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F7D5" w14:textId="77777777" w:rsidR="00556997" w:rsidRPr="00BA3E16" w:rsidRDefault="00556997" w:rsidP="00E441E5">
      <w:pPr>
        <w:ind w:left="1418" w:right="957"/>
        <w:jc w:val="center"/>
        <w:rPr>
          <w:b/>
          <w:sz w:val="24"/>
          <w:szCs w:val="24"/>
        </w:rPr>
      </w:pPr>
      <w:r w:rsidRPr="00BA3E16">
        <w:rPr>
          <w:b/>
          <w:sz w:val="24"/>
          <w:szCs w:val="24"/>
        </w:rPr>
        <w:t>MINISTERIO DE EDUCACIÓN</w:t>
      </w:r>
    </w:p>
    <w:p w14:paraId="1DF751FD" w14:textId="77777777" w:rsidR="00556997" w:rsidRPr="00BA3E16" w:rsidRDefault="00E441E5" w:rsidP="00E441E5">
      <w:pPr>
        <w:ind w:left="1418" w:firstLine="70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56997" w:rsidRPr="00BA3E16">
        <w:rPr>
          <w:b/>
          <w:sz w:val="24"/>
          <w:szCs w:val="24"/>
        </w:rPr>
        <w:t>DIRECCIÓN DE AUDITORIA INTERNA</w:t>
      </w:r>
    </w:p>
    <w:p w14:paraId="341125D0" w14:textId="71642492" w:rsidR="00556997" w:rsidRPr="00BA3E16" w:rsidRDefault="00556997" w:rsidP="00E441E5">
      <w:pPr>
        <w:ind w:left="2126" w:firstLine="706"/>
        <w:rPr>
          <w:b/>
          <w:sz w:val="24"/>
          <w:szCs w:val="24"/>
        </w:rPr>
      </w:pPr>
      <w:r w:rsidRPr="00BA3E16">
        <w:rPr>
          <w:b/>
          <w:sz w:val="24"/>
          <w:szCs w:val="24"/>
        </w:rPr>
        <w:t>INFORME O-DIDAI/SUB-</w:t>
      </w:r>
      <w:r w:rsidR="00135224">
        <w:rPr>
          <w:b/>
          <w:sz w:val="24"/>
          <w:szCs w:val="24"/>
        </w:rPr>
        <w:t>064</w:t>
      </w:r>
      <w:r w:rsidRPr="00BA3E16">
        <w:rPr>
          <w:b/>
          <w:sz w:val="24"/>
          <w:szCs w:val="24"/>
        </w:rPr>
        <w:t>-202</w:t>
      </w:r>
      <w:r w:rsidR="00135224">
        <w:rPr>
          <w:b/>
          <w:sz w:val="24"/>
          <w:szCs w:val="24"/>
        </w:rPr>
        <w:t>3</w:t>
      </w:r>
      <w:r w:rsidR="000A2DC7">
        <w:rPr>
          <w:b/>
          <w:sz w:val="24"/>
          <w:szCs w:val="24"/>
        </w:rPr>
        <w:t>-</w:t>
      </w:r>
      <w:r w:rsidR="00002E56">
        <w:rPr>
          <w:b/>
          <w:sz w:val="24"/>
          <w:szCs w:val="24"/>
        </w:rPr>
        <w:t>A</w:t>
      </w:r>
    </w:p>
    <w:p w14:paraId="1E546416" w14:textId="77777777" w:rsidR="00002E56" w:rsidRPr="00BA3E16" w:rsidRDefault="00E441E5" w:rsidP="00002E56">
      <w:pPr>
        <w:ind w:left="2126" w:firstLine="70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556997" w:rsidRPr="00BA3E16">
        <w:rPr>
          <w:b/>
          <w:sz w:val="24"/>
          <w:szCs w:val="24"/>
        </w:rPr>
        <w:t xml:space="preserve">SIAD: </w:t>
      </w:r>
      <w:r w:rsidR="00002E56">
        <w:rPr>
          <w:b/>
          <w:sz w:val="24"/>
          <w:szCs w:val="24"/>
        </w:rPr>
        <w:t>617945</w:t>
      </w:r>
    </w:p>
    <w:p w14:paraId="10E45A4E" w14:textId="269052CC" w:rsidR="00556997" w:rsidRPr="00BA3E16" w:rsidRDefault="00556997" w:rsidP="00E441E5">
      <w:pPr>
        <w:ind w:left="2126" w:firstLine="706"/>
        <w:rPr>
          <w:b/>
          <w:sz w:val="24"/>
          <w:szCs w:val="24"/>
        </w:rPr>
      </w:pPr>
    </w:p>
    <w:p w14:paraId="23692F97" w14:textId="77777777" w:rsidR="00556997" w:rsidRPr="00BA3E16" w:rsidRDefault="00556997" w:rsidP="00E441E5">
      <w:pPr>
        <w:pStyle w:val="Textoindependiente"/>
        <w:ind w:left="1418"/>
        <w:jc w:val="center"/>
        <w:rPr>
          <w:b/>
        </w:rPr>
      </w:pPr>
    </w:p>
    <w:p w14:paraId="155371C0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3D3F8793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4940EE6A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5B073472" w14:textId="77777777" w:rsidR="00B8333B" w:rsidRDefault="00B8333B" w:rsidP="00556997">
      <w:pPr>
        <w:pStyle w:val="Textoindependiente"/>
        <w:ind w:left="1418"/>
        <w:rPr>
          <w:b/>
          <w:sz w:val="26"/>
        </w:rPr>
      </w:pPr>
    </w:p>
    <w:p w14:paraId="3E73CE62" w14:textId="77777777" w:rsidR="00B8333B" w:rsidRDefault="00B8333B" w:rsidP="00556997">
      <w:pPr>
        <w:pStyle w:val="Textoindependiente"/>
        <w:ind w:left="1418"/>
        <w:rPr>
          <w:b/>
          <w:sz w:val="26"/>
        </w:rPr>
      </w:pPr>
    </w:p>
    <w:p w14:paraId="7BC15EB0" w14:textId="5EB3FAC2" w:rsidR="00556997" w:rsidRDefault="00556997" w:rsidP="00E154BC">
      <w:pPr>
        <w:pStyle w:val="Textoindependiente"/>
        <w:rPr>
          <w:b/>
          <w:sz w:val="26"/>
        </w:rPr>
      </w:pPr>
    </w:p>
    <w:p w14:paraId="39A7CDE7" w14:textId="7592E032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1EAFD0BB" w14:textId="59E7656E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1D2B2273" w14:textId="1AD5686D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0813DE7D" w14:textId="77777777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28AC3EC8" w14:textId="77777777" w:rsidR="00556997" w:rsidRPr="001B46D4" w:rsidRDefault="00556997" w:rsidP="00B8333B">
      <w:pPr>
        <w:pStyle w:val="Textoindependiente"/>
        <w:ind w:left="1418"/>
        <w:jc w:val="center"/>
        <w:rPr>
          <w:b/>
          <w:sz w:val="24"/>
          <w:szCs w:val="24"/>
        </w:rPr>
      </w:pPr>
    </w:p>
    <w:p w14:paraId="72F14742" w14:textId="77777777" w:rsidR="00556997" w:rsidRDefault="00556997" w:rsidP="00B8333B">
      <w:pPr>
        <w:pStyle w:val="Textoindependiente"/>
        <w:ind w:left="1418"/>
        <w:jc w:val="center"/>
        <w:rPr>
          <w:b/>
          <w:sz w:val="20"/>
        </w:rPr>
      </w:pPr>
    </w:p>
    <w:p w14:paraId="2D47AF8E" w14:textId="77777777" w:rsidR="00556997" w:rsidRDefault="00556997" w:rsidP="00B8333B">
      <w:pPr>
        <w:pStyle w:val="Textoindependiente"/>
        <w:ind w:left="1418"/>
        <w:jc w:val="center"/>
        <w:rPr>
          <w:b/>
          <w:sz w:val="20"/>
        </w:rPr>
      </w:pPr>
    </w:p>
    <w:p w14:paraId="1516FF06" w14:textId="77777777" w:rsidR="00874879" w:rsidRPr="00EA0306" w:rsidRDefault="00EA0306" w:rsidP="007C698F">
      <w:pPr>
        <w:pStyle w:val="Textoindependiente"/>
        <w:ind w:right="49"/>
        <w:jc w:val="center"/>
        <w:rPr>
          <w:b/>
          <w:sz w:val="24"/>
          <w:szCs w:val="24"/>
        </w:rPr>
      </w:pPr>
      <w:r w:rsidRPr="00EA0306">
        <w:rPr>
          <w:b/>
          <w:bCs/>
          <w:sz w:val="24"/>
          <w:szCs w:val="24"/>
          <w:lang w:val="es-GT"/>
        </w:rPr>
        <w:t xml:space="preserve">Consejo o consultoría de primer seguimiento a las recomendaciones emitidas por la Dirección de Auditoría Interna, </w:t>
      </w:r>
      <w:r w:rsidR="00874879" w:rsidRPr="00EA0306">
        <w:rPr>
          <w:b/>
          <w:bCs/>
          <w:sz w:val="24"/>
          <w:szCs w:val="24"/>
          <w:lang w:val="es-GT"/>
        </w:rPr>
        <w:t xml:space="preserve">en el informe </w:t>
      </w:r>
      <w:r w:rsidR="00874879">
        <w:rPr>
          <w:b/>
          <w:bCs/>
          <w:sz w:val="24"/>
          <w:szCs w:val="24"/>
          <w:lang w:val="es-GT"/>
        </w:rPr>
        <w:t xml:space="preserve">de auditoría CAI:0009 respecto a la auditoría de cumplimiento sobre conciliación registrada en el libro Mayor de Inventarios y Formularios FIN1 y FIN2 por el período del 01 de enero al 31 de diciembre de 2022 en la Dirección Departamental de Educación de Sacatepéquez </w:t>
      </w:r>
    </w:p>
    <w:p w14:paraId="34E72C84" w14:textId="77777777" w:rsidR="00556997" w:rsidRDefault="00556997" w:rsidP="00556997">
      <w:pPr>
        <w:pStyle w:val="Textoindependiente"/>
        <w:ind w:left="1418"/>
        <w:rPr>
          <w:b/>
          <w:sz w:val="20"/>
        </w:rPr>
      </w:pPr>
    </w:p>
    <w:p w14:paraId="23A38BBD" w14:textId="77777777" w:rsidR="00556997" w:rsidRDefault="00556997" w:rsidP="00556997">
      <w:pPr>
        <w:pStyle w:val="Textoindependiente"/>
        <w:ind w:left="1418"/>
        <w:rPr>
          <w:b/>
          <w:sz w:val="20"/>
        </w:rPr>
      </w:pPr>
    </w:p>
    <w:p w14:paraId="54348596" w14:textId="7D4B206C" w:rsidR="00556997" w:rsidRDefault="00556997" w:rsidP="00556997">
      <w:pPr>
        <w:pStyle w:val="Textoindependiente"/>
        <w:ind w:left="1418"/>
        <w:rPr>
          <w:b/>
          <w:sz w:val="20"/>
        </w:rPr>
      </w:pPr>
    </w:p>
    <w:p w14:paraId="4627C638" w14:textId="7EEC3D43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47175755" w14:textId="657E2E92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46DC8F03" w14:textId="77777777" w:rsidR="002627DE" w:rsidRDefault="002627DE" w:rsidP="00556997">
      <w:pPr>
        <w:pStyle w:val="Textoindependiente"/>
        <w:ind w:left="1418"/>
        <w:rPr>
          <w:b/>
          <w:sz w:val="20"/>
        </w:rPr>
      </w:pPr>
    </w:p>
    <w:p w14:paraId="16674BC5" w14:textId="77777777" w:rsidR="002627DE" w:rsidRDefault="002627DE" w:rsidP="00556997">
      <w:pPr>
        <w:pStyle w:val="Textoindependiente"/>
        <w:ind w:left="1418"/>
        <w:rPr>
          <w:b/>
          <w:sz w:val="20"/>
        </w:rPr>
      </w:pPr>
    </w:p>
    <w:p w14:paraId="13D28AB4" w14:textId="77777777" w:rsidR="002627DE" w:rsidRDefault="002627DE" w:rsidP="00556997">
      <w:pPr>
        <w:pStyle w:val="Textoindependiente"/>
        <w:ind w:left="1418"/>
        <w:rPr>
          <w:b/>
          <w:sz w:val="20"/>
        </w:rPr>
      </w:pPr>
    </w:p>
    <w:p w14:paraId="0F1FCF78" w14:textId="77777777" w:rsidR="002627DE" w:rsidRDefault="002627DE" w:rsidP="00556997">
      <w:pPr>
        <w:pStyle w:val="Textoindependiente"/>
        <w:ind w:left="1418"/>
        <w:rPr>
          <w:b/>
          <w:sz w:val="20"/>
        </w:rPr>
      </w:pPr>
    </w:p>
    <w:p w14:paraId="5266EB49" w14:textId="77777777" w:rsidR="002627DE" w:rsidRDefault="002627DE" w:rsidP="00556997">
      <w:pPr>
        <w:pStyle w:val="Textoindependiente"/>
        <w:ind w:left="1418"/>
        <w:rPr>
          <w:b/>
          <w:sz w:val="20"/>
        </w:rPr>
      </w:pPr>
    </w:p>
    <w:p w14:paraId="515D2E4E" w14:textId="77777777" w:rsidR="002627DE" w:rsidRDefault="002627DE" w:rsidP="00556997">
      <w:pPr>
        <w:pStyle w:val="Textoindependiente"/>
        <w:ind w:left="1418"/>
        <w:rPr>
          <w:b/>
          <w:sz w:val="20"/>
        </w:rPr>
      </w:pPr>
    </w:p>
    <w:p w14:paraId="7EC6378E" w14:textId="77777777" w:rsidR="002627DE" w:rsidRDefault="002627DE" w:rsidP="00556997">
      <w:pPr>
        <w:pStyle w:val="Textoindependiente"/>
        <w:ind w:left="1418"/>
        <w:rPr>
          <w:b/>
          <w:sz w:val="20"/>
        </w:rPr>
      </w:pPr>
    </w:p>
    <w:p w14:paraId="154E3EE5" w14:textId="77777777" w:rsidR="002627DE" w:rsidRDefault="002627DE" w:rsidP="00556997">
      <w:pPr>
        <w:pStyle w:val="Textoindependiente"/>
        <w:ind w:left="1418"/>
        <w:rPr>
          <w:b/>
          <w:sz w:val="20"/>
        </w:rPr>
      </w:pPr>
    </w:p>
    <w:p w14:paraId="34CD76F3" w14:textId="49590EEF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789ECBAD" w14:textId="7EF8986A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21FC225B" w14:textId="60BEBCAC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1058F47E" w14:textId="77777777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531F67B3" w14:textId="77777777" w:rsidR="00556997" w:rsidRDefault="00556997" w:rsidP="00556997">
      <w:pPr>
        <w:pStyle w:val="Textoindependiente"/>
        <w:ind w:left="1418"/>
        <w:rPr>
          <w:b/>
          <w:sz w:val="20"/>
        </w:rPr>
      </w:pPr>
    </w:p>
    <w:p w14:paraId="76DA0E92" w14:textId="77777777" w:rsidR="00556997" w:rsidRDefault="00556997" w:rsidP="00B8333B">
      <w:pPr>
        <w:pStyle w:val="Textoindependiente"/>
        <w:spacing w:before="8"/>
        <w:ind w:left="1418"/>
        <w:jc w:val="center"/>
        <w:rPr>
          <w:b/>
          <w:sz w:val="26"/>
        </w:rPr>
      </w:pPr>
    </w:p>
    <w:p w14:paraId="266E015C" w14:textId="269D488A" w:rsidR="00827961" w:rsidRDefault="00556997" w:rsidP="00B8333B">
      <w:pPr>
        <w:jc w:val="center"/>
        <w:rPr>
          <w:b/>
          <w:sz w:val="24"/>
          <w:szCs w:val="24"/>
        </w:rPr>
      </w:pPr>
      <w:r w:rsidRPr="00FB39E9">
        <w:rPr>
          <w:b/>
          <w:sz w:val="24"/>
          <w:szCs w:val="24"/>
        </w:rPr>
        <w:t xml:space="preserve">GUATEMALA, </w:t>
      </w:r>
      <w:r w:rsidR="00135224">
        <w:rPr>
          <w:b/>
          <w:sz w:val="24"/>
          <w:szCs w:val="24"/>
        </w:rPr>
        <w:t xml:space="preserve">MAYO </w:t>
      </w:r>
      <w:r w:rsidRPr="00FB39E9">
        <w:rPr>
          <w:b/>
          <w:sz w:val="24"/>
          <w:szCs w:val="24"/>
        </w:rPr>
        <w:t>DE 202</w:t>
      </w:r>
      <w:r w:rsidR="00135224">
        <w:rPr>
          <w:b/>
          <w:sz w:val="24"/>
          <w:szCs w:val="24"/>
        </w:rPr>
        <w:t>3</w:t>
      </w:r>
    </w:p>
    <w:p w14:paraId="384AEBB0" w14:textId="77777777" w:rsidR="000E490A" w:rsidRDefault="000E490A" w:rsidP="000E490A">
      <w:pPr>
        <w:pStyle w:val="Ttulo1"/>
        <w:jc w:val="left"/>
      </w:pPr>
    </w:p>
    <w:p w14:paraId="4FCAC175" w14:textId="38BCA677" w:rsidR="000E490A" w:rsidRDefault="000E490A" w:rsidP="000E490A">
      <w:pPr>
        <w:pStyle w:val="Ttulo1"/>
      </w:pPr>
      <w:r>
        <w:t>INDICE</w:t>
      </w:r>
    </w:p>
    <w:sdt>
      <w:sdtPr>
        <w:id w:val="1580712209"/>
        <w:docPartObj>
          <w:docPartGallery w:val="Table of Contents"/>
          <w:docPartUnique/>
        </w:docPartObj>
      </w:sdtPr>
      <w:sdtEndPr/>
      <w:sdtContent>
        <w:p w14:paraId="306C8A95" w14:textId="77777777" w:rsidR="000E490A" w:rsidRPr="000B21B2" w:rsidRDefault="00E0494E" w:rsidP="007C698F">
          <w:pPr>
            <w:pStyle w:val="TDC1"/>
            <w:tabs>
              <w:tab w:val="right" w:pos="9427"/>
            </w:tabs>
            <w:spacing w:before="741"/>
            <w:ind w:left="0"/>
          </w:pPr>
          <w:hyperlink w:anchor="_TOC_250003" w:history="1">
            <w:r w:rsidR="000E490A" w:rsidRPr="000B21B2">
              <w:t>INTRODUCCION</w:t>
            </w:r>
            <w:r w:rsidR="000E490A" w:rsidRPr="000B21B2">
              <w:tab/>
            </w:r>
            <w:r w:rsidR="000E490A" w:rsidRPr="000B21B2">
              <w:rPr>
                <w:position w:val="-3"/>
              </w:rPr>
              <w:t>1</w:t>
            </w:r>
          </w:hyperlink>
        </w:p>
        <w:p w14:paraId="4F0D513E" w14:textId="77777777" w:rsidR="000E490A" w:rsidRPr="000B21B2" w:rsidRDefault="000E490A" w:rsidP="007C698F">
          <w:pPr>
            <w:pStyle w:val="TDC1"/>
            <w:tabs>
              <w:tab w:val="right" w:pos="9427"/>
            </w:tabs>
            <w:ind w:left="0"/>
          </w:pPr>
          <w:r w:rsidRPr="000B21B2">
            <w:t>OBJETIVOS</w:t>
          </w:r>
          <w:r w:rsidRPr="000B21B2">
            <w:tab/>
          </w:r>
          <w:r w:rsidRPr="000B21B2">
            <w:rPr>
              <w:position w:val="-3"/>
            </w:rPr>
            <w:t>1</w:t>
          </w:r>
        </w:p>
        <w:p w14:paraId="4CF28C91" w14:textId="77777777" w:rsidR="000E490A" w:rsidRPr="000B21B2" w:rsidRDefault="00E0494E" w:rsidP="007C698F">
          <w:pPr>
            <w:pStyle w:val="TDC1"/>
            <w:tabs>
              <w:tab w:val="right" w:pos="9427"/>
            </w:tabs>
            <w:spacing w:before="154"/>
            <w:ind w:left="0"/>
          </w:pPr>
          <w:hyperlink w:anchor="_TOC_250002" w:history="1">
            <w:r w:rsidR="000E490A" w:rsidRPr="000B21B2">
              <w:t>ALCANCE DE</w:t>
            </w:r>
            <w:r w:rsidR="000E490A" w:rsidRPr="000B21B2">
              <w:rPr>
                <w:spacing w:val="-3"/>
              </w:rPr>
              <w:t xml:space="preserve"> </w:t>
            </w:r>
            <w:r w:rsidR="000E490A" w:rsidRPr="000B21B2">
              <w:t>LA</w:t>
            </w:r>
            <w:r w:rsidR="000E490A" w:rsidRPr="000B21B2">
              <w:rPr>
                <w:spacing w:val="-1"/>
              </w:rPr>
              <w:t xml:space="preserve"> </w:t>
            </w:r>
            <w:r w:rsidR="000E490A" w:rsidRPr="000B21B2">
              <w:t>ACTIVIDAD</w:t>
            </w:r>
            <w:r w:rsidR="000E490A" w:rsidRPr="000B21B2">
              <w:tab/>
            </w:r>
            <w:r w:rsidR="000E490A" w:rsidRPr="000B21B2">
              <w:rPr>
                <w:position w:val="-3"/>
              </w:rPr>
              <w:t>1</w:t>
            </w:r>
          </w:hyperlink>
        </w:p>
        <w:p w14:paraId="100776BD" w14:textId="06712D1B" w:rsidR="000E490A" w:rsidRPr="000B21B2" w:rsidRDefault="00E0494E" w:rsidP="007C698F">
          <w:pPr>
            <w:pStyle w:val="TDC1"/>
            <w:tabs>
              <w:tab w:val="right" w:pos="9427"/>
            </w:tabs>
            <w:ind w:left="0"/>
          </w:pPr>
          <w:hyperlink w:anchor="_TOC_250001" w:history="1">
            <w:r w:rsidR="000E490A" w:rsidRPr="000B21B2">
              <w:t>RESULTADOS DE</w:t>
            </w:r>
            <w:r w:rsidR="000E490A" w:rsidRPr="000B21B2">
              <w:rPr>
                <w:spacing w:val="-3"/>
              </w:rPr>
              <w:t xml:space="preserve"> </w:t>
            </w:r>
            <w:r w:rsidR="000E490A" w:rsidRPr="000B21B2">
              <w:t>LA</w:t>
            </w:r>
            <w:r w:rsidR="000E490A" w:rsidRPr="000B21B2">
              <w:rPr>
                <w:spacing w:val="-1"/>
              </w:rPr>
              <w:t xml:space="preserve"> </w:t>
            </w:r>
            <w:r w:rsidR="000E490A" w:rsidRPr="000B21B2">
              <w:t>ACTIVIDAD</w:t>
            </w:r>
            <w:r w:rsidR="000E490A" w:rsidRPr="000B21B2">
              <w:tab/>
            </w:r>
          </w:hyperlink>
          <w:r w:rsidR="00D05097">
            <w:t>2</w:t>
          </w:r>
        </w:p>
        <w:p w14:paraId="0962DEE5" w14:textId="1F2BDCB5" w:rsidR="000E490A" w:rsidRPr="000B21B2" w:rsidRDefault="00E0494E" w:rsidP="007C698F">
          <w:pPr>
            <w:pStyle w:val="TDC1"/>
            <w:tabs>
              <w:tab w:val="right" w:pos="9427"/>
            </w:tabs>
            <w:spacing w:before="154"/>
            <w:ind w:left="0"/>
          </w:pPr>
          <w:hyperlink w:anchor="_TOC_250000" w:history="1">
            <w:r w:rsidR="000E490A" w:rsidRPr="000B21B2">
              <w:t>ANEXOS</w:t>
            </w:r>
            <w:r w:rsidR="000E490A" w:rsidRPr="000B21B2">
              <w:tab/>
            </w:r>
          </w:hyperlink>
          <w:r w:rsidR="00D05097">
            <w:t>3</w:t>
          </w:r>
        </w:p>
      </w:sdtContent>
    </w:sdt>
    <w:p w14:paraId="061E098A" w14:textId="77777777" w:rsidR="00827961" w:rsidRDefault="00827961" w:rsidP="00556997">
      <w:pPr>
        <w:jc w:val="center"/>
        <w:rPr>
          <w:b/>
          <w:sz w:val="24"/>
          <w:szCs w:val="24"/>
        </w:rPr>
      </w:pPr>
    </w:p>
    <w:p w14:paraId="614BCCF9" w14:textId="77777777" w:rsidR="00104835" w:rsidRDefault="00104835" w:rsidP="00556997">
      <w:pPr>
        <w:jc w:val="center"/>
        <w:rPr>
          <w:b/>
          <w:sz w:val="24"/>
          <w:szCs w:val="24"/>
        </w:rPr>
      </w:pPr>
    </w:p>
    <w:p w14:paraId="1B1F54A4" w14:textId="77777777" w:rsidR="00170573" w:rsidRDefault="00170573" w:rsidP="00556997">
      <w:pPr>
        <w:jc w:val="center"/>
        <w:rPr>
          <w:b/>
          <w:sz w:val="24"/>
          <w:szCs w:val="24"/>
        </w:rPr>
      </w:pPr>
    </w:p>
    <w:p w14:paraId="1BDCE5F0" w14:textId="77777777" w:rsidR="00170573" w:rsidRDefault="00170573" w:rsidP="00556997">
      <w:pPr>
        <w:jc w:val="center"/>
        <w:rPr>
          <w:b/>
          <w:sz w:val="24"/>
          <w:szCs w:val="24"/>
        </w:rPr>
      </w:pPr>
    </w:p>
    <w:p w14:paraId="71B3A6AB" w14:textId="77777777" w:rsidR="00170573" w:rsidRDefault="00170573" w:rsidP="00556997">
      <w:pPr>
        <w:jc w:val="center"/>
        <w:rPr>
          <w:b/>
          <w:sz w:val="24"/>
          <w:szCs w:val="24"/>
        </w:rPr>
        <w:sectPr w:rsidR="00170573" w:rsidSect="005614B4">
          <w:footerReference w:type="default" r:id="rId8"/>
          <w:headerReference w:type="first" r:id="rId9"/>
          <w:footerReference w:type="first" r:id="rId10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15440D6F" w14:textId="77777777" w:rsidR="008B19FC" w:rsidRPr="00BE5834" w:rsidRDefault="008B19FC" w:rsidP="00484054">
      <w:pPr>
        <w:rPr>
          <w:b/>
          <w:sz w:val="24"/>
          <w:szCs w:val="24"/>
          <w:lang w:val="es-GT"/>
        </w:rPr>
      </w:pPr>
      <w:bookmarkStart w:id="0" w:name="_TOC_250003"/>
      <w:bookmarkEnd w:id="0"/>
      <w:r w:rsidRPr="00BE5834">
        <w:rPr>
          <w:b/>
          <w:sz w:val="24"/>
          <w:szCs w:val="24"/>
          <w:lang w:val="es-GT"/>
        </w:rPr>
        <w:lastRenderedPageBreak/>
        <w:t>INTRODUCCIÓN</w:t>
      </w:r>
    </w:p>
    <w:p w14:paraId="3B80285F" w14:textId="77777777" w:rsidR="00225F5F" w:rsidRPr="00BE5834" w:rsidRDefault="00225F5F" w:rsidP="008B19FC">
      <w:pPr>
        <w:rPr>
          <w:b/>
          <w:sz w:val="24"/>
          <w:szCs w:val="24"/>
          <w:lang w:val="es-GT"/>
        </w:rPr>
      </w:pPr>
    </w:p>
    <w:p w14:paraId="573309DB" w14:textId="56FEF0BA" w:rsidR="000F5EF4" w:rsidRPr="00BE5834" w:rsidRDefault="00AE305B" w:rsidP="00307F9A">
      <w:pPr>
        <w:pStyle w:val="Textoindependiente"/>
        <w:jc w:val="both"/>
        <w:rPr>
          <w:sz w:val="24"/>
          <w:szCs w:val="24"/>
        </w:rPr>
      </w:pPr>
      <w:r w:rsidRPr="00BE5834">
        <w:rPr>
          <w:sz w:val="24"/>
          <w:szCs w:val="24"/>
        </w:rPr>
        <w:t xml:space="preserve">De conformidad con el nombramiento de auditoría No. </w:t>
      </w:r>
      <w:r w:rsidRPr="00BE5834">
        <w:rPr>
          <w:sz w:val="24"/>
          <w:szCs w:val="24"/>
          <w:lang w:val="es-GT"/>
        </w:rPr>
        <w:t>O-DIDAI/SUB-</w:t>
      </w:r>
      <w:r w:rsidR="00797C1F" w:rsidRPr="00BE5834">
        <w:rPr>
          <w:sz w:val="24"/>
          <w:szCs w:val="24"/>
          <w:lang w:val="es-GT"/>
        </w:rPr>
        <w:t>064</w:t>
      </w:r>
      <w:r w:rsidRPr="00BE5834">
        <w:rPr>
          <w:sz w:val="24"/>
          <w:szCs w:val="24"/>
          <w:lang w:val="es-GT"/>
        </w:rPr>
        <w:t>-202</w:t>
      </w:r>
      <w:r w:rsidR="00797C1F" w:rsidRPr="00BE5834">
        <w:rPr>
          <w:sz w:val="24"/>
          <w:szCs w:val="24"/>
          <w:lang w:val="es-GT"/>
        </w:rPr>
        <w:t>3</w:t>
      </w:r>
      <w:r w:rsidRPr="00BE5834">
        <w:rPr>
          <w:sz w:val="24"/>
          <w:szCs w:val="24"/>
          <w:lang w:val="es-GT"/>
        </w:rPr>
        <w:t xml:space="preserve"> de fecha </w:t>
      </w:r>
      <w:r w:rsidR="00797C1F" w:rsidRPr="00BE5834">
        <w:rPr>
          <w:sz w:val="24"/>
          <w:szCs w:val="24"/>
          <w:lang w:val="es-GT"/>
        </w:rPr>
        <w:t>26</w:t>
      </w:r>
      <w:r w:rsidRPr="00BE5834">
        <w:rPr>
          <w:sz w:val="24"/>
          <w:szCs w:val="24"/>
          <w:lang w:val="es-GT"/>
        </w:rPr>
        <w:t xml:space="preserve"> de </w:t>
      </w:r>
      <w:r w:rsidR="00797C1F" w:rsidRPr="00BE5834">
        <w:rPr>
          <w:sz w:val="24"/>
          <w:szCs w:val="24"/>
          <w:lang w:val="es-GT"/>
        </w:rPr>
        <w:t xml:space="preserve">abril </w:t>
      </w:r>
      <w:r w:rsidRPr="00BE5834">
        <w:rPr>
          <w:sz w:val="24"/>
          <w:szCs w:val="24"/>
          <w:lang w:val="es-GT"/>
        </w:rPr>
        <w:t>de 202</w:t>
      </w:r>
      <w:r w:rsidR="00797C1F" w:rsidRPr="00BE5834">
        <w:rPr>
          <w:sz w:val="24"/>
          <w:szCs w:val="24"/>
          <w:lang w:val="es-GT"/>
        </w:rPr>
        <w:t>3</w:t>
      </w:r>
      <w:r w:rsidRPr="00BE5834">
        <w:rPr>
          <w:sz w:val="24"/>
          <w:szCs w:val="24"/>
          <w:lang w:val="es-GT"/>
        </w:rPr>
        <w:t>, fui nombrada para realizar,</w:t>
      </w:r>
      <w:r w:rsidRPr="00BE5834">
        <w:rPr>
          <w:rFonts w:eastAsia="Calibri"/>
          <w:sz w:val="24"/>
          <w:szCs w:val="24"/>
        </w:rPr>
        <w:t xml:space="preserve"> </w:t>
      </w:r>
      <w:r w:rsidR="00797C1F" w:rsidRPr="00BE5834">
        <w:rPr>
          <w:rFonts w:eastAsia="Calibri"/>
          <w:sz w:val="24"/>
          <w:szCs w:val="24"/>
        </w:rPr>
        <w:t xml:space="preserve">consejo o consultoría de primer seguimiento a las recomendaciones emitidas por la Dirección de Auditoría Interna, </w:t>
      </w:r>
      <w:r w:rsidR="00797C1F" w:rsidRPr="00BE5834">
        <w:rPr>
          <w:sz w:val="24"/>
          <w:szCs w:val="24"/>
          <w:lang w:val="es-GT"/>
        </w:rPr>
        <w:t xml:space="preserve">en el informe </w:t>
      </w:r>
      <w:r w:rsidR="00485D3E" w:rsidRPr="00BE5834">
        <w:rPr>
          <w:sz w:val="24"/>
          <w:szCs w:val="24"/>
          <w:lang w:val="es-GT"/>
        </w:rPr>
        <w:t>de auditoría CAI:0009 respecto a la auditoría de cumplimiento sobre conciliación registrada en el libro Mayor de Inventarios y Formularios FIN1 y FIN2 por el período del 01 de enero al 31 de diciembre de 2022 en la Dirección Departamental de Educación de Sacatepéquez.</w:t>
      </w:r>
    </w:p>
    <w:p w14:paraId="59986FBE" w14:textId="5C0E053A" w:rsidR="00797C1F" w:rsidRPr="00BE5834" w:rsidRDefault="00797C1F" w:rsidP="000F5EF4">
      <w:pPr>
        <w:pStyle w:val="Textoindependiente"/>
        <w:jc w:val="both"/>
        <w:rPr>
          <w:rFonts w:eastAsia="Calibri"/>
          <w:sz w:val="24"/>
          <w:szCs w:val="24"/>
        </w:rPr>
      </w:pPr>
      <w:r w:rsidRPr="00BE5834">
        <w:rPr>
          <w:rFonts w:eastAsia="Calibri"/>
          <w:sz w:val="24"/>
          <w:szCs w:val="24"/>
        </w:rPr>
        <w:t xml:space="preserve">                                 </w:t>
      </w:r>
    </w:p>
    <w:p w14:paraId="0E971164" w14:textId="77777777" w:rsidR="008B19FC" w:rsidRPr="00BE5834" w:rsidRDefault="008B19FC" w:rsidP="00307F9A">
      <w:pPr>
        <w:rPr>
          <w:b/>
          <w:sz w:val="24"/>
          <w:szCs w:val="24"/>
          <w:lang w:val="es-GT"/>
        </w:rPr>
      </w:pPr>
      <w:r w:rsidRPr="00BE5834">
        <w:rPr>
          <w:b/>
          <w:sz w:val="24"/>
          <w:szCs w:val="24"/>
          <w:lang w:val="es-GT"/>
        </w:rPr>
        <w:t>OBJETIVOS</w:t>
      </w:r>
    </w:p>
    <w:p w14:paraId="5482E771" w14:textId="77777777" w:rsidR="008B19FC" w:rsidRPr="00BE5834" w:rsidRDefault="008B19FC" w:rsidP="008B19FC">
      <w:pPr>
        <w:rPr>
          <w:b/>
          <w:sz w:val="24"/>
          <w:szCs w:val="24"/>
          <w:lang w:val="es-GT"/>
        </w:rPr>
      </w:pPr>
    </w:p>
    <w:p w14:paraId="3CF5CA25" w14:textId="77777777" w:rsidR="008B19FC" w:rsidRPr="00BE5834" w:rsidRDefault="008B19FC" w:rsidP="00307F9A">
      <w:pPr>
        <w:rPr>
          <w:sz w:val="24"/>
          <w:szCs w:val="24"/>
          <w:lang w:val="es-GT"/>
        </w:rPr>
      </w:pPr>
      <w:r w:rsidRPr="00BE5834">
        <w:rPr>
          <w:b/>
          <w:sz w:val="24"/>
          <w:szCs w:val="24"/>
          <w:lang w:val="es-GT"/>
        </w:rPr>
        <w:t>GENERAL:</w:t>
      </w:r>
    </w:p>
    <w:p w14:paraId="3C58BD17" w14:textId="77777777" w:rsidR="008B19FC" w:rsidRPr="00BE5834" w:rsidRDefault="008B19FC" w:rsidP="008B19FC">
      <w:pPr>
        <w:jc w:val="both"/>
        <w:rPr>
          <w:sz w:val="24"/>
          <w:szCs w:val="24"/>
          <w:lang w:val="es-GT"/>
        </w:rPr>
      </w:pPr>
    </w:p>
    <w:p w14:paraId="335AF86B" w14:textId="77777777" w:rsidR="008B19FC" w:rsidRPr="00BE5834" w:rsidRDefault="008B19FC" w:rsidP="00307F9A">
      <w:pPr>
        <w:jc w:val="both"/>
        <w:rPr>
          <w:sz w:val="24"/>
          <w:szCs w:val="24"/>
          <w:lang w:val="es-GT"/>
        </w:rPr>
      </w:pPr>
      <w:r w:rsidRPr="00BE5834">
        <w:rPr>
          <w:sz w:val="24"/>
          <w:szCs w:val="24"/>
          <w:lang w:val="es-GT"/>
        </w:rPr>
        <w:t>Realizar primer seguimiento a las recomendaciones emitidas por la Dirección de Auditoría Interna.</w:t>
      </w:r>
    </w:p>
    <w:p w14:paraId="43F8EB46" w14:textId="77777777" w:rsidR="008B19FC" w:rsidRPr="00BE5834" w:rsidRDefault="008B19FC" w:rsidP="008B19FC">
      <w:pPr>
        <w:jc w:val="both"/>
        <w:rPr>
          <w:sz w:val="24"/>
          <w:szCs w:val="24"/>
          <w:lang w:val="es-GT"/>
        </w:rPr>
      </w:pPr>
    </w:p>
    <w:p w14:paraId="3F66C46E" w14:textId="77777777" w:rsidR="008B19FC" w:rsidRPr="00BE5834" w:rsidRDefault="008B19FC" w:rsidP="008B19FC">
      <w:pPr>
        <w:rPr>
          <w:b/>
          <w:sz w:val="24"/>
          <w:szCs w:val="24"/>
          <w:lang w:val="es-GT"/>
        </w:rPr>
      </w:pPr>
      <w:r w:rsidRPr="00BE5834">
        <w:rPr>
          <w:b/>
          <w:sz w:val="24"/>
          <w:szCs w:val="24"/>
          <w:lang w:val="es-GT"/>
        </w:rPr>
        <w:t>ESPECÍFICO:</w:t>
      </w:r>
    </w:p>
    <w:p w14:paraId="648A8E4B" w14:textId="77777777" w:rsidR="008B19FC" w:rsidRPr="00BE5834" w:rsidRDefault="008B19FC" w:rsidP="008B19FC">
      <w:pPr>
        <w:rPr>
          <w:sz w:val="24"/>
          <w:szCs w:val="24"/>
          <w:lang w:val="es-GT"/>
        </w:rPr>
      </w:pPr>
    </w:p>
    <w:p w14:paraId="3281C763" w14:textId="77777777" w:rsidR="008B19FC" w:rsidRPr="00BE5834" w:rsidRDefault="008B19FC" w:rsidP="008B19FC">
      <w:pPr>
        <w:rPr>
          <w:sz w:val="24"/>
          <w:szCs w:val="24"/>
          <w:lang w:val="es-GT"/>
        </w:rPr>
      </w:pPr>
      <w:r w:rsidRPr="00BE5834">
        <w:rPr>
          <w:sz w:val="24"/>
          <w:szCs w:val="24"/>
          <w:lang w:val="es-GT"/>
        </w:rPr>
        <w:t>Verificar si existen recomendaciones implementadas, en proceso o incumplidas.</w:t>
      </w:r>
    </w:p>
    <w:p w14:paraId="37CAE945" w14:textId="77777777" w:rsidR="008B19FC" w:rsidRPr="00BE5834" w:rsidRDefault="008B19FC" w:rsidP="008B19FC">
      <w:pPr>
        <w:rPr>
          <w:sz w:val="24"/>
          <w:szCs w:val="24"/>
          <w:lang w:val="es-GT"/>
        </w:rPr>
      </w:pPr>
    </w:p>
    <w:p w14:paraId="7E63E0C4" w14:textId="77777777" w:rsidR="008B19FC" w:rsidRPr="00BE5834" w:rsidRDefault="008B19FC" w:rsidP="008B19FC">
      <w:pPr>
        <w:rPr>
          <w:b/>
          <w:sz w:val="24"/>
          <w:szCs w:val="24"/>
          <w:lang w:val="es-GT"/>
        </w:rPr>
      </w:pPr>
      <w:r w:rsidRPr="00BE5834">
        <w:rPr>
          <w:b/>
          <w:sz w:val="24"/>
          <w:szCs w:val="24"/>
          <w:lang w:val="es-GT"/>
        </w:rPr>
        <w:t>ALCANCE DE LA ACTIVIDAD</w:t>
      </w:r>
    </w:p>
    <w:p w14:paraId="58B2C433" w14:textId="77777777" w:rsidR="008B19FC" w:rsidRPr="00BE5834" w:rsidRDefault="008B19FC" w:rsidP="008B19FC">
      <w:pPr>
        <w:jc w:val="both"/>
        <w:rPr>
          <w:sz w:val="24"/>
          <w:szCs w:val="24"/>
          <w:lang w:val="es-GT"/>
        </w:rPr>
      </w:pPr>
    </w:p>
    <w:p w14:paraId="20EB66C7" w14:textId="1A325963" w:rsidR="000F5EF4" w:rsidRPr="00BE5834" w:rsidRDefault="008B19FC" w:rsidP="000F5EF4">
      <w:pPr>
        <w:pStyle w:val="Textoindependiente"/>
        <w:jc w:val="both"/>
        <w:rPr>
          <w:sz w:val="24"/>
          <w:szCs w:val="24"/>
        </w:rPr>
      </w:pPr>
      <w:r w:rsidRPr="00BE5834">
        <w:rPr>
          <w:sz w:val="24"/>
          <w:szCs w:val="24"/>
          <w:lang w:val="es-GT"/>
        </w:rPr>
        <w:t xml:space="preserve">Se efectuó primer seguimiento </w:t>
      </w:r>
      <w:r w:rsidRPr="00BE5834">
        <w:rPr>
          <w:rFonts w:eastAsia="Calibri"/>
          <w:sz w:val="24"/>
          <w:szCs w:val="24"/>
        </w:rPr>
        <w:t>a la</w:t>
      </w:r>
      <w:r w:rsidR="005008F8">
        <w:rPr>
          <w:rFonts w:eastAsia="Calibri"/>
          <w:sz w:val="24"/>
          <w:szCs w:val="24"/>
        </w:rPr>
        <w:t xml:space="preserve"> recomendación, la cual c</w:t>
      </w:r>
      <w:r w:rsidR="007C698F">
        <w:rPr>
          <w:rFonts w:eastAsia="Calibri"/>
          <w:sz w:val="24"/>
          <w:szCs w:val="24"/>
        </w:rPr>
        <w:t>ontiene</w:t>
      </w:r>
      <w:r w:rsidR="005008F8">
        <w:rPr>
          <w:rFonts w:eastAsia="Calibri"/>
          <w:sz w:val="24"/>
          <w:szCs w:val="24"/>
        </w:rPr>
        <w:t xml:space="preserve"> los incisos a, b y c,</w:t>
      </w:r>
      <w:r w:rsidRPr="00BE5834">
        <w:rPr>
          <w:rFonts w:eastAsia="Calibri"/>
          <w:sz w:val="24"/>
          <w:szCs w:val="24"/>
        </w:rPr>
        <w:t xml:space="preserve"> emitida por la Dirección de Auditoría Interna, en el </w:t>
      </w:r>
      <w:r w:rsidR="00496279" w:rsidRPr="00BE5834">
        <w:rPr>
          <w:sz w:val="24"/>
          <w:szCs w:val="24"/>
          <w:lang w:val="es-GT"/>
        </w:rPr>
        <w:t>informe de auditoría CAI:</w:t>
      </w:r>
      <w:r w:rsidR="00046485" w:rsidRPr="00BE5834">
        <w:rPr>
          <w:sz w:val="24"/>
          <w:szCs w:val="24"/>
          <w:lang w:val="es-GT"/>
        </w:rPr>
        <w:t xml:space="preserve"> </w:t>
      </w:r>
      <w:r w:rsidR="00496279" w:rsidRPr="00BE5834">
        <w:rPr>
          <w:sz w:val="24"/>
          <w:szCs w:val="24"/>
          <w:lang w:val="es-GT"/>
        </w:rPr>
        <w:t>0009 respecto a la auditoría de cumplimiento sobre conciliación registrada en el libro Mayor de Inventarios y Formularios FIN1 y FIN2 por el período del 01 de enero al 31 de diciembre de 2022 en la Dirección Departamental de Educación de Sacatepéquez.</w:t>
      </w:r>
    </w:p>
    <w:p w14:paraId="5D1DC240" w14:textId="01D29891" w:rsidR="008B19FC" w:rsidRPr="00BE5834" w:rsidRDefault="008B19FC" w:rsidP="000F5EF4">
      <w:pPr>
        <w:jc w:val="both"/>
        <w:rPr>
          <w:rFonts w:eastAsia="Calibri"/>
          <w:sz w:val="24"/>
          <w:szCs w:val="24"/>
        </w:rPr>
      </w:pPr>
    </w:p>
    <w:p w14:paraId="59B1F667" w14:textId="77777777" w:rsidR="008B19FC" w:rsidRPr="00BE5834" w:rsidRDefault="008B19FC" w:rsidP="008B19FC">
      <w:pPr>
        <w:jc w:val="both"/>
        <w:rPr>
          <w:sz w:val="24"/>
          <w:szCs w:val="24"/>
          <w:lang w:val="es-GT"/>
        </w:rPr>
      </w:pPr>
    </w:p>
    <w:p w14:paraId="1B46AF80" w14:textId="77777777" w:rsidR="008B19FC" w:rsidRPr="00BE5834" w:rsidRDefault="008B19FC" w:rsidP="008B19FC">
      <w:pPr>
        <w:jc w:val="both"/>
        <w:rPr>
          <w:b/>
          <w:sz w:val="24"/>
          <w:szCs w:val="24"/>
          <w:lang w:val="es-GT"/>
        </w:rPr>
      </w:pPr>
      <w:r w:rsidRPr="00BE5834">
        <w:rPr>
          <w:b/>
          <w:sz w:val="24"/>
          <w:szCs w:val="24"/>
          <w:lang w:val="es-GT"/>
        </w:rPr>
        <w:t>RESULTADOS DE LA ACTIVIDAD</w:t>
      </w:r>
    </w:p>
    <w:p w14:paraId="01C7926D" w14:textId="77777777" w:rsidR="008B19FC" w:rsidRPr="00BE5834" w:rsidRDefault="008B19FC" w:rsidP="008B19FC">
      <w:pPr>
        <w:jc w:val="both"/>
        <w:rPr>
          <w:b/>
          <w:sz w:val="24"/>
          <w:szCs w:val="24"/>
          <w:lang w:val="es-GT"/>
        </w:rPr>
      </w:pPr>
    </w:p>
    <w:p w14:paraId="604919AA" w14:textId="3DE1216B" w:rsidR="008B19FC" w:rsidRPr="00BE5834" w:rsidRDefault="008B19FC" w:rsidP="008B19FC">
      <w:pPr>
        <w:jc w:val="both"/>
        <w:rPr>
          <w:b/>
          <w:bCs/>
          <w:sz w:val="24"/>
          <w:szCs w:val="24"/>
          <w:lang w:val="es-GT"/>
        </w:rPr>
      </w:pPr>
      <w:r w:rsidRPr="00BE5834">
        <w:rPr>
          <w:sz w:val="24"/>
          <w:szCs w:val="24"/>
          <w:lang w:val="es-GT"/>
        </w:rPr>
        <w:t>El resultado del trabajo</w:t>
      </w:r>
      <w:r w:rsidR="00C57BD6" w:rsidRPr="00BE5834">
        <w:rPr>
          <w:sz w:val="24"/>
          <w:szCs w:val="24"/>
          <w:lang w:val="es-GT"/>
        </w:rPr>
        <w:t xml:space="preserve"> realizado </w:t>
      </w:r>
      <w:r w:rsidRPr="00BE5834">
        <w:rPr>
          <w:bCs/>
          <w:sz w:val="24"/>
          <w:szCs w:val="24"/>
          <w:lang w:val="es-GT"/>
        </w:rPr>
        <w:t>se resume a continuación</w:t>
      </w:r>
      <w:r w:rsidRPr="00BE5834">
        <w:rPr>
          <w:b/>
          <w:bCs/>
          <w:sz w:val="24"/>
          <w:szCs w:val="24"/>
          <w:lang w:val="es-GT"/>
        </w:rPr>
        <w:t>:</w:t>
      </w:r>
    </w:p>
    <w:p w14:paraId="00CBE0C3" w14:textId="287A58FB" w:rsidR="00661EBD" w:rsidRPr="00BE5834" w:rsidRDefault="00661EBD" w:rsidP="008B19FC">
      <w:pPr>
        <w:jc w:val="both"/>
        <w:rPr>
          <w:b/>
          <w:bCs/>
          <w:sz w:val="24"/>
          <w:szCs w:val="24"/>
          <w:lang w:val="es-GT"/>
        </w:rPr>
      </w:pPr>
    </w:p>
    <w:p w14:paraId="78B45B3D" w14:textId="3CD6038A" w:rsidR="00661EBD" w:rsidRPr="00BE5834" w:rsidRDefault="00046485" w:rsidP="00D2695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Cs/>
          <w:lang w:val="es-GT"/>
        </w:rPr>
      </w:pPr>
      <w:r w:rsidRPr="00BE5834">
        <w:rPr>
          <w:rFonts w:ascii="Arial" w:hAnsi="Arial" w:cs="Arial"/>
          <w:bCs/>
          <w:lang w:val="es-GT"/>
        </w:rPr>
        <w:t>Se procedió a elaborar el SR</w:t>
      </w:r>
      <w:r w:rsidR="0059025F" w:rsidRPr="00BE5834">
        <w:rPr>
          <w:rFonts w:ascii="Arial" w:hAnsi="Arial" w:cs="Arial"/>
          <w:bCs/>
          <w:lang w:val="es-GT"/>
        </w:rPr>
        <w:t>1</w:t>
      </w:r>
      <w:r w:rsidRPr="00BE5834">
        <w:rPr>
          <w:rFonts w:ascii="Arial" w:hAnsi="Arial" w:cs="Arial"/>
          <w:bCs/>
          <w:lang w:val="es-GT"/>
        </w:rPr>
        <w:t xml:space="preserve"> con la información que fue enviada por la DIDEDUC</w:t>
      </w:r>
      <w:r w:rsidR="00BA224A" w:rsidRPr="00BE5834">
        <w:rPr>
          <w:rFonts w:ascii="Arial" w:hAnsi="Arial" w:cs="Arial"/>
          <w:bCs/>
          <w:lang w:val="es-GT"/>
        </w:rPr>
        <w:t xml:space="preserve"> en el oficio </w:t>
      </w:r>
      <w:r w:rsidR="007001D5" w:rsidRPr="00BE5834">
        <w:rPr>
          <w:rFonts w:ascii="Arial" w:hAnsi="Arial" w:cs="Arial"/>
          <w:bCs/>
          <w:lang w:val="es-GT"/>
        </w:rPr>
        <w:t>INVENTARIOS-DIDEDUC-SAC-No. 031-2023</w:t>
      </w:r>
      <w:r w:rsidR="00BA224A" w:rsidRPr="00BE5834">
        <w:rPr>
          <w:rFonts w:ascii="Arial" w:hAnsi="Arial" w:cs="Arial"/>
          <w:bCs/>
          <w:lang w:val="es-GT"/>
        </w:rPr>
        <w:t xml:space="preserve"> de fecha </w:t>
      </w:r>
      <w:r w:rsidR="007001D5" w:rsidRPr="00BE5834">
        <w:rPr>
          <w:rFonts w:ascii="Arial" w:hAnsi="Arial" w:cs="Arial"/>
          <w:bCs/>
          <w:lang w:val="es-GT"/>
        </w:rPr>
        <w:t>13 de abril de 2023</w:t>
      </w:r>
      <w:r w:rsidR="00BA224A" w:rsidRPr="00BE5834">
        <w:rPr>
          <w:rFonts w:ascii="Arial" w:hAnsi="Arial" w:cs="Arial"/>
          <w:bCs/>
          <w:lang w:val="es-GT"/>
        </w:rPr>
        <w:t xml:space="preserve"> </w:t>
      </w:r>
      <w:r w:rsidRPr="00BE5834">
        <w:rPr>
          <w:rFonts w:ascii="Arial" w:hAnsi="Arial" w:cs="Arial"/>
          <w:bCs/>
          <w:lang w:val="es-GT"/>
        </w:rPr>
        <w:t xml:space="preserve">y se procedió a enviarlo a través de correo electrónico al </w:t>
      </w:r>
      <w:proofErr w:type="gramStart"/>
      <w:r w:rsidR="007001D5" w:rsidRPr="00BE5834">
        <w:rPr>
          <w:rFonts w:ascii="Arial" w:hAnsi="Arial" w:cs="Arial"/>
          <w:bCs/>
          <w:lang w:val="es-GT"/>
        </w:rPr>
        <w:t>Director</w:t>
      </w:r>
      <w:proofErr w:type="gramEnd"/>
      <w:r w:rsidR="007001D5" w:rsidRPr="00BE5834">
        <w:rPr>
          <w:rFonts w:ascii="Arial" w:hAnsi="Arial" w:cs="Arial"/>
          <w:bCs/>
          <w:lang w:val="es-GT"/>
        </w:rPr>
        <w:t xml:space="preserve"> Departamental de Educación</w:t>
      </w:r>
      <w:r w:rsidRPr="00BE5834">
        <w:rPr>
          <w:rFonts w:ascii="Arial" w:hAnsi="Arial" w:cs="Arial"/>
          <w:bCs/>
          <w:lang w:val="es-GT"/>
        </w:rPr>
        <w:t xml:space="preserve"> con copia a </w:t>
      </w:r>
      <w:r w:rsidR="007001D5" w:rsidRPr="00BE5834">
        <w:rPr>
          <w:rFonts w:ascii="Arial" w:hAnsi="Arial" w:cs="Arial"/>
          <w:bCs/>
          <w:lang w:val="es-GT"/>
        </w:rPr>
        <w:t>las asistentes</w:t>
      </w:r>
      <w:r w:rsidRPr="00BE5834">
        <w:rPr>
          <w:rFonts w:ascii="Arial" w:hAnsi="Arial" w:cs="Arial"/>
          <w:bCs/>
          <w:lang w:val="es-GT"/>
        </w:rPr>
        <w:t>, para que lo devolvieran firmado, así también se les solicit</w:t>
      </w:r>
      <w:r w:rsidR="00BA224A" w:rsidRPr="00BE5834">
        <w:rPr>
          <w:rFonts w:ascii="Arial" w:hAnsi="Arial" w:cs="Arial"/>
          <w:bCs/>
          <w:lang w:val="es-GT"/>
        </w:rPr>
        <w:t>ó</w:t>
      </w:r>
      <w:r w:rsidRPr="00BE5834">
        <w:rPr>
          <w:rFonts w:ascii="Arial" w:hAnsi="Arial" w:cs="Arial"/>
          <w:bCs/>
          <w:lang w:val="es-GT"/>
        </w:rPr>
        <w:t xml:space="preserve"> un oficio donde consignaran el tiempo que se comprometían a cumplir con las recomendaciones que habían quedado en proceso.</w:t>
      </w:r>
    </w:p>
    <w:p w14:paraId="649BE008" w14:textId="77777777" w:rsidR="00046485" w:rsidRPr="00BE5834" w:rsidRDefault="00046485" w:rsidP="008B19FC">
      <w:pPr>
        <w:jc w:val="both"/>
        <w:rPr>
          <w:bCs/>
          <w:sz w:val="24"/>
          <w:szCs w:val="24"/>
          <w:lang w:val="es-GT"/>
        </w:rPr>
      </w:pPr>
    </w:p>
    <w:p w14:paraId="69278C70" w14:textId="194D11D4" w:rsidR="00D26955" w:rsidRPr="00BE5834" w:rsidRDefault="00BA224A" w:rsidP="00C120FE">
      <w:pPr>
        <w:pStyle w:val="Default"/>
        <w:ind w:left="360"/>
        <w:jc w:val="both"/>
        <w:rPr>
          <w:rFonts w:eastAsia="Arial"/>
          <w:color w:val="auto"/>
          <w:lang w:val="es-ES"/>
        </w:rPr>
      </w:pPr>
      <w:r w:rsidRPr="00BE5834">
        <w:rPr>
          <w:bCs/>
          <w:color w:val="auto"/>
        </w:rPr>
        <w:t>El S</w:t>
      </w:r>
      <w:r w:rsidR="0059025F" w:rsidRPr="00BE5834">
        <w:rPr>
          <w:bCs/>
          <w:color w:val="auto"/>
        </w:rPr>
        <w:t>R1</w:t>
      </w:r>
      <w:r w:rsidRPr="00BE5834">
        <w:rPr>
          <w:bCs/>
          <w:color w:val="auto"/>
        </w:rPr>
        <w:t xml:space="preserve"> elaborado con la </w:t>
      </w:r>
      <w:r w:rsidR="00D26955" w:rsidRPr="00BE5834">
        <w:rPr>
          <w:bCs/>
          <w:color w:val="auto"/>
        </w:rPr>
        <w:t>información que fue enviada el estado de la recomendación era el siguiente: 1) Recomendación cumplida</w:t>
      </w:r>
      <w:r w:rsidR="00FB1C5E" w:rsidRPr="00BE5834">
        <w:rPr>
          <w:bCs/>
          <w:color w:val="auto"/>
        </w:rPr>
        <w:t>,</w:t>
      </w:r>
      <w:r w:rsidR="00D26955" w:rsidRPr="00BE5834">
        <w:rPr>
          <w:bCs/>
          <w:color w:val="auto"/>
        </w:rPr>
        <w:t xml:space="preserve"> la recomendación </w:t>
      </w:r>
      <w:r w:rsidR="00D26955" w:rsidRPr="00BE5834">
        <w:rPr>
          <w:bCs/>
          <w:color w:val="auto"/>
        </w:rPr>
        <w:lastRenderedPageBreak/>
        <w:t xml:space="preserve">del inciso a) </w:t>
      </w:r>
      <w:r w:rsidR="00D26955" w:rsidRPr="00BE5834">
        <w:rPr>
          <w:color w:val="auto"/>
        </w:rPr>
        <w:t xml:space="preserve"> relacionada con la autorización y habilitación del libro de inventarios y la impresión del inventario de bienes del año 2022 </w:t>
      </w:r>
      <w:r w:rsidRPr="00BE5834">
        <w:rPr>
          <w:color w:val="auto"/>
        </w:rPr>
        <w:t xml:space="preserve">debido a </w:t>
      </w:r>
      <w:r w:rsidR="007001D5" w:rsidRPr="00BE5834">
        <w:rPr>
          <w:color w:val="auto"/>
        </w:rPr>
        <w:t>que autorizaron el libro e imprimieron el inventario al 31-12-2023</w:t>
      </w:r>
      <w:r w:rsidR="00D26955" w:rsidRPr="00BE5834">
        <w:rPr>
          <w:color w:val="auto"/>
        </w:rPr>
        <w:t xml:space="preserve"> y 2) Recomendaci</w:t>
      </w:r>
      <w:r w:rsidR="007001D5" w:rsidRPr="00BE5834">
        <w:rPr>
          <w:color w:val="auto"/>
        </w:rPr>
        <w:t>ones</w:t>
      </w:r>
      <w:r w:rsidR="00D26955" w:rsidRPr="00BE5834">
        <w:rPr>
          <w:color w:val="auto"/>
        </w:rPr>
        <w:t xml:space="preserve"> en proceso </w:t>
      </w:r>
      <w:r w:rsidR="007001D5" w:rsidRPr="00BE5834">
        <w:rPr>
          <w:color w:val="auto"/>
        </w:rPr>
        <w:t xml:space="preserve">de </w:t>
      </w:r>
      <w:r w:rsidR="00D26955" w:rsidRPr="00BE5834">
        <w:rPr>
          <w:color w:val="auto"/>
        </w:rPr>
        <w:t>l</w:t>
      </w:r>
      <w:r w:rsidR="00FB1C5E" w:rsidRPr="00BE5834">
        <w:rPr>
          <w:color w:val="auto"/>
        </w:rPr>
        <w:t>o</w:t>
      </w:r>
      <w:r w:rsidR="00D26955" w:rsidRPr="00BE5834">
        <w:rPr>
          <w:color w:val="auto"/>
        </w:rPr>
        <w:t xml:space="preserve">s </w:t>
      </w:r>
      <w:r w:rsidR="00FB1C5E" w:rsidRPr="00BE5834">
        <w:rPr>
          <w:color w:val="auto"/>
        </w:rPr>
        <w:t>incisos</w:t>
      </w:r>
      <w:r w:rsidR="00D26955" w:rsidRPr="00BE5834">
        <w:rPr>
          <w:color w:val="auto"/>
        </w:rPr>
        <w:t xml:space="preserve"> b) relacionada con </w:t>
      </w:r>
      <w:r w:rsidR="0059025F" w:rsidRPr="00BE5834">
        <w:rPr>
          <w:rFonts w:eastAsia="Arial"/>
          <w:color w:val="auto"/>
          <w:lang w:val="es-ES"/>
        </w:rPr>
        <w:t>registr</w:t>
      </w:r>
      <w:r w:rsidR="000803EC">
        <w:rPr>
          <w:rFonts w:eastAsia="Arial"/>
          <w:color w:val="auto"/>
          <w:lang w:val="es-ES"/>
        </w:rPr>
        <w:t>o</w:t>
      </w:r>
      <w:r w:rsidR="00D26955" w:rsidRPr="00BE5834">
        <w:rPr>
          <w:rFonts w:eastAsia="Arial"/>
          <w:color w:val="auto"/>
          <w:lang w:val="es-ES"/>
        </w:rPr>
        <w:t xml:space="preserve"> y finalización del cargo de los bienes en mal estado</w:t>
      </w:r>
      <w:r w:rsidR="00FB1C5E" w:rsidRPr="00BE5834">
        <w:rPr>
          <w:rFonts w:eastAsia="Arial"/>
          <w:color w:val="auto"/>
          <w:lang w:val="es-ES"/>
        </w:rPr>
        <w:t>,</w:t>
      </w:r>
      <w:r w:rsidR="00D26955" w:rsidRPr="00BE5834">
        <w:rPr>
          <w:rFonts w:eastAsia="Arial"/>
          <w:color w:val="auto"/>
          <w:lang w:val="es-ES"/>
        </w:rPr>
        <w:t xml:space="preserve"> </w:t>
      </w:r>
      <w:r w:rsidR="00FB1C5E" w:rsidRPr="00BE5834">
        <w:rPr>
          <w:rFonts w:eastAsia="Arial"/>
          <w:color w:val="auto"/>
          <w:lang w:val="es-ES"/>
        </w:rPr>
        <w:t>debido a que de acuerdo a la recomendación el monto es de Q2,585,137.26 y el total cargado en tarjetas es de Q</w:t>
      </w:r>
      <w:r w:rsidR="005719DD" w:rsidRPr="00BE5834">
        <w:rPr>
          <w:rFonts w:eastAsia="Arial"/>
          <w:color w:val="auto"/>
          <w:lang w:val="es-ES"/>
        </w:rPr>
        <w:t>2,573,651.88, por lo que da una diferencia de</w:t>
      </w:r>
      <w:r w:rsidR="007D11BA">
        <w:rPr>
          <w:rFonts w:eastAsia="Arial"/>
          <w:color w:val="auto"/>
          <w:lang w:val="es-ES"/>
        </w:rPr>
        <w:t xml:space="preserve"> </w:t>
      </w:r>
      <w:r w:rsidR="005719DD" w:rsidRPr="00BE5834">
        <w:rPr>
          <w:color w:val="auto"/>
        </w:rPr>
        <w:t>Q11,485.38</w:t>
      </w:r>
      <w:r w:rsidR="000803EC">
        <w:rPr>
          <w:color w:val="auto"/>
        </w:rPr>
        <w:t xml:space="preserve"> </w:t>
      </w:r>
      <w:r w:rsidR="005719DD" w:rsidRPr="00BE5834">
        <w:rPr>
          <w:color w:val="auto"/>
        </w:rPr>
        <w:t xml:space="preserve">que </w:t>
      </w:r>
      <w:r w:rsidR="00FB1C5E" w:rsidRPr="00BE5834">
        <w:rPr>
          <w:rFonts w:eastAsia="Arial"/>
          <w:color w:val="auto"/>
          <w:lang w:val="es-ES"/>
        </w:rPr>
        <w:t xml:space="preserve">quedaron </w:t>
      </w:r>
      <w:r w:rsidR="00D26955" w:rsidRPr="00BE5834">
        <w:rPr>
          <w:rFonts w:eastAsia="Arial"/>
          <w:color w:val="auto"/>
          <w:lang w:val="es-ES"/>
        </w:rPr>
        <w:t xml:space="preserve">pendientes </w:t>
      </w:r>
      <w:r w:rsidR="00FB1C5E" w:rsidRPr="00BE5834">
        <w:rPr>
          <w:rFonts w:eastAsia="Arial"/>
          <w:color w:val="auto"/>
          <w:lang w:val="es-ES"/>
        </w:rPr>
        <w:t xml:space="preserve">de ser cargados </w:t>
      </w:r>
      <w:r w:rsidR="00D26955" w:rsidRPr="00BE5834">
        <w:rPr>
          <w:color w:val="auto"/>
        </w:rPr>
        <w:t>en tarjetas de responsabilidad del encargado de Inventarios</w:t>
      </w:r>
      <w:r w:rsidR="005719DD" w:rsidRPr="00BE5834">
        <w:rPr>
          <w:color w:val="auto"/>
        </w:rPr>
        <w:t xml:space="preserve"> </w:t>
      </w:r>
      <w:r w:rsidR="00D26955" w:rsidRPr="00BE5834">
        <w:rPr>
          <w:color w:val="auto"/>
        </w:rPr>
        <w:t xml:space="preserve">y c) referente a </w:t>
      </w:r>
      <w:r w:rsidR="005719DD" w:rsidRPr="00BE5834">
        <w:rPr>
          <w:color w:val="auto"/>
        </w:rPr>
        <w:t>la baja de bienes en mal estado</w:t>
      </w:r>
      <w:r w:rsidR="008B084A">
        <w:rPr>
          <w:color w:val="0070C0"/>
        </w:rPr>
        <w:t xml:space="preserve"> </w:t>
      </w:r>
      <w:r w:rsidR="008B084A" w:rsidRPr="005008F8">
        <w:rPr>
          <w:color w:val="000000" w:themeColor="text1"/>
        </w:rPr>
        <w:t xml:space="preserve">debido a que </w:t>
      </w:r>
      <w:r w:rsidR="005719DD" w:rsidRPr="00BE5834">
        <w:rPr>
          <w:color w:val="auto"/>
        </w:rPr>
        <w:t xml:space="preserve">todavía se encuentra en proceso  ya </w:t>
      </w:r>
      <w:r w:rsidR="00D26955" w:rsidRPr="00BE5834">
        <w:rPr>
          <w:color w:val="auto"/>
        </w:rPr>
        <w:t xml:space="preserve">que </w:t>
      </w:r>
      <w:r w:rsidR="005719DD" w:rsidRPr="00BE5834">
        <w:rPr>
          <w:color w:val="auto"/>
        </w:rPr>
        <w:t xml:space="preserve">no </w:t>
      </w:r>
      <w:r w:rsidR="00D26955" w:rsidRPr="00BE5834">
        <w:rPr>
          <w:color w:val="auto"/>
        </w:rPr>
        <w:t>s</w:t>
      </w:r>
      <w:proofErr w:type="spellStart"/>
      <w:r w:rsidR="00D26955" w:rsidRPr="00BE5834">
        <w:rPr>
          <w:rFonts w:eastAsia="Arial"/>
          <w:color w:val="auto"/>
          <w:lang w:val="es-ES"/>
        </w:rPr>
        <w:t>e</w:t>
      </w:r>
      <w:proofErr w:type="spellEnd"/>
      <w:r w:rsidR="005719DD" w:rsidRPr="00BE5834">
        <w:rPr>
          <w:rFonts w:eastAsia="Arial"/>
          <w:color w:val="auto"/>
          <w:lang w:val="es-ES"/>
        </w:rPr>
        <w:t xml:space="preserve"> ha</w:t>
      </w:r>
      <w:r w:rsidR="008B084A" w:rsidRPr="005008F8">
        <w:rPr>
          <w:rFonts w:eastAsia="Arial"/>
          <w:color w:val="000000" w:themeColor="text1"/>
          <w:lang w:val="es-ES"/>
        </w:rPr>
        <w:t>n</w:t>
      </w:r>
      <w:r w:rsidR="005719DD" w:rsidRPr="00BE5834">
        <w:rPr>
          <w:rFonts w:eastAsia="Arial"/>
          <w:color w:val="auto"/>
          <w:lang w:val="es-ES"/>
        </w:rPr>
        <w:t xml:space="preserve"> recibido la respuesta de la Contraloría General de Cuentas.</w:t>
      </w:r>
      <w:r w:rsidR="00D26955" w:rsidRPr="00BE5834">
        <w:rPr>
          <w:rFonts w:eastAsia="Arial"/>
          <w:color w:val="auto"/>
          <w:lang w:val="es-ES"/>
        </w:rPr>
        <w:t xml:space="preserve"> </w:t>
      </w:r>
    </w:p>
    <w:p w14:paraId="34D4B368" w14:textId="1BB8C01E" w:rsidR="00D26955" w:rsidRPr="00BE5834" w:rsidRDefault="00D26955" w:rsidP="00D26955">
      <w:pPr>
        <w:pStyle w:val="Default"/>
        <w:jc w:val="both"/>
        <w:rPr>
          <w:color w:val="auto"/>
        </w:rPr>
      </w:pPr>
    </w:p>
    <w:p w14:paraId="39A337FB" w14:textId="4D5CA14E" w:rsidR="00046485" w:rsidRPr="00BE5834" w:rsidRDefault="00D26955" w:rsidP="00D2695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Cs/>
          <w:lang w:val="es-GT"/>
        </w:rPr>
      </w:pPr>
      <w:r w:rsidRPr="00BE5834">
        <w:rPr>
          <w:rFonts w:ascii="Arial" w:hAnsi="Arial" w:cs="Arial"/>
          <w:bCs/>
          <w:lang w:val="es-GT"/>
        </w:rPr>
        <w:t>El día</w:t>
      </w:r>
      <w:r w:rsidR="00BA224A" w:rsidRPr="00BE5834">
        <w:rPr>
          <w:rFonts w:ascii="Arial" w:hAnsi="Arial" w:cs="Arial"/>
          <w:bCs/>
          <w:lang w:val="es-GT"/>
        </w:rPr>
        <w:t xml:space="preserve"> </w:t>
      </w:r>
      <w:r w:rsidR="00F5478A" w:rsidRPr="00BE5834">
        <w:rPr>
          <w:rFonts w:ascii="Arial" w:hAnsi="Arial" w:cs="Arial"/>
          <w:bCs/>
          <w:lang w:val="es-GT"/>
        </w:rPr>
        <w:t>viernes 5 de mayo de 2023</w:t>
      </w:r>
      <w:r w:rsidRPr="00BE5834">
        <w:rPr>
          <w:rFonts w:ascii="Arial" w:hAnsi="Arial" w:cs="Arial"/>
          <w:bCs/>
          <w:lang w:val="es-GT"/>
        </w:rPr>
        <w:t xml:space="preserve"> </w:t>
      </w:r>
      <w:r w:rsidR="008B084A" w:rsidRPr="005008F8">
        <w:rPr>
          <w:rFonts w:ascii="Arial" w:hAnsi="Arial" w:cs="Arial"/>
          <w:bCs/>
          <w:color w:val="000000" w:themeColor="text1"/>
          <w:lang w:val="es-GT"/>
        </w:rPr>
        <w:t xml:space="preserve">fecha en </w:t>
      </w:r>
      <w:r w:rsidRPr="00BE5834">
        <w:rPr>
          <w:rFonts w:ascii="Arial" w:hAnsi="Arial" w:cs="Arial"/>
          <w:bCs/>
          <w:lang w:val="es-GT"/>
        </w:rPr>
        <w:t xml:space="preserve">que debían entregar el </w:t>
      </w:r>
      <w:r w:rsidR="009B13A1" w:rsidRPr="00BE5834">
        <w:rPr>
          <w:rFonts w:ascii="Arial" w:hAnsi="Arial" w:cs="Arial"/>
          <w:bCs/>
          <w:lang w:val="es-GT"/>
        </w:rPr>
        <w:t>formulario SR</w:t>
      </w:r>
      <w:r w:rsidR="00F5478A" w:rsidRPr="00BE5834">
        <w:rPr>
          <w:rFonts w:ascii="Arial" w:hAnsi="Arial" w:cs="Arial"/>
          <w:bCs/>
          <w:lang w:val="es-GT"/>
        </w:rPr>
        <w:t>1</w:t>
      </w:r>
      <w:r w:rsidRPr="00BE5834">
        <w:rPr>
          <w:rFonts w:ascii="Arial" w:hAnsi="Arial" w:cs="Arial"/>
          <w:bCs/>
          <w:lang w:val="es-GT"/>
        </w:rPr>
        <w:t xml:space="preserve"> firmado por los responsables y el oficio compromiso, no hubo respuesta por parte de </w:t>
      </w:r>
      <w:proofErr w:type="gramStart"/>
      <w:r w:rsidR="001B4F47" w:rsidRPr="00BE5834">
        <w:rPr>
          <w:rFonts w:ascii="Arial" w:hAnsi="Arial" w:cs="Arial"/>
          <w:bCs/>
          <w:lang w:val="es-GT"/>
        </w:rPr>
        <w:t>Director</w:t>
      </w:r>
      <w:proofErr w:type="gramEnd"/>
      <w:r w:rsidR="001B4F47" w:rsidRPr="00BE5834">
        <w:rPr>
          <w:rFonts w:ascii="Arial" w:hAnsi="Arial" w:cs="Arial"/>
          <w:bCs/>
          <w:lang w:val="es-GT"/>
        </w:rPr>
        <w:t xml:space="preserve"> Departamental</w:t>
      </w:r>
      <w:r w:rsidRPr="00BE5834">
        <w:rPr>
          <w:rFonts w:ascii="Arial" w:hAnsi="Arial" w:cs="Arial"/>
          <w:bCs/>
          <w:lang w:val="es-GT"/>
        </w:rPr>
        <w:t>, por lo que la auditora actuante procedió a enviar correo</w:t>
      </w:r>
      <w:r w:rsidR="001B4F47" w:rsidRPr="00BE5834">
        <w:rPr>
          <w:rFonts w:ascii="Arial" w:hAnsi="Arial" w:cs="Arial"/>
          <w:bCs/>
          <w:lang w:val="es-GT"/>
        </w:rPr>
        <w:t xml:space="preserve">s </w:t>
      </w:r>
      <w:r w:rsidR="004952C2" w:rsidRPr="00BE5834">
        <w:rPr>
          <w:rFonts w:ascii="Arial" w:hAnsi="Arial" w:cs="Arial"/>
          <w:bCs/>
          <w:lang w:val="es-GT"/>
        </w:rPr>
        <w:t>e</w:t>
      </w:r>
      <w:r w:rsidR="001B4F47" w:rsidRPr="00BE5834">
        <w:rPr>
          <w:rFonts w:ascii="Arial" w:hAnsi="Arial" w:cs="Arial"/>
          <w:bCs/>
          <w:lang w:val="es-GT"/>
        </w:rPr>
        <w:t xml:space="preserve">l día </w:t>
      </w:r>
      <w:r w:rsidR="009B13A1" w:rsidRPr="00BE5834">
        <w:rPr>
          <w:rFonts w:ascii="Arial" w:hAnsi="Arial" w:cs="Arial"/>
          <w:bCs/>
          <w:lang w:val="es-GT"/>
        </w:rPr>
        <w:t>8 de</w:t>
      </w:r>
      <w:r w:rsidR="001B4F47" w:rsidRPr="00BE5834">
        <w:rPr>
          <w:rFonts w:ascii="Arial" w:hAnsi="Arial" w:cs="Arial"/>
          <w:bCs/>
          <w:lang w:val="es-GT"/>
        </w:rPr>
        <w:t xml:space="preserve"> mayo de 2023</w:t>
      </w:r>
      <w:r w:rsidRPr="00BE5834">
        <w:rPr>
          <w:rFonts w:ascii="Arial" w:hAnsi="Arial" w:cs="Arial"/>
          <w:bCs/>
          <w:lang w:val="es-GT"/>
        </w:rPr>
        <w:t xml:space="preserve"> solicitando la información, sin embargo tampoco hubo respuesta al correo enviado.</w:t>
      </w:r>
    </w:p>
    <w:p w14:paraId="7AC84C0A" w14:textId="77777777" w:rsidR="00D26955" w:rsidRPr="00BE5834" w:rsidRDefault="00D26955" w:rsidP="00D26955">
      <w:pPr>
        <w:pStyle w:val="Prrafodelista"/>
        <w:ind w:left="360"/>
        <w:jc w:val="both"/>
        <w:rPr>
          <w:rFonts w:ascii="Arial" w:hAnsi="Arial" w:cs="Arial"/>
          <w:bCs/>
          <w:lang w:val="es-GT"/>
        </w:rPr>
      </w:pPr>
    </w:p>
    <w:p w14:paraId="6D34CC42" w14:textId="1F0D5F55" w:rsidR="000065B2" w:rsidRPr="00BE5834" w:rsidRDefault="00D26955" w:rsidP="00D2695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Cs/>
          <w:lang w:val="es-GT"/>
        </w:rPr>
      </w:pPr>
      <w:r w:rsidRPr="00BE5834">
        <w:rPr>
          <w:rFonts w:ascii="Arial" w:hAnsi="Arial" w:cs="Arial"/>
          <w:bCs/>
          <w:lang w:val="es-GT"/>
        </w:rPr>
        <w:t xml:space="preserve">Con fecha </w:t>
      </w:r>
      <w:r w:rsidR="004952C2" w:rsidRPr="00BE5834">
        <w:rPr>
          <w:rFonts w:ascii="Arial" w:hAnsi="Arial" w:cs="Arial"/>
          <w:bCs/>
          <w:lang w:val="es-GT"/>
        </w:rPr>
        <w:t>9 de mayo 2023</w:t>
      </w:r>
      <w:r w:rsidRPr="00BE5834">
        <w:rPr>
          <w:rFonts w:ascii="Arial" w:hAnsi="Arial" w:cs="Arial"/>
          <w:bCs/>
          <w:lang w:val="es-GT"/>
        </w:rPr>
        <w:t xml:space="preserve">, la auditora actuante se comunicó vía teléfono con la </w:t>
      </w:r>
      <w:r w:rsidR="004952C2" w:rsidRPr="00BE5834">
        <w:rPr>
          <w:rFonts w:ascii="Arial" w:hAnsi="Arial" w:cs="Arial"/>
          <w:bCs/>
          <w:lang w:val="es-GT"/>
        </w:rPr>
        <w:t>Jefe del Departamento Administrativo Financiero</w:t>
      </w:r>
      <w:r w:rsidRPr="00BE5834">
        <w:rPr>
          <w:rFonts w:ascii="Arial" w:hAnsi="Arial" w:cs="Arial"/>
          <w:bCs/>
          <w:lang w:val="es-GT"/>
        </w:rPr>
        <w:t xml:space="preserve">, quien indicó que </w:t>
      </w:r>
      <w:r w:rsidR="004952C2" w:rsidRPr="00BE5834">
        <w:rPr>
          <w:rFonts w:ascii="Arial" w:hAnsi="Arial" w:cs="Arial"/>
          <w:bCs/>
          <w:lang w:val="es-GT"/>
        </w:rPr>
        <w:t xml:space="preserve">verificaría que había sucedido, enviando ese mismo día un correo en el que indicó: que </w:t>
      </w:r>
      <w:r w:rsidR="004952C2" w:rsidRPr="00BE5834">
        <w:rPr>
          <w:rFonts w:ascii="Arial" w:hAnsi="Arial" w:cs="Arial"/>
        </w:rPr>
        <w:t xml:space="preserve">esto se estará trabajando hoy por la tarde ya que el compañero encargado de inventarios solicito unos días de vacaciones y hoy amablemente por la tarde vendrá por este tema, </w:t>
      </w:r>
      <w:r w:rsidRPr="00BE5834">
        <w:rPr>
          <w:rFonts w:ascii="Arial" w:hAnsi="Arial" w:cs="Arial"/>
          <w:bCs/>
          <w:lang w:val="es-GT"/>
        </w:rPr>
        <w:t>pero debido al tiempo transcurrido</w:t>
      </w:r>
      <w:r w:rsidR="000065B2" w:rsidRPr="00BE5834">
        <w:rPr>
          <w:rFonts w:ascii="Arial" w:hAnsi="Arial" w:cs="Arial"/>
          <w:bCs/>
          <w:lang w:val="es-GT"/>
        </w:rPr>
        <w:t xml:space="preserve"> y</w:t>
      </w:r>
      <w:r w:rsidR="004952C2" w:rsidRPr="00BE5834">
        <w:rPr>
          <w:rFonts w:ascii="Arial" w:hAnsi="Arial" w:cs="Arial"/>
          <w:bCs/>
          <w:lang w:val="es-GT"/>
        </w:rPr>
        <w:t xml:space="preserve"> la</w:t>
      </w:r>
      <w:r w:rsidRPr="00BE5834">
        <w:rPr>
          <w:rFonts w:ascii="Arial" w:hAnsi="Arial" w:cs="Arial"/>
          <w:bCs/>
          <w:lang w:val="es-GT"/>
        </w:rPr>
        <w:t xml:space="preserve"> </w:t>
      </w:r>
      <w:r w:rsidR="000065B2" w:rsidRPr="00BE5834">
        <w:rPr>
          <w:rFonts w:ascii="Arial" w:hAnsi="Arial" w:cs="Arial"/>
          <w:bCs/>
          <w:lang w:val="es-GT"/>
        </w:rPr>
        <w:t xml:space="preserve">fecha de entrega del informe </w:t>
      </w:r>
      <w:r w:rsidR="009B13A1" w:rsidRPr="00BE5834">
        <w:rPr>
          <w:rFonts w:ascii="Arial" w:hAnsi="Arial" w:cs="Arial"/>
          <w:bCs/>
          <w:lang w:val="es-GT"/>
        </w:rPr>
        <w:t xml:space="preserve">esta auditoria se había </w:t>
      </w:r>
      <w:r w:rsidR="0068705E" w:rsidRPr="00BE5834">
        <w:rPr>
          <w:rFonts w:ascii="Arial" w:hAnsi="Arial" w:cs="Arial"/>
          <w:bCs/>
          <w:lang w:val="es-GT"/>
        </w:rPr>
        <w:t>conclu</w:t>
      </w:r>
      <w:r w:rsidR="0068705E">
        <w:rPr>
          <w:rFonts w:ascii="Arial" w:hAnsi="Arial" w:cs="Arial"/>
          <w:bCs/>
          <w:lang w:val="es-GT"/>
        </w:rPr>
        <w:t>i</w:t>
      </w:r>
      <w:r w:rsidR="0068705E" w:rsidRPr="00BE5834">
        <w:rPr>
          <w:rFonts w:ascii="Arial" w:hAnsi="Arial" w:cs="Arial"/>
          <w:bCs/>
          <w:lang w:val="es-GT"/>
        </w:rPr>
        <w:t>do</w:t>
      </w:r>
      <w:r w:rsidR="009B13A1" w:rsidRPr="00BE5834">
        <w:rPr>
          <w:rFonts w:ascii="Arial" w:hAnsi="Arial" w:cs="Arial"/>
          <w:bCs/>
          <w:lang w:val="es-GT"/>
        </w:rPr>
        <w:t>.</w:t>
      </w:r>
    </w:p>
    <w:p w14:paraId="4130A5CB" w14:textId="77777777" w:rsidR="000065B2" w:rsidRPr="00BE5834" w:rsidRDefault="000065B2" w:rsidP="000065B2">
      <w:pPr>
        <w:pStyle w:val="Prrafodelista"/>
        <w:rPr>
          <w:rFonts w:ascii="Arial" w:hAnsi="Arial" w:cs="Arial"/>
          <w:bCs/>
          <w:lang w:val="es-GT"/>
        </w:rPr>
      </w:pPr>
    </w:p>
    <w:p w14:paraId="630CC4C7" w14:textId="3CEA57AB" w:rsidR="00B340C7" w:rsidRPr="00BE5834" w:rsidRDefault="008F1759" w:rsidP="008F1759">
      <w:pPr>
        <w:rPr>
          <w:b/>
          <w:sz w:val="24"/>
          <w:szCs w:val="24"/>
        </w:rPr>
      </w:pPr>
      <w:r w:rsidRPr="00BE5834">
        <w:rPr>
          <w:b/>
          <w:sz w:val="24"/>
          <w:szCs w:val="24"/>
        </w:rPr>
        <w:t>COMENTARIO DE LA AUDITORIA</w:t>
      </w:r>
    </w:p>
    <w:p w14:paraId="0532096D" w14:textId="77777777" w:rsidR="008F1759" w:rsidRPr="00BE5834" w:rsidRDefault="008F1759" w:rsidP="008F1759">
      <w:pPr>
        <w:rPr>
          <w:b/>
          <w:sz w:val="24"/>
          <w:szCs w:val="24"/>
        </w:rPr>
      </w:pPr>
    </w:p>
    <w:p w14:paraId="27FA1287" w14:textId="30A3A426" w:rsidR="008F1759" w:rsidRPr="00BE5834" w:rsidRDefault="008F1759" w:rsidP="008F1759">
      <w:pPr>
        <w:pStyle w:val="Textoindependiente"/>
        <w:jc w:val="both"/>
        <w:rPr>
          <w:sz w:val="24"/>
          <w:szCs w:val="24"/>
        </w:rPr>
      </w:pPr>
      <w:r w:rsidRPr="00BE5834">
        <w:rPr>
          <w:sz w:val="24"/>
          <w:szCs w:val="24"/>
        </w:rPr>
        <w:t xml:space="preserve">Derivado a que se efectuó primer seguimiento a las recomendaciones emitidas por la Dirección de Auditoría Interna -DIDAI-, </w:t>
      </w:r>
      <w:r w:rsidR="000065B2" w:rsidRPr="00BE5834">
        <w:rPr>
          <w:sz w:val="24"/>
          <w:szCs w:val="24"/>
        </w:rPr>
        <w:t xml:space="preserve">y debido a que la información solicitada no fue proporcionada, </w:t>
      </w:r>
      <w:r w:rsidRPr="00BE5834">
        <w:rPr>
          <w:sz w:val="24"/>
          <w:szCs w:val="24"/>
        </w:rPr>
        <w:t xml:space="preserve">queda bajo la responsabilidad del </w:t>
      </w:r>
      <w:r w:rsidR="00EC2BED" w:rsidRPr="00BE5834">
        <w:rPr>
          <w:sz w:val="24"/>
          <w:szCs w:val="24"/>
        </w:rPr>
        <w:t>d</w:t>
      </w:r>
      <w:r w:rsidRPr="00BE5834">
        <w:rPr>
          <w:sz w:val="24"/>
          <w:szCs w:val="24"/>
        </w:rPr>
        <w:t xml:space="preserve">irector de la </w:t>
      </w:r>
      <w:r w:rsidRPr="00BE5834">
        <w:rPr>
          <w:sz w:val="24"/>
          <w:szCs w:val="24"/>
          <w:lang w:val="es-GT"/>
        </w:rPr>
        <w:t xml:space="preserve">Dirección </w:t>
      </w:r>
      <w:r w:rsidR="009C6832" w:rsidRPr="00BE5834">
        <w:rPr>
          <w:sz w:val="24"/>
          <w:szCs w:val="24"/>
          <w:lang w:val="es-GT"/>
        </w:rPr>
        <w:t>Departamental de Educación de Sacatepéquez</w:t>
      </w:r>
      <w:r w:rsidRPr="00BE5834">
        <w:rPr>
          <w:sz w:val="24"/>
          <w:szCs w:val="24"/>
          <w:lang w:val="es-GT"/>
        </w:rPr>
        <w:t xml:space="preserve">, </w:t>
      </w:r>
      <w:r w:rsidRPr="00BE5834">
        <w:rPr>
          <w:sz w:val="24"/>
          <w:szCs w:val="24"/>
        </w:rPr>
        <w:t>realizar las acciones para dar cumplimiento a la</w:t>
      </w:r>
      <w:r w:rsidR="00077AA2" w:rsidRPr="00BE5834">
        <w:rPr>
          <w:sz w:val="24"/>
          <w:szCs w:val="24"/>
        </w:rPr>
        <w:t>s</w:t>
      </w:r>
      <w:r w:rsidRPr="00BE5834">
        <w:rPr>
          <w:sz w:val="24"/>
          <w:szCs w:val="24"/>
        </w:rPr>
        <w:t xml:space="preserve"> mismas</w:t>
      </w:r>
      <w:r w:rsidR="00BA224A" w:rsidRPr="00BE5834">
        <w:rPr>
          <w:sz w:val="24"/>
          <w:szCs w:val="24"/>
        </w:rPr>
        <w:t xml:space="preserve"> con lo cual evitara sanciones por parte de la Contraloría General de Cuentas.</w:t>
      </w:r>
      <w:r w:rsidRPr="00BE5834">
        <w:rPr>
          <w:sz w:val="24"/>
          <w:szCs w:val="24"/>
        </w:rPr>
        <w:t xml:space="preserve"> </w:t>
      </w:r>
    </w:p>
    <w:p w14:paraId="3D5F7C41" w14:textId="77777777" w:rsidR="000065B2" w:rsidRPr="00BE5834" w:rsidRDefault="000065B2" w:rsidP="008F1759">
      <w:pPr>
        <w:pStyle w:val="Textoindependiente"/>
        <w:jc w:val="both"/>
        <w:rPr>
          <w:sz w:val="24"/>
          <w:szCs w:val="24"/>
        </w:rPr>
      </w:pPr>
    </w:p>
    <w:p w14:paraId="00BD6FF1" w14:textId="6D95CCF6" w:rsidR="00E773FA" w:rsidRPr="00BE5834" w:rsidRDefault="00BA224A" w:rsidP="008F1759">
      <w:pPr>
        <w:pStyle w:val="Textoindependiente"/>
        <w:jc w:val="both"/>
        <w:rPr>
          <w:sz w:val="24"/>
          <w:szCs w:val="24"/>
        </w:rPr>
      </w:pPr>
      <w:r w:rsidRPr="00BE5834">
        <w:rPr>
          <w:sz w:val="24"/>
          <w:szCs w:val="24"/>
        </w:rPr>
        <w:t>S</w:t>
      </w:r>
      <w:r w:rsidR="00E773FA" w:rsidRPr="00BE5834">
        <w:rPr>
          <w:sz w:val="24"/>
          <w:szCs w:val="24"/>
        </w:rPr>
        <w:t xml:space="preserve">e recomienda que, </w:t>
      </w:r>
      <w:r w:rsidRPr="00BE5834">
        <w:rPr>
          <w:sz w:val="24"/>
          <w:szCs w:val="24"/>
        </w:rPr>
        <w:t xml:space="preserve">cuando </w:t>
      </w:r>
      <w:r w:rsidR="00E773FA" w:rsidRPr="00BE5834">
        <w:rPr>
          <w:sz w:val="24"/>
          <w:szCs w:val="24"/>
        </w:rPr>
        <w:t>sea notificado un requerimiento por parte de la auditoría Interna, el mismo sea respondido en el tiempo estipulado</w:t>
      </w:r>
      <w:r w:rsidR="000065B2" w:rsidRPr="00BE5834">
        <w:rPr>
          <w:sz w:val="24"/>
          <w:szCs w:val="24"/>
        </w:rPr>
        <w:t xml:space="preserve"> para dar cumplimiento a la circular </w:t>
      </w:r>
      <w:r w:rsidR="00A56361" w:rsidRPr="008B084A">
        <w:rPr>
          <w:sz w:val="24"/>
          <w:szCs w:val="24"/>
        </w:rPr>
        <w:t xml:space="preserve">No. DIDAI-04-2022 de fecha 13 de enero de 2022, que contiene el Visto Bueno de la señora </w:t>
      </w:r>
      <w:proofErr w:type="gramStart"/>
      <w:r w:rsidR="00A56361" w:rsidRPr="008B084A">
        <w:rPr>
          <w:sz w:val="24"/>
          <w:szCs w:val="24"/>
        </w:rPr>
        <w:t>Ministra</w:t>
      </w:r>
      <w:proofErr w:type="gramEnd"/>
      <w:r w:rsidR="00A56361" w:rsidRPr="008B084A">
        <w:rPr>
          <w:sz w:val="24"/>
          <w:szCs w:val="24"/>
        </w:rPr>
        <w:t xml:space="preserve"> de Educación</w:t>
      </w:r>
      <w:r w:rsidR="00A56361" w:rsidRPr="00BE5834">
        <w:rPr>
          <w:sz w:val="24"/>
          <w:szCs w:val="24"/>
        </w:rPr>
        <w:t xml:space="preserve"> </w:t>
      </w:r>
      <w:r w:rsidR="000065B2" w:rsidRPr="00BE5834">
        <w:rPr>
          <w:sz w:val="24"/>
          <w:szCs w:val="24"/>
        </w:rPr>
        <w:t>enviada por el Despacho Superior</w:t>
      </w:r>
      <w:r w:rsidR="00A56361" w:rsidRPr="00BE5834">
        <w:rPr>
          <w:sz w:val="24"/>
          <w:szCs w:val="24"/>
        </w:rPr>
        <w:t>.</w:t>
      </w:r>
      <w:r w:rsidRPr="00BE5834">
        <w:rPr>
          <w:sz w:val="24"/>
          <w:szCs w:val="24"/>
        </w:rPr>
        <w:t xml:space="preserve"> </w:t>
      </w:r>
    </w:p>
    <w:p w14:paraId="6448D42A" w14:textId="772524E1" w:rsidR="00CA287A" w:rsidRPr="00BE5834" w:rsidRDefault="00CA287A" w:rsidP="008F1759">
      <w:pPr>
        <w:pStyle w:val="Textoindependiente"/>
        <w:jc w:val="both"/>
        <w:rPr>
          <w:rFonts w:eastAsiaTheme="minorHAnsi"/>
          <w:sz w:val="24"/>
          <w:szCs w:val="24"/>
          <w:lang w:val="es-MX"/>
        </w:rPr>
      </w:pPr>
    </w:p>
    <w:p w14:paraId="6F4973E3" w14:textId="6FEFCE49" w:rsidR="00F90CB2" w:rsidRPr="00BE5834" w:rsidRDefault="00F90CB2" w:rsidP="00904E73">
      <w:pPr>
        <w:rPr>
          <w:b/>
          <w:sz w:val="24"/>
          <w:szCs w:val="24"/>
        </w:rPr>
      </w:pPr>
    </w:p>
    <w:p w14:paraId="480BDA6C" w14:textId="77777777" w:rsidR="00904E73" w:rsidRPr="00BE5834" w:rsidRDefault="00904E73" w:rsidP="00904E73">
      <w:pPr>
        <w:rPr>
          <w:b/>
          <w:sz w:val="24"/>
          <w:szCs w:val="24"/>
        </w:rPr>
      </w:pPr>
    </w:p>
    <w:p w14:paraId="61258C88" w14:textId="1D3DE37C" w:rsidR="00EC2BED" w:rsidRPr="00BE5834" w:rsidRDefault="00EC2BED" w:rsidP="00556997">
      <w:pPr>
        <w:jc w:val="center"/>
        <w:rPr>
          <w:b/>
          <w:sz w:val="24"/>
          <w:szCs w:val="24"/>
        </w:rPr>
      </w:pPr>
    </w:p>
    <w:p w14:paraId="22725214" w14:textId="15561DCE" w:rsidR="00EC2BED" w:rsidRPr="00BE5834" w:rsidRDefault="00EC2BED" w:rsidP="00556997">
      <w:pPr>
        <w:jc w:val="center"/>
        <w:rPr>
          <w:b/>
          <w:sz w:val="24"/>
          <w:szCs w:val="24"/>
        </w:rPr>
      </w:pPr>
    </w:p>
    <w:p w14:paraId="23C21312" w14:textId="67626BF5" w:rsidR="00922535" w:rsidRPr="00BE5834" w:rsidRDefault="00922535" w:rsidP="00556997">
      <w:pPr>
        <w:jc w:val="center"/>
        <w:rPr>
          <w:b/>
          <w:sz w:val="24"/>
          <w:szCs w:val="24"/>
        </w:rPr>
      </w:pPr>
    </w:p>
    <w:p w14:paraId="45D48EB7" w14:textId="0673CDDD" w:rsidR="00922535" w:rsidRPr="00BE5834" w:rsidRDefault="00922535" w:rsidP="00556997">
      <w:pPr>
        <w:jc w:val="center"/>
        <w:rPr>
          <w:b/>
          <w:sz w:val="24"/>
          <w:szCs w:val="24"/>
        </w:rPr>
      </w:pPr>
    </w:p>
    <w:p w14:paraId="23AD406C" w14:textId="77777777" w:rsidR="00922535" w:rsidRPr="00BE5834" w:rsidRDefault="00922535" w:rsidP="00556997">
      <w:pPr>
        <w:jc w:val="center"/>
        <w:rPr>
          <w:b/>
          <w:sz w:val="24"/>
          <w:szCs w:val="24"/>
        </w:rPr>
      </w:pPr>
    </w:p>
    <w:p w14:paraId="16C39685" w14:textId="53B77F49" w:rsidR="00EC2BED" w:rsidRDefault="00EC2BED" w:rsidP="00556997">
      <w:pPr>
        <w:jc w:val="center"/>
        <w:rPr>
          <w:b/>
          <w:sz w:val="60"/>
          <w:szCs w:val="60"/>
        </w:rPr>
      </w:pPr>
    </w:p>
    <w:p w14:paraId="419AEE8F" w14:textId="6FBEB206" w:rsidR="00A56361" w:rsidRDefault="00A56361" w:rsidP="00556997">
      <w:pPr>
        <w:jc w:val="center"/>
        <w:rPr>
          <w:b/>
          <w:sz w:val="60"/>
          <w:szCs w:val="60"/>
        </w:rPr>
      </w:pPr>
    </w:p>
    <w:p w14:paraId="01C0745D" w14:textId="4F3CC1B7" w:rsidR="00A56361" w:rsidRDefault="00A56361" w:rsidP="00556997">
      <w:pPr>
        <w:jc w:val="center"/>
        <w:rPr>
          <w:b/>
          <w:sz w:val="60"/>
          <w:szCs w:val="60"/>
        </w:rPr>
      </w:pPr>
    </w:p>
    <w:p w14:paraId="68E07095" w14:textId="054BF294" w:rsidR="00A56361" w:rsidRDefault="00A56361" w:rsidP="00556997">
      <w:pPr>
        <w:jc w:val="center"/>
        <w:rPr>
          <w:b/>
          <w:sz w:val="60"/>
          <w:szCs w:val="60"/>
        </w:rPr>
      </w:pPr>
    </w:p>
    <w:p w14:paraId="4DA5C133" w14:textId="77777777" w:rsidR="00A56361" w:rsidRDefault="00A56361" w:rsidP="00556997">
      <w:pPr>
        <w:jc w:val="center"/>
        <w:rPr>
          <w:b/>
          <w:sz w:val="60"/>
          <w:szCs w:val="60"/>
        </w:rPr>
      </w:pPr>
    </w:p>
    <w:p w14:paraId="7D14E3B1" w14:textId="2D5DE88D" w:rsidR="002627DE" w:rsidRPr="002627DE" w:rsidRDefault="002627DE" w:rsidP="00556997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ANEXOS</w:t>
      </w:r>
    </w:p>
    <w:p w14:paraId="256FED52" w14:textId="77777777" w:rsidR="002627DE" w:rsidRDefault="002627DE" w:rsidP="00556997">
      <w:pPr>
        <w:jc w:val="center"/>
        <w:rPr>
          <w:b/>
          <w:sz w:val="24"/>
          <w:szCs w:val="24"/>
        </w:rPr>
      </w:pPr>
    </w:p>
    <w:p w14:paraId="51F02B8B" w14:textId="77777777" w:rsidR="002627DE" w:rsidRDefault="002627DE" w:rsidP="00556997">
      <w:pPr>
        <w:jc w:val="center"/>
        <w:rPr>
          <w:b/>
          <w:sz w:val="24"/>
          <w:szCs w:val="24"/>
        </w:rPr>
      </w:pPr>
    </w:p>
    <w:p w14:paraId="05C35BA6" w14:textId="77777777" w:rsidR="002627DE" w:rsidRDefault="002627DE" w:rsidP="00556997">
      <w:pPr>
        <w:jc w:val="center"/>
        <w:rPr>
          <w:b/>
          <w:sz w:val="24"/>
          <w:szCs w:val="24"/>
        </w:rPr>
      </w:pPr>
    </w:p>
    <w:p w14:paraId="329FB537" w14:textId="77777777" w:rsidR="002627DE" w:rsidRDefault="002627DE" w:rsidP="00556997">
      <w:pPr>
        <w:jc w:val="center"/>
        <w:rPr>
          <w:b/>
          <w:sz w:val="24"/>
          <w:szCs w:val="24"/>
        </w:rPr>
      </w:pPr>
    </w:p>
    <w:p w14:paraId="33F7C484" w14:textId="77777777" w:rsidR="002627DE" w:rsidRDefault="002627DE" w:rsidP="00556997">
      <w:pPr>
        <w:jc w:val="center"/>
        <w:rPr>
          <w:b/>
          <w:sz w:val="24"/>
          <w:szCs w:val="24"/>
        </w:rPr>
      </w:pPr>
    </w:p>
    <w:p w14:paraId="433AC502" w14:textId="77777777" w:rsidR="002627DE" w:rsidRDefault="002627DE" w:rsidP="00556997">
      <w:pPr>
        <w:jc w:val="center"/>
        <w:rPr>
          <w:b/>
          <w:sz w:val="24"/>
          <w:szCs w:val="24"/>
        </w:rPr>
      </w:pPr>
    </w:p>
    <w:p w14:paraId="40A4BB63" w14:textId="77777777" w:rsidR="002627DE" w:rsidRDefault="002627DE" w:rsidP="00556997">
      <w:pPr>
        <w:jc w:val="center"/>
        <w:rPr>
          <w:b/>
          <w:sz w:val="24"/>
          <w:szCs w:val="24"/>
        </w:rPr>
      </w:pPr>
    </w:p>
    <w:p w14:paraId="0AB5A0C1" w14:textId="77777777" w:rsidR="002627DE" w:rsidRDefault="002627DE" w:rsidP="00556997">
      <w:pPr>
        <w:jc w:val="center"/>
        <w:rPr>
          <w:b/>
          <w:sz w:val="24"/>
          <w:szCs w:val="24"/>
        </w:rPr>
      </w:pPr>
    </w:p>
    <w:p w14:paraId="74E4D324" w14:textId="77777777" w:rsidR="002627DE" w:rsidRDefault="002627DE" w:rsidP="00556997">
      <w:pPr>
        <w:jc w:val="center"/>
        <w:rPr>
          <w:b/>
          <w:sz w:val="24"/>
          <w:szCs w:val="24"/>
        </w:rPr>
      </w:pPr>
    </w:p>
    <w:p w14:paraId="098513C7" w14:textId="77777777" w:rsidR="002627DE" w:rsidRDefault="002627DE" w:rsidP="00556997">
      <w:pPr>
        <w:jc w:val="center"/>
        <w:rPr>
          <w:b/>
          <w:sz w:val="24"/>
          <w:szCs w:val="24"/>
        </w:rPr>
      </w:pPr>
    </w:p>
    <w:p w14:paraId="51546AF8" w14:textId="77777777" w:rsidR="002627DE" w:rsidRDefault="002627DE" w:rsidP="00556997">
      <w:pPr>
        <w:jc w:val="center"/>
        <w:rPr>
          <w:b/>
          <w:sz w:val="24"/>
          <w:szCs w:val="24"/>
        </w:rPr>
      </w:pPr>
    </w:p>
    <w:p w14:paraId="2E989658" w14:textId="77777777" w:rsidR="002627DE" w:rsidRDefault="002627DE" w:rsidP="00556997">
      <w:pPr>
        <w:jc w:val="center"/>
        <w:rPr>
          <w:b/>
          <w:sz w:val="24"/>
          <w:szCs w:val="24"/>
        </w:rPr>
      </w:pPr>
    </w:p>
    <w:p w14:paraId="2ECC772D" w14:textId="77777777" w:rsidR="002627DE" w:rsidRDefault="002627DE" w:rsidP="00556997">
      <w:pPr>
        <w:jc w:val="center"/>
        <w:rPr>
          <w:b/>
          <w:sz w:val="24"/>
          <w:szCs w:val="24"/>
        </w:rPr>
      </w:pPr>
    </w:p>
    <w:p w14:paraId="7504BE94" w14:textId="77777777" w:rsidR="002627DE" w:rsidRDefault="002627DE" w:rsidP="00556997">
      <w:pPr>
        <w:jc w:val="center"/>
        <w:rPr>
          <w:b/>
          <w:sz w:val="24"/>
          <w:szCs w:val="24"/>
        </w:rPr>
      </w:pPr>
    </w:p>
    <w:p w14:paraId="52102DAC" w14:textId="77777777" w:rsidR="002627DE" w:rsidRDefault="002627DE" w:rsidP="00556997">
      <w:pPr>
        <w:jc w:val="center"/>
        <w:rPr>
          <w:b/>
          <w:sz w:val="24"/>
          <w:szCs w:val="24"/>
        </w:rPr>
      </w:pPr>
    </w:p>
    <w:p w14:paraId="51B50DB4" w14:textId="77777777" w:rsidR="002627DE" w:rsidRDefault="002627DE" w:rsidP="00556997">
      <w:pPr>
        <w:jc w:val="center"/>
        <w:rPr>
          <w:b/>
          <w:sz w:val="24"/>
          <w:szCs w:val="24"/>
        </w:rPr>
      </w:pPr>
    </w:p>
    <w:p w14:paraId="29DB93A6" w14:textId="77777777" w:rsidR="002627DE" w:rsidRDefault="002627DE" w:rsidP="00556997">
      <w:pPr>
        <w:jc w:val="center"/>
        <w:rPr>
          <w:b/>
          <w:sz w:val="24"/>
          <w:szCs w:val="24"/>
        </w:rPr>
      </w:pPr>
    </w:p>
    <w:p w14:paraId="67BC184D" w14:textId="77777777" w:rsidR="002627DE" w:rsidRDefault="002627DE" w:rsidP="00556997">
      <w:pPr>
        <w:jc w:val="center"/>
        <w:rPr>
          <w:b/>
          <w:sz w:val="24"/>
          <w:szCs w:val="24"/>
        </w:rPr>
      </w:pPr>
    </w:p>
    <w:p w14:paraId="35FD2960" w14:textId="77777777" w:rsidR="002627DE" w:rsidRDefault="002627DE" w:rsidP="00556997">
      <w:pPr>
        <w:jc w:val="center"/>
        <w:rPr>
          <w:b/>
          <w:sz w:val="24"/>
          <w:szCs w:val="24"/>
        </w:rPr>
      </w:pPr>
    </w:p>
    <w:p w14:paraId="4C2914D3" w14:textId="77777777" w:rsidR="002627DE" w:rsidRDefault="002627DE" w:rsidP="00556997">
      <w:pPr>
        <w:jc w:val="center"/>
        <w:rPr>
          <w:b/>
          <w:sz w:val="24"/>
          <w:szCs w:val="24"/>
        </w:rPr>
      </w:pPr>
    </w:p>
    <w:p w14:paraId="63961580" w14:textId="77777777" w:rsidR="00A56361" w:rsidRDefault="00A56361" w:rsidP="00556997">
      <w:pPr>
        <w:jc w:val="center"/>
        <w:rPr>
          <w:b/>
          <w:sz w:val="24"/>
          <w:szCs w:val="24"/>
        </w:rPr>
      </w:pPr>
    </w:p>
    <w:p w14:paraId="64B3AD31" w14:textId="77777777" w:rsidR="00A56361" w:rsidRDefault="00A56361" w:rsidP="00556997">
      <w:pPr>
        <w:jc w:val="center"/>
        <w:rPr>
          <w:b/>
          <w:sz w:val="24"/>
          <w:szCs w:val="24"/>
        </w:rPr>
      </w:pPr>
    </w:p>
    <w:p w14:paraId="3EC04264" w14:textId="77777777" w:rsidR="00A56361" w:rsidRDefault="00A56361" w:rsidP="00556997">
      <w:pPr>
        <w:jc w:val="center"/>
        <w:rPr>
          <w:b/>
          <w:sz w:val="24"/>
          <w:szCs w:val="24"/>
        </w:rPr>
      </w:pPr>
    </w:p>
    <w:p w14:paraId="0BC6DA98" w14:textId="77777777" w:rsidR="00A56361" w:rsidRDefault="00A56361" w:rsidP="00556997">
      <w:pPr>
        <w:jc w:val="center"/>
        <w:rPr>
          <w:b/>
          <w:sz w:val="24"/>
          <w:szCs w:val="24"/>
        </w:rPr>
      </w:pPr>
    </w:p>
    <w:p w14:paraId="71F19B09" w14:textId="77777777" w:rsidR="00A56361" w:rsidRDefault="00A56361" w:rsidP="00556997">
      <w:pPr>
        <w:jc w:val="center"/>
        <w:rPr>
          <w:b/>
          <w:sz w:val="24"/>
          <w:szCs w:val="24"/>
        </w:rPr>
      </w:pPr>
    </w:p>
    <w:p w14:paraId="0BA17C3A" w14:textId="77777777" w:rsidR="00A56361" w:rsidRDefault="00A56361" w:rsidP="00556997">
      <w:pPr>
        <w:jc w:val="center"/>
        <w:rPr>
          <w:b/>
          <w:sz w:val="24"/>
          <w:szCs w:val="24"/>
        </w:rPr>
      </w:pPr>
    </w:p>
    <w:p w14:paraId="7AC8370A" w14:textId="77777777" w:rsidR="00A56361" w:rsidRDefault="00A56361" w:rsidP="00556997">
      <w:pPr>
        <w:jc w:val="center"/>
        <w:rPr>
          <w:b/>
          <w:sz w:val="24"/>
          <w:szCs w:val="24"/>
        </w:rPr>
      </w:pPr>
    </w:p>
    <w:p w14:paraId="572794C4" w14:textId="77777777" w:rsidR="00A56361" w:rsidRDefault="00A56361" w:rsidP="00556997">
      <w:pPr>
        <w:jc w:val="center"/>
        <w:rPr>
          <w:b/>
          <w:sz w:val="24"/>
          <w:szCs w:val="24"/>
        </w:rPr>
      </w:pPr>
    </w:p>
    <w:p w14:paraId="52CD42AA" w14:textId="77777777" w:rsidR="00A56361" w:rsidRDefault="00A56361" w:rsidP="00556997">
      <w:pPr>
        <w:jc w:val="center"/>
        <w:rPr>
          <w:b/>
          <w:sz w:val="24"/>
          <w:szCs w:val="24"/>
        </w:rPr>
      </w:pPr>
    </w:p>
    <w:p w14:paraId="73A673DB" w14:textId="77777777" w:rsidR="00A56361" w:rsidRDefault="00A56361" w:rsidP="00556997">
      <w:pPr>
        <w:jc w:val="center"/>
        <w:rPr>
          <w:b/>
          <w:sz w:val="24"/>
          <w:szCs w:val="24"/>
        </w:rPr>
      </w:pPr>
    </w:p>
    <w:p w14:paraId="1791906B" w14:textId="1D082060" w:rsidR="00A56361" w:rsidRDefault="00A56361" w:rsidP="00556997">
      <w:pPr>
        <w:jc w:val="center"/>
        <w:rPr>
          <w:b/>
          <w:sz w:val="24"/>
          <w:szCs w:val="24"/>
        </w:rPr>
      </w:pPr>
      <w:r w:rsidRPr="00A56361">
        <w:rPr>
          <w:b/>
          <w:noProof/>
          <w:sz w:val="24"/>
          <w:szCs w:val="24"/>
          <w:lang w:val="es-GT" w:eastAsia="es-GT"/>
        </w:rPr>
        <w:lastRenderedPageBreak/>
        <w:drawing>
          <wp:inline distT="0" distB="0" distL="0" distR="0" wp14:anchorId="2F9360B2" wp14:editId="25A97E97">
            <wp:extent cx="5505450" cy="8131598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9" t="4180" r="3382"/>
                    <a:stretch/>
                  </pic:blipFill>
                  <pic:spPr bwMode="auto">
                    <a:xfrm>
                      <a:off x="0" y="0"/>
                      <a:ext cx="5508781" cy="813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346D78" w14:textId="4649BDB0" w:rsidR="00A56361" w:rsidRDefault="00A56361" w:rsidP="00556997">
      <w:pPr>
        <w:jc w:val="center"/>
        <w:rPr>
          <w:b/>
          <w:sz w:val="24"/>
          <w:szCs w:val="24"/>
        </w:rPr>
      </w:pPr>
      <w:r w:rsidRPr="00A56361">
        <w:rPr>
          <w:b/>
          <w:noProof/>
          <w:sz w:val="24"/>
          <w:szCs w:val="24"/>
          <w:lang w:val="es-GT" w:eastAsia="es-GT"/>
        </w:rPr>
        <w:lastRenderedPageBreak/>
        <w:drawing>
          <wp:inline distT="0" distB="0" distL="0" distR="0" wp14:anchorId="74CBB17C" wp14:editId="7A2E76C3">
            <wp:extent cx="5304723" cy="868426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6" r="6602" b="5896"/>
                    <a:stretch/>
                  </pic:blipFill>
                  <pic:spPr bwMode="auto">
                    <a:xfrm>
                      <a:off x="0" y="0"/>
                      <a:ext cx="5312881" cy="869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FEE6FA" w14:textId="13F918E2" w:rsidR="00B87264" w:rsidRDefault="00B87264" w:rsidP="00556997">
      <w:pPr>
        <w:jc w:val="center"/>
        <w:rPr>
          <w:b/>
          <w:sz w:val="24"/>
          <w:szCs w:val="24"/>
        </w:rPr>
      </w:pPr>
      <w:r w:rsidRPr="00B87264">
        <w:rPr>
          <w:b/>
          <w:noProof/>
          <w:sz w:val="24"/>
          <w:szCs w:val="24"/>
          <w:lang w:val="es-GT" w:eastAsia="es-GT"/>
        </w:rPr>
        <w:lastRenderedPageBreak/>
        <w:drawing>
          <wp:inline distT="0" distB="0" distL="0" distR="0" wp14:anchorId="7A3B80C5" wp14:editId="2D2ADE3D">
            <wp:extent cx="6200775" cy="55816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7264" w:rsidSect="00E60845">
      <w:headerReference w:type="default" r:id="rId14"/>
      <w:footerReference w:type="default" r:id="rId15"/>
      <w:headerReference w:type="first" r:id="rId16"/>
      <w:pgSz w:w="12240" w:h="15840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CC3E" w14:textId="77777777" w:rsidR="00D45C20" w:rsidRDefault="00D45C20" w:rsidP="00A4503A">
      <w:r>
        <w:separator/>
      </w:r>
    </w:p>
  </w:endnote>
  <w:endnote w:type="continuationSeparator" w:id="0">
    <w:p w14:paraId="2AAB2F18" w14:textId="77777777" w:rsidR="00D45C20" w:rsidRDefault="00D45C20" w:rsidP="00A4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267D" w14:textId="1B60D7EA" w:rsidR="008B19FC" w:rsidRDefault="008B19FC" w:rsidP="007E721C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C013" w14:textId="77777777" w:rsidR="00E773FA" w:rsidRDefault="00E773FA" w:rsidP="00E773FA">
    <w:pPr>
      <w:pStyle w:val="Piedepgina"/>
      <w:jc w:val="right"/>
    </w:pPr>
  </w:p>
  <w:p w14:paraId="029F9044" w14:textId="77777777" w:rsidR="00E773FA" w:rsidRDefault="00E773FA" w:rsidP="00E773FA">
    <w:pPr>
      <w:pStyle w:val="Piedepgina"/>
      <w:pBdr>
        <w:bottom w:val="single" w:sz="4" w:space="1" w:color="auto"/>
      </w:pBdr>
      <w:jc w:val="right"/>
    </w:pPr>
  </w:p>
  <w:p w14:paraId="3E6E41D1" w14:textId="3E543665" w:rsidR="00E773FA" w:rsidRDefault="00E773FA" w:rsidP="00E773FA">
    <w:pPr>
      <w:pStyle w:val="Piedepgina"/>
      <w:jc w:val="right"/>
    </w:pPr>
    <w:r>
      <w:t xml:space="preserve">MINISTERIO DE EDUCACIÓN                                                      </w:t>
    </w:r>
    <w:sdt>
      <w:sdtPr>
        <w:id w:val="-1908146366"/>
        <w:docPartObj>
          <w:docPartGallery w:val="Page Numbers (Bottom of Page)"/>
          <w:docPartUnique/>
        </w:docPartObj>
      </w:sdtPr>
      <w:sdtEndPr/>
      <w:sdtContent>
        <w:r w:rsidR="00EE7C86">
          <w:t>1</w:t>
        </w:r>
      </w:sdtContent>
    </w:sdt>
  </w:p>
  <w:p w14:paraId="11534086" w14:textId="7F2A5433" w:rsidR="006D3363" w:rsidRDefault="006D3363" w:rsidP="009C6832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40826"/>
      <w:docPartObj>
        <w:docPartGallery w:val="Page Numbers (Bottom of Page)"/>
        <w:docPartUnique/>
      </w:docPartObj>
    </w:sdtPr>
    <w:sdtEndPr/>
    <w:sdtContent>
      <w:p w14:paraId="38BBFFF9" w14:textId="77777777" w:rsidR="002721EE" w:rsidRDefault="002721EE" w:rsidP="002721EE">
        <w:pPr>
          <w:pStyle w:val="Piedepgina"/>
          <w:pBdr>
            <w:bottom w:val="single" w:sz="4" w:space="1" w:color="auto"/>
          </w:pBdr>
          <w:ind w:firstLine="2832"/>
          <w:jc w:val="center"/>
        </w:pPr>
      </w:p>
      <w:p w14:paraId="624FB11D" w14:textId="453FB97E" w:rsidR="00E60845" w:rsidRDefault="002721EE" w:rsidP="002721EE">
        <w:pPr>
          <w:pStyle w:val="Piedepgina"/>
          <w:ind w:firstLine="2832"/>
          <w:jc w:val="center"/>
        </w:pPr>
        <w:r>
          <w:t xml:space="preserve">MINISTERIO DE EDUCACIÓN                                                      </w:t>
        </w:r>
        <w:r w:rsidR="00E60845">
          <w:fldChar w:fldCharType="begin"/>
        </w:r>
        <w:r w:rsidR="00E60845">
          <w:instrText>PAGE   \* MERGEFORMAT</w:instrText>
        </w:r>
        <w:r w:rsidR="00E60845">
          <w:fldChar w:fldCharType="separate"/>
        </w:r>
        <w:r w:rsidR="00E60845">
          <w:rPr>
            <w:lang w:val="es-ES"/>
          </w:rPr>
          <w:t>2</w:t>
        </w:r>
        <w:r w:rsidR="00E60845">
          <w:fldChar w:fldCharType="end"/>
        </w:r>
      </w:p>
    </w:sdtContent>
  </w:sdt>
  <w:p w14:paraId="41806725" w14:textId="77777777" w:rsidR="00E93913" w:rsidRPr="00E93913" w:rsidRDefault="00E93913" w:rsidP="00E939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23C8" w14:textId="77777777" w:rsidR="00D45C20" w:rsidRDefault="00D45C20" w:rsidP="00A4503A">
      <w:r>
        <w:separator/>
      </w:r>
    </w:p>
  </w:footnote>
  <w:footnote w:type="continuationSeparator" w:id="0">
    <w:p w14:paraId="030614D0" w14:textId="77777777" w:rsidR="00D45C20" w:rsidRDefault="00D45C20" w:rsidP="00A4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2C4A" w14:textId="77777777" w:rsidR="00E773FA" w:rsidRDefault="00E773FA" w:rsidP="00E773FA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O-DIDAI/SUB-064-2023-A</w:t>
    </w:r>
  </w:p>
  <w:p w14:paraId="54CD0BBA" w14:textId="77777777" w:rsidR="00E773FA" w:rsidRDefault="00E773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0319" w14:textId="77777777" w:rsidR="008344CE" w:rsidRDefault="008344CE" w:rsidP="00D27F50">
    <w:pPr>
      <w:pStyle w:val="Encabezado"/>
      <w:tabs>
        <w:tab w:val="clear" w:pos="4419"/>
        <w:tab w:val="clear" w:pos="8838"/>
        <w:tab w:val="left" w:pos="11537"/>
      </w:tabs>
      <w:ind w:firstLine="10620"/>
    </w:pPr>
  </w:p>
  <w:p w14:paraId="6CDC6FBB" w14:textId="14C13937" w:rsidR="00EE7C86" w:rsidRDefault="00EE7C86" w:rsidP="00EE7C86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O-DIDAI/SUB-064-2023-A</w:t>
    </w:r>
  </w:p>
  <w:p w14:paraId="41A42F39" w14:textId="2399C7BC" w:rsidR="00635EBA" w:rsidRDefault="00635EBA" w:rsidP="00EE7C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18EE" w14:textId="3CFA6409" w:rsidR="00EE7C86" w:rsidRDefault="00EE7C86" w:rsidP="00EE7C86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O-DIDAI/SUB-064-2023-A</w:t>
    </w:r>
  </w:p>
  <w:p w14:paraId="5447B3D8" w14:textId="5DCB5483" w:rsidR="005614B4" w:rsidRPr="005614B4" w:rsidRDefault="005614B4" w:rsidP="005614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3C3AF2"/>
    <w:multiLevelType w:val="hybridMultilevel"/>
    <w:tmpl w:val="EE2EE26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D93926"/>
    <w:multiLevelType w:val="hybridMultilevel"/>
    <w:tmpl w:val="430BAE9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7C4207"/>
    <w:multiLevelType w:val="hybridMultilevel"/>
    <w:tmpl w:val="8272C42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3D5839"/>
    <w:multiLevelType w:val="hybridMultilevel"/>
    <w:tmpl w:val="6C964C0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6E524"/>
    <w:multiLevelType w:val="hybridMultilevel"/>
    <w:tmpl w:val="D826FE7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E20B0C"/>
    <w:multiLevelType w:val="hybridMultilevel"/>
    <w:tmpl w:val="1A1E38B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0543A"/>
    <w:multiLevelType w:val="hybridMultilevel"/>
    <w:tmpl w:val="761ECB7E"/>
    <w:lvl w:ilvl="0" w:tplc="215ACD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96AE4"/>
    <w:multiLevelType w:val="hybridMultilevel"/>
    <w:tmpl w:val="D2FA6F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11DA9"/>
    <w:multiLevelType w:val="hybridMultilevel"/>
    <w:tmpl w:val="58648FD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F3FE8"/>
    <w:multiLevelType w:val="hybridMultilevel"/>
    <w:tmpl w:val="9224ACC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2850B0F"/>
    <w:multiLevelType w:val="hybridMultilevel"/>
    <w:tmpl w:val="0FEE77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0938F7"/>
    <w:multiLevelType w:val="hybridMultilevel"/>
    <w:tmpl w:val="3EB64A0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D5F5B"/>
    <w:multiLevelType w:val="hybridMultilevel"/>
    <w:tmpl w:val="1F44F1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405DF"/>
    <w:multiLevelType w:val="hybridMultilevel"/>
    <w:tmpl w:val="CD62B91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50DFE"/>
    <w:multiLevelType w:val="hybridMultilevel"/>
    <w:tmpl w:val="A478417C"/>
    <w:lvl w:ilvl="0" w:tplc="C20CEF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3"/>
  </w:num>
  <w:num w:numId="5">
    <w:abstractNumId w:val="11"/>
  </w:num>
  <w:num w:numId="6">
    <w:abstractNumId w:val="13"/>
  </w:num>
  <w:num w:numId="7">
    <w:abstractNumId w:val="6"/>
  </w:num>
  <w:num w:numId="8">
    <w:abstractNumId w:val="8"/>
  </w:num>
  <w:num w:numId="9">
    <w:abstractNumId w:val="14"/>
  </w:num>
  <w:num w:numId="10">
    <w:abstractNumId w:val="4"/>
  </w:num>
  <w:num w:numId="11">
    <w:abstractNumId w:val="2"/>
  </w:num>
  <w:num w:numId="12">
    <w:abstractNumId w:val="9"/>
  </w:num>
  <w:num w:numId="13">
    <w:abstractNumId w:val="0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03A"/>
    <w:rsid w:val="00001EF6"/>
    <w:rsid w:val="00002E56"/>
    <w:rsid w:val="000030F8"/>
    <w:rsid w:val="000065B2"/>
    <w:rsid w:val="00014276"/>
    <w:rsid w:val="00015CD9"/>
    <w:rsid w:val="00023310"/>
    <w:rsid w:val="00027C7B"/>
    <w:rsid w:val="00032895"/>
    <w:rsid w:val="000345E5"/>
    <w:rsid w:val="000439ED"/>
    <w:rsid w:val="00044667"/>
    <w:rsid w:val="00046485"/>
    <w:rsid w:val="0004742B"/>
    <w:rsid w:val="0005040C"/>
    <w:rsid w:val="000518A2"/>
    <w:rsid w:val="00066BC3"/>
    <w:rsid w:val="000720F7"/>
    <w:rsid w:val="00075A8E"/>
    <w:rsid w:val="00076C72"/>
    <w:rsid w:val="00077AA2"/>
    <w:rsid w:val="000803EC"/>
    <w:rsid w:val="00080FFE"/>
    <w:rsid w:val="00081D0A"/>
    <w:rsid w:val="000838CF"/>
    <w:rsid w:val="000936C3"/>
    <w:rsid w:val="00097BA6"/>
    <w:rsid w:val="000A2DC7"/>
    <w:rsid w:val="000B34FF"/>
    <w:rsid w:val="000B531D"/>
    <w:rsid w:val="000D1599"/>
    <w:rsid w:val="000D4E4C"/>
    <w:rsid w:val="000E490A"/>
    <w:rsid w:val="000F5EF4"/>
    <w:rsid w:val="000F7391"/>
    <w:rsid w:val="00102948"/>
    <w:rsid w:val="00104835"/>
    <w:rsid w:val="00104F21"/>
    <w:rsid w:val="00105FBC"/>
    <w:rsid w:val="00113E45"/>
    <w:rsid w:val="0012336F"/>
    <w:rsid w:val="00135224"/>
    <w:rsid w:val="0015037D"/>
    <w:rsid w:val="001568E2"/>
    <w:rsid w:val="001663A0"/>
    <w:rsid w:val="00166712"/>
    <w:rsid w:val="00170573"/>
    <w:rsid w:val="00171F21"/>
    <w:rsid w:val="00172B5D"/>
    <w:rsid w:val="00182F01"/>
    <w:rsid w:val="001A6B59"/>
    <w:rsid w:val="001B0513"/>
    <w:rsid w:val="001B278A"/>
    <w:rsid w:val="001B4F47"/>
    <w:rsid w:val="001B7944"/>
    <w:rsid w:val="001B7EE1"/>
    <w:rsid w:val="001C2CE2"/>
    <w:rsid w:val="001C3486"/>
    <w:rsid w:val="001D2225"/>
    <w:rsid w:val="001D4FFB"/>
    <w:rsid w:val="001D744B"/>
    <w:rsid w:val="001E2734"/>
    <w:rsid w:val="001E2B1A"/>
    <w:rsid w:val="001E4F9F"/>
    <w:rsid w:val="001F3A50"/>
    <w:rsid w:val="001F7D08"/>
    <w:rsid w:val="00202E18"/>
    <w:rsid w:val="002069B0"/>
    <w:rsid w:val="00221CC8"/>
    <w:rsid w:val="00221F28"/>
    <w:rsid w:val="0022508E"/>
    <w:rsid w:val="00225F5F"/>
    <w:rsid w:val="002268E7"/>
    <w:rsid w:val="00236F45"/>
    <w:rsid w:val="0024211D"/>
    <w:rsid w:val="002425F9"/>
    <w:rsid w:val="00254A1C"/>
    <w:rsid w:val="00260ADA"/>
    <w:rsid w:val="002627DE"/>
    <w:rsid w:val="00265A77"/>
    <w:rsid w:val="00271917"/>
    <w:rsid w:val="002721EE"/>
    <w:rsid w:val="00273725"/>
    <w:rsid w:val="002816CE"/>
    <w:rsid w:val="002904E0"/>
    <w:rsid w:val="002A0DFE"/>
    <w:rsid w:val="002C2E3E"/>
    <w:rsid w:val="002F482E"/>
    <w:rsid w:val="0030057C"/>
    <w:rsid w:val="00302835"/>
    <w:rsid w:val="00306472"/>
    <w:rsid w:val="00307F9A"/>
    <w:rsid w:val="0031256D"/>
    <w:rsid w:val="00312820"/>
    <w:rsid w:val="00314904"/>
    <w:rsid w:val="00315203"/>
    <w:rsid w:val="00320110"/>
    <w:rsid w:val="00324D4D"/>
    <w:rsid w:val="00330A0A"/>
    <w:rsid w:val="0033215F"/>
    <w:rsid w:val="00332996"/>
    <w:rsid w:val="00333147"/>
    <w:rsid w:val="0033678D"/>
    <w:rsid w:val="00356964"/>
    <w:rsid w:val="003653D9"/>
    <w:rsid w:val="00366C24"/>
    <w:rsid w:val="00370CFD"/>
    <w:rsid w:val="00386C31"/>
    <w:rsid w:val="00397737"/>
    <w:rsid w:val="003A01C3"/>
    <w:rsid w:val="003B5A43"/>
    <w:rsid w:val="003E0D81"/>
    <w:rsid w:val="003E149A"/>
    <w:rsid w:val="003E4E14"/>
    <w:rsid w:val="003E6E92"/>
    <w:rsid w:val="003F5868"/>
    <w:rsid w:val="0041407D"/>
    <w:rsid w:val="00420884"/>
    <w:rsid w:val="00424C11"/>
    <w:rsid w:val="00426DC9"/>
    <w:rsid w:val="00441F18"/>
    <w:rsid w:val="00442537"/>
    <w:rsid w:val="00461E9F"/>
    <w:rsid w:val="0046578A"/>
    <w:rsid w:val="00466056"/>
    <w:rsid w:val="00470E25"/>
    <w:rsid w:val="00481D88"/>
    <w:rsid w:val="00484054"/>
    <w:rsid w:val="004842B3"/>
    <w:rsid w:val="00485D3E"/>
    <w:rsid w:val="004952C2"/>
    <w:rsid w:val="004957C2"/>
    <w:rsid w:val="00496279"/>
    <w:rsid w:val="004A42FF"/>
    <w:rsid w:val="004C21CD"/>
    <w:rsid w:val="004C7F6E"/>
    <w:rsid w:val="004D315D"/>
    <w:rsid w:val="004D6007"/>
    <w:rsid w:val="005008F8"/>
    <w:rsid w:val="00500B29"/>
    <w:rsid w:val="00501B7C"/>
    <w:rsid w:val="0050374E"/>
    <w:rsid w:val="005044FA"/>
    <w:rsid w:val="005051BA"/>
    <w:rsid w:val="00506A88"/>
    <w:rsid w:val="0050746B"/>
    <w:rsid w:val="00516770"/>
    <w:rsid w:val="00531F04"/>
    <w:rsid w:val="00533129"/>
    <w:rsid w:val="00556997"/>
    <w:rsid w:val="005569D7"/>
    <w:rsid w:val="00556B73"/>
    <w:rsid w:val="00560FE7"/>
    <w:rsid w:val="005614B4"/>
    <w:rsid w:val="00570418"/>
    <w:rsid w:val="005718F0"/>
    <w:rsid w:val="005719DD"/>
    <w:rsid w:val="005725D2"/>
    <w:rsid w:val="00573138"/>
    <w:rsid w:val="00576AD8"/>
    <w:rsid w:val="00576D7C"/>
    <w:rsid w:val="00582927"/>
    <w:rsid w:val="00584982"/>
    <w:rsid w:val="0059025F"/>
    <w:rsid w:val="005A164F"/>
    <w:rsid w:val="005B3258"/>
    <w:rsid w:val="005B7535"/>
    <w:rsid w:val="005C527A"/>
    <w:rsid w:val="005C6904"/>
    <w:rsid w:val="005D17E5"/>
    <w:rsid w:val="005D1F0A"/>
    <w:rsid w:val="005F1F7D"/>
    <w:rsid w:val="005F70B7"/>
    <w:rsid w:val="006038E8"/>
    <w:rsid w:val="00607BBF"/>
    <w:rsid w:val="00615B68"/>
    <w:rsid w:val="006172E7"/>
    <w:rsid w:val="00623606"/>
    <w:rsid w:val="00634FD0"/>
    <w:rsid w:val="00635EBA"/>
    <w:rsid w:val="00647DF5"/>
    <w:rsid w:val="0066058E"/>
    <w:rsid w:val="00661EBD"/>
    <w:rsid w:val="00674C43"/>
    <w:rsid w:val="006829D0"/>
    <w:rsid w:val="006848CB"/>
    <w:rsid w:val="0068674E"/>
    <w:rsid w:val="0068705E"/>
    <w:rsid w:val="006A6E2B"/>
    <w:rsid w:val="006A7E97"/>
    <w:rsid w:val="006B3544"/>
    <w:rsid w:val="006B4606"/>
    <w:rsid w:val="006B6A9C"/>
    <w:rsid w:val="006C79D2"/>
    <w:rsid w:val="006D3363"/>
    <w:rsid w:val="006D7467"/>
    <w:rsid w:val="006F1A68"/>
    <w:rsid w:val="006F3D8E"/>
    <w:rsid w:val="006F7863"/>
    <w:rsid w:val="007001D3"/>
    <w:rsid w:val="007001D5"/>
    <w:rsid w:val="00700B3E"/>
    <w:rsid w:val="00710D96"/>
    <w:rsid w:val="007269E0"/>
    <w:rsid w:val="00741CF8"/>
    <w:rsid w:val="00746410"/>
    <w:rsid w:val="00757174"/>
    <w:rsid w:val="0075791B"/>
    <w:rsid w:val="00762A2B"/>
    <w:rsid w:val="00766791"/>
    <w:rsid w:val="00771230"/>
    <w:rsid w:val="00781F17"/>
    <w:rsid w:val="00793F11"/>
    <w:rsid w:val="0079493D"/>
    <w:rsid w:val="00797C1F"/>
    <w:rsid w:val="007A3474"/>
    <w:rsid w:val="007A3483"/>
    <w:rsid w:val="007B6BDC"/>
    <w:rsid w:val="007C698F"/>
    <w:rsid w:val="007D11BA"/>
    <w:rsid w:val="007D4451"/>
    <w:rsid w:val="007E1C5E"/>
    <w:rsid w:val="007E2385"/>
    <w:rsid w:val="007E6A30"/>
    <w:rsid w:val="007E721C"/>
    <w:rsid w:val="007F24D4"/>
    <w:rsid w:val="007F35AC"/>
    <w:rsid w:val="007F40B1"/>
    <w:rsid w:val="007F5FCC"/>
    <w:rsid w:val="007F69AF"/>
    <w:rsid w:val="008111D2"/>
    <w:rsid w:val="008127AA"/>
    <w:rsid w:val="00813DF2"/>
    <w:rsid w:val="008142CB"/>
    <w:rsid w:val="00817888"/>
    <w:rsid w:val="00827961"/>
    <w:rsid w:val="008321F3"/>
    <w:rsid w:val="00832673"/>
    <w:rsid w:val="00832DA4"/>
    <w:rsid w:val="008344CE"/>
    <w:rsid w:val="008546AC"/>
    <w:rsid w:val="00874879"/>
    <w:rsid w:val="0087713A"/>
    <w:rsid w:val="008773B4"/>
    <w:rsid w:val="008959B6"/>
    <w:rsid w:val="008A05DC"/>
    <w:rsid w:val="008A670B"/>
    <w:rsid w:val="008B084A"/>
    <w:rsid w:val="008B19FC"/>
    <w:rsid w:val="008C68A8"/>
    <w:rsid w:val="008D1E8F"/>
    <w:rsid w:val="008D5FF0"/>
    <w:rsid w:val="008D7513"/>
    <w:rsid w:val="008E3310"/>
    <w:rsid w:val="008F1759"/>
    <w:rsid w:val="008F7C05"/>
    <w:rsid w:val="00904E73"/>
    <w:rsid w:val="00906C18"/>
    <w:rsid w:val="009075B6"/>
    <w:rsid w:val="00910A1A"/>
    <w:rsid w:val="00915119"/>
    <w:rsid w:val="00916855"/>
    <w:rsid w:val="00922535"/>
    <w:rsid w:val="00924078"/>
    <w:rsid w:val="00940871"/>
    <w:rsid w:val="0094274C"/>
    <w:rsid w:val="0095199A"/>
    <w:rsid w:val="00954610"/>
    <w:rsid w:val="00964E56"/>
    <w:rsid w:val="00971F73"/>
    <w:rsid w:val="00981345"/>
    <w:rsid w:val="009815DE"/>
    <w:rsid w:val="009922CE"/>
    <w:rsid w:val="00994F30"/>
    <w:rsid w:val="00996017"/>
    <w:rsid w:val="009A73C5"/>
    <w:rsid w:val="009B13A1"/>
    <w:rsid w:val="009C6832"/>
    <w:rsid w:val="009E2BEC"/>
    <w:rsid w:val="009E54DE"/>
    <w:rsid w:val="009E7B14"/>
    <w:rsid w:val="009F16F3"/>
    <w:rsid w:val="00A031BD"/>
    <w:rsid w:val="00A0656B"/>
    <w:rsid w:val="00A10848"/>
    <w:rsid w:val="00A14DD1"/>
    <w:rsid w:val="00A1655C"/>
    <w:rsid w:val="00A206C8"/>
    <w:rsid w:val="00A25E80"/>
    <w:rsid w:val="00A327C7"/>
    <w:rsid w:val="00A33362"/>
    <w:rsid w:val="00A34754"/>
    <w:rsid w:val="00A41DC3"/>
    <w:rsid w:val="00A4503A"/>
    <w:rsid w:val="00A56361"/>
    <w:rsid w:val="00A62F06"/>
    <w:rsid w:val="00A7018C"/>
    <w:rsid w:val="00A71930"/>
    <w:rsid w:val="00A71D60"/>
    <w:rsid w:val="00A756DA"/>
    <w:rsid w:val="00AA208F"/>
    <w:rsid w:val="00AA26B5"/>
    <w:rsid w:val="00AA2D38"/>
    <w:rsid w:val="00AA4633"/>
    <w:rsid w:val="00AB4032"/>
    <w:rsid w:val="00AB4466"/>
    <w:rsid w:val="00AC3CCF"/>
    <w:rsid w:val="00AD42D0"/>
    <w:rsid w:val="00AE0431"/>
    <w:rsid w:val="00AE25E6"/>
    <w:rsid w:val="00AE305B"/>
    <w:rsid w:val="00AE68B8"/>
    <w:rsid w:val="00AF5837"/>
    <w:rsid w:val="00B27E62"/>
    <w:rsid w:val="00B340C7"/>
    <w:rsid w:val="00B354AD"/>
    <w:rsid w:val="00B425D3"/>
    <w:rsid w:val="00B43E08"/>
    <w:rsid w:val="00B47811"/>
    <w:rsid w:val="00B51F89"/>
    <w:rsid w:val="00B55136"/>
    <w:rsid w:val="00B620D8"/>
    <w:rsid w:val="00B62AEE"/>
    <w:rsid w:val="00B707FE"/>
    <w:rsid w:val="00B8333B"/>
    <w:rsid w:val="00B8362C"/>
    <w:rsid w:val="00B84280"/>
    <w:rsid w:val="00B87264"/>
    <w:rsid w:val="00B91BBC"/>
    <w:rsid w:val="00BA224A"/>
    <w:rsid w:val="00BB2857"/>
    <w:rsid w:val="00BC091C"/>
    <w:rsid w:val="00BC5FED"/>
    <w:rsid w:val="00BD4373"/>
    <w:rsid w:val="00BD7CF6"/>
    <w:rsid w:val="00BE34B5"/>
    <w:rsid w:val="00BE5834"/>
    <w:rsid w:val="00BF37F9"/>
    <w:rsid w:val="00BF7DC4"/>
    <w:rsid w:val="00C007D5"/>
    <w:rsid w:val="00C04E91"/>
    <w:rsid w:val="00C120FE"/>
    <w:rsid w:val="00C14F87"/>
    <w:rsid w:val="00C22EAD"/>
    <w:rsid w:val="00C36F37"/>
    <w:rsid w:val="00C40585"/>
    <w:rsid w:val="00C4692A"/>
    <w:rsid w:val="00C57BD6"/>
    <w:rsid w:val="00C60CCD"/>
    <w:rsid w:val="00C60D92"/>
    <w:rsid w:val="00C6210A"/>
    <w:rsid w:val="00C66ACA"/>
    <w:rsid w:val="00C7654A"/>
    <w:rsid w:val="00C82042"/>
    <w:rsid w:val="00C8704C"/>
    <w:rsid w:val="00C923FA"/>
    <w:rsid w:val="00CA0CB9"/>
    <w:rsid w:val="00CA287A"/>
    <w:rsid w:val="00CA2A49"/>
    <w:rsid w:val="00CA3B30"/>
    <w:rsid w:val="00CB613D"/>
    <w:rsid w:val="00CD0908"/>
    <w:rsid w:val="00CD307F"/>
    <w:rsid w:val="00CD3694"/>
    <w:rsid w:val="00CE5379"/>
    <w:rsid w:val="00CF08FB"/>
    <w:rsid w:val="00CF58B4"/>
    <w:rsid w:val="00CF62AD"/>
    <w:rsid w:val="00D001A7"/>
    <w:rsid w:val="00D05097"/>
    <w:rsid w:val="00D05B8C"/>
    <w:rsid w:val="00D05FA9"/>
    <w:rsid w:val="00D07189"/>
    <w:rsid w:val="00D074A6"/>
    <w:rsid w:val="00D127E7"/>
    <w:rsid w:val="00D176EB"/>
    <w:rsid w:val="00D26955"/>
    <w:rsid w:val="00D27F50"/>
    <w:rsid w:val="00D33FE3"/>
    <w:rsid w:val="00D373A1"/>
    <w:rsid w:val="00D41262"/>
    <w:rsid w:val="00D413D3"/>
    <w:rsid w:val="00D4219C"/>
    <w:rsid w:val="00D45C20"/>
    <w:rsid w:val="00D47F53"/>
    <w:rsid w:val="00D51B15"/>
    <w:rsid w:val="00D538CD"/>
    <w:rsid w:val="00D61805"/>
    <w:rsid w:val="00D62570"/>
    <w:rsid w:val="00D62D7A"/>
    <w:rsid w:val="00D6337A"/>
    <w:rsid w:val="00D64923"/>
    <w:rsid w:val="00D64B12"/>
    <w:rsid w:val="00D70CB9"/>
    <w:rsid w:val="00D73953"/>
    <w:rsid w:val="00D83255"/>
    <w:rsid w:val="00D868D0"/>
    <w:rsid w:val="00D871B8"/>
    <w:rsid w:val="00DA027A"/>
    <w:rsid w:val="00DA09F0"/>
    <w:rsid w:val="00DA2551"/>
    <w:rsid w:val="00DA71B9"/>
    <w:rsid w:val="00DB04D3"/>
    <w:rsid w:val="00DB58F4"/>
    <w:rsid w:val="00DC5375"/>
    <w:rsid w:val="00DC6B87"/>
    <w:rsid w:val="00DC70E0"/>
    <w:rsid w:val="00DD047C"/>
    <w:rsid w:val="00DE055D"/>
    <w:rsid w:val="00DE24AC"/>
    <w:rsid w:val="00DE37E0"/>
    <w:rsid w:val="00DE3EF6"/>
    <w:rsid w:val="00DE4900"/>
    <w:rsid w:val="00DE708B"/>
    <w:rsid w:val="00DF43A5"/>
    <w:rsid w:val="00DF45B4"/>
    <w:rsid w:val="00E0494E"/>
    <w:rsid w:val="00E1450D"/>
    <w:rsid w:val="00E154BC"/>
    <w:rsid w:val="00E250B7"/>
    <w:rsid w:val="00E25C1B"/>
    <w:rsid w:val="00E32AFA"/>
    <w:rsid w:val="00E41A31"/>
    <w:rsid w:val="00E427AA"/>
    <w:rsid w:val="00E441E5"/>
    <w:rsid w:val="00E56A99"/>
    <w:rsid w:val="00E60845"/>
    <w:rsid w:val="00E6427B"/>
    <w:rsid w:val="00E773FA"/>
    <w:rsid w:val="00E93913"/>
    <w:rsid w:val="00E95B8B"/>
    <w:rsid w:val="00E961E3"/>
    <w:rsid w:val="00EA0306"/>
    <w:rsid w:val="00EA340E"/>
    <w:rsid w:val="00EA3948"/>
    <w:rsid w:val="00EB2232"/>
    <w:rsid w:val="00EB2D81"/>
    <w:rsid w:val="00EB62A6"/>
    <w:rsid w:val="00EC215B"/>
    <w:rsid w:val="00EC2BED"/>
    <w:rsid w:val="00EC2C16"/>
    <w:rsid w:val="00ED1FF8"/>
    <w:rsid w:val="00EE0C28"/>
    <w:rsid w:val="00EE537E"/>
    <w:rsid w:val="00EE5E7B"/>
    <w:rsid w:val="00EE7C86"/>
    <w:rsid w:val="00EF3844"/>
    <w:rsid w:val="00EF64D0"/>
    <w:rsid w:val="00F05640"/>
    <w:rsid w:val="00F13857"/>
    <w:rsid w:val="00F14C1A"/>
    <w:rsid w:val="00F14E40"/>
    <w:rsid w:val="00F22471"/>
    <w:rsid w:val="00F2723B"/>
    <w:rsid w:val="00F40CF8"/>
    <w:rsid w:val="00F4487C"/>
    <w:rsid w:val="00F5478A"/>
    <w:rsid w:val="00F54BCD"/>
    <w:rsid w:val="00F5579E"/>
    <w:rsid w:val="00F55B20"/>
    <w:rsid w:val="00F64F6F"/>
    <w:rsid w:val="00F66441"/>
    <w:rsid w:val="00F71E6B"/>
    <w:rsid w:val="00F82CB1"/>
    <w:rsid w:val="00F90CB2"/>
    <w:rsid w:val="00F91494"/>
    <w:rsid w:val="00FA2FE6"/>
    <w:rsid w:val="00FB1C5E"/>
    <w:rsid w:val="00FB4126"/>
    <w:rsid w:val="00FC1D20"/>
    <w:rsid w:val="00FC7034"/>
    <w:rsid w:val="00FD182F"/>
    <w:rsid w:val="00FD298B"/>
    <w:rsid w:val="00FE4BB6"/>
    <w:rsid w:val="00FE5CB8"/>
    <w:rsid w:val="00FF2084"/>
    <w:rsid w:val="00FF276E"/>
    <w:rsid w:val="00FF477F"/>
    <w:rsid w:val="00FF5E94"/>
    <w:rsid w:val="00FF729B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7554D24"/>
  <w15:chartTrackingRefBased/>
  <w15:docId w15:val="{E98023A1-0842-419B-B166-AFD21653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0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next w:val="Normal"/>
    <w:link w:val="Ttulo1Car"/>
    <w:qFormat/>
    <w:rsid w:val="006B4606"/>
    <w:pPr>
      <w:keepNext/>
      <w:widowControl/>
      <w:autoSpaceDE/>
      <w:autoSpaceDN/>
      <w:jc w:val="center"/>
      <w:outlineLvl w:val="0"/>
    </w:pPr>
    <w:rPr>
      <w:rFonts w:eastAsia="Times New Roman"/>
      <w:b/>
      <w:bCs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03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A4503A"/>
  </w:style>
  <w:style w:type="paragraph" w:styleId="Piedepgina">
    <w:name w:val="footer"/>
    <w:basedOn w:val="Normal"/>
    <w:link w:val="PiedepginaCar"/>
    <w:uiPriority w:val="99"/>
    <w:unhideWhenUsed/>
    <w:rsid w:val="00A4503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503A"/>
  </w:style>
  <w:style w:type="paragraph" w:styleId="Textoindependiente">
    <w:name w:val="Body Text"/>
    <w:basedOn w:val="Normal"/>
    <w:link w:val="TextoindependienteCar"/>
    <w:uiPriority w:val="1"/>
    <w:qFormat/>
    <w:rsid w:val="00A4503A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503A"/>
    <w:rPr>
      <w:rFonts w:ascii="Arial" w:eastAsia="Arial" w:hAnsi="Arial" w:cs="Arial"/>
      <w:sz w:val="23"/>
      <w:szCs w:val="23"/>
      <w:lang w:val="es-ES"/>
    </w:rPr>
  </w:style>
  <w:style w:type="table" w:styleId="Tablaconcuadrcula">
    <w:name w:val="Table Grid"/>
    <w:basedOn w:val="Tablanormal"/>
    <w:uiPriority w:val="39"/>
    <w:rsid w:val="00DA027A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A2D38"/>
    <w:pPr>
      <w:spacing w:before="38"/>
      <w:ind w:left="90"/>
    </w:pPr>
    <w:rPr>
      <w:rFonts w:ascii="Trebuchet MS" w:eastAsia="Trebuchet MS" w:hAnsi="Trebuchet MS" w:cs="Trebuchet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FE3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CF08FB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rsid w:val="006B4606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paragraph" w:customStyle="1" w:styleId="xmsonormal">
    <w:name w:val="x_msonormal"/>
    <w:basedOn w:val="Normal"/>
    <w:rsid w:val="008B1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character" w:customStyle="1" w:styleId="xcontentpasted0">
    <w:name w:val="x_contentpasted0"/>
    <w:basedOn w:val="Fuentedeprrafopredeter"/>
    <w:rsid w:val="008B19FC"/>
  </w:style>
  <w:style w:type="paragraph" w:styleId="TDC1">
    <w:name w:val="toc 1"/>
    <w:basedOn w:val="Normal"/>
    <w:uiPriority w:val="1"/>
    <w:qFormat/>
    <w:rsid w:val="000E490A"/>
    <w:pPr>
      <w:spacing w:before="153"/>
      <w:ind w:left="1346"/>
    </w:pPr>
    <w:rPr>
      <w:b/>
      <w:bCs/>
      <w:sz w:val="24"/>
      <w:szCs w:val="24"/>
      <w:lang w:val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2627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27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27DE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27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27DE"/>
    <w:rPr>
      <w:rFonts w:ascii="Arial" w:eastAsia="Arial" w:hAnsi="Arial" w:cs="Arial"/>
      <w:b/>
      <w:bCs/>
      <w:sz w:val="20"/>
      <w:szCs w:val="20"/>
      <w:lang w:val="es-ES"/>
    </w:rPr>
  </w:style>
  <w:style w:type="paragraph" w:customStyle="1" w:styleId="Default">
    <w:name w:val="Default"/>
    <w:rsid w:val="00A347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zzzk">
    <w:name w:val="ozzzk"/>
    <w:basedOn w:val="Fuentedeprrafopredeter"/>
    <w:rsid w:val="00A56361"/>
  </w:style>
  <w:style w:type="character" w:styleId="Nmerodelnea">
    <w:name w:val="line number"/>
    <w:basedOn w:val="Fuentedeprrafopredeter"/>
    <w:uiPriority w:val="99"/>
    <w:semiHidden/>
    <w:unhideWhenUsed/>
    <w:rsid w:val="00EE7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3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C0B1A-855D-442F-90F6-C93299F3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804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Perez Tercero</dc:creator>
  <cp:keywords/>
  <dc:description/>
  <cp:lastModifiedBy>Wendy Gabriela De Paz Meléndez</cp:lastModifiedBy>
  <cp:revision>2</cp:revision>
  <cp:lastPrinted>2022-11-11T23:12:00Z</cp:lastPrinted>
  <dcterms:created xsi:type="dcterms:W3CDTF">2023-05-15T17:53:00Z</dcterms:created>
  <dcterms:modified xsi:type="dcterms:W3CDTF">2023-05-15T17:53:00Z</dcterms:modified>
</cp:coreProperties>
</file>