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668C4" w14:textId="7CF69F8A" w:rsidR="00C77E48" w:rsidRDefault="00C77E48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F1E03BD" w14:textId="77777777" w:rsidR="003D0052" w:rsidRP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421E1">
        <w:rPr>
          <w:rFonts w:ascii="Arial" w:hAnsi="Arial" w:cs="Arial"/>
          <w:b/>
          <w:sz w:val="24"/>
          <w:szCs w:val="24"/>
        </w:rPr>
        <w:t>MINISTERIO DE EDUCACIÓN</w:t>
      </w:r>
    </w:p>
    <w:p w14:paraId="1D825004" w14:textId="0C90758E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421E1">
        <w:rPr>
          <w:rFonts w:ascii="Arial" w:hAnsi="Arial" w:cs="Arial"/>
          <w:b/>
          <w:sz w:val="24"/>
          <w:szCs w:val="24"/>
        </w:rPr>
        <w:t xml:space="preserve">DIRECCIÓN DE AUDITORÍA INTERNA </w:t>
      </w:r>
      <w:r w:rsidR="003344F9">
        <w:rPr>
          <w:rFonts w:ascii="Arial" w:hAnsi="Arial" w:cs="Arial"/>
          <w:b/>
          <w:sz w:val="24"/>
          <w:szCs w:val="24"/>
        </w:rPr>
        <w:t>-</w:t>
      </w:r>
      <w:r w:rsidRPr="009421E1">
        <w:rPr>
          <w:rFonts w:ascii="Arial" w:hAnsi="Arial" w:cs="Arial"/>
          <w:b/>
          <w:sz w:val="24"/>
          <w:szCs w:val="24"/>
        </w:rPr>
        <w:t>DIDAI-</w:t>
      </w:r>
    </w:p>
    <w:p w14:paraId="2B446193" w14:textId="0C893E8A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Informe O-DIDAI/SUB-</w:t>
      </w:r>
      <w:r w:rsidR="00345C4C">
        <w:rPr>
          <w:rFonts w:ascii="Arial" w:hAnsi="Arial" w:cs="Arial"/>
          <w:b/>
          <w:sz w:val="24"/>
          <w:szCs w:val="24"/>
        </w:rPr>
        <w:t>0</w:t>
      </w:r>
      <w:r w:rsidR="00C02D01">
        <w:rPr>
          <w:rFonts w:ascii="Arial" w:hAnsi="Arial" w:cs="Arial"/>
          <w:b/>
          <w:sz w:val="24"/>
          <w:szCs w:val="24"/>
        </w:rPr>
        <w:t>4</w:t>
      </w:r>
      <w:r w:rsidR="00345C4C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-202</w:t>
      </w:r>
      <w:r w:rsidR="00345C4C">
        <w:rPr>
          <w:rFonts w:ascii="Arial" w:hAnsi="Arial" w:cs="Arial"/>
          <w:b/>
          <w:sz w:val="24"/>
          <w:szCs w:val="24"/>
        </w:rPr>
        <w:t>3</w:t>
      </w:r>
    </w:p>
    <w:p w14:paraId="7CEB6F4F" w14:textId="5F0F9655" w:rsidR="001505C6" w:rsidRDefault="001505C6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SIAD </w:t>
      </w:r>
      <w:r w:rsidR="00C02D01">
        <w:rPr>
          <w:rFonts w:ascii="Arial" w:hAnsi="Arial" w:cs="Arial"/>
          <w:b/>
          <w:sz w:val="24"/>
          <w:szCs w:val="24"/>
        </w:rPr>
        <w:t>613556</w:t>
      </w:r>
    </w:p>
    <w:p w14:paraId="7960201D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7BCDEF6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3C268E6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43EF7D3" w14:textId="711DAB26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EB6434D" w14:textId="1BD0E31C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7A5723A" w14:textId="611BF8BB" w:rsidR="003C4BC7" w:rsidRDefault="003C4BC7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921F9B9" w14:textId="7775F53C" w:rsidR="003C4BC7" w:rsidRDefault="003C4BC7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34E067F" w14:textId="51E0650A" w:rsidR="003C4BC7" w:rsidRDefault="003C4BC7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25F21D9" w14:textId="77777777" w:rsidR="004D42D6" w:rsidRDefault="004D42D6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7D900D0" w14:textId="77777777" w:rsidR="003C4BC7" w:rsidRDefault="003C4BC7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140BF4F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BF80779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D798742" w14:textId="77EFD2A0" w:rsidR="00C02D0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CONSEJO O CONSULTORÍA </w:t>
      </w:r>
      <w:r w:rsidR="001118E8">
        <w:rPr>
          <w:rFonts w:ascii="Arial" w:hAnsi="Arial" w:cs="Arial"/>
          <w:b/>
          <w:sz w:val="24"/>
          <w:szCs w:val="24"/>
        </w:rPr>
        <w:t xml:space="preserve">DE </w:t>
      </w:r>
      <w:r w:rsidR="00C02D01" w:rsidRPr="00D7519D">
        <w:rPr>
          <w:rFonts w:ascii="Arial" w:hAnsi="Arial" w:cs="Arial"/>
          <w:b/>
          <w:sz w:val="24"/>
          <w:szCs w:val="24"/>
        </w:rPr>
        <w:t>SEGUNDO</w:t>
      </w:r>
      <w:r w:rsidR="00C02D01">
        <w:rPr>
          <w:rFonts w:ascii="Arial" w:hAnsi="Arial" w:cs="Arial"/>
          <w:b/>
          <w:sz w:val="24"/>
          <w:szCs w:val="24"/>
        </w:rPr>
        <w:t xml:space="preserve"> </w:t>
      </w:r>
      <w:r w:rsidR="00345C4C">
        <w:rPr>
          <w:rFonts w:ascii="Arial" w:hAnsi="Arial" w:cs="Arial"/>
          <w:b/>
          <w:sz w:val="24"/>
          <w:szCs w:val="24"/>
        </w:rPr>
        <w:t xml:space="preserve">SEGUIMIENTO A LAS RECOMENDACIONES EMITIDAS POR LA </w:t>
      </w:r>
      <w:r w:rsidR="00C02D01">
        <w:rPr>
          <w:rFonts w:ascii="Arial" w:hAnsi="Arial" w:cs="Arial"/>
          <w:b/>
          <w:sz w:val="24"/>
          <w:szCs w:val="24"/>
        </w:rPr>
        <w:t>DIRECCIÓN DE AUDITORÍA INTERNA EN EL INFORME EJECUTIVO O-DIDAI/SUB-005-2023, RESPECTO A LA VERIFICACIÓN DE EXPEDIENTES DE OBRAS DE INFRAESTRUCTURA DE LA CONSTRUCCIÓN EDIFICIO ENEF ESCUINTLA Y CONSTRUCCIÓN CANCHA DE FUTBOL Y PISTA DE ATLETISMO, EN INJUD ZONA 11.</w:t>
      </w:r>
    </w:p>
    <w:p w14:paraId="2839AF9C" w14:textId="77777777" w:rsidR="00C02D01" w:rsidRDefault="00C02D0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1077B966" w14:textId="77777777" w:rsidR="00C02D01" w:rsidRDefault="00C02D0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7094064" w14:textId="77777777" w:rsidR="00C02D01" w:rsidRDefault="00C02D0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108FCA7" w14:textId="0BC04F48" w:rsidR="009421E1" w:rsidRDefault="00C02D0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DIRECCIÓN GENERAL DE EDUCACIÓN FÍSICA -DIGEF-</w:t>
      </w:r>
    </w:p>
    <w:p w14:paraId="70D155F3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25F62A8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05886B8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25A4130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B83C1FA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8B5711B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3C0F81D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CFB7289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E1B6785" w14:textId="3B010BC5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477E50E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69B3D1A" w14:textId="6AEB497E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GUATEMALA, </w:t>
      </w:r>
      <w:r w:rsidR="00423964">
        <w:rPr>
          <w:rFonts w:ascii="Arial" w:hAnsi="Arial" w:cs="Arial"/>
          <w:b/>
          <w:sz w:val="24"/>
          <w:szCs w:val="24"/>
        </w:rPr>
        <w:t xml:space="preserve">MARZO </w:t>
      </w:r>
      <w:r>
        <w:rPr>
          <w:rFonts w:ascii="Arial" w:hAnsi="Arial" w:cs="Arial"/>
          <w:b/>
          <w:sz w:val="24"/>
          <w:szCs w:val="24"/>
        </w:rPr>
        <w:t>DE 202</w:t>
      </w:r>
      <w:r w:rsidR="001118E8">
        <w:rPr>
          <w:rFonts w:ascii="Arial" w:hAnsi="Arial" w:cs="Arial"/>
          <w:b/>
          <w:sz w:val="24"/>
          <w:szCs w:val="24"/>
        </w:rPr>
        <w:t>3</w:t>
      </w:r>
    </w:p>
    <w:p w14:paraId="7C83E163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A6A9616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D231734" w14:textId="77777777" w:rsidR="00762B3B" w:rsidRDefault="00762B3B" w:rsidP="0060062E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14:paraId="4387F876" w14:textId="26198C2B" w:rsidR="009421E1" w:rsidRDefault="00C77E48" w:rsidP="0060062E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</w:t>
      </w:r>
      <w:r w:rsidR="009421E1">
        <w:rPr>
          <w:rFonts w:ascii="Arial" w:hAnsi="Arial" w:cs="Arial"/>
          <w:b/>
          <w:sz w:val="24"/>
          <w:szCs w:val="24"/>
        </w:rPr>
        <w:t>DICE</w:t>
      </w:r>
    </w:p>
    <w:p w14:paraId="5253917F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B018BAD" w14:textId="77777777" w:rsidR="009421E1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INTRODUCCIÓN 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  <w:t>3</w:t>
      </w:r>
    </w:p>
    <w:p w14:paraId="3558642F" w14:textId="544D7A4A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4B6739">
        <w:rPr>
          <w:rFonts w:ascii="Arial" w:hAnsi="Arial" w:cs="Arial"/>
          <w:b/>
          <w:sz w:val="24"/>
          <w:szCs w:val="24"/>
        </w:rPr>
        <w:t>3</w:t>
      </w:r>
    </w:p>
    <w:p w14:paraId="1B082E20" w14:textId="6E413842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ALCANCE DE LA ACTIVIDAD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4B6739">
        <w:rPr>
          <w:rFonts w:ascii="Arial" w:hAnsi="Arial" w:cs="Arial"/>
          <w:b/>
          <w:sz w:val="24"/>
          <w:szCs w:val="24"/>
        </w:rPr>
        <w:t>3</w:t>
      </w:r>
    </w:p>
    <w:p w14:paraId="23DE4D4E" w14:textId="7F0F72B9" w:rsidR="00DF6150" w:rsidRDefault="004B6739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RESULTADOS DE LA ACTIVIDAD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3</w:t>
      </w:r>
    </w:p>
    <w:p w14:paraId="16D77FCC" w14:textId="1C691061" w:rsidR="004B6739" w:rsidRPr="00710063" w:rsidRDefault="004B6739" w:rsidP="004B6739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 w:rsidRPr="00D7519D">
        <w:rPr>
          <w:rFonts w:ascii="Arial" w:hAnsi="Arial" w:cs="Arial"/>
          <w:b/>
          <w:sz w:val="24"/>
          <w:szCs w:val="24"/>
        </w:rPr>
        <w:t>RECOMENDACI</w:t>
      </w:r>
      <w:r w:rsidR="003B5AE4" w:rsidRPr="00D7519D">
        <w:rPr>
          <w:rFonts w:ascii="Arial" w:hAnsi="Arial" w:cs="Arial"/>
          <w:b/>
          <w:sz w:val="24"/>
          <w:szCs w:val="24"/>
        </w:rPr>
        <w:t>ONES</w:t>
      </w:r>
      <w:r>
        <w:rPr>
          <w:rFonts w:ascii="Arial" w:hAnsi="Arial" w:cs="Arial"/>
          <w:b/>
          <w:sz w:val="24"/>
          <w:szCs w:val="24"/>
        </w:rPr>
        <w:t xml:space="preserve"> EN PROCESO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3C07E8" w:rsidRPr="00710063">
        <w:rPr>
          <w:rFonts w:ascii="Arial" w:hAnsi="Arial" w:cs="Arial"/>
          <w:b/>
          <w:sz w:val="24"/>
          <w:szCs w:val="24"/>
        </w:rPr>
        <w:t>3</w:t>
      </w:r>
    </w:p>
    <w:p w14:paraId="4FBE0AF9" w14:textId="78ACE47C" w:rsidR="009421E1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ANEXOS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4B6739">
        <w:rPr>
          <w:rFonts w:ascii="Arial" w:hAnsi="Arial" w:cs="Arial"/>
          <w:b/>
          <w:sz w:val="24"/>
          <w:szCs w:val="24"/>
        </w:rPr>
        <w:t>6</w:t>
      </w:r>
    </w:p>
    <w:p w14:paraId="48B7C69A" w14:textId="77777777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14:paraId="4D4ADB1C" w14:textId="77777777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14:paraId="4BC4A0DB" w14:textId="77777777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14:paraId="515BC9AC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954BCB3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52D80A79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516AFEE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12680D7D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3CDA2796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182D81A8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24D3CD8B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6C811A38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2FD7D68C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64E8A9C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E283CAB" w14:textId="15BC8653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7C79DC0A" w14:textId="77777777" w:rsidR="0060062E" w:rsidRDefault="0060062E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38AC363A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2FEE1EE9" w14:textId="4CAC59AC" w:rsidR="001118E8" w:rsidRDefault="001118E8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AF905BC" w14:textId="0E5DC681" w:rsidR="00D7519D" w:rsidRDefault="00D7519D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3E950819" w14:textId="77777777" w:rsidR="00D7519D" w:rsidRDefault="00D7519D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EAFBD77" w14:textId="070448CA" w:rsidR="00811E05" w:rsidRDefault="00811E05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7C13A46" w14:textId="1AE54382" w:rsidR="00D7519D" w:rsidRDefault="00D7519D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685B8EEB" w14:textId="77777777" w:rsidR="00D7519D" w:rsidRDefault="00D7519D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EEEBB0C" w14:textId="27518FB0" w:rsidR="0070301D" w:rsidRDefault="0070301D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</w:t>
      </w:r>
      <w:r w:rsidR="00810979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 xml:space="preserve">UCCIÓN </w:t>
      </w:r>
    </w:p>
    <w:p w14:paraId="447C9A90" w14:textId="596CCEBF" w:rsidR="00C02D01" w:rsidRPr="00C02D01" w:rsidRDefault="002227C6" w:rsidP="002227C6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2227C6">
        <w:rPr>
          <w:rFonts w:ascii="Arial" w:hAnsi="Arial" w:cs="Arial"/>
          <w:sz w:val="24"/>
          <w:szCs w:val="24"/>
        </w:rPr>
        <w:t xml:space="preserve">De conformidad con el nombramiento de auditoría No. </w:t>
      </w:r>
      <w:r w:rsidRPr="00563008">
        <w:rPr>
          <w:rFonts w:ascii="Arial" w:hAnsi="Arial" w:cs="Arial"/>
          <w:b/>
          <w:bCs/>
          <w:sz w:val="24"/>
          <w:szCs w:val="24"/>
        </w:rPr>
        <w:t>O-DIDAI/SUB-</w:t>
      </w:r>
      <w:r w:rsidR="00FC516D" w:rsidRPr="00563008">
        <w:rPr>
          <w:rFonts w:ascii="Arial" w:hAnsi="Arial" w:cs="Arial"/>
          <w:b/>
          <w:bCs/>
          <w:sz w:val="24"/>
          <w:szCs w:val="24"/>
        </w:rPr>
        <w:t>0</w:t>
      </w:r>
      <w:r w:rsidR="00C02D01" w:rsidRPr="00563008">
        <w:rPr>
          <w:rFonts w:ascii="Arial" w:hAnsi="Arial" w:cs="Arial"/>
          <w:b/>
          <w:bCs/>
          <w:sz w:val="24"/>
          <w:szCs w:val="24"/>
        </w:rPr>
        <w:t>4</w:t>
      </w:r>
      <w:r w:rsidR="00FC516D" w:rsidRPr="00563008">
        <w:rPr>
          <w:rFonts w:ascii="Arial" w:hAnsi="Arial" w:cs="Arial"/>
          <w:b/>
          <w:bCs/>
          <w:sz w:val="24"/>
          <w:szCs w:val="24"/>
        </w:rPr>
        <w:t>2-2023</w:t>
      </w:r>
      <w:r w:rsidRPr="002227C6">
        <w:rPr>
          <w:rFonts w:ascii="Arial" w:hAnsi="Arial" w:cs="Arial"/>
          <w:sz w:val="24"/>
          <w:szCs w:val="24"/>
        </w:rPr>
        <w:t xml:space="preserve"> de fecha </w:t>
      </w:r>
      <w:r w:rsidR="00C02D01">
        <w:rPr>
          <w:rFonts w:ascii="Arial" w:hAnsi="Arial" w:cs="Arial"/>
          <w:sz w:val="24"/>
          <w:szCs w:val="24"/>
        </w:rPr>
        <w:t>13</w:t>
      </w:r>
      <w:r w:rsidRPr="002227C6">
        <w:rPr>
          <w:rFonts w:ascii="Arial" w:hAnsi="Arial" w:cs="Arial"/>
          <w:sz w:val="24"/>
          <w:szCs w:val="24"/>
        </w:rPr>
        <w:t xml:space="preserve"> de </w:t>
      </w:r>
      <w:r w:rsidR="00C02D01">
        <w:rPr>
          <w:rFonts w:ascii="Arial" w:hAnsi="Arial" w:cs="Arial"/>
          <w:sz w:val="24"/>
          <w:szCs w:val="24"/>
        </w:rPr>
        <w:t>marzo</w:t>
      </w:r>
      <w:r w:rsidRPr="002227C6">
        <w:rPr>
          <w:rFonts w:ascii="Arial" w:hAnsi="Arial" w:cs="Arial"/>
          <w:sz w:val="24"/>
          <w:szCs w:val="24"/>
        </w:rPr>
        <w:t xml:space="preserve"> de 202</w:t>
      </w:r>
      <w:r w:rsidR="00FC516D">
        <w:rPr>
          <w:rFonts w:ascii="Arial" w:hAnsi="Arial" w:cs="Arial"/>
          <w:sz w:val="24"/>
          <w:szCs w:val="24"/>
        </w:rPr>
        <w:t>3</w:t>
      </w:r>
      <w:r w:rsidRPr="002227C6">
        <w:rPr>
          <w:rFonts w:ascii="Arial" w:hAnsi="Arial" w:cs="Arial"/>
          <w:sz w:val="24"/>
          <w:szCs w:val="24"/>
        </w:rPr>
        <w:t xml:space="preserve">, emitido por la Licenciada Julia Victoria Monzón Pérez, </w:t>
      </w:r>
      <w:r w:rsidR="00C02D01">
        <w:rPr>
          <w:rFonts w:ascii="Arial" w:hAnsi="Arial" w:cs="Arial"/>
          <w:sz w:val="24"/>
          <w:szCs w:val="24"/>
        </w:rPr>
        <w:t>D</w:t>
      </w:r>
      <w:r w:rsidR="00CA1BC3" w:rsidRPr="002227C6">
        <w:rPr>
          <w:rFonts w:ascii="Arial" w:hAnsi="Arial" w:cs="Arial"/>
          <w:sz w:val="24"/>
          <w:szCs w:val="24"/>
        </w:rPr>
        <w:t>irectora</w:t>
      </w:r>
      <w:r w:rsidRPr="002227C6">
        <w:rPr>
          <w:rFonts w:ascii="Arial" w:hAnsi="Arial" w:cs="Arial"/>
          <w:sz w:val="24"/>
          <w:szCs w:val="24"/>
        </w:rPr>
        <w:t xml:space="preserve"> de la Dirección de Auditoría Interna del Ministerio de Educación, fui designada para realizar, Consejo o Consultoría de</w:t>
      </w:r>
      <w:r w:rsidR="00FC516D">
        <w:rPr>
          <w:rFonts w:ascii="Arial" w:hAnsi="Arial" w:cs="Arial"/>
          <w:sz w:val="24"/>
          <w:szCs w:val="24"/>
        </w:rPr>
        <w:t xml:space="preserve"> </w:t>
      </w:r>
      <w:r w:rsidR="00C02D01">
        <w:rPr>
          <w:rFonts w:ascii="Arial" w:hAnsi="Arial" w:cs="Arial"/>
          <w:b/>
          <w:bCs/>
          <w:sz w:val="24"/>
          <w:szCs w:val="24"/>
        </w:rPr>
        <w:t>segundo</w:t>
      </w:r>
      <w:r w:rsidR="00FC516D" w:rsidRPr="009D2BB5">
        <w:rPr>
          <w:rFonts w:ascii="Arial" w:hAnsi="Arial" w:cs="Arial"/>
          <w:b/>
          <w:bCs/>
          <w:sz w:val="24"/>
          <w:szCs w:val="24"/>
        </w:rPr>
        <w:t xml:space="preserve"> seguimiento</w:t>
      </w:r>
      <w:r w:rsidR="00FC516D">
        <w:rPr>
          <w:rFonts w:ascii="Arial" w:hAnsi="Arial" w:cs="Arial"/>
          <w:sz w:val="24"/>
          <w:szCs w:val="24"/>
        </w:rPr>
        <w:t xml:space="preserve"> a las recomendaciones emitidas por la </w:t>
      </w:r>
      <w:r w:rsidR="00C02D01">
        <w:rPr>
          <w:rFonts w:ascii="Arial" w:hAnsi="Arial" w:cs="Arial"/>
          <w:sz w:val="24"/>
          <w:szCs w:val="24"/>
        </w:rPr>
        <w:t>D</w:t>
      </w:r>
      <w:r w:rsidR="00C02D01" w:rsidRPr="00C02D01">
        <w:rPr>
          <w:rFonts w:ascii="Arial" w:hAnsi="Arial" w:cs="Arial"/>
          <w:bCs/>
          <w:sz w:val="24"/>
          <w:szCs w:val="24"/>
        </w:rPr>
        <w:t xml:space="preserve">irección de </w:t>
      </w:r>
      <w:r w:rsidR="00C02D01">
        <w:rPr>
          <w:rFonts w:ascii="Arial" w:hAnsi="Arial" w:cs="Arial"/>
          <w:bCs/>
          <w:sz w:val="24"/>
          <w:szCs w:val="24"/>
        </w:rPr>
        <w:t>A</w:t>
      </w:r>
      <w:r w:rsidR="00C02D01" w:rsidRPr="00C02D01">
        <w:rPr>
          <w:rFonts w:ascii="Arial" w:hAnsi="Arial" w:cs="Arial"/>
          <w:bCs/>
          <w:sz w:val="24"/>
          <w:szCs w:val="24"/>
        </w:rPr>
        <w:t xml:space="preserve">uditoría </w:t>
      </w:r>
      <w:r w:rsidR="00C02D01">
        <w:rPr>
          <w:rFonts w:ascii="Arial" w:hAnsi="Arial" w:cs="Arial"/>
          <w:bCs/>
          <w:sz w:val="24"/>
          <w:szCs w:val="24"/>
        </w:rPr>
        <w:t>I</w:t>
      </w:r>
      <w:r w:rsidR="00C02D01" w:rsidRPr="00C02D01">
        <w:rPr>
          <w:rFonts w:ascii="Arial" w:hAnsi="Arial" w:cs="Arial"/>
          <w:bCs/>
          <w:sz w:val="24"/>
          <w:szCs w:val="24"/>
        </w:rPr>
        <w:t>nterna</w:t>
      </w:r>
      <w:r w:rsidR="00563008">
        <w:rPr>
          <w:rFonts w:ascii="Arial" w:hAnsi="Arial" w:cs="Arial"/>
          <w:bCs/>
          <w:sz w:val="24"/>
          <w:szCs w:val="24"/>
        </w:rPr>
        <w:t>,</w:t>
      </w:r>
      <w:r w:rsidR="00C02D01" w:rsidRPr="00C02D01">
        <w:rPr>
          <w:rFonts w:ascii="Arial" w:hAnsi="Arial" w:cs="Arial"/>
          <w:bCs/>
          <w:sz w:val="24"/>
          <w:szCs w:val="24"/>
        </w:rPr>
        <w:t xml:space="preserve"> en el informe ejecutivo O-DIDAI/SUB-005-2023, </w:t>
      </w:r>
      <w:r w:rsidR="000F61F7">
        <w:rPr>
          <w:rFonts w:ascii="Arial" w:hAnsi="Arial" w:cs="Arial"/>
          <w:bCs/>
          <w:sz w:val="24"/>
          <w:szCs w:val="24"/>
        </w:rPr>
        <w:t xml:space="preserve">respecto </w:t>
      </w:r>
      <w:r w:rsidR="00563008">
        <w:rPr>
          <w:rFonts w:ascii="Arial" w:hAnsi="Arial" w:cs="Arial"/>
          <w:bCs/>
          <w:sz w:val="24"/>
          <w:szCs w:val="24"/>
        </w:rPr>
        <w:t>o</w:t>
      </w:r>
      <w:r w:rsidR="00C02D01" w:rsidRPr="00C02D01">
        <w:rPr>
          <w:rFonts w:ascii="Arial" w:hAnsi="Arial" w:cs="Arial"/>
          <w:bCs/>
          <w:sz w:val="24"/>
          <w:szCs w:val="24"/>
        </w:rPr>
        <w:t xml:space="preserve"> a la verificación de expedientes de obras de infraestructura de la construcción edificio ENEF escuintla y construcción cancha de futbol y pista de atletismo en INJUD zona 11</w:t>
      </w:r>
      <w:r w:rsidR="00C02D01">
        <w:rPr>
          <w:rFonts w:ascii="Arial" w:hAnsi="Arial" w:cs="Arial"/>
          <w:bCs/>
          <w:sz w:val="24"/>
          <w:szCs w:val="24"/>
        </w:rPr>
        <w:t>,</w:t>
      </w:r>
      <w:r w:rsidR="000F61F7">
        <w:rPr>
          <w:rFonts w:ascii="Arial" w:hAnsi="Arial" w:cs="Arial"/>
          <w:bCs/>
          <w:sz w:val="24"/>
          <w:szCs w:val="24"/>
        </w:rPr>
        <w:t xml:space="preserve"> a cargo</w:t>
      </w:r>
      <w:r w:rsidR="00C02D01">
        <w:rPr>
          <w:rFonts w:ascii="Arial" w:hAnsi="Arial" w:cs="Arial"/>
          <w:bCs/>
          <w:sz w:val="24"/>
          <w:szCs w:val="24"/>
        </w:rPr>
        <w:t xml:space="preserve"> </w:t>
      </w:r>
      <w:r w:rsidR="000F61F7">
        <w:rPr>
          <w:rFonts w:ascii="Arial" w:hAnsi="Arial" w:cs="Arial"/>
          <w:bCs/>
          <w:sz w:val="24"/>
          <w:szCs w:val="24"/>
        </w:rPr>
        <w:t xml:space="preserve">de </w:t>
      </w:r>
      <w:r w:rsidR="00C02D01">
        <w:rPr>
          <w:rFonts w:ascii="Arial" w:hAnsi="Arial" w:cs="Arial"/>
          <w:bCs/>
          <w:sz w:val="24"/>
          <w:szCs w:val="24"/>
        </w:rPr>
        <w:t>la Dirección General de Educación Física -</w:t>
      </w:r>
      <w:r w:rsidR="00C02D01" w:rsidRPr="00D7519D">
        <w:rPr>
          <w:rFonts w:ascii="Arial" w:hAnsi="Arial" w:cs="Arial"/>
          <w:bCs/>
          <w:sz w:val="24"/>
          <w:szCs w:val="24"/>
        </w:rPr>
        <w:t>DIGEF-</w:t>
      </w:r>
      <w:r w:rsidR="00466B69" w:rsidRPr="00D7519D">
        <w:rPr>
          <w:rFonts w:ascii="Arial" w:hAnsi="Arial" w:cs="Arial"/>
          <w:bCs/>
          <w:sz w:val="24"/>
          <w:szCs w:val="24"/>
        </w:rPr>
        <w:t>.</w:t>
      </w:r>
    </w:p>
    <w:p w14:paraId="663205E9" w14:textId="10742BDE" w:rsidR="000F1F26" w:rsidRDefault="00846413" w:rsidP="00683A0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</w:t>
      </w:r>
    </w:p>
    <w:p w14:paraId="2819B45B" w14:textId="77777777" w:rsidR="00846413" w:rsidRDefault="00846413" w:rsidP="00683A0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GENERAL</w:t>
      </w:r>
    </w:p>
    <w:p w14:paraId="7D28D26F" w14:textId="52D6EADC" w:rsidR="00846413" w:rsidRDefault="008F1630" w:rsidP="00683A0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Realizar </w:t>
      </w:r>
      <w:r w:rsidR="001479CE">
        <w:rPr>
          <w:rFonts w:ascii="Arial" w:hAnsi="Arial" w:cs="Arial"/>
          <w:sz w:val="24"/>
          <w:szCs w:val="24"/>
        </w:rPr>
        <w:t>segundo</w:t>
      </w:r>
      <w:r>
        <w:rPr>
          <w:rFonts w:ascii="Arial" w:hAnsi="Arial" w:cs="Arial"/>
          <w:sz w:val="24"/>
          <w:szCs w:val="24"/>
        </w:rPr>
        <w:t xml:space="preserve"> seguimiento a las recomendaciones emitidas por la </w:t>
      </w:r>
      <w:r w:rsidR="001479CE">
        <w:rPr>
          <w:rFonts w:ascii="Arial" w:hAnsi="Arial" w:cs="Arial"/>
          <w:sz w:val="24"/>
          <w:szCs w:val="24"/>
        </w:rPr>
        <w:t>Dirección de Auditoría Interna</w:t>
      </w:r>
    </w:p>
    <w:p w14:paraId="221DE230" w14:textId="10D18094" w:rsidR="00846413" w:rsidRDefault="00846413" w:rsidP="00683A0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ESPECÍFICOS</w:t>
      </w:r>
    </w:p>
    <w:p w14:paraId="5BD04851" w14:textId="328A31DC" w:rsidR="008F1630" w:rsidRPr="008F1630" w:rsidRDefault="008F1630" w:rsidP="0084641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8F1630">
        <w:rPr>
          <w:rFonts w:ascii="Arial" w:hAnsi="Arial" w:cs="Arial"/>
          <w:bCs/>
          <w:sz w:val="24"/>
          <w:szCs w:val="24"/>
        </w:rPr>
        <w:t xml:space="preserve">Verificar </w:t>
      </w:r>
      <w:r>
        <w:rPr>
          <w:rFonts w:ascii="Arial" w:hAnsi="Arial" w:cs="Arial"/>
          <w:bCs/>
          <w:sz w:val="24"/>
          <w:szCs w:val="24"/>
        </w:rPr>
        <w:t>si existen recomendaciones implementadas, en proceso e incumplidas.</w:t>
      </w:r>
    </w:p>
    <w:p w14:paraId="71E4F131" w14:textId="15042A1D" w:rsidR="00846413" w:rsidRDefault="00846413" w:rsidP="00846413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ALCANCE DE LA ACTIVIDAD</w:t>
      </w:r>
    </w:p>
    <w:p w14:paraId="22CD9335" w14:textId="0E726003" w:rsidR="00900EE2" w:rsidRDefault="008F1630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efectuó </w:t>
      </w:r>
      <w:r w:rsidR="001C0920">
        <w:rPr>
          <w:rFonts w:ascii="Arial" w:hAnsi="Arial" w:cs="Arial"/>
          <w:sz w:val="24"/>
          <w:szCs w:val="24"/>
        </w:rPr>
        <w:t>segundo</w:t>
      </w:r>
      <w:r>
        <w:rPr>
          <w:rFonts w:ascii="Arial" w:hAnsi="Arial" w:cs="Arial"/>
          <w:sz w:val="24"/>
          <w:szCs w:val="24"/>
        </w:rPr>
        <w:t xml:space="preserve"> seguimiento a 2 recomendaciones producto de los hallazgos formulados por </w:t>
      </w:r>
      <w:r w:rsidR="00900EE2">
        <w:rPr>
          <w:rFonts w:ascii="Arial" w:hAnsi="Arial" w:cs="Arial"/>
          <w:sz w:val="24"/>
          <w:szCs w:val="24"/>
        </w:rPr>
        <w:t>la Dirección de Auditoría Interna</w:t>
      </w:r>
      <w:r>
        <w:rPr>
          <w:rFonts w:ascii="Arial" w:hAnsi="Arial" w:cs="Arial"/>
          <w:sz w:val="24"/>
          <w:szCs w:val="24"/>
        </w:rPr>
        <w:t xml:space="preserve">, como resultado de la Auditoría </w:t>
      </w:r>
      <w:r w:rsidR="00900EE2">
        <w:rPr>
          <w:rFonts w:ascii="Arial" w:hAnsi="Arial" w:cs="Arial"/>
          <w:sz w:val="24"/>
          <w:szCs w:val="24"/>
        </w:rPr>
        <w:t xml:space="preserve">practicada según informe Ejecutivo O-DIDAI/SUB-005-2023, respecto a la verificación de expedientes de obras de infraestructura de la Construcción Edificio ENEF Escuintla y Construcción Cancha de Fútbol y Pista </w:t>
      </w:r>
      <w:r w:rsidR="00D94EAA">
        <w:rPr>
          <w:rFonts w:ascii="Arial" w:hAnsi="Arial" w:cs="Arial"/>
          <w:sz w:val="24"/>
          <w:szCs w:val="24"/>
        </w:rPr>
        <w:t>de Atletismo</w:t>
      </w:r>
      <w:r w:rsidR="00900EE2">
        <w:rPr>
          <w:rFonts w:ascii="Arial" w:hAnsi="Arial" w:cs="Arial"/>
          <w:sz w:val="24"/>
          <w:szCs w:val="24"/>
        </w:rPr>
        <w:t>, en INJUD zona 11, en la Dirección General de Educación Física -DIGEF-.</w:t>
      </w:r>
    </w:p>
    <w:p w14:paraId="138778F4" w14:textId="1E47B7E3" w:rsidR="005472CA" w:rsidRDefault="005472CA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472CA">
        <w:rPr>
          <w:rFonts w:ascii="Arial" w:hAnsi="Arial" w:cs="Arial"/>
          <w:b/>
          <w:bCs/>
          <w:sz w:val="24"/>
          <w:szCs w:val="24"/>
        </w:rPr>
        <w:t>RESULTADOS DE LA ACTIVIDAD</w:t>
      </w:r>
    </w:p>
    <w:p w14:paraId="406648BF" w14:textId="6B75B21D" w:rsidR="00B81339" w:rsidRDefault="00B81339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conformidad con la información y pruebas documentales presentadas por </w:t>
      </w:r>
      <w:r w:rsidR="001D0222">
        <w:rPr>
          <w:rFonts w:ascii="Arial" w:hAnsi="Arial" w:cs="Arial"/>
          <w:sz w:val="24"/>
          <w:szCs w:val="24"/>
        </w:rPr>
        <w:t xml:space="preserve">los responsables de </w:t>
      </w:r>
      <w:r>
        <w:rPr>
          <w:rFonts w:ascii="Arial" w:hAnsi="Arial" w:cs="Arial"/>
          <w:sz w:val="24"/>
          <w:szCs w:val="24"/>
        </w:rPr>
        <w:t>la entidad, se estableció que el estado actual de las recomendaciones es el siguiente:</w:t>
      </w:r>
    </w:p>
    <w:p w14:paraId="26DF2836" w14:textId="73D66048" w:rsidR="005569EC" w:rsidRPr="00D7519D" w:rsidRDefault="005569EC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7519D">
        <w:rPr>
          <w:rFonts w:ascii="Arial" w:hAnsi="Arial" w:cs="Arial"/>
          <w:b/>
          <w:bCs/>
          <w:sz w:val="24"/>
          <w:szCs w:val="24"/>
        </w:rPr>
        <w:t>RECOMENDACION</w:t>
      </w:r>
      <w:r w:rsidR="0022682E" w:rsidRPr="00D7519D">
        <w:rPr>
          <w:rFonts w:ascii="Arial" w:hAnsi="Arial" w:cs="Arial"/>
          <w:b/>
          <w:bCs/>
          <w:sz w:val="24"/>
          <w:szCs w:val="24"/>
        </w:rPr>
        <w:t>ES</w:t>
      </w:r>
      <w:r w:rsidRPr="00D7519D">
        <w:rPr>
          <w:rFonts w:ascii="Arial" w:hAnsi="Arial" w:cs="Arial"/>
          <w:b/>
          <w:bCs/>
          <w:sz w:val="24"/>
          <w:szCs w:val="24"/>
        </w:rPr>
        <w:t xml:space="preserve"> EN PROCESO</w:t>
      </w:r>
    </w:p>
    <w:p w14:paraId="735C1611" w14:textId="79E8F9AD" w:rsidR="005831E6" w:rsidRDefault="005831E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7519D">
        <w:rPr>
          <w:rFonts w:ascii="Arial" w:hAnsi="Arial" w:cs="Arial"/>
          <w:sz w:val="24"/>
          <w:szCs w:val="24"/>
        </w:rPr>
        <w:t>De conformidad con el formulario SR1, seguimiento a recomendaciones; se determinó que la</w:t>
      </w:r>
      <w:r w:rsidR="00FA684F" w:rsidRPr="00D7519D">
        <w:rPr>
          <w:rFonts w:ascii="Arial" w:hAnsi="Arial" w:cs="Arial"/>
          <w:sz w:val="24"/>
          <w:szCs w:val="24"/>
        </w:rPr>
        <w:t>s</w:t>
      </w:r>
      <w:r w:rsidRPr="00D7519D">
        <w:rPr>
          <w:rFonts w:ascii="Arial" w:hAnsi="Arial" w:cs="Arial"/>
          <w:sz w:val="24"/>
          <w:szCs w:val="24"/>
        </w:rPr>
        <w:t xml:space="preserve"> recomendaci</w:t>
      </w:r>
      <w:r w:rsidR="00FA684F" w:rsidRPr="00D7519D">
        <w:rPr>
          <w:rFonts w:ascii="Arial" w:hAnsi="Arial" w:cs="Arial"/>
          <w:sz w:val="24"/>
          <w:szCs w:val="24"/>
        </w:rPr>
        <w:t>ones</w:t>
      </w:r>
      <w:r w:rsidRPr="00D7519D">
        <w:rPr>
          <w:rFonts w:ascii="Arial" w:hAnsi="Arial" w:cs="Arial"/>
          <w:sz w:val="24"/>
          <w:szCs w:val="24"/>
        </w:rPr>
        <w:t xml:space="preserve"> de</w:t>
      </w:r>
      <w:r w:rsidR="00FA684F" w:rsidRPr="00D7519D">
        <w:rPr>
          <w:rFonts w:ascii="Arial" w:hAnsi="Arial" w:cs="Arial"/>
          <w:sz w:val="24"/>
          <w:szCs w:val="24"/>
        </w:rPr>
        <w:t xml:space="preserve"> </w:t>
      </w:r>
      <w:r w:rsidRPr="00D7519D">
        <w:rPr>
          <w:rFonts w:ascii="Arial" w:hAnsi="Arial" w:cs="Arial"/>
          <w:sz w:val="24"/>
          <w:szCs w:val="24"/>
        </w:rPr>
        <w:t>l</w:t>
      </w:r>
      <w:r w:rsidR="00FA684F" w:rsidRPr="00D7519D">
        <w:rPr>
          <w:rFonts w:ascii="Arial" w:hAnsi="Arial" w:cs="Arial"/>
          <w:sz w:val="24"/>
          <w:szCs w:val="24"/>
        </w:rPr>
        <w:t>os</w:t>
      </w:r>
      <w:r w:rsidRPr="00D7519D">
        <w:rPr>
          <w:rFonts w:ascii="Arial" w:hAnsi="Arial" w:cs="Arial"/>
          <w:sz w:val="24"/>
          <w:szCs w:val="24"/>
        </w:rPr>
        <w:t xml:space="preserve"> hallazgo</w:t>
      </w:r>
      <w:r w:rsidR="00FA684F" w:rsidRPr="00D7519D">
        <w:rPr>
          <w:rFonts w:ascii="Arial" w:hAnsi="Arial" w:cs="Arial"/>
          <w:sz w:val="24"/>
          <w:szCs w:val="24"/>
        </w:rPr>
        <w:t>s</w:t>
      </w:r>
      <w:r w:rsidRPr="00D7519D">
        <w:rPr>
          <w:rFonts w:ascii="Arial" w:hAnsi="Arial" w:cs="Arial"/>
          <w:sz w:val="24"/>
          <w:szCs w:val="24"/>
        </w:rPr>
        <w:t xml:space="preserve"> relacionado</w:t>
      </w:r>
      <w:r w:rsidR="00FA684F" w:rsidRPr="00D7519D">
        <w:rPr>
          <w:rFonts w:ascii="Arial" w:hAnsi="Arial" w:cs="Arial"/>
          <w:sz w:val="24"/>
          <w:szCs w:val="24"/>
        </w:rPr>
        <w:t>s</w:t>
      </w:r>
      <w:r w:rsidRPr="00D7519D">
        <w:rPr>
          <w:rFonts w:ascii="Arial" w:hAnsi="Arial" w:cs="Arial"/>
          <w:sz w:val="24"/>
          <w:szCs w:val="24"/>
        </w:rPr>
        <w:t xml:space="preserve"> con el cumplimiento de leyes y regulaciones aplicables</w:t>
      </w:r>
      <w:r w:rsidR="00355841" w:rsidRPr="00D7519D">
        <w:rPr>
          <w:rFonts w:ascii="Arial" w:hAnsi="Arial" w:cs="Arial"/>
          <w:sz w:val="24"/>
          <w:szCs w:val="24"/>
        </w:rPr>
        <w:t>,</w:t>
      </w:r>
      <w:r w:rsidRPr="00D7519D">
        <w:rPr>
          <w:rFonts w:ascii="Arial" w:hAnsi="Arial" w:cs="Arial"/>
          <w:sz w:val="24"/>
          <w:szCs w:val="24"/>
        </w:rPr>
        <w:t xml:space="preserve"> </w:t>
      </w:r>
      <w:r w:rsidR="000320C0" w:rsidRPr="00D7519D">
        <w:rPr>
          <w:rFonts w:ascii="Arial" w:hAnsi="Arial" w:cs="Arial"/>
          <w:sz w:val="24"/>
          <w:szCs w:val="24"/>
        </w:rPr>
        <w:t>están</w:t>
      </w:r>
      <w:r w:rsidRPr="00D7519D">
        <w:rPr>
          <w:rFonts w:ascii="Arial" w:hAnsi="Arial" w:cs="Arial"/>
          <w:sz w:val="24"/>
          <w:szCs w:val="24"/>
        </w:rPr>
        <w:t xml:space="preserve"> en proceso por lo siguiente:</w:t>
      </w:r>
    </w:p>
    <w:p w14:paraId="40228235" w14:textId="77777777" w:rsidR="006C0307" w:rsidRDefault="00D43CBD" w:rsidP="00D43CBD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43CBD">
        <w:rPr>
          <w:rFonts w:ascii="Arial" w:hAnsi="Arial" w:cs="Arial"/>
          <w:b/>
          <w:bCs/>
          <w:sz w:val="24"/>
          <w:szCs w:val="24"/>
        </w:rPr>
        <w:lastRenderedPageBreak/>
        <w:t xml:space="preserve">Hallazgo No.1 </w:t>
      </w:r>
    </w:p>
    <w:p w14:paraId="2BAB6AD3" w14:textId="5D506AFD" w:rsidR="006C0307" w:rsidRDefault="006C0307" w:rsidP="004D2B99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  <w:r w:rsidRPr="006C0307">
        <w:rPr>
          <w:rFonts w:ascii="Arial" w:hAnsi="Arial" w:cs="Arial"/>
          <w:b/>
          <w:sz w:val="24"/>
          <w:szCs w:val="24"/>
        </w:rPr>
        <w:t>Sistema Guatecompras no actualizado</w:t>
      </w:r>
      <w:r w:rsidR="004D2B99">
        <w:rPr>
          <w:rFonts w:ascii="Arial" w:hAnsi="Arial" w:cs="Arial"/>
          <w:b/>
          <w:sz w:val="24"/>
          <w:szCs w:val="24"/>
        </w:rPr>
        <w:t xml:space="preserve">. </w:t>
      </w:r>
      <w:r w:rsidR="006F0209" w:rsidRPr="006F0209">
        <w:rPr>
          <w:rFonts w:ascii="Arial" w:hAnsi="Arial" w:cs="Arial"/>
          <w:bCs/>
          <w:sz w:val="24"/>
          <w:szCs w:val="24"/>
        </w:rPr>
        <w:t>D</w:t>
      </w:r>
      <w:r w:rsidRPr="006C0307">
        <w:rPr>
          <w:rFonts w:ascii="Arial" w:hAnsi="Arial" w:cs="Arial"/>
          <w:sz w:val="24"/>
          <w:szCs w:val="24"/>
        </w:rPr>
        <w:t xml:space="preserve">urante el ejercicio fiscal 2021, 2022 y a la fecha </w:t>
      </w:r>
      <w:r w:rsidR="00F158F7">
        <w:rPr>
          <w:rFonts w:ascii="Arial" w:hAnsi="Arial" w:cs="Arial"/>
          <w:sz w:val="24"/>
          <w:szCs w:val="24"/>
        </w:rPr>
        <w:t>de intervención de auditoría</w:t>
      </w:r>
      <w:r w:rsidRPr="006C0307">
        <w:rPr>
          <w:rFonts w:ascii="Arial" w:hAnsi="Arial" w:cs="Arial"/>
          <w:sz w:val="24"/>
          <w:szCs w:val="24"/>
        </w:rPr>
        <w:t>, no se han ejecutado pagos por obras de la Construcción Edificio ENEF Escuintla y Construcción Cancha de Fútbol y Pista de Atletismo INJUD</w:t>
      </w:r>
      <w:r w:rsidR="00F158F7">
        <w:rPr>
          <w:rFonts w:ascii="Arial" w:hAnsi="Arial" w:cs="Arial"/>
          <w:sz w:val="24"/>
          <w:szCs w:val="24"/>
        </w:rPr>
        <w:t xml:space="preserve"> zona 11,</w:t>
      </w:r>
      <w:r w:rsidRPr="006C0307">
        <w:rPr>
          <w:rFonts w:ascii="Arial" w:hAnsi="Arial" w:cs="Arial"/>
          <w:sz w:val="24"/>
          <w:szCs w:val="24"/>
        </w:rPr>
        <w:t xml:space="preserve"> </w:t>
      </w:r>
      <w:r w:rsidR="006F0209">
        <w:rPr>
          <w:rFonts w:ascii="Arial" w:hAnsi="Arial" w:cs="Arial"/>
          <w:sz w:val="24"/>
          <w:szCs w:val="24"/>
        </w:rPr>
        <w:t xml:space="preserve">u </w:t>
      </w:r>
      <w:r w:rsidRPr="006C0307">
        <w:rPr>
          <w:rFonts w:ascii="Arial" w:hAnsi="Arial" w:cs="Arial"/>
          <w:sz w:val="24"/>
          <w:szCs w:val="24"/>
        </w:rPr>
        <w:t>otras acciones administrativas que conlleven la publicación de los documentos en el Sistema de Información de Contrataciones y Adquisiciones del Estado GUATECOMPRAS</w:t>
      </w:r>
      <w:r w:rsidR="00F158F7">
        <w:rPr>
          <w:rFonts w:ascii="Arial" w:hAnsi="Arial" w:cs="Arial"/>
          <w:sz w:val="24"/>
          <w:szCs w:val="24"/>
        </w:rPr>
        <w:t xml:space="preserve">, con la finalidad de mantener actualizado </w:t>
      </w:r>
      <w:r w:rsidR="00CB12CD">
        <w:rPr>
          <w:rFonts w:ascii="Arial" w:hAnsi="Arial" w:cs="Arial"/>
          <w:sz w:val="24"/>
          <w:szCs w:val="24"/>
        </w:rPr>
        <w:t>el</w:t>
      </w:r>
      <w:r w:rsidR="00F158F7">
        <w:rPr>
          <w:rFonts w:ascii="Arial" w:hAnsi="Arial" w:cs="Arial"/>
          <w:sz w:val="24"/>
          <w:szCs w:val="24"/>
        </w:rPr>
        <w:t xml:space="preserve"> sistema constantemente.</w:t>
      </w:r>
    </w:p>
    <w:p w14:paraId="5296091A" w14:textId="60E7FC31" w:rsidR="00F158F7" w:rsidRDefault="00F158F7" w:rsidP="004D2B99">
      <w:pPr>
        <w:pStyle w:val="Prrafodelista"/>
        <w:ind w:left="360"/>
        <w:jc w:val="both"/>
        <w:rPr>
          <w:rFonts w:ascii="Arial" w:hAnsi="Arial" w:cs="Arial"/>
          <w:sz w:val="24"/>
          <w:szCs w:val="24"/>
        </w:rPr>
      </w:pPr>
    </w:p>
    <w:p w14:paraId="18DB79F3" w14:textId="177389C9" w:rsidR="00426AEC" w:rsidRDefault="00426AEC" w:rsidP="00426AEC">
      <w:pPr>
        <w:pStyle w:val="Prrafodelista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D43CBD">
        <w:rPr>
          <w:rFonts w:ascii="Arial" w:hAnsi="Arial" w:cs="Arial"/>
          <w:b/>
          <w:bCs/>
          <w:sz w:val="24"/>
          <w:szCs w:val="24"/>
        </w:rPr>
        <w:t>Hallazgo No.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D43CBD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46CC65C2" w14:textId="3A2DB875" w:rsidR="00B063A0" w:rsidRDefault="00005301" w:rsidP="00117CBE">
      <w:pPr>
        <w:ind w:left="360"/>
        <w:jc w:val="both"/>
        <w:rPr>
          <w:rFonts w:ascii="Arial" w:hAnsi="Arial" w:cs="Arial"/>
          <w:sz w:val="24"/>
          <w:szCs w:val="24"/>
        </w:rPr>
      </w:pPr>
      <w:r w:rsidRPr="00005301">
        <w:rPr>
          <w:rFonts w:ascii="Arial" w:hAnsi="Arial" w:cs="Arial"/>
          <w:b/>
          <w:bCs/>
          <w:sz w:val="24"/>
          <w:szCs w:val="24"/>
        </w:rPr>
        <w:t>Monto de las fianzas de cumplimiento y anticipo incorrectas</w:t>
      </w:r>
      <w:r w:rsidR="0058717D">
        <w:rPr>
          <w:rFonts w:ascii="Arial" w:hAnsi="Arial" w:cs="Arial"/>
          <w:b/>
          <w:bCs/>
          <w:sz w:val="24"/>
          <w:szCs w:val="24"/>
        </w:rPr>
        <w:t xml:space="preserve">. </w:t>
      </w:r>
      <w:r w:rsidR="00117CBE" w:rsidRPr="00117CBE">
        <w:rPr>
          <w:rFonts w:ascii="Arial" w:hAnsi="Arial" w:cs="Arial"/>
          <w:sz w:val="24"/>
          <w:szCs w:val="24"/>
        </w:rPr>
        <w:t>N</w:t>
      </w:r>
      <w:r w:rsidR="00A44289" w:rsidRPr="00117CBE">
        <w:rPr>
          <w:rFonts w:ascii="Arial" w:hAnsi="Arial" w:cs="Arial"/>
          <w:sz w:val="24"/>
          <w:szCs w:val="24"/>
        </w:rPr>
        <w:t xml:space="preserve">o obstante, fueron </w:t>
      </w:r>
      <w:r w:rsidR="00B063A0">
        <w:rPr>
          <w:rFonts w:ascii="Arial" w:hAnsi="Arial" w:cs="Arial"/>
          <w:sz w:val="24"/>
          <w:szCs w:val="24"/>
        </w:rPr>
        <w:t xml:space="preserve">giradas instrucciones para que las </w:t>
      </w:r>
      <w:r w:rsidR="00A44289" w:rsidRPr="00117CBE">
        <w:rPr>
          <w:rFonts w:ascii="Arial" w:hAnsi="Arial" w:cs="Arial"/>
          <w:sz w:val="24"/>
          <w:szCs w:val="24"/>
        </w:rPr>
        <w:t>fianzas fueran modificadas y actualizadas</w:t>
      </w:r>
      <w:r w:rsidR="006F0209">
        <w:rPr>
          <w:rFonts w:ascii="Arial" w:hAnsi="Arial" w:cs="Arial"/>
          <w:sz w:val="24"/>
          <w:szCs w:val="24"/>
        </w:rPr>
        <w:t xml:space="preserve">; </w:t>
      </w:r>
      <w:r w:rsidR="00B063A0">
        <w:rPr>
          <w:rFonts w:ascii="Arial" w:hAnsi="Arial" w:cs="Arial"/>
          <w:sz w:val="24"/>
          <w:szCs w:val="24"/>
        </w:rPr>
        <w:t xml:space="preserve">la </w:t>
      </w:r>
      <w:r w:rsidR="006F0209">
        <w:rPr>
          <w:rFonts w:ascii="Arial" w:hAnsi="Arial" w:cs="Arial"/>
          <w:sz w:val="24"/>
          <w:szCs w:val="24"/>
        </w:rPr>
        <w:t>f</w:t>
      </w:r>
      <w:r w:rsidR="00B063A0" w:rsidRPr="006F0209">
        <w:rPr>
          <w:rFonts w:ascii="Arial" w:hAnsi="Arial" w:cs="Arial"/>
          <w:sz w:val="24"/>
          <w:szCs w:val="24"/>
        </w:rPr>
        <w:t xml:space="preserve">ianza de cumplimiento  </w:t>
      </w:r>
      <w:r w:rsidR="006F0209">
        <w:rPr>
          <w:rFonts w:ascii="Arial" w:hAnsi="Arial" w:cs="Arial"/>
          <w:sz w:val="24"/>
          <w:szCs w:val="24"/>
        </w:rPr>
        <w:t xml:space="preserve">y </w:t>
      </w:r>
      <w:r w:rsidR="00B063A0" w:rsidRPr="006F0209">
        <w:rPr>
          <w:rFonts w:ascii="Arial" w:hAnsi="Arial" w:cs="Arial"/>
          <w:sz w:val="24"/>
          <w:szCs w:val="24"/>
        </w:rPr>
        <w:t xml:space="preserve"> de </w:t>
      </w:r>
      <w:r w:rsidR="006F0209">
        <w:rPr>
          <w:rFonts w:ascii="Arial" w:hAnsi="Arial" w:cs="Arial"/>
          <w:sz w:val="24"/>
          <w:szCs w:val="24"/>
        </w:rPr>
        <w:t>a</w:t>
      </w:r>
      <w:r w:rsidR="00B063A0" w:rsidRPr="006F0209">
        <w:rPr>
          <w:rFonts w:ascii="Arial" w:hAnsi="Arial" w:cs="Arial"/>
          <w:sz w:val="24"/>
          <w:szCs w:val="24"/>
        </w:rPr>
        <w:t>nticipo</w:t>
      </w:r>
      <w:r w:rsidR="00B063A0">
        <w:rPr>
          <w:rFonts w:ascii="Arial" w:hAnsi="Arial" w:cs="Arial"/>
          <w:sz w:val="24"/>
          <w:szCs w:val="24"/>
        </w:rPr>
        <w:t>, ambas por la c</w:t>
      </w:r>
      <w:r w:rsidR="00B063A0" w:rsidRPr="006C0307">
        <w:rPr>
          <w:rFonts w:ascii="Arial" w:hAnsi="Arial" w:cs="Arial"/>
          <w:sz w:val="24"/>
          <w:szCs w:val="24"/>
        </w:rPr>
        <w:t xml:space="preserve">onstrucción </w:t>
      </w:r>
      <w:r w:rsidR="006F0209">
        <w:rPr>
          <w:rFonts w:ascii="Arial" w:hAnsi="Arial" w:cs="Arial"/>
          <w:sz w:val="24"/>
          <w:szCs w:val="24"/>
        </w:rPr>
        <w:t xml:space="preserve">de la </w:t>
      </w:r>
      <w:r w:rsidR="00B063A0">
        <w:rPr>
          <w:rFonts w:ascii="Arial" w:hAnsi="Arial" w:cs="Arial"/>
          <w:sz w:val="24"/>
          <w:szCs w:val="24"/>
        </w:rPr>
        <w:t>c</w:t>
      </w:r>
      <w:r w:rsidR="00B063A0" w:rsidRPr="006C0307">
        <w:rPr>
          <w:rFonts w:ascii="Arial" w:hAnsi="Arial" w:cs="Arial"/>
          <w:sz w:val="24"/>
          <w:szCs w:val="24"/>
        </w:rPr>
        <w:t>ancha de Fútbol y Pista de Atletismo INJUD</w:t>
      </w:r>
      <w:r w:rsidR="00B063A0">
        <w:rPr>
          <w:rFonts w:ascii="Arial" w:hAnsi="Arial" w:cs="Arial"/>
          <w:sz w:val="24"/>
          <w:szCs w:val="24"/>
        </w:rPr>
        <w:t xml:space="preserve"> zona 11, no se encuentran vigentes</w:t>
      </w:r>
      <w:r w:rsidR="006F0209">
        <w:rPr>
          <w:rFonts w:ascii="Arial" w:hAnsi="Arial" w:cs="Arial"/>
          <w:sz w:val="24"/>
          <w:szCs w:val="24"/>
        </w:rPr>
        <w:t>,</w:t>
      </w:r>
      <w:r w:rsidR="00B063A0">
        <w:rPr>
          <w:rFonts w:ascii="Arial" w:hAnsi="Arial" w:cs="Arial"/>
          <w:sz w:val="24"/>
          <w:szCs w:val="24"/>
        </w:rPr>
        <w:t xml:space="preserve"> no obstante el contrato de la obra no ha sido </w:t>
      </w:r>
      <w:r w:rsidR="006F0209">
        <w:rPr>
          <w:rFonts w:ascii="Arial" w:hAnsi="Arial" w:cs="Arial"/>
          <w:sz w:val="24"/>
          <w:szCs w:val="24"/>
        </w:rPr>
        <w:t>liquidado.</w:t>
      </w:r>
    </w:p>
    <w:p w14:paraId="409440D4" w14:textId="542FB3E6" w:rsidR="00497F4D" w:rsidRPr="00497F4D" w:rsidRDefault="00497F4D" w:rsidP="00497F4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7519D">
        <w:rPr>
          <w:rFonts w:ascii="Arial" w:hAnsi="Arial" w:cs="Arial"/>
          <w:sz w:val="24"/>
          <w:szCs w:val="24"/>
        </w:rPr>
        <w:t>Que la</w:t>
      </w:r>
      <w:r w:rsidR="00297354" w:rsidRPr="00D7519D">
        <w:rPr>
          <w:rFonts w:ascii="Arial" w:hAnsi="Arial" w:cs="Arial"/>
          <w:sz w:val="24"/>
          <w:szCs w:val="24"/>
        </w:rPr>
        <w:t>s</w:t>
      </w:r>
      <w:r w:rsidRPr="00D7519D">
        <w:rPr>
          <w:rFonts w:ascii="Arial" w:hAnsi="Arial" w:cs="Arial"/>
          <w:sz w:val="24"/>
          <w:szCs w:val="24"/>
        </w:rPr>
        <w:t xml:space="preserve"> recomendaci</w:t>
      </w:r>
      <w:r w:rsidR="00297354" w:rsidRPr="00D7519D">
        <w:rPr>
          <w:rFonts w:ascii="Arial" w:hAnsi="Arial" w:cs="Arial"/>
          <w:sz w:val="24"/>
          <w:szCs w:val="24"/>
        </w:rPr>
        <w:t>ones estén</w:t>
      </w:r>
      <w:r w:rsidRPr="00D7519D">
        <w:rPr>
          <w:rFonts w:ascii="Arial" w:hAnsi="Arial" w:cs="Arial"/>
          <w:sz w:val="24"/>
          <w:szCs w:val="24"/>
        </w:rPr>
        <w:t xml:space="preserve"> en proceso propicia que se mantengan firmes las</w:t>
      </w:r>
      <w:r w:rsidRPr="00497F4D">
        <w:rPr>
          <w:rFonts w:ascii="Arial" w:hAnsi="Arial" w:cs="Arial"/>
          <w:sz w:val="24"/>
          <w:szCs w:val="24"/>
        </w:rPr>
        <w:t xml:space="preserve"> acciones correctivas, que exista riesgo de</w:t>
      </w:r>
      <w:r w:rsidR="00AA46CA">
        <w:rPr>
          <w:rFonts w:ascii="Arial" w:hAnsi="Arial" w:cs="Arial"/>
          <w:sz w:val="24"/>
          <w:szCs w:val="24"/>
        </w:rPr>
        <w:t xml:space="preserve"> no publicar oportunamente la información, así como riesgo de</w:t>
      </w:r>
      <w:r w:rsidRPr="00497F4D">
        <w:rPr>
          <w:rFonts w:ascii="Arial" w:hAnsi="Arial" w:cs="Arial"/>
          <w:sz w:val="24"/>
          <w:szCs w:val="24"/>
        </w:rPr>
        <w:t xml:space="preserve"> </w:t>
      </w:r>
      <w:r w:rsidR="006F0209">
        <w:rPr>
          <w:rFonts w:ascii="Arial" w:hAnsi="Arial" w:cs="Arial"/>
          <w:sz w:val="24"/>
          <w:szCs w:val="24"/>
        </w:rPr>
        <w:t>no contar con documentos que permitan hacer efectivas las garantías contractuales</w:t>
      </w:r>
      <w:r w:rsidR="00AA46CA">
        <w:rPr>
          <w:rFonts w:ascii="Arial" w:hAnsi="Arial" w:cs="Arial"/>
          <w:sz w:val="24"/>
          <w:szCs w:val="24"/>
        </w:rPr>
        <w:t xml:space="preserve"> en caso de contingencia</w:t>
      </w:r>
      <w:r w:rsidR="006F0209">
        <w:rPr>
          <w:rFonts w:ascii="Arial" w:hAnsi="Arial" w:cs="Arial"/>
          <w:sz w:val="24"/>
          <w:szCs w:val="24"/>
        </w:rPr>
        <w:t xml:space="preserve">, </w:t>
      </w:r>
      <w:r w:rsidR="00AA46CA">
        <w:rPr>
          <w:rFonts w:ascii="Arial" w:hAnsi="Arial" w:cs="Arial"/>
          <w:sz w:val="24"/>
          <w:szCs w:val="24"/>
        </w:rPr>
        <w:t>y riesgo de</w:t>
      </w:r>
      <w:r w:rsidR="006F02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posibles sanciones pecuniarias por el ente fiscalizador estatal</w:t>
      </w:r>
      <w:r w:rsidR="006F0209">
        <w:rPr>
          <w:rFonts w:ascii="Arial" w:hAnsi="Arial" w:cs="Arial"/>
          <w:sz w:val="24"/>
          <w:szCs w:val="24"/>
        </w:rPr>
        <w:t xml:space="preserve">, </w:t>
      </w:r>
      <w:r w:rsidR="00AA46CA">
        <w:rPr>
          <w:rFonts w:ascii="Arial" w:hAnsi="Arial" w:cs="Arial"/>
          <w:sz w:val="24"/>
          <w:szCs w:val="24"/>
        </w:rPr>
        <w:t>al</w:t>
      </w:r>
      <w:r w:rsidR="006F0209">
        <w:rPr>
          <w:rFonts w:ascii="Arial" w:hAnsi="Arial" w:cs="Arial"/>
          <w:sz w:val="24"/>
          <w:szCs w:val="24"/>
        </w:rPr>
        <w:t xml:space="preserve"> no cumplir con las recomendaciones </w:t>
      </w:r>
      <w:r w:rsidR="00AA46CA">
        <w:rPr>
          <w:rFonts w:ascii="Arial" w:hAnsi="Arial" w:cs="Arial"/>
          <w:sz w:val="24"/>
          <w:szCs w:val="24"/>
        </w:rPr>
        <w:t>indicadas</w:t>
      </w:r>
      <w:r w:rsidR="006F0209">
        <w:rPr>
          <w:rFonts w:ascii="Arial" w:hAnsi="Arial" w:cs="Arial"/>
          <w:sz w:val="24"/>
          <w:szCs w:val="24"/>
        </w:rPr>
        <w:t>.</w:t>
      </w:r>
    </w:p>
    <w:p w14:paraId="433ECC5F" w14:textId="77777777" w:rsidR="004D6047" w:rsidRDefault="004D604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CC5E14C" w14:textId="51A2DB99" w:rsidR="001D0222" w:rsidRPr="00AE5EBE" w:rsidRDefault="00AE5EBE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5EBE">
        <w:rPr>
          <w:rFonts w:ascii="Arial" w:hAnsi="Arial" w:cs="Arial"/>
          <w:b/>
          <w:bCs/>
          <w:sz w:val="24"/>
          <w:szCs w:val="24"/>
        </w:rPr>
        <w:t xml:space="preserve">COMPROMISO ADQUIRIDO POR LOS RESPONSABLES DE LA ADMINISTRACIÓN </w:t>
      </w:r>
    </w:p>
    <w:p w14:paraId="5D742EF6" w14:textId="3CB67D22" w:rsidR="006F0209" w:rsidRDefault="00AE5EBE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E5EBE">
        <w:rPr>
          <w:rFonts w:ascii="Arial" w:hAnsi="Arial" w:cs="Arial"/>
          <w:sz w:val="24"/>
          <w:szCs w:val="24"/>
        </w:rPr>
        <w:t>En oficio</w:t>
      </w:r>
      <w:r w:rsidR="006F0209">
        <w:rPr>
          <w:rFonts w:ascii="Arial" w:hAnsi="Arial" w:cs="Arial"/>
          <w:sz w:val="24"/>
          <w:szCs w:val="24"/>
        </w:rPr>
        <w:t>s DG-454-2023</w:t>
      </w:r>
      <w:r w:rsidR="00D14224">
        <w:rPr>
          <w:rFonts w:ascii="Arial" w:hAnsi="Arial" w:cs="Arial"/>
          <w:sz w:val="24"/>
          <w:szCs w:val="24"/>
        </w:rPr>
        <w:t>, Oficio Infraestructura No. 080-2023 y Oficio-CA-169-2023</w:t>
      </w:r>
      <w:r w:rsidR="00EE0AAE">
        <w:rPr>
          <w:rFonts w:ascii="Arial" w:hAnsi="Arial" w:cs="Arial"/>
          <w:sz w:val="24"/>
          <w:szCs w:val="24"/>
        </w:rPr>
        <w:t>,</w:t>
      </w:r>
      <w:r w:rsidR="00D14224">
        <w:rPr>
          <w:rFonts w:ascii="Arial" w:hAnsi="Arial" w:cs="Arial"/>
          <w:sz w:val="24"/>
          <w:szCs w:val="24"/>
        </w:rPr>
        <w:t xml:space="preserve"> todos de fecha 24 de marzo </w:t>
      </w:r>
      <w:r w:rsidR="006F0209">
        <w:rPr>
          <w:rFonts w:ascii="Arial" w:hAnsi="Arial" w:cs="Arial"/>
          <w:sz w:val="24"/>
          <w:szCs w:val="24"/>
        </w:rPr>
        <w:t>de 2023</w:t>
      </w:r>
      <w:r w:rsidR="00B31B5B">
        <w:rPr>
          <w:rFonts w:ascii="Arial" w:hAnsi="Arial" w:cs="Arial"/>
          <w:sz w:val="24"/>
          <w:szCs w:val="24"/>
        </w:rPr>
        <w:t xml:space="preserve">, el Director General, Coordinador  de Infraestructura Deportiva Escolar y Coordinadora Administrativa, </w:t>
      </w:r>
      <w:r w:rsidR="004E5171">
        <w:rPr>
          <w:rFonts w:ascii="Arial" w:hAnsi="Arial" w:cs="Arial"/>
          <w:sz w:val="24"/>
          <w:szCs w:val="24"/>
        </w:rPr>
        <w:t>todos</w:t>
      </w:r>
      <w:r w:rsidR="00B31B5B">
        <w:rPr>
          <w:rFonts w:ascii="Arial" w:hAnsi="Arial" w:cs="Arial"/>
          <w:sz w:val="24"/>
          <w:szCs w:val="24"/>
        </w:rPr>
        <w:t xml:space="preserve"> personal de la Dirección General de Educación Física -DIGEF-, indicaron que</w:t>
      </w:r>
      <w:r w:rsidR="00132534">
        <w:rPr>
          <w:rFonts w:ascii="Arial" w:hAnsi="Arial" w:cs="Arial"/>
          <w:sz w:val="24"/>
          <w:szCs w:val="24"/>
        </w:rPr>
        <w:t xml:space="preserve"> para el cumplimiento </w:t>
      </w:r>
      <w:r w:rsidR="00132534" w:rsidRPr="00D7519D">
        <w:rPr>
          <w:rFonts w:ascii="Arial" w:hAnsi="Arial" w:cs="Arial"/>
          <w:sz w:val="24"/>
          <w:szCs w:val="24"/>
        </w:rPr>
        <w:t>de la</w:t>
      </w:r>
      <w:r w:rsidR="00B93344" w:rsidRPr="00D7519D">
        <w:rPr>
          <w:rFonts w:ascii="Arial" w:hAnsi="Arial" w:cs="Arial"/>
          <w:sz w:val="24"/>
          <w:szCs w:val="24"/>
        </w:rPr>
        <w:t>s</w:t>
      </w:r>
      <w:r w:rsidR="00132534" w:rsidRPr="00D7519D">
        <w:rPr>
          <w:rFonts w:ascii="Arial" w:hAnsi="Arial" w:cs="Arial"/>
          <w:sz w:val="24"/>
          <w:szCs w:val="24"/>
        </w:rPr>
        <w:t xml:space="preserve"> recomendaci</w:t>
      </w:r>
      <w:r w:rsidR="00B93344" w:rsidRPr="00D7519D">
        <w:rPr>
          <w:rFonts w:ascii="Arial" w:hAnsi="Arial" w:cs="Arial"/>
          <w:sz w:val="24"/>
          <w:szCs w:val="24"/>
        </w:rPr>
        <w:t>ones</w:t>
      </w:r>
      <w:r w:rsidR="00132534" w:rsidRPr="00D7519D">
        <w:rPr>
          <w:rFonts w:ascii="Arial" w:hAnsi="Arial" w:cs="Arial"/>
          <w:sz w:val="24"/>
          <w:szCs w:val="24"/>
        </w:rPr>
        <w:t>, el traslado</w:t>
      </w:r>
      <w:r w:rsidR="00132534">
        <w:rPr>
          <w:rFonts w:ascii="Arial" w:hAnsi="Arial" w:cs="Arial"/>
          <w:sz w:val="24"/>
          <w:szCs w:val="24"/>
        </w:rPr>
        <w:t xml:space="preserve"> de los </w:t>
      </w:r>
      <w:r w:rsidR="00A70DF5">
        <w:rPr>
          <w:rFonts w:ascii="Arial" w:hAnsi="Arial" w:cs="Arial"/>
          <w:sz w:val="24"/>
          <w:szCs w:val="24"/>
        </w:rPr>
        <w:t xml:space="preserve">documentos relacionados a las obras es de 2 a 3 días hábiles, y el departamento de compras indicó que dependerá </w:t>
      </w:r>
      <w:r w:rsidR="004E5171">
        <w:rPr>
          <w:rFonts w:ascii="Arial" w:hAnsi="Arial" w:cs="Arial"/>
          <w:sz w:val="24"/>
          <w:szCs w:val="24"/>
        </w:rPr>
        <w:t xml:space="preserve">del tiempo en que le sean trasladados los documentos </w:t>
      </w:r>
      <w:r w:rsidR="00A70DF5">
        <w:rPr>
          <w:rFonts w:ascii="Arial" w:hAnsi="Arial" w:cs="Arial"/>
          <w:sz w:val="24"/>
          <w:szCs w:val="24"/>
        </w:rPr>
        <w:t xml:space="preserve">para solicitar el apoyo a la DIDECO </w:t>
      </w:r>
      <w:r w:rsidR="004E5171">
        <w:rPr>
          <w:rFonts w:ascii="Arial" w:hAnsi="Arial" w:cs="Arial"/>
          <w:sz w:val="24"/>
          <w:szCs w:val="24"/>
        </w:rPr>
        <w:t>para la publicación correspondiente</w:t>
      </w:r>
      <w:r w:rsidR="00132534">
        <w:rPr>
          <w:rFonts w:ascii="Arial" w:hAnsi="Arial" w:cs="Arial"/>
          <w:sz w:val="24"/>
          <w:szCs w:val="24"/>
        </w:rPr>
        <w:t>.</w:t>
      </w:r>
    </w:p>
    <w:p w14:paraId="49B53858" w14:textId="77777777" w:rsidR="004D6047" w:rsidRDefault="004D604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B33290F" w14:textId="77777777" w:rsidR="004D6047" w:rsidRDefault="004D6047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1EA3A17" w14:textId="2E588DA0" w:rsidR="00132534" w:rsidRDefault="00132534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32534">
        <w:rPr>
          <w:rFonts w:ascii="Arial" w:hAnsi="Arial" w:cs="Arial"/>
          <w:b/>
          <w:bCs/>
          <w:sz w:val="24"/>
          <w:szCs w:val="24"/>
        </w:rPr>
        <w:lastRenderedPageBreak/>
        <w:t xml:space="preserve">COMENTARIO DE AUDITORÍA </w:t>
      </w:r>
    </w:p>
    <w:p w14:paraId="3CF83B5A" w14:textId="1FE6C554" w:rsidR="00132534" w:rsidRPr="007003A6" w:rsidRDefault="007003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Dirección de Auditoría Interna </w:t>
      </w:r>
      <w:r w:rsidR="0064223E">
        <w:rPr>
          <w:rFonts w:ascii="Arial" w:hAnsi="Arial" w:cs="Arial"/>
          <w:sz w:val="24"/>
          <w:szCs w:val="24"/>
        </w:rPr>
        <w:t xml:space="preserve">efectuó segundo y último seguimiento a las recomendaciones emitidas en </w:t>
      </w:r>
      <w:r w:rsidR="00D550A2">
        <w:rPr>
          <w:rFonts w:ascii="Arial" w:hAnsi="Arial" w:cs="Arial"/>
          <w:sz w:val="24"/>
          <w:szCs w:val="24"/>
        </w:rPr>
        <w:t>Informe Ejecutivo</w:t>
      </w:r>
      <w:r w:rsidR="0064223E">
        <w:rPr>
          <w:rFonts w:ascii="Arial" w:hAnsi="Arial" w:cs="Arial"/>
          <w:sz w:val="24"/>
          <w:szCs w:val="24"/>
        </w:rPr>
        <w:t xml:space="preserve"> O-DIDAI/SUB-005-2023</w:t>
      </w:r>
      <w:r w:rsidR="00520527">
        <w:rPr>
          <w:rFonts w:ascii="Arial" w:hAnsi="Arial" w:cs="Arial"/>
          <w:sz w:val="24"/>
          <w:szCs w:val="24"/>
        </w:rPr>
        <w:t xml:space="preserve">, y queda bajo la responsabilidad de la Dirección General de Educación Física -DIGEF-, </w:t>
      </w:r>
      <w:r w:rsidR="001533D7">
        <w:rPr>
          <w:rFonts w:ascii="Arial" w:hAnsi="Arial" w:cs="Arial"/>
          <w:sz w:val="24"/>
          <w:szCs w:val="24"/>
        </w:rPr>
        <w:t>realizar las acciones</w:t>
      </w:r>
      <w:r w:rsidR="00AE41BC">
        <w:rPr>
          <w:rFonts w:ascii="Arial" w:hAnsi="Arial" w:cs="Arial"/>
          <w:sz w:val="24"/>
          <w:szCs w:val="24"/>
        </w:rPr>
        <w:t xml:space="preserve"> que correspondan,</w:t>
      </w:r>
      <w:r w:rsidR="001533D7">
        <w:rPr>
          <w:rFonts w:ascii="Arial" w:hAnsi="Arial" w:cs="Arial"/>
          <w:sz w:val="24"/>
          <w:szCs w:val="24"/>
        </w:rPr>
        <w:t xml:space="preserve"> para dar cumplimiento </w:t>
      </w:r>
      <w:r w:rsidR="00AA46CA">
        <w:rPr>
          <w:rFonts w:ascii="Arial" w:hAnsi="Arial" w:cs="Arial"/>
          <w:sz w:val="24"/>
          <w:szCs w:val="24"/>
        </w:rPr>
        <w:t xml:space="preserve">en su </w:t>
      </w:r>
      <w:r w:rsidR="00AA46CA" w:rsidRPr="00D7519D">
        <w:rPr>
          <w:rFonts w:ascii="Arial" w:hAnsi="Arial" w:cs="Arial"/>
          <w:sz w:val="24"/>
          <w:szCs w:val="24"/>
        </w:rPr>
        <w:t>totalidad</w:t>
      </w:r>
      <w:r w:rsidR="00AE41BC" w:rsidRPr="00D7519D">
        <w:rPr>
          <w:rFonts w:ascii="Arial" w:hAnsi="Arial" w:cs="Arial"/>
          <w:sz w:val="24"/>
          <w:szCs w:val="24"/>
        </w:rPr>
        <w:t xml:space="preserve"> </w:t>
      </w:r>
      <w:r w:rsidR="00E321C5" w:rsidRPr="00D7519D">
        <w:rPr>
          <w:rFonts w:ascii="Arial" w:hAnsi="Arial" w:cs="Arial"/>
          <w:sz w:val="24"/>
          <w:szCs w:val="24"/>
        </w:rPr>
        <w:t>a</w:t>
      </w:r>
      <w:r w:rsidR="00AA46CA" w:rsidRPr="00D7519D">
        <w:rPr>
          <w:rFonts w:ascii="Arial" w:hAnsi="Arial" w:cs="Arial"/>
          <w:sz w:val="24"/>
          <w:szCs w:val="24"/>
        </w:rPr>
        <w:t xml:space="preserve"> </w:t>
      </w:r>
      <w:r w:rsidR="001533D7" w:rsidRPr="00D7519D">
        <w:rPr>
          <w:rFonts w:ascii="Arial" w:hAnsi="Arial" w:cs="Arial"/>
          <w:sz w:val="24"/>
          <w:szCs w:val="24"/>
        </w:rPr>
        <w:t>las</w:t>
      </w:r>
      <w:r w:rsidR="001533D7">
        <w:rPr>
          <w:rFonts w:ascii="Arial" w:hAnsi="Arial" w:cs="Arial"/>
          <w:sz w:val="24"/>
          <w:szCs w:val="24"/>
        </w:rPr>
        <w:t xml:space="preserve"> recomendaciones que están en proceso</w:t>
      </w:r>
      <w:r w:rsidR="00AA46CA">
        <w:rPr>
          <w:rFonts w:ascii="Arial" w:hAnsi="Arial" w:cs="Arial"/>
          <w:sz w:val="24"/>
          <w:szCs w:val="24"/>
        </w:rPr>
        <w:t>,</w:t>
      </w:r>
      <w:r w:rsidR="001533D7">
        <w:rPr>
          <w:rFonts w:ascii="Arial" w:hAnsi="Arial" w:cs="Arial"/>
          <w:sz w:val="24"/>
          <w:szCs w:val="24"/>
        </w:rPr>
        <w:t xml:space="preserve"> con la finalidad de evitar ser sancionados por el ente fiscalizador estatal.</w:t>
      </w:r>
    </w:p>
    <w:p w14:paraId="3729172B" w14:textId="3E6A9A79" w:rsidR="004E5171" w:rsidRDefault="004E517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AB4E33C" w14:textId="77777777" w:rsidR="004E5171" w:rsidRDefault="004E517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51D8031" w14:textId="77777777" w:rsidR="006F0209" w:rsidRDefault="006F0209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E25B85B" w14:textId="281E2CAA" w:rsidR="009F070C" w:rsidRDefault="009F070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8A449AE" w14:textId="41AB5C79" w:rsidR="009F070C" w:rsidRDefault="009F070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60753A3" w14:textId="1BC65086" w:rsidR="009F070C" w:rsidRDefault="009F070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20BF8AD" w14:textId="5BCD7F40" w:rsidR="004B6739" w:rsidRDefault="004B6739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597A5C5" w14:textId="55BF6981" w:rsidR="00AE41BC" w:rsidRDefault="00AE41B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B3F6C48" w14:textId="3B29C7A5" w:rsidR="00AE41BC" w:rsidRDefault="00AE41B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CDCD557" w14:textId="4EF1409F" w:rsidR="00AE41BC" w:rsidRDefault="00AE41B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84901AF" w14:textId="43D25BF5" w:rsidR="00AE41BC" w:rsidRDefault="00AE41B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81EA77C" w14:textId="4B0C25F3" w:rsidR="00AE41BC" w:rsidRDefault="00AE41B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C18B651" w14:textId="4B170F80" w:rsidR="00AE41BC" w:rsidRDefault="00AE41B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EBA85AE" w14:textId="64A7386E" w:rsidR="00AE41BC" w:rsidRDefault="00AE41B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E2CB417" w14:textId="1405D849" w:rsidR="00AE41BC" w:rsidRDefault="00AE41B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F471ACC" w14:textId="25DBD961" w:rsidR="00AE41BC" w:rsidRDefault="00AE41B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E2F2CD6" w14:textId="77777777" w:rsidR="00AE41BC" w:rsidRDefault="00AE41B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91B5707" w14:textId="6E67EA72" w:rsidR="00F92EFC" w:rsidRDefault="00F92EF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39A143F" w14:textId="11FFDC59" w:rsidR="00AE41BC" w:rsidRDefault="00AE41B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FB4ED7E" w14:textId="7B07C639" w:rsidR="00AE41BC" w:rsidRDefault="00AE41B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ED7B93D" w14:textId="1F1FD1D1" w:rsidR="009F070C" w:rsidRDefault="00F92EF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92EFC">
        <w:rPr>
          <w:rFonts w:ascii="Arial" w:hAnsi="Arial" w:cs="Arial"/>
          <w:b/>
          <w:bCs/>
          <w:sz w:val="24"/>
          <w:szCs w:val="24"/>
        </w:rPr>
        <w:lastRenderedPageBreak/>
        <w:t>ANEXOS</w:t>
      </w:r>
      <w:r w:rsidR="004872F5" w:rsidRPr="004872F5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0E269BD8" wp14:editId="12F1F9F9">
            <wp:extent cx="6124353" cy="618807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35" cy="619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EB96D" w14:textId="5AA15F7E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BD9402F" w14:textId="58803BFD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A8A4EEC" w14:textId="370290CC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1374F9C" w14:textId="27D92A97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72F5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5143A790" wp14:editId="7EB6BAFE">
            <wp:extent cx="6134735" cy="596486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964" cy="598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86C22" w14:textId="224929A0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BCE9E5D" w14:textId="709E3B4F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1564AB3" w14:textId="5742C346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74A3011" w14:textId="0CCC8FD1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EB608E3" w14:textId="487FBCA3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FB80002" w14:textId="58F39AE1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72F5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5ADDF228" wp14:editId="77900675">
            <wp:extent cx="6113145" cy="6560289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23" cy="658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847B" w14:textId="24963ED4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2F501CA" w14:textId="7C5273C0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39BEC4C" w14:textId="2460F03D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72F5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2E33ECEF" wp14:editId="494A5B19">
            <wp:extent cx="6134735" cy="6985591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033" cy="70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D23A9" w14:textId="41C4C3C7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49779EB" w14:textId="322CF0EF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5A70843" w14:textId="00BB6E09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72F5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09964A86" wp14:editId="6748347F">
            <wp:extent cx="6166884" cy="6475095"/>
            <wp:effectExtent l="0" t="0" r="5715" b="190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23" cy="6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8EDC4" w14:textId="32E75488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FA2AD43" w14:textId="4EDDC499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CCBF2BB" w14:textId="272BBEE9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C9BB8D2" w14:textId="473D63FA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72F5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1931481D" wp14:editId="6DDBCE99">
            <wp:extent cx="6123940" cy="6815470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00" cy="682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EC072" w14:textId="26199AA6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F4EA5DA" w14:textId="77777777" w:rsidR="004872F5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4848020" w14:textId="7775C6B4" w:rsidR="004872F5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72F5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7D858400" wp14:editId="7AF017ED">
            <wp:extent cx="6134176" cy="673041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03" cy="674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4CFFD" w14:textId="0C28B192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030F274" w14:textId="40D1F966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047ED51" w14:textId="23108513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72F5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29152A2C" wp14:editId="78A0A3B1">
            <wp:extent cx="6166028" cy="6900530"/>
            <wp:effectExtent l="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75" cy="691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DE219" w14:textId="6DAD1222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089B40C" w14:textId="4D1B5CB7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72F5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2874C513" wp14:editId="79EDEFBE">
            <wp:extent cx="6134735" cy="704938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79" cy="706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0B073" w14:textId="7FEFD96A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E51F070" w14:textId="7399B14E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72F5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250A3637" wp14:editId="0188063E">
            <wp:extent cx="6145530" cy="7038754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905" cy="705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3E975" w14:textId="38F3ABAD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93EAC0C" w14:textId="4A6B66EF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72F5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0044E743" wp14:editId="314AD70C">
            <wp:extent cx="6134735" cy="7176977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210" cy="719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8AFE6" w14:textId="12CD0951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76457D5" w14:textId="3E8E784C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72F5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7AA9C8A2" wp14:editId="394134BD">
            <wp:extent cx="6124353" cy="728281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236" cy="729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ED0C5" w14:textId="47BC061C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2B15AD2" w14:textId="58F601CE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0B01BAB" w14:textId="683A19B3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72F5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17F8D02E" wp14:editId="0B2E5A25">
            <wp:extent cx="6134300" cy="6719319"/>
            <wp:effectExtent l="0" t="0" r="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92" cy="674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99071" w14:textId="1FE7075C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D1212C2" w14:textId="3966A17A" w:rsidR="004406A6" w:rsidRDefault="004406A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2AE727B" w14:textId="15F1619A" w:rsidR="009F070C" w:rsidRDefault="004872F5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872F5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668EF731" wp14:editId="7029BF35">
            <wp:extent cx="6165850" cy="6560288"/>
            <wp:effectExtent l="0" t="0" r="635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30" cy="658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F9712" w14:textId="62F84CFA" w:rsidR="00213FDD" w:rsidRDefault="00213FDD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213FDD" w:rsidSect="00C15269">
      <w:headerReference w:type="default" r:id="rId22"/>
      <w:footerReference w:type="default" r:id="rId23"/>
      <w:pgSz w:w="12240" w:h="15840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45D12" w14:textId="77777777" w:rsidR="00DB7286" w:rsidRDefault="00DB7286" w:rsidP="002F73C4">
      <w:pPr>
        <w:spacing w:after="0" w:line="240" w:lineRule="auto"/>
      </w:pPr>
      <w:r>
        <w:separator/>
      </w:r>
    </w:p>
  </w:endnote>
  <w:endnote w:type="continuationSeparator" w:id="0">
    <w:p w14:paraId="67EF86B3" w14:textId="77777777" w:rsidR="00DB7286" w:rsidRDefault="00DB7286" w:rsidP="002F7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1657384"/>
      <w:docPartObj>
        <w:docPartGallery w:val="Page Numbers (Bottom of Page)"/>
        <w:docPartUnique/>
      </w:docPartObj>
    </w:sdtPr>
    <w:sdtEndPr/>
    <w:sdtContent>
      <w:p w14:paraId="6DA24525" w14:textId="77777777" w:rsidR="001E736E" w:rsidRDefault="001E736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5AE4" w:rsidRPr="003B5AE4">
          <w:rPr>
            <w:noProof/>
            <w:lang w:val="es-ES"/>
          </w:rPr>
          <w:t>19</w:t>
        </w:r>
        <w:r>
          <w:fldChar w:fldCharType="end"/>
        </w:r>
      </w:p>
    </w:sdtContent>
  </w:sdt>
  <w:p w14:paraId="054391EF" w14:textId="77777777" w:rsidR="001E736E" w:rsidRDefault="001E736E" w:rsidP="00C15269">
    <w:pPr>
      <w:pStyle w:val="Piedepgina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________________________________________________________________________________________</w:t>
    </w:r>
  </w:p>
  <w:p w14:paraId="0C422A1C" w14:textId="1168C1C5" w:rsidR="001E736E" w:rsidRPr="00572C78" w:rsidRDefault="001E736E" w:rsidP="00C15269">
    <w:pPr>
      <w:pStyle w:val="Piedepgina"/>
      <w:jc w:val="center"/>
      <w:rPr>
        <w:rFonts w:ascii="Arial" w:hAnsi="Arial" w:cs="Arial"/>
        <w:b/>
        <w:sz w:val="18"/>
        <w:szCs w:val="18"/>
      </w:rPr>
    </w:pPr>
    <w:r w:rsidRPr="00572C78">
      <w:rPr>
        <w:rFonts w:ascii="Arial" w:hAnsi="Arial" w:cs="Arial"/>
        <w:b/>
        <w:sz w:val="18"/>
        <w:szCs w:val="18"/>
      </w:rPr>
      <w:t xml:space="preserve">Dirección </w:t>
    </w:r>
    <w:r w:rsidR="00811E05">
      <w:rPr>
        <w:rFonts w:ascii="Arial" w:hAnsi="Arial" w:cs="Arial"/>
        <w:b/>
        <w:sz w:val="18"/>
        <w:szCs w:val="18"/>
      </w:rPr>
      <w:t>General de Educación Física -DIGEF-</w:t>
    </w:r>
  </w:p>
  <w:p w14:paraId="433E65D4" w14:textId="455A8284" w:rsidR="001E736E" w:rsidRPr="00572C78" w:rsidRDefault="001E736E" w:rsidP="001118E8">
    <w:pPr>
      <w:spacing w:after="0" w:line="276" w:lineRule="auto"/>
      <w:jc w:val="center"/>
      <w:rPr>
        <w:rFonts w:ascii="Arial" w:hAnsi="Arial" w:cs="Arial"/>
        <w:b/>
        <w:sz w:val="18"/>
        <w:szCs w:val="18"/>
      </w:rPr>
    </w:pPr>
    <w:r w:rsidRPr="00572C78">
      <w:rPr>
        <w:rFonts w:ascii="Arial" w:hAnsi="Arial" w:cs="Arial"/>
        <w:b/>
        <w:sz w:val="18"/>
        <w:szCs w:val="18"/>
      </w:rPr>
      <w:t xml:space="preserve">Consejo </w:t>
    </w:r>
    <w:r w:rsidR="00D550A2">
      <w:rPr>
        <w:rFonts w:ascii="Arial" w:hAnsi="Arial" w:cs="Arial"/>
        <w:b/>
        <w:sz w:val="18"/>
        <w:szCs w:val="18"/>
      </w:rPr>
      <w:t>o</w:t>
    </w:r>
    <w:r w:rsidRPr="00572C78">
      <w:rPr>
        <w:rFonts w:ascii="Arial" w:hAnsi="Arial" w:cs="Arial"/>
        <w:b/>
        <w:sz w:val="18"/>
        <w:szCs w:val="18"/>
      </w:rPr>
      <w:t xml:space="preserve"> Consultoría </w:t>
    </w:r>
    <w:r>
      <w:rPr>
        <w:rFonts w:ascii="Arial" w:hAnsi="Arial" w:cs="Arial"/>
        <w:b/>
        <w:sz w:val="18"/>
        <w:szCs w:val="18"/>
      </w:rPr>
      <w:t>d</w:t>
    </w:r>
    <w:r w:rsidRPr="00572C78">
      <w:rPr>
        <w:rFonts w:ascii="Arial" w:hAnsi="Arial" w:cs="Arial"/>
        <w:b/>
        <w:sz w:val="18"/>
        <w:szCs w:val="18"/>
      </w:rPr>
      <w:t xml:space="preserve">e </w:t>
    </w:r>
    <w:r w:rsidR="00811E05">
      <w:rPr>
        <w:rFonts w:ascii="Arial" w:hAnsi="Arial" w:cs="Arial"/>
        <w:b/>
        <w:sz w:val="18"/>
        <w:szCs w:val="18"/>
      </w:rPr>
      <w:t>Segundo</w:t>
    </w:r>
    <w:r w:rsidR="002619BA">
      <w:rPr>
        <w:rFonts w:ascii="Arial" w:hAnsi="Arial" w:cs="Arial"/>
        <w:b/>
        <w:sz w:val="18"/>
        <w:szCs w:val="18"/>
      </w:rPr>
      <w:t xml:space="preserve"> Seguimiento a las </w:t>
    </w:r>
    <w:r w:rsidR="00811E05">
      <w:rPr>
        <w:rFonts w:ascii="Arial" w:hAnsi="Arial" w:cs="Arial"/>
        <w:b/>
        <w:sz w:val="18"/>
        <w:szCs w:val="18"/>
      </w:rPr>
      <w:t>r</w:t>
    </w:r>
    <w:r w:rsidR="002619BA">
      <w:rPr>
        <w:rFonts w:ascii="Arial" w:hAnsi="Arial" w:cs="Arial"/>
        <w:b/>
        <w:sz w:val="18"/>
        <w:szCs w:val="18"/>
      </w:rPr>
      <w:t xml:space="preserve">ecomendaciones </w:t>
    </w:r>
    <w:r w:rsidR="00811E05">
      <w:rPr>
        <w:rFonts w:ascii="Arial" w:hAnsi="Arial" w:cs="Arial"/>
        <w:b/>
        <w:sz w:val="18"/>
        <w:szCs w:val="18"/>
      </w:rPr>
      <w:t>e</w:t>
    </w:r>
    <w:r w:rsidR="002619BA">
      <w:rPr>
        <w:rFonts w:ascii="Arial" w:hAnsi="Arial" w:cs="Arial"/>
        <w:b/>
        <w:sz w:val="18"/>
        <w:szCs w:val="18"/>
      </w:rPr>
      <w:t xml:space="preserve">mitidas por la </w:t>
    </w:r>
    <w:r w:rsidR="00811E05">
      <w:rPr>
        <w:rFonts w:ascii="Arial" w:hAnsi="Arial" w:cs="Arial"/>
        <w:b/>
        <w:sz w:val="18"/>
        <w:szCs w:val="18"/>
      </w:rPr>
      <w:t>Dirección de Auditoría Interna  en el informe ejecutivo O-DIDAI/SUB-005-2023</w:t>
    </w:r>
    <w:r w:rsidR="00D550A2">
      <w:rPr>
        <w:rFonts w:ascii="Arial" w:hAnsi="Arial" w:cs="Arial"/>
        <w:b/>
        <w:sz w:val="18"/>
        <w:szCs w:val="18"/>
      </w:rPr>
      <w:t>,</w:t>
    </w:r>
    <w:r w:rsidR="00811E05">
      <w:rPr>
        <w:rFonts w:ascii="Arial" w:hAnsi="Arial" w:cs="Arial"/>
        <w:b/>
        <w:sz w:val="18"/>
        <w:szCs w:val="18"/>
      </w:rPr>
      <w:t xml:space="preserve"> respecto a la verificación de expedientes de obras de infraestructura de la construcción edificio ENEF Escuintla y Construcción Cancha de Futbol y Pista de Atletismo, en INJUD ZONA 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A2D5B" w14:textId="77777777" w:rsidR="00DB7286" w:rsidRDefault="00DB7286" w:rsidP="002F73C4">
      <w:pPr>
        <w:spacing w:after="0" w:line="240" w:lineRule="auto"/>
      </w:pPr>
      <w:r>
        <w:separator/>
      </w:r>
    </w:p>
  </w:footnote>
  <w:footnote w:type="continuationSeparator" w:id="0">
    <w:p w14:paraId="52C9D082" w14:textId="77777777" w:rsidR="00DB7286" w:rsidRDefault="00DB7286" w:rsidP="002F7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AE3BC" w14:textId="50502667" w:rsidR="001E736E" w:rsidRDefault="001E736E">
    <w:pPr>
      <w:pStyle w:val="Encabezado"/>
    </w:pPr>
    <w:r>
      <w:t>DIRECCIÓN DE AUDITORÍA INTERNA                                        INFORME No. O-DIDAI/SUB-</w:t>
    </w:r>
    <w:r w:rsidR="007154AA">
      <w:t>0</w:t>
    </w:r>
    <w:r w:rsidR="00563008">
      <w:t>4</w:t>
    </w:r>
    <w:r w:rsidR="007154AA">
      <w:t>2-2023</w:t>
    </w:r>
  </w:p>
  <w:p w14:paraId="436F9CE8" w14:textId="77777777" w:rsidR="001E736E" w:rsidRDefault="001E736E">
    <w:pPr>
      <w:pStyle w:val="Encabezado"/>
    </w:pPr>
    <w:r>
      <w:t>_______________________________________________________________________________</w:t>
    </w:r>
  </w:p>
  <w:p w14:paraId="2BE342A1" w14:textId="77777777" w:rsidR="001E736E" w:rsidRDefault="001E73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51CCC"/>
    <w:multiLevelType w:val="hybridMultilevel"/>
    <w:tmpl w:val="545CD74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71A02"/>
    <w:multiLevelType w:val="hybridMultilevel"/>
    <w:tmpl w:val="FB407A38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069C2"/>
    <w:multiLevelType w:val="hybridMultilevel"/>
    <w:tmpl w:val="32B0D9EE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251A92"/>
    <w:multiLevelType w:val="hybridMultilevel"/>
    <w:tmpl w:val="02D27B7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BB1C1A"/>
    <w:multiLevelType w:val="hybridMultilevel"/>
    <w:tmpl w:val="B87CED10"/>
    <w:lvl w:ilvl="0" w:tplc="12D83A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68323D"/>
    <w:multiLevelType w:val="hybridMultilevel"/>
    <w:tmpl w:val="07386D0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E0083"/>
    <w:multiLevelType w:val="hybridMultilevel"/>
    <w:tmpl w:val="BB2E5A04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87D29E2"/>
    <w:multiLevelType w:val="hybridMultilevel"/>
    <w:tmpl w:val="9CF6195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0F1605"/>
    <w:multiLevelType w:val="hybridMultilevel"/>
    <w:tmpl w:val="A030CE68"/>
    <w:lvl w:ilvl="0" w:tplc="0414EE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44CA7"/>
    <w:multiLevelType w:val="hybridMultilevel"/>
    <w:tmpl w:val="05668D6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FB61900"/>
    <w:multiLevelType w:val="hybridMultilevel"/>
    <w:tmpl w:val="2FB497FE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5C6848"/>
    <w:multiLevelType w:val="hybridMultilevel"/>
    <w:tmpl w:val="A3BE5D8A"/>
    <w:lvl w:ilvl="0" w:tplc="F8C0A97E">
      <w:start w:val="1"/>
      <w:numFmt w:val="lowerLetter"/>
      <w:lvlText w:val="%1."/>
      <w:lvlJc w:val="left"/>
      <w:pPr>
        <w:ind w:left="1299" w:hanging="360"/>
        <w:jc w:val="left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1" w:tplc="B864655C">
      <w:numFmt w:val="bullet"/>
      <w:lvlText w:val=""/>
      <w:lvlJc w:val="left"/>
      <w:pPr>
        <w:ind w:left="1659" w:hanging="337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2" w:tplc="D1E4A470">
      <w:numFmt w:val="bullet"/>
      <w:lvlText w:val="•"/>
      <w:lvlJc w:val="left"/>
      <w:pPr>
        <w:ind w:left="2526" w:hanging="337"/>
      </w:pPr>
      <w:rPr>
        <w:rFonts w:hint="default"/>
        <w:lang w:val="es-ES" w:eastAsia="en-US" w:bidi="ar-SA"/>
      </w:rPr>
    </w:lvl>
    <w:lvl w:ilvl="3" w:tplc="EE223684">
      <w:numFmt w:val="bullet"/>
      <w:lvlText w:val="•"/>
      <w:lvlJc w:val="left"/>
      <w:pPr>
        <w:ind w:left="3393" w:hanging="337"/>
      </w:pPr>
      <w:rPr>
        <w:rFonts w:hint="default"/>
        <w:lang w:val="es-ES" w:eastAsia="en-US" w:bidi="ar-SA"/>
      </w:rPr>
    </w:lvl>
    <w:lvl w:ilvl="4" w:tplc="D27ED392">
      <w:numFmt w:val="bullet"/>
      <w:lvlText w:val="•"/>
      <w:lvlJc w:val="left"/>
      <w:pPr>
        <w:ind w:left="4260" w:hanging="337"/>
      </w:pPr>
      <w:rPr>
        <w:rFonts w:hint="default"/>
        <w:lang w:val="es-ES" w:eastAsia="en-US" w:bidi="ar-SA"/>
      </w:rPr>
    </w:lvl>
    <w:lvl w:ilvl="5" w:tplc="49BE8F3A">
      <w:numFmt w:val="bullet"/>
      <w:lvlText w:val="•"/>
      <w:lvlJc w:val="left"/>
      <w:pPr>
        <w:ind w:left="5126" w:hanging="337"/>
      </w:pPr>
      <w:rPr>
        <w:rFonts w:hint="default"/>
        <w:lang w:val="es-ES" w:eastAsia="en-US" w:bidi="ar-SA"/>
      </w:rPr>
    </w:lvl>
    <w:lvl w:ilvl="6" w:tplc="272073B6">
      <w:numFmt w:val="bullet"/>
      <w:lvlText w:val="•"/>
      <w:lvlJc w:val="left"/>
      <w:pPr>
        <w:ind w:left="5993" w:hanging="337"/>
      </w:pPr>
      <w:rPr>
        <w:rFonts w:hint="default"/>
        <w:lang w:val="es-ES" w:eastAsia="en-US" w:bidi="ar-SA"/>
      </w:rPr>
    </w:lvl>
    <w:lvl w:ilvl="7" w:tplc="8D06B01E">
      <w:numFmt w:val="bullet"/>
      <w:lvlText w:val="•"/>
      <w:lvlJc w:val="left"/>
      <w:pPr>
        <w:ind w:left="6860" w:hanging="337"/>
      </w:pPr>
      <w:rPr>
        <w:rFonts w:hint="default"/>
        <w:lang w:val="es-ES" w:eastAsia="en-US" w:bidi="ar-SA"/>
      </w:rPr>
    </w:lvl>
    <w:lvl w:ilvl="8" w:tplc="E59065E2">
      <w:numFmt w:val="bullet"/>
      <w:lvlText w:val="•"/>
      <w:lvlJc w:val="left"/>
      <w:pPr>
        <w:ind w:left="7726" w:hanging="337"/>
      </w:pPr>
      <w:rPr>
        <w:rFonts w:hint="default"/>
        <w:lang w:val="es-ES" w:eastAsia="en-US" w:bidi="ar-SA"/>
      </w:rPr>
    </w:lvl>
  </w:abstractNum>
  <w:abstractNum w:abstractNumId="12" w15:restartNumberingAfterBreak="0">
    <w:nsid w:val="7D101C63"/>
    <w:multiLevelType w:val="hybridMultilevel"/>
    <w:tmpl w:val="14FEAEA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B24BF5"/>
    <w:multiLevelType w:val="hybridMultilevel"/>
    <w:tmpl w:val="DCC4C8A2"/>
    <w:lvl w:ilvl="0" w:tplc="1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7"/>
  </w:num>
  <w:num w:numId="5">
    <w:abstractNumId w:val="9"/>
  </w:num>
  <w:num w:numId="6">
    <w:abstractNumId w:val="5"/>
  </w:num>
  <w:num w:numId="7">
    <w:abstractNumId w:val="10"/>
  </w:num>
  <w:num w:numId="8">
    <w:abstractNumId w:val="4"/>
  </w:num>
  <w:num w:numId="9">
    <w:abstractNumId w:val="13"/>
  </w:num>
  <w:num w:numId="10">
    <w:abstractNumId w:val="11"/>
  </w:num>
  <w:num w:numId="11">
    <w:abstractNumId w:val="12"/>
  </w:num>
  <w:num w:numId="12">
    <w:abstractNumId w:val="1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1E1"/>
    <w:rsid w:val="0000270E"/>
    <w:rsid w:val="00002A66"/>
    <w:rsid w:val="00005301"/>
    <w:rsid w:val="00006C0A"/>
    <w:rsid w:val="000147E3"/>
    <w:rsid w:val="000174F6"/>
    <w:rsid w:val="00027E39"/>
    <w:rsid w:val="00031115"/>
    <w:rsid w:val="000320C0"/>
    <w:rsid w:val="000350DF"/>
    <w:rsid w:val="00041B26"/>
    <w:rsid w:val="0004552F"/>
    <w:rsid w:val="00046869"/>
    <w:rsid w:val="00051477"/>
    <w:rsid w:val="000528E0"/>
    <w:rsid w:val="00056966"/>
    <w:rsid w:val="0005764B"/>
    <w:rsid w:val="00057745"/>
    <w:rsid w:val="00060242"/>
    <w:rsid w:val="00061661"/>
    <w:rsid w:val="000616DF"/>
    <w:rsid w:val="0007191D"/>
    <w:rsid w:val="00074647"/>
    <w:rsid w:val="0008481D"/>
    <w:rsid w:val="0008534B"/>
    <w:rsid w:val="00094AC6"/>
    <w:rsid w:val="000956EF"/>
    <w:rsid w:val="000A1270"/>
    <w:rsid w:val="000A1A5B"/>
    <w:rsid w:val="000A28CA"/>
    <w:rsid w:val="000A537E"/>
    <w:rsid w:val="000B15EC"/>
    <w:rsid w:val="000B3B74"/>
    <w:rsid w:val="000B6115"/>
    <w:rsid w:val="000C0947"/>
    <w:rsid w:val="000C1612"/>
    <w:rsid w:val="000C4403"/>
    <w:rsid w:val="000C45C7"/>
    <w:rsid w:val="000D1771"/>
    <w:rsid w:val="000D4AEF"/>
    <w:rsid w:val="000D5307"/>
    <w:rsid w:val="000D5C36"/>
    <w:rsid w:val="000D68CA"/>
    <w:rsid w:val="000D70F1"/>
    <w:rsid w:val="000E483F"/>
    <w:rsid w:val="000E6AFC"/>
    <w:rsid w:val="000F19E1"/>
    <w:rsid w:val="000F1F26"/>
    <w:rsid w:val="000F480C"/>
    <w:rsid w:val="000F61F7"/>
    <w:rsid w:val="000F7AE5"/>
    <w:rsid w:val="00100113"/>
    <w:rsid w:val="00100495"/>
    <w:rsid w:val="00100CF0"/>
    <w:rsid w:val="001118E8"/>
    <w:rsid w:val="00117CBE"/>
    <w:rsid w:val="001236CB"/>
    <w:rsid w:val="00126B13"/>
    <w:rsid w:val="0013202C"/>
    <w:rsid w:val="001321BD"/>
    <w:rsid w:val="00132534"/>
    <w:rsid w:val="00136280"/>
    <w:rsid w:val="00142E15"/>
    <w:rsid w:val="001479CE"/>
    <w:rsid w:val="00147BA2"/>
    <w:rsid w:val="001505C6"/>
    <w:rsid w:val="001533D7"/>
    <w:rsid w:val="00156026"/>
    <w:rsid w:val="00162F57"/>
    <w:rsid w:val="001739CD"/>
    <w:rsid w:val="00175E40"/>
    <w:rsid w:val="00175E4A"/>
    <w:rsid w:val="0018608D"/>
    <w:rsid w:val="0019103C"/>
    <w:rsid w:val="001960E5"/>
    <w:rsid w:val="001A4542"/>
    <w:rsid w:val="001C0920"/>
    <w:rsid w:val="001C68B6"/>
    <w:rsid w:val="001C6989"/>
    <w:rsid w:val="001D0222"/>
    <w:rsid w:val="001D1064"/>
    <w:rsid w:val="001D69C8"/>
    <w:rsid w:val="001E6B17"/>
    <w:rsid w:val="001E736E"/>
    <w:rsid w:val="001F344C"/>
    <w:rsid w:val="002003B6"/>
    <w:rsid w:val="00200839"/>
    <w:rsid w:val="00210FC6"/>
    <w:rsid w:val="00213FDD"/>
    <w:rsid w:val="00215217"/>
    <w:rsid w:val="002159C6"/>
    <w:rsid w:val="002227C6"/>
    <w:rsid w:val="0022416C"/>
    <w:rsid w:val="002241CD"/>
    <w:rsid w:val="0022682E"/>
    <w:rsid w:val="00232247"/>
    <w:rsid w:val="00232A1F"/>
    <w:rsid w:val="0023381E"/>
    <w:rsid w:val="00240932"/>
    <w:rsid w:val="00245B36"/>
    <w:rsid w:val="00245D18"/>
    <w:rsid w:val="00250982"/>
    <w:rsid w:val="00252F87"/>
    <w:rsid w:val="002567FC"/>
    <w:rsid w:val="00261367"/>
    <w:rsid w:val="002619BA"/>
    <w:rsid w:val="00261F2E"/>
    <w:rsid w:val="00263EAB"/>
    <w:rsid w:val="00267212"/>
    <w:rsid w:val="002712A3"/>
    <w:rsid w:val="0027704F"/>
    <w:rsid w:val="002814F7"/>
    <w:rsid w:val="00286D3B"/>
    <w:rsid w:val="00286D76"/>
    <w:rsid w:val="00297354"/>
    <w:rsid w:val="002A09A3"/>
    <w:rsid w:val="002A1770"/>
    <w:rsid w:val="002A5D8C"/>
    <w:rsid w:val="002A6A35"/>
    <w:rsid w:val="002B01C8"/>
    <w:rsid w:val="002B1148"/>
    <w:rsid w:val="002C26DB"/>
    <w:rsid w:val="002C5821"/>
    <w:rsid w:val="002C7E1A"/>
    <w:rsid w:val="002D3627"/>
    <w:rsid w:val="002D7761"/>
    <w:rsid w:val="002E0C7F"/>
    <w:rsid w:val="002E3D38"/>
    <w:rsid w:val="002E4F6F"/>
    <w:rsid w:val="002E55CC"/>
    <w:rsid w:val="002F3F12"/>
    <w:rsid w:val="002F73C4"/>
    <w:rsid w:val="00302B71"/>
    <w:rsid w:val="00303D4C"/>
    <w:rsid w:val="00303DEC"/>
    <w:rsid w:val="0030484B"/>
    <w:rsid w:val="00307B8B"/>
    <w:rsid w:val="0031546A"/>
    <w:rsid w:val="00316A0D"/>
    <w:rsid w:val="003213E8"/>
    <w:rsid w:val="00322AD7"/>
    <w:rsid w:val="00322DC5"/>
    <w:rsid w:val="00323848"/>
    <w:rsid w:val="00327032"/>
    <w:rsid w:val="00333F80"/>
    <w:rsid w:val="003344F9"/>
    <w:rsid w:val="0033649A"/>
    <w:rsid w:val="00345C4C"/>
    <w:rsid w:val="00346189"/>
    <w:rsid w:val="003555E3"/>
    <w:rsid w:val="00355841"/>
    <w:rsid w:val="00361547"/>
    <w:rsid w:val="0036672B"/>
    <w:rsid w:val="0037038A"/>
    <w:rsid w:val="0037417A"/>
    <w:rsid w:val="00377D67"/>
    <w:rsid w:val="00381B86"/>
    <w:rsid w:val="0038570E"/>
    <w:rsid w:val="003902C7"/>
    <w:rsid w:val="003978C8"/>
    <w:rsid w:val="003A7894"/>
    <w:rsid w:val="003B23DC"/>
    <w:rsid w:val="003B5361"/>
    <w:rsid w:val="003B5AE4"/>
    <w:rsid w:val="003B6699"/>
    <w:rsid w:val="003C07E8"/>
    <w:rsid w:val="003C13B4"/>
    <w:rsid w:val="003C45CC"/>
    <w:rsid w:val="003C45F1"/>
    <w:rsid w:val="003C4BC7"/>
    <w:rsid w:val="003D0052"/>
    <w:rsid w:val="003D6BCE"/>
    <w:rsid w:val="003E5E5E"/>
    <w:rsid w:val="003E6D42"/>
    <w:rsid w:val="003E70A9"/>
    <w:rsid w:val="003E7C9C"/>
    <w:rsid w:val="003F0258"/>
    <w:rsid w:val="003F6009"/>
    <w:rsid w:val="003F6B02"/>
    <w:rsid w:val="004026CF"/>
    <w:rsid w:val="004053E2"/>
    <w:rsid w:val="00406F3D"/>
    <w:rsid w:val="0041208D"/>
    <w:rsid w:val="00412904"/>
    <w:rsid w:val="004151D9"/>
    <w:rsid w:val="00416C51"/>
    <w:rsid w:val="00423503"/>
    <w:rsid w:val="00423964"/>
    <w:rsid w:val="00424A50"/>
    <w:rsid w:val="00425A1C"/>
    <w:rsid w:val="00426AEC"/>
    <w:rsid w:val="00430AF8"/>
    <w:rsid w:val="004406A6"/>
    <w:rsid w:val="00441701"/>
    <w:rsid w:val="00442349"/>
    <w:rsid w:val="00442553"/>
    <w:rsid w:val="0044494A"/>
    <w:rsid w:val="00445143"/>
    <w:rsid w:val="00450C28"/>
    <w:rsid w:val="0045246B"/>
    <w:rsid w:val="004550B9"/>
    <w:rsid w:val="00455D43"/>
    <w:rsid w:val="004566E3"/>
    <w:rsid w:val="00456B8D"/>
    <w:rsid w:val="0045759A"/>
    <w:rsid w:val="00466B69"/>
    <w:rsid w:val="00466DDC"/>
    <w:rsid w:val="00467919"/>
    <w:rsid w:val="004744FD"/>
    <w:rsid w:val="004762F5"/>
    <w:rsid w:val="00480D96"/>
    <w:rsid w:val="00483DE4"/>
    <w:rsid w:val="00484CCC"/>
    <w:rsid w:val="004872F5"/>
    <w:rsid w:val="00487EC9"/>
    <w:rsid w:val="00494D74"/>
    <w:rsid w:val="00496F75"/>
    <w:rsid w:val="00497F4D"/>
    <w:rsid w:val="004B07F5"/>
    <w:rsid w:val="004B0D23"/>
    <w:rsid w:val="004B4810"/>
    <w:rsid w:val="004B6739"/>
    <w:rsid w:val="004B6DE5"/>
    <w:rsid w:val="004C0CB0"/>
    <w:rsid w:val="004C0DC0"/>
    <w:rsid w:val="004C16E1"/>
    <w:rsid w:val="004C3B34"/>
    <w:rsid w:val="004D10D7"/>
    <w:rsid w:val="004D2B99"/>
    <w:rsid w:val="004D2E9F"/>
    <w:rsid w:val="004D42D6"/>
    <w:rsid w:val="004D6047"/>
    <w:rsid w:val="004D7AF0"/>
    <w:rsid w:val="004E479A"/>
    <w:rsid w:val="004E5171"/>
    <w:rsid w:val="004E584D"/>
    <w:rsid w:val="004F76D9"/>
    <w:rsid w:val="00502458"/>
    <w:rsid w:val="00511878"/>
    <w:rsid w:val="00513106"/>
    <w:rsid w:val="00520527"/>
    <w:rsid w:val="005237DC"/>
    <w:rsid w:val="00524E17"/>
    <w:rsid w:val="005262D7"/>
    <w:rsid w:val="00530FD6"/>
    <w:rsid w:val="00532D32"/>
    <w:rsid w:val="00532DDA"/>
    <w:rsid w:val="00541235"/>
    <w:rsid w:val="00544701"/>
    <w:rsid w:val="0054587D"/>
    <w:rsid w:val="005472CA"/>
    <w:rsid w:val="00547792"/>
    <w:rsid w:val="00547853"/>
    <w:rsid w:val="00554B58"/>
    <w:rsid w:val="005569EC"/>
    <w:rsid w:val="00561558"/>
    <w:rsid w:val="00562734"/>
    <w:rsid w:val="00563008"/>
    <w:rsid w:val="00572C78"/>
    <w:rsid w:val="005771FB"/>
    <w:rsid w:val="005831E6"/>
    <w:rsid w:val="00584E8A"/>
    <w:rsid w:val="0058717D"/>
    <w:rsid w:val="00590C23"/>
    <w:rsid w:val="00593816"/>
    <w:rsid w:val="00594C79"/>
    <w:rsid w:val="00597054"/>
    <w:rsid w:val="005A32C6"/>
    <w:rsid w:val="005B5F89"/>
    <w:rsid w:val="005C1334"/>
    <w:rsid w:val="005C38C4"/>
    <w:rsid w:val="005C49F3"/>
    <w:rsid w:val="005C5667"/>
    <w:rsid w:val="005C6906"/>
    <w:rsid w:val="005C6E66"/>
    <w:rsid w:val="005C717D"/>
    <w:rsid w:val="005D1537"/>
    <w:rsid w:val="005D1945"/>
    <w:rsid w:val="005E2BAF"/>
    <w:rsid w:val="005E469E"/>
    <w:rsid w:val="005E4FC2"/>
    <w:rsid w:val="005E5277"/>
    <w:rsid w:val="005F2AEE"/>
    <w:rsid w:val="005F4F64"/>
    <w:rsid w:val="005F7CB3"/>
    <w:rsid w:val="0060062E"/>
    <w:rsid w:val="00607E35"/>
    <w:rsid w:val="006158E5"/>
    <w:rsid w:val="00631041"/>
    <w:rsid w:val="006316A3"/>
    <w:rsid w:val="00632BFD"/>
    <w:rsid w:val="0064223E"/>
    <w:rsid w:val="00644178"/>
    <w:rsid w:val="006565B6"/>
    <w:rsid w:val="00662F79"/>
    <w:rsid w:val="00663E80"/>
    <w:rsid w:val="0066451D"/>
    <w:rsid w:val="00666E21"/>
    <w:rsid w:val="00670609"/>
    <w:rsid w:val="00673F33"/>
    <w:rsid w:val="00675F7E"/>
    <w:rsid w:val="0067669D"/>
    <w:rsid w:val="006766C9"/>
    <w:rsid w:val="006776E5"/>
    <w:rsid w:val="00683A0A"/>
    <w:rsid w:val="006A0C3E"/>
    <w:rsid w:val="006B0452"/>
    <w:rsid w:val="006B10C3"/>
    <w:rsid w:val="006B6C2D"/>
    <w:rsid w:val="006C0307"/>
    <w:rsid w:val="006D2827"/>
    <w:rsid w:val="006D4FA7"/>
    <w:rsid w:val="006E19E4"/>
    <w:rsid w:val="006E1C57"/>
    <w:rsid w:val="006E2237"/>
    <w:rsid w:val="006E3C05"/>
    <w:rsid w:val="006E4B35"/>
    <w:rsid w:val="006F0209"/>
    <w:rsid w:val="00700122"/>
    <w:rsid w:val="007003A6"/>
    <w:rsid w:val="00701C56"/>
    <w:rsid w:val="0070301D"/>
    <w:rsid w:val="00710063"/>
    <w:rsid w:val="007124EC"/>
    <w:rsid w:val="00715294"/>
    <w:rsid w:val="007154AA"/>
    <w:rsid w:val="007217DD"/>
    <w:rsid w:val="00724F84"/>
    <w:rsid w:val="00736085"/>
    <w:rsid w:val="00737852"/>
    <w:rsid w:val="00742445"/>
    <w:rsid w:val="00743AF8"/>
    <w:rsid w:val="00747937"/>
    <w:rsid w:val="007549D2"/>
    <w:rsid w:val="00754E58"/>
    <w:rsid w:val="00760177"/>
    <w:rsid w:val="00762B3B"/>
    <w:rsid w:val="0076477F"/>
    <w:rsid w:val="00770223"/>
    <w:rsid w:val="0077706E"/>
    <w:rsid w:val="00781CA7"/>
    <w:rsid w:val="00785B2D"/>
    <w:rsid w:val="00786A76"/>
    <w:rsid w:val="0079349D"/>
    <w:rsid w:val="00794794"/>
    <w:rsid w:val="007A2855"/>
    <w:rsid w:val="007A2A6C"/>
    <w:rsid w:val="007B374F"/>
    <w:rsid w:val="007B5F67"/>
    <w:rsid w:val="007B7C87"/>
    <w:rsid w:val="007C5DD7"/>
    <w:rsid w:val="007C7E8D"/>
    <w:rsid w:val="007D528D"/>
    <w:rsid w:val="007D730A"/>
    <w:rsid w:val="007E02C9"/>
    <w:rsid w:val="00801F3D"/>
    <w:rsid w:val="008022E1"/>
    <w:rsid w:val="00802718"/>
    <w:rsid w:val="00804E1D"/>
    <w:rsid w:val="00805FD8"/>
    <w:rsid w:val="008068CB"/>
    <w:rsid w:val="00806A42"/>
    <w:rsid w:val="00810450"/>
    <w:rsid w:val="00810979"/>
    <w:rsid w:val="00811E05"/>
    <w:rsid w:val="00812552"/>
    <w:rsid w:val="00812A27"/>
    <w:rsid w:val="00816F8C"/>
    <w:rsid w:val="008201BF"/>
    <w:rsid w:val="008237CF"/>
    <w:rsid w:val="00824AE4"/>
    <w:rsid w:val="00826DC4"/>
    <w:rsid w:val="0083387E"/>
    <w:rsid w:val="0083503D"/>
    <w:rsid w:val="008449BF"/>
    <w:rsid w:val="00846413"/>
    <w:rsid w:val="0085428E"/>
    <w:rsid w:val="00854CDF"/>
    <w:rsid w:val="00855C77"/>
    <w:rsid w:val="008604FA"/>
    <w:rsid w:val="008730E6"/>
    <w:rsid w:val="00873AFB"/>
    <w:rsid w:val="008748F7"/>
    <w:rsid w:val="00886592"/>
    <w:rsid w:val="00886CE0"/>
    <w:rsid w:val="00892268"/>
    <w:rsid w:val="008942AF"/>
    <w:rsid w:val="00895A08"/>
    <w:rsid w:val="008A6AC8"/>
    <w:rsid w:val="008B10E4"/>
    <w:rsid w:val="008B4F40"/>
    <w:rsid w:val="008B5276"/>
    <w:rsid w:val="008C0E69"/>
    <w:rsid w:val="008C3A65"/>
    <w:rsid w:val="008D4231"/>
    <w:rsid w:val="008E2B43"/>
    <w:rsid w:val="008E3A4E"/>
    <w:rsid w:val="008E5334"/>
    <w:rsid w:val="008E5EF7"/>
    <w:rsid w:val="008E6D68"/>
    <w:rsid w:val="008F1630"/>
    <w:rsid w:val="00900EE2"/>
    <w:rsid w:val="0090192E"/>
    <w:rsid w:val="00904692"/>
    <w:rsid w:val="009054BC"/>
    <w:rsid w:val="00911DE8"/>
    <w:rsid w:val="00912615"/>
    <w:rsid w:val="00913DC3"/>
    <w:rsid w:val="009149BA"/>
    <w:rsid w:val="009227E7"/>
    <w:rsid w:val="009234AB"/>
    <w:rsid w:val="00923642"/>
    <w:rsid w:val="00926EED"/>
    <w:rsid w:val="00933AFC"/>
    <w:rsid w:val="00934840"/>
    <w:rsid w:val="009351F1"/>
    <w:rsid w:val="00937A55"/>
    <w:rsid w:val="00940300"/>
    <w:rsid w:val="009406BB"/>
    <w:rsid w:val="009421E1"/>
    <w:rsid w:val="0094771D"/>
    <w:rsid w:val="009631DD"/>
    <w:rsid w:val="00967ECA"/>
    <w:rsid w:val="00973277"/>
    <w:rsid w:val="00975B9B"/>
    <w:rsid w:val="009814D8"/>
    <w:rsid w:val="009933F6"/>
    <w:rsid w:val="009955BE"/>
    <w:rsid w:val="00995C24"/>
    <w:rsid w:val="009A2164"/>
    <w:rsid w:val="009A3CCD"/>
    <w:rsid w:val="009A3DE9"/>
    <w:rsid w:val="009B7D11"/>
    <w:rsid w:val="009D2BB5"/>
    <w:rsid w:val="009D3685"/>
    <w:rsid w:val="009D46DB"/>
    <w:rsid w:val="009D6DDC"/>
    <w:rsid w:val="009D7490"/>
    <w:rsid w:val="009E5FC5"/>
    <w:rsid w:val="009F039A"/>
    <w:rsid w:val="009F070C"/>
    <w:rsid w:val="00A07AFA"/>
    <w:rsid w:val="00A07CCA"/>
    <w:rsid w:val="00A10518"/>
    <w:rsid w:val="00A1106A"/>
    <w:rsid w:val="00A14F0D"/>
    <w:rsid w:val="00A239F8"/>
    <w:rsid w:val="00A25070"/>
    <w:rsid w:val="00A27872"/>
    <w:rsid w:val="00A27DB7"/>
    <w:rsid w:val="00A332F9"/>
    <w:rsid w:val="00A434F7"/>
    <w:rsid w:val="00A44289"/>
    <w:rsid w:val="00A4726E"/>
    <w:rsid w:val="00A5131C"/>
    <w:rsid w:val="00A66D6E"/>
    <w:rsid w:val="00A6716A"/>
    <w:rsid w:val="00A6748E"/>
    <w:rsid w:val="00A70DF5"/>
    <w:rsid w:val="00A75353"/>
    <w:rsid w:val="00A764F4"/>
    <w:rsid w:val="00A857C0"/>
    <w:rsid w:val="00A90A81"/>
    <w:rsid w:val="00A955D1"/>
    <w:rsid w:val="00AA35F9"/>
    <w:rsid w:val="00AA46CA"/>
    <w:rsid w:val="00AA53F2"/>
    <w:rsid w:val="00AB1AFF"/>
    <w:rsid w:val="00AC1EB1"/>
    <w:rsid w:val="00AC2964"/>
    <w:rsid w:val="00AC612F"/>
    <w:rsid w:val="00AC7FC3"/>
    <w:rsid w:val="00AD1D4C"/>
    <w:rsid w:val="00AD509C"/>
    <w:rsid w:val="00AE0EB7"/>
    <w:rsid w:val="00AE1170"/>
    <w:rsid w:val="00AE41BC"/>
    <w:rsid w:val="00AE5EBE"/>
    <w:rsid w:val="00AE766B"/>
    <w:rsid w:val="00AF1AAD"/>
    <w:rsid w:val="00AF2A8F"/>
    <w:rsid w:val="00AF3E9F"/>
    <w:rsid w:val="00AF7547"/>
    <w:rsid w:val="00B063A0"/>
    <w:rsid w:val="00B070B5"/>
    <w:rsid w:val="00B12411"/>
    <w:rsid w:val="00B13731"/>
    <w:rsid w:val="00B158A2"/>
    <w:rsid w:val="00B201C3"/>
    <w:rsid w:val="00B26F33"/>
    <w:rsid w:val="00B30A05"/>
    <w:rsid w:val="00B31B5B"/>
    <w:rsid w:val="00B3588E"/>
    <w:rsid w:val="00B37643"/>
    <w:rsid w:val="00B40A73"/>
    <w:rsid w:val="00B41FF0"/>
    <w:rsid w:val="00B420AC"/>
    <w:rsid w:val="00B446E7"/>
    <w:rsid w:val="00B44715"/>
    <w:rsid w:val="00B46F43"/>
    <w:rsid w:val="00B51D25"/>
    <w:rsid w:val="00B62708"/>
    <w:rsid w:val="00B6438A"/>
    <w:rsid w:val="00B70F84"/>
    <w:rsid w:val="00B71FB2"/>
    <w:rsid w:val="00B723D9"/>
    <w:rsid w:val="00B74592"/>
    <w:rsid w:val="00B76E42"/>
    <w:rsid w:val="00B801CD"/>
    <w:rsid w:val="00B81339"/>
    <w:rsid w:val="00B82231"/>
    <w:rsid w:val="00B86C09"/>
    <w:rsid w:val="00B86CA2"/>
    <w:rsid w:val="00B86DAB"/>
    <w:rsid w:val="00B9136E"/>
    <w:rsid w:val="00B93344"/>
    <w:rsid w:val="00B938ED"/>
    <w:rsid w:val="00BA61FA"/>
    <w:rsid w:val="00BA7063"/>
    <w:rsid w:val="00BB7B9C"/>
    <w:rsid w:val="00BC21D1"/>
    <w:rsid w:val="00BC3AD9"/>
    <w:rsid w:val="00BC59BF"/>
    <w:rsid w:val="00BD3A0F"/>
    <w:rsid w:val="00BE1595"/>
    <w:rsid w:val="00BE2773"/>
    <w:rsid w:val="00BE2F9D"/>
    <w:rsid w:val="00BF036F"/>
    <w:rsid w:val="00BF0550"/>
    <w:rsid w:val="00BF32BA"/>
    <w:rsid w:val="00BF5760"/>
    <w:rsid w:val="00C00790"/>
    <w:rsid w:val="00C02D01"/>
    <w:rsid w:val="00C05702"/>
    <w:rsid w:val="00C1187A"/>
    <w:rsid w:val="00C138BF"/>
    <w:rsid w:val="00C15269"/>
    <w:rsid w:val="00C170FF"/>
    <w:rsid w:val="00C2147B"/>
    <w:rsid w:val="00C228C7"/>
    <w:rsid w:val="00C232A5"/>
    <w:rsid w:val="00C300A6"/>
    <w:rsid w:val="00C351D1"/>
    <w:rsid w:val="00C358E2"/>
    <w:rsid w:val="00C35DA1"/>
    <w:rsid w:val="00C41228"/>
    <w:rsid w:val="00C50D84"/>
    <w:rsid w:val="00C61794"/>
    <w:rsid w:val="00C71819"/>
    <w:rsid w:val="00C77E48"/>
    <w:rsid w:val="00C819C4"/>
    <w:rsid w:val="00C8414F"/>
    <w:rsid w:val="00C86AFB"/>
    <w:rsid w:val="00C87E54"/>
    <w:rsid w:val="00C93A3D"/>
    <w:rsid w:val="00C9500F"/>
    <w:rsid w:val="00CA1BC3"/>
    <w:rsid w:val="00CA48C1"/>
    <w:rsid w:val="00CB12CD"/>
    <w:rsid w:val="00CB3985"/>
    <w:rsid w:val="00CC113B"/>
    <w:rsid w:val="00CC1C54"/>
    <w:rsid w:val="00CD0EC9"/>
    <w:rsid w:val="00CD31E3"/>
    <w:rsid w:val="00CE062C"/>
    <w:rsid w:val="00CE2116"/>
    <w:rsid w:val="00CE4212"/>
    <w:rsid w:val="00CF24FE"/>
    <w:rsid w:val="00CF44BB"/>
    <w:rsid w:val="00CF5041"/>
    <w:rsid w:val="00CF5B4E"/>
    <w:rsid w:val="00CF617D"/>
    <w:rsid w:val="00D0659D"/>
    <w:rsid w:val="00D14224"/>
    <w:rsid w:val="00D171B0"/>
    <w:rsid w:val="00D267DF"/>
    <w:rsid w:val="00D27C2D"/>
    <w:rsid w:val="00D316ED"/>
    <w:rsid w:val="00D33DF3"/>
    <w:rsid w:val="00D36296"/>
    <w:rsid w:val="00D36545"/>
    <w:rsid w:val="00D4098B"/>
    <w:rsid w:val="00D43CBD"/>
    <w:rsid w:val="00D461AC"/>
    <w:rsid w:val="00D550A2"/>
    <w:rsid w:val="00D60DD3"/>
    <w:rsid w:val="00D64D4C"/>
    <w:rsid w:val="00D7157B"/>
    <w:rsid w:val="00D7226A"/>
    <w:rsid w:val="00D73C14"/>
    <w:rsid w:val="00D7519D"/>
    <w:rsid w:val="00D75B16"/>
    <w:rsid w:val="00D80DD0"/>
    <w:rsid w:val="00D94021"/>
    <w:rsid w:val="00D94EAA"/>
    <w:rsid w:val="00DA3FB6"/>
    <w:rsid w:val="00DA5C89"/>
    <w:rsid w:val="00DA63FE"/>
    <w:rsid w:val="00DA6BFF"/>
    <w:rsid w:val="00DB08D4"/>
    <w:rsid w:val="00DB1C3E"/>
    <w:rsid w:val="00DB3A9A"/>
    <w:rsid w:val="00DB7286"/>
    <w:rsid w:val="00DC421E"/>
    <w:rsid w:val="00DC7138"/>
    <w:rsid w:val="00DD0D0B"/>
    <w:rsid w:val="00DE34F6"/>
    <w:rsid w:val="00DF4B8F"/>
    <w:rsid w:val="00DF5519"/>
    <w:rsid w:val="00DF6150"/>
    <w:rsid w:val="00E04364"/>
    <w:rsid w:val="00E0702F"/>
    <w:rsid w:val="00E07150"/>
    <w:rsid w:val="00E15EA7"/>
    <w:rsid w:val="00E27C82"/>
    <w:rsid w:val="00E321C5"/>
    <w:rsid w:val="00E4470B"/>
    <w:rsid w:val="00E44F20"/>
    <w:rsid w:val="00E51690"/>
    <w:rsid w:val="00E5649F"/>
    <w:rsid w:val="00E64331"/>
    <w:rsid w:val="00E6447D"/>
    <w:rsid w:val="00E72A67"/>
    <w:rsid w:val="00E73BB5"/>
    <w:rsid w:val="00E762FB"/>
    <w:rsid w:val="00E81CD9"/>
    <w:rsid w:val="00E82BF6"/>
    <w:rsid w:val="00E8643D"/>
    <w:rsid w:val="00E90A27"/>
    <w:rsid w:val="00E917BA"/>
    <w:rsid w:val="00EA4A6E"/>
    <w:rsid w:val="00EA518D"/>
    <w:rsid w:val="00EB1847"/>
    <w:rsid w:val="00EB22DE"/>
    <w:rsid w:val="00EB478B"/>
    <w:rsid w:val="00EB6518"/>
    <w:rsid w:val="00EC180C"/>
    <w:rsid w:val="00EC4C32"/>
    <w:rsid w:val="00EC5CD2"/>
    <w:rsid w:val="00ED2762"/>
    <w:rsid w:val="00ED791C"/>
    <w:rsid w:val="00EE0AAE"/>
    <w:rsid w:val="00EE2314"/>
    <w:rsid w:val="00F01E57"/>
    <w:rsid w:val="00F04A52"/>
    <w:rsid w:val="00F1036D"/>
    <w:rsid w:val="00F158F7"/>
    <w:rsid w:val="00F177D7"/>
    <w:rsid w:val="00F205A8"/>
    <w:rsid w:val="00F33E9C"/>
    <w:rsid w:val="00F35B43"/>
    <w:rsid w:val="00F41051"/>
    <w:rsid w:val="00F45221"/>
    <w:rsid w:val="00F45531"/>
    <w:rsid w:val="00F516C9"/>
    <w:rsid w:val="00F57050"/>
    <w:rsid w:val="00F733C0"/>
    <w:rsid w:val="00F75457"/>
    <w:rsid w:val="00F92EFC"/>
    <w:rsid w:val="00F94090"/>
    <w:rsid w:val="00FA5676"/>
    <w:rsid w:val="00FA684F"/>
    <w:rsid w:val="00FB7997"/>
    <w:rsid w:val="00FC29F6"/>
    <w:rsid w:val="00FC516D"/>
    <w:rsid w:val="00FC6186"/>
    <w:rsid w:val="00FC72D7"/>
    <w:rsid w:val="00FD0224"/>
    <w:rsid w:val="00FE3117"/>
    <w:rsid w:val="00FF1D62"/>
    <w:rsid w:val="00FF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1339142"/>
  <w15:chartTrackingRefBased/>
  <w15:docId w15:val="{970F76FA-04B9-4956-91CB-7EC369806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21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421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421E1"/>
    <w:pPr>
      <w:outlineLvl w:val="9"/>
    </w:pPr>
    <w:rPr>
      <w:lang w:eastAsia="es-GT"/>
    </w:rPr>
  </w:style>
  <w:style w:type="paragraph" w:styleId="TDC2">
    <w:name w:val="toc 2"/>
    <w:basedOn w:val="Normal"/>
    <w:next w:val="Normal"/>
    <w:autoRedefine/>
    <w:uiPriority w:val="39"/>
    <w:unhideWhenUsed/>
    <w:rsid w:val="009421E1"/>
    <w:pPr>
      <w:spacing w:after="100"/>
      <w:ind w:left="220"/>
    </w:pPr>
    <w:rPr>
      <w:rFonts w:eastAsiaTheme="minorEastAsia" w:cs="Times New Roman"/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9421E1"/>
    <w:pPr>
      <w:spacing w:after="100"/>
    </w:pPr>
    <w:rPr>
      <w:rFonts w:eastAsiaTheme="minorEastAsia" w:cs="Times New Roman"/>
      <w:lang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9421E1"/>
    <w:pPr>
      <w:spacing w:after="100"/>
      <w:ind w:left="440"/>
    </w:pPr>
    <w:rPr>
      <w:rFonts w:eastAsiaTheme="minorEastAsia" w:cs="Times New Roman"/>
      <w:lang w:eastAsia="es-GT"/>
    </w:rPr>
  </w:style>
  <w:style w:type="paragraph" w:styleId="Encabezado">
    <w:name w:val="header"/>
    <w:basedOn w:val="Normal"/>
    <w:link w:val="EncabezadoCar"/>
    <w:uiPriority w:val="99"/>
    <w:unhideWhenUsed/>
    <w:rsid w:val="002F73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73C4"/>
  </w:style>
  <w:style w:type="paragraph" w:styleId="Piedepgina">
    <w:name w:val="footer"/>
    <w:basedOn w:val="Normal"/>
    <w:link w:val="PiedepginaCar"/>
    <w:uiPriority w:val="99"/>
    <w:unhideWhenUsed/>
    <w:rsid w:val="002F73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73C4"/>
  </w:style>
  <w:style w:type="paragraph" w:styleId="Sinespaciado">
    <w:name w:val="No Spacing"/>
    <w:uiPriority w:val="1"/>
    <w:qFormat/>
    <w:rsid w:val="002227C6"/>
    <w:pPr>
      <w:spacing w:after="0" w:line="240" w:lineRule="auto"/>
    </w:pPr>
    <w:rPr>
      <w:rFonts w:eastAsiaTheme="minorEastAsia"/>
    </w:rPr>
  </w:style>
  <w:style w:type="character" w:styleId="Hipervnculo">
    <w:name w:val="Hyperlink"/>
    <w:basedOn w:val="Fuentedeprrafopredeter"/>
    <w:uiPriority w:val="99"/>
    <w:semiHidden/>
    <w:unhideWhenUsed/>
    <w:rsid w:val="00683A0A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A66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177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F6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615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C3A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GT"/>
    </w:rPr>
  </w:style>
  <w:style w:type="character" w:styleId="Refdecomentario">
    <w:name w:val="annotation reference"/>
    <w:basedOn w:val="Fuentedeprrafopredeter"/>
    <w:semiHidden/>
    <w:unhideWhenUsed/>
    <w:rsid w:val="00EC180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6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89B44-8A62-4B9C-A494-2453D7E24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785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Cristobal Perez</dc:creator>
  <cp:keywords/>
  <dc:description/>
  <cp:lastModifiedBy>Wendy Gabriela De Paz Meléndez</cp:lastModifiedBy>
  <cp:revision>2</cp:revision>
  <cp:lastPrinted>2023-03-27T22:36:00Z</cp:lastPrinted>
  <dcterms:created xsi:type="dcterms:W3CDTF">2023-05-03T16:22:00Z</dcterms:created>
  <dcterms:modified xsi:type="dcterms:W3CDTF">2023-05-03T16:22:00Z</dcterms:modified>
</cp:coreProperties>
</file>