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562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1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23761" cy="42748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378" w:right="371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6" w:lineRule="exact" w:before="27"/>
              <w:ind w:left="378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MONITOREO Y SEGUIMIENTO DE LOS PROGRAMAS DE APOYO A LA EDUCACIÓN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110"/>
              <w:rPr>
                <w:sz w:val="16"/>
              </w:rPr>
            </w:pPr>
            <w:r>
              <w:rPr>
                <w:sz w:val="16"/>
              </w:rPr>
              <w:t>Del proceso: Servicios de Apoyo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4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PRA-INS-10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439"/>
              <w:rPr>
                <w:sz w:val="16"/>
              </w:rPr>
            </w:pPr>
            <w:r>
              <w:rPr>
                <w:sz w:val="16"/>
              </w:rPr>
              <w:t>Versión:1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1 de 4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553" w:val="left" w:leader="none"/>
          <w:tab w:pos="554" w:val="left" w:leader="none"/>
        </w:tabs>
        <w:spacing w:line="240" w:lineRule="auto" w:before="111" w:after="0"/>
        <w:ind w:left="553" w:right="0" w:hanging="427"/>
        <w:jc w:val="left"/>
      </w:pPr>
      <w:r>
        <w:rPr>
          <w:u w:val="thick"/>
        </w:rPr>
        <w:t>REGISTRO DE REVISIÓN Y</w:t>
      </w:r>
      <w:r>
        <w:rPr>
          <w:spacing w:val="1"/>
          <w:u w:val="thick"/>
        </w:rPr>
        <w:t> </w:t>
      </w:r>
      <w:r>
        <w:rPr>
          <w:u w:val="thick"/>
        </w:rPr>
        <w:t>APROBACIÓN:</w:t>
      </w:r>
    </w:p>
    <w:p>
      <w:pPr>
        <w:pStyle w:val="BodyText"/>
        <w:spacing w:before="8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360425</wp:posOffset>
            </wp:positionH>
            <wp:positionV relativeFrom="paragraph">
              <wp:posOffset>234295</wp:posOffset>
            </wp:positionV>
            <wp:extent cx="7108481" cy="250174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481" cy="2501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53" w:val="left" w:leader="none"/>
          <w:tab w:pos="554" w:val="left" w:leader="none"/>
        </w:tabs>
        <w:spacing w:line="240" w:lineRule="auto" w:before="177" w:after="0"/>
        <w:ind w:left="553" w:right="0" w:hanging="427"/>
        <w:jc w:val="left"/>
        <w:rPr>
          <w:b/>
          <w:sz w:val="22"/>
        </w:rPr>
      </w:pPr>
      <w:r>
        <w:rPr>
          <w:b/>
          <w:sz w:val="22"/>
          <w:u w:val="thick"/>
        </w:rPr>
        <w:t>GLOSARIO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  <w:r>
        <w:rPr/>
        <w:pict>
          <v:shape style="position:absolute;margin-left:53.700001pt;margin-top:13.841729pt;width:534.7pt;height:.5pt;mso-position-horizontal-relative:page;mso-position-vertical-relative:paragraph;z-index:-15728128;mso-wrap-distance-left:0;mso-wrap-distance-right:0" coordorigin="1074,277" coordsize="10694,10" path="m11767,277l3696,277,1074,277,1074,286,3696,286,11767,286,11767,277xe" filled="true" fillcolor="#7f7f7f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273" w:val="left" w:leader="none"/>
          <w:tab w:pos="4374" w:val="left" w:leader="none"/>
          <w:tab w:pos="4862" w:val="left" w:leader="none"/>
          <w:tab w:pos="5279" w:val="left" w:leader="none"/>
          <w:tab w:pos="6624" w:val="left" w:leader="none"/>
          <w:tab w:pos="7161" w:val="left" w:leader="none"/>
          <w:tab w:pos="8702" w:val="left" w:leader="none"/>
          <w:tab w:pos="9191" w:val="left" w:leader="none"/>
          <w:tab w:pos="9717" w:val="left" w:leader="none"/>
          <w:tab w:pos="11186" w:val="left" w:leader="none"/>
        </w:tabs>
        <w:spacing w:line="264" w:lineRule="auto"/>
        <w:ind w:left="3274" w:right="181" w:hanging="2527"/>
      </w:pPr>
      <w:r>
        <w:rPr>
          <w:b/>
          <w:position w:val="-9"/>
        </w:rPr>
        <w:t>1.- </w:t>
      </w:r>
      <w:r>
        <w:rPr>
          <w:b/>
          <w:spacing w:val="18"/>
          <w:position w:val="-9"/>
        </w:rPr>
        <w:t> </w:t>
      </w:r>
      <w:r>
        <w:rPr>
          <w:b/>
          <w:position w:val="-9"/>
        </w:rPr>
        <w:t>Monitoreo</w:t>
        <w:tab/>
      </w:r>
      <w:r>
        <w:rPr/>
        <w:t>Consiste</w:t>
        <w:tab/>
        <w:t>en</w:t>
        <w:tab/>
        <w:t>la</w:t>
        <w:tab/>
        <w:t>verificación</w:t>
        <w:tab/>
        <w:t>del</w:t>
        <w:tab/>
        <w:t>cumplimiento</w:t>
        <w:tab/>
        <w:t>de</w:t>
        <w:tab/>
        <w:t>las</w:t>
        <w:tab/>
        <w:t>obligaciones</w:t>
        <w:tab/>
      </w:r>
      <w:r>
        <w:rPr>
          <w:spacing w:val="-17"/>
        </w:rPr>
        <w:t>y </w:t>
      </w:r>
      <w:r>
        <w:rPr/>
        <w:t>responsabilidades</w:t>
      </w:r>
      <w:r>
        <w:rPr>
          <w:spacing w:val="9"/>
        </w:rPr>
        <w:t> </w:t>
      </w:r>
      <w:r>
        <w:rPr/>
        <w:t>relacionadas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administración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ejecución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recursos</w:t>
      </w:r>
    </w:p>
    <w:p>
      <w:pPr>
        <w:pStyle w:val="BodyText"/>
        <w:spacing w:line="357" w:lineRule="auto" w:before="100"/>
        <w:ind w:left="3274" w:right="181"/>
      </w:pPr>
      <w:r>
        <w:rPr/>
        <w:t>financieros asignados a los Centros Educativos Públicos para los Programas de Apoyo.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53.700001pt;margin-top:10.328547pt;width:534.7pt;height:.5pt;mso-position-horizontal-relative:page;mso-position-vertical-relative:paragraph;z-index:-15727616;mso-wrap-distance-left:0;mso-wrap-distance-right:0" coordorigin="1074,207" coordsize="10694,10" path="m11767,207l3696,207,1074,207,1074,216,3696,216,11767,216,11767,207xe" filled="true" fillcolor="#7f7f7f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273" w:val="left" w:leader="none"/>
        </w:tabs>
        <w:spacing w:line="288" w:lineRule="auto" w:before="94" w:after="122"/>
        <w:ind w:left="3273" w:right="181" w:hanging="2439"/>
        <w:jc w:val="both"/>
      </w:pPr>
      <w:r>
        <w:rPr>
          <w:b/>
        </w:rPr>
        <w:t>2.-</w:t>
      </w:r>
      <w:r>
        <w:rPr>
          <w:b/>
          <w:spacing w:val="-7"/>
        </w:rPr>
        <w:t> </w:t>
      </w:r>
      <w:r>
        <w:rPr>
          <w:b/>
        </w:rPr>
        <w:t>Muestra</w:t>
        <w:tab/>
      </w:r>
      <w:r>
        <w:rPr/>
        <w:t>Para efecto de este instructivo es el conjunto representativo de Centros Educativos Públicos, a los cuales se les realizará la visita de seguimiento o monitoreo.</w:t>
      </w:r>
    </w:p>
    <w:p>
      <w:pPr>
        <w:pStyle w:val="BodyText"/>
        <w:spacing w:line="20" w:lineRule="exact"/>
        <w:ind w:left="634"/>
        <w:rPr>
          <w:sz w:val="2"/>
        </w:rPr>
      </w:pPr>
      <w:r>
        <w:rPr>
          <w:sz w:val="2"/>
        </w:rPr>
        <w:pict>
          <v:group style="width:534.7pt;height:.5pt;mso-position-horizontal-relative:char;mso-position-vertical-relative:line" coordorigin="0,0" coordsize="10694,10">
            <v:shape style="position:absolute;left:0;top:0;width:10694;height:10" coordorigin="0,0" coordsize="10694,10" path="m10693,0l2622,0,0,0,0,10,2622,10,10693,10,10693,0xe" filled="true" fillcolor="#7f7f7f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3273" w:val="left" w:leader="none"/>
        </w:tabs>
        <w:spacing w:before="17"/>
        <w:ind w:left="3273" w:hanging="2465"/>
        <w:jc w:val="both"/>
      </w:pPr>
      <w:r>
        <w:rPr>
          <w:b/>
          <w:position w:val="-9"/>
        </w:rPr>
        <w:t>3.- </w:t>
      </w:r>
      <w:r>
        <w:rPr>
          <w:b/>
          <w:spacing w:val="18"/>
          <w:position w:val="-9"/>
        </w:rPr>
        <w:t> </w:t>
      </w:r>
      <w:r>
        <w:rPr>
          <w:b/>
          <w:position w:val="-9"/>
        </w:rPr>
        <w:t>Seguimiento</w:t>
        <w:tab/>
      </w:r>
      <w:r>
        <w:rPr/>
        <w:t>Consiste en la verificación del cumplimiento de las recomendaciones</w:t>
      </w:r>
      <w:r>
        <w:rPr>
          <w:spacing w:val="7"/>
        </w:rPr>
        <w:t> </w:t>
      </w:r>
      <w:r>
        <w:rPr/>
        <w:t>o</w:t>
      </w:r>
    </w:p>
    <w:p>
      <w:pPr>
        <w:pStyle w:val="BodyText"/>
        <w:spacing w:line="357" w:lineRule="auto" w:before="26"/>
        <w:ind w:left="3273" w:right="181"/>
      </w:pPr>
      <w:r>
        <w:rPr/>
        <w:t>sugerencias brindadas durante el monitoreo, para mejorar la calidad de los Programas de Apoyo que se entregan a los Centros Educativos Públicos.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52.980003pt;margin-top:10.327275pt;width:535.4pt;height:.5pt;mso-position-horizontal-relative:page;mso-position-vertical-relative:paragraph;z-index:-15726592;mso-wrap-distance-left:0;mso-wrap-distance-right:0" coordorigin="1060,207" coordsize="10708,10" path="m11767,207l3682,207,3672,207,1561,207,1547,207,1060,207,1060,216,11767,216,11767,207xe" filled="true" fillcolor="#7f7f7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553" w:val="left" w:leader="none"/>
          <w:tab w:pos="554" w:val="left" w:leader="none"/>
        </w:tabs>
        <w:spacing w:line="240" w:lineRule="auto" w:before="92" w:after="0"/>
        <w:ind w:left="553" w:right="0" w:hanging="427"/>
        <w:jc w:val="left"/>
      </w:pPr>
      <w:r>
        <w:rPr>
          <w:u w:val="thick"/>
        </w:rPr>
        <w:t>DESCRIPCIÓN DE ACTIVIDADES Y</w:t>
      </w:r>
      <w:r>
        <w:rPr>
          <w:spacing w:val="-1"/>
          <w:u w:val="thick"/>
        </w:rPr>
        <w:t> </w:t>
      </w:r>
      <w:r>
        <w:rPr>
          <w:u w:val="thick"/>
        </w:rPr>
        <w:t>RESPONSABLES:</w:t>
      </w:r>
    </w:p>
    <w:p>
      <w:pPr>
        <w:pStyle w:val="BodyText"/>
        <w:rPr>
          <w:b/>
          <w:sz w:val="14"/>
        </w:rPr>
      </w:pPr>
    </w:p>
    <w:p>
      <w:pPr>
        <w:pStyle w:val="ListParagraph"/>
        <w:numPr>
          <w:ilvl w:val="1"/>
          <w:numId w:val="1"/>
        </w:numPr>
        <w:tabs>
          <w:tab w:pos="957" w:val="left" w:leader="none"/>
        </w:tabs>
        <w:spacing w:line="240" w:lineRule="auto" w:before="93" w:after="0"/>
        <w:ind w:left="956" w:right="0" w:hanging="404"/>
        <w:jc w:val="left"/>
        <w:rPr>
          <w:b/>
          <w:sz w:val="22"/>
        </w:rPr>
      </w:pPr>
      <w:r>
        <w:rPr>
          <w:b/>
          <w:sz w:val="22"/>
        </w:rPr>
        <w:t>MONITOREO DE LOS PROGRAMAS DE APOYO A 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EDUCACIÓN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8530"/>
      </w:tblGrid>
      <w:tr>
        <w:trPr>
          <w:trHeight w:val="258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0" w:type="dxa"/>
            <w:shd w:val="clear" w:color="auto" w:fill="D9D9D9"/>
          </w:tcPr>
          <w:p>
            <w:pPr>
              <w:pStyle w:val="TableParagraph"/>
              <w:spacing w:before="26"/>
              <w:ind w:left="3080" w:right="30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987" w:hRule="atLeast"/>
        </w:trPr>
        <w:tc>
          <w:tcPr>
            <w:tcW w:w="1158" w:type="dxa"/>
          </w:tcPr>
          <w:p>
            <w:pPr>
              <w:pStyle w:val="TableParagraph"/>
              <w:spacing w:before="133"/>
              <w:ind w:left="174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  <w:p>
            <w:pPr>
              <w:pStyle w:val="TableParagraph"/>
              <w:spacing w:before="16"/>
              <w:ind w:left="149" w:right="139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Establecer lineamientos generales</w:t>
            </w:r>
          </w:p>
        </w:tc>
        <w:tc>
          <w:tcPr>
            <w:tcW w:w="111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8" w:right="197" w:firstLine="15"/>
              <w:jc w:val="both"/>
              <w:rPr>
                <w:sz w:val="14"/>
              </w:rPr>
            </w:pPr>
            <w:r>
              <w:rPr>
                <w:sz w:val="14"/>
              </w:rPr>
              <w:t>Director(a) General de DIGEPSA</w:t>
            </w:r>
          </w:p>
        </w:tc>
        <w:tc>
          <w:tcPr>
            <w:tcW w:w="8530" w:type="dxa"/>
          </w:tcPr>
          <w:p>
            <w:pPr>
              <w:pStyle w:val="TableParagraph"/>
              <w:spacing w:line="276" w:lineRule="auto" w:before="26"/>
              <w:ind w:left="56" w:right="17"/>
              <w:jc w:val="both"/>
              <w:rPr>
                <w:sz w:val="22"/>
              </w:rPr>
            </w:pPr>
            <w:r>
              <w:rPr>
                <w:sz w:val="22"/>
              </w:rPr>
              <w:t>Establece los lineamientos generales del proceso de monitoreo y seguimiento de los programas de apoyo a la educación, con base en las políticas educativas, los objetivos institucionales y las directrices del Despacho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Superior.</w:t>
            </w:r>
          </w:p>
        </w:tc>
      </w:tr>
      <w:tr>
        <w:trPr>
          <w:trHeight w:val="1095" w:hRule="atLeast"/>
        </w:trPr>
        <w:tc>
          <w:tcPr>
            <w:tcW w:w="1158" w:type="dxa"/>
          </w:tcPr>
          <w:p>
            <w:pPr>
              <w:pStyle w:val="TableParagraph"/>
              <w:spacing w:before="25"/>
              <w:ind w:left="174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</w:p>
          <w:p>
            <w:pPr>
              <w:pStyle w:val="TableParagraph"/>
              <w:spacing w:before="17"/>
              <w:ind w:left="165" w:right="154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Presentar Propuesta general de monitoreo y seguimiento</w:t>
            </w:r>
          </w:p>
        </w:tc>
        <w:tc>
          <w:tcPr>
            <w:tcW w:w="1112" w:type="dxa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8" w:right="56" w:hanging="1"/>
              <w:jc w:val="center"/>
              <w:rPr>
                <w:sz w:val="14"/>
              </w:rPr>
            </w:pPr>
            <w:r>
              <w:rPr>
                <w:sz w:val="14"/>
              </w:rPr>
              <w:t>Subdirector(a) de Seguimiento y Evaluación DIGEPSA</w:t>
            </w:r>
          </w:p>
        </w:tc>
        <w:tc>
          <w:tcPr>
            <w:tcW w:w="8530" w:type="dxa"/>
          </w:tcPr>
          <w:p>
            <w:pPr>
              <w:pStyle w:val="TableParagraph"/>
              <w:spacing w:line="276" w:lineRule="auto" w:before="80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Presenta al Director(a) General de DIGEPSA la propuesta general de monitoreo y seguimiento de los programas de apoyo a la educación, según lineamientos generales,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incluye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utilización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método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estadístico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determinación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562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761" cy="427481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378" w:right="371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6" w:lineRule="exact" w:before="27"/>
              <w:ind w:left="378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MONITOREO Y SEGUIMIENTO DE LOS PROGRAMAS DE APOYO A LA EDUCACIÓN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110"/>
              <w:rPr>
                <w:sz w:val="16"/>
              </w:rPr>
            </w:pPr>
            <w:r>
              <w:rPr>
                <w:sz w:val="16"/>
              </w:rPr>
              <w:t>Del proceso: Servicios de Apoyo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4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PRA-INS-10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439"/>
              <w:rPr>
                <w:sz w:val="16"/>
              </w:rPr>
            </w:pPr>
            <w:r>
              <w:rPr>
                <w:sz w:val="16"/>
              </w:rPr>
              <w:t>Versión:1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2 de 4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8530"/>
      </w:tblGrid>
      <w:tr>
        <w:trPr>
          <w:trHeight w:val="258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36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0" w:type="dxa"/>
            <w:shd w:val="clear" w:color="auto" w:fill="D9D9D9"/>
          </w:tcPr>
          <w:p>
            <w:pPr>
              <w:pStyle w:val="TableParagraph"/>
              <w:spacing w:before="26"/>
              <w:ind w:left="3080" w:right="30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858" w:hRule="atLeast"/>
        </w:trPr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0" w:type="dxa"/>
          </w:tcPr>
          <w:p>
            <w:pPr>
              <w:pStyle w:val="TableParagraph"/>
              <w:spacing w:line="276" w:lineRule="auto" w:before="26"/>
              <w:ind w:left="56" w:right="14"/>
              <w:jc w:val="both"/>
              <w:rPr>
                <w:sz w:val="22"/>
              </w:rPr>
            </w:pPr>
            <w:r>
              <w:rPr>
                <w:sz w:val="22"/>
              </w:rPr>
              <w:t>de la muestra, considerando una población finita cualitativa en función de los recursos humanos, financieros y el periodo para ejecutarlo, así como las metas establecidas en el Plan Operativo Anual, instrumentos de monitoreo y seguimiento, criterios que aplicarán los Supervisores y Monitores Financieros en las visitas a los Centros Educativos Públicos e insumos para la visita (recursos humanos, materiales y financieros), para su aprobación respectiva.</w:t>
            </w:r>
          </w:p>
        </w:tc>
      </w:tr>
      <w:tr>
        <w:trPr>
          <w:trHeight w:val="1353" w:hRule="atLeast"/>
        </w:trPr>
        <w:tc>
          <w:tcPr>
            <w:tcW w:w="1158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74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  <w:p>
            <w:pPr>
              <w:pStyle w:val="TableParagraph"/>
              <w:spacing w:line="264" w:lineRule="auto" w:before="17"/>
              <w:ind w:left="137" w:right="128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Aprobar propuesta de monitoreo y seguimiento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208" w:right="197" w:firstLine="15"/>
              <w:jc w:val="both"/>
              <w:rPr>
                <w:sz w:val="14"/>
              </w:rPr>
            </w:pPr>
            <w:r>
              <w:rPr>
                <w:sz w:val="14"/>
              </w:rPr>
              <w:t>Director(a) General de DIGEPSA</w:t>
            </w:r>
          </w:p>
        </w:tc>
        <w:tc>
          <w:tcPr>
            <w:tcW w:w="8530" w:type="dxa"/>
          </w:tcPr>
          <w:p>
            <w:pPr>
              <w:pStyle w:val="TableParagraph"/>
              <w:spacing w:line="276" w:lineRule="auto" w:before="210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Aprueba la propuesta de monitoreo y seguimiento de los programas de apoyo a la educación presentada por la Subdirección de Seguimiento y Evaluación, así como los recursos humanos, materiales y financieros disponibles para su ejecución.</w:t>
            </w:r>
          </w:p>
        </w:tc>
      </w:tr>
      <w:tr>
        <w:trPr>
          <w:trHeight w:val="289" w:hRule="atLeast"/>
        </w:trPr>
        <w:tc>
          <w:tcPr>
            <w:tcW w:w="11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0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56"/>
              <w:rPr>
                <w:sz w:val="21"/>
              </w:rPr>
            </w:pPr>
            <w:r>
              <w:rPr>
                <w:color w:val="242424"/>
                <w:sz w:val="21"/>
              </w:rPr>
              <w:t>Selecciona los centros educativos públicos objeto de monitoreo, utilizando la técnica de</w:t>
            </w:r>
          </w:p>
        </w:tc>
      </w:tr>
      <w:tr>
        <w:trPr>
          <w:trHeight w:val="1162" w:hRule="atLeast"/>
        </w:trPr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45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  <w:p>
            <w:pPr>
              <w:pStyle w:val="TableParagraph"/>
              <w:ind w:left="48" w:right="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Seleccionar los Centros Educativos Públicos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65" w:right="126" w:hanging="11"/>
              <w:rPr>
                <w:sz w:val="14"/>
              </w:rPr>
            </w:pPr>
            <w:r>
              <w:rPr>
                <w:sz w:val="14"/>
              </w:rPr>
              <w:t>Asesor(a) de Seguimiento</w:t>
            </w:r>
          </w:p>
        </w:tc>
        <w:tc>
          <w:tcPr>
            <w:tcW w:w="8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3"/>
              <w:ind w:left="56"/>
              <w:rPr>
                <w:sz w:val="22"/>
              </w:rPr>
            </w:pPr>
            <w:r>
              <w:rPr>
                <w:color w:val="242424"/>
                <w:sz w:val="21"/>
              </w:rPr>
              <w:t>muestreo sistemático estratificado al azar, </w:t>
            </w:r>
            <w:r>
              <w:rPr>
                <w:sz w:val="22"/>
              </w:rPr>
              <w:t>según criterios y variables de muestra aprobados por la Dirección General de DIGEPSA.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Traslada la base de datos con los Centros Educativos Públicos seleccionados a la</w:t>
            </w:r>
          </w:p>
        </w:tc>
      </w:tr>
      <w:tr>
        <w:trPr>
          <w:trHeight w:val="393" w:hRule="atLeast"/>
        </w:trPr>
        <w:tc>
          <w:tcPr>
            <w:tcW w:w="11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56"/>
              <w:rPr>
                <w:sz w:val="22"/>
              </w:rPr>
            </w:pPr>
            <w:r>
              <w:rPr>
                <w:sz w:val="22"/>
              </w:rPr>
              <w:t>Subdirección de Seguimiento y Evaluación, para su aprobación y programación.</w:t>
            </w:r>
          </w:p>
        </w:tc>
      </w:tr>
      <w:tr>
        <w:trPr>
          <w:trHeight w:val="1078" w:hRule="atLeast"/>
        </w:trPr>
        <w:tc>
          <w:tcPr>
            <w:tcW w:w="1158" w:type="dxa"/>
          </w:tcPr>
          <w:p>
            <w:pPr>
              <w:pStyle w:val="TableParagraph"/>
              <w:spacing w:before="27"/>
              <w:ind w:left="45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  <w:p>
            <w:pPr>
              <w:pStyle w:val="TableParagraph"/>
              <w:ind w:left="45" w:right="35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Entregar base de datos y distribución por equipos de trabajo</w:t>
            </w:r>
          </w:p>
        </w:tc>
        <w:tc>
          <w:tcPr>
            <w:tcW w:w="1112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68" w:right="56" w:hanging="1"/>
              <w:jc w:val="center"/>
              <w:rPr>
                <w:sz w:val="14"/>
              </w:rPr>
            </w:pPr>
            <w:r>
              <w:rPr>
                <w:sz w:val="14"/>
              </w:rPr>
              <w:t>Subdirector(a) de Seguimiento y Evaluación DIGEPSA</w:t>
            </w:r>
          </w:p>
        </w:tc>
        <w:tc>
          <w:tcPr>
            <w:tcW w:w="8530" w:type="dxa"/>
          </w:tcPr>
          <w:p>
            <w:pPr>
              <w:pStyle w:val="TableParagraph"/>
              <w:spacing w:line="276" w:lineRule="auto" w:before="72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Entrega a la Dirección General de DIGEPSA la base de datos de los Centros Educativos Públicos seleccionados y distribución de área para cada equipo de trabajo, según criterios de muestra.</w:t>
            </w:r>
          </w:p>
        </w:tc>
      </w:tr>
      <w:tr>
        <w:trPr>
          <w:trHeight w:val="1631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5"/>
              <w:ind w:left="174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  <w:p>
            <w:pPr>
              <w:pStyle w:val="TableParagraph"/>
              <w:ind w:left="48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Capacitar sobre visita de monitoreo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65" w:right="126" w:hanging="11"/>
              <w:rPr>
                <w:sz w:val="14"/>
              </w:rPr>
            </w:pPr>
            <w:r>
              <w:rPr>
                <w:sz w:val="14"/>
              </w:rPr>
              <w:t>Asesor(a) de Seguimiento</w:t>
            </w:r>
          </w:p>
        </w:tc>
        <w:tc>
          <w:tcPr>
            <w:tcW w:w="8530" w:type="dxa"/>
          </w:tcPr>
          <w:p>
            <w:pPr>
              <w:pStyle w:val="TableParagraph"/>
              <w:spacing w:before="26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Capacita al equipo de supervisión sobre el proceso general de monitoreo, la aplicación de instrumentos, procedimiento de visitas y presentación de formatos indicados en el presente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instructivo.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Durante la actividad se hace entrega de la base de datos de los Centros Educativos Públicos asignados a cada equipo de monitoreo.</w:t>
            </w:r>
          </w:p>
        </w:tc>
      </w:tr>
      <w:tr>
        <w:trPr>
          <w:trHeight w:val="184" w:hRule="atLeast"/>
        </w:trPr>
        <w:tc>
          <w:tcPr>
            <w:tcW w:w="11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line="139" w:lineRule="exact" w:before="25"/>
              <w:ind w:left="36" w:right="28"/>
              <w:jc w:val="center"/>
              <w:rPr>
                <w:sz w:val="14"/>
              </w:rPr>
            </w:pPr>
            <w:r>
              <w:rPr>
                <w:sz w:val="14"/>
              </w:rPr>
              <w:t>Supervisor</w:t>
            </w:r>
          </w:p>
        </w:tc>
        <w:tc>
          <w:tcPr>
            <w:tcW w:w="8530" w:type="dxa"/>
            <w:vMerge w:val="restart"/>
          </w:tcPr>
          <w:p>
            <w:pPr>
              <w:pStyle w:val="TableParagraph"/>
              <w:spacing w:before="129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Elaboran programa de visitas a los Centros Educativos Públicos, en el formato PRA- FOR-39 “Programación de visitas de monitoreo y seguimiento de los programas de apoyo” y lo entregan al Departamento de Seguimiento para su validación.</w:t>
            </w:r>
          </w:p>
        </w:tc>
      </w:tr>
      <w:tr>
        <w:trPr>
          <w:trHeight w:val="151" w:hRule="atLeast"/>
        </w:trPr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74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6" w:right="26"/>
              <w:jc w:val="center"/>
              <w:rPr>
                <w:sz w:val="14"/>
              </w:rPr>
            </w:pPr>
            <w:r>
              <w:rPr>
                <w:sz w:val="14"/>
              </w:rPr>
              <w:t>/Monitor(a)</w:t>
            </w:r>
          </w:p>
        </w:tc>
        <w:tc>
          <w:tcPr>
            <w:tcW w:w="8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293"/>
              <w:rPr>
                <w:b/>
                <w:sz w:val="14"/>
              </w:rPr>
            </w:pPr>
            <w:r>
              <w:rPr>
                <w:b/>
                <w:sz w:val="14"/>
              </w:rPr>
              <w:t>Elaborar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6" w:right="26"/>
              <w:jc w:val="center"/>
              <w:rPr>
                <w:sz w:val="14"/>
              </w:rPr>
            </w:pPr>
            <w:r>
              <w:rPr>
                <w:sz w:val="14"/>
              </w:rPr>
              <w:t>Financiero (a)</w:t>
            </w:r>
          </w:p>
        </w:tc>
        <w:tc>
          <w:tcPr>
            <w:tcW w:w="8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1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programa de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Programas de</w:t>
            </w:r>
          </w:p>
        </w:tc>
        <w:tc>
          <w:tcPr>
            <w:tcW w:w="8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258"/>
              <w:rPr>
                <w:b/>
                <w:sz w:val="14"/>
              </w:rPr>
            </w:pPr>
            <w:r>
              <w:rPr>
                <w:b/>
                <w:sz w:val="14"/>
              </w:rPr>
              <w:t>visitas de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5" w:right="29"/>
              <w:jc w:val="center"/>
              <w:rPr>
                <w:sz w:val="14"/>
              </w:rPr>
            </w:pPr>
            <w:r>
              <w:rPr>
                <w:sz w:val="14"/>
              </w:rPr>
              <w:t>Apoyo</w:t>
            </w:r>
          </w:p>
        </w:tc>
        <w:tc>
          <w:tcPr>
            <w:tcW w:w="8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158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monitoreo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158" w:type="dxa"/>
            <w:tcBorders>
              <w:bottom w:val="nil"/>
            </w:tcBorders>
          </w:tcPr>
          <w:p>
            <w:pPr>
              <w:pStyle w:val="TableParagraph"/>
              <w:spacing w:line="138" w:lineRule="exact" w:before="27"/>
              <w:ind w:left="174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0" w:type="dxa"/>
            <w:vMerge w:val="restart"/>
          </w:tcPr>
          <w:p>
            <w:pPr>
              <w:pStyle w:val="TableParagraph"/>
              <w:spacing w:before="129"/>
              <w:ind w:left="56" w:right="17"/>
              <w:jc w:val="both"/>
              <w:rPr>
                <w:sz w:val="22"/>
              </w:rPr>
            </w:pPr>
            <w:r>
              <w:rPr>
                <w:sz w:val="22"/>
              </w:rPr>
              <w:t>Revisa, aprueba y traslada el programa de visitas a cada equipo de supervisión para que calcule el recorrido vehicular y realice los trámites administrativos relacionados a la comisión.</w:t>
            </w:r>
          </w:p>
        </w:tc>
      </w:tr>
      <w:tr>
        <w:trPr>
          <w:trHeight w:val="150" w:hRule="atLeast"/>
        </w:trPr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05"/>
              <w:rPr>
                <w:b/>
                <w:sz w:val="14"/>
              </w:rPr>
            </w:pPr>
            <w:r>
              <w:rPr>
                <w:b/>
                <w:sz w:val="14"/>
              </w:rPr>
              <w:t>Revisar,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260"/>
              <w:rPr>
                <w:b/>
                <w:sz w:val="14"/>
              </w:rPr>
            </w:pPr>
            <w:r>
              <w:rPr>
                <w:b/>
                <w:sz w:val="14"/>
              </w:rPr>
              <w:t>aprobar y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Asesor(a) de</w:t>
            </w:r>
          </w:p>
        </w:tc>
        <w:tc>
          <w:tcPr>
            <w:tcW w:w="8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281"/>
              <w:rPr>
                <w:b/>
                <w:sz w:val="14"/>
              </w:rPr>
            </w:pPr>
            <w:r>
              <w:rPr>
                <w:b/>
                <w:sz w:val="14"/>
              </w:rPr>
              <w:t>trasladar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36" w:right="28"/>
              <w:jc w:val="center"/>
              <w:rPr>
                <w:sz w:val="14"/>
              </w:rPr>
            </w:pPr>
            <w:r>
              <w:rPr>
                <w:sz w:val="14"/>
              </w:rPr>
              <w:t>Seguimiento</w:t>
            </w:r>
          </w:p>
        </w:tc>
        <w:tc>
          <w:tcPr>
            <w:tcW w:w="8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right="1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programa de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158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340"/>
              <w:rPr>
                <w:b/>
                <w:sz w:val="14"/>
              </w:rPr>
            </w:pPr>
            <w:r>
              <w:rPr>
                <w:b/>
                <w:sz w:val="14"/>
              </w:rPr>
              <w:t>visitas.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3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74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  <w:p>
            <w:pPr>
              <w:pStyle w:val="TableParagraph"/>
              <w:ind w:left="168" w:right="159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Calcular recorrido de vehículo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5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Supervisor/ Monitor(a) Financiero (a) Programas de Apoyo</w:t>
            </w:r>
          </w:p>
        </w:tc>
        <w:tc>
          <w:tcPr>
            <w:tcW w:w="8530" w:type="dxa"/>
          </w:tcPr>
          <w:p>
            <w:pPr>
              <w:pStyle w:val="TableParagraph"/>
              <w:spacing w:before="25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Calculan el recorrido de vehículo del punto de salida hacia cada uno de los Centros Educativos Públicos a visitar, en el formulario SER-FOR-14 “Solicitud y Autorización de Combustible para Dependencias” y lo presentan para su aprobación.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Una vez aprobada la programación y el recorrido vehicular, tramitan la firma de nombramiento de comisión, asignación del vehículo, combustible y viáticos con el personal encargado de cada proceso.</w:t>
            </w:r>
          </w:p>
        </w:tc>
      </w:tr>
      <w:tr>
        <w:trPr>
          <w:trHeight w:val="1055" w:hRule="atLeast"/>
        </w:trPr>
        <w:tc>
          <w:tcPr>
            <w:tcW w:w="115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52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  <w:p>
            <w:pPr>
              <w:pStyle w:val="TableParagraph"/>
              <w:ind w:left="60" w:right="50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Preparar información y documentación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15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Supervisor/ Monitor(a) Financiero (a) Programas de Apoyo</w:t>
            </w:r>
          </w:p>
        </w:tc>
        <w:tc>
          <w:tcPr>
            <w:tcW w:w="853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Preparan información y documentación necesaria sobre los programas de apoyo, por cada Centro Educativo Público objeto de visita, para utilizarla en el proceso de monitoreo:</w:t>
            </w:r>
          </w:p>
          <w:p>
            <w:pPr>
              <w:pStyle w:val="TableParagraph"/>
              <w:spacing w:line="250" w:lineRule="exact"/>
              <w:ind w:left="767"/>
              <w:jc w:val="both"/>
              <w:rPr>
                <w:sz w:val="22"/>
              </w:rPr>
            </w:pPr>
            <w:r>
              <w:rPr>
                <w:sz w:val="22"/>
              </w:rPr>
              <w:t>a. Información de desembolsos efectuados por cada programa de apoyo</w:t>
            </w:r>
          </w:p>
        </w:tc>
      </w:tr>
      <w:tr>
        <w:trPr>
          <w:trHeight w:val="388" w:hRule="atLeast"/>
        </w:trPr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126"/>
              <w:rPr>
                <w:sz w:val="22"/>
              </w:rPr>
            </w:pPr>
            <w:r>
              <w:rPr>
                <w:sz w:val="22"/>
              </w:rPr>
              <w:t>(montos y datos estadísticos de alumnos y docentes).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562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761" cy="427481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378" w:right="371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6" w:lineRule="exact" w:before="27"/>
              <w:ind w:left="378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MONITOREO Y SEGUIMIENTO DE LOS PROGRAMAS DE APOYO A LA EDUCACIÓN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110"/>
              <w:rPr>
                <w:sz w:val="16"/>
              </w:rPr>
            </w:pPr>
            <w:r>
              <w:rPr>
                <w:sz w:val="16"/>
              </w:rPr>
              <w:t>Del proceso: Servicios de Apoyo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4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PRA-INS-10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439"/>
              <w:rPr>
                <w:sz w:val="16"/>
              </w:rPr>
            </w:pPr>
            <w:r>
              <w:rPr>
                <w:sz w:val="16"/>
              </w:rPr>
              <w:t>Versión:1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3 de 4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8530"/>
      </w:tblGrid>
      <w:tr>
        <w:trPr>
          <w:trHeight w:val="258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0" w:type="dxa"/>
            <w:shd w:val="clear" w:color="auto" w:fill="D9D9D9"/>
          </w:tcPr>
          <w:p>
            <w:pPr>
              <w:pStyle w:val="TableParagraph"/>
              <w:spacing w:before="26"/>
              <w:ind w:left="3080" w:right="30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276" w:hRule="atLeast"/>
        </w:trPr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127" w:val="left" w:leader="none"/>
              </w:tabs>
              <w:spacing w:line="276" w:lineRule="auto" w:before="26" w:after="0"/>
              <w:ind w:left="1126" w:right="16" w:hanging="360"/>
              <w:jc w:val="both"/>
              <w:rPr>
                <w:sz w:val="22"/>
              </w:rPr>
            </w:pPr>
            <w:r>
              <w:rPr>
                <w:sz w:val="22"/>
              </w:rPr>
              <w:t>Datos de la OPF y del centro educativo público (tipo de OPF, número de convenio, nombre del Representante Legal, vigencia de la Junta Directiva, dirección del centro educativo y nombre 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27" w:val="left" w:leader="none"/>
              </w:tabs>
              <w:spacing w:line="253" w:lineRule="exact" w:before="0" w:after="0"/>
              <w:ind w:left="1126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Información de ubicación geográfica del área a visitarse (mapas 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croquis).</w:t>
            </w:r>
          </w:p>
        </w:tc>
      </w:tr>
      <w:tr>
        <w:trPr>
          <w:trHeight w:val="5704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8"/>
              <w:ind w:left="252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  <w:p>
            <w:pPr>
              <w:pStyle w:val="TableParagraph"/>
              <w:ind w:left="99" w:right="88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Realizar y documentar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la visita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61" w:right="2" w:hanging="32"/>
              <w:rPr>
                <w:sz w:val="14"/>
              </w:rPr>
            </w:pPr>
            <w:r>
              <w:rPr>
                <w:sz w:val="14"/>
              </w:rPr>
              <w:t>Supervisor/Monit or(a) Financiero</w:t>
            </w:r>
          </w:p>
          <w:p>
            <w:pPr>
              <w:pStyle w:val="TableParagraph"/>
              <w:ind w:left="231" w:right="80" w:hanging="124"/>
              <w:rPr>
                <w:sz w:val="16"/>
              </w:rPr>
            </w:pPr>
            <w:r>
              <w:rPr>
                <w:sz w:val="14"/>
              </w:rPr>
              <w:t>(a) Programas de </w:t>
            </w:r>
            <w:r>
              <w:rPr>
                <w:sz w:val="16"/>
              </w:rPr>
              <w:t>Apoyo</w:t>
            </w:r>
          </w:p>
        </w:tc>
        <w:tc>
          <w:tcPr>
            <w:tcW w:w="8530" w:type="dxa"/>
          </w:tcPr>
          <w:p>
            <w:pPr>
              <w:pStyle w:val="TableParagraph"/>
              <w:spacing w:line="276" w:lineRule="auto" w:before="26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Realizan visita a los Centros Educativos Públicos asignados, y a través de revisiones documentales, entrevistas y observaciones, recogen información sobre el proceso de administración y ejecución de los programas de apoyo a nivel local y lo consignan en los siguientes instrumentos: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841" w:right="16" w:hanging="360"/>
              <w:jc w:val="both"/>
              <w:rPr>
                <w:sz w:val="22"/>
              </w:rPr>
            </w:pPr>
            <w:r>
              <w:rPr>
                <w:sz w:val="22"/>
              </w:rPr>
              <w:t>a. Boleta “Monitoreo y Seguimiento a OPF o Directores de Establecimientos Educativos en la Ejecución de Fondos de Programas de Apoyo”, firmada y sellada.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5" w:val="left" w:leader="none"/>
              </w:tabs>
              <w:spacing w:line="276" w:lineRule="auto" w:before="0" w:after="0"/>
              <w:ind w:left="841" w:right="17" w:hanging="361"/>
              <w:jc w:val="both"/>
              <w:rPr>
                <w:sz w:val="22"/>
              </w:rPr>
            </w:pPr>
            <w:r>
              <w:rPr>
                <w:sz w:val="22"/>
              </w:rPr>
              <w:t>PRA-FOR-37, “Arqueo de documentos de ejecución financiera de los programas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apoyo”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5" w:val="left" w:leader="none"/>
              </w:tabs>
              <w:spacing w:line="276" w:lineRule="auto" w:before="0" w:after="0"/>
              <w:ind w:left="841" w:right="15" w:hanging="360"/>
              <w:jc w:val="both"/>
              <w:rPr>
                <w:sz w:val="22"/>
              </w:rPr>
            </w:pPr>
            <w:r>
              <w:rPr>
                <w:sz w:val="22"/>
              </w:rPr>
              <w:t>PRA-FOR-58, “ Detalle de facturas que respaldan los gastos de los programas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apoyo”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5" w:val="left" w:leader="none"/>
              </w:tabs>
              <w:spacing w:line="276" w:lineRule="auto" w:before="0" w:after="0"/>
              <w:ind w:left="841" w:right="256" w:hanging="360"/>
              <w:jc w:val="both"/>
              <w:rPr>
                <w:sz w:val="22"/>
              </w:rPr>
            </w:pPr>
            <w:r>
              <w:rPr>
                <w:sz w:val="22"/>
              </w:rPr>
              <w:t>PRA-FOR-35, “Cédula narrativa, aspectos relevantes observados en la visita de monitoreo y seguimiento a Centros Educativos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públicos”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Suscripción de acta cuando proceda, para destacar los aspectos relevantes encontrados en la visita y las recomendaciones pertinentes para mejorar el proceso de administración y ejecución de los programas de apoyo a nivel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local.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jc w:val="both"/>
              <w:rPr>
                <w:sz w:val="22"/>
              </w:rPr>
            </w:pPr>
            <w:r>
              <w:rPr>
                <w:sz w:val="22"/>
              </w:rPr>
              <w:t>Toma de fotografías que evidencian los diferentes aspectos objeto del monitoreo.</w:t>
            </w:r>
          </w:p>
        </w:tc>
      </w:tr>
      <w:tr>
        <w:trPr>
          <w:trHeight w:val="2390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52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  <w:p>
            <w:pPr>
              <w:pStyle w:val="TableParagraph"/>
              <w:spacing w:before="1"/>
              <w:ind w:left="81" w:right="69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Llenar documentos </w:t>
            </w:r>
            <w:r>
              <w:rPr>
                <w:b/>
                <w:sz w:val="12"/>
              </w:rPr>
              <w:t>complementarios</w:t>
            </w:r>
            <w:r>
              <w:rPr>
                <w:b/>
                <w:w w:val="100"/>
                <w:sz w:val="12"/>
              </w:rPr>
              <w:t> </w:t>
            </w:r>
            <w:r>
              <w:rPr>
                <w:b/>
                <w:sz w:val="14"/>
              </w:rPr>
              <w:t>de visita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ind w:left="115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Supervisor/ Monitor(a) Financiero (a) Programas de Apoyo</w:t>
            </w:r>
          </w:p>
        </w:tc>
        <w:tc>
          <w:tcPr>
            <w:tcW w:w="8530" w:type="dxa"/>
          </w:tcPr>
          <w:p>
            <w:pPr>
              <w:pStyle w:val="TableParagraph"/>
              <w:spacing w:before="26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Llenan al terminar la comisión, los formatos que complementan los documentos de visita de monitoreo, con la información recolectada en los Centros Educativos Públicos: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5" w:val="left" w:leader="none"/>
              </w:tabs>
              <w:spacing w:line="240" w:lineRule="auto" w:before="0" w:after="0"/>
              <w:ind w:left="841" w:right="136" w:hanging="360"/>
              <w:jc w:val="left"/>
              <w:rPr>
                <w:sz w:val="22"/>
              </w:rPr>
            </w:pPr>
            <w:r>
              <w:rPr>
                <w:sz w:val="22"/>
              </w:rPr>
              <w:t>PRA-FOR 41, “Reporte de cumplimiento de visitas programadas 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monitoreo y seguimiento de los programas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apoyo”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5" w:val="left" w:leader="none"/>
              </w:tabs>
              <w:spacing w:line="240" w:lineRule="auto" w:before="0" w:after="0"/>
              <w:ind w:left="841" w:right="72" w:hanging="360"/>
              <w:jc w:val="left"/>
              <w:rPr>
                <w:sz w:val="22"/>
              </w:rPr>
            </w:pPr>
            <w:r>
              <w:rPr>
                <w:sz w:val="22"/>
              </w:rPr>
              <w:t>PRA-FOR-57, “Reporte de situaciones relevantes encontradas en el monitoreo y seguimiento de los programas de apoyo en Centros Educativos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Públicos”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PRA-FOR-38, “Informe fotográfico” cuando se documenten casos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relevantes.</w:t>
            </w:r>
          </w:p>
        </w:tc>
      </w:tr>
      <w:tr>
        <w:trPr>
          <w:trHeight w:val="1377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84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  <w:p>
            <w:pPr>
              <w:pStyle w:val="TableParagraph"/>
              <w:ind w:left="161" w:right="134" w:firstLine="92"/>
              <w:rPr>
                <w:b/>
                <w:sz w:val="14"/>
              </w:rPr>
            </w:pPr>
            <w:r>
              <w:rPr>
                <w:b/>
                <w:sz w:val="14"/>
              </w:rPr>
              <w:t>Presentar documentos</w:t>
            </w:r>
          </w:p>
        </w:tc>
        <w:tc>
          <w:tcPr>
            <w:tcW w:w="1112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15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Supervisor/ Monitor(a) Financiero (a) Programas de Apoyo</w:t>
            </w:r>
          </w:p>
        </w:tc>
        <w:tc>
          <w:tcPr>
            <w:tcW w:w="8530" w:type="dxa"/>
          </w:tcPr>
          <w:p>
            <w:pPr>
              <w:pStyle w:val="TableParagraph"/>
              <w:spacing w:before="25"/>
              <w:ind w:left="56"/>
              <w:rPr>
                <w:sz w:val="22"/>
              </w:rPr>
            </w:pPr>
            <w:r>
              <w:rPr>
                <w:sz w:val="22"/>
              </w:rPr>
              <w:t>Presentan los documentos indicados en las “</w:t>
            </w:r>
            <w:r>
              <w:rPr>
                <w:i/>
                <w:sz w:val="22"/>
              </w:rPr>
              <w:t>Actividades 11 y 12</w:t>
            </w:r>
            <w:r>
              <w:rPr>
                <w:sz w:val="22"/>
              </w:rPr>
              <w:t>” del presente instructivo, para revisión y aprobación del Departamento de Seguimiento.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 w:right="37"/>
              <w:rPr>
                <w:sz w:val="22"/>
              </w:rPr>
            </w:pPr>
            <w:r>
              <w:rPr>
                <w:sz w:val="22"/>
              </w:rPr>
              <w:t>Elaboran y presentan ante las autoridades correspondientes la liquidación de viáticos y de combustible según formularios establecidos para 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efecto.</w:t>
            </w:r>
          </w:p>
        </w:tc>
      </w:tr>
      <w:tr>
        <w:trPr>
          <w:trHeight w:val="1125" w:hRule="atLeast"/>
        </w:trPr>
        <w:tc>
          <w:tcPr>
            <w:tcW w:w="1158" w:type="dxa"/>
          </w:tcPr>
          <w:p>
            <w:pPr>
              <w:pStyle w:val="TableParagraph"/>
              <w:spacing w:before="49"/>
              <w:ind w:left="252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</w:t>
            </w:r>
          </w:p>
          <w:p>
            <w:pPr>
              <w:pStyle w:val="TableParagraph"/>
              <w:ind w:left="149" w:right="138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Revisar, procesar, analizar e interpretar la información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65" w:right="126" w:hanging="11"/>
              <w:rPr>
                <w:sz w:val="14"/>
              </w:rPr>
            </w:pPr>
            <w:r>
              <w:rPr>
                <w:sz w:val="14"/>
              </w:rPr>
              <w:t>Asesor(a) de Seguimiento</w:t>
            </w:r>
          </w:p>
        </w:tc>
        <w:tc>
          <w:tcPr>
            <w:tcW w:w="8530" w:type="dxa"/>
          </w:tcPr>
          <w:p>
            <w:pPr>
              <w:pStyle w:val="TableParagraph"/>
              <w:spacing w:before="26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Revisa, procesa, analiza e interpreta la información generada en el monitoreo de los Centros Educativos Públicos, genera reportes sobre los resultados obtenidos en la visita de monitoreo y lo envía a la Subdirección de Seguimiento y Evaluación para su aprobación.</w:t>
            </w:r>
          </w:p>
        </w:tc>
      </w:tr>
      <w:tr>
        <w:trPr>
          <w:trHeight w:val="1631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5"/>
              <w:ind w:left="584"/>
              <w:rPr>
                <w:b/>
                <w:sz w:val="14"/>
              </w:rPr>
            </w:pPr>
            <w:r>
              <w:rPr>
                <w:b/>
                <w:sz w:val="14"/>
              </w:rPr>
              <w:t>15.</w:t>
            </w:r>
          </w:p>
          <w:p>
            <w:pPr>
              <w:pStyle w:val="TableParagraph"/>
              <w:ind w:left="111" w:right="83" w:firstLine="252"/>
              <w:rPr>
                <w:b/>
                <w:sz w:val="14"/>
              </w:rPr>
            </w:pPr>
            <w:r>
              <w:rPr>
                <w:b/>
                <w:sz w:val="14"/>
              </w:rPr>
              <w:t>Enviar información a dependencias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5"/>
              <w:ind w:left="68" w:right="56" w:hanging="1"/>
              <w:jc w:val="center"/>
              <w:rPr>
                <w:sz w:val="14"/>
              </w:rPr>
            </w:pPr>
            <w:r>
              <w:rPr>
                <w:sz w:val="14"/>
              </w:rPr>
              <w:t>Subdirector(a) de Seguimiento y Evaluación DIGEPSA</w:t>
            </w:r>
          </w:p>
        </w:tc>
        <w:tc>
          <w:tcPr>
            <w:tcW w:w="8530" w:type="dxa"/>
          </w:tcPr>
          <w:p>
            <w:pPr>
              <w:pStyle w:val="TableParagraph"/>
              <w:spacing w:before="26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Envía información de los resultados de las visitas de monitoreo de los programas de apoyo en Centros Educativos Públicos, a las siguientes Dependencias del Ministerio de Educación: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76" w:hanging="360"/>
              <w:rPr>
                <w:sz w:val="22"/>
              </w:rPr>
            </w:pPr>
            <w:r>
              <w:rPr>
                <w:sz w:val="22"/>
              </w:rPr>
              <w:t>a. Dirección de Auditoría Interna -DIDAI-, cuando se encuentren situaciones irregulares que deban ser investigadas.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208" w:footer="334" w:top="400" w:bottom="520" w:left="440" w:right="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536"/>
        <w:gridCol w:w="2411"/>
        <w:gridCol w:w="1559"/>
        <w:gridCol w:w="1843"/>
      </w:tblGrid>
      <w:tr>
        <w:trPr>
          <w:trHeight w:val="562" w:hRule="atLeast"/>
        </w:trPr>
        <w:tc>
          <w:tcPr>
            <w:tcW w:w="856" w:type="dxa"/>
            <w:vMerge w:val="restart"/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3761" cy="427481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1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349" w:type="dxa"/>
            <w:gridSpan w:val="4"/>
          </w:tcPr>
          <w:p>
            <w:pPr>
              <w:pStyle w:val="TableParagraph"/>
              <w:spacing w:before="55"/>
              <w:ind w:left="378" w:right="371"/>
              <w:jc w:val="center"/>
              <w:rPr>
                <w:sz w:val="16"/>
              </w:rPr>
            </w:pPr>
            <w:r>
              <w:rPr>
                <w:sz w:val="16"/>
              </w:rPr>
              <w:t>INSTRUCTIVO </w:t>
            </w:r>
          </w:p>
          <w:p>
            <w:pPr>
              <w:pStyle w:val="TableParagraph"/>
              <w:spacing w:line="276" w:lineRule="exact" w:before="27"/>
              <w:ind w:left="378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MONITOREO Y SEGUIMIENTO DE LOS PROGRAMAS DE APOYO A LA EDUCACIÓN</w:t>
            </w:r>
          </w:p>
        </w:tc>
      </w:tr>
      <w:tr>
        <w:trPr>
          <w:trHeight w:val="213" w:hRule="atLeast"/>
        </w:trPr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183" w:lineRule="exact"/>
              <w:ind w:left="1110"/>
              <w:rPr>
                <w:sz w:val="16"/>
              </w:rPr>
            </w:pPr>
            <w:r>
              <w:rPr>
                <w:sz w:val="16"/>
              </w:rPr>
              <w:t>Del proceso: Servicios de Apoyo</w:t>
            </w:r>
          </w:p>
        </w:tc>
        <w:tc>
          <w:tcPr>
            <w:tcW w:w="2411" w:type="dxa"/>
          </w:tcPr>
          <w:p>
            <w:pPr>
              <w:pStyle w:val="TableParagraph"/>
              <w:spacing w:line="183" w:lineRule="exact"/>
              <w:ind w:left="404"/>
              <w:rPr>
                <w:b/>
                <w:sz w:val="16"/>
              </w:rPr>
            </w:pPr>
            <w:r>
              <w:rPr>
                <w:sz w:val="16"/>
              </w:rPr>
              <w:t>Código: </w:t>
            </w:r>
            <w:r>
              <w:rPr>
                <w:b/>
                <w:sz w:val="16"/>
              </w:rPr>
              <w:t>PRA-INS-10</w:t>
            </w:r>
          </w:p>
        </w:tc>
        <w:tc>
          <w:tcPr>
            <w:tcW w:w="1559" w:type="dxa"/>
          </w:tcPr>
          <w:p>
            <w:pPr>
              <w:pStyle w:val="TableParagraph"/>
              <w:spacing w:line="183" w:lineRule="exact"/>
              <w:ind w:left="439"/>
              <w:rPr>
                <w:sz w:val="16"/>
              </w:rPr>
            </w:pPr>
            <w:r>
              <w:rPr>
                <w:sz w:val="16"/>
              </w:rPr>
              <w:t>Versión:1</w:t>
            </w:r>
          </w:p>
        </w:tc>
        <w:tc>
          <w:tcPr>
            <w:tcW w:w="1843" w:type="dxa"/>
          </w:tcPr>
          <w:p>
            <w:pPr>
              <w:pStyle w:val="TableParagraph"/>
              <w:spacing w:line="183" w:lineRule="exact"/>
              <w:ind w:left="424"/>
              <w:rPr>
                <w:sz w:val="16"/>
              </w:rPr>
            </w:pPr>
            <w:r>
              <w:rPr>
                <w:sz w:val="16"/>
              </w:rPr>
              <w:t>Página 4 de 4</w:t>
            </w:r>
          </w:p>
        </w:tc>
      </w:tr>
    </w:tbl>
    <w:p>
      <w:pPr>
        <w:pStyle w:val="BodyText"/>
        <w:spacing w:before="8" w:after="1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8530"/>
      </w:tblGrid>
      <w:tr>
        <w:trPr>
          <w:trHeight w:val="258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0" w:type="dxa"/>
            <w:shd w:val="clear" w:color="auto" w:fill="D9D9D9"/>
          </w:tcPr>
          <w:p>
            <w:pPr>
              <w:pStyle w:val="TableParagraph"/>
              <w:spacing w:before="26"/>
              <w:ind w:left="3080" w:right="30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884" w:hRule="atLeast"/>
        </w:trPr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776" w:right="16" w:hanging="360"/>
              <w:jc w:val="both"/>
              <w:rPr>
                <w:sz w:val="22"/>
              </w:rPr>
            </w:pPr>
            <w:r>
              <w:rPr>
                <w:sz w:val="22"/>
              </w:rPr>
              <w:t>b. Direcciones Departamentales de Educación, para que den seguimiento a los aspectos técnicos, administrativos, financieros o sociales que deban mejorar en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jurisdicción.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Los informes llevan el visto bueno del Director General de la Dirección General de Participación Comunitaria y Servicios de Apoyo -DIGEPSA-.</w:t>
            </w:r>
          </w:p>
        </w:tc>
      </w:tr>
    </w:tbl>
    <w:p>
      <w:pPr>
        <w:pStyle w:val="BodyText"/>
        <w:spacing w:before="8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957" w:val="left" w:leader="none"/>
        </w:tabs>
        <w:spacing w:line="240" w:lineRule="auto" w:before="93" w:after="0"/>
        <w:ind w:left="956" w:right="0" w:hanging="404"/>
        <w:jc w:val="left"/>
        <w:rPr>
          <w:b/>
          <w:sz w:val="22"/>
        </w:rPr>
      </w:pPr>
      <w:r>
        <w:rPr>
          <w:b/>
          <w:sz w:val="22"/>
        </w:rPr>
        <w:t>SEGUIMIENTO DE LOS PROGRAMAS DE APOYO A 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EDUCACIÓN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112"/>
        <w:gridCol w:w="8530"/>
      </w:tblGrid>
      <w:tr>
        <w:trPr>
          <w:trHeight w:val="258" w:hRule="atLeast"/>
        </w:trPr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26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>
            <w:pPr>
              <w:pStyle w:val="TableParagraph"/>
              <w:spacing w:before="2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8530" w:type="dxa"/>
            <w:shd w:val="clear" w:color="auto" w:fill="D9D9D9"/>
          </w:tcPr>
          <w:p>
            <w:pPr>
              <w:pStyle w:val="TableParagraph"/>
              <w:spacing w:before="26"/>
              <w:ind w:left="3080" w:right="30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de las Actividades</w:t>
            </w:r>
          </w:p>
        </w:tc>
      </w:tr>
      <w:tr>
        <w:trPr>
          <w:trHeight w:val="1125" w:hRule="atLeast"/>
        </w:trPr>
        <w:tc>
          <w:tcPr>
            <w:tcW w:w="1158" w:type="dxa"/>
          </w:tcPr>
          <w:p>
            <w:pPr>
              <w:pStyle w:val="TableParagraph"/>
              <w:spacing w:before="130"/>
              <w:ind w:left="584"/>
              <w:rPr>
                <w:b/>
                <w:sz w:val="14"/>
              </w:rPr>
            </w:pPr>
            <w:r>
              <w:rPr>
                <w:b/>
                <w:sz w:val="14"/>
              </w:rPr>
              <w:t>16.</w:t>
            </w:r>
          </w:p>
          <w:p>
            <w:pPr>
              <w:pStyle w:val="TableParagraph"/>
              <w:ind w:left="165" w:right="154" w:firstLine="7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Organizar el proceso de seguimiento</w:t>
            </w:r>
          </w:p>
        </w:tc>
        <w:tc>
          <w:tcPr>
            <w:tcW w:w="1112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68" w:right="56" w:hanging="1"/>
              <w:jc w:val="center"/>
              <w:rPr>
                <w:sz w:val="14"/>
              </w:rPr>
            </w:pPr>
            <w:r>
              <w:rPr>
                <w:sz w:val="14"/>
              </w:rPr>
              <w:t>Subdirector(a) de Seguimiento y Evaluación DIGEPSA</w:t>
            </w:r>
          </w:p>
        </w:tc>
        <w:tc>
          <w:tcPr>
            <w:tcW w:w="8530" w:type="dxa"/>
          </w:tcPr>
          <w:p>
            <w:pPr>
              <w:pStyle w:val="TableParagraph"/>
              <w:spacing w:before="25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Organiza el proceso de seguimiento de los programas de apoyo a la educación, con base en la propuesta aprobada por la Dirección General de -DIGEPSA-, que incluye la organización de los equipos de supervisión y los periodos de visita a los Centros Educativos Públicos.</w:t>
            </w:r>
          </w:p>
        </w:tc>
      </w:tr>
      <w:tr>
        <w:trPr>
          <w:trHeight w:val="2895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52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</w:t>
            </w:r>
          </w:p>
          <w:p>
            <w:pPr>
              <w:pStyle w:val="TableParagraph"/>
              <w:ind w:left="48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Desarrollar acciones técnicas y administrativas de seguimiento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15" w:right="103" w:hanging="1"/>
              <w:jc w:val="center"/>
              <w:rPr>
                <w:sz w:val="14"/>
              </w:rPr>
            </w:pPr>
            <w:r>
              <w:rPr>
                <w:sz w:val="14"/>
              </w:rPr>
              <w:t>Supervisor/ Monitor(a) Financiero (a) Programas de Apoyo</w:t>
            </w:r>
          </w:p>
        </w:tc>
        <w:tc>
          <w:tcPr>
            <w:tcW w:w="8530" w:type="dxa"/>
          </w:tcPr>
          <w:p>
            <w:pPr>
              <w:pStyle w:val="TableParagraph"/>
              <w:spacing w:before="25"/>
              <w:ind w:left="56" w:right="15"/>
              <w:jc w:val="both"/>
              <w:rPr>
                <w:sz w:val="22"/>
              </w:rPr>
            </w:pPr>
            <w:r>
              <w:rPr>
                <w:sz w:val="22"/>
              </w:rPr>
              <w:t>Desarrollan las actividades técnicas y administrativas indicadas en el presente instructivo, que posibiliten el desarrollo del proceso de seguimiento de los programas de apoyo a la educación: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5" w:val="left" w:leader="none"/>
              </w:tabs>
              <w:spacing w:line="240" w:lineRule="auto" w:before="0" w:after="0"/>
              <w:ind w:left="776" w:right="16" w:hanging="360"/>
              <w:jc w:val="left"/>
              <w:rPr>
                <w:sz w:val="22"/>
              </w:rPr>
            </w:pPr>
            <w:r>
              <w:rPr>
                <w:sz w:val="22"/>
              </w:rPr>
              <w:t>Elaborar programa de visitas a los Centros Educativos Públicos. (Ver inciso C.1, actividad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Calcular recorrido de vehículo. (Ver inciso C.1, actividad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5" w:val="left" w:leader="none"/>
              </w:tabs>
              <w:spacing w:line="240" w:lineRule="auto" w:before="1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Preparar documentos e información. (Ver inciso C.1, actividad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Realizar y documentar la visita. (Ver inciso C.1, actividad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5" w:val="left" w:leader="none"/>
              </w:tabs>
              <w:spacing w:line="252" w:lineRule="exact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Llenar documentos complementarios de visita. (Ver inciso C.1, actividad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12).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4" w:val="left" w:leader="none"/>
                <w:tab w:pos="765" w:val="left" w:leader="none"/>
              </w:tabs>
              <w:spacing w:line="252" w:lineRule="exact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Presentar documentos. (Ver inciso C.1, actividad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13).</w:t>
            </w:r>
          </w:p>
        </w:tc>
      </w:tr>
      <w:tr>
        <w:trPr>
          <w:trHeight w:val="2390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ind w:left="252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</w:t>
            </w:r>
          </w:p>
          <w:p>
            <w:pPr>
              <w:pStyle w:val="TableParagraph"/>
              <w:ind w:left="47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Procesar los resultados del seguimiento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65" w:right="126" w:hanging="11"/>
              <w:rPr>
                <w:sz w:val="14"/>
              </w:rPr>
            </w:pPr>
            <w:r>
              <w:rPr>
                <w:sz w:val="14"/>
              </w:rPr>
              <w:t>Asesor(a) de Seguimiento</w:t>
            </w:r>
          </w:p>
        </w:tc>
        <w:tc>
          <w:tcPr>
            <w:tcW w:w="8530" w:type="dxa"/>
          </w:tcPr>
          <w:p>
            <w:pPr>
              <w:pStyle w:val="TableParagraph"/>
              <w:spacing w:before="26"/>
              <w:ind w:left="56"/>
              <w:rPr>
                <w:sz w:val="22"/>
              </w:rPr>
            </w:pPr>
            <w:r>
              <w:rPr>
                <w:sz w:val="22"/>
              </w:rPr>
              <w:t>Procesa los resultados obtenidos del seguimiento de los programas de apoyo a la educación, a través de las siguientes acciones: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5" w:val="left" w:leader="none"/>
              </w:tabs>
              <w:spacing w:line="240" w:lineRule="auto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Revisa la documentación presentada por los equipos 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supervisión.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5" w:val="left" w:leader="none"/>
              </w:tabs>
              <w:spacing w:line="240" w:lineRule="auto" w:before="0" w:after="0"/>
              <w:ind w:left="776" w:right="16" w:hanging="360"/>
              <w:jc w:val="left"/>
              <w:rPr>
                <w:sz w:val="22"/>
              </w:rPr>
            </w:pPr>
            <w:r>
              <w:rPr>
                <w:sz w:val="22"/>
              </w:rPr>
              <w:t>Procesa, analiza e interpreta la información generada en el proceso de seguimiento.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5" w:val="left" w:leader="none"/>
              </w:tabs>
              <w:spacing w:line="240" w:lineRule="auto" w:before="1" w:after="0"/>
              <w:ind w:left="776" w:right="17" w:hanging="360"/>
              <w:jc w:val="left"/>
              <w:rPr>
                <w:sz w:val="22"/>
              </w:rPr>
            </w:pPr>
            <w:r>
              <w:rPr>
                <w:sz w:val="22"/>
              </w:rPr>
              <w:t>Genera los reportes para las dependencias que tienen relación con los programas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apoyo.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5" w:val="left" w:leader="none"/>
              </w:tabs>
              <w:spacing w:line="252" w:lineRule="exact" w:before="0" w:after="0"/>
              <w:ind w:left="764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Presenta los resultados ante la Subdirección de Seguimiento 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Evaluación.</w:t>
            </w:r>
          </w:p>
        </w:tc>
      </w:tr>
      <w:tr>
        <w:trPr>
          <w:trHeight w:val="3654" w:hRule="atLeast"/>
        </w:trPr>
        <w:tc>
          <w:tcPr>
            <w:tcW w:w="11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ind w:left="252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19.</w:t>
            </w:r>
          </w:p>
          <w:p>
            <w:pPr>
              <w:pStyle w:val="TableParagraph"/>
              <w:ind w:left="103" w:right="94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Revisar, aprobar y presentar resultados del proceso de seguimiento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68" w:right="56" w:hanging="1"/>
              <w:jc w:val="center"/>
              <w:rPr>
                <w:sz w:val="14"/>
              </w:rPr>
            </w:pPr>
            <w:r>
              <w:rPr>
                <w:sz w:val="14"/>
              </w:rPr>
              <w:t>Subdirector(a) de Seguimiento y Evaluación DIGEPSA</w:t>
            </w:r>
          </w:p>
        </w:tc>
        <w:tc>
          <w:tcPr>
            <w:tcW w:w="8530" w:type="dxa"/>
          </w:tcPr>
          <w:p>
            <w:pPr>
              <w:pStyle w:val="TableParagraph"/>
              <w:spacing w:before="25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Revisa, aprueba y presenta los resultados finales del proceso de seguimiento de los programas de apoyo a la educación, para que se tomen las acciones técnicas, administrativas y financieras que correspondan; para lo cual, envía informes a las dependencias siguientes: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65" w:val="left" w:leader="none"/>
              </w:tabs>
              <w:spacing w:line="240" w:lineRule="auto" w:before="0" w:after="0"/>
              <w:ind w:left="776" w:right="17" w:hanging="360"/>
              <w:jc w:val="both"/>
              <w:rPr>
                <w:sz w:val="22"/>
              </w:rPr>
            </w:pPr>
            <w:r>
              <w:rPr>
                <w:sz w:val="22"/>
              </w:rPr>
              <w:t>Dirección de Auditoría Interna -DIDAI-, cuando se encuentren situaciones irregulares que deban ser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investigadas.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65" w:val="left" w:leader="none"/>
              </w:tabs>
              <w:spacing w:line="240" w:lineRule="auto" w:before="0" w:after="0"/>
              <w:ind w:left="776" w:right="15" w:hanging="360"/>
              <w:jc w:val="both"/>
              <w:rPr>
                <w:sz w:val="22"/>
              </w:rPr>
            </w:pPr>
            <w:r>
              <w:rPr>
                <w:sz w:val="22"/>
              </w:rPr>
              <w:t>Direcciones Departamentales de Educación, para que den seguimiento a los aspectos técnicos, administrativos, financieros o sociales que deban mejorar en 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jurisdicción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6" w:right="16"/>
              <w:jc w:val="both"/>
              <w:rPr>
                <w:sz w:val="22"/>
              </w:rPr>
            </w:pPr>
            <w:r>
              <w:rPr>
                <w:sz w:val="22"/>
              </w:rPr>
              <w:t>Los informes producto del seguimiento deben llevar el visto bueno del Director General de Participación Comunitaria y Servicios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Apoyo.</w:t>
            </w:r>
          </w:p>
        </w:tc>
      </w:tr>
    </w:tbl>
    <w:sectPr>
      <w:pgSz w:w="12240" w:h="15840"/>
      <w:pgMar w:header="208" w:footer="334" w:top="400" w:bottom="52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760002pt;margin-top:764.323425pt;width:421.2pt;height:11.05pt;mso-position-horizontal-relative:page;mso-position-vertical-relative:page;z-index:-161044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color w:val="33339A"/>
                    <w:sz w:val="16"/>
                  </w:rPr>
                  <w:t>Todos los documentos que se encuentran en el Sitio Web del Sistema de Gestión de la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79999pt;margin-top:13.483367pt;width:34.1pt;height:7.95pt;mso-position-horizontal-relative:page;mso-position-vertical-relative:page;z-index:-1610496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Century Gothic"/>
                    <w:sz w:val="10"/>
                  </w:rPr>
                </w:pPr>
                <w:r>
                  <w:rPr>
                    <w:rFonts w:ascii="Century Gothic"/>
                    <w:sz w:val="10"/>
                  </w:rPr>
                  <w:t>PLA-PLT-05.03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."/>
      <w:lvlJc w:val="left"/>
      <w:pPr>
        <w:ind w:left="776" w:hanging="34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8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2" w:hanging="34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764" w:hanging="34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4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2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8" w:hanging="34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776" w:hanging="34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5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8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2" w:hanging="34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841" w:hanging="284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8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84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lowerLetter"/>
      <w:lvlText w:val="%1."/>
      <w:lvlJc w:val="left"/>
      <w:pPr>
        <w:ind w:left="841" w:hanging="283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8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6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2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0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8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6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84" w:hanging="28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lowerLetter"/>
      <w:lvlText w:val="%1."/>
      <w:lvlJc w:val="left"/>
      <w:pPr>
        <w:ind w:left="1127" w:hanging="360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53" w:hanging="426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6" w:hanging="403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4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7" w:hanging="4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6" w:hanging="4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5" w:hanging="4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4" w:hanging="4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3" w:hanging="4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42" w:hanging="403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553" w:hanging="427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553" w:hanging="427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jjlopez</dc:creator>
  <dc:title>Microsoft Word - PRA-INS-10 _monitoreo</dc:title>
  <dcterms:created xsi:type="dcterms:W3CDTF">2020-12-16T17:36:16Z</dcterms:created>
  <dcterms:modified xsi:type="dcterms:W3CDTF">2020-12-16T17:36:16Z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2020-12-16T00:00:00Z</vt:filetime>
  </property>
</Properties>
</file>