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4" w:right="-4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50533" cy="1004620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533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2280" w:h="16020"/>
          <w:pgMar w:top="80" w:bottom="0" w:left="280" w:right="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7"/>
        <w:gridCol w:w="4536"/>
        <w:gridCol w:w="2409"/>
        <w:gridCol w:w="1557"/>
        <w:gridCol w:w="1842"/>
      </w:tblGrid>
      <w:tr>
        <w:trPr>
          <w:trHeight w:val="822" w:hRule="atLeast"/>
        </w:trPr>
        <w:tc>
          <w:tcPr>
            <w:tcW w:w="857" w:type="dxa"/>
            <w:vMerge w:val="restart"/>
          </w:tcPr>
          <w:p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21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22976" cy="427481"/>
                  <wp:effectExtent l="0" t="0" r="0" b="0"/>
                  <wp:docPr id="3" name="image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76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344" w:type="dxa"/>
            <w:gridSpan w:val="4"/>
          </w:tcPr>
          <w:p>
            <w:pPr>
              <w:pStyle w:val="TableParagraph"/>
              <w:spacing w:before="50"/>
              <w:ind w:left="16" w:right="25"/>
              <w:jc w:val="center"/>
              <w:rPr>
                <w:sz w:val="16"/>
              </w:rPr>
            </w:pPr>
            <w:r>
              <w:rPr>
                <w:sz w:val="16"/>
              </w:rPr>
              <w:t>INSTRU CTIVO</w:t>
            </w:r>
          </w:p>
          <w:p>
            <w:pPr>
              <w:pStyle w:val="TableParagraph"/>
              <w:spacing w:line="270" w:lineRule="atLeast" w:before="29"/>
              <w:ind w:left="38" w:righ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GESTIONES ADMINISTRATIVAS DE DONACIONES EN ESPECIE PARA EL MINISTERIO DE EDUCACIÓN</w:t>
            </w:r>
          </w:p>
        </w:tc>
      </w:tr>
      <w:tr>
        <w:trPr>
          <w:trHeight w:val="210" w:hRule="atLeast"/>
        </w:trPr>
        <w:tc>
          <w:tcPr>
            <w:tcW w:w="8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>
            <w:pPr>
              <w:pStyle w:val="TableParagraph"/>
              <w:spacing w:line="177" w:lineRule="exact"/>
              <w:ind w:left="1372"/>
              <w:rPr>
                <w:sz w:val="16"/>
              </w:rPr>
            </w:pPr>
            <w:r>
              <w:rPr>
                <w:sz w:val="16"/>
              </w:rPr>
              <w:t>Del proceso: Donaciones</w:t>
            </w:r>
          </w:p>
        </w:tc>
        <w:tc>
          <w:tcPr>
            <w:tcW w:w="2409" w:type="dxa"/>
          </w:tcPr>
          <w:p>
            <w:pPr>
              <w:pStyle w:val="TableParagraph"/>
              <w:spacing w:line="175" w:lineRule="exact"/>
              <w:ind w:left="396"/>
              <w:rPr>
                <w:b/>
                <w:sz w:val="16"/>
              </w:rPr>
            </w:pPr>
            <w:r>
              <w:rPr>
                <w:sz w:val="16"/>
              </w:rPr>
              <w:t>Código: </w:t>
            </w:r>
            <w:r>
              <w:rPr>
                <w:b/>
                <w:sz w:val="16"/>
              </w:rPr>
              <w:t>DON-INS-01</w:t>
            </w:r>
          </w:p>
        </w:tc>
        <w:tc>
          <w:tcPr>
            <w:tcW w:w="1557" w:type="dxa"/>
          </w:tcPr>
          <w:p>
            <w:pPr>
              <w:pStyle w:val="TableParagraph"/>
              <w:spacing w:line="177" w:lineRule="exact"/>
              <w:ind w:left="381"/>
              <w:rPr>
                <w:sz w:val="16"/>
              </w:rPr>
            </w:pPr>
            <w:r>
              <w:rPr>
                <w:sz w:val="16"/>
              </w:rPr>
              <w:t>Versión: 1</w:t>
            </w:r>
          </w:p>
        </w:tc>
        <w:tc>
          <w:tcPr>
            <w:tcW w:w="1842" w:type="dxa"/>
          </w:tcPr>
          <w:p>
            <w:pPr>
              <w:pStyle w:val="TableParagraph"/>
              <w:spacing w:line="177" w:lineRule="exact"/>
              <w:ind w:left="432"/>
              <w:rPr>
                <w:sz w:val="16"/>
              </w:rPr>
            </w:pPr>
            <w:r>
              <w:rPr>
                <w:sz w:val="16"/>
              </w:rPr>
              <w:t>Página 2 de 9</w:t>
            </w:r>
          </w:p>
        </w:tc>
      </w:tr>
    </w:tbl>
    <w:p>
      <w:pPr>
        <w:pStyle w:val="BodyText"/>
        <w:spacing w:before="8"/>
        <w:rPr>
          <w:rFonts w:ascii="Times New Roman"/>
          <w:sz w:val="9"/>
        </w:rPr>
      </w:pPr>
    </w:p>
    <w:tbl>
      <w:tblPr>
        <w:tblW w:w="0" w:type="auto"/>
        <w:jc w:val="left"/>
        <w:tblInd w:w="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"/>
        <w:gridCol w:w="2117"/>
        <w:gridCol w:w="8089"/>
      </w:tblGrid>
      <w:tr>
        <w:trPr>
          <w:trHeight w:val="852" w:hRule="atLeast"/>
        </w:trPr>
        <w:tc>
          <w:tcPr>
            <w:tcW w:w="497" w:type="dxa"/>
            <w:tcBorders>
              <w:top w:val="single" w:sz="4" w:space="0" w:color="808080"/>
              <w:bottom w:val="single" w:sz="4" w:space="0" w:color="808080"/>
            </w:tcBorders>
          </w:tcPr>
          <w:p>
            <w:pPr>
              <w:pStyle w:val="TableParagraph"/>
              <w:spacing w:before="120"/>
              <w:ind w:right="2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7.-</w:t>
            </w:r>
          </w:p>
        </w:tc>
        <w:tc>
          <w:tcPr>
            <w:tcW w:w="2117" w:type="dxa"/>
            <w:tcBorders>
              <w:top w:val="single" w:sz="4" w:space="0" w:color="808080"/>
              <w:bottom w:val="single" w:sz="4" w:space="0" w:color="808080"/>
            </w:tcBorders>
          </w:tcPr>
          <w:p>
            <w:pPr>
              <w:pStyle w:val="TableParagraph"/>
              <w:spacing w:line="288" w:lineRule="auto" w:before="120"/>
              <w:ind w:left="26" w:right="750"/>
              <w:rPr>
                <w:b/>
                <w:sz w:val="22"/>
              </w:rPr>
            </w:pPr>
            <w:r>
              <w:rPr>
                <w:b/>
                <w:sz w:val="22"/>
              </w:rPr>
              <w:t>Donación en especie</w:t>
            </w:r>
          </w:p>
        </w:tc>
        <w:tc>
          <w:tcPr>
            <w:tcW w:w="8089" w:type="dxa"/>
            <w:tcBorders>
              <w:top w:val="single" w:sz="4" w:space="0" w:color="808080"/>
              <w:bottom w:val="single" w:sz="4" w:space="0" w:color="808080"/>
            </w:tcBorders>
          </w:tcPr>
          <w:p>
            <w:pPr>
              <w:pStyle w:val="TableParagraph"/>
              <w:spacing w:before="26"/>
              <w:ind w:left="33" w:right="31"/>
              <w:jc w:val="both"/>
              <w:rPr>
                <w:sz w:val="22"/>
              </w:rPr>
            </w:pPr>
            <w:r>
              <w:rPr>
                <w:sz w:val="22"/>
              </w:rPr>
              <w:t>Recursos no dinerarios recibidos por las Entidades de Gobierno en calidad de donación, los cuales pueden ser bienes, productos o servicios, incluyendo asistencia técnica.</w:t>
            </w:r>
          </w:p>
        </w:tc>
      </w:tr>
      <w:tr>
        <w:trPr>
          <w:trHeight w:val="546" w:hRule="atLeast"/>
        </w:trPr>
        <w:tc>
          <w:tcPr>
            <w:tcW w:w="497" w:type="dxa"/>
            <w:tcBorders>
              <w:top w:val="single" w:sz="4" w:space="0" w:color="808080"/>
              <w:bottom w:val="single" w:sz="4" w:space="0" w:color="808080"/>
            </w:tcBorders>
          </w:tcPr>
          <w:p>
            <w:pPr>
              <w:pStyle w:val="TableParagraph"/>
              <w:spacing w:before="120"/>
              <w:ind w:right="2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8.-</w:t>
            </w:r>
          </w:p>
        </w:tc>
        <w:tc>
          <w:tcPr>
            <w:tcW w:w="2117" w:type="dxa"/>
            <w:tcBorders>
              <w:top w:val="single" w:sz="4" w:space="0" w:color="808080"/>
              <w:bottom w:val="single" w:sz="4" w:space="0" w:color="808080"/>
            </w:tcBorders>
          </w:tcPr>
          <w:p>
            <w:pPr>
              <w:pStyle w:val="TableParagraph"/>
              <w:spacing w:before="120"/>
              <w:ind w:left="26"/>
              <w:rPr>
                <w:b/>
                <w:sz w:val="22"/>
              </w:rPr>
            </w:pPr>
            <w:r>
              <w:rPr>
                <w:b/>
                <w:sz w:val="22"/>
              </w:rPr>
              <w:t>DICONIME</w:t>
            </w:r>
          </w:p>
        </w:tc>
        <w:tc>
          <w:tcPr>
            <w:tcW w:w="8089" w:type="dxa"/>
            <w:tcBorders>
              <w:top w:val="single" w:sz="4" w:space="0" w:color="808080"/>
              <w:bottom w:val="single" w:sz="4" w:space="0" w:color="808080"/>
            </w:tcBorders>
          </w:tcPr>
          <w:p>
            <w:pPr>
              <w:pStyle w:val="TableParagraph"/>
              <w:spacing w:before="122"/>
              <w:ind w:left="33"/>
              <w:rPr>
                <w:sz w:val="22"/>
              </w:rPr>
            </w:pPr>
            <w:r>
              <w:rPr>
                <w:sz w:val="22"/>
              </w:rPr>
              <w:t>Dirección de Cooperación Nacional e Internacional</w:t>
            </w:r>
          </w:p>
        </w:tc>
      </w:tr>
      <w:tr>
        <w:trPr>
          <w:trHeight w:val="1156" w:hRule="atLeast"/>
        </w:trPr>
        <w:tc>
          <w:tcPr>
            <w:tcW w:w="497" w:type="dxa"/>
            <w:tcBorders>
              <w:top w:val="single" w:sz="4" w:space="0" w:color="808080"/>
              <w:bottom w:val="single" w:sz="4" w:space="0" w:color="808080"/>
            </w:tcBorders>
          </w:tcPr>
          <w:p>
            <w:pPr>
              <w:pStyle w:val="TableParagraph"/>
              <w:spacing w:before="120"/>
              <w:ind w:right="2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9.-</w:t>
            </w:r>
          </w:p>
        </w:tc>
        <w:tc>
          <w:tcPr>
            <w:tcW w:w="2117" w:type="dxa"/>
            <w:tcBorders>
              <w:top w:val="single" w:sz="4" w:space="0" w:color="808080"/>
              <w:bottom w:val="single" w:sz="4" w:space="0" w:color="808080"/>
            </w:tcBorders>
          </w:tcPr>
          <w:p>
            <w:pPr>
              <w:pStyle w:val="TableParagraph"/>
              <w:spacing w:before="120"/>
              <w:ind w:left="26"/>
              <w:rPr>
                <w:b/>
                <w:sz w:val="22"/>
              </w:rPr>
            </w:pPr>
            <w:r>
              <w:rPr>
                <w:b/>
                <w:sz w:val="22"/>
              </w:rPr>
              <w:t>Productos</w:t>
            </w:r>
          </w:p>
        </w:tc>
        <w:tc>
          <w:tcPr>
            <w:tcW w:w="8089" w:type="dxa"/>
            <w:tcBorders>
              <w:top w:val="single" w:sz="4" w:space="0" w:color="808080"/>
              <w:bottom w:val="single" w:sz="4" w:space="0" w:color="808080"/>
            </w:tcBorders>
          </w:tcPr>
          <w:p>
            <w:pPr>
              <w:pStyle w:val="TableParagraph"/>
              <w:spacing w:line="288" w:lineRule="auto" w:before="122"/>
              <w:ind w:left="33" w:right="29"/>
              <w:jc w:val="both"/>
              <w:rPr>
                <w:sz w:val="22"/>
              </w:rPr>
            </w:pPr>
            <w:r>
              <w:rPr>
                <w:sz w:val="22"/>
              </w:rPr>
              <w:t>Materiales y suministros consumibles para el funcionamiento del Estado, a ser regularizados según lo establecido en el Manual de Clasificaciones Presupuestarias para el Sector Público de Guatemala.</w:t>
            </w:r>
          </w:p>
        </w:tc>
      </w:tr>
      <w:tr>
        <w:trPr>
          <w:trHeight w:val="1457" w:hRule="atLeast"/>
        </w:trPr>
        <w:tc>
          <w:tcPr>
            <w:tcW w:w="497" w:type="dxa"/>
            <w:tcBorders>
              <w:top w:val="single" w:sz="4" w:space="0" w:color="808080"/>
              <w:bottom w:val="single" w:sz="4" w:space="0" w:color="808080"/>
            </w:tcBorders>
          </w:tcPr>
          <w:p>
            <w:pPr>
              <w:pStyle w:val="TableParagraph"/>
              <w:spacing w:before="117"/>
              <w:ind w:right="2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10.-</w:t>
            </w:r>
          </w:p>
        </w:tc>
        <w:tc>
          <w:tcPr>
            <w:tcW w:w="2117" w:type="dxa"/>
            <w:tcBorders>
              <w:top w:val="single" w:sz="4" w:space="0" w:color="808080"/>
              <w:bottom w:val="single" w:sz="4" w:space="0" w:color="808080"/>
            </w:tcBorders>
          </w:tcPr>
          <w:p>
            <w:pPr>
              <w:pStyle w:val="TableParagraph"/>
              <w:spacing w:before="117"/>
              <w:ind w:left="26"/>
              <w:rPr>
                <w:b/>
                <w:sz w:val="22"/>
              </w:rPr>
            </w:pPr>
            <w:r>
              <w:rPr>
                <w:b/>
                <w:sz w:val="22"/>
              </w:rPr>
              <w:t>Servicios</w:t>
            </w:r>
          </w:p>
        </w:tc>
        <w:tc>
          <w:tcPr>
            <w:tcW w:w="8089" w:type="dxa"/>
            <w:tcBorders>
              <w:top w:val="single" w:sz="4" w:space="0" w:color="808080"/>
              <w:bottom w:val="single" w:sz="4" w:space="0" w:color="808080"/>
            </w:tcBorders>
          </w:tcPr>
          <w:p>
            <w:pPr>
              <w:pStyle w:val="TableParagraph"/>
              <w:spacing w:line="288" w:lineRule="auto" w:before="120"/>
              <w:ind w:left="33" w:right="27"/>
              <w:jc w:val="both"/>
              <w:rPr>
                <w:sz w:val="22"/>
              </w:rPr>
            </w:pPr>
            <w:r>
              <w:rPr>
                <w:sz w:val="22"/>
              </w:rPr>
              <w:t>Son el conjunto de actividades que el donante brinda con el fin de satisfacer las necesidades del beneficiario. Por ejemplo: consultoría, asistencia técnica, asesoría, entre otros, a ser regularizados según lo establecido en el Manual de Clasificaciones Presupuestarias para el Sector Público de Guatemala.</w:t>
            </w:r>
          </w:p>
        </w:tc>
      </w:tr>
      <w:tr>
        <w:trPr>
          <w:trHeight w:val="1156" w:hRule="atLeast"/>
        </w:trPr>
        <w:tc>
          <w:tcPr>
            <w:tcW w:w="497" w:type="dxa"/>
            <w:tcBorders>
              <w:top w:val="single" w:sz="4" w:space="0" w:color="808080"/>
              <w:bottom w:val="single" w:sz="4" w:space="0" w:color="808080"/>
            </w:tcBorders>
          </w:tcPr>
          <w:p>
            <w:pPr>
              <w:pStyle w:val="TableParagraph"/>
              <w:spacing w:before="120"/>
              <w:ind w:right="2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11.-</w:t>
            </w:r>
          </w:p>
        </w:tc>
        <w:tc>
          <w:tcPr>
            <w:tcW w:w="2117" w:type="dxa"/>
            <w:tcBorders>
              <w:top w:val="single" w:sz="4" w:space="0" w:color="808080"/>
              <w:bottom w:val="single" w:sz="4" w:space="0" w:color="808080"/>
            </w:tcBorders>
          </w:tcPr>
          <w:p>
            <w:pPr>
              <w:pStyle w:val="TableParagraph"/>
              <w:spacing w:line="288" w:lineRule="auto" w:before="120"/>
              <w:ind w:left="26" w:right="16"/>
              <w:rPr>
                <w:b/>
                <w:sz w:val="22"/>
              </w:rPr>
            </w:pPr>
            <w:r>
              <w:rPr>
                <w:b/>
                <w:sz w:val="22"/>
              </w:rPr>
              <w:t>Unidad Ejecutora responsable ante el donante</w:t>
            </w:r>
          </w:p>
        </w:tc>
        <w:tc>
          <w:tcPr>
            <w:tcW w:w="8089" w:type="dxa"/>
            <w:tcBorders>
              <w:top w:val="single" w:sz="4" w:space="0" w:color="808080"/>
              <w:bottom w:val="single" w:sz="4" w:space="0" w:color="808080"/>
            </w:tcBorders>
          </w:tcPr>
          <w:p>
            <w:pPr>
              <w:pStyle w:val="TableParagraph"/>
              <w:spacing w:line="288" w:lineRule="auto" w:before="122"/>
              <w:ind w:left="33" w:right="28"/>
              <w:jc w:val="both"/>
              <w:rPr>
                <w:sz w:val="22"/>
              </w:rPr>
            </w:pPr>
            <w:r>
              <w:rPr>
                <w:sz w:val="22"/>
              </w:rPr>
              <w:t>Es la Dependencia del Ministerio de Educación, constituida como Unidad Ejecutora en la distribución analítica del presupuesto, responsable de la eficiente ejecución presupuestaria y financiera en cada ejercicio fiscal.</w:t>
            </w:r>
          </w:p>
        </w:tc>
      </w:tr>
      <w:tr>
        <w:trPr>
          <w:trHeight w:val="546" w:hRule="atLeast"/>
        </w:trPr>
        <w:tc>
          <w:tcPr>
            <w:tcW w:w="497" w:type="dxa"/>
            <w:tcBorders>
              <w:top w:val="single" w:sz="4" w:space="0" w:color="808080"/>
              <w:bottom w:val="single" w:sz="4" w:space="0" w:color="808080"/>
            </w:tcBorders>
          </w:tcPr>
          <w:p>
            <w:pPr>
              <w:pStyle w:val="TableParagraph"/>
              <w:spacing w:before="120"/>
              <w:ind w:right="2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12.-</w:t>
            </w:r>
          </w:p>
        </w:tc>
        <w:tc>
          <w:tcPr>
            <w:tcW w:w="2117" w:type="dxa"/>
            <w:tcBorders>
              <w:top w:val="single" w:sz="4" w:space="0" w:color="808080"/>
              <w:bottom w:val="single" w:sz="4" w:space="0" w:color="808080"/>
            </w:tcBorders>
          </w:tcPr>
          <w:p>
            <w:pPr>
              <w:pStyle w:val="TableParagraph"/>
              <w:spacing w:before="120"/>
              <w:ind w:left="26"/>
              <w:rPr>
                <w:b/>
                <w:sz w:val="22"/>
              </w:rPr>
            </w:pPr>
            <w:r>
              <w:rPr>
                <w:b/>
                <w:sz w:val="22"/>
              </w:rPr>
              <w:t>SIGES</w:t>
            </w:r>
          </w:p>
        </w:tc>
        <w:tc>
          <w:tcPr>
            <w:tcW w:w="8089" w:type="dxa"/>
            <w:tcBorders>
              <w:top w:val="single" w:sz="4" w:space="0" w:color="808080"/>
              <w:bottom w:val="single" w:sz="4" w:space="0" w:color="808080"/>
            </w:tcBorders>
          </w:tcPr>
          <w:p>
            <w:pPr>
              <w:pStyle w:val="TableParagraph"/>
              <w:spacing w:before="122"/>
              <w:ind w:left="33"/>
              <w:rPr>
                <w:sz w:val="22"/>
              </w:rPr>
            </w:pPr>
            <w:r>
              <w:rPr>
                <w:sz w:val="22"/>
              </w:rPr>
              <w:t>Sistema de Gestión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553" w:val="left" w:leader="none"/>
          <w:tab w:pos="554" w:val="left" w:leader="none"/>
        </w:tabs>
        <w:spacing w:line="240" w:lineRule="auto" w:before="0" w:after="0"/>
        <w:ind w:left="553" w:right="0" w:hanging="428"/>
        <w:jc w:val="left"/>
        <w:rPr>
          <w:b/>
          <w:sz w:val="22"/>
        </w:rPr>
      </w:pPr>
      <w:r>
        <w:rPr>
          <w:b/>
          <w:sz w:val="22"/>
          <w:u w:val="thick"/>
        </w:rPr>
        <w:t>DESCRIPCIÓN DE ACTIVIDADES Y RESPONSABLES:</w:t>
      </w:r>
    </w:p>
    <w:p>
      <w:pPr>
        <w:pStyle w:val="BodyText"/>
        <w:spacing w:before="1"/>
        <w:rPr>
          <w:b/>
          <w:sz w:val="14"/>
        </w:rPr>
      </w:pPr>
    </w:p>
    <w:p>
      <w:pPr>
        <w:pStyle w:val="BodyText"/>
        <w:spacing w:before="94"/>
        <w:ind w:left="553" w:right="150"/>
        <w:jc w:val="both"/>
      </w:pPr>
      <w:r>
        <w:rPr/>
        <w:t>Cada Unidad Ejecutora desconcentrada será la responsable de realizar las gestiones administrativas indicadas en el presente instructivo; así como ejecutar las acciones ante el Crédito Público del Ministerio de Finanzas Públicas (en cuanto la donación sea para la misma Unidad); ya que el código de fuente específica se asigna a la Unidad Ejecutora responsable del registro en SIGES, por lo que no podrá registrar multiusuarios.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553" w:right="150"/>
        <w:jc w:val="both"/>
      </w:pPr>
      <w:r>
        <w:rPr/>
        <w:t>Para las Unidades Ejecutoras concentradas, la Dirección de Servicios Administrativos -DISERSA- será la responsable de realizar las gestiones administrativas de donaciones en especie.</w:t>
      </w:r>
    </w:p>
    <w:p>
      <w:pPr>
        <w:pStyle w:val="BodyText"/>
        <w:spacing w:before="1"/>
      </w:pPr>
    </w:p>
    <w:p>
      <w:pPr>
        <w:pStyle w:val="BodyText"/>
        <w:ind w:left="553" w:right="153"/>
        <w:jc w:val="both"/>
      </w:pPr>
      <w:r>
        <w:rPr/>
        <w:t>Las donaciones que se realicen para más de una Unidad Ejecutora, se deberán coordinar con el Ente Rector o dependencia en Planta Central, según la naturaleza de la donación; quien será la responsable de realizar las acciones correspondientes considerando los procedimientos diseñados para el</w:t>
      </w:r>
      <w:r>
        <w:rPr>
          <w:spacing w:val="-13"/>
        </w:rPr>
        <w:t> </w:t>
      </w:r>
      <w:r>
        <w:rPr/>
        <w:t>efecto.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553" w:right="153"/>
        <w:jc w:val="both"/>
      </w:pPr>
      <w:r>
        <w:rPr/>
        <w:t>De considerarse necesario podrá requerir el apoyo a la Dirección de Servicios Administrativos -DISERSA-, en cuanto al almacenamiento de la donación, si fuera el caso.</w:t>
      </w:r>
    </w:p>
    <w:p>
      <w:pPr>
        <w:pStyle w:val="BodyText"/>
      </w:pPr>
    </w:p>
    <w:p>
      <w:pPr>
        <w:pStyle w:val="BodyText"/>
        <w:ind w:left="553" w:right="148"/>
        <w:jc w:val="both"/>
      </w:pPr>
      <w:r>
        <w:rPr/>
        <w:t>Para la realización del traslado de bienes entre instituciones públicas deberá tomarse en cuenta lo indicado  en el Instructivo INV-INS-01 “Alza de bienes muebles”, literales C.2.3 “Por traslados entre dependencias”</w:t>
      </w:r>
      <w:r>
        <w:rPr>
          <w:spacing w:val="10"/>
        </w:rPr>
        <w:t> </w:t>
      </w:r>
      <w:r>
        <w:rPr/>
        <w:t>y</w:t>
      </w:r>
    </w:p>
    <w:p>
      <w:pPr>
        <w:pStyle w:val="BodyText"/>
        <w:spacing w:before="1"/>
        <w:ind w:left="553"/>
      </w:pPr>
      <w:r>
        <w:rPr/>
        <w:t>C.2.5 “Por traslado o donación de bienes a Centros Educativos Públicos por parte de otras entidades”.</w:t>
      </w:r>
    </w:p>
    <w:p>
      <w:pPr>
        <w:spacing w:after="0"/>
        <w:sectPr>
          <w:headerReference w:type="default" r:id="rId6"/>
          <w:footerReference w:type="default" r:id="rId7"/>
          <w:pgSz w:w="12250" w:h="15850"/>
          <w:pgMar w:header="209" w:footer="337" w:top="400" w:bottom="520" w:left="440" w:right="32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7"/>
        <w:gridCol w:w="4536"/>
        <w:gridCol w:w="2409"/>
        <w:gridCol w:w="1557"/>
        <w:gridCol w:w="1842"/>
      </w:tblGrid>
      <w:tr>
        <w:trPr>
          <w:trHeight w:val="822" w:hRule="atLeast"/>
        </w:trPr>
        <w:tc>
          <w:tcPr>
            <w:tcW w:w="857" w:type="dxa"/>
            <w:vMerge w:val="restart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ind w:left="21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22976" cy="427481"/>
                  <wp:effectExtent l="0" t="0" r="0" b="0"/>
                  <wp:docPr id="5" name="image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76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344" w:type="dxa"/>
            <w:gridSpan w:val="4"/>
          </w:tcPr>
          <w:p>
            <w:pPr>
              <w:pStyle w:val="TableParagraph"/>
              <w:spacing w:before="50"/>
              <w:ind w:left="16" w:right="25"/>
              <w:jc w:val="center"/>
              <w:rPr>
                <w:sz w:val="16"/>
              </w:rPr>
            </w:pPr>
            <w:r>
              <w:rPr>
                <w:sz w:val="16"/>
              </w:rPr>
              <w:t>INSTRU CTIVO</w:t>
            </w:r>
          </w:p>
          <w:p>
            <w:pPr>
              <w:pStyle w:val="TableParagraph"/>
              <w:spacing w:line="270" w:lineRule="atLeast" w:before="29"/>
              <w:ind w:left="38" w:righ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GESTIONES ADMINISTRATIVAS DE DONACIONES EN ESPECIE PARA EL MINISTERIO DE EDUCACIÓN</w:t>
            </w:r>
          </w:p>
        </w:tc>
      </w:tr>
      <w:tr>
        <w:trPr>
          <w:trHeight w:val="210" w:hRule="atLeast"/>
        </w:trPr>
        <w:tc>
          <w:tcPr>
            <w:tcW w:w="8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>
            <w:pPr>
              <w:pStyle w:val="TableParagraph"/>
              <w:spacing w:line="177" w:lineRule="exact"/>
              <w:ind w:left="1372"/>
              <w:rPr>
                <w:sz w:val="16"/>
              </w:rPr>
            </w:pPr>
            <w:r>
              <w:rPr>
                <w:sz w:val="16"/>
              </w:rPr>
              <w:t>Del proceso: Donaciones</w:t>
            </w:r>
          </w:p>
        </w:tc>
        <w:tc>
          <w:tcPr>
            <w:tcW w:w="2409" w:type="dxa"/>
          </w:tcPr>
          <w:p>
            <w:pPr>
              <w:pStyle w:val="TableParagraph"/>
              <w:spacing w:line="175" w:lineRule="exact"/>
              <w:ind w:left="396"/>
              <w:rPr>
                <w:b/>
                <w:sz w:val="16"/>
              </w:rPr>
            </w:pPr>
            <w:r>
              <w:rPr>
                <w:sz w:val="16"/>
              </w:rPr>
              <w:t>Código: </w:t>
            </w:r>
            <w:r>
              <w:rPr>
                <w:b/>
                <w:sz w:val="16"/>
              </w:rPr>
              <w:t>DON-INS-01</w:t>
            </w:r>
          </w:p>
        </w:tc>
        <w:tc>
          <w:tcPr>
            <w:tcW w:w="1557" w:type="dxa"/>
          </w:tcPr>
          <w:p>
            <w:pPr>
              <w:pStyle w:val="TableParagraph"/>
              <w:spacing w:line="177" w:lineRule="exact"/>
              <w:ind w:left="381"/>
              <w:rPr>
                <w:sz w:val="16"/>
              </w:rPr>
            </w:pPr>
            <w:r>
              <w:rPr>
                <w:sz w:val="16"/>
              </w:rPr>
              <w:t>Versión: 1</w:t>
            </w:r>
          </w:p>
        </w:tc>
        <w:tc>
          <w:tcPr>
            <w:tcW w:w="1842" w:type="dxa"/>
          </w:tcPr>
          <w:p>
            <w:pPr>
              <w:pStyle w:val="TableParagraph"/>
              <w:spacing w:line="177" w:lineRule="exact"/>
              <w:ind w:left="432"/>
              <w:rPr>
                <w:sz w:val="16"/>
              </w:rPr>
            </w:pPr>
            <w:r>
              <w:rPr>
                <w:sz w:val="16"/>
              </w:rPr>
              <w:t>Página 3 de 9</w:t>
            </w:r>
          </w:p>
        </w:tc>
      </w:tr>
    </w:tbl>
    <w:p>
      <w:pPr>
        <w:pStyle w:val="BodyText"/>
        <w:spacing w:before="6"/>
        <w:rPr>
          <w:sz w:val="23"/>
        </w:rPr>
      </w:pPr>
    </w:p>
    <w:p>
      <w:pPr>
        <w:pStyle w:val="Heading1"/>
        <w:numPr>
          <w:ilvl w:val="1"/>
          <w:numId w:val="1"/>
        </w:numPr>
        <w:tabs>
          <w:tab w:pos="1542" w:val="left" w:leader="none"/>
          <w:tab w:pos="1543" w:val="left" w:leader="none"/>
        </w:tabs>
        <w:spacing w:line="235" w:lineRule="auto" w:before="96" w:after="0"/>
        <w:ind w:left="834" w:right="575" w:hanging="284"/>
        <w:jc w:val="left"/>
      </w:pPr>
      <w:r>
        <w:rPr/>
        <w:t>Gestiones administrativas de Donaciones en especie con convenio u otro instrumento de formalización con particulares, instituciones privadas u organizaciones</w:t>
      </w:r>
      <w:r>
        <w:rPr>
          <w:spacing w:val="-13"/>
        </w:rPr>
        <w:t> </w:t>
      </w:r>
      <w:r>
        <w:rPr/>
        <w:t>internacionales</w:t>
      </w:r>
    </w:p>
    <w:p>
      <w:pPr>
        <w:pStyle w:val="BodyText"/>
        <w:spacing w:before="6"/>
        <w:rPr>
          <w:b/>
          <w:sz w:val="12"/>
        </w:rPr>
      </w:pPr>
    </w:p>
    <w:tbl>
      <w:tblPr>
        <w:tblW w:w="0" w:type="auto"/>
        <w:jc w:val="left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7"/>
        <w:gridCol w:w="1111"/>
        <w:gridCol w:w="8534"/>
      </w:tblGrid>
      <w:tr>
        <w:trPr>
          <w:trHeight w:val="258" w:hRule="atLeast"/>
        </w:trPr>
        <w:tc>
          <w:tcPr>
            <w:tcW w:w="1157" w:type="dxa"/>
            <w:shd w:val="clear" w:color="auto" w:fill="D9D9D9"/>
          </w:tcPr>
          <w:p>
            <w:pPr>
              <w:pStyle w:val="TableParagraph"/>
              <w:spacing w:before="22"/>
              <w:ind w:left="215"/>
              <w:rPr>
                <w:b/>
                <w:sz w:val="16"/>
              </w:rPr>
            </w:pPr>
            <w:r>
              <w:rPr>
                <w:b/>
                <w:sz w:val="16"/>
              </w:rPr>
              <w:t>Actividad</w:t>
            </w:r>
          </w:p>
        </w:tc>
        <w:tc>
          <w:tcPr>
            <w:tcW w:w="1111" w:type="dxa"/>
            <w:shd w:val="clear" w:color="auto" w:fill="D9D9D9"/>
          </w:tcPr>
          <w:p>
            <w:pPr>
              <w:pStyle w:val="TableParagraph"/>
              <w:spacing w:before="22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Responsable</w:t>
            </w:r>
          </w:p>
        </w:tc>
        <w:tc>
          <w:tcPr>
            <w:tcW w:w="8534" w:type="dxa"/>
            <w:shd w:val="clear" w:color="auto" w:fill="D9D9D9"/>
          </w:tcPr>
          <w:p>
            <w:pPr>
              <w:pStyle w:val="TableParagraph"/>
              <w:spacing w:before="22"/>
              <w:ind w:left="3081" w:right="30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Descripción de las Actividades</w:t>
            </w:r>
          </w:p>
        </w:tc>
      </w:tr>
      <w:tr>
        <w:trPr>
          <w:trHeight w:val="2296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86" w:firstLine="144"/>
              <w:rPr>
                <w:b/>
                <w:sz w:val="14"/>
              </w:rPr>
            </w:pPr>
            <w:r>
              <w:rPr>
                <w:b/>
                <w:sz w:val="14"/>
              </w:rPr>
              <w:t>1. Realizar gestiones ante</w:t>
            </w:r>
          </w:p>
          <w:p>
            <w:pPr>
              <w:pStyle w:val="TableParagraph"/>
              <w:spacing w:before="2"/>
              <w:ind w:left="225"/>
              <w:rPr>
                <w:b/>
                <w:sz w:val="14"/>
              </w:rPr>
            </w:pPr>
            <w:r>
              <w:rPr>
                <w:b/>
                <w:sz w:val="14"/>
              </w:rPr>
              <w:t>el donante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48" w:right="33"/>
              <w:jc w:val="center"/>
              <w:rPr>
                <w:sz w:val="14"/>
              </w:rPr>
            </w:pPr>
            <w:r>
              <w:rPr>
                <w:sz w:val="14"/>
              </w:rPr>
              <w:t>Unidad Ejecutora responsable de la Donación / Ente Rector o Dependencia de Planta Central</w:t>
            </w:r>
          </w:p>
        </w:tc>
        <w:tc>
          <w:tcPr>
            <w:tcW w:w="8534" w:type="dxa"/>
          </w:tcPr>
          <w:p>
            <w:pPr>
              <w:pStyle w:val="TableParagraph"/>
              <w:spacing w:before="24"/>
              <w:ind w:left="57"/>
              <w:jc w:val="both"/>
              <w:rPr>
                <w:sz w:val="18"/>
              </w:rPr>
            </w:pPr>
            <w:r>
              <w:rPr>
                <w:sz w:val="22"/>
              </w:rPr>
              <w:t>Establece comunicación con el donante para plantear sus necesidades de apoyo</w:t>
            </w:r>
            <w:r>
              <w:rPr>
                <w:sz w:val="18"/>
              </w:rPr>
              <w:t>.</w:t>
            </w:r>
          </w:p>
          <w:p>
            <w:pPr>
              <w:pStyle w:val="TableParagraph"/>
              <w:spacing w:before="207"/>
              <w:ind w:left="57" w:right="20"/>
              <w:jc w:val="both"/>
              <w:rPr>
                <w:sz w:val="22"/>
              </w:rPr>
            </w:pPr>
            <w:r>
              <w:rPr>
                <w:sz w:val="22"/>
              </w:rPr>
              <w:t>El donante se comunica con la Unidad Ejecutora, a la cual le interesa apoyar, para conocer su interés en recibir la donación.</w:t>
            </w:r>
          </w:p>
          <w:p>
            <w:pPr>
              <w:pStyle w:val="TableParagraph"/>
              <w:spacing w:before="207"/>
              <w:ind w:left="57" w:right="15"/>
              <w:jc w:val="both"/>
              <w:rPr>
                <w:sz w:val="22"/>
              </w:rPr>
            </w:pPr>
            <w:r>
              <w:rPr>
                <w:sz w:val="22"/>
              </w:rPr>
              <w:t>El donante envía manifestación escrita al Despacho Superior sobre su interés en donar el bien, producto o servicio al Ministerio de Educación, (podrá indicar la Unidad Ejecutora específica a la que desea efectuarla) indicando su disposición de firmar un convenio (u otro instrumento) o un Acta de entrega-recepción 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Donación.</w:t>
            </w:r>
          </w:p>
        </w:tc>
      </w:tr>
      <w:tr>
        <w:trPr>
          <w:trHeight w:val="10076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0"/>
              <w:ind w:left="107" w:firstLine="154"/>
              <w:rPr>
                <w:b/>
                <w:sz w:val="14"/>
              </w:rPr>
            </w:pPr>
            <w:r>
              <w:rPr>
                <w:b/>
                <w:sz w:val="14"/>
              </w:rPr>
              <w:t>2. Recibir </w:t>
            </w:r>
            <w:r>
              <w:rPr>
                <w:b/>
                <w:w w:val="95"/>
                <w:sz w:val="14"/>
              </w:rPr>
              <w:t>manifestación </w:t>
            </w:r>
            <w:r>
              <w:rPr>
                <w:b/>
                <w:sz w:val="14"/>
              </w:rPr>
              <w:t>del donante y</w:t>
            </w:r>
          </w:p>
          <w:p>
            <w:pPr>
              <w:pStyle w:val="TableParagraph"/>
              <w:ind w:left="136" w:right="132" w:firstLine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elaborar propuesta </w:t>
            </w:r>
            <w:r>
              <w:rPr>
                <w:b/>
                <w:spacing w:val="-7"/>
                <w:sz w:val="14"/>
              </w:rPr>
              <w:t>de </w:t>
            </w:r>
            <w:r>
              <w:rPr>
                <w:b/>
                <w:sz w:val="14"/>
              </w:rPr>
              <w:t>convenio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290" w:right="208" w:hanging="48"/>
              <w:rPr>
                <w:sz w:val="14"/>
              </w:rPr>
            </w:pPr>
            <w:r>
              <w:rPr>
                <w:sz w:val="14"/>
              </w:rPr>
              <w:t>Despacho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Superior</w:t>
            </w:r>
          </w:p>
        </w:tc>
        <w:tc>
          <w:tcPr>
            <w:tcW w:w="8534" w:type="dxa"/>
          </w:tcPr>
          <w:p>
            <w:pPr>
              <w:pStyle w:val="TableParagraph"/>
              <w:spacing w:before="27"/>
              <w:ind w:left="57" w:right="14"/>
              <w:jc w:val="both"/>
              <w:rPr>
                <w:sz w:val="22"/>
              </w:rPr>
            </w:pPr>
            <w:r>
              <w:rPr>
                <w:sz w:val="22"/>
              </w:rPr>
              <w:t>Recibe la manifestación escrita proporcionada por el donante, analiza la misma y de proceder traslada a DICONIME para elaborar propuesta de convenio u otro instrumento de formalización.</w:t>
            </w:r>
          </w:p>
          <w:p>
            <w:pPr>
              <w:pStyle w:val="TableParagraph"/>
              <w:spacing w:before="184"/>
              <w:ind w:left="57"/>
              <w:jc w:val="both"/>
              <w:rPr>
                <w:sz w:val="22"/>
              </w:rPr>
            </w:pPr>
            <w:r>
              <w:rPr>
                <w:sz w:val="22"/>
              </w:rPr>
              <w:t>El convenio deberá considerar los siguientes aspectos: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67" w:val="left" w:leader="none"/>
              </w:tabs>
              <w:spacing w:line="240" w:lineRule="auto" w:before="184" w:after="0"/>
              <w:ind w:left="778" w:right="17" w:hanging="361"/>
              <w:jc w:val="both"/>
              <w:rPr>
                <w:sz w:val="22"/>
              </w:rPr>
            </w:pPr>
            <w:r>
              <w:rPr>
                <w:sz w:val="22"/>
              </w:rPr>
              <w:t>Ser redactado en idioma español y de ser necesario o a solicitud del donante, deberá traducirse a su idioma. En estos casos siempre se firmará en español, inglés y en el idioma del donante. En caso de divergencia de interpretación, el texto en inglés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prevalecerá.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67" w:val="left" w:leader="none"/>
              </w:tabs>
              <w:spacing w:line="252" w:lineRule="exact" w:before="1" w:after="0"/>
              <w:ind w:left="766" w:right="0" w:hanging="350"/>
              <w:jc w:val="both"/>
              <w:rPr>
                <w:sz w:val="22"/>
              </w:rPr>
            </w:pPr>
            <w:r>
              <w:rPr>
                <w:sz w:val="22"/>
              </w:rPr>
              <w:t>Datos de 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comparecientes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1474" w:val="left" w:leader="none"/>
                <w:tab w:pos="1475" w:val="left" w:leader="none"/>
              </w:tabs>
              <w:spacing w:line="268" w:lineRule="exact" w:before="0" w:after="0"/>
              <w:ind w:left="1474" w:right="0" w:hanging="337"/>
              <w:jc w:val="left"/>
              <w:rPr>
                <w:sz w:val="22"/>
              </w:rPr>
            </w:pPr>
            <w:r>
              <w:rPr>
                <w:sz w:val="22"/>
              </w:rPr>
              <w:t>Nombre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completo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1474" w:val="left" w:leader="none"/>
                <w:tab w:pos="1475" w:val="left" w:leader="none"/>
              </w:tabs>
              <w:spacing w:line="268" w:lineRule="exact" w:before="0" w:after="0"/>
              <w:ind w:left="1474" w:right="0" w:hanging="337"/>
              <w:jc w:val="left"/>
              <w:rPr>
                <w:sz w:val="22"/>
              </w:rPr>
            </w:pPr>
            <w:r>
              <w:rPr>
                <w:sz w:val="22"/>
              </w:rPr>
              <w:t>Profesión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1474" w:val="left" w:leader="none"/>
                <w:tab w:pos="1475" w:val="left" w:leader="none"/>
              </w:tabs>
              <w:spacing w:line="268" w:lineRule="exact" w:before="0" w:after="0"/>
              <w:ind w:left="1474" w:right="0" w:hanging="337"/>
              <w:jc w:val="left"/>
              <w:rPr>
                <w:sz w:val="22"/>
              </w:rPr>
            </w:pPr>
            <w:r>
              <w:rPr>
                <w:sz w:val="22"/>
              </w:rPr>
              <w:t>Carácter con el que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actúa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1474" w:val="left" w:leader="none"/>
                <w:tab w:pos="1475" w:val="left" w:leader="none"/>
              </w:tabs>
              <w:spacing w:line="237" w:lineRule="auto" w:before="1" w:after="0"/>
              <w:ind w:left="1498" w:right="18" w:hanging="360"/>
              <w:jc w:val="left"/>
              <w:rPr>
                <w:sz w:val="22"/>
              </w:rPr>
            </w:pPr>
            <w:r>
              <w:rPr>
                <w:sz w:val="22"/>
              </w:rPr>
              <w:t>Documentos legales de su representación y de quien representa (cuando se trata de ONG, Fundaciones y Empresas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Privadas)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1474" w:val="left" w:leader="none"/>
                <w:tab w:pos="1475" w:val="left" w:leader="none"/>
              </w:tabs>
              <w:spacing w:line="268" w:lineRule="exact" w:before="2" w:after="0"/>
              <w:ind w:left="1474" w:right="0" w:hanging="337"/>
              <w:jc w:val="left"/>
              <w:rPr>
                <w:sz w:val="22"/>
              </w:rPr>
            </w:pPr>
            <w:r>
              <w:rPr>
                <w:sz w:val="22"/>
              </w:rPr>
              <w:t>Documento Personal de Identificación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-DPI-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1474" w:val="left" w:leader="none"/>
                <w:tab w:pos="1475" w:val="left" w:leader="none"/>
              </w:tabs>
              <w:spacing w:line="268" w:lineRule="exact" w:before="0" w:after="0"/>
              <w:ind w:left="1474" w:right="0" w:hanging="337"/>
              <w:jc w:val="left"/>
              <w:rPr>
                <w:sz w:val="22"/>
              </w:rPr>
            </w:pPr>
            <w:r>
              <w:rPr>
                <w:sz w:val="22"/>
              </w:rPr>
              <w:t>Número de pasaporte (en caso de personas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extranjeras)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1474" w:val="left" w:leader="none"/>
                <w:tab w:pos="1475" w:val="left" w:leader="none"/>
              </w:tabs>
              <w:spacing w:line="268" w:lineRule="exact" w:before="0" w:after="0"/>
              <w:ind w:left="1474" w:right="0" w:hanging="337"/>
              <w:jc w:val="left"/>
              <w:rPr>
                <w:sz w:val="22"/>
              </w:rPr>
            </w:pPr>
            <w:r>
              <w:rPr>
                <w:sz w:val="22"/>
              </w:rPr>
              <w:t>Número de Identificación Tributaria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-NIT-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1474" w:val="left" w:leader="none"/>
                <w:tab w:pos="1475" w:val="left" w:leader="none"/>
              </w:tabs>
              <w:spacing w:line="268" w:lineRule="exact" w:before="0" w:after="0"/>
              <w:ind w:left="1474" w:right="0" w:hanging="337"/>
              <w:jc w:val="left"/>
              <w:rPr>
                <w:sz w:val="22"/>
              </w:rPr>
            </w:pPr>
            <w:r>
              <w:rPr>
                <w:sz w:val="22"/>
              </w:rPr>
              <w:t>Dirección 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notificaciones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67" w:val="left" w:leader="none"/>
              </w:tabs>
              <w:spacing w:line="240" w:lineRule="auto" w:before="0" w:after="0"/>
              <w:ind w:left="778" w:right="20" w:hanging="361"/>
              <w:jc w:val="both"/>
              <w:rPr>
                <w:sz w:val="22"/>
              </w:rPr>
            </w:pPr>
            <w:r>
              <w:rPr>
                <w:sz w:val="22"/>
              </w:rPr>
              <w:t>En caso sea Organismo Internacional acreditado en Guatemala, consigna el nombre de la entidad, país y nombre de la persona que lo representa y que está acreditada oficialmente 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Guatemala.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67" w:val="left" w:leader="none"/>
              </w:tabs>
              <w:spacing w:line="252" w:lineRule="exact" w:before="0" w:after="0"/>
              <w:ind w:left="766" w:right="0" w:hanging="350"/>
              <w:jc w:val="both"/>
              <w:rPr>
                <w:sz w:val="22"/>
              </w:rPr>
            </w:pPr>
            <w:r>
              <w:rPr>
                <w:sz w:val="22"/>
              </w:rPr>
              <w:t>Cláusulas de responsabilidades entre ambas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partes.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67" w:val="left" w:leader="none"/>
              </w:tabs>
              <w:spacing w:line="240" w:lineRule="auto" w:before="1" w:after="0"/>
              <w:ind w:left="778" w:right="17" w:hanging="361"/>
              <w:jc w:val="left"/>
              <w:rPr>
                <w:sz w:val="22"/>
              </w:rPr>
            </w:pPr>
            <w:r>
              <w:rPr>
                <w:sz w:val="22"/>
              </w:rPr>
              <w:t>Definición en qué consiste el proyecto (bienes, productos o servicios) y especifica a detalle la donación (cantidad, descripción,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otros).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66" w:val="left" w:leader="none"/>
                <w:tab w:pos="767" w:val="left" w:leader="none"/>
              </w:tabs>
              <w:spacing w:line="252" w:lineRule="exact" w:before="1" w:after="0"/>
              <w:ind w:left="766" w:right="0" w:hanging="350"/>
              <w:jc w:val="left"/>
              <w:rPr>
                <w:sz w:val="22"/>
              </w:rPr>
            </w:pPr>
            <w:r>
              <w:rPr>
                <w:sz w:val="22"/>
              </w:rPr>
              <w:t>Tipo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moneda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67" w:val="left" w:leader="none"/>
              </w:tabs>
              <w:spacing w:line="252" w:lineRule="exact" w:before="0" w:after="0"/>
              <w:ind w:left="766" w:right="0" w:hanging="350"/>
              <w:jc w:val="left"/>
              <w:rPr>
                <w:sz w:val="22"/>
              </w:rPr>
            </w:pPr>
            <w:r>
              <w:rPr>
                <w:sz w:val="22"/>
              </w:rPr>
              <w:t>Monto en moneda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original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67" w:val="left" w:leader="none"/>
              </w:tabs>
              <w:spacing w:line="240" w:lineRule="auto" w:before="0" w:after="0"/>
              <w:ind w:left="766" w:right="0" w:hanging="350"/>
              <w:jc w:val="left"/>
              <w:rPr>
                <w:sz w:val="22"/>
              </w:rPr>
            </w:pPr>
            <w:r>
              <w:rPr>
                <w:sz w:val="22"/>
              </w:rPr>
              <w:t>Vigencia 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convenio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66" w:val="left" w:leader="none"/>
                <w:tab w:pos="767" w:val="left" w:leader="none"/>
              </w:tabs>
              <w:spacing w:line="252" w:lineRule="exact" w:before="1" w:after="0"/>
              <w:ind w:left="766" w:right="0" w:hanging="350"/>
              <w:jc w:val="left"/>
              <w:rPr>
                <w:sz w:val="22"/>
              </w:rPr>
            </w:pPr>
            <w:r>
              <w:rPr>
                <w:sz w:val="22"/>
              </w:rPr>
              <w:t>Si la donación puede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modificarse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66" w:val="left" w:leader="none"/>
                <w:tab w:pos="767" w:val="left" w:leader="none"/>
              </w:tabs>
              <w:spacing w:line="252" w:lineRule="exact" w:before="0" w:after="0"/>
              <w:ind w:left="766" w:right="0" w:hanging="350"/>
              <w:jc w:val="left"/>
              <w:rPr>
                <w:sz w:val="22"/>
              </w:rPr>
            </w:pPr>
            <w:r>
              <w:rPr>
                <w:sz w:val="22"/>
              </w:rPr>
              <w:t>Autonomía de las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instituciones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67" w:val="left" w:leader="none"/>
              </w:tabs>
              <w:spacing w:line="252" w:lineRule="exact" w:before="1" w:after="0"/>
              <w:ind w:left="766" w:right="0" w:hanging="350"/>
              <w:jc w:val="left"/>
              <w:rPr>
                <w:sz w:val="22"/>
              </w:rPr>
            </w:pPr>
            <w:r>
              <w:rPr>
                <w:sz w:val="22"/>
              </w:rPr>
              <w:t>Unidad (es) beneficiaria (s), cuando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aplique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66" w:val="left" w:leader="none"/>
                <w:tab w:pos="767" w:val="left" w:leader="none"/>
              </w:tabs>
              <w:spacing w:line="252" w:lineRule="exact" w:before="0" w:after="0"/>
              <w:ind w:left="766" w:right="0" w:hanging="350"/>
              <w:jc w:val="left"/>
              <w:rPr>
                <w:sz w:val="22"/>
              </w:rPr>
            </w:pPr>
            <w:r>
              <w:rPr>
                <w:sz w:val="22"/>
              </w:rPr>
              <w:t>Acreditación de la propiedad del bien objeto de la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donación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67" w:val="left" w:leader="none"/>
              </w:tabs>
              <w:spacing w:line="240" w:lineRule="auto" w:before="182" w:after="0"/>
              <w:ind w:left="778" w:right="19" w:hanging="361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NOTA 1: </w:t>
            </w:r>
            <w:r>
              <w:rPr>
                <w:sz w:val="22"/>
              </w:rPr>
              <w:t>Los </w:t>
            </w:r>
            <w:r>
              <w:rPr>
                <w:sz w:val="22"/>
                <w:u w:val="single"/>
              </w:rPr>
              <w:t>convenios marco</w:t>
            </w:r>
            <w:r>
              <w:rPr>
                <w:sz w:val="22"/>
              </w:rPr>
              <w:t> se realizan cuando no hay especificación de la donación y de los mismos pueden derivarse convenios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específicos.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67" w:val="left" w:leader="none"/>
              </w:tabs>
              <w:spacing w:line="240" w:lineRule="auto" w:before="185" w:after="0"/>
              <w:ind w:left="778" w:right="19" w:hanging="361"/>
              <w:jc w:val="both"/>
              <w:rPr>
                <w:sz w:val="22"/>
              </w:rPr>
            </w:pPr>
            <w:r>
              <w:rPr>
                <w:b/>
                <w:sz w:val="22"/>
              </w:rPr>
              <w:t>NOTA 2: </w:t>
            </w:r>
            <w:r>
              <w:rPr>
                <w:sz w:val="22"/>
              </w:rPr>
              <w:t>En caso de </w:t>
            </w:r>
            <w:r>
              <w:rPr>
                <w:sz w:val="22"/>
                <w:u w:val="single"/>
              </w:rPr>
              <w:t>convenios marco</w:t>
            </w:r>
            <w:r>
              <w:rPr>
                <w:sz w:val="22"/>
              </w:rPr>
              <w:t> se suscribirá el convenio conforme a la información proporcionada por el donante, la misma puede ser general y no específica como se describe en las literales e, f y g de la presente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actividad.</w:t>
            </w:r>
          </w:p>
        </w:tc>
      </w:tr>
    </w:tbl>
    <w:p>
      <w:pPr>
        <w:spacing w:after="0" w:line="240" w:lineRule="auto"/>
        <w:jc w:val="both"/>
        <w:rPr>
          <w:sz w:val="22"/>
        </w:rPr>
        <w:sectPr>
          <w:pgSz w:w="12250" w:h="15850"/>
          <w:pgMar w:header="209" w:footer="337" w:top="400" w:bottom="520" w:left="440" w:right="32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7"/>
        <w:gridCol w:w="4536"/>
        <w:gridCol w:w="2409"/>
        <w:gridCol w:w="1557"/>
        <w:gridCol w:w="1842"/>
      </w:tblGrid>
      <w:tr>
        <w:trPr>
          <w:trHeight w:val="822" w:hRule="atLeast"/>
        </w:trPr>
        <w:tc>
          <w:tcPr>
            <w:tcW w:w="857" w:type="dxa"/>
            <w:vMerge w:val="restart"/>
          </w:tcPr>
          <w:p>
            <w:pPr>
              <w:pStyle w:val="TableParagraph"/>
              <w:spacing w:before="8"/>
              <w:rPr>
                <w:b/>
                <w:sz w:val="4"/>
              </w:rPr>
            </w:pPr>
          </w:p>
          <w:p>
            <w:pPr>
              <w:pStyle w:val="TableParagraph"/>
              <w:ind w:left="21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22976" cy="427481"/>
                  <wp:effectExtent l="0" t="0" r="0" b="0"/>
                  <wp:docPr id="7" name="image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76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344" w:type="dxa"/>
            <w:gridSpan w:val="4"/>
          </w:tcPr>
          <w:p>
            <w:pPr>
              <w:pStyle w:val="TableParagraph"/>
              <w:spacing w:before="50"/>
              <w:ind w:left="16" w:right="25"/>
              <w:jc w:val="center"/>
              <w:rPr>
                <w:sz w:val="16"/>
              </w:rPr>
            </w:pPr>
            <w:r>
              <w:rPr>
                <w:sz w:val="16"/>
              </w:rPr>
              <w:t>INSTRU CTIVO</w:t>
            </w:r>
          </w:p>
          <w:p>
            <w:pPr>
              <w:pStyle w:val="TableParagraph"/>
              <w:spacing w:line="270" w:lineRule="atLeast" w:before="29"/>
              <w:ind w:left="38" w:righ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GESTIONES ADMINISTRATIVAS DE DONACIONES EN ESPECIE PARA EL MINISTERIO DE EDUCACIÓN</w:t>
            </w:r>
          </w:p>
        </w:tc>
      </w:tr>
      <w:tr>
        <w:trPr>
          <w:trHeight w:val="210" w:hRule="atLeast"/>
        </w:trPr>
        <w:tc>
          <w:tcPr>
            <w:tcW w:w="8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>
            <w:pPr>
              <w:pStyle w:val="TableParagraph"/>
              <w:spacing w:line="177" w:lineRule="exact"/>
              <w:ind w:left="1372"/>
              <w:rPr>
                <w:sz w:val="16"/>
              </w:rPr>
            </w:pPr>
            <w:r>
              <w:rPr>
                <w:sz w:val="16"/>
              </w:rPr>
              <w:t>Del proceso: Donaciones</w:t>
            </w:r>
          </w:p>
        </w:tc>
        <w:tc>
          <w:tcPr>
            <w:tcW w:w="2409" w:type="dxa"/>
          </w:tcPr>
          <w:p>
            <w:pPr>
              <w:pStyle w:val="TableParagraph"/>
              <w:spacing w:line="175" w:lineRule="exact"/>
              <w:ind w:left="396"/>
              <w:rPr>
                <w:b/>
                <w:sz w:val="16"/>
              </w:rPr>
            </w:pPr>
            <w:r>
              <w:rPr>
                <w:sz w:val="16"/>
              </w:rPr>
              <w:t>Código: </w:t>
            </w:r>
            <w:r>
              <w:rPr>
                <w:b/>
                <w:sz w:val="16"/>
              </w:rPr>
              <w:t>DON-INS-01</w:t>
            </w:r>
          </w:p>
        </w:tc>
        <w:tc>
          <w:tcPr>
            <w:tcW w:w="1557" w:type="dxa"/>
          </w:tcPr>
          <w:p>
            <w:pPr>
              <w:pStyle w:val="TableParagraph"/>
              <w:spacing w:line="177" w:lineRule="exact"/>
              <w:ind w:left="381"/>
              <w:rPr>
                <w:sz w:val="16"/>
              </w:rPr>
            </w:pPr>
            <w:r>
              <w:rPr>
                <w:sz w:val="16"/>
              </w:rPr>
              <w:t>Versión: 1</w:t>
            </w:r>
          </w:p>
        </w:tc>
        <w:tc>
          <w:tcPr>
            <w:tcW w:w="1842" w:type="dxa"/>
          </w:tcPr>
          <w:p>
            <w:pPr>
              <w:pStyle w:val="TableParagraph"/>
              <w:spacing w:line="177" w:lineRule="exact"/>
              <w:ind w:left="432"/>
              <w:rPr>
                <w:sz w:val="16"/>
              </w:rPr>
            </w:pPr>
            <w:r>
              <w:rPr>
                <w:sz w:val="16"/>
              </w:rPr>
              <w:t>Página 4 de 9</w:t>
            </w:r>
          </w:p>
        </w:tc>
      </w:tr>
    </w:tbl>
    <w:p>
      <w:pPr>
        <w:pStyle w:val="BodyText"/>
        <w:spacing w:before="8"/>
        <w:rPr>
          <w:b/>
          <w:sz w:val="9"/>
        </w:rPr>
      </w:pPr>
    </w:p>
    <w:tbl>
      <w:tblPr>
        <w:tblW w:w="0" w:type="auto"/>
        <w:jc w:val="left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7"/>
        <w:gridCol w:w="1111"/>
        <w:gridCol w:w="8534"/>
      </w:tblGrid>
      <w:tr>
        <w:trPr>
          <w:trHeight w:val="259" w:hRule="atLeast"/>
        </w:trPr>
        <w:tc>
          <w:tcPr>
            <w:tcW w:w="1157" w:type="dxa"/>
            <w:shd w:val="clear" w:color="auto" w:fill="D9D9D9"/>
          </w:tcPr>
          <w:p>
            <w:pPr>
              <w:pStyle w:val="TableParagraph"/>
              <w:spacing w:before="23"/>
              <w:ind w:left="195" w:right="19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Actividad</w:t>
            </w:r>
          </w:p>
        </w:tc>
        <w:tc>
          <w:tcPr>
            <w:tcW w:w="1111" w:type="dxa"/>
            <w:shd w:val="clear" w:color="auto" w:fill="D9D9D9"/>
          </w:tcPr>
          <w:p>
            <w:pPr>
              <w:pStyle w:val="TableParagraph"/>
              <w:spacing w:before="23"/>
              <w:ind w:left="38" w:right="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Responsable</w:t>
            </w:r>
          </w:p>
        </w:tc>
        <w:tc>
          <w:tcPr>
            <w:tcW w:w="8534" w:type="dxa"/>
            <w:shd w:val="clear" w:color="auto" w:fill="D9D9D9"/>
          </w:tcPr>
          <w:p>
            <w:pPr>
              <w:pStyle w:val="TableParagraph"/>
              <w:spacing w:before="23"/>
              <w:ind w:left="3081" w:right="30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Descripción de las Actividades</w:t>
            </w:r>
          </w:p>
        </w:tc>
      </w:tr>
      <w:tr>
        <w:trPr>
          <w:trHeight w:val="873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324" w:hanging="102"/>
              <w:rPr>
                <w:b/>
                <w:sz w:val="14"/>
              </w:rPr>
            </w:pPr>
            <w:r>
              <w:rPr>
                <w:b/>
                <w:sz w:val="14"/>
              </w:rPr>
              <w:t>3. Solicitar opinión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40"/>
              <w:ind w:left="42" w:right="33"/>
              <w:jc w:val="center"/>
              <w:rPr>
                <w:sz w:val="14"/>
              </w:rPr>
            </w:pPr>
            <w:r>
              <w:rPr>
                <w:sz w:val="14"/>
              </w:rPr>
              <w:t>DICONIME</w:t>
            </w:r>
          </w:p>
        </w:tc>
        <w:tc>
          <w:tcPr>
            <w:tcW w:w="8534" w:type="dxa"/>
          </w:tcPr>
          <w:p>
            <w:pPr>
              <w:pStyle w:val="TableParagraph"/>
              <w:spacing w:before="26"/>
              <w:ind w:left="57" w:right="18"/>
              <w:jc w:val="both"/>
              <w:rPr>
                <w:sz w:val="22"/>
              </w:rPr>
            </w:pPr>
            <w:r>
              <w:rPr>
                <w:sz w:val="22"/>
              </w:rPr>
              <w:t>Solicita opinión a las Unidad(es) Ejecutora(s) responsable(s) de la ejecución del convenio, o involucradas en el tema del proyecto, sobre el contenido del convenio y de los aspectos técnicos de 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donación.</w:t>
            </w:r>
          </w:p>
        </w:tc>
      </w:tr>
      <w:tr>
        <w:trPr>
          <w:trHeight w:val="618" w:hRule="atLeast"/>
        </w:trPr>
        <w:tc>
          <w:tcPr>
            <w:tcW w:w="1157" w:type="dxa"/>
          </w:tcPr>
          <w:p>
            <w:pPr>
              <w:pStyle w:val="TableParagraph"/>
              <w:spacing w:before="34"/>
              <w:ind w:left="374" w:right="188" w:hanging="159"/>
              <w:rPr>
                <w:b/>
                <w:sz w:val="14"/>
              </w:rPr>
            </w:pPr>
            <w:r>
              <w:rPr>
                <w:b/>
                <w:sz w:val="14"/>
              </w:rPr>
              <w:t>4. Elaborar nueva</w:t>
            </w:r>
          </w:p>
          <w:p>
            <w:pPr>
              <w:pStyle w:val="TableParagraph"/>
              <w:spacing w:line="161" w:lineRule="exact"/>
              <w:ind w:left="237"/>
              <w:rPr>
                <w:b/>
                <w:sz w:val="14"/>
              </w:rPr>
            </w:pPr>
            <w:r>
              <w:rPr>
                <w:b/>
                <w:sz w:val="14"/>
              </w:rPr>
              <w:t>propuesta</w:t>
            </w:r>
          </w:p>
        </w:tc>
        <w:tc>
          <w:tcPr>
            <w:tcW w:w="1111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42" w:right="33"/>
              <w:jc w:val="center"/>
              <w:rPr>
                <w:sz w:val="14"/>
              </w:rPr>
            </w:pPr>
            <w:r>
              <w:rPr>
                <w:sz w:val="14"/>
              </w:rPr>
              <w:t>DICONIME</w:t>
            </w:r>
          </w:p>
        </w:tc>
        <w:tc>
          <w:tcPr>
            <w:tcW w:w="8534" w:type="dxa"/>
          </w:tcPr>
          <w:p>
            <w:pPr>
              <w:pStyle w:val="TableParagraph"/>
              <w:spacing w:before="24"/>
              <w:ind w:left="57"/>
              <w:rPr>
                <w:sz w:val="22"/>
              </w:rPr>
            </w:pPr>
            <w:r>
              <w:rPr>
                <w:sz w:val="22"/>
              </w:rPr>
              <w:t>Elabora nueva propuesta de convenio, a la que incorpora observaciones, si procede, de las unidades ejecutoras.</w:t>
            </w:r>
          </w:p>
        </w:tc>
      </w:tr>
      <w:tr>
        <w:trPr>
          <w:trHeight w:val="1165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43" w:right="18" w:firstLine="242"/>
              <w:rPr>
                <w:b/>
                <w:sz w:val="14"/>
              </w:rPr>
            </w:pPr>
            <w:r>
              <w:rPr>
                <w:b/>
                <w:sz w:val="14"/>
              </w:rPr>
              <w:t>5. Enviar proyecto a DIAJ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5"/>
              <w:ind w:left="42" w:right="33"/>
              <w:jc w:val="center"/>
              <w:rPr>
                <w:sz w:val="14"/>
              </w:rPr>
            </w:pPr>
            <w:r>
              <w:rPr>
                <w:sz w:val="14"/>
              </w:rPr>
              <w:t>DICONIME</w:t>
            </w:r>
          </w:p>
        </w:tc>
        <w:tc>
          <w:tcPr>
            <w:tcW w:w="853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57"/>
              <w:rPr>
                <w:sz w:val="22"/>
              </w:rPr>
            </w:pPr>
            <w:r>
              <w:rPr>
                <w:sz w:val="22"/>
              </w:rPr>
              <w:t>Envía a la Dirección de Asesoría Jurídica -DIAJ- la propuesta de convenio para el análisis y opinión jurídica correspondiente.</w:t>
            </w:r>
          </w:p>
        </w:tc>
      </w:tr>
      <w:tr>
        <w:trPr>
          <w:trHeight w:val="1113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28"/>
              <w:rPr>
                <w:b/>
                <w:sz w:val="14"/>
              </w:rPr>
            </w:pPr>
            <w:r>
              <w:rPr>
                <w:b/>
                <w:sz w:val="14"/>
              </w:rPr>
              <w:t>6. Emitir opinión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43" w:right="33"/>
              <w:jc w:val="center"/>
              <w:rPr>
                <w:sz w:val="14"/>
              </w:rPr>
            </w:pPr>
            <w:r>
              <w:rPr>
                <w:sz w:val="14"/>
              </w:rPr>
              <w:t>DIAJ</w:t>
            </w:r>
          </w:p>
        </w:tc>
        <w:tc>
          <w:tcPr>
            <w:tcW w:w="8534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 w:before="1"/>
              <w:ind w:left="57"/>
              <w:rPr>
                <w:sz w:val="22"/>
              </w:rPr>
            </w:pPr>
            <w:r>
              <w:rPr>
                <w:sz w:val="22"/>
              </w:rPr>
              <w:t>Emite opinión jurídica respecto al proyecto de convenio y envía a DICONIME, para continuar con el trámite.</w:t>
            </w:r>
          </w:p>
        </w:tc>
      </w:tr>
      <w:tr>
        <w:trPr>
          <w:trHeight w:val="1225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281" w:right="258" w:firstLine="4"/>
              <w:rPr>
                <w:b/>
                <w:sz w:val="14"/>
              </w:rPr>
            </w:pPr>
            <w:r>
              <w:rPr>
                <w:b/>
                <w:sz w:val="14"/>
              </w:rPr>
              <w:t>7. Enviar </w:t>
            </w:r>
            <w:r>
              <w:rPr>
                <w:b/>
                <w:w w:val="95"/>
                <w:sz w:val="14"/>
              </w:rPr>
              <w:t>proyecto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4"/>
              <w:ind w:left="42" w:right="33"/>
              <w:jc w:val="center"/>
              <w:rPr>
                <w:sz w:val="14"/>
              </w:rPr>
            </w:pPr>
            <w:r>
              <w:rPr>
                <w:sz w:val="14"/>
              </w:rPr>
              <w:t>DICONIME</w:t>
            </w:r>
          </w:p>
        </w:tc>
        <w:tc>
          <w:tcPr>
            <w:tcW w:w="8534" w:type="dxa"/>
          </w:tcPr>
          <w:p>
            <w:pPr>
              <w:pStyle w:val="TableParagraph"/>
              <w:spacing w:before="204"/>
              <w:ind w:left="57" w:right="21"/>
              <w:jc w:val="both"/>
              <w:rPr>
                <w:sz w:val="22"/>
              </w:rPr>
            </w:pPr>
            <w:r>
              <w:rPr>
                <w:sz w:val="22"/>
              </w:rPr>
              <w:t>Recibe de DIAJ, realiza correcciones (cuando aplique) y envía al Despacho Superior el Convenio, solicita firmas y sellos correspondientes de la Autoridad Superior y el donante.</w:t>
            </w:r>
          </w:p>
        </w:tc>
      </w:tr>
      <w:tr>
        <w:trPr>
          <w:trHeight w:val="1223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257" w:right="199" w:hanging="30"/>
              <w:rPr>
                <w:b/>
                <w:sz w:val="14"/>
              </w:rPr>
            </w:pPr>
            <w:r>
              <w:rPr>
                <w:b/>
                <w:sz w:val="14"/>
              </w:rPr>
              <w:t>8. Aprobar Convenio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290" w:right="208" w:hanging="48"/>
              <w:rPr>
                <w:sz w:val="14"/>
              </w:rPr>
            </w:pPr>
            <w:r>
              <w:rPr>
                <w:sz w:val="14"/>
              </w:rPr>
              <w:t>Despacho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Superior</w:t>
            </w:r>
          </w:p>
        </w:tc>
        <w:tc>
          <w:tcPr>
            <w:tcW w:w="8534" w:type="dxa"/>
          </w:tcPr>
          <w:p>
            <w:pPr>
              <w:pStyle w:val="TableParagraph"/>
              <w:spacing w:before="201"/>
              <w:ind w:left="57"/>
              <w:rPr>
                <w:sz w:val="22"/>
              </w:rPr>
            </w:pPr>
            <w:r>
              <w:rPr>
                <w:sz w:val="22"/>
              </w:rPr>
              <w:t>Aprueba y rubrica el convenio junto con el donante y notifica a DICONIME.</w:t>
            </w: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767" w:val="left" w:leader="none"/>
              </w:tabs>
              <w:spacing w:line="240" w:lineRule="auto" w:before="1" w:after="0"/>
              <w:ind w:left="766" w:right="0" w:hanging="35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NOTA: </w:t>
            </w:r>
            <w:r>
              <w:rPr>
                <w:sz w:val="22"/>
              </w:rPr>
              <w:t>Puede realizarse en forma protocolaria o en forma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privada.</w:t>
            </w:r>
          </w:p>
        </w:tc>
      </w:tr>
      <w:tr>
        <w:trPr>
          <w:trHeight w:val="1380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3"/>
              <w:rPr>
                <w:b/>
                <w:sz w:val="13"/>
              </w:rPr>
            </w:pPr>
          </w:p>
          <w:p>
            <w:pPr>
              <w:pStyle w:val="TableParagraph"/>
              <w:ind w:left="179" w:right="154" w:firstLine="36"/>
              <w:rPr>
                <w:b/>
                <w:sz w:val="14"/>
              </w:rPr>
            </w:pPr>
            <w:r>
              <w:rPr>
                <w:b/>
                <w:sz w:val="14"/>
              </w:rPr>
              <w:t>9. Elaborar proyecto de</w:t>
            </w:r>
          </w:p>
          <w:p>
            <w:pPr>
              <w:pStyle w:val="TableParagraph"/>
              <w:ind w:left="305"/>
              <w:rPr>
                <w:b/>
                <w:sz w:val="14"/>
              </w:rPr>
            </w:pPr>
            <w:r>
              <w:rPr>
                <w:b/>
                <w:sz w:val="14"/>
              </w:rPr>
              <w:t>acuerdo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left="42" w:right="33"/>
              <w:jc w:val="center"/>
              <w:rPr>
                <w:sz w:val="14"/>
              </w:rPr>
            </w:pPr>
            <w:r>
              <w:rPr>
                <w:sz w:val="14"/>
              </w:rPr>
              <w:t>DICONIME</w:t>
            </w:r>
          </w:p>
        </w:tc>
        <w:tc>
          <w:tcPr>
            <w:tcW w:w="8534" w:type="dxa"/>
          </w:tcPr>
          <w:p>
            <w:pPr>
              <w:pStyle w:val="TableParagraph"/>
              <w:spacing w:before="26"/>
              <w:ind w:left="57"/>
              <w:rPr>
                <w:sz w:val="22"/>
              </w:rPr>
            </w:pPr>
            <w:r>
              <w:rPr>
                <w:sz w:val="22"/>
              </w:rPr>
              <w:t>Registra información en el “Registro de Donaciones” en formato Excel según el convenio recibido.</w:t>
            </w: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57"/>
              <w:rPr>
                <w:sz w:val="22"/>
              </w:rPr>
            </w:pPr>
            <w:r>
              <w:rPr>
                <w:sz w:val="22"/>
              </w:rPr>
              <w:t>Elabora el Proyecto de Acuerdo Ministerial, por medio del cual se aprueba el convenio y envía a la Dirección de Asesoría Jurídica -DIAJ- para su revisión.</w:t>
            </w:r>
          </w:p>
        </w:tc>
      </w:tr>
      <w:tr>
        <w:trPr>
          <w:trHeight w:val="1377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ind w:left="179" w:right="118" w:hanging="34"/>
              <w:rPr>
                <w:b/>
                <w:sz w:val="14"/>
              </w:rPr>
            </w:pPr>
            <w:r>
              <w:rPr>
                <w:b/>
                <w:sz w:val="14"/>
              </w:rPr>
              <w:t>10. Trasladar proyecto de</w:t>
            </w:r>
          </w:p>
          <w:p>
            <w:pPr>
              <w:pStyle w:val="TableParagraph"/>
              <w:spacing w:line="161" w:lineRule="exact"/>
              <w:ind w:left="305"/>
              <w:rPr>
                <w:b/>
                <w:sz w:val="14"/>
              </w:rPr>
            </w:pPr>
            <w:r>
              <w:rPr>
                <w:b/>
                <w:sz w:val="14"/>
              </w:rPr>
              <w:t>acuerdo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43" w:right="33"/>
              <w:jc w:val="center"/>
              <w:rPr>
                <w:sz w:val="14"/>
              </w:rPr>
            </w:pPr>
            <w:r>
              <w:rPr>
                <w:sz w:val="14"/>
              </w:rPr>
              <w:t>DIAJ</w:t>
            </w:r>
          </w:p>
        </w:tc>
        <w:tc>
          <w:tcPr>
            <w:tcW w:w="8534" w:type="dxa"/>
          </w:tcPr>
          <w:p>
            <w:pPr>
              <w:pStyle w:val="TableParagraph"/>
              <w:spacing w:before="26"/>
              <w:ind w:left="57"/>
              <w:jc w:val="both"/>
              <w:rPr>
                <w:sz w:val="22"/>
              </w:rPr>
            </w:pPr>
            <w:r>
              <w:rPr>
                <w:sz w:val="22"/>
              </w:rPr>
              <w:t>Revisa el proyecto de Acuerdo Ministerial.</w:t>
            </w: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57" w:right="18"/>
              <w:jc w:val="both"/>
              <w:rPr>
                <w:sz w:val="22"/>
              </w:rPr>
            </w:pPr>
            <w:r>
              <w:rPr>
                <w:sz w:val="22"/>
              </w:rPr>
              <w:t>En caso que el mismo cumpla con los requisitos, traslada a DICONIME para la aprobación y rúbrica correspondiente; de presentar inconsistencias remite a DICONIME, para realizar las correcciones necesarias.</w:t>
            </w:r>
          </w:p>
        </w:tc>
      </w:tr>
      <w:tr>
        <w:trPr>
          <w:trHeight w:val="1226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405" w:right="106" w:hanging="272"/>
              <w:rPr>
                <w:b/>
                <w:sz w:val="14"/>
              </w:rPr>
            </w:pPr>
            <w:r>
              <w:rPr>
                <w:b/>
                <w:sz w:val="14"/>
              </w:rPr>
              <w:t>11. Gestionar firma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4"/>
              <w:ind w:left="42" w:right="33"/>
              <w:jc w:val="center"/>
              <w:rPr>
                <w:sz w:val="14"/>
              </w:rPr>
            </w:pPr>
            <w:r>
              <w:rPr>
                <w:sz w:val="14"/>
              </w:rPr>
              <w:t>DICONIME</w:t>
            </w:r>
          </w:p>
        </w:tc>
        <w:tc>
          <w:tcPr>
            <w:tcW w:w="853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0"/>
              <w:ind w:left="57"/>
              <w:rPr>
                <w:sz w:val="22"/>
              </w:rPr>
            </w:pPr>
            <w:r>
              <w:rPr>
                <w:sz w:val="22"/>
              </w:rPr>
              <w:t>Gestiona la firma de aprobación y sello del Despacho Superior.</w:t>
            </w:r>
          </w:p>
        </w:tc>
      </w:tr>
      <w:tr>
        <w:trPr>
          <w:trHeight w:val="1116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0"/>
              <w:ind w:left="305" w:hanging="116"/>
              <w:rPr>
                <w:b/>
                <w:sz w:val="14"/>
              </w:rPr>
            </w:pPr>
            <w:r>
              <w:rPr>
                <w:b/>
                <w:sz w:val="14"/>
              </w:rPr>
              <w:t>12. Aprobar acuerdo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ind w:left="290" w:right="208" w:hanging="48"/>
              <w:rPr>
                <w:sz w:val="14"/>
              </w:rPr>
            </w:pPr>
            <w:r>
              <w:rPr>
                <w:sz w:val="14"/>
              </w:rPr>
              <w:t>Despacho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Superior</w:t>
            </w:r>
          </w:p>
        </w:tc>
        <w:tc>
          <w:tcPr>
            <w:tcW w:w="8534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57"/>
              <w:rPr>
                <w:sz w:val="22"/>
              </w:rPr>
            </w:pPr>
            <w:r>
              <w:rPr>
                <w:sz w:val="22"/>
              </w:rPr>
              <w:t>Aprueba y rubrica el Acuerdo Ministerial de aprobación del convenio marco o específico; lo devuelve a la DIAJ para numeración y registro.</w:t>
            </w:r>
          </w:p>
        </w:tc>
      </w:tr>
      <w:tr>
        <w:trPr>
          <w:trHeight w:val="1125" w:hRule="atLeast"/>
        </w:trPr>
        <w:tc>
          <w:tcPr>
            <w:tcW w:w="1157" w:type="dxa"/>
          </w:tcPr>
          <w:p>
            <w:pPr>
              <w:pStyle w:val="TableParagraph"/>
              <w:spacing w:before="48"/>
              <w:ind w:left="242" w:right="125" w:hanging="89"/>
              <w:rPr>
                <w:b/>
                <w:sz w:val="14"/>
              </w:rPr>
            </w:pPr>
            <w:r>
              <w:rPr>
                <w:b/>
                <w:sz w:val="14"/>
              </w:rPr>
              <w:t>13. Numerar, registrar, notificar y archivar Acuerdo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43" w:right="33"/>
              <w:jc w:val="center"/>
              <w:rPr>
                <w:sz w:val="14"/>
              </w:rPr>
            </w:pPr>
            <w:r>
              <w:rPr>
                <w:sz w:val="14"/>
              </w:rPr>
              <w:t>DIAJ</w:t>
            </w:r>
          </w:p>
        </w:tc>
        <w:tc>
          <w:tcPr>
            <w:tcW w:w="8534" w:type="dxa"/>
          </w:tcPr>
          <w:p>
            <w:pPr>
              <w:pStyle w:val="TableParagraph"/>
              <w:spacing w:before="26"/>
              <w:ind w:left="57" w:right="66"/>
              <w:rPr>
                <w:sz w:val="22"/>
              </w:rPr>
            </w:pPr>
            <w:r>
              <w:rPr>
                <w:sz w:val="22"/>
              </w:rPr>
              <w:t>Recibe el Acuerdo Ministerial de aprobación del convenio, numera, registra y envía a la Dirección de Servicios Administrativos -DISERSA- para el archivo correspondiente.</w:t>
            </w: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57"/>
              <w:rPr>
                <w:sz w:val="22"/>
              </w:rPr>
            </w:pPr>
            <w:r>
              <w:rPr>
                <w:sz w:val="22"/>
              </w:rPr>
              <w:t>Notifica a DICONIME.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209" w:footer="337" w:top="400" w:bottom="520" w:left="440" w:right="32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7"/>
        <w:gridCol w:w="4536"/>
        <w:gridCol w:w="2409"/>
        <w:gridCol w:w="1557"/>
        <w:gridCol w:w="1842"/>
      </w:tblGrid>
      <w:tr>
        <w:trPr>
          <w:trHeight w:val="822" w:hRule="atLeast"/>
        </w:trPr>
        <w:tc>
          <w:tcPr>
            <w:tcW w:w="857" w:type="dxa"/>
            <w:vMerge w:val="restart"/>
          </w:tcPr>
          <w:p>
            <w:pPr>
              <w:pStyle w:val="TableParagraph"/>
              <w:spacing w:before="8"/>
              <w:rPr>
                <w:b/>
                <w:sz w:val="4"/>
              </w:rPr>
            </w:pPr>
          </w:p>
          <w:p>
            <w:pPr>
              <w:pStyle w:val="TableParagraph"/>
              <w:ind w:left="21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22976" cy="427481"/>
                  <wp:effectExtent l="0" t="0" r="0" b="0"/>
                  <wp:docPr id="9" name="image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76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344" w:type="dxa"/>
            <w:gridSpan w:val="4"/>
          </w:tcPr>
          <w:p>
            <w:pPr>
              <w:pStyle w:val="TableParagraph"/>
              <w:spacing w:before="50"/>
              <w:ind w:left="16" w:right="25"/>
              <w:jc w:val="center"/>
              <w:rPr>
                <w:sz w:val="16"/>
              </w:rPr>
            </w:pPr>
            <w:r>
              <w:rPr>
                <w:sz w:val="16"/>
              </w:rPr>
              <w:t>INSTRU CTIVO</w:t>
            </w:r>
          </w:p>
          <w:p>
            <w:pPr>
              <w:pStyle w:val="TableParagraph"/>
              <w:spacing w:line="270" w:lineRule="atLeast" w:before="29"/>
              <w:ind w:left="38" w:righ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GESTIONES ADMINISTRATIVAS DE DONACIONES EN ESPECIE PARA EL MINISTERIO DE EDUCACIÓN</w:t>
            </w:r>
          </w:p>
        </w:tc>
      </w:tr>
      <w:tr>
        <w:trPr>
          <w:trHeight w:val="210" w:hRule="atLeast"/>
        </w:trPr>
        <w:tc>
          <w:tcPr>
            <w:tcW w:w="8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>
            <w:pPr>
              <w:pStyle w:val="TableParagraph"/>
              <w:spacing w:line="177" w:lineRule="exact"/>
              <w:ind w:left="1372"/>
              <w:rPr>
                <w:sz w:val="16"/>
              </w:rPr>
            </w:pPr>
            <w:r>
              <w:rPr>
                <w:sz w:val="16"/>
              </w:rPr>
              <w:t>Del proceso: Donaciones</w:t>
            </w:r>
          </w:p>
        </w:tc>
        <w:tc>
          <w:tcPr>
            <w:tcW w:w="2409" w:type="dxa"/>
          </w:tcPr>
          <w:p>
            <w:pPr>
              <w:pStyle w:val="TableParagraph"/>
              <w:spacing w:line="175" w:lineRule="exact"/>
              <w:ind w:left="396"/>
              <w:rPr>
                <w:b/>
                <w:sz w:val="16"/>
              </w:rPr>
            </w:pPr>
            <w:r>
              <w:rPr>
                <w:sz w:val="16"/>
              </w:rPr>
              <w:t>Código: </w:t>
            </w:r>
            <w:r>
              <w:rPr>
                <w:b/>
                <w:sz w:val="16"/>
              </w:rPr>
              <w:t>DON-INS-01</w:t>
            </w:r>
          </w:p>
        </w:tc>
        <w:tc>
          <w:tcPr>
            <w:tcW w:w="1557" w:type="dxa"/>
          </w:tcPr>
          <w:p>
            <w:pPr>
              <w:pStyle w:val="TableParagraph"/>
              <w:spacing w:line="177" w:lineRule="exact"/>
              <w:ind w:left="381"/>
              <w:rPr>
                <w:sz w:val="16"/>
              </w:rPr>
            </w:pPr>
            <w:r>
              <w:rPr>
                <w:sz w:val="16"/>
              </w:rPr>
              <w:t>Versión: 1</w:t>
            </w:r>
          </w:p>
        </w:tc>
        <w:tc>
          <w:tcPr>
            <w:tcW w:w="1842" w:type="dxa"/>
          </w:tcPr>
          <w:p>
            <w:pPr>
              <w:pStyle w:val="TableParagraph"/>
              <w:spacing w:line="177" w:lineRule="exact"/>
              <w:ind w:left="432"/>
              <w:rPr>
                <w:sz w:val="16"/>
              </w:rPr>
            </w:pPr>
            <w:r>
              <w:rPr>
                <w:sz w:val="16"/>
              </w:rPr>
              <w:t>Página 5 de 9</w:t>
            </w:r>
          </w:p>
        </w:tc>
      </w:tr>
    </w:tbl>
    <w:p>
      <w:pPr>
        <w:pStyle w:val="BodyText"/>
        <w:spacing w:before="8"/>
        <w:rPr>
          <w:b/>
          <w:sz w:val="9"/>
        </w:rPr>
      </w:pPr>
    </w:p>
    <w:tbl>
      <w:tblPr>
        <w:tblW w:w="0" w:type="auto"/>
        <w:jc w:val="left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7"/>
        <w:gridCol w:w="1111"/>
        <w:gridCol w:w="8534"/>
      </w:tblGrid>
      <w:tr>
        <w:trPr>
          <w:trHeight w:val="259" w:hRule="atLeast"/>
        </w:trPr>
        <w:tc>
          <w:tcPr>
            <w:tcW w:w="1157" w:type="dxa"/>
            <w:shd w:val="clear" w:color="auto" w:fill="D9D9D9"/>
          </w:tcPr>
          <w:p>
            <w:pPr>
              <w:pStyle w:val="TableParagraph"/>
              <w:spacing w:before="23"/>
              <w:ind w:left="215"/>
              <w:rPr>
                <w:b/>
                <w:sz w:val="16"/>
              </w:rPr>
            </w:pPr>
            <w:r>
              <w:rPr>
                <w:b/>
                <w:sz w:val="16"/>
              </w:rPr>
              <w:t>Actividad</w:t>
            </w:r>
          </w:p>
        </w:tc>
        <w:tc>
          <w:tcPr>
            <w:tcW w:w="1111" w:type="dxa"/>
            <w:shd w:val="clear" w:color="auto" w:fill="D9D9D9"/>
          </w:tcPr>
          <w:p>
            <w:pPr>
              <w:pStyle w:val="TableParagraph"/>
              <w:spacing w:before="23"/>
              <w:ind w:left="38" w:right="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Responsable</w:t>
            </w:r>
          </w:p>
        </w:tc>
        <w:tc>
          <w:tcPr>
            <w:tcW w:w="8534" w:type="dxa"/>
            <w:shd w:val="clear" w:color="auto" w:fill="D9D9D9"/>
          </w:tcPr>
          <w:p>
            <w:pPr>
              <w:pStyle w:val="TableParagraph"/>
              <w:spacing w:before="23"/>
              <w:ind w:left="3081" w:right="30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Descripción de las Actividades</w:t>
            </w:r>
          </w:p>
        </w:tc>
      </w:tr>
      <w:tr>
        <w:trPr>
          <w:trHeight w:val="1163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293" w:hanging="116"/>
              <w:rPr>
                <w:b/>
                <w:sz w:val="14"/>
              </w:rPr>
            </w:pPr>
            <w:r>
              <w:rPr>
                <w:b/>
                <w:sz w:val="14"/>
              </w:rPr>
              <w:t>14. Notificar Acuerdo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3"/>
              <w:ind w:left="42" w:right="33"/>
              <w:jc w:val="center"/>
              <w:rPr>
                <w:sz w:val="14"/>
              </w:rPr>
            </w:pPr>
            <w:r>
              <w:rPr>
                <w:sz w:val="14"/>
              </w:rPr>
              <w:t>DICONIME</w:t>
            </w:r>
          </w:p>
        </w:tc>
        <w:tc>
          <w:tcPr>
            <w:tcW w:w="8534" w:type="dxa"/>
          </w:tcPr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57"/>
              <w:rPr>
                <w:sz w:val="22"/>
              </w:rPr>
            </w:pPr>
            <w:r>
              <w:rPr>
                <w:sz w:val="22"/>
              </w:rPr>
              <w:t>Notifica a la Unidad Ejecutora responsable de la donación y actualiza el “Registro de Donaciones” en formato Excel.</w:t>
            </w:r>
          </w:p>
        </w:tc>
      </w:tr>
      <w:tr>
        <w:trPr>
          <w:trHeight w:val="4368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110" w:right="83" w:firstLine="136"/>
              <w:rPr>
                <w:b/>
                <w:sz w:val="14"/>
              </w:rPr>
            </w:pPr>
            <w:r>
              <w:rPr>
                <w:b/>
                <w:sz w:val="14"/>
              </w:rPr>
              <w:t>15. Enviar expediente de</w:t>
            </w:r>
          </w:p>
          <w:p>
            <w:pPr>
              <w:pStyle w:val="TableParagraph"/>
              <w:ind w:left="266"/>
              <w:rPr>
                <w:b/>
                <w:sz w:val="14"/>
              </w:rPr>
            </w:pPr>
            <w:r>
              <w:rPr>
                <w:b/>
                <w:sz w:val="14"/>
              </w:rPr>
              <w:t>donación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7"/>
              <w:ind w:left="48" w:right="33"/>
              <w:jc w:val="center"/>
              <w:rPr>
                <w:sz w:val="14"/>
              </w:rPr>
            </w:pPr>
            <w:r>
              <w:rPr>
                <w:sz w:val="14"/>
              </w:rPr>
              <w:t>Unidad Ejecutora responsable de la Donación / Ente Rector o Dependencia de Planta Central</w:t>
            </w:r>
          </w:p>
        </w:tc>
        <w:tc>
          <w:tcPr>
            <w:tcW w:w="8534" w:type="dxa"/>
          </w:tcPr>
          <w:p>
            <w:pPr>
              <w:pStyle w:val="TableParagraph"/>
              <w:spacing w:before="26"/>
              <w:ind w:left="57" w:right="16"/>
              <w:jc w:val="both"/>
              <w:rPr>
                <w:sz w:val="22"/>
              </w:rPr>
            </w:pPr>
            <w:r>
              <w:rPr>
                <w:sz w:val="22"/>
              </w:rPr>
              <w:t>Envía a la Dirección de Crédito Público del Ministerio de Finanzas Públicas, el expediente de la donación; adjuntando el Formulario DON-FOR-02 “Solicitud de Código de Donaciones”; para la creación del código de fuente específica y código de donación, según lo indicado en el “Manual de Registro de Donaciones”, emitido por el Ministerio de Finanzas Públicas y aprobado mediante Acuerdo Ministerial número 523-2014, de fecha 23 de diciembre 2014 y “Guía para el registro de Donaciones en especie”, emitido por el Ministerio de Finanzas Públicas y aprobado mediante Acuerdo Ministerial número 524-2014, de fecha 23 de diciembre 2014.</w:t>
            </w: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57" w:right="19"/>
              <w:jc w:val="both"/>
              <w:rPr>
                <w:sz w:val="22"/>
              </w:rPr>
            </w:pPr>
            <w:r>
              <w:rPr>
                <w:sz w:val="22"/>
              </w:rPr>
              <w:t>Tomando en cuenta que el plazo no sea mayor de 45 días a partir de la suscripción 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convenio.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67" w:val="left" w:leader="none"/>
              </w:tabs>
              <w:spacing w:line="240" w:lineRule="auto" w:before="207" w:after="0"/>
              <w:ind w:left="766" w:right="0" w:hanging="350"/>
              <w:jc w:val="left"/>
              <w:rPr>
                <w:sz w:val="22"/>
              </w:rPr>
            </w:pPr>
            <w:r>
              <w:rPr>
                <w:sz w:val="22"/>
              </w:rPr>
              <w:t>Nota 1: El Código de Donación, también es llamado Código de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identificación.</w:t>
            </w: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67" w:val="left" w:leader="none"/>
              </w:tabs>
              <w:spacing w:line="240" w:lineRule="auto" w:before="0" w:after="0"/>
              <w:ind w:left="778" w:right="17" w:hanging="361"/>
              <w:jc w:val="both"/>
              <w:rPr>
                <w:sz w:val="22"/>
              </w:rPr>
            </w:pPr>
            <w:r>
              <w:rPr>
                <w:sz w:val="22"/>
              </w:rPr>
              <w:t>Nota 2: El código de fuente específica y código de donación, son tramitados de oficio por la Dirección de Crédito Público, del Ministerio de Finanzas Públicas, toda vez que la documentación sea remitida en forma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completa.</w:t>
            </w:r>
          </w:p>
        </w:tc>
      </w:tr>
      <w:tr>
        <w:trPr>
          <w:trHeight w:val="1240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235" w:right="213" w:hanging="12"/>
              <w:rPr>
                <w:b/>
                <w:sz w:val="14"/>
              </w:rPr>
            </w:pPr>
            <w:r>
              <w:rPr>
                <w:b/>
                <w:sz w:val="14"/>
              </w:rPr>
              <w:t>16. </w:t>
            </w:r>
            <w:r>
              <w:rPr>
                <w:b/>
                <w:spacing w:val="-3"/>
                <w:sz w:val="14"/>
              </w:rPr>
              <w:t>Recibir </w:t>
            </w:r>
            <w:r>
              <w:rPr>
                <w:b/>
                <w:sz w:val="14"/>
              </w:rPr>
              <w:t>Código</w:t>
            </w:r>
            <w:r>
              <w:rPr>
                <w:b/>
                <w:spacing w:val="-6"/>
                <w:sz w:val="14"/>
              </w:rPr>
              <w:t> </w:t>
            </w:r>
            <w:r>
              <w:rPr>
                <w:b/>
                <w:sz w:val="14"/>
              </w:rPr>
              <w:t>de</w:t>
            </w:r>
          </w:p>
          <w:p>
            <w:pPr>
              <w:pStyle w:val="TableParagraph"/>
              <w:ind w:left="237" w:firstLine="130"/>
              <w:rPr>
                <w:b/>
                <w:sz w:val="14"/>
              </w:rPr>
            </w:pPr>
            <w:r>
              <w:rPr>
                <w:b/>
                <w:sz w:val="14"/>
              </w:rPr>
              <w:t>fuente </w:t>
            </w:r>
            <w:r>
              <w:rPr>
                <w:b/>
                <w:w w:val="95"/>
                <w:sz w:val="14"/>
              </w:rPr>
              <w:t>específica</w:t>
            </w:r>
          </w:p>
        </w:tc>
        <w:tc>
          <w:tcPr>
            <w:tcW w:w="1111" w:type="dxa"/>
          </w:tcPr>
          <w:p>
            <w:pPr>
              <w:pStyle w:val="TableParagraph"/>
              <w:spacing w:before="27"/>
              <w:ind w:left="48" w:right="33"/>
              <w:jc w:val="center"/>
              <w:rPr>
                <w:sz w:val="14"/>
              </w:rPr>
            </w:pPr>
            <w:r>
              <w:rPr>
                <w:sz w:val="14"/>
              </w:rPr>
              <w:t>Unidad Ejecutora responsable de la Donación / Ente Rector o Dependencia de Planta Central</w:t>
            </w:r>
          </w:p>
        </w:tc>
        <w:tc>
          <w:tcPr>
            <w:tcW w:w="8534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57" w:right="66"/>
              <w:rPr>
                <w:sz w:val="22"/>
              </w:rPr>
            </w:pPr>
            <w:r>
              <w:rPr>
                <w:sz w:val="22"/>
              </w:rPr>
              <w:t>Recibe de la Dirección de Crédito Público del Ministerio de Finanzas Públicas el código de fuente específica y código de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donación.</w:t>
            </w:r>
          </w:p>
        </w:tc>
      </w:tr>
      <w:tr>
        <w:trPr>
          <w:trHeight w:val="1238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348" w:right="196" w:hanging="126"/>
              <w:rPr>
                <w:b/>
                <w:sz w:val="14"/>
              </w:rPr>
            </w:pPr>
            <w:r>
              <w:rPr>
                <w:b/>
                <w:sz w:val="14"/>
              </w:rPr>
              <w:t>17. Recibir código</w:t>
            </w:r>
          </w:p>
        </w:tc>
        <w:tc>
          <w:tcPr>
            <w:tcW w:w="1111" w:type="dxa"/>
          </w:tcPr>
          <w:p>
            <w:pPr>
              <w:pStyle w:val="TableParagraph"/>
              <w:spacing w:before="25"/>
              <w:ind w:left="48" w:right="33"/>
              <w:jc w:val="center"/>
              <w:rPr>
                <w:sz w:val="14"/>
              </w:rPr>
            </w:pPr>
            <w:r>
              <w:rPr>
                <w:sz w:val="14"/>
              </w:rPr>
              <w:t>Unidad Ejecutora responsable de la Donación / Ente Rector o Dependencia de Planta Central</w:t>
            </w:r>
          </w:p>
        </w:tc>
        <w:tc>
          <w:tcPr>
            <w:tcW w:w="8534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57" w:right="66"/>
              <w:rPr>
                <w:sz w:val="22"/>
              </w:rPr>
            </w:pPr>
            <w:r>
              <w:rPr>
                <w:sz w:val="22"/>
              </w:rPr>
              <w:t>Gestiona ante la Dirección de Adquisiciones y Contrataciones -DIDECO- los roles para el acceso al Sistema SIGES, para efectuar los registros de la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donación.</w:t>
            </w:r>
          </w:p>
        </w:tc>
      </w:tr>
      <w:tr>
        <w:trPr>
          <w:trHeight w:val="1631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31" w:right="6" w:firstLine="103"/>
              <w:rPr>
                <w:b/>
                <w:sz w:val="14"/>
              </w:rPr>
            </w:pPr>
            <w:r>
              <w:rPr>
                <w:b/>
                <w:sz w:val="14"/>
              </w:rPr>
              <w:t>18. Gestionar retiro en aduana</w:t>
            </w:r>
          </w:p>
        </w:tc>
        <w:tc>
          <w:tcPr>
            <w:tcW w:w="1111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48" w:right="33"/>
              <w:jc w:val="center"/>
              <w:rPr>
                <w:sz w:val="14"/>
              </w:rPr>
            </w:pPr>
            <w:r>
              <w:rPr>
                <w:sz w:val="14"/>
              </w:rPr>
              <w:t>Unidad Ejecutora responsable de la Donación / Ente Rector o Dependencia de Planta Central</w:t>
            </w:r>
          </w:p>
        </w:tc>
        <w:tc>
          <w:tcPr>
            <w:tcW w:w="8534" w:type="dxa"/>
          </w:tcPr>
          <w:p>
            <w:pPr>
              <w:pStyle w:val="TableParagraph"/>
              <w:spacing w:before="26"/>
              <w:ind w:left="57" w:right="14"/>
              <w:jc w:val="both"/>
              <w:rPr>
                <w:sz w:val="22"/>
              </w:rPr>
            </w:pPr>
            <w:r>
              <w:rPr>
                <w:sz w:val="22"/>
              </w:rPr>
              <w:t>En caso de donaciones externas ubicadas en aduana, gestiona el retiro de las mismas, considerando que los gastos de aduana deben ser cubiertos de acuerdo a lo establecido por el donante, según lo indicado en el “Manual de Registro de Donaciones”, numeral 2. Modalidad en especie; emitido por el Ministerio de Finanzas Públicas y aprobado mediante Acuerdo Ministerial número 523-2014, de fecha 23 de diciembre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2014.</w:t>
            </w:r>
          </w:p>
        </w:tc>
      </w:tr>
      <w:tr>
        <w:trPr>
          <w:trHeight w:val="3585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64" w:right="35" w:firstLine="93"/>
              <w:rPr>
                <w:b/>
                <w:sz w:val="14"/>
              </w:rPr>
            </w:pPr>
            <w:r>
              <w:rPr>
                <w:b/>
                <w:sz w:val="14"/>
              </w:rPr>
              <w:t>19. Suscribir acta de entrega</w:t>
            </w:r>
          </w:p>
          <w:p>
            <w:pPr>
              <w:pStyle w:val="TableParagraph"/>
              <w:spacing w:line="161" w:lineRule="exact"/>
              <w:ind w:left="187"/>
              <w:rPr>
                <w:b/>
                <w:sz w:val="14"/>
              </w:rPr>
            </w:pPr>
            <w:r>
              <w:rPr>
                <w:b/>
                <w:sz w:val="14"/>
              </w:rPr>
              <w:t>y recepción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7"/>
              <w:ind w:left="48" w:right="33"/>
              <w:jc w:val="center"/>
              <w:rPr>
                <w:sz w:val="14"/>
              </w:rPr>
            </w:pPr>
            <w:r>
              <w:rPr>
                <w:sz w:val="14"/>
              </w:rPr>
              <w:t>Unidad Ejecutora responsable de la Donación / Ente Rector o Dependencia de Planta Central</w:t>
            </w:r>
          </w:p>
        </w:tc>
        <w:tc>
          <w:tcPr>
            <w:tcW w:w="8534" w:type="dxa"/>
          </w:tcPr>
          <w:p>
            <w:pPr>
              <w:pStyle w:val="TableParagraph"/>
              <w:spacing w:before="26"/>
              <w:ind w:left="57" w:right="18"/>
              <w:jc w:val="both"/>
              <w:rPr>
                <w:sz w:val="22"/>
              </w:rPr>
            </w:pPr>
            <w:r>
              <w:rPr>
                <w:sz w:val="22"/>
              </w:rPr>
              <w:t>Recibe la donación y con base en el Acuerdo Ministerial que aprueba el convenio marco o específico suscribe acta de entrega y recepción, en la que se establecen los siguientes aspectos: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767" w:val="left" w:leader="none"/>
              </w:tabs>
              <w:spacing w:line="252" w:lineRule="exact" w:before="185" w:after="0"/>
              <w:ind w:left="766" w:right="0" w:hanging="350"/>
              <w:jc w:val="both"/>
              <w:rPr>
                <w:sz w:val="22"/>
              </w:rPr>
            </w:pPr>
            <w:r>
              <w:rPr>
                <w:sz w:val="22"/>
              </w:rPr>
              <w:t>Nombre completo y cargo de los participantes en la recepción de la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donación.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767" w:val="left" w:leader="none"/>
              </w:tabs>
              <w:spacing w:line="240" w:lineRule="auto" w:before="0" w:after="0"/>
              <w:ind w:left="778" w:right="16" w:hanging="361"/>
              <w:jc w:val="both"/>
              <w:rPr>
                <w:sz w:val="22"/>
              </w:rPr>
            </w:pPr>
            <w:r>
              <w:rPr>
                <w:sz w:val="22"/>
              </w:rPr>
              <w:t>El Encargado de Inventarios o Encargado de Almacén de la Unidad Ejecutora responsable de la Donación debe compadecer en el acta, según corresponda a la naturaleza de 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misma.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767" w:val="left" w:leader="none"/>
              </w:tabs>
              <w:spacing w:line="252" w:lineRule="exact" w:before="0" w:after="0"/>
              <w:ind w:left="766" w:right="0" w:hanging="350"/>
              <w:jc w:val="both"/>
              <w:rPr>
                <w:sz w:val="22"/>
              </w:rPr>
            </w:pPr>
            <w:r>
              <w:rPr>
                <w:sz w:val="22"/>
              </w:rPr>
              <w:t>Descripción de 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donación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767" w:val="left" w:leader="none"/>
              </w:tabs>
              <w:spacing w:line="240" w:lineRule="auto" w:before="1" w:after="0"/>
              <w:ind w:left="778" w:right="19" w:hanging="361"/>
              <w:jc w:val="both"/>
              <w:rPr>
                <w:sz w:val="22"/>
              </w:rPr>
            </w:pPr>
            <w:r>
              <w:rPr>
                <w:sz w:val="22"/>
              </w:rPr>
              <w:t>Indicar el documento que ampara la donación y documentarlo con factura, documento firmado por el donante,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otros.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767" w:val="left" w:leader="none"/>
              </w:tabs>
              <w:spacing w:line="240" w:lineRule="auto" w:before="0" w:after="0"/>
              <w:ind w:left="778" w:right="16" w:hanging="361"/>
              <w:jc w:val="both"/>
              <w:rPr>
                <w:sz w:val="22"/>
              </w:rPr>
            </w:pPr>
            <w:r>
              <w:rPr>
                <w:sz w:val="22"/>
              </w:rPr>
              <w:t>Valor monetario de la donación, detallando los bienes, productos y servicios con los valores unitarios y totales; además de realizar la conversión al día en moneda nacional y consignar el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total.</w:t>
            </w:r>
          </w:p>
        </w:tc>
      </w:tr>
    </w:tbl>
    <w:p>
      <w:pPr>
        <w:spacing w:after="0" w:line="240" w:lineRule="auto"/>
        <w:jc w:val="both"/>
        <w:rPr>
          <w:sz w:val="22"/>
        </w:rPr>
        <w:sectPr>
          <w:pgSz w:w="12250" w:h="15850"/>
          <w:pgMar w:header="209" w:footer="337" w:top="400" w:bottom="520" w:left="440" w:right="32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7"/>
        <w:gridCol w:w="4536"/>
        <w:gridCol w:w="2409"/>
        <w:gridCol w:w="1557"/>
        <w:gridCol w:w="1842"/>
      </w:tblGrid>
      <w:tr>
        <w:trPr>
          <w:trHeight w:val="822" w:hRule="atLeast"/>
        </w:trPr>
        <w:tc>
          <w:tcPr>
            <w:tcW w:w="857" w:type="dxa"/>
            <w:vMerge w:val="restart"/>
          </w:tcPr>
          <w:p>
            <w:pPr>
              <w:pStyle w:val="TableParagraph"/>
              <w:spacing w:before="8"/>
              <w:rPr>
                <w:b/>
                <w:sz w:val="4"/>
              </w:rPr>
            </w:pPr>
          </w:p>
          <w:p>
            <w:pPr>
              <w:pStyle w:val="TableParagraph"/>
              <w:ind w:left="21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22976" cy="427481"/>
                  <wp:effectExtent l="0" t="0" r="0" b="0"/>
                  <wp:docPr id="11" name="image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76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344" w:type="dxa"/>
            <w:gridSpan w:val="4"/>
          </w:tcPr>
          <w:p>
            <w:pPr>
              <w:pStyle w:val="TableParagraph"/>
              <w:spacing w:before="50"/>
              <w:ind w:left="16" w:right="25"/>
              <w:jc w:val="center"/>
              <w:rPr>
                <w:sz w:val="16"/>
              </w:rPr>
            </w:pPr>
            <w:r>
              <w:rPr>
                <w:sz w:val="16"/>
              </w:rPr>
              <w:t>INSTRU CTIVO</w:t>
            </w:r>
          </w:p>
          <w:p>
            <w:pPr>
              <w:pStyle w:val="TableParagraph"/>
              <w:spacing w:line="270" w:lineRule="atLeast" w:before="29"/>
              <w:ind w:left="38" w:righ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GESTIONES ADMINISTRATIVAS DE DONACIONES EN ESPECIE PARA EL MINISTERIO DE EDUCACIÓN</w:t>
            </w:r>
          </w:p>
        </w:tc>
      </w:tr>
      <w:tr>
        <w:trPr>
          <w:trHeight w:val="210" w:hRule="atLeast"/>
        </w:trPr>
        <w:tc>
          <w:tcPr>
            <w:tcW w:w="8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>
            <w:pPr>
              <w:pStyle w:val="TableParagraph"/>
              <w:spacing w:line="177" w:lineRule="exact"/>
              <w:ind w:left="1372"/>
              <w:rPr>
                <w:sz w:val="16"/>
              </w:rPr>
            </w:pPr>
            <w:r>
              <w:rPr>
                <w:sz w:val="16"/>
              </w:rPr>
              <w:t>Del proceso: Donaciones</w:t>
            </w:r>
          </w:p>
        </w:tc>
        <w:tc>
          <w:tcPr>
            <w:tcW w:w="2409" w:type="dxa"/>
          </w:tcPr>
          <w:p>
            <w:pPr>
              <w:pStyle w:val="TableParagraph"/>
              <w:spacing w:line="175" w:lineRule="exact"/>
              <w:ind w:left="396"/>
              <w:rPr>
                <w:b/>
                <w:sz w:val="16"/>
              </w:rPr>
            </w:pPr>
            <w:r>
              <w:rPr>
                <w:sz w:val="16"/>
              </w:rPr>
              <w:t>Código: </w:t>
            </w:r>
            <w:r>
              <w:rPr>
                <w:b/>
                <w:sz w:val="16"/>
              </w:rPr>
              <w:t>DON-INS-01</w:t>
            </w:r>
          </w:p>
        </w:tc>
        <w:tc>
          <w:tcPr>
            <w:tcW w:w="1557" w:type="dxa"/>
          </w:tcPr>
          <w:p>
            <w:pPr>
              <w:pStyle w:val="TableParagraph"/>
              <w:spacing w:line="177" w:lineRule="exact"/>
              <w:ind w:left="381"/>
              <w:rPr>
                <w:sz w:val="16"/>
              </w:rPr>
            </w:pPr>
            <w:r>
              <w:rPr>
                <w:sz w:val="16"/>
              </w:rPr>
              <w:t>Versión: 1</w:t>
            </w:r>
          </w:p>
        </w:tc>
        <w:tc>
          <w:tcPr>
            <w:tcW w:w="1842" w:type="dxa"/>
          </w:tcPr>
          <w:p>
            <w:pPr>
              <w:pStyle w:val="TableParagraph"/>
              <w:spacing w:line="177" w:lineRule="exact"/>
              <w:ind w:left="432"/>
              <w:rPr>
                <w:sz w:val="16"/>
              </w:rPr>
            </w:pPr>
            <w:r>
              <w:rPr>
                <w:sz w:val="16"/>
              </w:rPr>
              <w:t>Página 6 de 9</w:t>
            </w:r>
          </w:p>
        </w:tc>
      </w:tr>
    </w:tbl>
    <w:p>
      <w:pPr>
        <w:pStyle w:val="BodyText"/>
        <w:spacing w:before="8"/>
        <w:rPr>
          <w:b/>
          <w:sz w:val="9"/>
        </w:rPr>
      </w:pPr>
    </w:p>
    <w:tbl>
      <w:tblPr>
        <w:tblW w:w="0" w:type="auto"/>
        <w:jc w:val="left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7"/>
        <w:gridCol w:w="1111"/>
        <w:gridCol w:w="8534"/>
      </w:tblGrid>
      <w:tr>
        <w:trPr>
          <w:trHeight w:val="259" w:hRule="atLeast"/>
        </w:trPr>
        <w:tc>
          <w:tcPr>
            <w:tcW w:w="1157" w:type="dxa"/>
            <w:shd w:val="clear" w:color="auto" w:fill="D9D9D9"/>
          </w:tcPr>
          <w:p>
            <w:pPr>
              <w:pStyle w:val="TableParagraph"/>
              <w:spacing w:before="23"/>
              <w:ind w:left="215"/>
              <w:rPr>
                <w:b/>
                <w:sz w:val="16"/>
              </w:rPr>
            </w:pPr>
            <w:r>
              <w:rPr>
                <w:b/>
                <w:sz w:val="16"/>
              </w:rPr>
              <w:t>Actividad</w:t>
            </w:r>
          </w:p>
        </w:tc>
        <w:tc>
          <w:tcPr>
            <w:tcW w:w="1111" w:type="dxa"/>
            <w:shd w:val="clear" w:color="auto" w:fill="D9D9D9"/>
          </w:tcPr>
          <w:p>
            <w:pPr>
              <w:pStyle w:val="TableParagraph"/>
              <w:spacing w:before="23"/>
              <w:ind w:left="38" w:right="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Responsable</w:t>
            </w:r>
          </w:p>
        </w:tc>
        <w:tc>
          <w:tcPr>
            <w:tcW w:w="8534" w:type="dxa"/>
            <w:shd w:val="clear" w:color="auto" w:fill="D9D9D9"/>
          </w:tcPr>
          <w:p>
            <w:pPr>
              <w:pStyle w:val="TableParagraph"/>
              <w:spacing w:before="23"/>
              <w:ind w:left="3081" w:right="30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Descripción de las Actividades</w:t>
            </w:r>
          </w:p>
        </w:tc>
      </w:tr>
      <w:tr>
        <w:trPr>
          <w:trHeight w:val="2642" w:hRule="atLeast"/>
        </w:trPr>
        <w:tc>
          <w:tcPr>
            <w:tcW w:w="11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34" w:type="dxa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57"/>
              <w:rPr>
                <w:sz w:val="22"/>
              </w:rPr>
            </w:pPr>
            <w:r>
              <w:rPr>
                <w:sz w:val="22"/>
              </w:rPr>
              <w:t>Envía copia a la DICONIME para la actualización correspondiente en el “Registro de Donaciones” en formato Excel.</w:t>
            </w: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67" w:val="left" w:leader="none"/>
              </w:tabs>
              <w:spacing w:line="240" w:lineRule="auto" w:before="0" w:after="0"/>
              <w:ind w:left="778" w:right="19" w:hanging="361"/>
              <w:jc w:val="both"/>
              <w:rPr>
                <w:sz w:val="22"/>
              </w:rPr>
            </w:pPr>
            <w:r>
              <w:rPr>
                <w:b/>
                <w:sz w:val="22"/>
              </w:rPr>
              <w:t>NOTA 1: </w:t>
            </w:r>
            <w:r>
              <w:rPr>
                <w:sz w:val="22"/>
              </w:rPr>
              <w:t>En caso de ser una donación con Convenio marco deberá gestionar un Acuerdo Ministerial de aprobación del acta de entrega y recepción; y continúa en la actividad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20.</w:t>
            </w: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67" w:val="left" w:leader="none"/>
              </w:tabs>
              <w:spacing w:line="244" w:lineRule="auto" w:before="0" w:after="0"/>
              <w:ind w:left="778" w:right="16" w:hanging="361"/>
              <w:jc w:val="both"/>
              <w:rPr>
                <w:sz w:val="22"/>
              </w:rPr>
            </w:pPr>
            <w:r>
              <w:rPr>
                <w:b/>
                <w:sz w:val="22"/>
              </w:rPr>
              <w:t>NOTA 2: </w:t>
            </w:r>
            <w:r>
              <w:rPr>
                <w:sz w:val="22"/>
              </w:rPr>
              <w:t>Para donaciones con Convenio específico continúa en la actividad 26 de este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instructivo.</w:t>
            </w:r>
          </w:p>
        </w:tc>
      </w:tr>
      <w:tr>
        <w:trPr>
          <w:trHeight w:val="1241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177" w:right="148" w:firstLine="14"/>
              <w:rPr>
                <w:b/>
                <w:sz w:val="14"/>
              </w:rPr>
            </w:pPr>
            <w:r>
              <w:rPr>
                <w:b/>
                <w:sz w:val="14"/>
              </w:rPr>
              <w:t>20. Realizar Proyecto de</w:t>
            </w:r>
          </w:p>
          <w:p>
            <w:pPr>
              <w:pStyle w:val="TableParagraph"/>
              <w:spacing w:before="2"/>
              <w:ind w:left="293"/>
              <w:rPr>
                <w:b/>
                <w:sz w:val="14"/>
              </w:rPr>
            </w:pPr>
            <w:r>
              <w:rPr>
                <w:b/>
                <w:sz w:val="14"/>
              </w:rPr>
              <w:t>Acuerdo</w:t>
            </w:r>
          </w:p>
        </w:tc>
        <w:tc>
          <w:tcPr>
            <w:tcW w:w="1111" w:type="dxa"/>
          </w:tcPr>
          <w:p>
            <w:pPr>
              <w:pStyle w:val="TableParagraph"/>
              <w:spacing w:before="27"/>
              <w:ind w:left="48" w:right="33"/>
              <w:jc w:val="center"/>
              <w:rPr>
                <w:sz w:val="14"/>
              </w:rPr>
            </w:pPr>
            <w:r>
              <w:rPr>
                <w:sz w:val="14"/>
              </w:rPr>
              <w:t>Unidad Ejecutora responsable de la Donación / Ente Rector o Dependencia de Planta Central</w:t>
            </w:r>
          </w:p>
        </w:tc>
        <w:tc>
          <w:tcPr>
            <w:tcW w:w="8534" w:type="dxa"/>
          </w:tcPr>
          <w:p>
            <w:pPr>
              <w:pStyle w:val="TableParagraph"/>
              <w:spacing w:before="84"/>
              <w:ind w:left="57" w:right="17"/>
              <w:jc w:val="both"/>
              <w:rPr>
                <w:sz w:val="22"/>
              </w:rPr>
            </w:pPr>
            <w:r>
              <w:rPr>
                <w:sz w:val="22"/>
              </w:rPr>
              <w:t>Elabora el Proyecto de Acuerdo Ministerial, consigna lo indicado en el acta de entrega y recepción; envía al área Jurídica de su Unidad Ejecutora para la revisión correspondiente, en caso no poseer una, envía a la Dirección de Asesoría Jurídica</w:t>
            </w:r>
          </w:p>
          <w:p>
            <w:pPr>
              <w:pStyle w:val="TableParagraph"/>
              <w:ind w:left="57"/>
              <w:rPr>
                <w:sz w:val="22"/>
              </w:rPr>
            </w:pPr>
            <w:r>
              <w:rPr>
                <w:sz w:val="22"/>
              </w:rPr>
              <w:t>-DIAJ-.</w:t>
            </w:r>
          </w:p>
        </w:tc>
      </w:tr>
      <w:tr>
        <w:trPr>
          <w:trHeight w:val="1225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324" w:right="235" w:hanging="63"/>
              <w:rPr>
                <w:b/>
                <w:sz w:val="14"/>
              </w:rPr>
            </w:pPr>
            <w:r>
              <w:rPr>
                <w:b/>
                <w:sz w:val="14"/>
              </w:rPr>
              <w:t>21. Emitir opinión</w:t>
            </w:r>
          </w:p>
        </w:tc>
        <w:tc>
          <w:tcPr>
            <w:tcW w:w="1111" w:type="dxa"/>
          </w:tcPr>
          <w:p>
            <w:pPr>
              <w:pStyle w:val="TableParagraph"/>
              <w:spacing w:before="99"/>
              <w:ind w:left="48" w:right="32"/>
              <w:jc w:val="center"/>
              <w:rPr>
                <w:sz w:val="14"/>
              </w:rPr>
            </w:pPr>
            <w:r>
              <w:rPr>
                <w:sz w:val="14"/>
              </w:rPr>
              <w:t>Área Jurídica de la Unidad Ejecutora responsable de la Donación / DIAJ</w:t>
            </w:r>
          </w:p>
        </w:tc>
        <w:tc>
          <w:tcPr>
            <w:tcW w:w="8534" w:type="dxa"/>
          </w:tcPr>
          <w:p>
            <w:pPr>
              <w:pStyle w:val="TableParagraph"/>
              <w:spacing w:before="76"/>
              <w:ind w:left="57" w:right="15"/>
              <w:jc w:val="both"/>
              <w:rPr>
                <w:sz w:val="22"/>
              </w:rPr>
            </w:pPr>
            <w:r>
              <w:rPr>
                <w:sz w:val="22"/>
              </w:rPr>
              <w:t>Emite opinión respecto al proyecto de Acuerdo Ministerial, si cumple con los requisitos, traslada a la Unidad Ejecutora responsable de la donación para la aprobación y rúbrica correspondiente; de presentar inconsistencias traslada para realizar las correcciones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necesarias.</w:t>
            </w:r>
          </w:p>
        </w:tc>
      </w:tr>
      <w:tr>
        <w:trPr>
          <w:trHeight w:val="1240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79" w:firstLine="43"/>
              <w:rPr>
                <w:b/>
                <w:sz w:val="14"/>
              </w:rPr>
            </w:pPr>
            <w:r>
              <w:rPr>
                <w:b/>
                <w:sz w:val="14"/>
              </w:rPr>
              <w:t>22. Recibir proyecto</w:t>
            </w:r>
            <w:r>
              <w:rPr>
                <w:b/>
                <w:spacing w:val="-7"/>
                <w:sz w:val="14"/>
              </w:rPr>
              <w:t> </w:t>
            </w:r>
            <w:r>
              <w:rPr>
                <w:b/>
                <w:spacing w:val="-6"/>
                <w:sz w:val="14"/>
              </w:rPr>
              <w:t>de</w:t>
            </w:r>
          </w:p>
          <w:p>
            <w:pPr>
              <w:pStyle w:val="TableParagraph"/>
              <w:ind w:left="230" w:firstLine="62"/>
              <w:rPr>
                <w:b/>
                <w:sz w:val="14"/>
              </w:rPr>
            </w:pPr>
            <w:r>
              <w:rPr>
                <w:b/>
                <w:sz w:val="14"/>
              </w:rPr>
              <w:t>Acuerdo </w:t>
            </w:r>
            <w:r>
              <w:rPr>
                <w:b/>
                <w:w w:val="95"/>
                <w:sz w:val="14"/>
              </w:rPr>
              <w:t>Ministerial</w:t>
            </w:r>
          </w:p>
        </w:tc>
        <w:tc>
          <w:tcPr>
            <w:tcW w:w="1111" w:type="dxa"/>
          </w:tcPr>
          <w:p>
            <w:pPr>
              <w:pStyle w:val="TableParagraph"/>
              <w:spacing w:before="27"/>
              <w:ind w:left="48" w:right="33"/>
              <w:jc w:val="center"/>
              <w:rPr>
                <w:sz w:val="14"/>
              </w:rPr>
            </w:pPr>
            <w:r>
              <w:rPr>
                <w:sz w:val="14"/>
              </w:rPr>
              <w:t>Unidad Ejecutora responsable de la Donación / Ente Rector o Dependencia de Planta Central</w:t>
            </w:r>
          </w:p>
        </w:tc>
        <w:tc>
          <w:tcPr>
            <w:tcW w:w="8534" w:type="dxa"/>
          </w:tcPr>
          <w:p>
            <w:pPr>
              <w:pStyle w:val="TableParagraph"/>
              <w:spacing w:before="208"/>
              <w:ind w:left="57" w:right="15"/>
              <w:jc w:val="both"/>
              <w:rPr>
                <w:sz w:val="22"/>
              </w:rPr>
            </w:pPr>
            <w:r>
              <w:rPr>
                <w:sz w:val="22"/>
              </w:rPr>
              <w:t>Recibe el proyecto de Acuerdo Ministerial, realiza las modificaciones (según sea el caso) y traslada en forma física y vía correo electrónico a la Asistente del Despacho Superior para la impresión del mismo.</w:t>
            </w:r>
          </w:p>
        </w:tc>
      </w:tr>
      <w:tr>
        <w:trPr>
          <w:trHeight w:val="1223" w:hRule="atLeast"/>
        </w:trPr>
        <w:tc>
          <w:tcPr>
            <w:tcW w:w="1157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297" w:right="152" w:hanging="133"/>
              <w:rPr>
                <w:b/>
                <w:sz w:val="14"/>
              </w:rPr>
            </w:pPr>
            <w:r>
              <w:rPr>
                <w:b/>
                <w:sz w:val="14"/>
              </w:rPr>
              <w:t>23. Recibir </w:t>
            </w:r>
            <w:r>
              <w:rPr>
                <w:b/>
                <w:spacing w:val="-14"/>
                <w:sz w:val="14"/>
              </w:rPr>
              <w:t>e </w:t>
            </w:r>
            <w:r>
              <w:rPr>
                <w:b/>
                <w:sz w:val="14"/>
              </w:rPr>
              <w:t>imprimir</w:t>
            </w:r>
          </w:p>
          <w:p>
            <w:pPr>
              <w:pStyle w:val="TableParagraph"/>
              <w:ind w:left="293" w:right="160" w:hanging="116"/>
              <w:rPr>
                <w:b/>
                <w:sz w:val="14"/>
              </w:rPr>
            </w:pPr>
            <w:r>
              <w:rPr>
                <w:b/>
                <w:sz w:val="14"/>
              </w:rPr>
              <w:t>Proyecto </w:t>
            </w:r>
            <w:r>
              <w:rPr>
                <w:b/>
                <w:spacing w:val="-6"/>
                <w:sz w:val="14"/>
              </w:rPr>
              <w:t>de </w:t>
            </w:r>
            <w:r>
              <w:rPr>
                <w:b/>
                <w:sz w:val="14"/>
              </w:rPr>
              <w:t>Acuerdo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242" w:right="227" w:firstLine="26"/>
              <w:jc w:val="both"/>
              <w:rPr>
                <w:sz w:val="14"/>
              </w:rPr>
            </w:pPr>
            <w:r>
              <w:rPr>
                <w:sz w:val="14"/>
              </w:rPr>
              <w:t>Asistente Despacho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Superior</w:t>
            </w:r>
          </w:p>
        </w:tc>
        <w:tc>
          <w:tcPr>
            <w:tcW w:w="8534" w:type="dx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57"/>
              <w:rPr>
                <w:sz w:val="22"/>
              </w:rPr>
            </w:pPr>
            <w:r>
              <w:rPr>
                <w:sz w:val="22"/>
              </w:rPr>
              <w:t>Recibe en forma física y por correo electrónico el proyecto de Acuerdo Ministerial e imprime para firma en el Despacho Superior.</w:t>
            </w:r>
          </w:p>
        </w:tc>
      </w:tr>
      <w:tr>
        <w:trPr>
          <w:trHeight w:val="1226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230" w:hanging="41"/>
              <w:rPr>
                <w:b/>
                <w:sz w:val="14"/>
              </w:rPr>
            </w:pPr>
            <w:r>
              <w:rPr>
                <w:b/>
                <w:sz w:val="14"/>
              </w:rPr>
              <w:t>24. Aprobar Acuerdo Ministerial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4"/>
              <w:ind w:left="43" w:right="33"/>
              <w:jc w:val="center"/>
              <w:rPr>
                <w:sz w:val="14"/>
              </w:rPr>
            </w:pPr>
            <w:r>
              <w:rPr>
                <w:sz w:val="14"/>
              </w:rPr>
              <w:t>Ministro (a)</w:t>
            </w:r>
          </w:p>
        </w:tc>
        <w:tc>
          <w:tcPr>
            <w:tcW w:w="8534" w:type="dx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57"/>
              <w:rPr>
                <w:sz w:val="22"/>
              </w:rPr>
            </w:pPr>
            <w:r>
              <w:rPr>
                <w:sz w:val="22"/>
              </w:rPr>
              <w:t>Aprueba y rubrica el Acuerdo Ministerial de aprobación del Acta y recepción de la donación; devuelve a la DIAJ para numeración y registro.</w:t>
            </w:r>
          </w:p>
        </w:tc>
      </w:tr>
      <w:tr>
        <w:trPr>
          <w:trHeight w:val="1377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305" w:hanging="128"/>
              <w:rPr>
                <w:b/>
                <w:sz w:val="14"/>
              </w:rPr>
            </w:pPr>
            <w:r>
              <w:rPr>
                <w:b/>
                <w:sz w:val="14"/>
              </w:rPr>
              <w:t>25. Notificar acuerdo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43" w:right="33"/>
              <w:jc w:val="center"/>
              <w:rPr>
                <w:sz w:val="14"/>
              </w:rPr>
            </w:pPr>
            <w:r>
              <w:rPr>
                <w:sz w:val="14"/>
              </w:rPr>
              <w:t>DIAJ</w:t>
            </w:r>
          </w:p>
        </w:tc>
        <w:tc>
          <w:tcPr>
            <w:tcW w:w="8534" w:type="dxa"/>
          </w:tcPr>
          <w:p>
            <w:pPr>
              <w:pStyle w:val="TableParagraph"/>
              <w:spacing w:before="26"/>
              <w:ind w:left="57" w:right="66"/>
              <w:rPr>
                <w:sz w:val="22"/>
              </w:rPr>
            </w:pPr>
            <w:r>
              <w:rPr>
                <w:sz w:val="22"/>
              </w:rPr>
              <w:t>Recibe el Acuerdo Ministerial de aprobación del convenio, numera, registra y envía a la Dirección de Servicios Administrativos -DISERSA- para el archivo correspondiente.</w:t>
            </w: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57"/>
              <w:rPr>
                <w:sz w:val="22"/>
              </w:rPr>
            </w:pPr>
            <w:r>
              <w:rPr>
                <w:sz w:val="22"/>
              </w:rPr>
              <w:t>Notifica a Unidad Ejecutora responsable de la Donación, Ente Rector o Dependencia de Planta Central; incluyendo DICONIME.</w:t>
            </w:r>
          </w:p>
        </w:tc>
      </w:tr>
      <w:tr>
        <w:trPr>
          <w:trHeight w:val="2390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5"/>
              <w:ind w:left="336" w:right="125" w:hanging="183"/>
              <w:rPr>
                <w:b/>
                <w:sz w:val="14"/>
              </w:rPr>
            </w:pPr>
            <w:r>
              <w:rPr>
                <w:b/>
                <w:sz w:val="14"/>
              </w:rPr>
              <w:t>26. Registrar bienes,</w:t>
            </w:r>
          </w:p>
          <w:p>
            <w:pPr>
              <w:pStyle w:val="TableParagraph"/>
              <w:ind w:left="273" w:right="147" w:hanging="102"/>
              <w:rPr>
                <w:b/>
                <w:sz w:val="14"/>
              </w:rPr>
            </w:pPr>
            <w:r>
              <w:rPr>
                <w:b/>
                <w:sz w:val="14"/>
              </w:rPr>
              <w:t>productos o servicios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48" w:right="33"/>
              <w:jc w:val="center"/>
              <w:rPr>
                <w:sz w:val="14"/>
              </w:rPr>
            </w:pPr>
            <w:r>
              <w:rPr>
                <w:sz w:val="14"/>
              </w:rPr>
              <w:t>Unidad Ejecutora responsable de la Donación / Ente Rector o Dependencia de Planta Central</w:t>
            </w:r>
          </w:p>
        </w:tc>
        <w:tc>
          <w:tcPr>
            <w:tcW w:w="8534" w:type="dxa"/>
          </w:tcPr>
          <w:p>
            <w:pPr>
              <w:pStyle w:val="TableParagraph"/>
              <w:spacing w:before="27"/>
              <w:ind w:left="57" w:right="18"/>
              <w:jc w:val="both"/>
              <w:rPr>
                <w:sz w:val="22"/>
              </w:rPr>
            </w:pPr>
            <w:r>
              <w:rPr>
                <w:sz w:val="22"/>
              </w:rPr>
              <w:t>Registra los bienes recibidos en concepto de donación, según lo indicado en el Instructivo INV-INS-01 </w:t>
            </w:r>
            <w:hyperlink r:id="rId9">
              <w:r>
                <w:rPr>
                  <w:sz w:val="22"/>
                </w:rPr>
                <w:t>“Alza de Bienes Muebles</w:t>
              </w:r>
            </w:hyperlink>
            <w:r>
              <w:rPr>
                <w:sz w:val="22"/>
              </w:rPr>
              <w:t>”, literal C.2.2 “Por donación” y Procedimiento ALM-PRO-01 “</w:t>
            </w:r>
            <w:hyperlink r:id="rId10">
              <w:r>
                <w:rPr>
                  <w:sz w:val="22"/>
                </w:rPr>
                <w:t>Almacén</w:t>
              </w:r>
            </w:hyperlink>
            <w:r>
              <w:rPr>
                <w:sz w:val="22"/>
              </w:rPr>
              <w:t>” literal C.1.2 “Ingreso de materiales y suministros por donación”, según corresponda.</w:t>
            </w: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57" w:right="15"/>
              <w:jc w:val="both"/>
              <w:rPr>
                <w:sz w:val="22"/>
              </w:rPr>
            </w:pPr>
            <w:r>
              <w:rPr>
                <w:sz w:val="22"/>
              </w:rPr>
              <w:t>Asimismo registra los productos o servicios recibidos en concepto de donación, según lo indicado en la “Guía para el registro de Donaciones en especie”, emitido por el Ministerio de Finanzas Públicas y aprobado mediante Acuerdo Ministerial número 524-2014, de fecha 23 de diciembre 2014.</w:t>
            </w:r>
          </w:p>
        </w:tc>
      </w:tr>
    </w:tbl>
    <w:p>
      <w:pPr>
        <w:spacing w:after="0"/>
        <w:jc w:val="both"/>
        <w:rPr>
          <w:sz w:val="22"/>
        </w:rPr>
        <w:sectPr>
          <w:pgSz w:w="12250" w:h="15850"/>
          <w:pgMar w:header="209" w:footer="337" w:top="400" w:bottom="520" w:left="440" w:right="32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7"/>
        <w:gridCol w:w="4536"/>
        <w:gridCol w:w="2409"/>
        <w:gridCol w:w="1557"/>
        <w:gridCol w:w="1842"/>
      </w:tblGrid>
      <w:tr>
        <w:trPr>
          <w:trHeight w:val="822" w:hRule="atLeast"/>
        </w:trPr>
        <w:tc>
          <w:tcPr>
            <w:tcW w:w="857" w:type="dxa"/>
            <w:vMerge w:val="restart"/>
          </w:tcPr>
          <w:p>
            <w:pPr>
              <w:pStyle w:val="TableParagraph"/>
              <w:spacing w:before="8"/>
              <w:rPr>
                <w:b/>
                <w:sz w:val="4"/>
              </w:rPr>
            </w:pPr>
          </w:p>
          <w:p>
            <w:pPr>
              <w:pStyle w:val="TableParagraph"/>
              <w:ind w:left="21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22976" cy="427481"/>
                  <wp:effectExtent l="0" t="0" r="0" b="0"/>
                  <wp:docPr id="13" name="image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76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344" w:type="dxa"/>
            <w:gridSpan w:val="4"/>
          </w:tcPr>
          <w:p>
            <w:pPr>
              <w:pStyle w:val="TableParagraph"/>
              <w:spacing w:before="50"/>
              <w:ind w:left="16" w:right="25"/>
              <w:jc w:val="center"/>
              <w:rPr>
                <w:sz w:val="16"/>
              </w:rPr>
            </w:pPr>
            <w:r>
              <w:rPr>
                <w:sz w:val="16"/>
              </w:rPr>
              <w:t>INSTRU CTIVO</w:t>
            </w:r>
          </w:p>
          <w:p>
            <w:pPr>
              <w:pStyle w:val="TableParagraph"/>
              <w:spacing w:line="270" w:lineRule="atLeast" w:before="29"/>
              <w:ind w:left="38" w:righ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GESTIONES ADMINISTRATIVAS DE DONACIONES EN ESPECIE PARA EL MINISTERIO DE EDUCACIÓN</w:t>
            </w:r>
          </w:p>
        </w:tc>
      </w:tr>
      <w:tr>
        <w:trPr>
          <w:trHeight w:val="210" w:hRule="atLeast"/>
        </w:trPr>
        <w:tc>
          <w:tcPr>
            <w:tcW w:w="8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>
            <w:pPr>
              <w:pStyle w:val="TableParagraph"/>
              <w:spacing w:line="177" w:lineRule="exact"/>
              <w:ind w:left="1372"/>
              <w:rPr>
                <w:sz w:val="16"/>
              </w:rPr>
            </w:pPr>
            <w:r>
              <w:rPr>
                <w:sz w:val="16"/>
              </w:rPr>
              <w:t>Del proceso: Donaciones</w:t>
            </w:r>
          </w:p>
        </w:tc>
        <w:tc>
          <w:tcPr>
            <w:tcW w:w="2409" w:type="dxa"/>
          </w:tcPr>
          <w:p>
            <w:pPr>
              <w:pStyle w:val="TableParagraph"/>
              <w:spacing w:line="175" w:lineRule="exact"/>
              <w:ind w:left="396"/>
              <w:rPr>
                <w:b/>
                <w:sz w:val="16"/>
              </w:rPr>
            </w:pPr>
            <w:r>
              <w:rPr>
                <w:sz w:val="16"/>
              </w:rPr>
              <w:t>Código: </w:t>
            </w:r>
            <w:r>
              <w:rPr>
                <w:b/>
                <w:sz w:val="16"/>
              </w:rPr>
              <w:t>DON-INS-01</w:t>
            </w:r>
          </w:p>
        </w:tc>
        <w:tc>
          <w:tcPr>
            <w:tcW w:w="1557" w:type="dxa"/>
          </w:tcPr>
          <w:p>
            <w:pPr>
              <w:pStyle w:val="TableParagraph"/>
              <w:spacing w:line="177" w:lineRule="exact"/>
              <w:ind w:left="381"/>
              <w:rPr>
                <w:sz w:val="16"/>
              </w:rPr>
            </w:pPr>
            <w:r>
              <w:rPr>
                <w:sz w:val="16"/>
              </w:rPr>
              <w:t>Versión: 1</w:t>
            </w:r>
          </w:p>
        </w:tc>
        <w:tc>
          <w:tcPr>
            <w:tcW w:w="1842" w:type="dxa"/>
          </w:tcPr>
          <w:p>
            <w:pPr>
              <w:pStyle w:val="TableParagraph"/>
              <w:spacing w:line="177" w:lineRule="exact"/>
              <w:ind w:left="432"/>
              <w:rPr>
                <w:sz w:val="16"/>
              </w:rPr>
            </w:pPr>
            <w:r>
              <w:rPr>
                <w:sz w:val="16"/>
              </w:rPr>
              <w:t>Página 7 de 9</w:t>
            </w:r>
          </w:p>
        </w:tc>
      </w:tr>
    </w:tbl>
    <w:p>
      <w:pPr>
        <w:pStyle w:val="BodyText"/>
        <w:spacing w:before="8"/>
        <w:rPr>
          <w:b/>
          <w:sz w:val="9"/>
        </w:rPr>
      </w:pPr>
    </w:p>
    <w:tbl>
      <w:tblPr>
        <w:tblW w:w="0" w:type="auto"/>
        <w:jc w:val="left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7"/>
        <w:gridCol w:w="1111"/>
        <w:gridCol w:w="8534"/>
      </w:tblGrid>
      <w:tr>
        <w:trPr>
          <w:trHeight w:val="259" w:hRule="atLeast"/>
        </w:trPr>
        <w:tc>
          <w:tcPr>
            <w:tcW w:w="1157" w:type="dxa"/>
            <w:shd w:val="clear" w:color="auto" w:fill="D9D9D9"/>
          </w:tcPr>
          <w:p>
            <w:pPr>
              <w:pStyle w:val="TableParagraph"/>
              <w:spacing w:before="23"/>
              <w:ind w:left="195" w:right="19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Actividad</w:t>
            </w:r>
          </w:p>
        </w:tc>
        <w:tc>
          <w:tcPr>
            <w:tcW w:w="1111" w:type="dxa"/>
            <w:shd w:val="clear" w:color="auto" w:fill="D9D9D9"/>
          </w:tcPr>
          <w:p>
            <w:pPr>
              <w:pStyle w:val="TableParagraph"/>
              <w:spacing w:before="23"/>
              <w:ind w:left="38" w:right="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Responsable</w:t>
            </w:r>
          </w:p>
        </w:tc>
        <w:tc>
          <w:tcPr>
            <w:tcW w:w="8534" w:type="dxa"/>
            <w:shd w:val="clear" w:color="auto" w:fill="D9D9D9"/>
          </w:tcPr>
          <w:p>
            <w:pPr>
              <w:pStyle w:val="TableParagraph"/>
              <w:spacing w:before="23"/>
              <w:ind w:left="3081" w:right="30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Descripción de las Actividades</w:t>
            </w:r>
          </w:p>
        </w:tc>
      </w:tr>
      <w:tr>
        <w:trPr>
          <w:trHeight w:val="1631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75"/>
              <w:rPr>
                <w:b/>
                <w:sz w:val="14"/>
              </w:rPr>
            </w:pPr>
            <w:r>
              <w:rPr>
                <w:b/>
                <w:sz w:val="14"/>
              </w:rPr>
              <w:t>27. Notificar</w:t>
            </w:r>
          </w:p>
        </w:tc>
        <w:tc>
          <w:tcPr>
            <w:tcW w:w="1111" w:type="dxa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48" w:right="33"/>
              <w:jc w:val="center"/>
              <w:rPr>
                <w:sz w:val="14"/>
              </w:rPr>
            </w:pPr>
            <w:r>
              <w:rPr>
                <w:sz w:val="14"/>
              </w:rPr>
              <w:t>Unidad Ejecutora responsable de la Donación / Ente Rector o Dependencia de Planta Central</w:t>
            </w:r>
          </w:p>
        </w:tc>
        <w:tc>
          <w:tcPr>
            <w:tcW w:w="8534" w:type="dxa"/>
          </w:tcPr>
          <w:p>
            <w:pPr>
              <w:pStyle w:val="TableParagraph"/>
              <w:spacing w:before="26"/>
              <w:ind w:left="57" w:right="14"/>
              <w:jc w:val="both"/>
              <w:rPr>
                <w:sz w:val="22"/>
              </w:rPr>
            </w:pPr>
            <w:r>
              <w:rPr>
                <w:sz w:val="22"/>
              </w:rPr>
              <w:t>Notifica a la Dirección de Bienes del Estado, el registro de la donación realizada, según lo indicado en el “Manual de Registro de Donaciones”, emitido por el Ministerio de Finanzas Públicas y aprobado mediante Acuerdo Ministerial número 523-2014, de fecha 23 de diciembre 2014 y “Guía para el registro de Donaciones en especie”, emitido por el Ministerio de Finanzas Públicas y aprobado mediante Acuerdo Ministerial número 524-2014.</w:t>
            </w:r>
          </w:p>
        </w:tc>
      </w:tr>
      <w:tr>
        <w:trPr>
          <w:trHeight w:val="957" w:hRule="atLeast"/>
        </w:trPr>
        <w:tc>
          <w:tcPr>
            <w:tcW w:w="1157" w:type="dxa"/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254" w:right="92" w:hanging="138"/>
              <w:rPr>
                <w:b/>
                <w:sz w:val="14"/>
              </w:rPr>
            </w:pPr>
            <w:r>
              <w:rPr>
                <w:b/>
                <w:sz w:val="14"/>
              </w:rPr>
              <w:t>28. Elaborar y actualizar</w:t>
            </w:r>
          </w:p>
          <w:p>
            <w:pPr>
              <w:pStyle w:val="TableParagraph"/>
              <w:spacing w:line="161" w:lineRule="exact"/>
              <w:ind w:left="81"/>
              <w:rPr>
                <w:b/>
                <w:sz w:val="14"/>
              </w:rPr>
            </w:pPr>
            <w:r>
              <w:rPr>
                <w:b/>
                <w:sz w:val="14"/>
              </w:rPr>
              <w:t>control interno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ind w:left="42" w:right="33"/>
              <w:jc w:val="center"/>
              <w:rPr>
                <w:sz w:val="14"/>
              </w:rPr>
            </w:pPr>
            <w:r>
              <w:rPr>
                <w:sz w:val="14"/>
              </w:rPr>
              <w:t>DICONIME</w:t>
            </w:r>
          </w:p>
        </w:tc>
        <w:tc>
          <w:tcPr>
            <w:tcW w:w="8534" w:type="dxa"/>
          </w:tcPr>
          <w:p>
            <w:pPr>
              <w:pStyle w:val="TableParagraph"/>
              <w:spacing w:before="69"/>
              <w:ind w:left="57" w:right="17"/>
              <w:jc w:val="both"/>
              <w:rPr>
                <w:sz w:val="22"/>
              </w:rPr>
            </w:pPr>
            <w:r>
              <w:rPr>
                <w:sz w:val="22"/>
              </w:rPr>
              <w:t>Actualiza en el ”Registro de Donaciones” en formato Excel las donaciones recibidas en el Ministerio de Educación, con base a la información proporcionada por las Unidades Ejecutoras responsables de 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Donación.</w:t>
            </w:r>
          </w:p>
        </w:tc>
      </w:tr>
      <w:tr>
        <w:trPr>
          <w:trHeight w:val="960" w:hRule="atLeast"/>
        </w:trPr>
        <w:tc>
          <w:tcPr>
            <w:tcW w:w="1157" w:type="dxa"/>
          </w:tcPr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30" w:right="157" w:hanging="46"/>
              <w:rPr>
                <w:b/>
                <w:sz w:val="14"/>
              </w:rPr>
            </w:pPr>
            <w:r>
              <w:rPr>
                <w:b/>
                <w:sz w:val="14"/>
              </w:rPr>
              <w:t>39. Publicar convenios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ind w:left="42" w:right="33"/>
              <w:jc w:val="center"/>
              <w:rPr>
                <w:sz w:val="14"/>
              </w:rPr>
            </w:pPr>
            <w:r>
              <w:rPr>
                <w:sz w:val="14"/>
              </w:rPr>
              <w:t>DICONIME</w:t>
            </w:r>
          </w:p>
        </w:tc>
        <w:tc>
          <w:tcPr>
            <w:tcW w:w="8534" w:type="dxa"/>
          </w:tcPr>
          <w:p>
            <w:pPr>
              <w:pStyle w:val="TableParagraph"/>
              <w:spacing w:before="196"/>
              <w:ind w:left="57"/>
              <w:rPr>
                <w:sz w:val="22"/>
              </w:rPr>
            </w:pPr>
            <w:r>
              <w:rPr>
                <w:sz w:val="22"/>
              </w:rPr>
              <w:t>Consolida la información y publica en el Portal del MINEDUC “Información Pública de oficio” los convenios firmados en forma mensual.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1"/>
        </w:numPr>
        <w:tabs>
          <w:tab w:pos="1542" w:val="left" w:leader="none"/>
          <w:tab w:pos="1543" w:val="left" w:leader="none"/>
        </w:tabs>
        <w:spacing w:line="240" w:lineRule="auto" w:before="226" w:after="0"/>
        <w:ind w:left="1542" w:right="0" w:hanging="992"/>
        <w:jc w:val="left"/>
        <w:rPr>
          <w:b/>
          <w:sz w:val="22"/>
        </w:rPr>
      </w:pPr>
      <w:r>
        <w:rPr>
          <w:b/>
          <w:sz w:val="22"/>
        </w:rPr>
        <w:t>Gestiones administrativas de Donaciones en especie cuando no existe convenio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escrito</w:t>
      </w:r>
    </w:p>
    <w:p>
      <w:pPr>
        <w:pStyle w:val="BodyText"/>
        <w:spacing w:after="1"/>
        <w:rPr>
          <w:b/>
          <w:sz w:val="16"/>
        </w:rPr>
      </w:pPr>
    </w:p>
    <w:tbl>
      <w:tblPr>
        <w:tblW w:w="0" w:type="auto"/>
        <w:jc w:val="left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7"/>
        <w:gridCol w:w="1111"/>
        <w:gridCol w:w="8534"/>
      </w:tblGrid>
      <w:tr>
        <w:trPr>
          <w:trHeight w:val="258" w:hRule="atLeast"/>
        </w:trPr>
        <w:tc>
          <w:tcPr>
            <w:tcW w:w="1157" w:type="dxa"/>
            <w:shd w:val="clear" w:color="auto" w:fill="D9D9D9"/>
          </w:tcPr>
          <w:p>
            <w:pPr>
              <w:pStyle w:val="TableParagraph"/>
              <w:spacing w:before="22"/>
              <w:ind w:left="215"/>
              <w:rPr>
                <w:b/>
                <w:sz w:val="16"/>
              </w:rPr>
            </w:pPr>
            <w:r>
              <w:rPr>
                <w:b/>
                <w:sz w:val="16"/>
              </w:rPr>
              <w:t>Actividad</w:t>
            </w:r>
          </w:p>
        </w:tc>
        <w:tc>
          <w:tcPr>
            <w:tcW w:w="1111" w:type="dxa"/>
            <w:shd w:val="clear" w:color="auto" w:fill="D9D9D9"/>
          </w:tcPr>
          <w:p>
            <w:pPr>
              <w:pStyle w:val="TableParagraph"/>
              <w:spacing w:before="22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Responsable</w:t>
            </w:r>
          </w:p>
        </w:tc>
        <w:tc>
          <w:tcPr>
            <w:tcW w:w="8534" w:type="dxa"/>
            <w:shd w:val="clear" w:color="auto" w:fill="D9D9D9"/>
          </w:tcPr>
          <w:p>
            <w:pPr>
              <w:pStyle w:val="TableParagraph"/>
              <w:spacing w:before="22"/>
              <w:ind w:left="3081" w:right="30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Descripción de las Actividades</w:t>
            </w:r>
          </w:p>
        </w:tc>
      </w:tr>
      <w:tr>
        <w:trPr>
          <w:trHeight w:val="2320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ind w:left="199" w:firstLine="31"/>
              <w:rPr>
                <w:b/>
                <w:sz w:val="14"/>
              </w:rPr>
            </w:pPr>
            <w:r>
              <w:rPr>
                <w:b/>
                <w:sz w:val="14"/>
              </w:rPr>
              <w:t>1. Realizar </w:t>
            </w:r>
            <w:r>
              <w:rPr>
                <w:b/>
                <w:w w:val="95"/>
                <w:sz w:val="14"/>
              </w:rPr>
              <w:t>documento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48" w:right="33"/>
              <w:jc w:val="center"/>
              <w:rPr>
                <w:sz w:val="14"/>
              </w:rPr>
            </w:pPr>
            <w:r>
              <w:rPr>
                <w:sz w:val="14"/>
              </w:rPr>
              <w:t>Unidad Ejecutora responsable de la Donación / Ente Rector o Dependencia de Planta Central</w:t>
            </w:r>
          </w:p>
        </w:tc>
        <w:tc>
          <w:tcPr>
            <w:tcW w:w="8534" w:type="dxa"/>
          </w:tcPr>
          <w:p>
            <w:pPr>
              <w:pStyle w:val="TableParagraph"/>
              <w:spacing w:before="26"/>
              <w:ind w:left="57" w:right="15"/>
              <w:jc w:val="both"/>
              <w:rPr>
                <w:sz w:val="22"/>
              </w:rPr>
            </w:pPr>
            <w:r>
              <w:rPr>
                <w:sz w:val="22"/>
              </w:rPr>
              <w:t>En caso de no poseer Convenio u otro instrumento de formalización de la donación; utiliza el Formulario DON-FOR-01 “Recepción de Donación cuando no existe  convenio escrito”, solicita firmas y sellos del donante, persona que recibe la donación y visto bueno de la máxima autoridad de la Entidad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Ejecutora.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67" w:val="left" w:leader="none"/>
              </w:tabs>
              <w:spacing w:line="240" w:lineRule="auto" w:before="181" w:after="0"/>
              <w:ind w:left="778" w:right="18" w:hanging="361"/>
              <w:jc w:val="both"/>
              <w:rPr>
                <w:sz w:val="22"/>
              </w:rPr>
            </w:pPr>
            <w:r>
              <w:rPr>
                <w:b/>
                <w:sz w:val="22"/>
              </w:rPr>
              <w:t>NOTA: </w:t>
            </w:r>
            <w:r>
              <w:rPr>
                <w:sz w:val="22"/>
              </w:rPr>
              <w:t>En caso de existir dificultades para obtener la firma del donante, deberá justificarse documentalmente las acciones realizadas para la gestión y que no pudo obtenerse la misma; dicha documentación será parte del expediente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Donación.</w:t>
            </w:r>
          </w:p>
        </w:tc>
      </w:tr>
      <w:tr>
        <w:trPr>
          <w:trHeight w:val="1631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31" w:right="6" w:firstLine="141"/>
              <w:rPr>
                <w:b/>
                <w:sz w:val="14"/>
              </w:rPr>
            </w:pPr>
            <w:r>
              <w:rPr>
                <w:b/>
                <w:sz w:val="14"/>
              </w:rPr>
              <w:t>2. Gestionar retiro en aduana</w:t>
            </w:r>
          </w:p>
        </w:tc>
        <w:tc>
          <w:tcPr>
            <w:tcW w:w="1111" w:type="dxa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48" w:right="33"/>
              <w:jc w:val="center"/>
              <w:rPr>
                <w:sz w:val="14"/>
              </w:rPr>
            </w:pPr>
            <w:r>
              <w:rPr>
                <w:sz w:val="14"/>
              </w:rPr>
              <w:t>Unidad Ejecutora responsable de la Donación / Ente Rector o Dependencia de Planta Central</w:t>
            </w:r>
          </w:p>
        </w:tc>
        <w:tc>
          <w:tcPr>
            <w:tcW w:w="8534" w:type="dxa"/>
          </w:tcPr>
          <w:p>
            <w:pPr>
              <w:pStyle w:val="TableParagraph"/>
              <w:spacing w:before="26"/>
              <w:ind w:left="57" w:right="14"/>
              <w:jc w:val="both"/>
              <w:rPr>
                <w:sz w:val="22"/>
              </w:rPr>
            </w:pPr>
            <w:r>
              <w:rPr>
                <w:sz w:val="22"/>
              </w:rPr>
              <w:t>En caso de donaciones externas ubicadas en aduana, gestiona el retiro de las mismas, considerando que los gastos de aduana deben ser cubiertos de acuerdo a lo establecido por el donante, según lo indicado en el “Manual de Registro de Donaciones”, numeral 2. Modalidad en especie; emitido por el Ministerio de Finanzas Públicas y aprobado mediante Acuerdo Ministerial número 523-2014, de fecha 23 de diciembre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2014.</w:t>
            </w:r>
          </w:p>
        </w:tc>
      </w:tr>
      <w:tr>
        <w:trPr>
          <w:trHeight w:val="3309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165" w:right="10" w:hanging="130"/>
              <w:rPr>
                <w:b/>
                <w:sz w:val="14"/>
              </w:rPr>
            </w:pPr>
            <w:r>
              <w:rPr>
                <w:b/>
                <w:sz w:val="14"/>
              </w:rPr>
              <w:t>3. Suscribir acta de entrega y recepción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41"/>
              <w:ind w:left="48" w:right="33"/>
              <w:jc w:val="center"/>
              <w:rPr>
                <w:sz w:val="14"/>
              </w:rPr>
            </w:pPr>
            <w:r>
              <w:rPr>
                <w:sz w:val="14"/>
              </w:rPr>
              <w:t>Unidad Ejecutora responsable de la Donación / Ente Rector o Dependencia de Planta Central</w:t>
            </w:r>
          </w:p>
        </w:tc>
        <w:tc>
          <w:tcPr>
            <w:tcW w:w="8534" w:type="dxa"/>
          </w:tcPr>
          <w:p>
            <w:pPr>
              <w:pStyle w:val="TableParagraph"/>
              <w:spacing w:before="24"/>
              <w:ind w:left="57" w:right="15"/>
              <w:jc w:val="both"/>
              <w:rPr>
                <w:sz w:val="22"/>
              </w:rPr>
            </w:pPr>
            <w:r>
              <w:rPr>
                <w:sz w:val="22"/>
              </w:rPr>
              <w:t>Recibe la donación y suscribe acta de entrega y recepción, con base al Formulario DON-FOR-01 “Recepción de Donación cuando no existe convenio escrito” y  considera los siguientes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aspectos: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767" w:val="left" w:leader="none"/>
              </w:tabs>
              <w:spacing w:line="252" w:lineRule="exact" w:before="162" w:after="0"/>
              <w:ind w:left="766" w:right="0" w:hanging="350"/>
              <w:jc w:val="both"/>
              <w:rPr>
                <w:sz w:val="22"/>
              </w:rPr>
            </w:pPr>
            <w:r>
              <w:rPr>
                <w:sz w:val="22"/>
              </w:rPr>
              <w:t>Nombre completo y cargo de los participantes en la recepción de la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donación.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767" w:val="left" w:leader="none"/>
              </w:tabs>
              <w:spacing w:line="240" w:lineRule="auto" w:before="0" w:after="0"/>
              <w:ind w:left="778" w:right="14" w:hanging="361"/>
              <w:jc w:val="both"/>
              <w:rPr>
                <w:sz w:val="22"/>
              </w:rPr>
            </w:pPr>
            <w:r>
              <w:rPr>
                <w:sz w:val="22"/>
              </w:rPr>
              <w:t>El Encargado de Inventarios o Encargado de Almacén de la Unidad Ejecutora responsable de la Donación debe compadecer en el acta según corresponda a la naturaleza de 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misma.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767" w:val="left" w:leader="none"/>
              </w:tabs>
              <w:spacing w:line="240" w:lineRule="auto" w:before="0" w:after="0"/>
              <w:ind w:left="766" w:right="0" w:hanging="350"/>
              <w:jc w:val="both"/>
              <w:rPr>
                <w:sz w:val="22"/>
              </w:rPr>
            </w:pPr>
            <w:r>
              <w:rPr>
                <w:sz w:val="22"/>
              </w:rPr>
              <w:t>Descripción de 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donación.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767" w:val="left" w:leader="none"/>
              </w:tabs>
              <w:spacing w:line="240" w:lineRule="auto" w:before="1" w:after="0"/>
              <w:ind w:left="778" w:right="16" w:hanging="361"/>
              <w:jc w:val="both"/>
              <w:rPr>
                <w:sz w:val="22"/>
              </w:rPr>
            </w:pPr>
            <w:r>
              <w:rPr>
                <w:sz w:val="22"/>
              </w:rPr>
              <w:t>Indicar el documento que ampara la donación y documentarlo con factura, documento firmado por el donante,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otros.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767" w:val="left" w:leader="none"/>
              </w:tabs>
              <w:spacing w:line="240" w:lineRule="auto" w:before="1" w:after="0"/>
              <w:ind w:left="778" w:right="18" w:hanging="361"/>
              <w:jc w:val="both"/>
              <w:rPr>
                <w:sz w:val="22"/>
              </w:rPr>
            </w:pPr>
            <w:r>
              <w:rPr>
                <w:sz w:val="22"/>
              </w:rPr>
              <w:t>Valor monetario de la donación, detallando los bienes, productos y servicios con los valores unitarios 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totales.</w:t>
            </w:r>
          </w:p>
        </w:tc>
      </w:tr>
      <w:tr>
        <w:trPr>
          <w:trHeight w:val="1240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242" w:right="199" w:hanging="15"/>
              <w:rPr>
                <w:b/>
                <w:sz w:val="14"/>
              </w:rPr>
            </w:pPr>
            <w:r>
              <w:rPr>
                <w:b/>
                <w:sz w:val="14"/>
              </w:rPr>
              <w:t>4. Enviar a Despacho</w:t>
            </w:r>
          </w:p>
        </w:tc>
        <w:tc>
          <w:tcPr>
            <w:tcW w:w="1111" w:type="dxa"/>
          </w:tcPr>
          <w:p>
            <w:pPr>
              <w:pStyle w:val="TableParagraph"/>
              <w:spacing w:before="27"/>
              <w:ind w:left="48" w:right="33"/>
              <w:jc w:val="center"/>
              <w:rPr>
                <w:sz w:val="14"/>
              </w:rPr>
            </w:pPr>
            <w:r>
              <w:rPr>
                <w:sz w:val="14"/>
              </w:rPr>
              <w:t>Unidad Ejecutora responsable de la Donación / Ente Rector o Dependencia de Planta Central</w:t>
            </w:r>
          </w:p>
        </w:tc>
        <w:tc>
          <w:tcPr>
            <w:tcW w:w="8534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57" w:right="34"/>
              <w:rPr>
                <w:sz w:val="22"/>
              </w:rPr>
            </w:pPr>
            <w:r>
              <w:rPr>
                <w:sz w:val="22"/>
              </w:rPr>
              <w:t>Envía al Despacho para solicitar firma y sello de la Autoridad Superior en el Formulario DON-FOR-01 “Recepción de Donación cuando no existe convenio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escrito”.</w:t>
            </w:r>
          </w:p>
        </w:tc>
      </w:tr>
    </w:tbl>
    <w:p>
      <w:pPr>
        <w:spacing w:after="0"/>
        <w:rPr>
          <w:sz w:val="22"/>
        </w:rPr>
        <w:sectPr>
          <w:pgSz w:w="12250" w:h="15850"/>
          <w:pgMar w:header="209" w:footer="337" w:top="400" w:bottom="520" w:left="440" w:right="32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7"/>
        <w:gridCol w:w="4536"/>
        <w:gridCol w:w="2409"/>
        <w:gridCol w:w="1557"/>
        <w:gridCol w:w="1842"/>
      </w:tblGrid>
      <w:tr>
        <w:trPr>
          <w:trHeight w:val="822" w:hRule="atLeast"/>
        </w:trPr>
        <w:tc>
          <w:tcPr>
            <w:tcW w:w="857" w:type="dxa"/>
            <w:vMerge w:val="restart"/>
          </w:tcPr>
          <w:p>
            <w:pPr>
              <w:pStyle w:val="TableParagraph"/>
              <w:spacing w:before="8"/>
              <w:rPr>
                <w:b/>
                <w:sz w:val="4"/>
              </w:rPr>
            </w:pPr>
          </w:p>
          <w:p>
            <w:pPr>
              <w:pStyle w:val="TableParagraph"/>
              <w:ind w:left="21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22976" cy="427481"/>
                  <wp:effectExtent l="0" t="0" r="0" b="0"/>
                  <wp:docPr id="15" name="image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76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344" w:type="dxa"/>
            <w:gridSpan w:val="4"/>
          </w:tcPr>
          <w:p>
            <w:pPr>
              <w:pStyle w:val="TableParagraph"/>
              <w:spacing w:before="50"/>
              <w:ind w:left="16" w:right="25"/>
              <w:jc w:val="center"/>
              <w:rPr>
                <w:sz w:val="16"/>
              </w:rPr>
            </w:pPr>
            <w:r>
              <w:rPr>
                <w:sz w:val="16"/>
              </w:rPr>
              <w:t>INSTRU CTIVO</w:t>
            </w:r>
          </w:p>
          <w:p>
            <w:pPr>
              <w:pStyle w:val="TableParagraph"/>
              <w:spacing w:line="270" w:lineRule="atLeast" w:before="29"/>
              <w:ind w:left="38" w:righ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GESTIONES ADMINISTRATIVAS DE DONACIONES EN ESPECIE PARA EL MINISTERIO DE EDUCACIÓN</w:t>
            </w:r>
          </w:p>
        </w:tc>
      </w:tr>
      <w:tr>
        <w:trPr>
          <w:trHeight w:val="210" w:hRule="atLeast"/>
        </w:trPr>
        <w:tc>
          <w:tcPr>
            <w:tcW w:w="8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>
            <w:pPr>
              <w:pStyle w:val="TableParagraph"/>
              <w:spacing w:line="177" w:lineRule="exact"/>
              <w:ind w:left="1372"/>
              <w:rPr>
                <w:sz w:val="16"/>
              </w:rPr>
            </w:pPr>
            <w:r>
              <w:rPr>
                <w:sz w:val="16"/>
              </w:rPr>
              <w:t>Del proceso: Donaciones</w:t>
            </w:r>
          </w:p>
        </w:tc>
        <w:tc>
          <w:tcPr>
            <w:tcW w:w="2409" w:type="dxa"/>
          </w:tcPr>
          <w:p>
            <w:pPr>
              <w:pStyle w:val="TableParagraph"/>
              <w:spacing w:line="175" w:lineRule="exact"/>
              <w:ind w:left="396"/>
              <w:rPr>
                <w:b/>
                <w:sz w:val="16"/>
              </w:rPr>
            </w:pPr>
            <w:r>
              <w:rPr>
                <w:sz w:val="16"/>
              </w:rPr>
              <w:t>Código: </w:t>
            </w:r>
            <w:r>
              <w:rPr>
                <w:b/>
                <w:sz w:val="16"/>
              </w:rPr>
              <w:t>DON-INS-01</w:t>
            </w:r>
          </w:p>
        </w:tc>
        <w:tc>
          <w:tcPr>
            <w:tcW w:w="1557" w:type="dxa"/>
          </w:tcPr>
          <w:p>
            <w:pPr>
              <w:pStyle w:val="TableParagraph"/>
              <w:spacing w:line="177" w:lineRule="exact"/>
              <w:ind w:left="381"/>
              <w:rPr>
                <w:sz w:val="16"/>
              </w:rPr>
            </w:pPr>
            <w:r>
              <w:rPr>
                <w:sz w:val="16"/>
              </w:rPr>
              <w:t>Versión: 1</w:t>
            </w:r>
          </w:p>
        </w:tc>
        <w:tc>
          <w:tcPr>
            <w:tcW w:w="1842" w:type="dxa"/>
          </w:tcPr>
          <w:p>
            <w:pPr>
              <w:pStyle w:val="TableParagraph"/>
              <w:spacing w:line="177" w:lineRule="exact"/>
              <w:ind w:left="432"/>
              <w:rPr>
                <w:sz w:val="16"/>
              </w:rPr>
            </w:pPr>
            <w:r>
              <w:rPr>
                <w:sz w:val="16"/>
              </w:rPr>
              <w:t>Página 8 de 9</w:t>
            </w:r>
          </w:p>
        </w:tc>
      </w:tr>
    </w:tbl>
    <w:p>
      <w:pPr>
        <w:pStyle w:val="BodyText"/>
        <w:spacing w:before="8"/>
        <w:rPr>
          <w:b/>
          <w:sz w:val="9"/>
        </w:rPr>
      </w:pPr>
    </w:p>
    <w:tbl>
      <w:tblPr>
        <w:tblW w:w="0" w:type="auto"/>
        <w:jc w:val="left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7"/>
        <w:gridCol w:w="1111"/>
        <w:gridCol w:w="8534"/>
      </w:tblGrid>
      <w:tr>
        <w:trPr>
          <w:trHeight w:val="259" w:hRule="atLeast"/>
        </w:trPr>
        <w:tc>
          <w:tcPr>
            <w:tcW w:w="1157" w:type="dxa"/>
            <w:shd w:val="clear" w:color="auto" w:fill="D9D9D9"/>
          </w:tcPr>
          <w:p>
            <w:pPr>
              <w:pStyle w:val="TableParagraph"/>
              <w:spacing w:before="23"/>
              <w:ind w:left="215"/>
              <w:rPr>
                <w:b/>
                <w:sz w:val="16"/>
              </w:rPr>
            </w:pPr>
            <w:r>
              <w:rPr>
                <w:b/>
                <w:sz w:val="16"/>
              </w:rPr>
              <w:t>Actividad</w:t>
            </w:r>
          </w:p>
        </w:tc>
        <w:tc>
          <w:tcPr>
            <w:tcW w:w="1111" w:type="dxa"/>
            <w:shd w:val="clear" w:color="auto" w:fill="D9D9D9"/>
          </w:tcPr>
          <w:p>
            <w:pPr>
              <w:pStyle w:val="TableParagraph"/>
              <w:spacing w:before="23"/>
              <w:ind w:left="38" w:right="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Responsable</w:t>
            </w:r>
          </w:p>
        </w:tc>
        <w:tc>
          <w:tcPr>
            <w:tcW w:w="8534" w:type="dxa"/>
            <w:shd w:val="clear" w:color="auto" w:fill="D9D9D9"/>
          </w:tcPr>
          <w:p>
            <w:pPr>
              <w:pStyle w:val="TableParagraph"/>
              <w:spacing w:before="23"/>
              <w:ind w:left="3081" w:right="30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Descripción de las Actividades</w:t>
            </w:r>
          </w:p>
        </w:tc>
      </w:tr>
      <w:tr>
        <w:trPr>
          <w:trHeight w:val="1377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79" w:right="154" w:firstLine="36"/>
              <w:rPr>
                <w:b/>
                <w:sz w:val="14"/>
              </w:rPr>
            </w:pPr>
            <w:r>
              <w:rPr>
                <w:b/>
                <w:sz w:val="14"/>
              </w:rPr>
              <w:t>5. Elaborar proyecto de</w:t>
            </w:r>
          </w:p>
          <w:p>
            <w:pPr>
              <w:pStyle w:val="TableParagraph"/>
              <w:spacing w:line="161" w:lineRule="exact"/>
              <w:ind w:left="305"/>
              <w:rPr>
                <w:b/>
                <w:sz w:val="14"/>
              </w:rPr>
            </w:pPr>
            <w:r>
              <w:rPr>
                <w:b/>
                <w:sz w:val="14"/>
              </w:rPr>
              <w:t>acuerdo</w:t>
            </w:r>
          </w:p>
        </w:tc>
        <w:tc>
          <w:tcPr>
            <w:tcW w:w="1111" w:type="dxa"/>
          </w:tcPr>
          <w:p>
            <w:pPr>
              <w:pStyle w:val="TableParagraph"/>
              <w:spacing w:before="96"/>
              <w:ind w:left="48" w:right="33"/>
              <w:jc w:val="center"/>
              <w:rPr>
                <w:sz w:val="14"/>
              </w:rPr>
            </w:pPr>
            <w:r>
              <w:rPr>
                <w:sz w:val="14"/>
              </w:rPr>
              <w:t>Unidad Ejecutora responsable de la Donación / Ente Rector o Dependencia de Planta Central</w:t>
            </w:r>
          </w:p>
        </w:tc>
        <w:tc>
          <w:tcPr>
            <w:tcW w:w="8534" w:type="dxa"/>
          </w:tcPr>
          <w:p>
            <w:pPr>
              <w:pStyle w:val="TableParagraph"/>
              <w:spacing w:before="26"/>
              <w:ind w:left="57"/>
              <w:jc w:val="both"/>
              <w:rPr>
                <w:sz w:val="22"/>
              </w:rPr>
            </w:pPr>
            <w:r>
              <w:rPr>
                <w:sz w:val="22"/>
              </w:rPr>
              <w:t>Recibe el formulario debidamente firmado y sellado por la Autoridad Superior.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57" w:right="15"/>
              <w:jc w:val="both"/>
              <w:rPr>
                <w:sz w:val="22"/>
              </w:rPr>
            </w:pPr>
            <w:r>
              <w:rPr>
                <w:sz w:val="22"/>
              </w:rPr>
              <w:t>Elabora el Proyecto de Acuerdo Ministerial, en el que consigna las especificaciones  de la donación escritas en el Formulario DON-FOR-01 “Recepción de Donación cuando no existe convenio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escrito”.</w:t>
            </w:r>
          </w:p>
        </w:tc>
      </w:tr>
      <w:tr>
        <w:trPr>
          <w:trHeight w:val="1240" w:hRule="atLeast"/>
        </w:trPr>
        <w:tc>
          <w:tcPr>
            <w:tcW w:w="1157" w:type="dxa"/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309" w:right="104" w:hanging="193"/>
              <w:rPr>
                <w:b/>
                <w:sz w:val="14"/>
              </w:rPr>
            </w:pPr>
            <w:r>
              <w:rPr>
                <w:b/>
                <w:sz w:val="14"/>
              </w:rPr>
              <w:t>6. Enviar </w:t>
            </w:r>
            <w:r>
              <w:rPr>
                <w:b/>
                <w:spacing w:val="-3"/>
                <w:sz w:val="14"/>
              </w:rPr>
              <w:t>para </w:t>
            </w:r>
            <w:r>
              <w:rPr>
                <w:b/>
                <w:sz w:val="14"/>
              </w:rPr>
              <w:t>revisión</w:t>
            </w:r>
          </w:p>
          <w:p>
            <w:pPr>
              <w:pStyle w:val="TableParagraph"/>
              <w:ind w:left="305" w:right="166" w:hanging="126"/>
              <w:rPr>
                <w:b/>
                <w:sz w:val="14"/>
              </w:rPr>
            </w:pPr>
            <w:r>
              <w:rPr>
                <w:b/>
                <w:sz w:val="14"/>
              </w:rPr>
              <w:t>proyecto </w:t>
            </w:r>
            <w:r>
              <w:rPr>
                <w:b/>
                <w:spacing w:val="-6"/>
                <w:sz w:val="14"/>
              </w:rPr>
              <w:t>de </w:t>
            </w:r>
            <w:r>
              <w:rPr>
                <w:b/>
                <w:sz w:val="14"/>
              </w:rPr>
              <w:t>acuerdo</w:t>
            </w:r>
          </w:p>
        </w:tc>
        <w:tc>
          <w:tcPr>
            <w:tcW w:w="1111" w:type="dxa"/>
          </w:tcPr>
          <w:p>
            <w:pPr>
              <w:pStyle w:val="TableParagraph"/>
              <w:spacing w:before="27"/>
              <w:ind w:left="48" w:right="33"/>
              <w:jc w:val="center"/>
              <w:rPr>
                <w:sz w:val="14"/>
              </w:rPr>
            </w:pPr>
            <w:r>
              <w:rPr>
                <w:sz w:val="14"/>
              </w:rPr>
              <w:t>Unidad Ejecutora responsable de la Donación / Ente Rector o Dependencia de Planta Central</w:t>
            </w:r>
          </w:p>
        </w:tc>
        <w:tc>
          <w:tcPr>
            <w:tcW w:w="8534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ind w:left="57"/>
              <w:rPr>
                <w:sz w:val="22"/>
              </w:rPr>
            </w:pPr>
            <w:r>
              <w:rPr>
                <w:sz w:val="22"/>
              </w:rPr>
              <w:t>Envía al área Jurídica de su Unidad Ejecutora para su revisión, si la Unidad Ejecutora no cuenta con Asesor Jurídico, traslada a la Dirección de Asesoría Jurídica -DIAJ-.</w:t>
            </w:r>
          </w:p>
        </w:tc>
      </w:tr>
      <w:tr>
        <w:trPr>
          <w:trHeight w:val="1226" w:hRule="atLeast"/>
        </w:trPr>
        <w:tc>
          <w:tcPr>
            <w:tcW w:w="1157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line="242" w:lineRule="auto"/>
              <w:ind w:left="179" w:right="154" w:firstLine="4"/>
              <w:rPr>
                <w:b/>
                <w:sz w:val="14"/>
              </w:rPr>
            </w:pPr>
            <w:r>
              <w:rPr>
                <w:b/>
                <w:sz w:val="14"/>
              </w:rPr>
              <w:t>7. Trasladar proyecto de</w:t>
            </w:r>
          </w:p>
          <w:p>
            <w:pPr>
              <w:pStyle w:val="TableParagraph"/>
              <w:spacing w:line="160" w:lineRule="exact"/>
              <w:ind w:left="305"/>
              <w:rPr>
                <w:b/>
                <w:sz w:val="14"/>
              </w:rPr>
            </w:pPr>
            <w:r>
              <w:rPr>
                <w:b/>
                <w:sz w:val="14"/>
              </w:rPr>
              <w:t>acuerdo</w:t>
            </w:r>
          </w:p>
        </w:tc>
        <w:tc>
          <w:tcPr>
            <w:tcW w:w="1111" w:type="dxa"/>
          </w:tcPr>
          <w:p>
            <w:pPr>
              <w:pStyle w:val="TableParagraph"/>
              <w:spacing w:before="99"/>
              <w:ind w:left="47" w:right="33"/>
              <w:jc w:val="center"/>
              <w:rPr>
                <w:sz w:val="14"/>
              </w:rPr>
            </w:pPr>
            <w:r>
              <w:rPr>
                <w:sz w:val="14"/>
              </w:rPr>
              <w:t>Área Jurídica de la Unidad Ejecutora responsable de la Donación / DIAJ</w:t>
            </w:r>
          </w:p>
        </w:tc>
        <w:tc>
          <w:tcPr>
            <w:tcW w:w="8534" w:type="dxa"/>
          </w:tcPr>
          <w:p>
            <w:pPr>
              <w:pStyle w:val="TableParagraph"/>
              <w:spacing w:before="76"/>
              <w:ind w:left="57" w:right="14"/>
              <w:jc w:val="both"/>
              <w:rPr>
                <w:sz w:val="22"/>
              </w:rPr>
            </w:pPr>
            <w:r>
              <w:rPr>
                <w:sz w:val="22"/>
              </w:rPr>
              <w:t>Emite opinión respecto al proyecto de Acuerdo Ministerial, en caso el mismo cumpla con los requisitos, traslada a la Unidad Ejecutora responsable de la donación para la aprobación y rúbrica correspondiente; de presentar inconsistencias traslada para realizar las correcciones necesarias.</w:t>
            </w:r>
          </w:p>
        </w:tc>
      </w:tr>
      <w:tr>
        <w:trPr>
          <w:trHeight w:val="1237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79" w:firstLine="82"/>
              <w:rPr>
                <w:b/>
                <w:sz w:val="14"/>
              </w:rPr>
            </w:pPr>
            <w:r>
              <w:rPr>
                <w:b/>
                <w:sz w:val="14"/>
              </w:rPr>
              <w:t>8. Recibir proyecto</w:t>
            </w:r>
            <w:r>
              <w:rPr>
                <w:b/>
                <w:spacing w:val="-7"/>
                <w:sz w:val="14"/>
              </w:rPr>
              <w:t> </w:t>
            </w:r>
            <w:r>
              <w:rPr>
                <w:b/>
                <w:spacing w:val="-6"/>
                <w:sz w:val="14"/>
              </w:rPr>
              <w:t>de</w:t>
            </w:r>
          </w:p>
          <w:p>
            <w:pPr>
              <w:pStyle w:val="TableParagraph"/>
              <w:ind w:left="230" w:firstLine="62"/>
              <w:rPr>
                <w:b/>
                <w:sz w:val="14"/>
              </w:rPr>
            </w:pPr>
            <w:r>
              <w:rPr>
                <w:b/>
                <w:sz w:val="14"/>
              </w:rPr>
              <w:t>Acuerdo </w:t>
            </w:r>
            <w:r>
              <w:rPr>
                <w:b/>
                <w:w w:val="95"/>
                <w:sz w:val="14"/>
              </w:rPr>
              <w:t>Ministerial</w:t>
            </w:r>
          </w:p>
        </w:tc>
        <w:tc>
          <w:tcPr>
            <w:tcW w:w="1111" w:type="dxa"/>
          </w:tcPr>
          <w:p>
            <w:pPr>
              <w:pStyle w:val="TableParagraph"/>
              <w:spacing w:before="27"/>
              <w:ind w:left="48" w:right="33"/>
              <w:jc w:val="center"/>
              <w:rPr>
                <w:sz w:val="14"/>
              </w:rPr>
            </w:pPr>
            <w:r>
              <w:rPr>
                <w:sz w:val="14"/>
              </w:rPr>
              <w:t>Unidad Ejecutora responsable de la Donación / Ente Rector o Dependencia de Planta Central</w:t>
            </w:r>
          </w:p>
        </w:tc>
        <w:tc>
          <w:tcPr>
            <w:tcW w:w="8534" w:type="dxa"/>
          </w:tcPr>
          <w:p>
            <w:pPr>
              <w:pStyle w:val="TableParagraph"/>
              <w:spacing w:before="208"/>
              <w:ind w:left="57" w:right="11"/>
              <w:jc w:val="both"/>
              <w:rPr>
                <w:sz w:val="22"/>
              </w:rPr>
            </w:pPr>
            <w:r>
              <w:rPr>
                <w:sz w:val="22"/>
              </w:rPr>
              <w:t>Recibe el proyecto de Acuerdo Ministerial, realiza correcciones cuando aplique y traslada en forma física y por correo electrónico a la Asistente del Despacho Superior para la impresión del mismo.</w:t>
            </w:r>
          </w:p>
        </w:tc>
      </w:tr>
      <w:tr>
        <w:trPr>
          <w:trHeight w:val="1226" w:hRule="atLeast"/>
        </w:trPr>
        <w:tc>
          <w:tcPr>
            <w:tcW w:w="1157" w:type="dxa"/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297" w:right="189" w:hanging="95"/>
              <w:rPr>
                <w:b/>
                <w:sz w:val="14"/>
              </w:rPr>
            </w:pPr>
            <w:r>
              <w:rPr>
                <w:b/>
                <w:sz w:val="14"/>
              </w:rPr>
              <w:t>9. Recibir </w:t>
            </w:r>
            <w:r>
              <w:rPr>
                <w:b/>
                <w:spacing w:val="-12"/>
                <w:sz w:val="14"/>
              </w:rPr>
              <w:t>e </w:t>
            </w:r>
            <w:r>
              <w:rPr>
                <w:b/>
                <w:sz w:val="14"/>
              </w:rPr>
              <w:t>imprimir</w:t>
            </w:r>
          </w:p>
          <w:p>
            <w:pPr>
              <w:pStyle w:val="TableParagraph"/>
              <w:ind w:left="293" w:right="160" w:hanging="116"/>
              <w:rPr>
                <w:b/>
                <w:sz w:val="14"/>
              </w:rPr>
            </w:pPr>
            <w:r>
              <w:rPr>
                <w:b/>
                <w:sz w:val="14"/>
              </w:rPr>
              <w:t>Proyecto </w:t>
            </w:r>
            <w:r>
              <w:rPr>
                <w:b/>
                <w:spacing w:val="-6"/>
                <w:sz w:val="14"/>
              </w:rPr>
              <w:t>de </w:t>
            </w:r>
            <w:r>
              <w:rPr>
                <w:b/>
                <w:sz w:val="14"/>
              </w:rPr>
              <w:t>Acuerdo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spacing w:line="242" w:lineRule="auto" w:before="1"/>
              <w:ind w:left="242" w:right="227" w:firstLine="26"/>
              <w:jc w:val="both"/>
              <w:rPr>
                <w:sz w:val="14"/>
              </w:rPr>
            </w:pPr>
            <w:r>
              <w:rPr>
                <w:sz w:val="14"/>
              </w:rPr>
              <w:t>Asistente Despacho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Superior</w:t>
            </w:r>
          </w:p>
        </w:tc>
        <w:tc>
          <w:tcPr>
            <w:tcW w:w="8534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ind w:left="57"/>
              <w:rPr>
                <w:sz w:val="22"/>
              </w:rPr>
            </w:pPr>
            <w:r>
              <w:rPr>
                <w:sz w:val="22"/>
              </w:rPr>
              <w:t>Recibe físicamente y por correo electrónico el proyecto de Acuerdo Ministerial e imprime para firma en el Despacho Superior.</w:t>
            </w:r>
          </w:p>
        </w:tc>
      </w:tr>
      <w:tr>
        <w:trPr>
          <w:trHeight w:val="1226" w:hRule="atLeast"/>
        </w:trPr>
        <w:tc>
          <w:tcPr>
            <w:tcW w:w="1157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line="242" w:lineRule="auto"/>
              <w:ind w:left="153" w:right="126" w:firstLine="36"/>
              <w:rPr>
                <w:b/>
                <w:sz w:val="14"/>
              </w:rPr>
            </w:pPr>
            <w:r>
              <w:rPr>
                <w:b/>
                <w:sz w:val="14"/>
              </w:rPr>
              <w:t>10. Aprobar Formulario y</w:t>
            </w:r>
          </w:p>
          <w:p>
            <w:pPr>
              <w:pStyle w:val="TableParagraph"/>
              <w:ind w:left="230" w:firstLine="62"/>
              <w:rPr>
                <w:b/>
                <w:sz w:val="14"/>
              </w:rPr>
            </w:pPr>
            <w:r>
              <w:rPr>
                <w:b/>
                <w:sz w:val="14"/>
              </w:rPr>
              <w:t>Acuerdo </w:t>
            </w:r>
            <w:r>
              <w:rPr>
                <w:b/>
                <w:w w:val="95"/>
                <w:sz w:val="14"/>
              </w:rPr>
              <w:t>Ministerial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90" w:right="208" w:hanging="48"/>
              <w:rPr>
                <w:sz w:val="14"/>
              </w:rPr>
            </w:pPr>
            <w:r>
              <w:rPr>
                <w:sz w:val="14"/>
              </w:rPr>
              <w:t>Despacho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Superior</w:t>
            </w:r>
          </w:p>
        </w:tc>
        <w:tc>
          <w:tcPr>
            <w:tcW w:w="8534" w:type="dx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57"/>
              <w:rPr>
                <w:sz w:val="22"/>
              </w:rPr>
            </w:pPr>
            <w:r>
              <w:rPr>
                <w:sz w:val="22"/>
              </w:rPr>
              <w:t>Aprueba y rubrica el Acuerdo Ministerial; lo devuelve a la DIAJ para numeración y registro.</w:t>
            </w:r>
          </w:p>
        </w:tc>
      </w:tr>
      <w:tr>
        <w:trPr>
          <w:trHeight w:val="1377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05" w:hanging="128"/>
              <w:rPr>
                <w:b/>
                <w:sz w:val="14"/>
              </w:rPr>
            </w:pPr>
            <w:r>
              <w:rPr>
                <w:b/>
                <w:sz w:val="14"/>
              </w:rPr>
              <w:t>11. Notificar acuerdo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43" w:right="33"/>
              <w:jc w:val="center"/>
              <w:rPr>
                <w:sz w:val="14"/>
              </w:rPr>
            </w:pPr>
            <w:r>
              <w:rPr>
                <w:sz w:val="14"/>
              </w:rPr>
              <w:t>DIAJ</w:t>
            </w:r>
          </w:p>
        </w:tc>
        <w:tc>
          <w:tcPr>
            <w:tcW w:w="8534" w:type="dxa"/>
          </w:tcPr>
          <w:p>
            <w:pPr>
              <w:pStyle w:val="TableParagraph"/>
              <w:spacing w:before="24"/>
              <w:ind w:left="57" w:right="66"/>
              <w:rPr>
                <w:sz w:val="22"/>
              </w:rPr>
            </w:pPr>
            <w:r>
              <w:rPr>
                <w:sz w:val="22"/>
              </w:rPr>
              <w:t>Recibe el Acuerdo Ministerial de aprobación del convenio, numera, registra y envía a la Dirección de Servicios Administrativos -DISERSA- para el archivo correspondiente.</w:t>
            </w: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57"/>
              <w:rPr>
                <w:sz w:val="22"/>
              </w:rPr>
            </w:pPr>
            <w:r>
              <w:rPr>
                <w:sz w:val="22"/>
              </w:rPr>
              <w:t>Notifica a Unidad Ejecutora responsable de la Donación, Ente Rector o Dependencia de Planta Central.</w:t>
            </w:r>
          </w:p>
        </w:tc>
      </w:tr>
      <w:tr>
        <w:trPr>
          <w:trHeight w:val="1240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117" w:right="92" w:firstLine="129"/>
              <w:rPr>
                <w:b/>
                <w:sz w:val="14"/>
              </w:rPr>
            </w:pPr>
            <w:r>
              <w:rPr>
                <w:b/>
                <w:sz w:val="14"/>
              </w:rPr>
              <w:t>12. Enviar información a</w:t>
            </w:r>
          </w:p>
          <w:p>
            <w:pPr>
              <w:pStyle w:val="TableParagraph"/>
              <w:spacing w:line="161" w:lineRule="exact"/>
              <w:ind w:left="225"/>
              <w:rPr>
                <w:b/>
                <w:sz w:val="14"/>
              </w:rPr>
            </w:pPr>
            <w:r>
              <w:rPr>
                <w:b/>
                <w:sz w:val="14"/>
              </w:rPr>
              <w:t>DICONIME</w:t>
            </w:r>
          </w:p>
        </w:tc>
        <w:tc>
          <w:tcPr>
            <w:tcW w:w="1111" w:type="dxa"/>
          </w:tcPr>
          <w:p>
            <w:pPr>
              <w:pStyle w:val="TableParagraph"/>
              <w:spacing w:before="27"/>
              <w:ind w:left="48" w:right="33"/>
              <w:jc w:val="center"/>
              <w:rPr>
                <w:sz w:val="14"/>
              </w:rPr>
            </w:pPr>
            <w:r>
              <w:rPr>
                <w:sz w:val="14"/>
              </w:rPr>
              <w:t>Unidad Ejecutora responsable de la Donación / Ente Rector o Dependencia de Planta Central</w:t>
            </w:r>
          </w:p>
        </w:tc>
        <w:tc>
          <w:tcPr>
            <w:tcW w:w="8534" w:type="dxa"/>
          </w:tcPr>
          <w:p>
            <w:pPr>
              <w:pStyle w:val="TableParagraph"/>
              <w:spacing w:before="84"/>
              <w:ind w:left="57"/>
              <w:rPr>
                <w:sz w:val="22"/>
              </w:rPr>
            </w:pPr>
            <w:r>
              <w:rPr>
                <w:sz w:val="22"/>
              </w:rPr>
              <w:t>Recibe Acuerdo Ministerial de aprobación y el expediente enviado.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57"/>
              <w:rPr>
                <w:sz w:val="22"/>
              </w:rPr>
            </w:pPr>
            <w:r>
              <w:rPr>
                <w:sz w:val="22"/>
              </w:rPr>
              <w:t>Envía copia de los documentos firmados a la DICONIME para la actualización en el “Registro de Donaciones” en formato Excel.</w:t>
            </w:r>
          </w:p>
        </w:tc>
      </w:tr>
      <w:tr>
        <w:trPr>
          <w:trHeight w:val="3079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spacing w:line="242" w:lineRule="auto"/>
              <w:ind w:left="110" w:right="83" w:firstLine="136"/>
              <w:rPr>
                <w:b/>
                <w:sz w:val="14"/>
              </w:rPr>
            </w:pPr>
            <w:r>
              <w:rPr>
                <w:b/>
                <w:sz w:val="14"/>
              </w:rPr>
              <w:t>13. Enviar expediente de</w:t>
            </w:r>
          </w:p>
          <w:p>
            <w:pPr>
              <w:pStyle w:val="TableParagraph"/>
              <w:spacing w:line="160" w:lineRule="exact"/>
              <w:ind w:left="266"/>
              <w:rPr>
                <w:b/>
                <w:sz w:val="14"/>
              </w:rPr>
            </w:pPr>
            <w:r>
              <w:rPr>
                <w:b/>
                <w:sz w:val="14"/>
              </w:rPr>
              <w:t>donación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ind w:left="47" w:right="32"/>
              <w:jc w:val="center"/>
              <w:rPr>
                <w:sz w:val="14"/>
              </w:rPr>
            </w:pPr>
            <w:r>
              <w:rPr>
                <w:sz w:val="14"/>
              </w:rPr>
              <w:t>Unidad Ejecutora responsable de la Donación / Ente Rector o Dependencia de Planta Central</w:t>
            </w:r>
          </w:p>
        </w:tc>
        <w:tc>
          <w:tcPr>
            <w:tcW w:w="8534" w:type="dxa"/>
          </w:tcPr>
          <w:p>
            <w:pPr>
              <w:pStyle w:val="TableParagraph"/>
              <w:spacing w:before="27"/>
              <w:ind w:left="57" w:right="16"/>
              <w:jc w:val="both"/>
              <w:rPr>
                <w:sz w:val="22"/>
              </w:rPr>
            </w:pPr>
            <w:r>
              <w:rPr>
                <w:sz w:val="22"/>
              </w:rPr>
              <w:t>Envía a la Dirección de Crédito Público del Ministerio de Finanzas Públicas, el expediente de la donación; adjuntando el Formulario DON-FOR-02 “Solicitud de Código de Donaciones”; para la creación del código de fuente específica y código de donación, según lo indicado en el “Manual de Registro de Donaciones”, emitido por el Ministerio de Finanzas Públicas y aprobado mediante Acuerdo Ministerial número 523-2014, de fecha 23 de diciembre 2014 y “Guía para el registro de Donaciones en especie”, emitido por el Ministerio de Finanzas Públicas y aprobado mediante Acuerdo Ministerial número 524-2014, de fecha 23 de diciembre 2014.</w:t>
            </w: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57" w:right="19"/>
              <w:jc w:val="both"/>
              <w:rPr>
                <w:sz w:val="22"/>
              </w:rPr>
            </w:pPr>
            <w:r>
              <w:rPr>
                <w:sz w:val="22"/>
              </w:rPr>
              <w:t>Tomando en cuenta que el plazo no sea mayor de 45 días a partir de la suscripción 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convenio.</w:t>
            </w:r>
          </w:p>
        </w:tc>
      </w:tr>
    </w:tbl>
    <w:p>
      <w:pPr>
        <w:spacing w:after="0"/>
        <w:jc w:val="both"/>
        <w:rPr>
          <w:sz w:val="22"/>
        </w:rPr>
        <w:sectPr>
          <w:pgSz w:w="12250" w:h="15850"/>
          <w:pgMar w:header="209" w:footer="337" w:top="400" w:bottom="520" w:left="440" w:right="32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7"/>
        <w:gridCol w:w="4536"/>
        <w:gridCol w:w="2409"/>
        <w:gridCol w:w="1557"/>
        <w:gridCol w:w="1842"/>
      </w:tblGrid>
      <w:tr>
        <w:trPr>
          <w:trHeight w:val="822" w:hRule="atLeast"/>
        </w:trPr>
        <w:tc>
          <w:tcPr>
            <w:tcW w:w="857" w:type="dxa"/>
            <w:vMerge w:val="restart"/>
          </w:tcPr>
          <w:p>
            <w:pPr>
              <w:pStyle w:val="TableParagraph"/>
              <w:spacing w:before="8"/>
              <w:rPr>
                <w:b/>
                <w:sz w:val="4"/>
              </w:rPr>
            </w:pPr>
          </w:p>
          <w:p>
            <w:pPr>
              <w:pStyle w:val="TableParagraph"/>
              <w:ind w:left="21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22976" cy="427481"/>
                  <wp:effectExtent l="0" t="0" r="0" b="0"/>
                  <wp:docPr id="17" name="image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76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344" w:type="dxa"/>
            <w:gridSpan w:val="4"/>
          </w:tcPr>
          <w:p>
            <w:pPr>
              <w:pStyle w:val="TableParagraph"/>
              <w:spacing w:before="50"/>
              <w:ind w:left="16" w:right="25"/>
              <w:jc w:val="center"/>
              <w:rPr>
                <w:sz w:val="16"/>
              </w:rPr>
            </w:pPr>
            <w:r>
              <w:rPr>
                <w:sz w:val="16"/>
              </w:rPr>
              <w:t>INSTRU CTIVO</w:t>
            </w:r>
          </w:p>
          <w:p>
            <w:pPr>
              <w:pStyle w:val="TableParagraph"/>
              <w:spacing w:line="270" w:lineRule="atLeast" w:before="29"/>
              <w:ind w:left="38" w:righ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GESTIONES ADMINISTRATIVAS DE DONACIONES EN ESPECIE PARA EL MINISTERIO DE EDUCACIÓN</w:t>
            </w:r>
          </w:p>
        </w:tc>
      </w:tr>
      <w:tr>
        <w:trPr>
          <w:trHeight w:val="210" w:hRule="atLeast"/>
        </w:trPr>
        <w:tc>
          <w:tcPr>
            <w:tcW w:w="8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>
            <w:pPr>
              <w:pStyle w:val="TableParagraph"/>
              <w:spacing w:line="177" w:lineRule="exact"/>
              <w:ind w:left="1372"/>
              <w:rPr>
                <w:sz w:val="16"/>
              </w:rPr>
            </w:pPr>
            <w:r>
              <w:rPr>
                <w:sz w:val="16"/>
              </w:rPr>
              <w:t>Del proceso: Donaciones</w:t>
            </w:r>
          </w:p>
        </w:tc>
        <w:tc>
          <w:tcPr>
            <w:tcW w:w="2409" w:type="dxa"/>
          </w:tcPr>
          <w:p>
            <w:pPr>
              <w:pStyle w:val="TableParagraph"/>
              <w:spacing w:line="175" w:lineRule="exact"/>
              <w:ind w:left="396"/>
              <w:rPr>
                <w:b/>
                <w:sz w:val="16"/>
              </w:rPr>
            </w:pPr>
            <w:r>
              <w:rPr>
                <w:sz w:val="16"/>
              </w:rPr>
              <w:t>Código: </w:t>
            </w:r>
            <w:r>
              <w:rPr>
                <w:b/>
                <w:sz w:val="16"/>
              </w:rPr>
              <w:t>DON-INS-01</w:t>
            </w:r>
          </w:p>
        </w:tc>
        <w:tc>
          <w:tcPr>
            <w:tcW w:w="1557" w:type="dxa"/>
          </w:tcPr>
          <w:p>
            <w:pPr>
              <w:pStyle w:val="TableParagraph"/>
              <w:spacing w:line="177" w:lineRule="exact"/>
              <w:ind w:left="381"/>
              <w:rPr>
                <w:sz w:val="16"/>
              </w:rPr>
            </w:pPr>
            <w:r>
              <w:rPr>
                <w:sz w:val="16"/>
              </w:rPr>
              <w:t>Versión: 1</w:t>
            </w:r>
          </w:p>
        </w:tc>
        <w:tc>
          <w:tcPr>
            <w:tcW w:w="1842" w:type="dxa"/>
          </w:tcPr>
          <w:p>
            <w:pPr>
              <w:pStyle w:val="TableParagraph"/>
              <w:spacing w:line="177" w:lineRule="exact"/>
              <w:ind w:left="432"/>
              <w:rPr>
                <w:sz w:val="16"/>
              </w:rPr>
            </w:pPr>
            <w:r>
              <w:rPr>
                <w:sz w:val="16"/>
              </w:rPr>
              <w:t>Página 9 de 9</w:t>
            </w:r>
          </w:p>
        </w:tc>
      </w:tr>
    </w:tbl>
    <w:p>
      <w:pPr>
        <w:pStyle w:val="BodyText"/>
        <w:spacing w:before="8"/>
        <w:rPr>
          <w:b/>
          <w:sz w:val="9"/>
        </w:rPr>
      </w:pPr>
    </w:p>
    <w:tbl>
      <w:tblPr>
        <w:tblW w:w="0" w:type="auto"/>
        <w:jc w:val="left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7"/>
        <w:gridCol w:w="1111"/>
        <w:gridCol w:w="8534"/>
      </w:tblGrid>
      <w:tr>
        <w:trPr>
          <w:trHeight w:val="259" w:hRule="atLeast"/>
        </w:trPr>
        <w:tc>
          <w:tcPr>
            <w:tcW w:w="1157" w:type="dxa"/>
            <w:shd w:val="clear" w:color="auto" w:fill="D9D9D9"/>
          </w:tcPr>
          <w:p>
            <w:pPr>
              <w:pStyle w:val="TableParagraph"/>
              <w:spacing w:before="23"/>
              <w:ind w:left="195" w:right="19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Actividad</w:t>
            </w:r>
          </w:p>
        </w:tc>
        <w:tc>
          <w:tcPr>
            <w:tcW w:w="1111" w:type="dxa"/>
            <w:shd w:val="clear" w:color="auto" w:fill="D9D9D9"/>
          </w:tcPr>
          <w:p>
            <w:pPr>
              <w:pStyle w:val="TableParagraph"/>
              <w:spacing w:before="23"/>
              <w:ind w:left="38" w:right="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Responsable</w:t>
            </w:r>
          </w:p>
        </w:tc>
        <w:tc>
          <w:tcPr>
            <w:tcW w:w="8534" w:type="dxa"/>
            <w:shd w:val="clear" w:color="auto" w:fill="D9D9D9"/>
          </w:tcPr>
          <w:p>
            <w:pPr>
              <w:pStyle w:val="TableParagraph"/>
              <w:spacing w:before="23"/>
              <w:ind w:left="3081" w:right="30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Descripción de las Actividades</w:t>
            </w:r>
          </w:p>
        </w:tc>
      </w:tr>
      <w:tr>
        <w:trPr>
          <w:trHeight w:val="1377" w:hRule="atLeast"/>
        </w:trPr>
        <w:tc>
          <w:tcPr>
            <w:tcW w:w="11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34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767" w:val="left" w:leader="none"/>
              </w:tabs>
              <w:spacing w:line="240" w:lineRule="auto" w:before="26" w:after="0"/>
              <w:ind w:left="766" w:right="0" w:hanging="350"/>
              <w:jc w:val="left"/>
              <w:rPr>
                <w:sz w:val="22"/>
              </w:rPr>
            </w:pPr>
            <w:r>
              <w:rPr>
                <w:sz w:val="22"/>
              </w:rPr>
              <w:t>Nota 1: El Código de Donación, también es llamado Código de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identificación.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767" w:val="left" w:leader="none"/>
              </w:tabs>
              <w:spacing w:line="240" w:lineRule="auto" w:before="0" w:after="0"/>
              <w:ind w:left="778" w:right="19" w:hanging="361"/>
              <w:jc w:val="both"/>
              <w:rPr>
                <w:sz w:val="22"/>
              </w:rPr>
            </w:pPr>
            <w:r>
              <w:rPr>
                <w:sz w:val="22"/>
              </w:rPr>
              <w:t>Nota 2: El código de fuente específica y código de donación, son tramitados de oficio por la Dirección de Crédito Público, toda vez que la documentación sea remitida en forma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completa.</w:t>
            </w:r>
          </w:p>
        </w:tc>
      </w:tr>
      <w:tr>
        <w:trPr>
          <w:trHeight w:val="1240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ind w:left="307" w:hanging="85"/>
              <w:rPr>
                <w:b/>
                <w:sz w:val="14"/>
              </w:rPr>
            </w:pPr>
            <w:r>
              <w:rPr>
                <w:b/>
                <w:sz w:val="14"/>
              </w:rPr>
              <w:t>14. Recibir códigos</w:t>
            </w:r>
          </w:p>
        </w:tc>
        <w:tc>
          <w:tcPr>
            <w:tcW w:w="1111" w:type="dxa"/>
          </w:tcPr>
          <w:p>
            <w:pPr>
              <w:pStyle w:val="TableParagraph"/>
              <w:spacing w:before="27"/>
              <w:ind w:left="48" w:right="33"/>
              <w:jc w:val="center"/>
              <w:rPr>
                <w:sz w:val="14"/>
              </w:rPr>
            </w:pPr>
            <w:r>
              <w:rPr>
                <w:sz w:val="14"/>
              </w:rPr>
              <w:t>Unidad Ejecutora responsable de la Donación / Ente Rector o Dependencia de Planta Central</w:t>
            </w:r>
          </w:p>
        </w:tc>
        <w:tc>
          <w:tcPr>
            <w:tcW w:w="8534" w:type="dxa"/>
          </w:tcPr>
          <w:p>
            <w:pPr>
              <w:pStyle w:val="TableParagraph"/>
              <w:spacing w:before="211"/>
              <w:ind w:left="57" w:right="14"/>
              <w:jc w:val="both"/>
              <w:rPr>
                <w:sz w:val="22"/>
              </w:rPr>
            </w:pPr>
            <w:r>
              <w:rPr>
                <w:sz w:val="22"/>
              </w:rPr>
              <w:t>Recibe el código de Fuente específica y código de Donación y gestiona ante la Dirección de Adquisiciones y Contrataciones -DIDECO- el permiso para el acceso al Sistema SIGES y para efectuar los registros de la donación.</w:t>
            </w:r>
          </w:p>
        </w:tc>
      </w:tr>
      <w:tr>
        <w:trPr>
          <w:trHeight w:val="2390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5"/>
              <w:ind w:left="336" w:right="125" w:hanging="183"/>
              <w:rPr>
                <w:b/>
                <w:sz w:val="14"/>
              </w:rPr>
            </w:pPr>
            <w:r>
              <w:rPr>
                <w:b/>
                <w:sz w:val="14"/>
              </w:rPr>
              <w:t>15. Registrar bienes,</w:t>
            </w:r>
          </w:p>
          <w:p>
            <w:pPr>
              <w:pStyle w:val="TableParagraph"/>
              <w:ind w:left="273" w:right="147" w:hanging="102"/>
              <w:rPr>
                <w:b/>
                <w:sz w:val="14"/>
              </w:rPr>
            </w:pPr>
            <w:r>
              <w:rPr>
                <w:b/>
                <w:sz w:val="14"/>
              </w:rPr>
              <w:t>productos o servicios</w:t>
            </w:r>
          </w:p>
        </w:tc>
        <w:tc>
          <w:tcPr>
            <w:tcW w:w="1111" w:type="dxa"/>
          </w:tcPr>
          <w:p>
            <w:pPr>
              <w:pStyle w:val="TableParagraph"/>
              <w:spacing w:before="27"/>
              <w:ind w:left="48" w:right="33"/>
              <w:jc w:val="center"/>
              <w:rPr>
                <w:sz w:val="14"/>
              </w:rPr>
            </w:pPr>
            <w:r>
              <w:rPr>
                <w:sz w:val="14"/>
              </w:rPr>
              <w:t>Unidad Ejecutora responsable de la Donación / Ente Rector o Dependencia de Planta Central</w:t>
            </w:r>
          </w:p>
        </w:tc>
        <w:tc>
          <w:tcPr>
            <w:tcW w:w="8534" w:type="dxa"/>
          </w:tcPr>
          <w:p>
            <w:pPr>
              <w:pStyle w:val="TableParagraph"/>
              <w:spacing w:before="26"/>
              <w:ind w:left="57" w:right="16"/>
              <w:jc w:val="both"/>
              <w:rPr>
                <w:sz w:val="22"/>
              </w:rPr>
            </w:pPr>
            <w:r>
              <w:rPr>
                <w:sz w:val="22"/>
              </w:rPr>
              <w:t>Registra los bienes recibidos en concepto de donación, según lo indicado en el Instructivo INV-INS-01 </w:t>
            </w:r>
            <w:hyperlink r:id="rId9">
              <w:r>
                <w:rPr>
                  <w:sz w:val="22"/>
                </w:rPr>
                <w:t>“Alza de Bienes Muebles</w:t>
              </w:r>
            </w:hyperlink>
            <w:r>
              <w:rPr>
                <w:sz w:val="22"/>
              </w:rPr>
              <w:t>”, literal C.2.2 “Por donación” y Procedimiento ALM-PRO-01 “</w:t>
            </w:r>
            <w:hyperlink r:id="rId10">
              <w:r>
                <w:rPr>
                  <w:sz w:val="22"/>
                </w:rPr>
                <w:t>Almacén</w:t>
              </w:r>
            </w:hyperlink>
            <w:r>
              <w:rPr>
                <w:sz w:val="22"/>
              </w:rPr>
              <w:t>” literal C.1.2 “Ingreso de materiales y suministros por donación”, según corresponda.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57" w:right="19"/>
              <w:jc w:val="both"/>
              <w:rPr>
                <w:sz w:val="22"/>
              </w:rPr>
            </w:pPr>
            <w:r>
              <w:rPr>
                <w:sz w:val="22"/>
              </w:rPr>
              <w:t>Asimismo registra los productos o servicios recibidos en concepto de donación, según lo indicado en la “Guía para el registro de Donaciones en especie”, emitido por el Ministerio de Finanzas Públicas y aprobado mediante Acuerdo Ministerial número 524-2014, de fecha 23 de diciembre 2014.</w:t>
            </w:r>
          </w:p>
        </w:tc>
      </w:tr>
      <w:tr>
        <w:trPr>
          <w:trHeight w:val="1631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175"/>
              <w:rPr>
                <w:b/>
                <w:sz w:val="14"/>
              </w:rPr>
            </w:pPr>
            <w:r>
              <w:rPr>
                <w:b/>
                <w:sz w:val="14"/>
              </w:rPr>
              <w:t>16. Notificar</w:t>
            </w:r>
          </w:p>
        </w:tc>
        <w:tc>
          <w:tcPr>
            <w:tcW w:w="1111" w:type="dxa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48" w:right="33"/>
              <w:jc w:val="center"/>
              <w:rPr>
                <w:sz w:val="14"/>
              </w:rPr>
            </w:pPr>
            <w:r>
              <w:rPr>
                <w:sz w:val="14"/>
              </w:rPr>
              <w:t>Unidad Ejecutora responsable de la Donación / Ente Rector o Dependencia de Planta Central</w:t>
            </w:r>
          </w:p>
        </w:tc>
        <w:tc>
          <w:tcPr>
            <w:tcW w:w="8534" w:type="dxa"/>
          </w:tcPr>
          <w:p>
            <w:pPr>
              <w:pStyle w:val="TableParagraph"/>
              <w:spacing w:before="26"/>
              <w:ind w:left="57" w:right="14"/>
              <w:jc w:val="both"/>
              <w:rPr>
                <w:sz w:val="22"/>
              </w:rPr>
            </w:pPr>
            <w:r>
              <w:rPr>
                <w:sz w:val="22"/>
              </w:rPr>
              <w:t>Notifica a la Dirección de Bienes del Estado, el registro de la donación realizada, según lo indicado en el “Manual de Registro de Donaciones”, emitido por el Ministerio de Finanzas Públicas y aprobado mediante Acuerdo Ministerial número 523-2014, de fecha 23 de diciembre 2014 y “Guía para el registro de Donaciones en especie”, emitido por el Ministerio de Finanzas Públicas y aprobado mediante Acuerdo Ministerial número 524-2014.</w:t>
            </w:r>
          </w:p>
        </w:tc>
      </w:tr>
      <w:tr>
        <w:trPr>
          <w:trHeight w:val="1240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59" w:firstLine="187"/>
              <w:rPr>
                <w:b/>
                <w:sz w:val="14"/>
              </w:rPr>
            </w:pPr>
            <w:r>
              <w:rPr>
                <w:b/>
                <w:sz w:val="14"/>
              </w:rPr>
              <w:t>17. Enviar </w:t>
            </w:r>
            <w:r>
              <w:rPr>
                <w:b/>
                <w:w w:val="95"/>
                <w:sz w:val="14"/>
              </w:rPr>
              <w:t>documentación</w:t>
            </w:r>
          </w:p>
        </w:tc>
        <w:tc>
          <w:tcPr>
            <w:tcW w:w="1111" w:type="dxa"/>
          </w:tcPr>
          <w:p>
            <w:pPr>
              <w:pStyle w:val="TableParagraph"/>
              <w:spacing w:before="27"/>
              <w:ind w:left="48" w:right="33"/>
              <w:jc w:val="center"/>
              <w:rPr>
                <w:sz w:val="14"/>
              </w:rPr>
            </w:pPr>
            <w:r>
              <w:rPr>
                <w:sz w:val="14"/>
              </w:rPr>
              <w:t>Unidad Ejecutora responsable de la Donación / Ente Rector o Dependencia de Planta Central</w:t>
            </w:r>
          </w:p>
        </w:tc>
        <w:tc>
          <w:tcPr>
            <w:tcW w:w="8534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57" w:right="66"/>
              <w:rPr>
                <w:sz w:val="22"/>
              </w:rPr>
            </w:pPr>
            <w:r>
              <w:rPr>
                <w:sz w:val="22"/>
              </w:rPr>
              <w:t>Envía a DICONIME copia de los documentos realizados para actualizar en el “Registro de Donaciones” en formato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Excel.</w:t>
            </w:r>
          </w:p>
        </w:tc>
      </w:tr>
      <w:tr>
        <w:trPr>
          <w:trHeight w:val="1223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3"/>
              <w:rPr>
                <w:b/>
                <w:sz w:val="13"/>
              </w:rPr>
            </w:pPr>
          </w:p>
          <w:p>
            <w:pPr>
              <w:pStyle w:val="TableParagraph"/>
              <w:ind w:left="254" w:right="92" w:hanging="138"/>
              <w:rPr>
                <w:b/>
                <w:sz w:val="14"/>
              </w:rPr>
            </w:pPr>
            <w:r>
              <w:rPr>
                <w:b/>
                <w:sz w:val="14"/>
              </w:rPr>
              <w:t>18. Elaborar y actualizar</w:t>
            </w:r>
          </w:p>
          <w:p>
            <w:pPr>
              <w:pStyle w:val="TableParagraph"/>
              <w:spacing w:before="2"/>
              <w:ind w:left="81"/>
              <w:rPr>
                <w:b/>
                <w:sz w:val="14"/>
              </w:rPr>
            </w:pPr>
            <w:r>
              <w:rPr>
                <w:b/>
                <w:sz w:val="14"/>
              </w:rPr>
              <w:t>control interno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1"/>
              <w:ind w:left="42" w:right="33"/>
              <w:jc w:val="center"/>
              <w:rPr>
                <w:sz w:val="14"/>
              </w:rPr>
            </w:pPr>
            <w:r>
              <w:rPr>
                <w:sz w:val="14"/>
              </w:rPr>
              <w:t>DICONIME</w:t>
            </w:r>
          </w:p>
        </w:tc>
        <w:tc>
          <w:tcPr>
            <w:tcW w:w="8534" w:type="dxa"/>
          </w:tcPr>
          <w:p>
            <w:pPr>
              <w:pStyle w:val="TableParagraph"/>
              <w:spacing w:before="201"/>
              <w:ind w:left="57" w:right="17"/>
              <w:jc w:val="both"/>
              <w:rPr>
                <w:sz w:val="22"/>
              </w:rPr>
            </w:pPr>
            <w:r>
              <w:rPr>
                <w:sz w:val="22"/>
              </w:rPr>
              <w:t>Actualiza en el ”Registro de Donaciones” en formato Excel las donaciones recibidas en el Ministerio de Educación, con base a la información proporcionada por las Unidades Ejecutoras responsables de 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Donación.</w:t>
            </w:r>
          </w:p>
        </w:tc>
      </w:tr>
      <w:tr>
        <w:trPr>
          <w:trHeight w:val="1226" w:hRule="atLeast"/>
        </w:trPr>
        <w:tc>
          <w:tcPr>
            <w:tcW w:w="115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230" w:right="157" w:hanging="46"/>
              <w:rPr>
                <w:b/>
                <w:sz w:val="14"/>
              </w:rPr>
            </w:pPr>
            <w:r>
              <w:rPr>
                <w:b/>
                <w:sz w:val="14"/>
              </w:rPr>
              <w:t>19. Publicar convenios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4"/>
              <w:ind w:left="42" w:right="33"/>
              <w:jc w:val="center"/>
              <w:rPr>
                <w:sz w:val="14"/>
              </w:rPr>
            </w:pPr>
            <w:r>
              <w:rPr>
                <w:sz w:val="14"/>
              </w:rPr>
              <w:t>DICONIME</w:t>
            </w:r>
          </w:p>
        </w:tc>
        <w:tc>
          <w:tcPr>
            <w:tcW w:w="8534" w:type="dxa"/>
          </w:tcPr>
          <w:p>
            <w:pPr>
              <w:pStyle w:val="TableParagraph"/>
              <w:spacing w:before="201"/>
              <w:ind w:left="57" w:right="16"/>
              <w:jc w:val="both"/>
              <w:rPr>
                <w:sz w:val="22"/>
              </w:rPr>
            </w:pPr>
            <w:r>
              <w:rPr>
                <w:sz w:val="22"/>
              </w:rPr>
              <w:t>Consolida la información y publica en el Portal del MINEDUC “Información Pública de oficio” los Formularios DON-FOR-01 “Recepción de Donación cuando no existe convenio escrito”.</w:t>
            </w:r>
          </w:p>
        </w:tc>
      </w:tr>
    </w:tbl>
    <w:sectPr>
      <w:pgSz w:w="12250" w:h="15850"/>
      <w:pgMar w:header="209" w:footer="337" w:top="400" w:bottom="520" w:left="44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7.783997pt;margin-top:764.254211pt;width:421.15pt;height:11.25pt;mso-position-horizontal-relative:page;mso-position-vertical-relative:page;z-index:-25298944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Narrow" w:hAnsi="Arial Narrow"/>
                    <w:sz w:val="16"/>
                  </w:rPr>
                </w:pPr>
                <w:r>
                  <w:rPr>
                    <w:rFonts w:ascii="Arial Narrow" w:hAnsi="Arial Narrow"/>
                    <w:color w:val="333399"/>
                    <w:sz w:val="16"/>
                  </w:rPr>
                  <w:t>Todos los documentos que se encuentran en el Sitio Web del Sistema de Gestión de la Calidad son los documentos actualizados y controlados.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32pt;margin-top:13.250463pt;width:34.1pt;height:8.2pt;mso-position-horizontal-relative:page;mso-position-vertical-relative:page;z-index:-25299046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entury Gothic"/>
                    <w:sz w:val="10"/>
                  </w:rPr>
                </w:pPr>
                <w:r>
                  <w:rPr>
                    <w:rFonts w:ascii="Century Gothic"/>
                    <w:sz w:val="10"/>
                  </w:rPr>
                  <w:t>PLA-PLT-05.03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0"/>
      <w:numFmt w:val="bullet"/>
      <w:lvlText w:val=""/>
      <w:lvlJc w:val="left"/>
      <w:pPr>
        <w:ind w:left="778" w:hanging="349"/>
      </w:pPr>
      <w:rPr>
        <w:rFonts w:hint="default" w:ascii="Wingdings" w:hAnsi="Wingdings" w:eastAsia="Wingdings" w:cs="Wingdings"/>
        <w:w w:val="100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554" w:hanging="349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328" w:hanging="349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103" w:hanging="349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877" w:hanging="349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652" w:hanging="349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426" w:hanging="349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200" w:hanging="349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6975" w:hanging="349"/>
      </w:pPr>
      <w:rPr>
        <w:rFonts w:hint="default"/>
        <w:lang w:val="es-ES" w:eastAsia="es-ES" w:bidi="es-ES"/>
      </w:rPr>
    </w:lvl>
  </w:abstractNum>
  <w:abstractNum w:abstractNumId="8">
    <w:multiLevelType w:val="hybridMultilevel"/>
    <w:lvl w:ilvl="0">
      <w:start w:val="1"/>
      <w:numFmt w:val="lowerLetter"/>
      <w:lvlText w:val="%1."/>
      <w:lvlJc w:val="left"/>
      <w:pPr>
        <w:ind w:left="766" w:hanging="349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536" w:hanging="349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312" w:hanging="349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089" w:hanging="349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865" w:hanging="349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642" w:hanging="349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418" w:hanging="349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194" w:hanging="349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6971" w:hanging="349"/>
      </w:pPr>
      <w:rPr>
        <w:rFonts w:hint="default"/>
        <w:lang w:val="es-ES" w:eastAsia="es-ES" w:bidi="es-ES"/>
      </w:rPr>
    </w:lvl>
  </w:abstractNum>
  <w:abstractNum w:abstractNumId="7">
    <w:multiLevelType w:val="hybridMultilevel"/>
    <w:lvl w:ilvl="0">
      <w:start w:val="0"/>
      <w:numFmt w:val="bullet"/>
      <w:lvlText w:val=""/>
      <w:lvlJc w:val="left"/>
      <w:pPr>
        <w:ind w:left="778" w:hanging="349"/>
      </w:pPr>
      <w:rPr>
        <w:rFonts w:hint="default" w:ascii="Wingdings" w:hAnsi="Wingdings" w:eastAsia="Wingdings" w:cs="Wingdings"/>
        <w:w w:val="100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554" w:hanging="349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328" w:hanging="349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103" w:hanging="349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877" w:hanging="349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652" w:hanging="349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426" w:hanging="349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200" w:hanging="349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6975" w:hanging="349"/>
      </w:pPr>
      <w:rPr>
        <w:rFonts w:hint="default"/>
        <w:lang w:val="es-ES" w:eastAsia="es-ES" w:bidi="es-ES"/>
      </w:rPr>
    </w:lvl>
  </w:abstractNum>
  <w:abstractNum w:abstractNumId="6">
    <w:multiLevelType w:val="hybridMultilevel"/>
    <w:lvl w:ilvl="0">
      <w:start w:val="0"/>
      <w:numFmt w:val="bullet"/>
      <w:lvlText w:val=""/>
      <w:lvlJc w:val="left"/>
      <w:pPr>
        <w:ind w:left="778" w:hanging="349"/>
      </w:pPr>
      <w:rPr>
        <w:rFonts w:hint="default" w:ascii="Wingdings" w:hAnsi="Wingdings" w:eastAsia="Wingdings" w:cs="Wingdings"/>
        <w:w w:val="100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554" w:hanging="349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328" w:hanging="349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103" w:hanging="349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877" w:hanging="349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652" w:hanging="349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426" w:hanging="349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200" w:hanging="349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6975" w:hanging="349"/>
      </w:pPr>
      <w:rPr>
        <w:rFonts w:hint="default"/>
        <w:lang w:val="es-ES" w:eastAsia="es-ES" w:bidi="es-ES"/>
      </w:rPr>
    </w:lvl>
  </w:abstractNum>
  <w:abstractNum w:abstractNumId="5">
    <w:multiLevelType w:val="hybridMultilevel"/>
    <w:lvl w:ilvl="0">
      <w:start w:val="1"/>
      <w:numFmt w:val="lowerLetter"/>
      <w:lvlText w:val="%1."/>
      <w:lvlJc w:val="left"/>
      <w:pPr>
        <w:ind w:left="766" w:hanging="349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536" w:hanging="349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312" w:hanging="349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089" w:hanging="349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865" w:hanging="349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642" w:hanging="349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418" w:hanging="349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194" w:hanging="349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6971" w:hanging="349"/>
      </w:pPr>
      <w:rPr>
        <w:rFonts w:hint="default"/>
        <w:lang w:val="es-ES" w:eastAsia="es-ES" w:bidi="es-ES"/>
      </w:rPr>
    </w:lvl>
  </w:abstractNum>
  <w:abstractNum w:abstractNumId="4">
    <w:multiLevelType w:val="hybridMultilevel"/>
    <w:lvl w:ilvl="0">
      <w:start w:val="0"/>
      <w:numFmt w:val="bullet"/>
      <w:lvlText w:val=""/>
      <w:lvlJc w:val="left"/>
      <w:pPr>
        <w:ind w:left="778" w:hanging="349"/>
      </w:pPr>
      <w:rPr>
        <w:rFonts w:hint="default" w:ascii="Wingdings" w:hAnsi="Wingdings" w:eastAsia="Wingdings" w:cs="Wingdings"/>
        <w:w w:val="100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554" w:hanging="349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328" w:hanging="349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103" w:hanging="349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877" w:hanging="349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652" w:hanging="349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426" w:hanging="349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200" w:hanging="349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6975" w:hanging="349"/>
      </w:pPr>
      <w:rPr>
        <w:rFonts w:hint="default"/>
        <w:lang w:val="es-ES" w:eastAsia="es-ES" w:bidi="es-ES"/>
      </w:rPr>
    </w:lvl>
  </w:abstractNum>
  <w:abstractNum w:abstractNumId="3">
    <w:multiLevelType w:val="hybridMultilevel"/>
    <w:lvl w:ilvl="0">
      <w:start w:val="0"/>
      <w:numFmt w:val="bullet"/>
      <w:lvlText w:val=""/>
      <w:lvlJc w:val="left"/>
      <w:pPr>
        <w:ind w:left="766" w:hanging="349"/>
      </w:pPr>
      <w:rPr>
        <w:rFonts w:hint="default" w:ascii="Wingdings" w:hAnsi="Wingdings" w:eastAsia="Wingdings" w:cs="Wingdings"/>
        <w:w w:val="100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536" w:hanging="349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312" w:hanging="349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089" w:hanging="349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865" w:hanging="349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642" w:hanging="349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418" w:hanging="349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194" w:hanging="349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6971" w:hanging="349"/>
      </w:pPr>
      <w:rPr>
        <w:rFonts w:hint="default"/>
        <w:lang w:val="es-ES" w:eastAsia="es-ES" w:bidi="es-ES"/>
      </w:rPr>
    </w:lvl>
  </w:abstractNum>
  <w:abstractNum w:abstractNumId="2">
    <w:multiLevelType w:val="hybridMultilevel"/>
    <w:lvl w:ilvl="0">
      <w:start w:val="0"/>
      <w:numFmt w:val="bullet"/>
      <w:lvlText w:val=""/>
      <w:lvlJc w:val="left"/>
      <w:pPr>
        <w:ind w:left="778" w:hanging="349"/>
      </w:pPr>
      <w:rPr>
        <w:rFonts w:hint="default" w:ascii="Wingdings" w:hAnsi="Wingdings" w:eastAsia="Wingdings" w:cs="Wingdings"/>
        <w:w w:val="100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554" w:hanging="349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328" w:hanging="349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103" w:hanging="349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877" w:hanging="349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652" w:hanging="349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426" w:hanging="349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200" w:hanging="349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6975" w:hanging="349"/>
      </w:pPr>
      <w:rPr>
        <w:rFonts w:hint="default"/>
        <w:lang w:val="es-ES" w:eastAsia="es-ES" w:bidi="es-ES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778" w:hanging="349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s-ES" w:bidi="es-ES"/>
      </w:rPr>
    </w:lvl>
    <w:lvl w:ilvl="1">
      <w:start w:val="0"/>
      <w:numFmt w:val="bullet"/>
      <w:lvlText w:val=""/>
      <w:lvlJc w:val="left"/>
      <w:pPr>
        <w:ind w:left="1498" w:hanging="336"/>
      </w:pPr>
      <w:rPr>
        <w:rFonts w:hint="default" w:ascii="Symbol" w:hAnsi="Symbol" w:eastAsia="Symbol" w:cs="Symbol"/>
        <w:w w:val="100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280" w:hanging="33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060" w:hanging="33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841" w:hanging="33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621" w:hanging="33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402" w:hanging="33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182" w:hanging="33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6963" w:hanging="336"/>
      </w:pPr>
      <w:rPr>
        <w:rFonts w:hint="default"/>
        <w:lang w:val="es-ES" w:eastAsia="es-ES" w:bidi="es-ES"/>
      </w:rPr>
    </w:lvl>
  </w:abstractNum>
  <w:abstractNum w:abstractNumId="0">
    <w:multiLevelType w:val="hybridMultilevel"/>
    <w:lvl w:ilvl="0">
      <w:start w:val="3"/>
      <w:numFmt w:val="upperLetter"/>
      <w:lvlText w:val="%1."/>
      <w:lvlJc w:val="left"/>
      <w:pPr>
        <w:ind w:left="553" w:hanging="428"/>
        <w:jc w:val="left"/>
      </w:pPr>
      <w:rPr>
        <w:rFonts w:hint="default" w:ascii="Arial" w:hAnsi="Arial" w:eastAsia="Arial" w:cs="Arial"/>
        <w:spacing w:val="-2"/>
        <w:w w:val="100"/>
        <w:sz w:val="22"/>
        <w:szCs w:val="22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834" w:hanging="992"/>
        <w:jc w:val="left"/>
      </w:pPr>
      <w:rPr>
        <w:rFonts w:hint="default" w:ascii="Arial" w:hAnsi="Arial" w:eastAsia="Arial" w:cs="Arial"/>
        <w:w w:val="99"/>
        <w:sz w:val="24"/>
        <w:szCs w:val="24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022" w:hanging="992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204" w:hanging="992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387" w:hanging="992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569" w:hanging="992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6752" w:hanging="992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7934" w:hanging="992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9117" w:hanging="992"/>
      </w:pPr>
      <w:rPr>
        <w:rFonts w:hint="default"/>
        <w:lang w:val="es-ES" w:eastAsia="es-ES" w:bidi="es-ES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s-ES" w:eastAsia="es-ES" w:bidi="es-ES"/>
    </w:rPr>
  </w:style>
  <w:style w:styleId="Heading1" w:type="paragraph">
    <w:name w:val="Heading 1"/>
    <w:basedOn w:val="Normal"/>
    <w:uiPriority w:val="1"/>
    <w:qFormat/>
    <w:pPr>
      <w:ind w:left="553" w:hanging="992"/>
      <w:outlineLvl w:val="1"/>
    </w:pPr>
    <w:rPr>
      <w:rFonts w:ascii="Arial" w:hAnsi="Arial" w:eastAsia="Arial" w:cs="Arial"/>
      <w:b/>
      <w:bCs/>
      <w:sz w:val="22"/>
      <w:szCs w:val="22"/>
      <w:lang w:val="es-ES" w:eastAsia="es-ES" w:bidi="es-ES"/>
    </w:rPr>
  </w:style>
  <w:style w:styleId="ListParagraph" w:type="paragraph">
    <w:name w:val="List Paragraph"/>
    <w:basedOn w:val="Normal"/>
    <w:uiPriority w:val="1"/>
    <w:qFormat/>
    <w:pPr>
      <w:ind w:left="553" w:hanging="992"/>
    </w:pPr>
    <w:rPr>
      <w:rFonts w:ascii="Arial" w:hAnsi="Arial" w:eastAsia="Arial" w:cs="Arial"/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2.jpeg"/><Relationship Id="rId9" Type="http://schemas.openxmlformats.org/officeDocument/2006/relationships/hyperlink" Target="http://172.16.0.13/iso9000/Anexos/FOR-017/Inv_Ins_01%20Alza_Bien_Mueb.pdf" TargetMode="External"/><Relationship Id="rId10" Type="http://schemas.openxmlformats.org/officeDocument/2006/relationships/hyperlink" Target="http://172.16.0.13/iso9000/Procedimientos/ALM-PRO-01_almacen.pdf" TargetMode="External"/><Relationship Id="rId1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Angelica Maria Palencia Garcia</dc:creator>
  <dcterms:created xsi:type="dcterms:W3CDTF">2020-12-16T17:14:07Z</dcterms:created>
  <dcterms:modified xsi:type="dcterms:W3CDTF">2020-12-16T17:14:07Z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2020-12-16T00:00:00Z</vt:filetime>
  </property>
</Properties>
</file>