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3356" w14:textId="77777777" w:rsidR="004A00DE" w:rsidRPr="0028353C" w:rsidRDefault="004A00DE" w:rsidP="0028353C">
      <w:pPr>
        <w:widowControl w:val="0"/>
        <w:autoSpaceDE w:val="0"/>
        <w:autoSpaceDN w:val="0"/>
        <w:adjustRightInd w:val="0"/>
        <w:spacing w:after="40" w:line="276" w:lineRule="auto"/>
        <w:ind w:left="0"/>
        <w:jc w:val="center"/>
        <w:rPr>
          <w:b/>
          <w:bCs/>
          <w:color w:val="auto"/>
          <w:spacing w:val="-2"/>
          <w:sz w:val="22"/>
        </w:rPr>
      </w:pPr>
      <w:r w:rsidRPr="0028353C">
        <w:rPr>
          <w:b/>
          <w:bCs/>
          <w:color w:val="auto"/>
          <w:spacing w:val="-2"/>
          <w:sz w:val="22"/>
        </w:rPr>
        <w:t>MINISTERIO DE EDUCACIÓN</w:t>
      </w:r>
    </w:p>
    <w:p w14:paraId="4D1920DD" w14:textId="74595664" w:rsidR="004A00DE" w:rsidRPr="0028353C" w:rsidRDefault="004A00DE" w:rsidP="0028353C">
      <w:pPr>
        <w:widowControl w:val="0"/>
        <w:autoSpaceDE w:val="0"/>
        <w:autoSpaceDN w:val="0"/>
        <w:adjustRightInd w:val="0"/>
        <w:spacing w:after="40" w:line="276" w:lineRule="auto"/>
        <w:ind w:left="0"/>
        <w:jc w:val="center"/>
        <w:rPr>
          <w:b/>
          <w:bCs/>
          <w:color w:val="auto"/>
          <w:spacing w:val="-2"/>
          <w:sz w:val="22"/>
        </w:rPr>
      </w:pPr>
      <w:r w:rsidRPr="0028353C">
        <w:rPr>
          <w:b/>
          <w:bCs/>
          <w:color w:val="auto"/>
          <w:spacing w:val="-2"/>
          <w:sz w:val="22"/>
        </w:rPr>
        <w:t>DIRECCIÓN DE AUDITOR</w:t>
      </w:r>
      <w:r w:rsidR="005335D7" w:rsidRPr="0028353C">
        <w:rPr>
          <w:b/>
          <w:bCs/>
          <w:color w:val="auto"/>
          <w:spacing w:val="-2"/>
          <w:sz w:val="22"/>
        </w:rPr>
        <w:t>Í</w:t>
      </w:r>
      <w:r w:rsidRPr="0028353C">
        <w:rPr>
          <w:b/>
          <w:bCs/>
          <w:color w:val="auto"/>
          <w:spacing w:val="-2"/>
          <w:sz w:val="22"/>
        </w:rPr>
        <w:t>A INTERNA</w:t>
      </w:r>
    </w:p>
    <w:p w14:paraId="580EA815" w14:textId="06B16F4A" w:rsidR="004A00DE" w:rsidRPr="00651F41" w:rsidRDefault="004A00DE" w:rsidP="0028353C">
      <w:pPr>
        <w:widowControl w:val="0"/>
        <w:autoSpaceDE w:val="0"/>
        <w:autoSpaceDN w:val="0"/>
        <w:adjustRightInd w:val="0"/>
        <w:spacing w:after="40" w:line="276" w:lineRule="auto"/>
        <w:ind w:left="0"/>
        <w:jc w:val="center"/>
        <w:rPr>
          <w:b/>
          <w:bCs/>
          <w:color w:val="FF0000"/>
          <w:spacing w:val="-2"/>
          <w:sz w:val="22"/>
        </w:rPr>
      </w:pPr>
      <w:bookmarkStart w:id="0" w:name="Pg1"/>
      <w:bookmarkEnd w:id="0"/>
      <w:r w:rsidRPr="0028353C">
        <w:rPr>
          <w:b/>
          <w:bCs/>
          <w:color w:val="auto"/>
          <w:spacing w:val="-2"/>
          <w:sz w:val="22"/>
        </w:rPr>
        <w:t xml:space="preserve">INFORME </w:t>
      </w:r>
      <w:r w:rsidR="00E05834" w:rsidRPr="0028353C">
        <w:rPr>
          <w:b/>
          <w:bCs/>
          <w:color w:val="auto"/>
          <w:spacing w:val="-2"/>
          <w:sz w:val="22"/>
        </w:rPr>
        <w:t>O-DIDAI/SUB-176-2022</w:t>
      </w:r>
      <w:r w:rsidR="005C48EF">
        <w:rPr>
          <w:b/>
          <w:bCs/>
          <w:color w:val="auto"/>
          <w:spacing w:val="-2"/>
          <w:sz w:val="22"/>
        </w:rPr>
        <w:t>-1</w:t>
      </w:r>
      <w:r w:rsidR="00E05834" w:rsidRPr="00651F41">
        <w:rPr>
          <w:b/>
          <w:bCs/>
          <w:color w:val="FF0000"/>
          <w:sz w:val="22"/>
        </w:rPr>
        <w:t xml:space="preserve"> </w:t>
      </w:r>
    </w:p>
    <w:p w14:paraId="455319C0" w14:textId="1957E839" w:rsidR="004A00DE" w:rsidRPr="0028353C" w:rsidRDefault="004A00DE" w:rsidP="0028353C">
      <w:pPr>
        <w:widowControl w:val="0"/>
        <w:autoSpaceDE w:val="0"/>
        <w:autoSpaceDN w:val="0"/>
        <w:adjustRightInd w:val="0"/>
        <w:spacing w:after="40" w:line="276" w:lineRule="auto"/>
        <w:ind w:left="0"/>
        <w:jc w:val="center"/>
        <w:rPr>
          <w:b/>
          <w:bCs/>
          <w:color w:val="auto"/>
          <w:spacing w:val="-2"/>
          <w:sz w:val="22"/>
        </w:rPr>
      </w:pPr>
      <w:r w:rsidRPr="0028353C">
        <w:rPr>
          <w:b/>
          <w:bCs/>
          <w:color w:val="auto"/>
          <w:spacing w:val="-2"/>
          <w:sz w:val="22"/>
        </w:rPr>
        <w:t>SIAD</w:t>
      </w:r>
      <w:r w:rsidR="00BA5959" w:rsidRPr="0028353C">
        <w:rPr>
          <w:b/>
          <w:bCs/>
          <w:color w:val="auto"/>
          <w:spacing w:val="-2"/>
          <w:sz w:val="22"/>
        </w:rPr>
        <w:t>:</w:t>
      </w:r>
      <w:r w:rsidRPr="0028353C">
        <w:rPr>
          <w:b/>
          <w:bCs/>
          <w:color w:val="auto"/>
          <w:spacing w:val="-2"/>
          <w:sz w:val="22"/>
        </w:rPr>
        <w:t xml:space="preserve"> </w:t>
      </w:r>
      <w:r w:rsidR="00E05834" w:rsidRPr="0028353C">
        <w:rPr>
          <w:b/>
          <w:bCs/>
          <w:color w:val="auto"/>
          <w:spacing w:val="-2"/>
          <w:sz w:val="22"/>
        </w:rPr>
        <w:t>612071</w:t>
      </w:r>
    </w:p>
    <w:p w14:paraId="200FB8B6" w14:textId="77777777" w:rsidR="004A00DE" w:rsidRPr="0028353C" w:rsidRDefault="004A00DE" w:rsidP="0028353C">
      <w:pPr>
        <w:widowControl w:val="0"/>
        <w:tabs>
          <w:tab w:val="left" w:pos="5241"/>
        </w:tabs>
        <w:autoSpaceDE w:val="0"/>
        <w:autoSpaceDN w:val="0"/>
        <w:adjustRightInd w:val="0"/>
        <w:spacing w:after="40" w:line="276" w:lineRule="auto"/>
        <w:ind w:left="0"/>
        <w:jc w:val="center"/>
        <w:rPr>
          <w:b/>
          <w:bCs/>
          <w:color w:val="auto"/>
          <w:spacing w:val="-2"/>
          <w:sz w:val="22"/>
        </w:rPr>
      </w:pPr>
    </w:p>
    <w:p w14:paraId="162DEF6B" w14:textId="77777777" w:rsidR="004A00DE" w:rsidRPr="0028353C" w:rsidRDefault="004A00DE" w:rsidP="0028353C">
      <w:pPr>
        <w:widowControl w:val="0"/>
        <w:tabs>
          <w:tab w:val="left" w:pos="5241"/>
        </w:tabs>
        <w:autoSpaceDE w:val="0"/>
        <w:autoSpaceDN w:val="0"/>
        <w:adjustRightInd w:val="0"/>
        <w:spacing w:after="40" w:line="276" w:lineRule="auto"/>
        <w:ind w:left="0"/>
        <w:jc w:val="center"/>
        <w:rPr>
          <w:b/>
          <w:bCs/>
          <w:color w:val="auto"/>
          <w:spacing w:val="-2"/>
          <w:sz w:val="22"/>
        </w:rPr>
      </w:pPr>
    </w:p>
    <w:p w14:paraId="7B46926A" w14:textId="77777777" w:rsidR="004A00DE" w:rsidRPr="0028353C" w:rsidRDefault="004A00DE" w:rsidP="0028353C">
      <w:pPr>
        <w:widowControl w:val="0"/>
        <w:autoSpaceDE w:val="0"/>
        <w:autoSpaceDN w:val="0"/>
        <w:adjustRightInd w:val="0"/>
        <w:spacing w:after="40" w:line="276" w:lineRule="auto"/>
        <w:ind w:left="0"/>
        <w:jc w:val="center"/>
        <w:rPr>
          <w:b/>
          <w:bCs/>
          <w:color w:val="auto"/>
          <w:spacing w:val="-2"/>
          <w:sz w:val="22"/>
        </w:rPr>
      </w:pPr>
    </w:p>
    <w:p w14:paraId="5D6BF5B3" w14:textId="77777777" w:rsidR="004A00DE" w:rsidRPr="0028353C" w:rsidRDefault="004A00DE" w:rsidP="0028353C">
      <w:pPr>
        <w:widowControl w:val="0"/>
        <w:tabs>
          <w:tab w:val="left" w:pos="5241"/>
        </w:tabs>
        <w:autoSpaceDE w:val="0"/>
        <w:autoSpaceDN w:val="0"/>
        <w:adjustRightInd w:val="0"/>
        <w:spacing w:after="40" w:line="276" w:lineRule="auto"/>
        <w:ind w:left="0"/>
        <w:jc w:val="center"/>
        <w:rPr>
          <w:b/>
          <w:bCs/>
          <w:color w:val="auto"/>
          <w:spacing w:val="-2"/>
          <w:sz w:val="22"/>
        </w:rPr>
      </w:pPr>
    </w:p>
    <w:p w14:paraId="11BDC459" w14:textId="77777777" w:rsidR="004A00DE" w:rsidRPr="0028353C" w:rsidRDefault="004A00DE" w:rsidP="0028353C">
      <w:pPr>
        <w:widowControl w:val="0"/>
        <w:tabs>
          <w:tab w:val="left" w:pos="5241"/>
        </w:tabs>
        <w:autoSpaceDE w:val="0"/>
        <w:autoSpaceDN w:val="0"/>
        <w:adjustRightInd w:val="0"/>
        <w:spacing w:after="40" w:line="276" w:lineRule="auto"/>
        <w:ind w:left="0"/>
        <w:jc w:val="center"/>
        <w:rPr>
          <w:b/>
          <w:bCs/>
          <w:color w:val="auto"/>
          <w:spacing w:val="-2"/>
          <w:sz w:val="22"/>
        </w:rPr>
      </w:pPr>
    </w:p>
    <w:p w14:paraId="5CAC608C" w14:textId="50F97825" w:rsidR="005644CE" w:rsidRPr="0028353C" w:rsidRDefault="005644CE" w:rsidP="0028353C">
      <w:pPr>
        <w:widowControl w:val="0"/>
        <w:tabs>
          <w:tab w:val="left" w:pos="5241"/>
        </w:tabs>
        <w:autoSpaceDE w:val="0"/>
        <w:autoSpaceDN w:val="0"/>
        <w:adjustRightInd w:val="0"/>
        <w:spacing w:after="40" w:line="276" w:lineRule="auto"/>
        <w:ind w:left="0"/>
        <w:jc w:val="center"/>
        <w:rPr>
          <w:b/>
          <w:bCs/>
          <w:color w:val="auto"/>
          <w:spacing w:val="-2"/>
          <w:sz w:val="22"/>
        </w:rPr>
      </w:pPr>
    </w:p>
    <w:p w14:paraId="0D82F93D" w14:textId="74A04BCF" w:rsidR="00BA5959" w:rsidRPr="0028353C" w:rsidRDefault="00BA5959" w:rsidP="0028353C">
      <w:pPr>
        <w:widowControl w:val="0"/>
        <w:tabs>
          <w:tab w:val="left" w:pos="5241"/>
        </w:tabs>
        <w:autoSpaceDE w:val="0"/>
        <w:autoSpaceDN w:val="0"/>
        <w:adjustRightInd w:val="0"/>
        <w:spacing w:after="40" w:line="276" w:lineRule="auto"/>
        <w:ind w:left="0"/>
        <w:jc w:val="center"/>
        <w:rPr>
          <w:b/>
          <w:bCs/>
          <w:color w:val="auto"/>
          <w:spacing w:val="-2"/>
          <w:sz w:val="22"/>
        </w:rPr>
      </w:pPr>
    </w:p>
    <w:p w14:paraId="44893C4F" w14:textId="54B616AF" w:rsidR="00BA5959" w:rsidRPr="0028353C" w:rsidRDefault="00BA5959" w:rsidP="0028353C">
      <w:pPr>
        <w:widowControl w:val="0"/>
        <w:tabs>
          <w:tab w:val="left" w:pos="5241"/>
        </w:tabs>
        <w:autoSpaceDE w:val="0"/>
        <w:autoSpaceDN w:val="0"/>
        <w:adjustRightInd w:val="0"/>
        <w:spacing w:after="40" w:line="276" w:lineRule="auto"/>
        <w:ind w:left="0"/>
        <w:jc w:val="center"/>
        <w:rPr>
          <w:b/>
          <w:bCs/>
          <w:color w:val="auto"/>
          <w:spacing w:val="-2"/>
          <w:sz w:val="22"/>
        </w:rPr>
      </w:pPr>
    </w:p>
    <w:p w14:paraId="68911CCD" w14:textId="77777777" w:rsidR="00E05834" w:rsidRPr="0028353C" w:rsidRDefault="00E05834" w:rsidP="0028353C">
      <w:pPr>
        <w:widowControl w:val="0"/>
        <w:autoSpaceDE w:val="0"/>
        <w:autoSpaceDN w:val="0"/>
        <w:adjustRightInd w:val="0"/>
        <w:spacing w:after="40" w:line="276" w:lineRule="auto"/>
        <w:ind w:left="0"/>
        <w:jc w:val="center"/>
        <w:rPr>
          <w:b/>
          <w:bCs/>
          <w:color w:val="auto"/>
          <w:spacing w:val="-2"/>
          <w:sz w:val="22"/>
        </w:rPr>
      </w:pPr>
    </w:p>
    <w:p w14:paraId="0342806E" w14:textId="77777777" w:rsidR="00BA5959" w:rsidRPr="0028353C" w:rsidRDefault="00BA5959" w:rsidP="0028353C">
      <w:pPr>
        <w:widowControl w:val="0"/>
        <w:tabs>
          <w:tab w:val="left" w:pos="5241"/>
        </w:tabs>
        <w:autoSpaceDE w:val="0"/>
        <w:autoSpaceDN w:val="0"/>
        <w:adjustRightInd w:val="0"/>
        <w:spacing w:after="40" w:line="276" w:lineRule="auto"/>
        <w:ind w:left="0"/>
        <w:jc w:val="center"/>
        <w:rPr>
          <w:b/>
          <w:bCs/>
          <w:color w:val="auto"/>
          <w:spacing w:val="-2"/>
          <w:sz w:val="22"/>
        </w:rPr>
      </w:pPr>
    </w:p>
    <w:p w14:paraId="0565C86A" w14:textId="49E90606" w:rsidR="004A00DE" w:rsidRPr="0028353C" w:rsidRDefault="004A00DE" w:rsidP="0028353C">
      <w:pPr>
        <w:widowControl w:val="0"/>
        <w:tabs>
          <w:tab w:val="left" w:pos="5241"/>
        </w:tabs>
        <w:autoSpaceDE w:val="0"/>
        <w:autoSpaceDN w:val="0"/>
        <w:adjustRightInd w:val="0"/>
        <w:spacing w:after="40" w:line="276" w:lineRule="auto"/>
        <w:ind w:left="0"/>
        <w:jc w:val="center"/>
        <w:rPr>
          <w:b/>
          <w:bCs/>
          <w:color w:val="auto"/>
          <w:spacing w:val="-2"/>
          <w:sz w:val="22"/>
        </w:rPr>
      </w:pPr>
    </w:p>
    <w:p w14:paraId="0B98EEC6" w14:textId="77777777" w:rsidR="005335D7" w:rsidRPr="0028353C" w:rsidRDefault="005335D7" w:rsidP="0028353C">
      <w:pPr>
        <w:widowControl w:val="0"/>
        <w:tabs>
          <w:tab w:val="left" w:pos="5241"/>
        </w:tabs>
        <w:autoSpaceDE w:val="0"/>
        <w:autoSpaceDN w:val="0"/>
        <w:adjustRightInd w:val="0"/>
        <w:spacing w:after="40" w:line="276" w:lineRule="auto"/>
        <w:ind w:left="0"/>
        <w:jc w:val="center"/>
        <w:rPr>
          <w:b/>
          <w:bCs/>
          <w:color w:val="auto"/>
          <w:spacing w:val="-2"/>
          <w:sz w:val="22"/>
        </w:rPr>
      </w:pPr>
    </w:p>
    <w:p w14:paraId="2CC633B8" w14:textId="1982F570" w:rsidR="004A00DE" w:rsidRPr="0028353C" w:rsidRDefault="004A00DE" w:rsidP="0028353C">
      <w:pPr>
        <w:widowControl w:val="0"/>
        <w:autoSpaceDE w:val="0"/>
        <w:autoSpaceDN w:val="0"/>
        <w:adjustRightInd w:val="0"/>
        <w:spacing w:after="40" w:line="276" w:lineRule="auto"/>
        <w:ind w:left="0"/>
        <w:jc w:val="center"/>
        <w:rPr>
          <w:b/>
          <w:bCs/>
          <w:color w:val="auto"/>
          <w:spacing w:val="-2"/>
          <w:sz w:val="22"/>
        </w:rPr>
      </w:pPr>
    </w:p>
    <w:p w14:paraId="500E78AB" w14:textId="77777777" w:rsidR="00BA5959" w:rsidRPr="0028353C" w:rsidRDefault="00BA5959" w:rsidP="0028353C">
      <w:pPr>
        <w:widowControl w:val="0"/>
        <w:tabs>
          <w:tab w:val="left" w:pos="5241"/>
        </w:tabs>
        <w:autoSpaceDE w:val="0"/>
        <w:autoSpaceDN w:val="0"/>
        <w:adjustRightInd w:val="0"/>
        <w:spacing w:after="40" w:line="276" w:lineRule="auto"/>
        <w:ind w:left="0"/>
        <w:jc w:val="center"/>
        <w:rPr>
          <w:b/>
          <w:bCs/>
          <w:color w:val="auto"/>
          <w:spacing w:val="-2"/>
          <w:sz w:val="22"/>
        </w:rPr>
      </w:pPr>
    </w:p>
    <w:p w14:paraId="4ABAEFF0" w14:textId="77777777" w:rsidR="004A00DE" w:rsidRPr="0028353C" w:rsidRDefault="004A00DE" w:rsidP="0028353C">
      <w:pPr>
        <w:widowControl w:val="0"/>
        <w:tabs>
          <w:tab w:val="left" w:pos="5241"/>
        </w:tabs>
        <w:autoSpaceDE w:val="0"/>
        <w:autoSpaceDN w:val="0"/>
        <w:adjustRightInd w:val="0"/>
        <w:spacing w:after="40" w:line="276" w:lineRule="auto"/>
        <w:ind w:left="0"/>
        <w:jc w:val="center"/>
        <w:rPr>
          <w:b/>
          <w:bCs/>
          <w:color w:val="auto"/>
          <w:spacing w:val="-2"/>
          <w:sz w:val="22"/>
        </w:rPr>
      </w:pPr>
    </w:p>
    <w:p w14:paraId="009398B7" w14:textId="77777777" w:rsidR="004A00DE" w:rsidRPr="0028353C" w:rsidRDefault="004A00DE" w:rsidP="0028353C">
      <w:pPr>
        <w:widowControl w:val="0"/>
        <w:tabs>
          <w:tab w:val="left" w:pos="5241"/>
        </w:tabs>
        <w:autoSpaceDE w:val="0"/>
        <w:autoSpaceDN w:val="0"/>
        <w:adjustRightInd w:val="0"/>
        <w:spacing w:after="40" w:line="276" w:lineRule="auto"/>
        <w:ind w:left="0"/>
        <w:jc w:val="center"/>
        <w:rPr>
          <w:b/>
          <w:bCs/>
          <w:color w:val="auto"/>
          <w:spacing w:val="-2"/>
          <w:sz w:val="22"/>
        </w:rPr>
      </w:pPr>
    </w:p>
    <w:p w14:paraId="46E58BBF" w14:textId="2BF75FB3" w:rsidR="00E05834" w:rsidRPr="0028353C" w:rsidRDefault="00E05834" w:rsidP="0028353C">
      <w:pPr>
        <w:spacing w:after="40" w:line="276" w:lineRule="auto"/>
        <w:ind w:left="0"/>
        <w:jc w:val="center"/>
        <w:rPr>
          <w:b/>
          <w:bCs/>
          <w:color w:val="auto"/>
          <w:spacing w:val="-2"/>
          <w:sz w:val="22"/>
        </w:rPr>
      </w:pPr>
      <w:bookmarkStart w:id="1" w:name="_Hlk115347711"/>
      <w:bookmarkStart w:id="2" w:name="_Hlk94016069"/>
      <w:r w:rsidRPr="0028353C">
        <w:rPr>
          <w:b/>
          <w:bCs/>
          <w:color w:val="auto"/>
          <w:spacing w:val="-2"/>
          <w:sz w:val="22"/>
        </w:rPr>
        <w:t xml:space="preserve">Consejo o consultoría de verificación de la ejecución de Ingresos por Operación Escuela, </w:t>
      </w:r>
      <w:r w:rsidR="00BC32C4" w:rsidRPr="0028353C">
        <w:rPr>
          <w:b/>
          <w:bCs/>
          <w:color w:val="auto"/>
          <w:spacing w:val="-2"/>
          <w:sz w:val="22"/>
        </w:rPr>
        <w:t xml:space="preserve">para el mantenimiento de edificios escolares públicos priorizados por el MINEDUC, a través de las Organizaciones de Padres de Familia -OPF-, </w:t>
      </w:r>
      <w:r w:rsidRPr="0028353C">
        <w:rPr>
          <w:b/>
          <w:bCs/>
          <w:color w:val="auto"/>
          <w:spacing w:val="-2"/>
          <w:sz w:val="22"/>
        </w:rPr>
        <w:t>en la Dirección Departamental de Educación Guatemala Sur</w:t>
      </w:r>
    </w:p>
    <w:bookmarkEnd w:id="1"/>
    <w:p w14:paraId="15E093D5" w14:textId="77777777" w:rsidR="00E05834" w:rsidRPr="0028353C" w:rsidRDefault="00E05834" w:rsidP="0028353C">
      <w:pPr>
        <w:widowControl w:val="0"/>
        <w:tabs>
          <w:tab w:val="left" w:pos="5241"/>
        </w:tabs>
        <w:autoSpaceDE w:val="0"/>
        <w:autoSpaceDN w:val="0"/>
        <w:adjustRightInd w:val="0"/>
        <w:spacing w:after="40" w:line="276" w:lineRule="auto"/>
        <w:ind w:left="0" w:firstLine="0"/>
        <w:jc w:val="center"/>
        <w:rPr>
          <w:b/>
          <w:bCs/>
          <w:color w:val="auto"/>
          <w:spacing w:val="-2"/>
          <w:sz w:val="22"/>
        </w:rPr>
      </w:pPr>
    </w:p>
    <w:p w14:paraId="3987F36D" w14:textId="278795D4" w:rsidR="007342EC" w:rsidRPr="0028353C" w:rsidRDefault="007342EC" w:rsidP="0028353C">
      <w:pPr>
        <w:widowControl w:val="0"/>
        <w:tabs>
          <w:tab w:val="left" w:pos="5241"/>
        </w:tabs>
        <w:autoSpaceDE w:val="0"/>
        <w:autoSpaceDN w:val="0"/>
        <w:adjustRightInd w:val="0"/>
        <w:spacing w:after="40" w:line="276" w:lineRule="auto"/>
        <w:ind w:left="0" w:firstLine="0"/>
        <w:jc w:val="center"/>
        <w:rPr>
          <w:b/>
          <w:bCs/>
          <w:color w:val="auto"/>
          <w:spacing w:val="-2"/>
          <w:sz w:val="22"/>
        </w:rPr>
      </w:pPr>
    </w:p>
    <w:p w14:paraId="795ED2AE" w14:textId="64D71E40" w:rsidR="00164C97" w:rsidRPr="0028353C" w:rsidRDefault="00164C97" w:rsidP="0028353C">
      <w:pPr>
        <w:widowControl w:val="0"/>
        <w:tabs>
          <w:tab w:val="left" w:pos="5241"/>
        </w:tabs>
        <w:autoSpaceDE w:val="0"/>
        <w:autoSpaceDN w:val="0"/>
        <w:adjustRightInd w:val="0"/>
        <w:spacing w:after="40" w:line="276" w:lineRule="auto"/>
        <w:ind w:left="0" w:firstLine="0"/>
        <w:jc w:val="center"/>
        <w:rPr>
          <w:rFonts w:eastAsia="Times New Roman"/>
          <w:color w:val="auto"/>
          <w:sz w:val="22"/>
          <w:bdr w:val="none" w:sz="0" w:space="0" w:color="auto" w:frame="1"/>
        </w:rPr>
      </w:pPr>
    </w:p>
    <w:p w14:paraId="3F474122" w14:textId="77777777" w:rsidR="00164C97" w:rsidRPr="0028353C" w:rsidRDefault="00164C97" w:rsidP="0028353C">
      <w:pPr>
        <w:widowControl w:val="0"/>
        <w:tabs>
          <w:tab w:val="left" w:pos="5241"/>
        </w:tabs>
        <w:autoSpaceDE w:val="0"/>
        <w:autoSpaceDN w:val="0"/>
        <w:adjustRightInd w:val="0"/>
        <w:spacing w:after="40" w:line="276" w:lineRule="auto"/>
        <w:ind w:left="0" w:firstLine="0"/>
        <w:jc w:val="center"/>
        <w:rPr>
          <w:rFonts w:eastAsia="Times New Roman"/>
          <w:color w:val="auto"/>
          <w:sz w:val="22"/>
          <w:bdr w:val="none" w:sz="0" w:space="0" w:color="auto" w:frame="1"/>
        </w:rPr>
      </w:pPr>
    </w:p>
    <w:p w14:paraId="65B5E27A" w14:textId="77777777" w:rsidR="00164C97" w:rsidRPr="0028353C" w:rsidRDefault="00164C97" w:rsidP="0028353C">
      <w:pPr>
        <w:widowControl w:val="0"/>
        <w:tabs>
          <w:tab w:val="left" w:pos="5241"/>
        </w:tabs>
        <w:autoSpaceDE w:val="0"/>
        <w:autoSpaceDN w:val="0"/>
        <w:adjustRightInd w:val="0"/>
        <w:spacing w:after="40" w:line="276" w:lineRule="auto"/>
        <w:ind w:left="0" w:firstLine="0"/>
        <w:jc w:val="center"/>
        <w:rPr>
          <w:rFonts w:eastAsia="Times New Roman"/>
          <w:color w:val="auto"/>
          <w:sz w:val="22"/>
          <w:bdr w:val="none" w:sz="0" w:space="0" w:color="auto" w:frame="1"/>
        </w:rPr>
      </w:pPr>
    </w:p>
    <w:bookmarkEnd w:id="2"/>
    <w:p w14:paraId="4A05C5E2" w14:textId="77777777" w:rsidR="004A00DE" w:rsidRPr="0028353C" w:rsidRDefault="004A00DE" w:rsidP="0028353C">
      <w:pPr>
        <w:widowControl w:val="0"/>
        <w:tabs>
          <w:tab w:val="left" w:pos="5241"/>
        </w:tabs>
        <w:autoSpaceDE w:val="0"/>
        <w:autoSpaceDN w:val="0"/>
        <w:adjustRightInd w:val="0"/>
        <w:spacing w:after="40" w:line="276" w:lineRule="auto"/>
        <w:ind w:left="0"/>
        <w:jc w:val="center"/>
        <w:rPr>
          <w:b/>
          <w:bCs/>
          <w:color w:val="auto"/>
          <w:spacing w:val="-2"/>
          <w:sz w:val="22"/>
        </w:rPr>
      </w:pPr>
    </w:p>
    <w:p w14:paraId="5A8554A1" w14:textId="77777777" w:rsidR="004A00DE" w:rsidRPr="0028353C" w:rsidRDefault="004A00DE" w:rsidP="0028353C">
      <w:pPr>
        <w:widowControl w:val="0"/>
        <w:tabs>
          <w:tab w:val="left" w:pos="5241"/>
        </w:tabs>
        <w:autoSpaceDE w:val="0"/>
        <w:autoSpaceDN w:val="0"/>
        <w:adjustRightInd w:val="0"/>
        <w:spacing w:after="40" w:line="276" w:lineRule="auto"/>
        <w:ind w:left="0"/>
        <w:jc w:val="center"/>
        <w:rPr>
          <w:b/>
          <w:bCs/>
          <w:color w:val="auto"/>
          <w:spacing w:val="-2"/>
          <w:sz w:val="22"/>
        </w:rPr>
      </w:pPr>
    </w:p>
    <w:p w14:paraId="480C830C" w14:textId="77777777" w:rsidR="004A00DE" w:rsidRPr="0028353C" w:rsidRDefault="004A00DE" w:rsidP="0028353C">
      <w:pPr>
        <w:widowControl w:val="0"/>
        <w:tabs>
          <w:tab w:val="left" w:pos="5241"/>
        </w:tabs>
        <w:autoSpaceDE w:val="0"/>
        <w:autoSpaceDN w:val="0"/>
        <w:adjustRightInd w:val="0"/>
        <w:spacing w:after="40" w:line="276" w:lineRule="auto"/>
        <w:ind w:left="0"/>
        <w:jc w:val="center"/>
        <w:rPr>
          <w:b/>
          <w:bCs/>
          <w:color w:val="auto"/>
          <w:spacing w:val="-2"/>
          <w:sz w:val="22"/>
        </w:rPr>
      </w:pPr>
    </w:p>
    <w:p w14:paraId="28E7CFF1" w14:textId="77777777" w:rsidR="004A00DE" w:rsidRPr="0028353C" w:rsidRDefault="004A00DE" w:rsidP="0028353C">
      <w:pPr>
        <w:widowControl w:val="0"/>
        <w:tabs>
          <w:tab w:val="left" w:pos="5241"/>
        </w:tabs>
        <w:autoSpaceDE w:val="0"/>
        <w:autoSpaceDN w:val="0"/>
        <w:adjustRightInd w:val="0"/>
        <w:spacing w:after="40" w:line="276" w:lineRule="auto"/>
        <w:ind w:left="0"/>
        <w:jc w:val="center"/>
        <w:rPr>
          <w:b/>
          <w:bCs/>
          <w:color w:val="auto"/>
          <w:spacing w:val="-2"/>
          <w:sz w:val="22"/>
        </w:rPr>
      </w:pPr>
    </w:p>
    <w:p w14:paraId="60211003" w14:textId="1537EBBA" w:rsidR="004A00DE" w:rsidRPr="0028353C" w:rsidRDefault="004A00DE" w:rsidP="0028353C">
      <w:pPr>
        <w:widowControl w:val="0"/>
        <w:tabs>
          <w:tab w:val="left" w:pos="5241"/>
        </w:tabs>
        <w:autoSpaceDE w:val="0"/>
        <w:autoSpaceDN w:val="0"/>
        <w:adjustRightInd w:val="0"/>
        <w:spacing w:after="40" w:line="276" w:lineRule="auto"/>
        <w:ind w:left="0"/>
        <w:jc w:val="center"/>
        <w:rPr>
          <w:b/>
          <w:bCs/>
          <w:color w:val="auto"/>
          <w:spacing w:val="-2"/>
          <w:sz w:val="22"/>
        </w:rPr>
      </w:pPr>
    </w:p>
    <w:p w14:paraId="3FF50FE0" w14:textId="77777777" w:rsidR="004A00DE" w:rsidRPr="0028353C" w:rsidRDefault="004A00DE" w:rsidP="0028353C">
      <w:pPr>
        <w:widowControl w:val="0"/>
        <w:tabs>
          <w:tab w:val="left" w:pos="5241"/>
        </w:tabs>
        <w:autoSpaceDE w:val="0"/>
        <w:autoSpaceDN w:val="0"/>
        <w:adjustRightInd w:val="0"/>
        <w:spacing w:after="40" w:line="276" w:lineRule="auto"/>
        <w:ind w:left="0"/>
        <w:jc w:val="center"/>
        <w:rPr>
          <w:b/>
          <w:bCs/>
          <w:color w:val="auto"/>
          <w:spacing w:val="-2"/>
          <w:sz w:val="22"/>
        </w:rPr>
      </w:pPr>
    </w:p>
    <w:p w14:paraId="34D0E453" w14:textId="77777777" w:rsidR="004A00DE" w:rsidRPr="0028353C" w:rsidRDefault="004A00DE" w:rsidP="0028353C">
      <w:pPr>
        <w:widowControl w:val="0"/>
        <w:tabs>
          <w:tab w:val="left" w:pos="5241"/>
        </w:tabs>
        <w:autoSpaceDE w:val="0"/>
        <w:autoSpaceDN w:val="0"/>
        <w:adjustRightInd w:val="0"/>
        <w:spacing w:after="40" w:line="276" w:lineRule="auto"/>
        <w:ind w:left="0" w:firstLine="0"/>
        <w:jc w:val="center"/>
        <w:rPr>
          <w:b/>
          <w:bCs/>
          <w:color w:val="auto"/>
          <w:spacing w:val="-2"/>
          <w:sz w:val="22"/>
        </w:rPr>
      </w:pPr>
    </w:p>
    <w:p w14:paraId="4CD40E68" w14:textId="77777777" w:rsidR="004A00DE" w:rsidRPr="0028353C" w:rsidRDefault="004A00DE" w:rsidP="0028353C">
      <w:pPr>
        <w:widowControl w:val="0"/>
        <w:tabs>
          <w:tab w:val="left" w:pos="5241"/>
        </w:tabs>
        <w:autoSpaceDE w:val="0"/>
        <w:autoSpaceDN w:val="0"/>
        <w:adjustRightInd w:val="0"/>
        <w:spacing w:after="40" w:line="276" w:lineRule="auto"/>
        <w:ind w:left="0"/>
        <w:jc w:val="center"/>
        <w:rPr>
          <w:b/>
          <w:bCs/>
          <w:color w:val="auto"/>
          <w:spacing w:val="-2"/>
          <w:sz w:val="22"/>
        </w:rPr>
      </w:pPr>
    </w:p>
    <w:p w14:paraId="4703AF59" w14:textId="65FD62FB" w:rsidR="005644CE" w:rsidRDefault="005644CE" w:rsidP="0028353C">
      <w:pPr>
        <w:widowControl w:val="0"/>
        <w:tabs>
          <w:tab w:val="left" w:pos="5241"/>
        </w:tabs>
        <w:autoSpaceDE w:val="0"/>
        <w:autoSpaceDN w:val="0"/>
        <w:adjustRightInd w:val="0"/>
        <w:spacing w:after="40" w:line="276" w:lineRule="auto"/>
        <w:ind w:left="0"/>
        <w:jc w:val="center"/>
        <w:rPr>
          <w:b/>
          <w:bCs/>
          <w:color w:val="auto"/>
          <w:spacing w:val="-2"/>
          <w:sz w:val="22"/>
        </w:rPr>
      </w:pPr>
    </w:p>
    <w:p w14:paraId="44CB1239" w14:textId="3D86E2C8" w:rsidR="00EF6BDA" w:rsidRDefault="00EF6BDA" w:rsidP="0028353C">
      <w:pPr>
        <w:widowControl w:val="0"/>
        <w:tabs>
          <w:tab w:val="left" w:pos="5241"/>
        </w:tabs>
        <w:autoSpaceDE w:val="0"/>
        <w:autoSpaceDN w:val="0"/>
        <w:adjustRightInd w:val="0"/>
        <w:spacing w:after="40" w:line="276" w:lineRule="auto"/>
        <w:ind w:left="0"/>
        <w:jc w:val="center"/>
        <w:rPr>
          <w:b/>
          <w:bCs/>
          <w:color w:val="auto"/>
          <w:spacing w:val="-2"/>
          <w:sz w:val="22"/>
        </w:rPr>
      </w:pPr>
    </w:p>
    <w:p w14:paraId="7AB6F6D5" w14:textId="582843F6" w:rsidR="00EF6BDA" w:rsidRDefault="00EF6BDA" w:rsidP="0028353C">
      <w:pPr>
        <w:widowControl w:val="0"/>
        <w:tabs>
          <w:tab w:val="left" w:pos="5241"/>
        </w:tabs>
        <w:autoSpaceDE w:val="0"/>
        <w:autoSpaceDN w:val="0"/>
        <w:adjustRightInd w:val="0"/>
        <w:spacing w:after="40" w:line="276" w:lineRule="auto"/>
        <w:ind w:left="0"/>
        <w:jc w:val="center"/>
        <w:rPr>
          <w:b/>
          <w:bCs/>
          <w:color w:val="auto"/>
          <w:spacing w:val="-2"/>
          <w:sz w:val="22"/>
        </w:rPr>
      </w:pPr>
    </w:p>
    <w:p w14:paraId="76AC6D72" w14:textId="4FEFA03B" w:rsidR="00993A2D" w:rsidRPr="0028353C" w:rsidRDefault="00993A2D" w:rsidP="0028353C">
      <w:pPr>
        <w:widowControl w:val="0"/>
        <w:tabs>
          <w:tab w:val="left" w:pos="5241"/>
        </w:tabs>
        <w:autoSpaceDE w:val="0"/>
        <w:autoSpaceDN w:val="0"/>
        <w:adjustRightInd w:val="0"/>
        <w:spacing w:after="40" w:line="276" w:lineRule="auto"/>
        <w:ind w:left="0"/>
        <w:jc w:val="center"/>
        <w:rPr>
          <w:b/>
          <w:bCs/>
          <w:color w:val="auto"/>
          <w:spacing w:val="-2"/>
          <w:sz w:val="22"/>
        </w:rPr>
      </w:pPr>
    </w:p>
    <w:p w14:paraId="2FBFCDBA" w14:textId="73298E26" w:rsidR="00AB01AF" w:rsidRPr="0028353C" w:rsidRDefault="004A00DE" w:rsidP="0028353C">
      <w:pPr>
        <w:spacing w:after="40" w:line="276" w:lineRule="auto"/>
        <w:ind w:left="0"/>
        <w:jc w:val="center"/>
        <w:rPr>
          <w:b/>
          <w:color w:val="auto"/>
          <w:sz w:val="22"/>
        </w:rPr>
        <w:sectPr w:rsidR="00AB01AF" w:rsidRPr="0028353C" w:rsidSect="00AA61A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157" w:right="2410" w:bottom="663" w:left="1701" w:header="720" w:footer="522" w:gutter="0"/>
          <w:cols w:space="720"/>
        </w:sectPr>
      </w:pPr>
      <w:r w:rsidRPr="0028353C">
        <w:rPr>
          <w:b/>
          <w:bCs/>
          <w:color w:val="auto"/>
          <w:spacing w:val="-2"/>
          <w:sz w:val="22"/>
        </w:rPr>
        <w:t xml:space="preserve">GUATEMALA, </w:t>
      </w:r>
      <w:r w:rsidR="00E05834" w:rsidRPr="0028353C">
        <w:rPr>
          <w:b/>
          <w:bCs/>
          <w:color w:val="auto"/>
          <w:spacing w:val="-2"/>
          <w:sz w:val="22"/>
        </w:rPr>
        <w:t>OCTUBRE</w:t>
      </w:r>
      <w:r w:rsidRPr="0028353C">
        <w:rPr>
          <w:b/>
          <w:bCs/>
          <w:color w:val="auto"/>
          <w:spacing w:val="-2"/>
          <w:sz w:val="22"/>
        </w:rPr>
        <w:t xml:space="preserve"> DE 2022</w:t>
      </w:r>
    </w:p>
    <w:p w14:paraId="43431D6C" w14:textId="681F2DF5" w:rsidR="00DB777A" w:rsidRPr="0028353C" w:rsidRDefault="00C140CF" w:rsidP="0028353C">
      <w:pPr>
        <w:spacing w:after="40" w:line="276" w:lineRule="auto"/>
        <w:ind w:left="0"/>
        <w:jc w:val="center"/>
        <w:rPr>
          <w:color w:val="auto"/>
          <w:sz w:val="22"/>
        </w:rPr>
      </w:pPr>
      <w:r w:rsidRPr="0028353C">
        <w:rPr>
          <w:b/>
          <w:color w:val="auto"/>
          <w:sz w:val="22"/>
        </w:rPr>
        <w:lastRenderedPageBreak/>
        <w:t>Í</w:t>
      </w:r>
      <w:r w:rsidR="00B35046" w:rsidRPr="0028353C">
        <w:rPr>
          <w:b/>
          <w:color w:val="auto"/>
          <w:sz w:val="22"/>
        </w:rPr>
        <w:t>NDICE</w:t>
      </w:r>
    </w:p>
    <w:p w14:paraId="43431D6D" w14:textId="77777777" w:rsidR="00DB777A" w:rsidRPr="0028353C" w:rsidRDefault="00B35046" w:rsidP="0028353C">
      <w:pPr>
        <w:spacing w:after="40" w:line="276" w:lineRule="auto"/>
        <w:ind w:left="0" w:firstLine="0"/>
        <w:jc w:val="left"/>
        <w:rPr>
          <w:color w:val="auto"/>
          <w:sz w:val="22"/>
        </w:rPr>
      </w:pPr>
      <w:r w:rsidRPr="0028353C">
        <w:rPr>
          <w:color w:val="auto"/>
          <w:sz w:val="22"/>
        </w:rPr>
        <w:t xml:space="preserve"> </w:t>
      </w:r>
    </w:p>
    <w:p w14:paraId="43431D6E" w14:textId="77777777" w:rsidR="00DB777A" w:rsidRPr="0028353C" w:rsidRDefault="00B35046" w:rsidP="0028353C">
      <w:pPr>
        <w:spacing w:after="40" w:line="276" w:lineRule="auto"/>
        <w:ind w:left="0" w:firstLine="0"/>
        <w:jc w:val="left"/>
        <w:rPr>
          <w:color w:val="auto"/>
          <w:sz w:val="22"/>
        </w:rPr>
      </w:pPr>
      <w:r w:rsidRPr="0028353C">
        <w:rPr>
          <w:color w:val="auto"/>
          <w:sz w:val="22"/>
        </w:rPr>
        <w:t xml:space="preserve"> </w:t>
      </w:r>
    </w:p>
    <w:tbl>
      <w:tblPr>
        <w:tblStyle w:val="Tablaconcuadrcula"/>
        <w:tblW w:w="8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6"/>
        <w:gridCol w:w="827"/>
      </w:tblGrid>
      <w:tr w:rsidR="0028353C" w:rsidRPr="0028353C" w14:paraId="64ED0B7F" w14:textId="77777777" w:rsidTr="00EB0751">
        <w:trPr>
          <w:trHeight w:val="491"/>
        </w:trPr>
        <w:tc>
          <w:tcPr>
            <w:tcW w:w="8036" w:type="dxa"/>
          </w:tcPr>
          <w:p w14:paraId="649E9A5B" w14:textId="43CD13AE" w:rsidR="00AA61A2" w:rsidRPr="0028353C" w:rsidRDefault="00AA61A2" w:rsidP="0028353C">
            <w:pPr>
              <w:pStyle w:val="TDC1"/>
              <w:tabs>
                <w:tab w:val="right" w:pos="8117"/>
              </w:tabs>
              <w:spacing w:after="40" w:line="276" w:lineRule="auto"/>
              <w:ind w:left="0" w:right="0" w:firstLine="0"/>
              <w:rPr>
                <w:color w:val="auto"/>
                <w:sz w:val="22"/>
              </w:rPr>
            </w:pPr>
            <w:r w:rsidRPr="0028353C">
              <w:rPr>
                <w:color w:val="auto"/>
                <w:sz w:val="22"/>
              </w:rPr>
              <w:t>INTRODUCCIÓN</w:t>
            </w:r>
          </w:p>
        </w:tc>
        <w:tc>
          <w:tcPr>
            <w:tcW w:w="827" w:type="dxa"/>
          </w:tcPr>
          <w:p w14:paraId="33948CDF" w14:textId="0E2E9863" w:rsidR="00AA61A2" w:rsidRPr="0028353C" w:rsidRDefault="00AA61A2" w:rsidP="0028353C">
            <w:pPr>
              <w:pStyle w:val="TDC1"/>
              <w:tabs>
                <w:tab w:val="right" w:pos="8117"/>
              </w:tabs>
              <w:spacing w:after="40" w:line="276" w:lineRule="auto"/>
              <w:ind w:left="0" w:right="0" w:firstLine="0"/>
              <w:jc w:val="right"/>
              <w:rPr>
                <w:color w:val="auto"/>
                <w:sz w:val="22"/>
              </w:rPr>
            </w:pPr>
            <w:r w:rsidRPr="0028353C">
              <w:rPr>
                <w:color w:val="auto"/>
                <w:sz w:val="22"/>
              </w:rPr>
              <w:t>1</w:t>
            </w:r>
          </w:p>
        </w:tc>
      </w:tr>
      <w:tr w:rsidR="0028353C" w:rsidRPr="0028353C" w14:paraId="3031E612" w14:textId="77777777" w:rsidTr="00EB0751">
        <w:trPr>
          <w:trHeight w:val="491"/>
        </w:trPr>
        <w:tc>
          <w:tcPr>
            <w:tcW w:w="8036" w:type="dxa"/>
          </w:tcPr>
          <w:p w14:paraId="74DEE1B9" w14:textId="6D8D40B7" w:rsidR="00AA61A2" w:rsidRPr="0028353C" w:rsidRDefault="0028353C" w:rsidP="0028353C">
            <w:pPr>
              <w:pStyle w:val="TDC1"/>
              <w:tabs>
                <w:tab w:val="right" w:pos="8117"/>
              </w:tabs>
              <w:spacing w:after="40" w:line="276" w:lineRule="auto"/>
              <w:ind w:left="0" w:right="0" w:firstLine="0"/>
              <w:rPr>
                <w:color w:val="auto"/>
                <w:sz w:val="22"/>
              </w:rPr>
            </w:pPr>
            <w:r w:rsidRPr="0028353C">
              <w:rPr>
                <w:color w:val="auto"/>
                <w:sz w:val="22"/>
              </w:rPr>
              <w:t>OBJETIVOS</w:t>
            </w:r>
          </w:p>
        </w:tc>
        <w:tc>
          <w:tcPr>
            <w:tcW w:w="827" w:type="dxa"/>
          </w:tcPr>
          <w:p w14:paraId="25866733" w14:textId="2C98B9F3" w:rsidR="00AA61A2" w:rsidRPr="0028353C" w:rsidRDefault="00AA61A2" w:rsidP="0028353C">
            <w:pPr>
              <w:pStyle w:val="TDC1"/>
              <w:tabs>
                <w:tab w:val="right" w:pos="8117"/>
              </w:tabs>
              <w:spacing w:after="40" w:line="276" w:lineRule="auto"/>
              <w:ind w:left="0" w:right="0" w:firstLine="0"/>
              <w:jc w:val="right"/>
              <w:rPr>
                <w:color w:val="auto"/>
                <w:sz w:val="22"/>
              </w:rPr>
            </w:pPr>
            <w:r w:rsidRPr="0028353C">
              <w:rPr>
                <w:color w:val="auto"/>
                <w:sz w:val="22"/>
              </w:rPr>
              <w:t>1</w:t>
            </w:r>
          </w:p>
        </w:tc>
      </w:tr>
      <w:tr w:rsidR="0028353C" w:rsidRPr="0028353C" w14:paraId="74D47183" w14:textId="77777777" w:rsidTr="00EB0751">
        <w:trPr>
          <w:trHeight w:val="505"/>
        </w:trPr>
        <w:tc>
          <w:tcPr>
            <w:tcW w:w="8036" w:type="dxa"/>
          </w:tcPr>
          <w:p w14:paraId="05541284" w14:textId="0C77CA69" w:rsidR="00AA61A2" w:rsidRPr="0028353C" w:rsidRDefault="00AA61A2" w:rsidP="0028353C">
            <w:pPr>
              <w:pStyle w:val="TDC1"/>
              <w:tabs>
                <w:tab w:val="right" w:pos="8117"/>
              </w:tabs>
              <w:spacing w:after="40" w:line="276" w:lineRule="auto"/>
              <w:ind w:left="0" w:right="0" w:firstLine="0"/>
              <w:rPr>
                <w:color w:val="auto"/>
                <w:sz w:val="22"/>
              </w:rPr>
            </w:pPr>
            <w:r w:rsidRPr="0028353C">
              <w:rPr>
                <w:color w:val="auto"/>
                <w:sz w:val="22"/>
              </w:rPr>
              <w:t>ALCANCE DE LA ACTIVIDAD</w:t>
            </w:r>
          </w:p>
        </w:tc>
        <w:tc>
          <w:tcPr>
            <w:tcW w:w="827" w:type="dxa"/>
          </w:tcPr>
          <w:p w14:paraId="0556FA7E" w14:textId="7A226AA7" w:rsidR="00AA61A2" w:rsidRPr="0028353C" w:rsidRDefault="00AA61A2" w:rsidP="0028353C">
            <w:pPr>
              <w:pStyle w:val="TDC1"/>
              <w:tabs>
                <w:tab w:val="right" w:pos="8117"/>
              </w:tabs>
              <w:spacing w:after="40" w:line="276" w:lineRule="auto"/>
              <w:ind w:left="0" w:right="0" w:firstLine="0"/>
              <w:jc w:val="right"/>
              <w:rPr>
                <w:color w:val="auto"/>
                <w:sz w:val="22"/>
              </w:rPr>
            </w:pPr>
            <w:r w:rsidRPr="0028353C">
              <w:rPr>
                <w:color w:val="auto"/>
                <w:sz w:val="22"/>
              </w:rPr>
              <w:t>1</w:t>
            </w:r>
          </w:p>
        </w:tc>
      </w:tr>
      <w:tr w:rsidR="0028353C" w:rsidRPr="0028353C" w14:paraId="6C970B7F" w14:textId="77777777" w:rsidTr="00EB0751">
        <w:trPr>
          <w:trHeight w:val="491"/>
        </w:trPr>
        <w:tc>
          <w:tcPr>
            <w:tcW w:w="8036" w:type="dxa"/>
          </w:tcPr>
          <w:p w14:paraId="1513A235" w14:textId="6A9CDAD6" w:rsidR="00AA61A2" w:rsidRPr="0028353C" w:rsidRDefault="00AA61A2" w:rsidP="0028353C">
            <w:pPr>
              <w:pStyle w:val="TDC1"/>
              <w:tabs>
                <w:tab w:val="right" w:pos="8117"/>
              </w:tabs>
              <w:spacing w:after="40" w:line="276" w:lineRule="auto"/>
              <w:ind w:left="0" w:right="0" w:firstLine="0"/>
              <w:rPr>
                <w:color w:val="auto"/>
                <w:sz w:val="22"/>
              </w:rPr>
            </w:pPr>
            <w:r w:rsidRPr="0028353C">
              <w:rPr>
                <w:color w:val="auto"/>
                <w:sz w:val="22"/>
              </w:rPr>
              <w:t>RESULTADOS DE LA ACTIVIDAD</w:t>
            </w:r>
          </w:p>
        </w:tc>
        <w:tc>
          <w:tcPr>
            <w:tcW w:w="827" w:type="dxa"/>
          </w:tcPr>
          <w:p w14:paraId="2D428939" w14:textId="3E3862A2" w:rsidR="00AA61A2" w:rsidRPr="0028353C" w:rsidRDefault="002D20DB" w:rsidP="0028353C">
            <w:pPr>
              <w:pStyle w:val="TDC1"/>
              <w:tabs>
                <w:tab w:val="right" w:pos="8117"/>
              </w:tabs>
              <w:spacing w:after="40" w:line="276" w:lineRule="auto"/>
              <w:ind w:left="0" w:right="0" w:firstLine="0"/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</w:t>
            </w:r>
          </w:p>
        </w:tc>
      </w:tr>
      <w:tr w:rsidR="0028353C" w:rsidRPr="0028353C" w14:paraId="73B49339" w14:textId="77777777" w:rsidTr="00EB0751">
        <w:trPr>
          <w:trHeight w:val="491"/>
        </w:trPr>
        <w:tc>
          <w:tcPr>
            <w:tcW w:w="8036" w:type="dxa"/>
          </w:tcPr>
          <w:p w14:paraId="4B7EA1D2" w14:textId="45CBC353" w:rsidR="008E4CD9" w:rsidRPr="0028353C" w:rsidRDefault="008E4CD9" w:rsidP="0028353C">
            <w:pPr>
              <w:pStyle w:val="TDC1"/>
              <w:tabs>
                <w:tab w:val="right" w:pos="8117"/>
              </w:tabs>
              <w:spacing w:after="40" w:line="276" w:lineRule="auto"/>
              <w:ind w:left="0" w:right="0" w:firstLine="0"/>
              <w:rPr>
                <w:color w:val="auto"/>
                <w:sz w:val="22"/>
              </w:rPr>
            </w:pPr>
          </w:p>
        </w:tc>
        <w:tc>
          <w:tcPr>
            <w:tcW w:w="827" w:type="dxa"/>
          </w:tcPr>
          <w:p w14:paraId="5412E3A8" w14:textId="6A07BC32" w:rsidR="008E4CD9" w:rsidRPr="0028353C" w:rsidRDefault="008E4CD9" w:rsidP="0028353C">
            <w:pPr>
              <w:pStyle w:val="TDC1"/>
              <w:tabs>
                <w:tab w:val="right" w:pos="8117"/>
              </w:tabs>
              <w:spacing w:after="40" w:line="276" w:lineRule="auto"/>
              <w:ind w:left="0" w:right="0" w:firstLine="0"/>
              <w:jc w:val="right"/>
              <w:rPr>
                <w:color w:val="auto"/>
                <w:sz w:val="22"/>
              </w:rPr>
            </w:pPr>
          </w:p>
        </w:tc>
      </w:tr>
    </w:tbl>
    <w:p w14:paraId="43431D75" w14:textId="3E3F8599" w:rsidR="00DB777A" w:rsidRPr="0028353C" w:rsidRDefault="00DB777A" w:rsidP="0028353C">
      <w:pPr>
        <w:pStyle w:val="TDC1"/>
        <w:tabs>
          <w:tab w:val="right" w:pos="8117"/>
        </w:tabs>
        <w:spacing w:after="40" w:line="276" w:lineRule="auto"/>
        <w:ind w:left="0" w:right="0"/>
        <w:rPr>
          <w:color w:val="auto"/>
          <w:sz w:val="22"/>
        </w:rPr>
        <w:sectPr w:rsidR="00DB777A" w:rsidRPr="0028353C" w:rsidSect="004A0EA2">
          <w:headerReference w:type="default" r:id="rId17"/>
          <w:pgSz w:w="12240" w:h="15840"/>
          <w:pgMar w:top="1159" w:right="2412" w:bottom="665" w:left="1701" w:header="720" w:footer="519" w:gutter="0"/>
          <w:cols w:space="720"/>
        </w:sectPr>
      </w:pPr>
    </w:p>
    <w:p w14:paraId="67B6B99F" w14:textId="3D570295" w:rsidR="00B710F6" w:rsidRPr="004D6010" w:rsidRDefault="004A00DE" w:rsidP="0028353C">
      <w:pPr>
        <w:spacing w:after="40" w:line="276" w:lineRule="auto"/>
        <w:ind w:left="0"/>
        <w:rPr>
          <w:rFonts w:eastAsia="Times New Roman"/>
          <w:b/>
          <w:color w:val="auto"/>
          <w:sz w:val="22"/>
          <w:bdr w:val="none" w:sz="0" w:space="0" w:color="auto" w:frame="1"/>
        </w:rPr>
      </w:pPr>
      <w:bookmarkStart w:id="3" w:name="_Hlk94083246"/>
      <w:bookmarkStart w:id="4" w:name="_Toc63597052"/>
      <w:r w:rsidRPr="004D6010">
        <w:rPr>
          <w:rFonts w:eastAsia="Times New Roman"/>
          <w:b/>
          <w:color w:val="auto"/>
          <w:sz w:val="22"/>
          <w:bdr w:val="none" w:sz="0" w:space="0" w:color="auto" w:frame="1"/>
        </w:rPr>
        <w:lastRenderedPageBreak/>
        <w:t>INTRODUCCIÓN</w:t>
      </w:r>
    </w:p>
    <w:p w14:paraId="32C6860D" w14:textId="564D7C21" w:rsidR="00E05834" w:rsidRPr="004D6010" w:rsidRDefault="00035E7D" w:rsidP="0028353C">
      <w:pPr>
        <w:widowControl w:val="0"/>
        <w:tabs>
          <w:tab w:val="left" w:pos="5241"/>
        </w:tabs>
        <w:autoSpaceDE w:val="0"/>
        <w:autoSpaceDN w:val="0"/>
        <w:adjustRightInd w:val="0"/>
        <w:spacing w:after="40" w:line="276" w:lineRule="auto"/>
        <w:ind w:left="0" w:firstLine="0"/>
        <w:rPr>
          <w:rFonts w:eastAsia="Times New Roman"/>
          <w:color w:val="auto"/>
          <w:sz w:val="22"/>
          <w:bdr w:val="none" w:sz="0" w:space="0" w:color="auto" w:frame="1"/>
        </w:rPr>
      </w:pPr>
      <w:r w:rsidRPr="004D6010">
        <w:rPr>
          <w:rFonts w:eastAsia="Times New Roman"/>
          <w:color w:val="auto"/>
          <w:sz w:val="22"/>
          <w:bdr w:val="none" w:sz="0" w:space="0" w:color="auto" w:frame="1"/>
        </w:rPr>
        <w:t xml:space="preserve">De conformidad con el </w:t>
      </w:r>
      <w:r w:rsidR="00E05834" w:rsidRPr="004D6010">
        <w:rPr>
          <w:rFonts w:eastAsia="Times New Roman"/>
          <w:color w:val="auto"/>
          <w:sz w:val="22"/>
          <w:bdr w:val="none" w:sz="0" w:space="0" w:color="auto" w:frame="1"/>
        </w:rPr>
        <w:t xml:space="preserve">nombramiento </w:t>
      </w:r>
      <w:r w:rsidR="00BC32C4" w:rsidRPr="004D6010">
        <w:rPr>
          <w:rFonts w:eastAsia="Times New Roman"/>
          <w:color w:val="auto"/>
          <w:sz w:val="22"/>
          <w:bdr w:val="none" w:sz="0" w:space="0" w:color="auto" w:frame="1"/>
        </w:rPr>
        <w:t xml:space="preserve">de auditoría </w:t>
      </w:r>
      <w:r w:rsidR="00E05834" w:rsidRPr="004D6010">
        <w:rPr>
          <w:rFonts w:eastAsia="Times New Roman"/>
          <w:color w:val="auto"/>
          <w:sz w:val="22"/>
          <w:bdr w:val="none" w:sz="0" w:space="0" w:color="auto" w:frame="1"/>
        </w:rPr>
        <w:t xml:space="preserve">O-DIDAI/SUB-176-2022, de fecha 29 de septiembre de 2022, </w:t>
      </w:r>
      <w:r w:rsidRPr="004D6010">
        <w:rPr>
          <w:rFonts w:eastAsia="Times New Roman"/>
          <w:color w:val="auto"/>
          <w:sz w:val="22"/>
          <w:bdr w:val="none" w:sz="0" w:space="0" w:color="auto" w:frame="1"/>
        </w:rPr>
        <w:t>emitido por la Licda. Julia Victoria Monzón Pérez, Directora de la Dirección de Auditoría Interna del Ministerio de Educación, fuimos designados para</w:t>
      </w:r>
      <w:r w:rsidR="00E05834" w:rsidRPr="004D6010">
        <w:rPr>
          <w:rFonts w:eastAsia="Times New Roman"/>
          <w:color w:val="auto"/>
          <w:sz w:val="22"/>
          <w:bdr w:val="none" w:sz="0" w:space="0" w:color="auto" w:frame="1"/>
        </w:rPr>
        <w:t xml:space="preserve"> realizar consejo o consultoría de verificación de la ejecución de Ingresos por Operación Escuela,</w:t>
      </w:r>
      <w:r w:rsidR="00BC32C4" w:rsidRPr="004D6010">
        <w:rPr>
          <w:rFonts w:eastAsia="Times New Roman"/>
          <w:color w:val="auto"/>
          <w:sz w:val="22"/>
          <w:bdr w:val="none" w:sz="0" w:space="0" w:color="auto" w:frame="1"/>
        </w:rPr>
        <w:t xml:space="preserve"> </w:t>
      </w:r>
      <w:r w:rsidR="00BC32C4" w:rsidRPr="004D6010">
        <w:rPr>
          <w:color w:val="auto"/>
          <w:sz w:val="22"/>
        </w:rPr>
        <w:t xml:space="preserve">para el mantenimiento de edificios escolares públicos priorizados por el MINEDUC, a través de las Organizaciones de Padres de Familia -OPF-, </w:t>
      </w:r>
      <w:r w:rsidR="00E05834" w:rsidRPr="004D6010">
        <w:rPr>
          <w:rFonts w:eastAsia="Times New Roman"/>
          <w:color w:val="auto"/>
          <w:sz w:val="22"/>
          <w:bdr w:val="none" w:sz="0" w:space="0" w:color="auto" w:frame="1"/>
        </w:rPr>
        <w:t>en la Dirección Departamental de Educación Guatemala Sur</w:t>
      </w:r>
      <w:r w:rsidR="006425E5" w:rsidRPr="004D6010">
        <w:rPr>
          <w:rFonts w:eastAsia="Times New Roman"/>
          <w:color w:val="auto"/>
          <w:sz w:val="22"/>
          <w:bdr w:val="none" w:sz="0" w:space="0" w:color="auto" w:frame="1"/>
        </w:rPr>
        <w:t>.</w:t>
      </w:r>
    </w:p>
    <w:p w14:paraId="0F7688A2" w14:textId="4D42A843" w:rsidR="00BC32C4" w:rsidRPr="004D6010" w:rsidRDefault="00BC32C4" w:rsidP="0028353C">
      <w:pPr>
        <w:adjustRightInd w:val="0"/>
        <w:spacing w:after="40" w:line="276" w:lineRule="auto"/>
        <w:ind w:left="0"/>
        <w:rPr>
          <w:color w:val="auto"/>
          <w:sz w:val="22"/>
        </w:rPr>
      </w:pPr>
    </w:p>
    <w:p w14:paraId="2DBB6CBA" w14:textId="4DC4E185" w:rsidR="00ED0ECE" w:rsidRPr="004D6010" w:rsidRDefault="00ED0ECE" w:rsidP="0028353C">
      <w:pPr>
        <w:spacing w:after="40" w:line="276" w:lineRule="auto"/>
        <w:ind w:left="0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4D6010">
        <w:rPr>
          <w:rFonts w:eastAsia="Times New Roman"/>
          <w:b/>
          <w:color w:val="auto"/>
          <w:sz w:val="22"/>
          <w:bdr w:val="none" w:sz="0" w:space="0" w:color="auto" w:frame="1"/>
        </w:rPr>
        <w:t>OBJETIVOS</w:t>
      </w:r>
    </w:p>
    <w:p w14:paraId="0A46EE38" w14:textId="77777777" w:rsidR="00ED0ECE" w:rsidRPr="004D6010" w:rsidRDefault="00ED0ECE" w:rsidP="0028353C">
      <w:pPr>
        <w:spacing w:after="40" w:line="276" w:lineRule="auto"/>
        <w:ind w:left="0"/>
        <w:rPr>
          <w:color w:val="auto"/>
          <w:sz w:val="22"/>
        </w:rPr>
      </w:pPr>
    </w:p>
    <w:p w14:paraId="5E2D9B3B" w14:textId="2AAB6134" w:rsidR="00ED0ECE" w:rsidRPr="004D6010" w:rsidRDefault="00ED0ECE" w:rsidP="0028353C">
      <w:pPr>
        <w:spacing w:after="40" w:line="276" w:lineRule="auto"/>
        <w:ind w:left="0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4D6010">
        <w:rPr>
          <w:rFonts w:eastAsia="Times New Roman"/>
          <w:b/>
          <w:color w:val="auto"/>
          <w:sz w:val="22"/>
          <w:bdr w:val="none" w:sz="0" w:space="0" w:color="auto" w:frame="1"/>
        </w:rPr>
        <w:t>GENERAL</w:t>
      </w:r>
    </w:p>
    <w:p w14:paraId="16A90BD0" w14:textId="77777777" w:rsidR="00ED0ECE" w:rsidRPr="004D6010" w:rsidRDefault="00ED0ECE" w:rsidP="0028353C">
      <w:pPr>
        <w:spacing w:after="40" w:line="276" w:lineRule="auto"/>
        <w:ind w:left="0"/>
        <w:rPr>
          <w:color w:val="auto"/>
          <w:sz w:val="22"/>
          <w:shd w:val="clear" w:color="auto" w:fill="FFFFFF"/>
        </w:rPr>
      </w:pPr>
      <w:r w:rsidRPr="004D6010">
        <w:rPr>
          <w:color w:val="auto"/>
          <w:sz w:val="22"/>
          <w:shd w:val="clear" w:color="auto" w:fill="FFFFFF"/>
        </w:rPr>
        <w:t>Verificar el proceso de ejecución de los ingresos por operación escuela a través de las Organizaciones de Padres de Familia en cada centro educativo público, para el mantenimiento de edificios escolares públicos priorizados. </w:t>
      </w:r>
    </w:p>
    <w:p w14:paraId="6E36FB2F" w14:textId="77777777" w:rsidR="00ED0ECE" w:rsidRPr="004D6010" w:rsidRDefault="00ED0ECE" w:rsidP="0028353C">
      <w:pPr>
        <w:spacing w:after="40" w:line="276" w:lineRule="auto"/>
        <w:ind w:left="0"/>
        <w:rPr>
          <w:color w:val="auto"/>
          <w:sz w:val="22"/>
        </w:rPr>
      </w:pPr>
    </w:p>
    <w:p w14:paraId="4E4F24FF" w14:textId="77777777" w:rsidR="00ED0ECE" w:rsidRPr="004D6010" w:rsidRDefault="00ED0ECE" w:rsidP="0028353C">
      <w:pPr>
        <w:spacing w:after="40" w:line="276" w:lineRule="auto"/>
        <w:ind w:left="0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4D6010">
        <w:rPr>
          <w:rFonts w:eastAsia="Times New Roman"/>
          <w:b/>
          <w:color w:val="auto"/>
          <w:sz w:val="22"/>
          <w:bdr w:val="none" w:sz="0" w:space="0" w:color="auto" w:frame="1"/>
        </w:rPr>
        <w:t>ESPECÍFICO</w:t>
      </w:r>
    </w:p>
    <w:p w14:paraId="4D4B2C45" w14:textId="77777777" w:rsidR="00ED0ECE" w:rsidRPr="004D6010" w:rsidRDefault="00ED0ECE" w:rsidP="0028353C">
      <w:pPr>
        <w:pStyle w:val="xmsonormal"/>
        <w:shd w:val="clear" w:color="auto" w:fill="FFFFFF"/>
        <w:spacing w:before="0" w:beforeAutospacing="0" w:after="40" w:afterAutospacing="0" w:line="276" w:lineRule="auto"/>
        <w:jc w:val="both"/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</w:pPr>
      <w:r w:rsidRPr="004D6010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>Determinar la cantidad de centros educativos priorizados con el mantenimiento de edificios escolares públicos.  </w:t>
      </w:r>
    </w:p>
    <w:p w14:paraId="57EE208B" w14:textId="77777777" w:rsidR="00ED0ECE" w:rsidRPr="004D6010" w:rsidRDefault="00ED0ECE" w:rsidP="0028353C">
      <w:pPr>
        <w:pStyle w:val="xmsonormal"/>
        <w:shd w:val="clear" w:color="auto" w:fill="FFFFFF"/>
        <w:spacing w:before="0" w:beforeAutospacing="0" w:after="4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6563474A" w14:textId="77777777" w:rsidR="00ED0ECE" w:rsidRPr="004D6010" w:rsidRDefault="00ED0ECE" w:rsidP="0028353C">
      <w:pPr>
        <w:pStyle w:val="xmsonormal"/>
        <w:shd w:val="clear" w:color="auto" w:fill="FFFFFF"/>
        <w:spacing w:before="0" w:beforeAutospacing="0" w:after="40" w:afterAutospacing="0" w:line="276" w:lineRule="auto"/>
        <w:jc w:val="both"/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</w:pPr>
      <w:r w:rsidRPr="004D6010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>Determinar la aplicación del procedimiento establecido en el Sistema de Gestión de la Calidad. </w:t>
      </w:r>
    </w:p>
    <w:p w14:paraId="2CB2D712" w14:textId="77777777" w:rsidR="00ED0ECE" w:rsidRPr="004D6010" w:rsidRDefault="00ED0ECE" w:rsidP="0028353C">
      <w:pPr>
        <w:pStyle w:val="xmsonormal"/>
        <w:shd w:val="clear" w:color="auto" w:fill="FFFFFF"/>
        <w:spacing w:before="0" w:beforeAutospacing="0" w:after="4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63F1AAAC" w14:textId="7140B322" w:rsidR="00ED0ECE" w:rsidRPr="004D6010" w:rsidRDefault="00ED0ECE" w:rsidP="0028353C">
      <w:pPr>
        <w:pStyle w:val="xmsonormal"/>
        <w:shd w:val="clear" w:color="auto" w:fill="FFFFFF"/>
        <w:spacing w:before="0" w:beforeAutospacing="0" w:after="40" w:afterAutospacing="0" w:line="276" w:lineRule="auto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4D6010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 xml:space="preserve">Verificar que se realizó el mantenimiento de edificios escolares públicos, realizando la visita </w:t>
      </w:r>
      <w:r w:rsidRPr="004D6010">
        <w:rPr>
          <w:rFonts w:ascii="Arial" w:hAnsi="Arial" w:cs="Arial"/>
          <w:sz w:val="22"/>
          <w:szCs w:val="22"/>
          <w:bdr w:val="none" w:sz="0" w:space="0" w:color="auto" w:frame="1"/>
        </w:rPr>
        <w:t xml:space="preserve">a 03 establecimientos </w:t>
      </w:r>
      <w:r w:rsidR="005C48EF" w:rsidRPr="004D6010">
        <w:rPr>
          <w:rFonts w:ascii="Arial" w:hAnsi="Arial" w:cs="Arial"/>
          <w:sz w:val="22"/>
          <w:szCs w:val="22"/>
          <w:bdr w:val="none" w:sz="0" w:space="0" w:color="auto" w:frame="1"/>
        </w:rPr>
        <w:t xml:space="preserve">bajo la jurisdicción de la </w:t>
      </w:r>
      <w:r w:rsidRPr="004D6010">
        <w:rPr>
          <w:rFonts w:ascii="Arial" w:hAnsi="Arial" w:cs="Arial"/>
          <w:sz w:val="22"/>
          <w:szCs w:val="22"/>
          <w:bdr w:val="none" w:sz="0" w:space="0" w:color="auto" w:frame="1"/>
        </w:rPr>
        <w:t>DIDEDUC</w:t>
      </w:r>
      <w:r w:rsidR="005C48EF" w:rsidRPr="004D6010">
        <w:rPr>
          <w:rFonts w:ascii="Arial" w:hAnsi="Arial" w:cs="Arial"/>
          <w:sz w:val="22"/>
          <w:szCs w:val="22"/>
          <w:bdr w:val="none" w:sz="0" w:space="0" w:color="auto" w:frame="1"/>
        </w:rPr>
        <w:t xml:space="preserve"> Guatemala </w:t>
      </w:r>
      <w:r w:rsidR="000B5803" w:rsidRPr="004D6010">
        <w:rPr>
          <w:rFonts w:ascii="Arial" w:hAnsi="Arial" w:cs="Arial"/>
          <w:sz w:val="22"/>
          <w:szCs w:val="22"/>
          <w:bdr w:val="none" w:sz="0" w:space="0" w:color="auto" w:frame="1"/>
        </w:rPr>
        <w:t>Sur</w:t>
      </w:r>
      <w:r w:rsidR="005C48EF" w:rsidRPr="004D6010">
        <w:rPr>
          <w:rFonts w:ascii="Arial" w:hAnsi="Arial" w:cs="Arial"/>
          <w:sz w:val="22"/>
          <w:szCs w:val="22"/>
          <w:bdr w:val="none" w:sz="0" w:space="0" w:color="auto" w:frame="1"/>
        </w:rPr>
        <w:t>.</w:t>
      </w:r>
    </w:p>
    <w:p w14:paraId="1807CA7A" w14:textId="37329D65" w:rsidR="00ED0ECE" w:rsidRPr="004D6010" w:rsidRDefault="00ED0ECE" w:rsidP="0028353C">
      <w:pPr>
        <w:widowControl w:val="0"/>
        <w:tabs>
          <w:tab w:val="left" w:pos="5241"/>
        </w:tabs>
        <w:autoSpaceDE w:val="0"/>
        <w:autoSpaceDN w:val="0"/>
        <w:adjustRightInd w:val="0"/>
        <w:spacing w:after="40" w:line="276" w:lineRule="auto"/>
        <w:ind w:left="0" w:firstLine="0"/>
        <w:rPr>
          <w:rFonts w:eastAsia="Times New Roman"/>
          <w:color w:val="auto"/>
          <w:sz w:val="22"/>
          <w:bdr w:val="none" w:sz="0" w:space="0" w:color="auto" w:frame="1"/>
        </w:rPr>
      </w:pPr>
    </w:p>
    <w:p w14:paraId="5AEF0F0E" w14:textId="77777777" w:rsidR="006425E5" w:rsidRPr="004D6010" w:rsidRDefault="006425E5" w:rsidP="0028353C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  <w:r w:rsidRPr="004D6010">
        <w:rPr>
          <w:b/>
          <w:color w:val="auto"/>
          <w:sz w:val="22"/>
        </w:rPr>
        <w:t>ALCANCE DE LA ACTIVIDAD</w:t>
      </w:r>
    </w:p>
    <w:p w14:paraId="3DB476BC" w14:textId="384F3329" w:rsidR="006425E5" w:rsidRPr="004D6010" w:rsidRDefault="006425E5" w:rsidP="0028353C">
      <w:pPr>
        <w:adjustRightInd w:val="0"/>
        <w:spacing w:after="40" w:line="276" w:lineRule="auto"/>
        <w:ind w:left="0"/>
        <w:rPr>
          <w:color w:val="auto"/>
          <w:sz w:val="22"/>
        </w:rPr>
      </w:pPr>
      <w:r w:rsidRPr="004D6010">
        <w:rPr>
          <w:color w:val="auto"/>
          <w:sz w:val="22"/>
        </w:rPr>
        <w:t xml:space="preserve">El consejo o consultoría consistió en solicitar a la DIDEDUC Guatemala Sur, la cantidad de </w:t>
      </w:r>
      <w:r w:rsidR="00F964F1" w:rsidRPr="004D6010">
        <w:rPr>
          <w:color w:val="auto"/>
          <w:sz w:val="22"/>
        </w:rPr>
        <w:t xml:space="preserve">centros educativos públicos </w:t>
      </w:r>
      <w:r w:rsidRPr="004D6010">
        <w:rPr>
          <w:color w:val="auto"/>
          <w:sz w:val="22"/>
        </w:rPr>
        <w:t xml:space="preserve">priorizados para realizarles mantenimiento con Ingresos </w:t>
      </w:r>
      <w:r w:rsidR="006023D1" w:rsidRPr="004D6010">
        <w:rPr>
          <w:color w:val="auto"/>
          <w:sz w:val="22"/>
        </w:rPr>
        <w:t xml:space="preserve">propios provenientes de </w:t>
      </w:r>
      <w:r w:rsidRPr="004D6010">
        <w:rPr>
          <w:color w:val="auto"/>
          <w:sz w:val="22"/>
        </w:rPr>
        <w:t xml:space="preserve">Operación Escuela; verificar la aplicación de los principales procedimientos establecidos en el instructivo para la ejecución de dichos recursos y visita </w:t>
      </w:r>
      <w:r w:rsidR="009045E7" w:rsidRPr="004D6010">
        <w:rPr>
          <w:color w:val="auto"/>
          <w:sz w:val="22"/>
        </w:rPr>
        <w:t xml:space="preserve">a </w:t>
      </w:r>
      <w:r w:rsidR="00B86B7C" w:rsidRPr="004D6010">
        <w:rPr>
          <w:color w:val="auto"/>
          <w:sz w:val="22"/>
        </w:rPr>
        <w:t>3</w:t>
      </w:r>
      <w:r w:rsidR="00EB330C" w:rsidRPr="004D6010">
        <w:rPr>
          <w:color w:val="FF0000"/>
          <w:sz w:val="22"/>
        </w:rPr>
        <w:t xml:space="preserve"> </w:t>
      </w:r>
      <w:r w:rsidRPr="004D6010">
        <w:rPr>
          <w:color w:val="auto"/>
          <w:sz w:val="22"/>
        </w:rPr>
        <w:t>centros educativos</w:t>
      </w:r>
      <w:r w:rsidR="005F3B1C" w:rsidRPr="004D6010">
        <w:rPr>
          <w:color w:val="auto"/>
          <w:sz w:val="22"/>
        </w:rPr>
        <w:t>,</w:t>
      </w:r>
      <w:r w:rsidRPr="004D6010">
        <w:rPr>
          <w:color w:val="auto"/>
          <w:sz w:val="22"/>
        </w:rPr>
        <w:t xml:space="preserve"> con el objetivo de verificar el avance de la ejecución física.</w:t>
      </w:r>
    </w:p>
    <w:p w14:paraId="238161FB" w14:textId="77777777" w:rsidR="0016725C" w:rsidRPr="004D6010" w:rsidRDefault="0016725C" w:rsidP="0016725C">
      <w:pPr>
        <w:adjustRightInd w:val="0"/>
        <w:spacing w:after="40" w:line="276" w:lineRule="auto"/>
        <w:ind w:left="0"/>
        <w:rPr>
          <w:color w:val="auto"/>
          <w:sz w:val="22"/>
        </w:rPr>
      </w:pPr>
    </w:p>
    <w:p w14:paraId="485E9146" w14:textId="7636E9CE" w:rsidR="00F9148B" w:rsidRPr="004D6010" w:rsidRDefault="00E86B31" w:rsidP="0016725C">
      <w:pPr>
        <w:adjustRightInd w:val="0"/>
        <w:spacing w:after="40" w:line="276" w:lineRule="auto"/>
        <w:ind w:left="0"/>
        <w:rPr>
          <w:color w:val="auto"/>
          <w:sz w:val="22"/>
        </w:rPr>
      </w:pPr>
      <w:r w:rsidRPr="004D6010">
        <w:rPr>
          <w:color w:val="auto"/>
          <w:sz w:val="22"/>
        </w:rPr>
        <w:t>Cabe indicar que de los 3 establecimientos visitados, los recursos transferidos a la OPF de la EOU</w:t>
      </w:r>
      <w:r w:rsidR="00E65DB5" w:rsidRPr="004D6010">
        <w:rPr>
          <w:color w:val="auto"/>
          <w:sz w:val="22"/>
        </w:rPr>
        <w:t xml:space="preserve"> de </w:t>
      </w:r>
      <w:r w:rsidRPr="004D6010">
        <w:rPr>
          <w:color w:val="auto"/>
          <w:sz w:val="22"/>
        </w:rPr>
        <w:t>N</w:t>
      </w:r>
      <w:r w:rsidR="00E65DB5" w:rsidRPr="004D6010">
        <w:rPr>
          <w:color w:val="auto"/>
          <w:sz w:val="22"/>
        </w:rPr>
        <w:t>iñas</w:t>
      </w:r>
      <w:r w:rsidRPr="004D6010">
        <w:rPr>
          <w:color w:val="auto"/>
          <w:sz w:val="22"/>
        </w:rPr>
        <w:t xml:space="preserve"> JM, Republica de Colombia, código del establecimiento 00-11-0816-43,</w:t>
      </w:r>
      <w:r w:rsidR="00F9148B" w:rsidRPr="004D6010">
        <w:rPr>
          <w:color w:val="auto"/>
          <w:sz w:val="22"/>
        </w:rPr>
        <w:t xml:space="preserve"> corresponde</w:t>
      </w:r>
      <w:r w:rsidRPr="004D6010">
        <w:rPr>
          <w:color w:val="auto"/>
          <w:sz w:val="22"/>
        </w:rPr>
        <w:t>n</w:t>
      </w:r>
      <w:r w:rsidR="00F9148B" w:rsidRPr="004D6010">
        <w:rPr>
          <w:color w:val="auto"/>
          <w:sz w:val="22"/>
        </w:rPr>
        <w:t xml:space="preserve"> al programa de Mantenimiento Preventivo y Correctivo de Edificios Escolares Públicos en el Sistema de Agua Potable, por lo que los resultados de la visita realizada, no forman parte de este informe de auditoría y serán dados a conocer a través de una Nota de Auditoría, para que los responsables realicen el seguimiento correspondiente.</w:t>
      </w:r>
    </w:p>
    <w:p w14:paraId="2A6A25F5" w14:textId="1E0CAC24" w:rsidR="00F9148B" w:rsidRPr="004D6010" w:rsidRDefault="00F9148B" w:rsidP="0016725C">
      <w:pPr>
        <w:adjustRightInd w:val="0"/>
        <w:spacing w:after="40" w:line="276" w:lineRule="auto"/>
        <w:ind w:left="0"/>
        <w:rPr>
          <w:color w:val="auto"/>
          <w:sz w:val="22"/>
        </w:rPr>
      </w:pPr>
    </w:p>
    <w:p w14:paraId="6734AF3A" w14:textId="77777777" w:rsidR="00C439BB" w:rsidRPr="004D6010" w:rsidRDefault="00C439BB" w:rsidP="0016725C">
      <w:pPr>
        <w:adjustRightInd w:val="0"/>
        <w:spacing w:after="40" w:line="276" w:lineRule="auto"/>
        <w:ind w:left="0"/>
        <w:rPr>
          <w:color w:val="auto"/>
          <w:sz w:val="22"/>
        </w:rPr>
      </w:pPr>
    </w:p>
    <w:p w14:paraId="79280549" w14:textId="77777777" w:rsidR="00E33E6D" w:rsidRPr="004D6010" w:rsidRDefault="00E33E6D" w:rsidP="0016725C">
      <w:pPr>
        <w:adjustRightInd w:val="0"/>
        <w:spacing w:after="40" w:line="276" w:lineRule="auto"/>
        <w:ind w:left="0"/>
        <w:rPr>
          <w:color w:val="auto"/>
          <w:sz w:val="22"/>
        </w:rPr>
      </w:pPr>
    </w:p>
    <w:p w14:paraId="0B97F7CD" w14:textId="31AA18AD" w:rsidR="00F964F1" w:rsidRPr="004D6010" w:rsidRDefault="00F964F1" w:rsidP="0028353C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  <w:r w:rsidRPr="004D6010">
        <w:rPr>
          <w:b/>
          <w:color w:val="auto"/>
          <w:sz w:val="22"/>
        </w:rPr>
        <w:lastRenderedPageBreak/>
        <w:t>RESULTADOS DE LA ACTIVIDAD</w:t>
      </w:r>
    </w:p>
    <w:p w14:paraId="6B9F2712" w14:textId="16C05646" w:rsidR="00F964F1" w:rsidRPr="004D6010" w:rsidRDefault="005D6DCC" w:rsidP="0028353C">
      <w:pPr>
        <w:adjustRightInd w:val="0"/>
        <w:spacing w:after="40" w:line="276" w:lineRule="auto"/>
        <w:ind w:left="0"/>
        <w:rPr>
          <w:color w:val="auto"/>
          <w:sz w:val="22"/>
        </w:rPr>
      </w:pPr>
      <w:r w:rsidRPr="004D6010">
        <w:rPr>
          <w:color w:val="auto"/>
          <w:sz w:val="22"/>
        </w:rPr>
        <w:t xml:space="preserve">La DIDEDUC Guatemala Sur, </w:t>
      </w:r>
      <w:r w:rsidR="005B0B8E" w:rsidRPr="004D6010">
        <w:rPr>
          <w:color w:val="auto"/>
          <w:sz w:val="22"/>
        </w:rPr>
        <w:t xml:space="preserve">por medio de </w:t>
      </w:r>
      <w:r w:rsidRPr="004D6010">
        <w:rPr>
          <w:color w:val="auto"/>
          <w:sz w:val="22"/>
        </w:rPr>
        <w:t>Oficios No. 125</w:t>
      </w:r>
      <w:r w:rsidR="006023D1" w:rsidRPr="004D6010">
        <w:rPr>
          <w:color w:val="auto"/>
          <w:sz w:val="22"/>
        </w:rPr>
        <w:t>-</w:t>
      </w:r>
      <w:r w:rsidRPr="004D6010">
        <w:rPr>
          <w:color w:val="auto"/>
          <w:sz w:val="22"/>
        </w:rPr>
        <w:t xml:space="preserve">2022/DDEGS/IE/PE, de fecha 03 de octubre de 2022, notificó que son </w:t>
      </w:r>
      <w:r w:rsidR="006023D1" w:rsidRPr="004D6010">
        <w:rPr>
          <w:color w:val="auto"/>
          <w:sz w:val="22"/>
        </w:rPr>
        <w:t>10</w:t>
      </w:r>
      <w:r w:rsidRPr="004D6010">
        <w:rPr>
          <w:color w:val="auto"/>
          <w:sz w:val="22"/>
        </w:rPr>
        <w:t xml:space="preserve"> los </w:t>
      </w:r>
      <w:r w:rsidR="005F3B1C" w:rsidRPr="004D6010">
        <w:rPr>
          <w:color w:val="auto"/>
          <w:sz w:val="22"/>
        </w:rPr>
        <w:t xml:space="preserve">edificios escolares </w:t>
      </w:r>
      <w:r w:rsidR="00121D48" w:rsidRPr="004D6010">
        <w:rPr>
          <w:color w:val="auto"/>
          <w:sz w:val="22"/>
        </w:rPr>
        <w:t xml:space="preserve">públicos </w:t>
      </w:r>
      <w:r w:rsidRPr="004D6010">
        <w:rPr>
          <w:color w:val="auto"/>
          <w:sz w:val="22"/>
        </w:rPr>
        <w:t xml:space="preserve">priorizados </w:t>
      </w:r>
      <w:r w:rsidR="005F3B1C" w:rsidRPr="004D6010">
        <w:rPr>
          <w:color w:val="auto"/>
          <w:sz w:val="22"/>
        </w:rPr>
        <w:t xml:space="preserve">para realizarles mantenimiento con recursos provenientes de </w:t>
      </w:r>
      <w:r w:rsidR="002D1349" w:rsidRPr="004D6010">
        <w:rPr>
          <w:color w:val="auto"/>
          <w:sz w:val="22"/>
        </w:rPr>
        <w:t>I</w:t>
      </w:r>
      <w:r w:rsidR="005F3B1C" w:rsidRPr="004D6010">
        <w:rPr>
          <w:color w:val="auto"/>
          <w:sz w:val="22"/>
        </w:rPr>
        <w:t xml:space="preserve">ngresos por </w:t>
      </w:r>
      <w:r w:rsidR="002D1349" w:rsidRPr="004D6010">
        <w:rPr>
          <w:color w:val="auto"/>
          <w:sz w:val="22"/>
        </w:rPr>
        <w:t>O</w:t>
      </w:r>
      <w:r w:rsidR="005F3B1C" w:rsidRPr="004D6010">
        <w:rPr>
          <w:color w:val="auto"/>
          <w:sz w:val="22"/>
        </w:rPr>
        <w:t xml:space="preserve">peración </w:t>
      </w:r>
      <w:r w:rsidR="002D1349" w:rsidRPr="004D6010">
        <w:rPr>
          <w:color w:val="auto"/>
          <w:sz w:val="22"/>
        </w:rPr>
        <w:t>E</w:t>
      </w:r>
      <w:r w:rsidR="005F3B1C" w:rsidRPr="004D6010">
        <w:rPr>
          <w:color w:val="auto"/>
          <w:sz w:val="22"/>
        </w:rPr>
        <w:t>scuela.</w:t>
      </w:r>
      <w:r w:rsidRPr="004D6010">
        <w:rPr>
          <w:color w:val="auto"/>
          <w:sz w:val="22"/>
        </w:rPr>
        <w:t xml:space="preserve"> </w:t>
      </w:r>
    </w:p>
    <w:p w14:paraId="518E33DD" w14:textId="77777777" w:rsidR="005F3B1C" w:rsidRPr="004D6010" w:rsidRDefault="005F3B1C" w:rsidP="0028353C">
      <w:pPr>
        <w:adjustRightInd w:val="0"/>
        <w:spacing w:after="40" w:line="276" w:lineRule="auto"/>
        <w:ind w:left="0"/>
        <w:rPr>
          <w:color w:val="auto"/>
          <w:sz w:val="22"/>
        </w:rPr>
      </w:pPr>
    </w:p>
    <w:p w14:paraId="50C9E3EA" w14:textId="0CD55917" w:rsidR="00F964F1" w:rsidRPr="004D6010" w:rsidRDefault="005B0B8E" w:rsidP="0028353C">
      <w:pPr>
        <w:adjustRightInd w:val="0"/>
        <w:spacing w:after="40" w:line="276" w:lineRule="auto"/>
        <w:ind w:left="0"/>
        <w:rPr>
          <w:color w:val="auto"/>
          <w:sz w:val="22"/>
        </w:rPr>
      </w:pPr>
      <w:r w:rsidRPr="004D6010">
        <w:rPr>
          <w:color w:val="auto"/>
          <w:sz w:val="22"/>
        </w:rPr>
        <w:t>L</w:t>
      </w:r>
      <w:r w:rsidR="00F964F1" w:rsidRPr="004D6010">
        <w:rPr>
          <w:color w:val="auto"/>
          <w:sz w:val="22"/>
        </w:rPr>
        <w:t xml:space="preserve">os </w:t>
      </w:r>
      <w:r w:rsidR="00D25971" w:rsidRPr="004D6010">
        <w:rPr>
          <w:color w:val="auto"/>
          <w:sz w:val="22"/>
        </w:rPr>
        <w:t>2</w:t>
      </w:r>
      <w:r w:rsidR="00F964F1" w:rsidRPr="004D6010">
        <w:rPr>
          <w:color w:val="auto"/>
          <w:sz w:val="22"/>
        </w:rPr>
        <w:t xml:space="preserve"> </w:t>
      </w:r>
      <w:r w:rsidR="00121D48" w:rsidRPr="004D6010">
        <w:rPr>
          <w:color w:val="auto"/>
          <w:sz w:val="22"/>
        </w:rPr>
        <w:t xml:space="preserve">centros </w:t>
      </w:r>
      <w:r w:rsidR="00F964F1" w:rsidRPr="004D6010">
        <w:rPr>
          <w:color w:val="auto"/>
          <w:sz w:val="22"/>
        </w:rPr>
        <w:t>educativos visita</w:t>
      </w:r>
      <w:r w:rsidR="00121D48" w:rsidRPr="004D6010">
        <w:rPr>
          <w:color w:val="auto"/>
          <w:sz w:val="22"/>
        </w:rPr>
        <w:t xml:space="preserve">dos </w:t>
      </w:r>
      <w:r w:rsidR="005F3B1C" w:rsidRPr="004D6010">
        <w:rPr>
          <w:color w:val="auto"/>
          <w:sz w:val="22"/>
        </w:rPr>
        <w:t>e</w:t>
      </w:r>
      <w:r w:rsidR="00F964F1" w:rsidRPr="004D6010">
        <w:rPr>
          <w:color w:val="auto"/>
          <w:sz w:val="22"/>
        </w:rPr>
        <w:t xml:space="preserve">l </w:t>
      </w:r>
      <w:r w:rsidRPr="004D6010">
        <w:rPr>
          <w:color w:val="auto"/>
          <w:sz w:val="22"/>
        </w:rPr>
        <w:t>10</w:t>
      </w:r>
      <w:r w:rsidR="006023D1" w:rsidRPr="004D6010">
        <w:rPr>
          <w:color w:val="auto"/>
          <w:sz w:val="22"/>
        </w:rPr>
        <w:t xml:space="preserve"> y</w:t>
      </w:r>
      <w:r w:rsidRPr="004D6010">
        <w:rPr>
          <w:color w:val="auto"/>
          <w:sz w:val="22"/>
        </w:rPr>
        <w:t xml:space="preserve"> 12 </w:t>
      </w:r>
      <w:r w:rsidR="00F964F1" w:rsidRPr="004D6010">
        <w:rPr>
          <w:color w:val="auto"/>
          <w:sz w:val="22"/>
        </w:rPr>
        <w:t xml:space="preserve">de octubre de 2022, se </w:t>
      </w:r>
      <w:r w:rsidR="00121D48" w:rsidRPr="004D6010">
        <w:rPr>
          <w:color w:val="auto"/>
          <w:sz w:val="22"/>
        </w:rPr>
        <w:t>describe</w:t>
      </w:r>
      <w:r w:rsidR="005F3B1C" w:rsidRPr="004D6010">
        <w:rPr>
          <w:color w:val="auto"/>
          <w:sz w:val="22"/>
        </w:rPr>
        <w:t>n</w:t>
      </w:r>
      <w:r w:rsidR="00F964F1" w:rsidRPr="004D6010">
        <w:rPr>
          <w:color w:val="auto"/>
          <w:sz w:val="22"/>
        </w:rPr>
        <w:t xml:space="preserve"> </w:t>
      </w:r>
      <w:r w:rsidR="00121D48" w:rsidRPr="004D6010">
        <w:rPr>
          <w:color w:val="auto"/>
          <w:sz w:val="22"/>
        </w:rPr>
        <w:t>en el cuadro siguiente</w:t>
      </w:r>
      <w:r w:rsidR="00F964F1" w:rsidRPr="004D6010">
        <w:rPr>
          <w:color w:val="auto"/>
          <w:sz w:val="22"/>
        </w:rPr>
        <w:t>:</w:t>
      </w:r>
    </w:p>
    <w:tbl>
      <w:tblPr>
        <w:tblStyle w:val="Tablaconcuadrcula"/>
        <w:tblW w:w="8863" w:type="dxa"/>
        <w:tblLook w:val="04A0" w:firstRow="1" w:lastRow="0" w:firstColumn="1" w:lastColumn="0" w:noHBand="0" w:noVBand="1"/>
      </w:tblPr>
      <w:tblGrid>
        <w:gridCol w:w="537"/>
        <w:gridCol w:w="1758"/>
        <w:gridCol w:w="1881"/>
        <w:gridCol w:w="1276"/>
        <w:gridCol w:w="1364"/>
        <w:gridCol w:w="1258"/>
        <w:gridCol w:w="789"/>
      </w:tblGrid>
      <w:tr w:rsidR="00B964B9" w:rsidRPr="004D6010" w14:paraId="236CFC83" w14:textId="77777777" w:rsidTr="00EA3000">
        <w:trPr>
          <w:trHeight w:val="619"/>
        </w:trPr>
        <w:tc>
          <w:tcPr>
            <w:tcW w:w="537" w:type="dxa"/>
            <w:shd w:val="clear" w:color="auto" w:fill="D9D9D9" w:themeFill="background1" w:themeFillShade="D9"/>
            <w:vAlign w:val="center"/>
          </w:tcPr>
          <w:p w14:paraId="62614C9E" w14:textId="77777777" w:rsidR="00B964B9" w:rsidRPr="004D6010" w:rsidRDefault="00B964B9" w:rsidP="00B964B9">
            <w:pPr>
              <w:adjustRightInd w:val="0"/>
              <w:spacing w:after="40" w:line="276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D6010">
              <w:rPr>
                <w:b/>
                <w:color w:val="auto"/>
                <w:sz w:val="18"/>
                <w:szCs w:val="18"/>
              </w:rPr>
              <w:t>No.</w:t>
            </w:r>
          </w:p>
        </w:tc>
        <w:tc>
          <w:tcPr>
            <w:tcW w:w="1758" w:type="dxa"/>
            <w:shd w:val="clear" w:color="auto" w:fill="D9D9D9" w:themeFill="background1" w:themeFillShade="D9"/>
            <w:vAlign w:val="center"/>
          </w:tcPr>
          <w:p w14:paraId="49C53D89" w14:textId="77777777" w:rsidR="00B964B9" w:rsidRPr="004D6010" w:rsidRDefault="00B964B9" w:rsidP="00B964B9">
            <w:pPr>
              <w:adjustRightInd w:val="0"/>
              <w:spacing w:after="40" w:line="276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D6010">
              <w:rPr>
                <w:b/>
                <w:color w:val="auto"/>
                <w:sz w:val="18"/>
                <w:szCs w:val="18"/>
              </w:rPr>
              <w:t>Código Establecimiento</w:t>
            </w:r>
          </w:p>
        </w:tc>
        <w:tc>
          <w:tcPr>
            <w:tcW w:w="1881" w:type="dxa"/>
            <w:shd w:val="clear" w:color="auto" w:fill="D9D9D9" w:themeFill="background1" w:themeFillShade="D9"/>
            <w:vAlign w:val="center"/>
          </w:tcPr>
          <w:p w14:paraId="2ED69F71" w14:textId="77777777" w:rsidR="00B964B9" w:rsidRPr="004D6010" w:rsidRDefault="00B964B9" w:rsidP="00B964B9">
            <w:pPr>
              <w:adjustRightInd w:val="0"/>
              <w:spacing w:after="40" w:line="276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D6010">
              <w:rPr>
                <w:b/>
                <w:color w:val="auto"/>
                <w:sz w:val="18"/>
                <w:szCs w:val="18"/>
              </w:rPr>
              <w:t>Nombre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7778AF7" w14:textId="77777777" w:rsidR="00B964B9" w:rsidRPr="004D6010" w:rsidRDefault="00B964B9" w:rsidP="00B964B9">
            <w:pPr>
              <w:adjustRightInd w:val="0"/>
              <w:spacing w:after="40" w:line="276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D6010">
              <w:rPr>
                <w:b/>
                <w:color w:val="auto"/>
                <w:sz w:val="18"/>
                <w:szCs w:val="18"/>
              </w:rPr>
              <w:t>Cantidad asignada</w:t>
            </w: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7E98232E" w14:textId="3F519942" w:rsidR="00B964B9" w:rsidRPr="004D6010" w:rsidRDefault="00B964B9" w:rsidP="00B964B9">
            <w:pPr>
              <w:adjustRightInd w:val="0"/>
              <w:spacing w:after="40" w:line="276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D6010">
              <w:rPr>
                <w:b/>
                <w:color w:val="auto"/>
                <w:sz w:val="18"/>
                <w:szCs w:val="18"/>
              </w:rPr>
              <w:t>Cantidad ejecutada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42726638" w14:textId="5459EFF4" w:rsidR="00B964B9" w:rsidRPr="004D6010" w:rsidRDefault="00B964B9" w:rsidP="00B964B9">
            <w:pPr>
              <w:adjustRightInd w:val="0"/>
              <w:spacing w:after="40" w:line="276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D6010">
              <w:rPr>
                <w:b/>
                <w:color w:val="auto"/>
                <w:sz w:val="18"/>
                <w:szCs w:val="18"/>
              </w:rPr>
              <w:t xml:space="preserve">Cantidad pendiente </w:t>
            </w:r>
            <w:r w:rsidR="00EA3000" w:rsidRPr="004D6010">
              <w:rPr>
                <w:b/>
                <w:color w:val="auto"/>
                <w:sz w:val="18"/>
                <w:szCs w:val="18"/>
              </w:rPr>
              <w:t xml:space="preserve">de </w:t>
            </w:r>
            <w:r w:rsidRPr="004D6010">
              <w:rPr>
                <w:b/>
                <w:color w:val="auto"/>
                <w:sz w:val="18"/>
                <w:szCs w:val="18"/>
              </w:rPr>
              <w:t>ejecutar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14:paraId="001AE918" w14:textId="195751A3" w:rsidR="00B964B9" w:rsidRPr="004D6010" w:rsidRDefault="00B964B9" w:rsidP="00B964B9">
            <w:pPr>
              <w:adjustRightInd w:val="0"/>
              <w:spacing w:after="40" w:line="276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D6010">
              <w:rPr>
                <w:b/>
                <w:color w:val="auto"/>
                <w:sz w:val="18"/>
                <w:szCs w:val="18"/>
              </w:rPr>
              <w:t>Nota</w:t>
            </w:r>
            <w:r w:rsidR="00EA3000" w:rsidRPr="004D6010">
              <w:rPr>
                <w:b/>
                <w:color w:val="auto"/>
                <w:sz w:val="18"/>
                <w:szCs w:val="18"/>
              </w:rPr>
              <w:t>s</w:t>
            </w:r>
          </w:p>
        </w:tc>
      </w:tr>
      <w:tr w:rsidR="00B964B9" w:rsidRPr="004D6010" w14:paraId="5A7E15ED" w14:textId="77777777" w:rsidTr="006023D1">
        <w:trPr>
          <w:trHeight w:val="775"/>
        </w:trPr>
        <w:tc>
          <w:tcPr>
            <w:tcW w:w="537" w:type="dxa"/>
            <w:vAlign w:val="center"/>
          </w:tcPr>
          <w:p w14:paraId="2080167B" w14:textId="18D0177F" w:rsidR="00B964B9" w:rsidRPr="004D6010" w:rsidRDefault="00B964B9" w:rsidP="0028353C">
            <w:pPr>
              <w:adjustRightInd w:val="0"/>
              <w:spacing w:after="40" w:line="276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  <w:r w:rsidRPr="004D6010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758" w:type="dxa"/>
            <w:vAlign w:val="center"/>
          </w:tcPr>
          <w:p w14:paraId="6CEB3F7A" w14:textId="7148CB06" w:rsidR="00B964B9" w:rsidRPr="004D6010" w:rsidRDefault="00B964B9" w:rsidP="00FD63DC">
            <w:pPr>
              <w:adjustRightInd w:val="0"/>
              <w:spacing w:after="40" w:line="276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  <w:r w:rsidRPr="004D6010">
              <w:rPr>
                <w:color w:val="auto"/>
                <w:sz w:val="18"/>
                <w:szCs w:val="18"/>
              </w:rPr>
              <w:t>00-21-0022-45</w:t>
            </w:r>
          </w:p>
        </w:tc>
        <w:tc>
          <w:tcPr>
            <w:tcW w:w="1881" w:type="dxa"/>
            <w:vAlign w:val="center"/>
          </w:tcPr>
          <w:p w14:paraId="17EF2083" w14:textId="3B51082E" w:rsidR="00B964B9" w:rsidRPr="004D6010" w:rsidRDefault="00B964B9" w:rsidP="0028353C">
            <w:pPr>
              <w:adjustRightInd w:val="0"/>
              <w:spacing w:after="40" w:line="276" w:lineRule="auto"/>
              <w:ind w:left="0"/>
              <w:rPr>
                <w:color w:val="auto"/>
                <w:sz w:val="18"/>
                <w:szCs w:val="18"/>
              </w:rPr>
            </w:pPr>
            <w:r w:rsidRPr="004D6010">
              <w:rPr>
                <w:color w:val="auto"/>
                <w:sz w:val="18"/>
                <w:szCs w:val="18"/>
              </w:rPr>
              <w:t>INEB JV “La Arenera”.</w:t>
            </w:r>
          </w:p>
        </w:tc>
        <w:tc>
          <w:tcPr>
            <w:tcW w:w="1276" w:type="dxa"/>
            <w:vAlign w:val="center"/>
          </w:tcPr>
          <w:p w14:paraId="784AD927" w14:textId="0148E71C" w:rsidR="00B964B9" w:rsidRPr="004D6010" w:rsidRDefault="00B964B9" w:rsidP="00B964B9">
            <w:pPr>
              <w:adjustRightInd w:val="0"/>
              <w:spacing w:after="40" w:line="276" w:lineRule="auto"/>
              <w:ind w:left="0"/>
              <w:jc w:val="right"/>
              <w:rPr>
                <w:color w:val="auto"/>
                <w:sz w:val="18"/>
                <w:szCs w:val="18"/>
              </w:rPr>
            </w:pPr>
            <w:r w:rsidRPr="004D6010">
              <w:rPr>
                <w:color w:val="auto"/>
                <w:sz w:val="18"/>
                <w:szCs w:val="18"/>
              </w:rPr>
              <w:t>Q75,000.00</w:t>
            </w:r>
          </w:p>
        </w:tc>
        <w:tc>
          <w:tcPr>
            <w:tcW w:w="1364" w:type="dxa"/>
            <w:vAlign w:val="center"/>
          </w:tcPr>
          <w:p w14:paraId="39839211" w14:textId="5EE161AA" w:rsidR="00B964B9" w:rsidRPr="004D6010" w:rsidRDefault="00B964B9" w:rsidP="00B964B9">
            <w:pPr>
              <w:adjustRightInd w:val="0"/>
              <w:spacing w:after="40" w:line="276" w:lineRule="auto"/>
              <w:ind w:left="0"/>
              <w:jc w:val="right"/>
              <w:rPr>
                <w:color w:val="auto"/>
                <w:sz w:val="18"/>
                <w:szCs w:val="18"/>
              </w:rPr>
            </w:pPr>
            <w:r w:rsidRPr="004D6010">
              <w:rPr>
                <w:color w:val="auto"/>
                <w:sz w:val="18"/>
                <w:szCs w:val="18"/>
              </w:rPr>
              <w:t>Q21,047.80</w:t>
            </w:r>
          </w:p>
        </w:tc>
        <w:tc>
          <w:tcPr>
            <w:tcW w:w="1258" w:type="dxa"/>
            <w:vAlign w:val="center"/>
          </w:tcPr>
          <w:p w14:paraId="54C6313F" w14:textId="6C47D80B" w:rsidR="00B964B9" w:rsidRPr="004D6010" w:rsidRDefault="00B964B9" w:rsidP="00B964B9">
            <w:pPr>
              <w:adjustRightInd w:val="0"/>
              <w:spacing w:after="40" w:line="276" w:lineRule="auto"/>
              <w:ind w:left="0"/>
              <w:jc w:val="right"/>
              <w:rPr>
                <w:color w:val="auto"/>
                <w:sz w:val="18"/>
                <w:szCs w:val="18"/>
              </w:rPr>
            </w:pPr>
            <w:r w:rsidRPr="004D6010">
              <w:rPr>
                <w:color w:val="auto"/>
                <w:sz w:val="18"/>
                <w:szCs w:val="18"/>
              </w:rPr>
              <w:t>Q53</w:t>
            </w:r>
            <w:r w:rsidR="00253156" w:rsidRPr="004D6010">
              <w:rPr>
                <w:color w:val="auto"/>
                <w:sz w:val="18"/>
                <w:szCs w:val="18"/>
              </w:rPr>
              <w:t>,</w:t>
            </w:r>
            <w:r w:rsidRPr="004D6010">
              <w:rPr>
                <w:color w:val="auto"/>
                <w:sz w:val="18"/>
                <w:szCs w:val="18"/>
              </w:rPr>
              <w:t>952.20</w:t>
            </w:r>
          </w:p>
        </w:tc>
        <w:tc>
          <w:tcPr>
            <w:tcW w:w="789" w:type="dxa"/>
            <w:vAlign w:val="center"/>
          </w:tcPr>
          <w:p w14:paraId="6A79B769" w14:textId="39C85088" w:rsidR="00B964B9" w:rsidRPr="004D6010" w:rsidRDefault="00B964B9" w:rsidP="0028353C">
            <w:pPr>
              <w:adjustRightInd w:val="0"/>
              <w:spacing w:after="40" w:line="276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  <w:r w:rsidRPr="004D6010">
              <w:rPr>
                <w:color w:val="auto"/>
                <w:sz w:val="18"/>
                <w:szCs w:val="18"/>
              </w:rPr>
              <w:t>1</w:t>
            </w:r>
          </w:p>
        </w:tc>
      </w:tr>
      <w:tr w:rsidR="00B964B9" w:rsidRPr="004D6010" w14:paraId="5A22C905" w14:textId="77777777" w:rsidTr="006023D1">
        <w:trPr>
          <w:trHeight w:val="755"/>
        </w:trPr>
        <w:tc>
          <w:tcPr>
            <w:tcW w:w="537" w:type="dxa"/>
            <w:vAlign w:val="center"/>
          </w:tcPr>
          <w:p w14:paraId="63ECF901" w14:textId="741770AF" w:rsidR="00B964B9" w:rsidRPr="004D6010" w:rsidRDefault="00B964B9" w:rsidP="0028353C">
            <w:pPr>
              <w:adjustRightInd w:val="0"/>
              <w:spacing w:after="40" w:line="276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  <w:r w:rsidRPr="004D6010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758" w:type="dxa"/>
            <w:vAlign w:val="center"/>
          </w:tcPr>
          <w:p w14:paraId="1519761B" w14:textId="1FF89AC7" w:rsidR="00B964B9" w:rsidRPr="004D6010" w:rsidRDefault="00B964B9" w:rsidP="00FD63DC">
            <w:pPr>
              <w:adjustRightInd w:val="0"/>
              <w:spacing w:after="40" w:line="276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  <w:r w:rsidRPr="004D6010">
              <w:rPr>
                <w:color w:val="auto"/>
                <w:sz w:val="18"/>
                <w:szCs w:val="18"/>
              </w:rPr>
              <w:t>00-21-1129-45</w:t>
            </w:r>
          </w:p>
        </w:tc>
        <w:tc>
          <w:tcPr>
            <w:tcW w:w="1881" w:type="dxa"/>
            <w:vAlign w:val="center"/>
          </w:tcPr>
          <w:p w14:paraId="0CD49C04" w14:textId="628168D7" w:rsidR="00B964B9" w:rsidRPr="004D6010" w:rsidRDefault="00B964B9" w:rsidP="0028353C">
            <w:pPr>
              <w:adjustRightInd w:val="0"/>
              <w:spacing w:after="40" w:line="276" w:lineRule="auto"/>
              <w:ind w:left="0"/>
              <w:rPr>
                <w:color w:val="auto"/>
                <w:sz w:val="18"/>
                <w:szCs w:val="18"/>
              </w:rPr>
            </w:pPr>
            <w:r w:rsidRPr="004D6010">
              <w:rPr>
                <w:color w:val="auto"/>
                <w:sz w:val="18"/>
                <w:szCs w:val="18"/>
              </w:rPr>
              <w:t>INEB JM “Justo Rufino Barrios”.</w:t>
            </w:r>
          </w:p>
        </w:tc>
        <w:tc>
          <w:tcPr>
            <w:tcW w:w="1276" w:type="dxa"/>
            <w:vAlign w:val="center"/>
          </w:tcPr>
          <w:p w14:paraId="54ACE80C" w14:textId="333C7259" w:rsidR="00B964B9" w:rsidRPr="004D6010" w:rsidRDefault="00B964B9" w:rsidP="00B964B9">
            <w:pPr>
              <w:adjustRightInd w:val="0"/>
              <w:spacing w:after="40" w:line="276" w:lineRule="auto"/>
              <w:ind w:left="0"/>
              <w:jc w:val="right"/>
              <w:rPr>
                <w:color w:val="auto"/>
                <w:sz w:val="18"/>
                <w:szCs w:val="18"/>
              </w:rPr>
            </w:pPr>
            <w:r w:rsidRPr="004D6010">
              <w:rPr>
                <w:color w:val="auto"/>
                <w:sz w:val="18"/>
                <w:szCs w:val="18"/>
              </w:rPr>
              <w:t>Q40,570.50</w:t>
            </w:r>
          </w:p>
        </w:tc>
        <w:tc>
          <w:tcPr>
            <w:tcW w:w="1364" w:type="dxa"/>
            <w:vAlign w:val="center"/>
          </w:tcPr>
          <w:p w14:paraId="73AA268F" w14:textId="2FF1B11B" w:rsidR="00B964B9" w:rsidRPr="004D6010" w:rsidRDefault="00B964B9" w:rsidP="00B964B9">
            <w:pPr>
              <w:adjustRightInd w:val="0"/>
              <w:spacing w:after="40" w:line="276" w:lineRule="auto"/>
              <w:ind w:left="0"/>
              <w:jc w:val="right"/>
              <w:rPr>
                <w:color w:val="auto"/>
                <w:sz w:val="18"/>
                <w:szCs w:val="18"/>
              </w:rPr>
            </w:pPr>
            <w:r w:rsidRPr="004D6010">
              <w:rPr>
                <w:color w:val="auto"/>
                <w:sz w:val="18"/>
                <w:szCs w:val="18"/>
              </w:rPr>
              <w:t>Q40,570.00</w:t>
            </w:r>
          </w:p>
        </w:tc>
        <w:tc>
          <w:tcPr>
            <w:tcW w:w="1258" w:type="dxa"/>
            <w:vAlign w:val="center"/>
          </w:tcPr>
          <w:p w14:paraId="30A29C48" w14:textId="1564F504" w:rsidR="00B964B9" w:rsidRPr="004D6010" w:rsidRDefault="00B964B9" w:rsidP="00B964B9">
            <w:pPr>
              <w:adjustRightInd w:val="0"/>
              <w:spacing w:after="40" w:line="276" w:lineRule="auto"/>
              <w:ind w:left="0"/>
              <w:jc w:val="right"/>
              <w:rPr>
                <w:color w:val="auto"/>
                <w:sz w:val="18"/>
                <w:szCs w:val="18"/>
              </w:rPr>
            </w:pPr>
            <w:r w:rsidRPr="004D6010">
              <w:rPr>
                <w:color w:val="auto"/>
                <w:sz w:val="18"/>
                <w:szCs w:val="18"/>
              </w:rPr>
              <w:t>Q0.50</w:t>
            </w:r>
          </w:p>
        </w:tc>
        <w:tc>
          <w:tcPr>
            <w:tcW w:w="789" w:type="dxa"/>
            <w:vAlign w:val="center"/>
          </w:tcPr>
          <w:p w14:paraId="084F0295" w14:textId="525C0E6F" w:rsidR="00B964B9" w:rsidRPr="004D6010" w:rsidRDefault="00B964B9" w:rsidP="0028353C">
            <w:pPr>
              <w:adjustRightInd w:val="0"/>
              <w:spacing w:after="40" w:line="276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  <w:r w:rsidRPr="004D6010">
              <w:rPr>
                <w:color w:val="auto"/>
                <w:sz w:val="18"/>
                <w:szCs w:val="18"/>
              </w:rPr>
              <w:t>2</w:t>
            </w:r>
          </w:p>
        </w:tc>
      </w:tr>
    </w:tbl>
    <w:p w14:paraId="3F3CE4D2" w14:textId="741F0B2E" w:rsidR="00A61268" w:rsidRPr="004D6010" w:rsidRDefault="00A61268" w:rsidP="0028353C">
      <w:pPr>
        <w:adjustRightInd w:val="0"/>
        <w:spacing w:after="40" w:line="276" w:lineRule="auto"/>
        <w:ind w:left="0"/>
        <w:rPr>
          <w:color w:val="auto"/>
          <w:sz w:val="14"/>
          <w:szCs w:val="14"/>
        </w:rPr>
      </w:pPr>
      <w:r w:rsidRPr="004D6010">
        <w:rPr>
          <w:color w:val="auto"/>
          <w:sz w:val="14"/>
          <w:szCs w:val="14"/>
        </w:rPr>
        <w:t>Fuente: Información obtenida en las visitas realizadas a cada establecimiento</w:t>
      </w:r>
      <w:r w:rsidR="00B964B9" w:rsidRPr="004D6010">
        <w:rPr>
          <w:color w:val="auto"/>
          <w:sz w:val="14"/>
          <w:szCs w:val="14"/>
        </w:rPr>
        <w:t>.</w:t>
      </w:r>
      <w:r w:rsidRPr="004D6010">
        <w:rPr>
          <w:color w:val="auto"/>
          <w:sz w:val="14"/>
          <w:szCs w:val="14"/>
        </w:rPr>
        <w:t xml:space="preserve"> </w:t>
      </w:r>
    </w:p>
    <w:p w14:paraId="0E856017" w14:textId="5BBB31CB" w:rsidR="00121D48" w:rsidRPr="004D6010" w:rsidRDefault="00121D48" w:rsidP="0028353C">
      <w:pPr>
        <w:spacing w:after="40" w:line="276" w:lineRule="auto"/>
        <w:ind w:left="0"/>
        <w:rPr>
          <w:rFonts w:eastAsia="Times New Roman"/>
          <w:b/>
          <w:color w:val="auto"/>
          <w:sz w:val="22"/>
          <w:bdr w:val="none" w:sz="0" w:space="0" w:color="auto" w:frame="1"/>
        </w:rPr>
      </w:pPr>
    </w:p>
    <w:p w14:paraId="37722E29" w14:textId="77777777" w:rsidR="006023D1" w:rsidRPr="004D6010" w:rsidRDefault="006023D1" w:rsidP="0028353C">
      <w:pPr>
        <w:spacing w:after="40" w:line="276" w:lineRule="auto"/>
        <w:ind w:left="0"/>
        <w:rPr>
          <w:rFonts w:eastAsia="Times New Roman"/>
          <w:b/>
          <w:color w:val="auto"/>
          <w:sz w:val="22"/>
          <w:bdr w:val="none" w:sz="0" w:space="0" w:color="auto" w:frame="1"/>
        </w:rPr>
      </w:pPr>
    </w:p>
    <w:p w14:paraId="24CA5679" w14:textId="77777777" w:rsidR="00611611" w:rsidRPr="004D6010" w:rsidRDefault="00611611" w:rsidP="00EF6BDA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  <w:r w:rsidRPr="004D6010">
        <w:rPr>
          <w:b/>
          <w:color w:val="auto"/>
          <w:sz w:val="22"/>
        </w:rPr>
        <w:t>NOTAS</w:t>
      </w:r>
    </w:p>
    <w:p w14:paraId="01642665" w14:textId="77777777" w:rsidR="00611611" w:rsidRPr="004D6010" w:rsidRDefault="00611611" w:rsidP="00EF6BDA">
      <w:pPr>
        <w:adjustRightInd w:val="0"/>
        <w:spacing w:after="40" w:line="276" w:lineRule="auto"/>
        <w:ind w:left="0"/>
        <w:rPr>
          <w:color w:val="auto"/>
          <w:sz w:val="22"/>
        </w:rPr>
      </w:pPr>
    </w:p>
    <w:p w14:paraId="67162FC5" w14:textId="474098C0" w:rsidR="009461F0" w:rsidRPr="004D6010" w:rsidRDefault="009461F0" w:rsidP="00EF6BDA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  <w:r w:rsidRPr="004D6010">
        <w:rPr>
          <w:b/>
          <w:color w:val="auto"/>
          <w:sz w:val="22"/>
        </w:rPr>
        <w:t xml:space="preserve">Nota </w:t>
      </w:r>
      <w:r w:rsidR="00DC5EB5" w:rsidRPr="004D6010">
        <w:rPr>
          <w:b/>
          <w:color w:val="auto"/>
          <w:sz w:val="22"/>
        </w:rPr>
        <w:t>1</w:t>
      </w:r>
    </w:p>
    <w:p w14:paraId="151D67B7" w14:textId="706E3416" w:rsidR="009461F0" w:rsidRPr="004D6010" w:rsidRDefault="00A23F87" w:rsidP="00EF6BDA">
      <w:pPr>
        <w:adjustRightInd w:val="0"/>
        <w:spacing w:after="40" w:line="276" w:lineRule="auto"/>
        <w:ind w:left="0"/>
        <w:rPr>
          <w:color w:val="auto"/>
          <w:sz w:val="22"/>
        </w:rPr>
      </w:pPr>
      <w:r w:rsidRPr="004D6010">
        <w:rPr>
          <w:color w:val="auto"/>
          <w:sz w:val="22"/>
        </w:rPr>
        <w:t xml:space="preserve">El mantenimiento consiste en los renglones siguientes: </w:t>
      </w:r>
      <w:r w:rsidR="009461F0" w:rsidRPr="004D6010">
        <w:rPr>
          <w:color w:val="auto"/>
          <w:sz w:val="22"/>
        </w:rPr>
        <w:t>cambio de techo en dos aulas</w:t>
      </w:r>
      <w:r w:rsidRPr="004D6010">
        <w:rPr>
          <w:color w:val="auto"/>
          <w:sz w:val="22"/>
        </w:rPr>
        <w:t>;</w:t>
      </w:r>
      <w:r w:rsidR="009461F0" w:rsidRPr="004D6010">
        <w:rPr>
          <w:color w:val="auto"/>
          <w:sz w:val="22"/>
        </w:rPr>
        <w:t xml:space="preserve"> ampliación de ventanas en aula de tercero básico y sala de maestros</w:t>
      </w:r>
      <w:r w:rsidRPr="004D6010">
        <w:rPr>
          <w:color w:val="auto"/>
          <w:sz w:val="22"/>
        </w:rPr>
        <w:t>;</w:t>
      </w:r>
      <w:r w:rsidR="009461F0" w:rsidRPr="004D6010">
        <w:rPr>
          <w:color w:val="auto"/>
          <w:sz w:val="22"/>
        </w:rPr>
        <w:t xml:space="preserve"> colocación de piso en aulas con piso deteriorado</w:t>
      </w:r>
      <w:r w:rsidRPr="004D6010">
        <w:rPr>
          <w:color w:val="auto"/>
          <w:sz w:val="22"/>
        </w:rPr>
        <w:t>;</w:t>
      </w:r>
      <w:r w:rsidR="009461F0" w:rsidRPr="004D6010">
        <w:rPr>
          <w:color w:val="auto"/>
          <w:sz w:val="22"/>
        </w:rPr>
        <w:t xml:space="preserve"> colocación de depósito de agua</w:t>
      </w:r>
      <w:r w:rsidRPr="004D6010">
        <w:rPr>
          <w:color w:val="auto"/>
          <w:sz w:val="22"/>
        </w:rPr>
        <w:t>;</w:t>
      </w:r>
      <w:r w:rsidR="009461F0" w:rsidRPr="004D6010">
        <w:rPr>
          <w:color w:val="auto"/>
          <w:sz w:val="22"/>
        </w:rPr>
        <w:t xml:space="preserve"> mejoramiento en los servicios sanitarios (ampliación de sanitarios)</w:t>
      </w:r>
      <w:r w:rsidRPr="004D6010">
        <w:rPr>
          <w:color w:val="auto"/>
          <w:sz w:val="22"/>
        </w:rPr>
        <w:t>;</w:t>
      </w:r>
      <w:r w:rsidR="009461F0" w:rsidRPr="004D6010">
        <w:rPr>
          <w:color w:val="auto"/>
          <w:sz w:val="22"/>
        </w:rPr>
        <w:t xml:space="preserve"> cambio de cristalería en ventanas</w:t>
      </w:r>
      <w:r w:rsidRPr="004D6010">
        <w:rPr>
          <w:color w:val="auto"/>
          <w:sz w:val="22"/>
        </w:rPr>
        <w:t>;</w:t>
      </w:r>
      <w:r w:rsidR="009461F0" w:rsidRPr="004D6010">
        <w:rPr>
          <w:color w:val="auto"/>
          <w:sz w:val="22"/>
        </w:rPr>
        <w:t xml:space="preserve"> pintura de aulas</w:t>
      </w:r>
      <w:r w:rsidRPr="004D6010">
        <w:rPr>
          <w:color w:val="auto"/>
          <w:sz w:val="22"/>
        </w:rPr>
        <w:t>;</w:t>
      </w:r>
      <w:r w:rsidR="009461F0" w:rsidRPr="004D6010">
        <w:rPr>
          <w:color w:val="auto"/>
          <w:sz w:val="22"/>
        </w:rPr>
        <w:t xml:space="preserve"> reparación de puertas de metal. Al 10 de octubre de 2022, ha</w:t>
      </w:r>
      <w:r w:rsidR="00B964B9" w:rsidRPr="004D6010">
        <w:rPr>
          <w:color w:val="auto"/>
          <w:sz w:val="22"/>
        </w:rPr>
        <w:t>bían</w:t>
      </w:r>
      <w:r w:rsidR="009461F0" w:rsidRPr="004D6010">
        <w:rPr>
          <w:color w:val="auto"/>
          <w:sz w:val="22"/>
        </w:rPr>
        <w:t xml:space="preserve"> ejecutado Q21,047.80 y pendiente de ejecutar Q53,952.20</w:t>
      </w:r>
      <w:r w:rsidR="00437108" w:rsidRPr="004D6010">
        <w:rPr>
          <w:color w:val="auto"/>
          <w:sz w:val="22"/>
        </w:rPr>
        <w:t>.</w:t>
      </w:r>
    </w:p>
    <w:p w14:paraId="11E10F43" w14:textId="77777777" w:rsidR="009461F0" w:rsidRPr="004D6010" w:rsidRDefault="009461F0" w:rsidP="00EF6BDA">
      <w:pPr>
        <w:adjustRightInd w:val="0"/>
        <w:spacing w:after="40" w:line="276" w:lineRule="auto"/>
        <w:ind w:left="0"/>
        <w:rPr>
          <w:color w:val="auto"/>
          <w:sz w:val="22"/>
        </w:rPr>
      </w:pPr>
    </w:p>
    <w:p w14:paraId="3559DCF4" w14:textId="6776DD2D" w:rsidR="00437108" w:rsidRPr="004D6010" w:rsidRDefault="00437108" w:rsidP="00EF6BDA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  <w:r w:rsidRPr="004D6010">
        <w:rPr>
          <w:b/>
          <w:color w:val="auto"/>
          <w:sz w:val="22"/>
        </w:rPr>
        <w:t xml:space="preserve">Nota </w:t>
      </w:r>
      <w:r w:rsidR="00DC5EB5" w:rsidRPr="004D6010">
        <w:rPr>
          <w:b/>
          <w:color w:val="auto"/>
          <w:sz w:val="22"/>
        </w:rPr>
        <w:t>2</w:t>
      </w:r>
    </w:p>
    <w:p w14:paraId="302AEAE1" w14:textId="560A9E78" w:rsidR="00437108" w:rsidRPr="004D6010" w:rsidRDefault="00437108" w:rsidP="00EF6BDA">
      <w:pPr>
        <w:pStyle w:val="Encabezado"/>
        <w:spacing w:after="40" w:line="276" w:lineRule="auto"/>
        <w:ind w:left="0"/>
        <w:rPr>
          <w:color w:val="auto"/>
          <w:sz w:val="22"/>
        </w:rPr>
      </w:pPr>
      <w:r w:rsidRPr="004D6010">
        <w:rPr>
          <w:color w:val="auto"/>
          <w:sz w:val="22"/>
        </w:rPr>
        <w:t>El mantenimiento consiste en los renglones siguientes: construcción de drenajes en el área de las canchas hacia el barranco de desfogue de aguas pluviales, en total 20 metros lineales; cambio de techo de dos bodegas: 1) para resguardo de mobiliario y equipo y 2) bodega de resguardo de equipo de educación física; limpieza de canales y cunetas pluviales; remozamiento de sanitarios de señoritas (piso, pila, puertas, área de lavamanos, colocación de un chorro); instalación de bajadas de aguas pluviales; elaboración y colocación de rejillas metálicas para las cunetas; fabricación de caja del contador de agua; remozamiento de portones de acceso al centro educativo.</w:t>
      </w:r>
      <w:r w:rsidR="00A23F87" w:rsidRPr="004D6010">
        <w:rPr>
          <w:color w:val="auto"/>
          <w:sz w:val="22"/>
        </w:rPr>
        <w:t xml:space="preserve"> </w:t>
      </w:r>
      <w:r w:rsidR="005B0B8E" w:rsidRPr="004D6010">
        <w:rPr>
          <w:color w:val="auto"/>
          <w:sz w:val="22"/>
        </w:rPr>
        <w:t>Al 12 de octubre de 2022, l</w:t>
      </w:r>
      <w:r w:rsidR="00A23F87" w:rsidRPr="004D6010">
        <w:rPr>
          <w:color w:val="auto"/>
          <w:sz w:val="22"/>
        </w:rPr>
        <w:t>os trabajos de mantenimiento est</w:t>
      </w:r>
      <w:r w:rsidR="002453E3" w:rsidRPr="004D6010">
        <w:rPr>
          <w:color w:val="auto"/>
          <w:sz w:val="22"/>
        </w:rPr>
        <w:t>aban</w:t>
      </w:r>
      <w:r w:rsidR="00A23F87" w:rsidRPr="004D6010">
        <w:rPr>
          <w:color w:val="auto"/>
          <w:sz w:val="22"/>
        </w:rPr>
        <w:t xml:space="preserve"> concluidos y </w:t>
      </w:r>
      <w:r w:rsidR="00351B5E" w:rsidRPr="004D6010">
        <w:rPr>
          <w:color w:val="auto"/>
          <w:sz w:val="22"/>
        </w:rPr>
        <w:t>del importe transferido a la OPF</w:t>
      </w:r>
      <w:r w:rsidR="000B6D9D" w:rsidRPr="004D6010">
        <w:rPr>
          <w:color w:val="auto"/>
          <w:sz w:val="22"/>
        </w:rPr>
        <w:t>,</w:t>
      </w:r>
      <w:r w:rsidR="00351B5E" w:rsidRPr="004D6010">
        <w:rPr>
          <w:color w:val="auto"/>
          <w:sz w:val="22"/>
        </w:rPr>
        <w:t xml:space="preserve"> </w:t>
      </w:r>
      <w:r w:rsidR="000B6D9D" w:rsidRPr="004D6010">
        <w:rPr>
          <w:color w:val="auto"/>
          <w:sz w:val="22"/>
        </w:rPr>
        <w:t>había</w:t>
      </w:r>
      <w:r w:rsidR="00351B5E" w:rsidRPr="004D6010">
        <w:rPr>
          <w:color w:val="auto"/>
          <w:sz w:val="22"/>
        </w:rPr>
        <w:t xml:space="preserve"> Q.0.50, según estado de cuenta</w:t>
      </w:r>
      <w:r w:rsidR="000B6D9D" w:rsidRPr="004D6010">
        <w:rPr>
          <w:color w:val="auto"/>
          <w:sz w:val="22"/>
        </w:rPr>
        <w:t>, que el presidente de la OPF indicó, se emitiría un cheque al proveedor</w:t>
      </w:r>
      <w:r w:rsidR="00351B5E" w:rsidRPr="004D6010">
        <w:rPr>
          <w:color w:val="auto"/>
          <w:sz w:val="22"/>
        </w:rPr>
        <w:t>.</w:t>
      </w:r>
    </w:p>
    <w:p w14:paraId="3680C55F" w14:textId="3261A693" w:rsidR="009461F0" w:rsidRPr="004D6010" w:rsidRDefault="009461F0" w:rsidP="00EF6BDA">
      <w:pPr>
        <w:adjustRightInd w:val="0"/>
        <w:spacing w:after="40" w:line="276" w:lineRule="auto"/>
        <w:ind w:left="0"/>
        <w:rPr>
          <w:color w:val="auto"/>
          <w:sz w:val="22"/>
        </w:rPr>
      </w:pPr>
    </w:p>
    <w:p w14:paraId="212B6AFA" w14:textId="77777777" w:rsidR="00E33E6D" w:rsidRPr="004D6010" w:rsidRDefault="00E33E6D" w:rsidP="00EF6BDA">
      <w:pPr>
        <w:adjustRightInd w:val="0"/>
        <w:spacing w:after="40" w:line="276" w:lineRule="auto"/>
        <w:ind w:left="0"/>
        <w:rPr>
          <w:color w:val="auto"/>
          <w:sz w:val="22"/>
        </w:rPr>
      </w:pPr>
    </w:p>
    <w:p w14:paraId="0F5FAE78" w14:textId="77777777" w:rsidR="00E33E6D" w:rsidRPr="004D6010" w:rsidRDefault="00E33E6D" w:rsidP="00EF6BDA">
      <w:pPr>
        <w:adjustRightInd w:val="0"/>
        <w:spacing w:after="40" w:line="276" w:lineRule="auto"/>
        <w:ind w:left="0"/>
        <w:rPr>
          <w:color w:val="auto"/>
          <w:sz w:val="22"/>
        </w:rPr>
      </w:pPr>
    </w:p>
    <w:p w14:paraId="17926D00" w14:textId="4F805CAB" w:rsidR="00755515" w:rsidRPr="004D6010" w:rsidRDefault="00755515" w:rsidP="00EF6BDA">
      <w:pPr>
        <w:adjustRightInd w:val="0"/>
        <w:spacing w:after="40" w:line="276" w:lineRule="auto"/>
        <w:ind w:left="0"/>
        <w:rPr>
          <w:b/>
          <w:bCs/>
          <w:color w:val="auto"/>
          <w:sz w:val="22"/>
        </w:rPr>
      </w:pPr>
      <w:r w:rsidRPr="004D6010">
        <w:rPr>
          <w:b/>
          <w:bCs/>
          <w:color w:val="auto"/>
          <w:sz w:val="22"/>
        </w:rPr>
        <w:lastRenderedPageBreak/>
        <w:t xml:space="preserve">DEFICIENCIAS DETERMINADAS EN VISITA A CENTROS EDUCATIVOS PÚBLICOS </w:t>
      </w:r>
      <w:r w:rsidR="0062234A" w:rsidRPr="004D6010">
        <w:rPr>
          <w:b/>
          <w:bCs/>
          <w:color w:val="auto"/>
          <w:sz w:val="22"/>
        </w:rPr>
        <w:t xml:space="preserve">CON MANTENIMIENTO </w:t>
      </w:r>
      <w:r w:rsidRPr="004D6010">
        <w:rPr>
          <w:b/>
          <w:bCs/>
          <w:color w:val="auto"/>
          <w:sz w:val="22"/>
        </w:rPr>
        <w:t>PRIORIZADO</w:t>
      </w:r>
    </w:p>
    <w:p w14:paraId="676C68A6" w14:textId="7128C182" w:rsidR="00755515" w:rsidRDefault="00755515" w:rsidP="00EF6BDA">
      <w:pPr>
        <w:adjustRightInd w:val="0"/>
        <w:spacing w:after="40" w:line="276" w:lineRule="auto"/>
        <w:ind w:left="0"/>
        <w:rPr>
          <w:b/>
          <w:bCs/>
          <w:color w:val="auto"/>
          <w:sz w:val="22"/>
        </w:rPr>
      </w:pPr>
    </w:p>
    <w:p w14:paraId="43949CC6" w14:textId="77777777" w:rsidR="00686CEC" w:rsidRPr="004D6010" w:rsidRDefault="00686CEC" w:rsidP="00EF6BDA">
      <w:pPr>
        <w:adjustRightInd w:val="0"/>
        <w:spacing w:after="40" w:line="276" w:lineRule="auto"/>
        <w:ind w:left="0"/>
        <w:rPr>
          <w:b/>
          <w:bCs/>
          <w:color w:val="auto"/>
          <w:sz w:val="22"/>
        </w:rPr>
      </w:pPr>
    </w:p>
    <w:p w14:paraId="3AC2F569" w14:textId="0106DA1D" w:rsidR="00472551" w:rsidRPr="004D6010" w:rsidRDefault="00EF6BDA" w:rsidP="00EF6BDA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  <w:r w:rsidRPr="004D6010">
        <w:rPr>
          <w:b/>
          <w:color w:val="auto"/>
          <w:sz w:val="22"/>
        </w:rPr>
        <w:t xml:space="preserve">1. </w:t>
      </w:r>
      <w:r w:rsidR="00472551" w:rsidRPr="004D6010">
        <w:rPr>
          <w:b/>
          <w:color w:val="auto"/>
          <w:sz w:val="22"/>
        </w:rPr>
        <w:t>Sin visitas del Técnico de Servicios de Apoyo</w:t>
      </w:r>
      <w:r w:rsidR="00A0161F" w:rsidRPr="004D6010">
        <w:rPr>
          <w:b/>
          <w:color w:val="auto"/>
          <w:sz w:val="22"/>
        </w:rPr>
        <w:t>,</w:t>
      </w:r>
      <w:r w:rsidR="00472551" w:rsidRPr="004D6010">
        <w:rPr>
          <w:b/>
          <w:color w:val="auto"/>
          <w:sz w:val="22"/>
        </w:rPr>
        <w:t xml:space="preserve"> del Supervisor Profesional de Mantenimiento</w:t>
      </w:r>
      <w:r w:rsidR="00803A05" w:rsidRPr="004D6010">
        <w:rPr>
          <w:b/>
          <w:color w:val="auto"/>
          <w:sz w:val="22"/>
        </w:rPr>
        <w:t xml:space="preserve"> </w:t>
      </w:r>
      <w:r w:rsidR="00D75D97" w:rsidRPr="004D6010">
        <w:rPr>
          <w:b/>
          <w:color w:val="auto"/>
          <w:sz w:val="22"/>
        </w:rPr>
        <w:t>/</w:t>
      </w:r>
      <w:r w:rsidR="00A0161F" w:rsidRPr="004D6010">
        <w:rPr>
          <w:b/>
          <w:color w:val="auto"/>
          <w:sz w:val="22"/>
        </w:rPr>
        <w:t xml:space="preserve"> </w:t>
      </w:r>
      <w:r w:rsidR="00803A05" w:rsidRPr="004D6010">
        <w:rPr>
          <w:b/>
          <w:color w:val="auto"/>
          <w:sz w:val="22"/>
        </w:rPr>
        <w:t>Coordinador de Infraestructura Escolar</w:t>
      </w:r>
    </w:p>
    <w:p w14:paraId="57AE0002" w14:textId="77777777" w:rsidR="00FA6760" w:rsidRPr="004D6010" w:rsidRDefault="00FA6760" w:rsidP="00EF6BDA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</w:p>
    <w:p w14:paraId="603737EB" w14:textId="2BB847FA" w:rsidR="00472551" w:rsidRPr="004D6010" w:rsidRDefault="00472551" w:rsidP="00EF6BDA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  <w:r w:rsidRPr="004D6010">
        <w:rPr>
          <w:b/>
          <w:color w:val="auto"/>
          <w:sz w:val="22"/>
        </w:rPr>
        <w:t>Condición</w:t>
      </w:r>
    </w:p>
    <w:p w14:paraId="78DC02F8" w14:textId="1549329E" w:rsidR="00FD63DC" w:rsidRPr="004D6010" w:rsidRDefault="00FD63DC" w:rsidP="00EF6BDA">
      <w:pPr>
        <w:pStyle w:val="Encabezado"/>
        <w:tabs>
          <w:tab w:val="clear" w:pos="4419"/>
          <w:tab w:val="clear" w:pos="8838"/>
          <w:tab w:val="left" w:pos="7710"/>
        </w:tabs>
        <w:spacing w:after="40" w:line="276" w:lineRule="auto"/>
        <w:ind w:left="0"/>
        <w:rPr>
          <w:color w:val="auto"/>
          <w:sz w:val="22"/>
        </w:rPr>
      </w:pPr>
      <w:r w:rsidRPr="004D6010">
        <w:rPr>
          <w:color w:val="auto"/>
          <w:sz w:val="22"/>
        </w:rPr>
        <w:t xml:space="preserve">En cédulas narrativas, miembros de la OPF y </w:t>
      </w:r>
      <w:r w:rsidR="00A63550" w:rsidRPr="004D6010">
        <w:rPr>
          <w:color w:val="auto"/>
          <w:sz w:val="22"/>
        </w:rPr>
        <w:t xml:space="preserve">Directoras de los centros educativos, a solicitud de evidencia para verificar la ejecución del </w:t>
      </w:r>
      <w:r w:rsidR="003E22F3" w:rsidRPr="004D6010">
        <w:rPr>
          <w:color w:val="auto"/>
          <w:sz w:val="22"/>
        </w:rPr>
        <w:t xml:space="preserve">trabajo realizado, </w:t>
      </w:r>
      <w:r w:rsidR="00A63550" w:rsidRPr="004D6010">
        <w:rPr>
          <w:color w:val="auto"/>
          <w:sz w:val="22"/>
        </w:rPr>
        <w:t>manifestaron los siguientes aspectos:</w:t>
      </w:r>
      <w:r w:rsidRPr="004D6010">
        <w:rPr>
          <w:color w:val="auto"/>
          <w:sz w:val="22"/>
        </w:rPr>
        <w:t xml:space="preserve">  </w:t>
      </w:r>
    </w:p>
    <w:p w14:paraId="3DB115C6" w14:textId="77777777" w:rsidR="00FD63DC" w:rsidRPr="004D6010" w:rsidRDefault="00FD63DC" w:rsidP="00EF6BDA">
      <w:pPr>
        <w:pStyle w:val="Encabezado"/>
        <w:tabs>
          <w:tab w:val="clear" w:pos="4419"/>
          <w:tab w:val="clear" w:pos="8838"/>
          <w:tab w:val="left" w:pos="7710"/>
        </w:tabs>
        <w:spacing w:after="40" w:line="276" w:lineRule="auto"/>
        <w:ind w:left="0"/>
        <w:rPr>
          <w:color w:val="auto"/>
          <w:sz w:val="22"/>
        </w:rPr>
      </w:pPr>
    </w:p>
    <w:p w14:paraId="385D1948" w14:textId="1824C75C" w:rsidR="00D74F60" w:rsidRPr="004D6010" w:rsidRDefault="005B0B8E" w:rsidP="00F15255">
      <w:pPr>
        <w:pStyle w:val="Encabezado"/>
        <w:tabs>
          <w:tab w:val="clear" w:pos="4419"/>
          <w:tab w:val="clear" w:pos="8838"/>
          <w:tab w:val="left" w:pos="7710"/>
        </w:tabs>
        <w:spacing w:after="40" w:line="276" w:lineRule="auto"/>
        <w:ind w:left="0"/>
        <w:rPr>
          <w:color w:val="auto"/>
          <w:sz w:val="22"/>
        </w:rPr>
      </w:pPr>
      <w:r w:rsidRPr="004D6010">
        <w:rPr>
          <w:color w:val="auto"/>
          <w:sz w:val="22"/>
        </w:rPr>
        <w:t xml:space="preserve">En el INEB JV “La Arenera” y en el INEB JM “Justo Rufino Barrios”, </w:t>
      </w:r>
      <w:bookmarkStart w:id="5" w:name="_Hlk117504849"/>
      <w:r w:rsidR="00472551" w:rsidRPr="004D6010">
        <w:rPr>
          <w:color w:val="auto"/>
          <w:sz w:val="22"/>
        </w:rPr>
        <w:t xml:space="preserve">no se tuvo </w:t>
      </w:r>
      <w:r w:rsidR="006A62CD" w:rsidRPr="004D6010">
        <w:rPr>
          <w:color w:val="auto"/>
          <w:sz w:val="22"/>
        </w:rPr>
        <w:t>visita</w:t>
      </w:r>
      <w:r w:rsidR="00472551" w:rsidRPr="004D6010">
        <w:rPr>
          <w:color w:val="auto"/>
          <w:sz w:val="22"/>
        </w:rPr>
        <w:t xml:space="preserve"> </w:t>
      </w:r>
      <w:r w:rsidR="006A62CD" w:rsidRPr="004D6010">
        <w:rPr>
          <w:color w:val="auto"/>
          <w:sz w:val="22"/>
        </w:rPr>
        <w:t>d</w:t>
      </w:r>
      <w:r w:rsidR="00472551" w:rsidRPr="004D6010">
        <w:rPr>
          <w:color w:val="auto"/>
          <w:sz w:val="22"/>
        </w:rPr>
        <w:t>el Técnico de Servicios de Apoyo y/o persona designada</w:t>
      </w:r>
      <w:r w:rsidR="00F15255" w:rsidRPr="004D6010">
        <w:rPr>
          <w:color w:val="auto"/>
          <w:sz w:val="22"/>
        </w:rPr>
        <w:t xml:space="preserve">, así como del </w:t>
      </w:r>
      <w:r w:rsidR="00472551" w:rsidRPr="004D6010">
        <w:rPr>
          <w:color w:val="auto"/>
          <w:sz w:val="22"/>
        </w:rPr>
        <w:t>Supervisor Profesional del Mantenimiento de Edificios Escolares Públicos de DIPLAN / Coordinador de Infraestructura Escolar de la DIDEDUC</w:t>
      </w:r>
      <w:r w:rsidR="00F15255" w:rsidRPr="004D6010">
        <w:rPr>
          <w:color w:val="auto"/>
          <w:sz w:val="22"/>
        </w:rPr>
        <w:t>, para verificar el avance del trabajo. Así mismo, en el INEB JM “Justo Rufino Barrios”,</w:t>
      </w:r>
      <w:r w:rsidR="00B12BF2" w:rsidRPr="004D6010">
        <w:rPr>
          <w:color w:val="auto"/>
          <w:sz w:val="22"/>
        </w:rPr>
        <w:t xml:space="preserve"> </w:t>
      </w:r>
      <w:r w:rsidR="00E86F57" w:rsidRPr="004D6010">
        <w:rPr>
          <w:color w:val="auto"/>
          <w:sz w:val="22"/>
        </w:rPr>
        <w:t>al día 12</w:t>
      </w:r>
      <w:r w:rsidR="00402E75" w:rsidRPr="004D6010">
        <w:rPr>
          <w:color w:val="auto"/>
          <w:sz w:val="22"/>
        </w:rPr>
        <w:t xml:space="preserve"> de octubre de </w:t>
      </w:r>
      <w:r w:rsidR="00E86F57" w:rsidRPr="004D6010">
        <w:rPr>
          <w:color w:val="auto"/>
          <w:sz w:val="22"/>
        </w:rPr>
        <w:t xml:space="preserve">2022 que se visitó el centro educativo, </w:t>
      </w:r>
      <w:r w:rsidR="00F15255" w:rsidRPr="004D6010">
        <w:rPr>
          <w:color w:val="auto"/>
          <w:sz w:val="22"/>
        </w:rPr>
        <w:t>a pesar que los trabajos se finalizaron el 7 de septiembre de 2022, no est</w:t>
      </w:r>
      <w:r w:rsidR="00B30E61" w:rsidRPr="004D6010">
        <w:rPr>
          <w:color w:val="auto"/>
          <w:sz w:val="22"/>
        </w:rPr>
        <w:t>aba</w:t>
      </w:r>
      <w:r w:rsidR="00F15255" w:rsidRPr="004D6010">
        <w:rPr>
          <w:color w:val="auto"/>
          <w:sz w:val="22"/>
        </w:rPr>
        <w:t xml:space="preserve">n </w:t>
      </w:r>
      <w:r w:rsidR="00D74F60" w:rsidRPr="004D6010">
        <w:rPr>
          <w:color w:val="auto"/>
          <w:sz w:val="22"/>
        </w:rPr>
        <w:t>lo</w:t>
      </w:r>
      <w:r w:rsidR="00F15255" w:rsidRPr="004D6010">
        <w:rPr>
          <w:color w:val="auto"/>
          <w:sz w:val="22"/>
        </w:rPr>
        <w:t>s</w:t>
      </w:r>
      <w:r w:rsidR="00D74F60" w:rsidRPr="004D6010">
        <w:rPr>
          <w:color w:val="auto"/>
          <w:sz w:val="22"/>
        </w:rPr>
        <w:t xml:space="preserve"> formularios: PRA-FOR-182 “Detalle de aportes y gastos cubiertos con el aporte”, PRA-FOR-183 “Ficha técnica de seguimiento a intervención”, PRA-FOR-184 “Registro fotográfico del avance”, PRA-FOR-185 “Registro de visitas de supervisión” y PRA-FOR-186 “Rendición de cuentas de fondos transferidos a OPF”, según corresponda.</w:t>
      </w:r>
    </w:p>
    <w:bookmarkEnd w:id="5"/>
    <w:p w14:paraId="360B9BFE" w14:textId="77777777" w:rsidR="00D74F60" w:rsidRPr="004D6010" w:rsidRDefault="00D74F60" w:rsidP="00EF6BDA">
      <w:pPr>
        <w:pStyle w:val="Sinespaciado"/>
        <w:spacing w:after="40" w:line="276" w:lineRule="auto"/>
        <w:rPr>
          <w:rFonts w:ascii="Arial" w:hAnsi="Arial" w:cs="Arial"/>
          <w:b/>
        </w:rPr>
      </w:pPr>
    </w:p>
    <w:p w14:paraId="63AC1EB9" w14:textId="208A5888" w:rsidR="00472551" w:rsidRPr="004D6010" w:rsidRDefault="00472551" w:rsidP="00EF6BDA">
      <w:pPr>
        <w:pStyle w:val="Sinespaciado"/>
        <w:spacing w:after="40" w:line="276" w:lineRule="auto"/>
        <w:rPr>
          <w:rFonts w:ascii="Arial" w:hAnsi="Arial" w:cs="Arial"/>
          <w:b/>
        </w:rPr>
      </w:pPr>
      <w:r w:rsidRPr="004D6010">
        <w:rPr>
          <w:rFonts w:ascii="Arial" w:hAnsi="Arial" w:cs="Arial"/>
          <w:b/>
        </w:rPr>
        <w:t>Recomendación</w:t>
      </w:r>
    </w:p>
    <w:p w14:paraId="1EF7D2E8" w14:textId="0F5A80D2" w:rsidR="00803A05" w:rsidRPr="004D6010" w:rsidRDefault="00472551" w:rsidP="00EF6BDA">
      <w:pPr>
        <w:adjustRightInd w:val="0"/>
        <w:spacing w:after="40" w:line="276" w:lineRule="auto"/>
        <w:ind w:left="0"/>
        <w:rPr>
          <w:color w:val="auto"/>
          <w:sz w:val="22"/>
        </w:rPr>
      </w:pPr>
      <w:bookmarkStart w:id="6" w:name="_Hlk117509504"/>
      <w:r w:rsidRPr="004D6010">
        <w:rPr>
          <w:color w:val="auto"/>
          <w:sz w:val="22"/>
        </w:rPr>
        <w:t xml:space="preserve">Que la Directora de la Dirección Departamental de Educación Guatemala </w:t>
      </w:r>
      <w:r w:rsidR="003A47A2" w:rsidRPr="004D6010">
        <w:rPr>
          <w:color w:val="auto"/>
          <w:sz w:val="22"/>
        </w:rPr>
        <w:t>Sur</w:t>
      </w:r>
      <w:r w:rsidRPr="004D6010">
        <w:rPr>
          <w:color w:val="auto"/>
          <w:sz w:val="22"/>
        </w:rPr>
        <w:t xml:space="preserve">, gire instrucciones por escrito y </w:t>
      </w:r>
      <w:r w:rsidR="003A47A2" w:rsidRPr="004D6010">
        <w:rPr>
          <w:color w:val="auto"/>
          <w:sz w:val="22"/>
        </w:rPr>
        <w:t xml:space="preserve">realice </w:t>
      </w:r>
      <w:r w:rsidRPr="004D6010">
        <w:rPr>
          <w:color w:val="auto"/>
          <w:sz w:val="22"/>
        </w:rPr>
        <w:t xml:space="preserve">seguimiento a las mismas, </w:t>
      </w:r>
      <w:r w:rsidR="00333F82" w:rsidRPr="004D6010">
        <w:rPr>
          <w:color w:val="auto"/>
          <w:sz w:val="22"/>
        </w:rPr>
        <w:t xml:space="preserve">a los responsables según el Instructivo PRA-INS-39 Mantenimiento de Edificios Escolares Públicos, con Ingresos Propios de Operación Escuela a Través de las Organizaciones de Padres de Familia -OPF- </w:t>
      </w:r>
      <w:r w:rsidR="00803A05" w:rsidRPr="004D6010">
        <w:rPr>
          <w:color w:val="auto"/>
          <w:sz w:val="22"/>
        </w:rPr>
        <w:t xml:space="preserve">para </w:t>
      </w:r>
      <w:r w:rsidR="00333F82" w:rsidRPr="004D6010">
        <w:rPr>
          <w:color w:val="auto"/>
          <w:sz w:val="22"/>
        </w:rPr>
        <w:t xml:space="preserve">que </w:t>
      </w:r>
      <w:r w:rsidR="00803A05" w:rsidRPr="004D6010">
        <w:rPr>
          <w:color w:val="auto"/>
          <w:sz w:val="22"/>
        </w:rPr>
        <w:t>realicen las visitas de acompañamiento</w:t>
      </w:r>
      <w:r w:rsidR="00B76181" w:rsidRPr="004D6010">
        <w:rPr>
          <w:color w:val="auto"/>
          <w:sz w:val="22"/>
        </w:rPr>
        <w:t>,</w:t>
      </w:r>
      <w:r w:rsidR="00D74F60" w:rsidRPr="004D6010">
        <w:rPr>
          <w:color w:val="auto"/>
          <w:sz w:val="22"/>
        </w:rPr>
        <w:t xml:space="preserve"> </w:t>
      </w:r>
      <w:r w:rsidR="00803A05" w:rsidRPr="004D6010">
        <w:rPr>
          <w:color w:val="auto"/>
          <w:sz w:val="22"/>
        </w:rPr>
        <w:t>proporcionen la asesoría necesaria a la</w:t>
      </w:r>
      <w:r w:rsidR="00333F82" w:rsidRPr="004D6010">
        <w:rPr>
          <w:color w:val="auto"/>
          <w:sz w:val="22"/>
        </w:rPr>
        <w:t>s</w:t>
      </w:r>
      <w:r w:rsidR="00803A05" w:rsidRPr="004D6010">
        <w:rPr>
          <w:color w:val="auto"/>
          <w:sz w:val="22"/>
        </w:rPr>
        <w:t xml:space="preserve"> OPF</w:t>
      </w:r>
      <w:r w:rsidR="00D74F60" w:rsidRPr="004D6010">
        <w:rPr>
          <w:color w:val="auto"/>
          <w:sz w:val="22"/>
        </w:rPr>
        <w:t>,</w:t>
      </w:r>
      <w:r w:rsidR="00803A05" w:rsidRPr="004D6010">
        <w:rPr>
          <w:color w:val="auto"/>
          <w:sz w:val="22"/>
        </w:rPr>
        <w:t xml:space="preserve"> emitan los informes respectivos</w:t>
      </w:r>
      <w:r w:rsidR="00D74F60" w:rsidRPr="004D6010">
        <w:rPr>
          <w:color w:val="auto"/>
          <w:sz w:val="22"/>
        </w:rPr>
        <w:t xml:space="preserve"> </w:t>
      </w:r>
      <w:r w:rsidR="00333F82" w:rsidRPr="004D6010">
        <w:rPr>
          <w:color w:val="auto"/>
          <w:sz w:val="22"/>
        </w:rPr>
        <w:t xml:space="preserve">de la inspección efectuada </w:t>
      </w:r>
      <w:r w:rsidR="00D74F60" w:rsidRPr="004D6010">
        <w:rPr>
          <w:color w:val="auto"/>
          <w:sz w:val="22"/>
        </w:rPr>
        <w:t xml:space="preserve">y completen los formularios </w:t>
      </w:r>
      <w:r w:rsidR="00333F82" w:rsidRPr="004D6010">
        <w:rPr>
          <w:color w:val="auto"/>
          <w:sz w:val="22"/>
        </w:rPr>
        <w:t xml:space="preserve">según corresponda, </w:t>
      </w:r>
      <w:r w:rsidR="00803A05" w:rsidRPr="004D6010">
        <w:rPr>
          <w:color w:val="auto"/>
          <w:sz w:val="22"/>
        </w:rPr>
        <w:t xml:space="preserve">conforme lo establece el </w:t>
      </w:r>
      <w:r w:rsidR="005A3A52" w:rsidRPr="004D6010">
        <w:rPr>
          <w:color w:val="auto"/>
          <w:sz w:val="22"/>
        </w:rPr>
        <w:t>I</w:t>
      </w:r>
      <w:r w:rsidR="00803A05" w:rsidRPr="004D6010">
        <w:rPr>
          <w:color w:val="auto"/>
          <w:sz w:val="22"/>
        </w:rPr>
        <w:t xml:space="preserve">nstructivo </w:t>
      </w:r>
      <w:r w:rsidR="00333F82" w:rsidRPr="004D6010">
        <w:rPr>
          <w:color w:val="auto"/>
          <w:sz w:val="22"/>
        </w:rPr>
        <w:t>antes descrito</w:t>
      </w:r>
      <w:r w:rsidR="00803A05" w:rsidRPr="004D6010">
        <w:rPr>
          <w:color w:val="auto"/>
          <w:sz w:val="22"/>
        </w:rPr>
        <w:t xml:space="preserve">. </w:t>
      </w:r>
    </w:p>
    <w:bookmarkEnd w:id="6"/>
    <w:p w14:paraId="0EB42E25" w14:textId="374F3E35" w:rsidR="006023D1" w:rsidRDefault="006023D1" w:rsidP="00EF6BDA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</w:p>
    <w:p w14:paraId="76124EC4" w14:textId="77777777" w:rsidR="00686CEC" w:rsidRPr="004D6010" w:rsidRDefault="00686CEC" w:rsidP="00EF6BDA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</w:p>
    <w:p w14:paraId="7C72FACD" w14:textId="51965127" w:rsidR="00472551" w:rsidRPr="004D6010" w:rsidRDefault="00EF6BDA" w:rsidP="00EF6BDA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  <w:r w:rsidRPr="004D6010">
        <w:rPr>
          <w:b/>
          <w:color w:val="auto"/>
          <w:sz w:val="22"/>
        </w:rPr>
        <w:t xml:space="preserve">2. </w:t>
      </w:r>
      <w:r w:rsidR="00A0161F" w:rsidRPr="004D6010">
        <w:rPr>
          <w:b/>
          <w:color w:val="auto"/>
          <w:sz w:val="22"/>
        </w:rPr>
        <w:t xml:space="preserve">Cheques </w:t>
      </w:r>
      <w:r w:rsidR="0018460E" w:rsidRPr="004D6010">
        <w:rPr>
          <w:b/>
          <w:color w:val="auto"/>
          <w:sz w:val="22"/>
        </w:rPr>
        <w:t xml:space="preserve">emitidos sin </w:t>
      </w:r>
      <w:r w:rsidR="00A0161F" w:rsidRPr="004D6010">
        <w:rPr>
          <w:b/>
          <w:color w:val="auto"/>
          <w:sz w:val="22"/>
        </w:rPr>
        <w:t>la frase “NO NEGOCIABLE”</w:t>
      </w:r>
    </w:p>
    <w:p w14:paraId="348C67E9" w14:textId="77777777" w:rsidR="00FA6760" w:rsidRPr="004D6010" w:rsidRDefault="00FA6760" w:rsidP="00EF6BDA">
      <w:pPr>
        <w:pStyle w:val="Sinespaciado"/>
        <w:spacing w:after="40" w:line="276" w:lineRule="auto"/>
        <w:rPr>
          <w:rFonts w:ascii="Arial" w:hAnsi="Arial" w:cs="Arial"/>
          <w:b/>
        </w:rPr>
      </w:pPr>
    </w:p>
    <w:p w14:paraId="3704D388" w14:textId="494343CA" w:rsidR="00FD0A81" w:rsidRPr="004D6010" w:rsidRDefault="00FD0A81" w:rsidP="00EF6BDA">
      <w:pPr>
        <w:pStyle w:val="Sinespaciado"/>
        <w:spacing w:after="40" w:line="276" w:lineRule="auto"/>
        <w:rPr>
          <w:rFonts w:ascii="Arial" w:hAnsi="Arial" w:cs="Arial"/>
          <w:b/>
        </w:rPr>
      </w:pPr>
      <w:r w:rsidRPr="004D6010">
        <w:rPr>
          <w:rFonts w:ascii="Arial" w:hAnsi="Arial" w:cs="Arial"/>
          <w:b/>
        </w:rPr>
        <w:t>Condición</w:t>
      </w:r>
    </w:p>
    <w:p w14:paraId="5EB0B31D" w14:textId="41D05D53" w:rsidR="00472551" w:rsidRPr="004D6010" w:rsidRDefault="003A47A2" w:rsidP="005A3A52">
      <w:pPr>
        <w:pStyle w:val="Encabezado"/>
        <w:spacing w:after="40" w:line="276" w:lineRule="auto"/>
        <w:ind w:left="0"/>
        <w:rPr>
          <w:color w:val="auto"/>
          <w:sz w:val="22"/>
        </w:rPr>
      </w:pPr>
      <w:r w:rsidRPr="004D6010">
        <w:rPr>
          <w:color w:val="auto"/>
          <w:sz w:val="22"/>
        </w:rPr>
        <w:t xml:space="preserve">En </w:t>
      </w:r>
      <w:r w:rsidR="005A3A52" w:rsidRPr="004D6010">
        <w:rPr>
          <w:color w:val="auto"/>
          <w:sz w:val="22"/>
        </w:rPr>
        <w:t>la OPF d</w:t>
      </w:r>
      <w:r w:rsidRPr="004D6010">
        <w:rPr>
          <w:color w:val="auto"/>
          <w:sz w:val="22"/>
        </w:rPr>
        <w:t xml:space="preserve">el INEB JM “Justo Rufino Barrios”, </w:t>
      </w:r>
      <w:r w:rsidR="005A3A52" w:rsidRPr="004D6010">
        <w:rPr>
          <w:color w:val="auto"/>
          <w:sz w:val="22"/>
        </w:rPr>
        <w:t xml:space="preserve">se emitieron los cheques Nos. 120, 121 y 122, con fechas 23 y 30 de agosto y 08 de septiembre de 2022, respectivamente, </w:t>
      </w:r>
      <w:r w:rsidR="00A0161F" w:rsidRPr="004D6010">
        <w:rPr>
          <w:color w:val="auto"/>
          <w:sz w:val="22"/>
        </w:rPr>
        <w:t>sin la frase “NO NEGOCIABLE”.</w:t>
      </w:r>
    </w:p>
    <w:p w14:paraId="7FB4751A" w14:textId="3764BB67" w:rsidR="00EF6BDA" w:rsidRDefault="00EF6BDA" w:rsidP="00EF6BDA">
      <w:pPr>
        <w:pStyle w:val="Sinespaciado"/>
        <w:spacing w:after="40" w:line="276" w:lineRule="auto"/>
        <w:rPr>
          <w:rFonts w:ascii="Arial" w:hAnsi="Arial" w:cs="Arial"/>
          <w:b/>
        </w:rPr>
      </w:pPr>
    </w:p>
    <w:p w14:paraId="2E761E2F" w14:textId="0470BAA8" w:rsidR="00686CEC" w:rsidRDefault="00686CEC" w:rsidP="00EF6BDA">
      <w:pPr>
        <w:pStyle w:val="Sinespaciado"/>
        <w:spacing w:after="40" w:line="276" w:lineRule="auto"/>
        <w:rPr>
          <w:rFonts w:ascii="Arial" w:hAnsi="Arial" w:cs="Arial"/>
          <w:b/>
        </w:rPr>
      </w:pPr>
    </w:p>
    <w:p w14:paraId="73B580BE" w14:textId="77777777" w:rsidR="00686CEC" w:rsidRPr="004D6010" w:rsidRDefault="00686CEC" w:rsidP="00EF6BDA">
      <w:pPr>
        <w:pStyle w:val="Sinespaciado"/>
        <w:spacing w:after="40" w:line="276" w:lineRule="auto"/>
        <w:rPr>
          <w:rFonts w:ascii="Arial" w:hAnsi="Arial" w:cs="Arial"/>
          <w:b/>
        </w:rPr>
      </w:pPr>
    </w:p>
    <w:p w14:paraId="41013ACA" w14:textId="384D11E6" w:rsidR="00A0161F" w:rsidRPr="004D6010" w:rsidRDefault="00A0161F" w:rsidP="00EF6BDA">
      <w:pPr>
        <w:pStyle w:val="Sinespaciado"/>
        <w:spacing w:after="40" w:line="276" w:lineRule="auto"/>
        <w:rPr>
          <w:rFonts w:ascii="Arial" w:hAnsi="Arial" w:cs="Arial"/>
          <w:b/>
        </w:rPr>
      </w:pPr>
      <w:r w:rsidRPr="004D6010">
        <w:rPr>
          <w:rFonts w:ascii="Arial" w:hAnsi="Arial" w:cs="Arial"/>
          <w:b/>
        </w:rPr>
        <w:lastRenderedPageBreak/>
        <w:t>Recomendación</w:t>
      </w:r>
    </w:p>
    <w:p w14:paraId="67F34AEB" w14:textId="36A64FEF" w:rsidR="00FD0A81" w:rsidRPr="004D6010" w:rsidRDefault="00A0161F" w:rsidP="00EF6BDA">
      <w:pPr>
        <w:adjustRightInd w:val="0"/>
        <w:spacing w:after="40" w:line="276" w:lineRule="auto"/>
        <w:ind w:left="0"/>
        <w:rPr>
          <w:color w:val="auto"/>
          <w:sz w:val="22"/>
        </w:rPr>
      </w:pPr>
      <w:bookmarkStart w:id="7" w:name="_Hlk117510131"/>
      <w:r w:rsidRPr="004D6010">
        <w:rPr>
          <w:color w:val="auto"/>
          <w:sz w:val="22"/>
        </w:rPr>
        <w:t xml:space="preserve">Que la Directora de la Dirección Departamental de Educación Guatemala </w:t>
      </w:r>
      <w:r w:rsidR="003A47A2" w:rsidRPr="004D6010">
        <w:rPr>
          <w:color w:val="auto"/>
          <w:sz w:val="22"/>
        </w:rPr>
        <w:t>Sur</w:t>
      </w:r>
      <w:r w:rsidRPr="004D6010">
        <w:rPr>
          <w:color w:val="auto"/>
          <w:sz w:val="22"/>
        </w:rPr>
        <w:t xml:space="preserve">, gire instrucciones por escrito y </w:t>
      </w:r>
      <w:r w:rsidR="003A47A2" w:rsidRPr="004D6010">
        <w:rPr>
          <w:color w:val="auto"/>
          <w:sz w:val="22"/>
        </w:rPr>
        <w:t>realice</w:t>
      </w:r>
      <w:r w:rsidRPr="004D6010">
        <w:rPr>
          <w:color w:val="auto"/>
          <w:sz w:val="22"/>
        </w:rPr>
        <w:t xml:space="preserve"> seguimiento a las mismas,</w:t>
      </w:r>
      <w:r w:rsidR="00FD0A81" w:rsidRPr="004D6010">
        <w:rPr>
          <w:color w:val="auto"/>
          <w:sz w:val="22"/>
        </w:rPr>
        <w:t xml:space="preserve"> </w:t>
      </w:r>
      <w:r w:rsidR="005A3A52" w:rsidRPr="004D6010">
        <w:rPr>
          <w:color w:val="auto"/>
          <w:sz w:val="22"/>
        </w:rPr>
        <w:t xml:space="preserve">a los responsables según el Instructivo PRA-INS-39, </w:t>
      </w:r>
      <w:r w:rsidR="00DD417D" w:rsidRPr="004D6010">
        <w:rPr>
          <w:color w:val="auto"/>
          <w:sz w:val="22"/>
        </w:rPr>
        <w:t xml:space="preserve">a efecto </w:t>
      </w:r>
      <w:r w:rsidR="0074543D" w:rsidRPr="004D6010">
        <w:rPr>
          <w:color w:val="auto"/>
          <w:sz w:val="22"/>
        </w:rPr>
        <w:t xml:space="preserve">se instruya a la </w:t>
      </w:r>
      <w:r w:rsidR="00B70ACD" w:rsidRPr="004D6010">
        <w:rPr>
          <w:color w:val="auto"/>
          <w:sz w:val="22"/>
        </w:rPr>
        <w:t xml:space="preserve">OPF y a la </w:t>
      </w:r>
      <w:r w:rsidR="0074543D" w:rsidRPr="004D6010">
        <w:rPr>
          <w:color w:val="auto"/>
          <w:sz w:val="22"/>
        </w:rPr>
        <w:t>Directora</w:t>
      </w:r>
      <w:r w:rsidR="00307FAB" w:rsidRPr="004D6010">
        <w:rPr>
          <w:color w:val="auto"/>
          <w:sz w:val="22"/>
        </w:rPr>
        <w:t xml:space="preserve"> </w:t>
      </w:r>
      <w:r w:rsidR="003A47A2" w:rsidRPr="004D6010">
        <w:rPr>
          <w:color w:val="auto"/>
          <w:sz w:val="22"/>
        </w:rPr>
        <w:t xml:space="preserve">del INEB JM “Justo Rufino Barrios”, </w:t>
      </w:r>
      <w:r w:rsidR="00EF6BDA" w:rsidRPr="004D6010">
        <w:rPr>
          <w:color w:val="auto"/>
          <w:sz w:val="22"/>
        </w:rPr>
        <w:t xml:space="preserve">para </w:t>
      </w:r>
      <w:r w:rsidR="008251BB" w:rsidRPr="004D6010">
        <w:rPr>
          <w:color w:val="auto"/>
          <w:sz w:val="22"/>
        </w:rPr>
        <w:t xml:space="preserve">que los cheques que emita la OPF </w:t>
      </w:r>
      <w:r w:rsidR="00FD0A81" w:rsidRPr="004D6010">
        <w:rPr>
          <w:color w:val="auto"/>
          <w:sz w:val="22"/>
        </w:rPr>
        <w:t>conten</w:t>
      </w:r>
      <w:r w:rsidR="00DD417D" w:rsidRPr="004D6010">
        <w:rPr>
          <w:color w:val="auto"/>
          <w:sz w:val="22"/>
        </w:rPr>
        <w:t>gan</w:t>
      </w:r>
      <w:r w:rsidR="00FD0A81" w:rsidRPr="004D6010">
        <w:rPr>
          <w:color w:val="auto"/>
          <w:sz w:val="22"/>
        </w:rPr>
        <w:t xml:space="preserve"> la frase “NO NEGOCIABLE”, según lo estipula el </w:t>
      </w:r>
      <w:r w:rsidR="005A3A52" w:rsidRPr="004D6010">
        <w:rPr>
          <w:color w:val="auto"/>
          <w:sz w:val="22"/>
        </w:rPr>
        <w:t>I</w:t>
      </w:r>
      <w:r w:rsidR="00FD0A81" w:rsidRPr="004D6010">
        <w:rPr>
          <w:color w:val="auto"/>
          <w:sz w:val="22"/>
        </w:rPr>
        <w:t>nstructivo PRA-INS-39.</w:t>
      </w:r>
    </w:p>
    <w:bookmarkEnd w:id="7"/>
    <w:p w14:paraId="7B0B87E4" w14:textId="1518DE54" w:rsidR="00472551" w:rsidRDefault="00472551" w:rsidP="00EF6BDA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</w:p>
    <w:p w14:paraId="7616062B" w14:textId="77777777" w:rsidR="00686CEC" w:rsidRPr="004D6010" w:rsidRDefault="00686CEC" w:rsidP="00EF6BDA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</w:p>
    <w:p w14:paraId="2CC508BA" w14:textId="7FAEFCDB" w:rsidR="00A0161F" w:rsidRPr="004D6010" w:rsidRDefault="00EF6BDA" w:rsidP="00EF6BDA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  <w:r w:rsidRPr="004D6010">
        <w:rPr>
          <w:b/>
          <w:color w:val="auto"/>
          <w:sz w:val="22"/>
        </w:rPr>
        <w:t xml:space="preserve">3. </w:t>
      </w:r>
      <w:r w:rsidR="00FD0A81" w:rsidRPr="004D6010">
        <w:rPr>
          <w:b/>
          <w:color w:val="auto"/>
          <w:sz w:val="22"/>
        </w:rPr>
        <w:t xml:space="preserve">Libro de caja de la OPF </w:t>
      </w:r>
      <w:r w:rsidR="00070F97" w:rsidRPr="004D6010">
        <w:rPr>
          <w:b/>
          <w:color w:val="auto"/>
          <w:sz w:val="22"/>
        </w:rPr>
        <w:t>des</w:t>
      </w:r>
      <w:r w:rsidR="00FD0A81" w:rsidRPr="004D6010">
        <w:rPr>
          <w:b/>
          <w:color w:val="auto"/>
          <w:sz w:val="22"/>
        </w:rPr>
        <w:t>actualizado</w:t>
      </w:r>
    </w:p>
    <w:p w14:paraId="543112C1" w14:textId="77777777" w:rsidR="00FA6760" w:rsidRPr="004D6010" w:rsidRDefault="00FA6760" w:rsidP="00EF6BDA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</w:p>
    <w:p w14:paraId="0F8F98C1" w14:textId="40533BFC" w:rsidR="00A0161F" w:rsidRPr="004D6010" w:rsidRDefault="00FD0A81" w:rsidP="00EF6BDA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  <w:r w:rsidRPr="004D6010">
        <w:rPr>
          <w:b/>
          <w:color w:val="auto"/>
          <w:sz w:val="22"/>
        </w:rPr>
        <w:t>Condición</w:t>
      </w:r>
    </w:p>
    <w:p w14:paraId="4BB4F4EE" w14:textId="462F6425" w:rsidR="00FD0A81" w:rsidRPr="004D6010" w:rsidRDefault="00FD0A81" w:rsidP="00EF6BDA">
      <w:pPr>
        <w:pStyle w:val="Encabezado"/>
        <w:spacing w:after="40" w:line="276" w:lineRule="auto"/>
        <w:ind w:left="0"/>
        <w:rPr>
          <w:color w:val="auto"/>
          <w:sz w:val="22"/>
        </w:rPr>
      </w:pPr>
      <w:r w:rsidRPr="004D6010">
        <w:rPr>
          <w:color w:val="auto"/>
          <w:sz w:val="22"/>
        </w:rPr>
        <w:t xml:space="preserve">En el </w:t>
      </w:r>
      <w:r w:rsidR="003A47A2" w:rsidRPr="004D6010">
        <w:rPr>
          <w:color w:val="auto"/>
          <w:sz w:val="22"/>
        </w:rPr>
        <w:t xml:space="preserve">INEB JM “Justo Rufino Barrios”, </w:t>
      </w:r>
      <w:r w:rsidRPr="004D6010">
        <w:rPr>
          <w:color w:val="auto"/>
          <w:sz w:val="22"/>
        </w:rPr>
        <w:t xml:space="preserve">el libro de caja de la OPF, </w:t>
      </w:r>
      <w:r w:rsidR="005A3A52" w:rsidRPr="004D6010">
        <w:rPr>
          <w:color w:val="auto"/>
          <w:sz w:val="22"/>
        </w:rPr>
        <w:t>está</w:t>
      </w:r>
      <w:r w:rsidRPr="004D6010">
        <w:rPr>
          <w:color w:val="auto"/>
          <w:sz w:val="22"/>
        </w:rPr>
        <w:t xml:space="preserve"> operado </w:t>
      </w:r>
      <w:r w:rsidR="005A3A75" w:rsidRPr="004D6010">
        <w:rPr>
          <w:color w:val="auto"/>
          <w:sz w:val="22"/>
        </w:rPr>
        <w:t xml:space="preserve">hasta el mes de julio </w:t>
      </w:r>
      <w:r w:rsidR="00821AAD" w:rsidRPr="004D6010">
        <w:rPr>
          <w:color w:val="auto"/>
          <w:sz w:val="22"/>
        </w:rPr>
        <w:t>2021</w:t>
      </w:r>
      <w:r w:rsidR="00AE3617" w:rsidRPr="004D6010">
        <w:rPr>
          <w:color w:val="auto"/>
          <w:sz w:val="22"/>
        </w:rPr>
        <w:t>.</w:t>
      </w:r>
    </w:p>
    <w:p w14:paraId="2F0301C1" w14:textId="57FF5CB9" w:rsidR="00FD0A81" w:rsidRPr="004D6010" w:rsidRDefault="00FD0A81" w:rsidP="00EF6BDA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</w:p>
    <w:p w14:paraId="276919E3" w14:textId="77777777" w:rsidR="00DD417D" w:rsidRPr="004D6010" w:rsidRDefault="00DD417D" w:rsidP="00EF6BDA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  <w:r w:rsidRPr="004D6010">
        <w:rPr>
          <w:b/>
          <w:color w:val="auto"/>
          <w:sz w:val="22"/>
        </w:rPr>
        <w:t>Recomendación</w:t>
      </w:r>
    </w:p>
    <w:p w14:paraId="60CECCE8" w14:textId="35D3FBF9" w:rsidR="00821AAD" w:rsidRPr="004D6010" w:rsidRDefault="00DD417D" w:rsidP="00EF6BDA">
      <w:pPr>
        <w:adjustRightInd w:val="0"/>
        <w:spacing w:after="40" w:line="276" w:lineRule="auto"/>
        <w:ind w:left="0"/>
        <w:rPr>
          <w:color w:val="auto"/>
          <w:sz w:val="22"/>
        </w:rPr>
      </w:pPr>
      <w:bookmarkStart w:id="8" w:name="_Hlk117510669"/>
      <w:r w:rsidRPr="004D6010">
        <w:rPr>
          <w:color w:val="auto"/>
          <w:sz w:val="22"/>
        </w:rPr>
        <w:t xml:space="preserve">Que la Directora de la Dirección Departamental de Educación Guatemala </w:t>
      </w:r>
      <w:r w:rsidR="00821AAD" w:rsidRPr="004D6010">
        <w:rPr>
          <w:color w:val="auto"/>
          <w:sz w:val="22"/>
        </w:rPr>
        <w:t>Sur</w:t>
      </w:r>
      <w:r w:rsidRPr="004D6010">
        <w:rPr>
          <w:color w:val="auto"/>
          <w:sz w:val="22"/>
        </w:rPr>
        <w:t xml:space="preserve">, gire instrucciones por escrito y </w:t>
      </w:r>
      <w:r w:rsidR="00821AAD" w:rsidRPr="004D6010">
        <w:rPr>
          <w:color w:val="auto"/>
          <w:sz w:val="22"/>
        </w:rPr>
        <w:t xml:space="preserve">realice </w:t>
      </w:r>
      <w:r w:rsidRPr="004D6010">
        <w:rPr>
          <w:color w:val="auto"/>
          <w:sz w:val="22"/>
        </w:rPr>
        <w:t xml:space="preserve">seguimiento a las mismas, </w:t>
      </w:r>
      <w:r w:rsidR="00A52939" w:rsidRPr="004D6010">
        <w:rPr>
          <w:color w:val="auto"/>
          <w:sz w:val="22"/>
        </w:rPr>
        <w:t xml:space="preserve">a los responsables según el Instructivo PRA-INS-39, </w:t>
      </w:r>
      <w:r w:rsidR="00EF6BDA" w:rsidRPr="004D6010">
        <w:rPr>
          <w:color w:val="auto"/>
          <w:sz w:val="22"/>
        </w:rPr>
        <w:t xml:space="preserve">a efecto </w:t>
      </w:r>
      <w:r w:rsidRPr="004D6010">
        <w:rPr>
          <w:color w:val="auto"/>
          <w:sz w:val="22"/>
        </w:rPr>
        <w:t xml:space="preserve">se actualice </w:t>
      </w:r>
      <w:r w:rsidR="00EF6BDA" w:rsidRPr="004D6010">
        <w:rPr>
          <w:color w:val="auto"/>
          <w:sz w:val="22"/>
        </w:rPr>
        <w:t xml:space="preserve">de inmediato </w:t>
      </w:r>
      <w:r w:rsidR="00821AAD" w:rsidRPr="004D6010">
        <w:rPr>
          <w:color w:val="auto"/>
          <w:sz w:val="22"/>
        </w:rPr>
        <w:t>el</w:t>
      </w:r>
      <w:r w:rsidRPr="004D6010">
        <w:rPr>
          <w:color w:val="auto"/>
          <w:sz w:val="22"/>
        </w:rPr>
        <w:t xml:space="preserve"> libro de caja de la OPF</w:t>
      </w:r>
      <w:r w:rsidR="00821AAD" w:rsidRPr="004D6010">
        <w:rPr>
          <w:color w:val="auto"/>
          <w:sz w:val="22"/>
        </w:rPr>
        <w:t xml:space="preserve"> del INEB JM “Justo Rufino Barrios”</w:t>
      </w:r>
      <w:r w:rsidR="008F7495" w:rsidRPr="004D6010">
        <w:rPr>
          <w:color w:val="auto"/>
          <w:sz w:val="22"/>
        </w:rPr>
        <w:t>.</w:t>
      </w:r>
    </w:p>
    <w:bookmarkEnd w:id="8"/>
    <w:p w14:paraId="73893DDD" w14:textId="45F78EAA" w:rsidR="00821AAD" w:rsidRDefault="00821AAD" w:rsidP="00EF6BDA">
      <w:pPr>
        <w:adjustRightInd w:val="0"/>
        <w:spacing w:after="40" w:line="276" w:lineRule="auto"/>
        <w:ind w:left="0"/>
        <w:rPr>
          <w:color w:val="auto"/>
          <w:sz w:val="22"/>
        </w:rPr>
      </w:pPr>
    </w:p>
    <w:p w14:paraId="4528F117" w14:textId="77777777" w:rsidR="00686CEC" w:rsidRPr="004D6010" w:rsidRDefault="00686CEC" w:rsidP="00EF6BDA">
      <w:pPr>
        <w:adjustRightInd w:val="0"/>
        <w:spacing w:after="40" w:line="276" w:lineRule="auto"/>
        <w:ind w:left="0"/>
        <w:rPr>
          <w:color w:val="auto"/>
          <w:sz w:val="22"/>
        </w:rPr>
      </w:pPr>
    </w:p>
    <w:p w14:paraId="64DF8556" w14:textId="45B5D05C" w:rsidR="00FA6760" w:rsidRPr="004D6010" w:rsidRDefault="00EF6BDA" w:rsidP="00EF6BDA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  <w:r w:rsidRPr="004D6010">
        <w:rPr>
          <w:b/>
          <w:color w:val="auto"/>
          <w:sz w:val="22"/>
        </w:rPr>
        <w:t xml:space="preserve">4. </w:t>
      </w:r>
      <w:r w:rsidR="003B3EDB">
        <w:rPr>
          <w:b/>
          <w:color w:val="auto"/>
          <w:sz w:val="22"/>
        </w:rPr>
        <w:t>P</w:t>
      </w:r>
      <w:r w:rsidR="002D20DB">
        <w:rPr>
          <w:b/>
          <w:color w:val="auto"/>
          <w:sz w:val="22"/>
        </w:rPr>
        <w:t>agos anticipados</w:t>
      </w:r>
      <w:r w:rsidR="003B3EDB">
        <w:rPr>
          <w:b/>
          <w:color w:val="auto"/>
          <w:sz w:val="22"/>
        </w:rPr>
        <w:t xml:space="preserve"> efectuados por la OPF</w:t>
      </w:r>
      <w:r w:rsidR="00A5010C" w:rsidRPr="004D6010">
        <w:rPr>
          <w:b/>
          <w:color w:val="auto"/>
          <w:sz w:val="22"/>
        </w:rPr>
        <w:t xml:space="preserve"> </w:t>
      </w:r>
    </w:p>
    <w:p w14:paraId="64EE6A7C" w14:textId="77777777" w:rsidR="00A5010C" w:rsidRPr="004D6010" w:rsidRDefault="00A5010C" w:rsidP="00EF6BDA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</w:p>
    <w:p w14:paraId="51A882B4" w14:textId="48AB0B5B" w:rsidR="00FA6760" w:rsidRPr="004D6010" w:rsidRDefault="00FA6760" w:rsidP="00EF6BDA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  <w:r w:rsidRPr="004D6010">
        <w:rPr>
          <w:b/>
          <w:color w:val="auto"/>
          <w:sz w:val="22"/>
        </w:rPr>
        <w:t>Condición</w:t>
      </w:r>
    </w:p>
    <w:p w14:paraId="4319C6FB" w14:textId="24F81EF0" w:rsidR="008A34CB" w:rsidRPr="004D6010" w:rsidRDefault="0060290F" w:rsidP="00EF6BDA">
      <w:pPr>
        <w:pStyle w:val="Encabezado"/>
        <w:spacing w:after="40" w:line="276" w:lineRule="auto"/>
        <w:ind w:left="0"/>
        <w:rPr>
          <w:color w:val="auto"/>
          <w:sz w:val="22"/>
        </w:rPr>
      </w:pPr>
      <w:r w:rsidRPr="004D6010">
        <w:rPr>
          <w:color w:val="auto"/>
          <w:sz w:val="22"/>
        </w:rPr>
        <w:t>En el INEB JM “Justo Rufino Barrios”, se determinó que l</w:t>
      </w:r>
      <w:r w:rsidR="00CB4E85" w:rsidRPr="004D6010">
        <w:rPr>
          <w:color w:val="auto"/>
          <w:sz w:val="22"/>
        </w:rPr>
        <w:t xml:space="preserve">a factura Serie 52829D15, No. 897011538, </w:t>
      </w:r>
      <w:r w:rsidR="008A34CB" w:rsidRPr="004D6010">
        <w:rPr>
          <w:color w:val="auto"/>
          <w:sz w:val="22"/>
        </w:rPr>
        <w:t xml:space="preserve">por valor de Q40,570.50, </w:t>
      </w:r>
      <w:r w:rsidR="00CB4E85" w:rsidRPr="004D6010">
        <w:rPr>
          <w:color w:val="auto"/>
          <w:sz w:val="22"/>
        </w:rPr>
        <w:t xml:space="preserve">del proveedor Construcción &amp; Remodelación, propiedad del señor Abner Estuardo Martínez Rodríguez, con NIT 11104242-9, que realizó los trabajos de remozamiento, fue emitida </w:t>
      </w:r>
      <w:r w:rsidR="002D20DB">
        <w:rPr>
          <w:color w:val="auto"/>
          <w:sz w:val="22"/>
        </w:rPr>
        <w:t>el</w:t>
      </w:r>
      <w:r w:rsidR="004B4067" w:rsidRPr="004D6010">
        <w:rPr>
          <w:color w:val="auto"/>
          <w:sz w:val="22"/>
        </w:rPr>
        <w:t xml:space="preserve"> </w:t>
      </w:r>
      <w:r w:rsidR="00CB4E85" w:rsidRPr="004D6010">
        <w:rPr>
          <w:color w:val="auto"/>
          <w:sz w:val="22"/>
        </w:rPr>
        <w:t>11 de octubre de 2022</w:t>
      </w:r>
      <w:r w:rsidR="004B4067" w:rsidRPr="004D6010">
        <w:rPr>
          <w:color w:val="auto"/>
          <w:sz w:val="22"/>
        </w:rPr>
        <w:t>, sin embargo la misma fue</w:t>
      </w:r>
      <w:r w:rsidR="00526603" w:rsidRPr="004D6010">
        <w:rPr>
          <w:color w:val="auto"/>
          <w:sz w:val="22"/>
        </w:rPr>
        <w:t xml:space="preserve"> cancela</w:t>
      </w:r>
      <w:r w:rsidR="004B4067" w:rsidRPr="004D6010">
        <w:rPr>
          <w:color w:val="auto"/>
          <w:sz w:val="22"/>
        </w:rPr>
        <w:t>d</w:t>
      </w:r>
      <w:r w:rsidR="00526603" w:rsidRPr="004D6010">
        <w:rPr>
          <w:color w:val="auto"/>
          <w:sz w:val="22"/>
        </w:rPr>
        <w:t>a</w:t>
      </w:r>
      <w:r w:rsidR="002D20DB">
        <w:rPr>
          <w:color w:val="auto"/>
          <w:sz w:val="22"/>
        </w:rPr>
        <w:t xml:space="preserve"> </w:t>
      </w:r>
      <w:r w:rsidR="004B4067" w:rsidRPr="004D6010">
        <w:rPr>
          <w:color w:val="auto"/>
          <w:sz w:val="22"/>
        </w:rPr>
        <w:t xml:space="preserve">con </w:t>
      </w:r>
      <w:r w:rsidR="00526603" w:rsidRPr="004D6010">
        <w:rPr>
          <w:color w:val="auto"/>
          <w:sz w:val="22"/>
        </w:rPr>
        <w:t xml:space="preserve">los cheques Nos. 120, 121 y 122 </w:t>
      </w:r>
      <w:r w:rsidR="002D20DB">
        <w:rPr>
          <w:color w:val="auto"/>
          <w:sz w:val="22"/>
        </w:rPr>
        <w:t>de</w:t>
      </w:r>
      <w:r w:rsidR="00526603" w:rsidRPr="004D6010">
        <w:rPr>
          <w:color w:val="auto"/>
          <w:sz w:val="22"/>
        </w:rPr>
        <w:t xml:space="preserve"> fechas 23 y 30 de agosto y 08 de septiembre</w:t>
      </w:r>
      <w:r w:rsidR="00CB4E85" w:rsidRPr="004D6010">
        <w:rPr>
          <w:color w:val="auto"/>
          <w:sz w:val="22"/>
        </w:rPr>
        <w:t xml:space="preserve"> </w:t>
      </w:r>
      <w:r w:rsidR="00526603" w:rsidRPr="004D6010">
        <w:rPr>
          <w:color w:val="auto"/>
          <w:sz w:val="22"/>
        </w:rPr>
        <w:t>de 2022, respectivamente.</w:t>
      </w:r>
    </w:p>
    <w:p w14:paraId="6B93FC0C" w14:textId="77777777" w:rsidR="008A34CB" w:rsidRPr="004D6010" w:rsidRDefault="008A34CB" w:rsidP="00EF6BDA">
      <w:pPr>
        <w:pStyle w:val="Encabezado"/>
        <w:spacing w:after="40" w:line="276" w:lineRule="auto"/>
        <w:ind w:left="0"/>
        <w:rPr>
          <w:color w:val="auto"/>
          <w:sz w:val="22"/>
        </w:rPr>
      </w:pPr>
    </w:p>
    <w:p w14:paraId="6B3EE28E" w14:textId="77777777" w:rsidR="0060290F" w:rsidRPr="004D6010" w:rsidRDefault="0060290F" w:rsidP="00EF6BDA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  <w:r w:rsidRPr="004D6010">
        <w:rPr>
          <w:b/>
          <w:color w:val="auto"/>
          <w:sz w:val="22"/>
        </w:rPr>
        <w:t>Recomendación</w:t>
      </w:r>
    </w:p>
    <w:p w14:paraId="117945AD" w14:textId="44608CB6" w:rsidR="00CB4E85" w:rsidRPr="004D6010" w:rsidRDefault="0060290F" w:rsidP="00EF6BDA">
      <w:pPr>
        <w:adjustRightInd w:val="0"/>
        <w:spacing w:after="40" w:line="276" w:lineRule="auto"/>
        <w:ind w:left="0"/>
        <w:rPr>
          <w:color w:val="auto"/>
          <w:sz w:val="22"/>
        </w:rPr>
      </w:pPr>
      <w:r w:rsidRPr="004D6010">
        <w:rPr>
          <w:color w:val="auto"/>
          <w:sz w:val="22"/>
        </w:rPr>
        <w:t>Que la Directora de la Dirección Departamental de Educación Guatemala Sur, gire instrucciones por escrito y realice seguimiento a las mismas,</w:t>
      </w:r>
      <w:r w:rsidR="00D8698C" w:rsidRPr="004D6010">
        <w:rPr>
          <w:color w:val="auto"/>
          <w:sz w:val="22"/>
        </w:rPr>
        <w:t xml:space="preserve"> a los responsables según el Instructivo PRA-INS-39, </w:t>
      </w:r>
      <w:r w:rsidR="00526603" w:rsidRPr="004D6010">
        <w:rPr>
          <w:color w:val="auto"/>
          <w:sz w:val="22"/>
        </w:rPr>
        <w:t xml:space="preserve">para que </w:t>
      </w:r>
      <w:r w:rsidRPr="004D6010">
        <w:rPr>
          <w:color w:val="auto"/>
          <w:sz w:val="22"/>
        </w:rPr>
        <w:t>instruya</w:t>
      </w:r>
      <w:r w:rsidR="00D8698C" w:rsidRPr="004D6010">
        <w:rPr>
          <w:color w:val="auto"/>
          <w:sz w:val="22"/>
        </w:rPr>
        <w:t>n</w:t>
      </w:r>
      <w:r w:rsidRPr="004D6010">
        <w:rPr>
          <w:color w:val="auto"/>
          <w:sz w:val="22"/>
        </w:rPr>
        <w:t xml:space="preserve"> por escrito a la</w:t>
      </w:r>
      <w:r w:rsidR="00D8698C" w:rsidRPr="004D6010">
        <w:rPr>
          <w:color w:val="auto"/>
          <w:sz w:val="22"/>
        </w:rPr>
        <w:t xml:space="preserve"> Directora del INEB JM “Justo Rufino Barrios” y orienten a su </w:t>
      </w:r>
      <w:r w:rsidR="00B70ACD" w:rsidRPr="004D6010">
        <w:rPr>
          <w:color w:val="auto"/>
          <w:sz w:val="22"/>
        </w:rPr>
        <w:t>OPF</w:t>
      </w:r>
      <w:r w:rsidR="00D8698C" w:rsidRPr="004D6010">
        <w:rPr>
          <w:color w:val="auto"/>
          <w:sz w:val="22"/>
        </w:rPr>
        <w:t>,</w:t>
      </w:r>
      <w:r w:rsidR="00B70ACD" w:rsidRPr="004D6010">
        <w:rPr>
          <w:color w:val="auto"/>
          <w:sz w:val="22"/>
        </w:rPr>
        <w:t xml:space="preserve"> </w:t>
      </w:r>
      <w:r w:rsidRPr="004D6010">
        <w:rPr>
          <w:color w:val="auto"/>
          <w:sz w:val="22"/>
        </w:rPr>
        <w:t xml:space="preserve">para </w:t>
      </w:r>
      <w:r w:rsidR="00D8698C" w:rsidRPr="004D6010">
        <w:rPr>
          <w:color w:val="auto"/>
          <w:sz w:val="22"/>
        </w:rPr>
        <w:t>no</w:t>
      </w:r>
      <w:r w:rsidRPr="004D6010">
        <w:rPr>
          <w:color w:val="auto"/>
          <w:sz w:val="22"/>
        </w:rPr>
        <w:t xml:space="preserve"> emit</w:t>
      </w:r>
      <w:r w:rsidR="00D8698C" w:rsidRPr="004D6010">
        <w:rPr>
          <w:color w:val="auto"/>
          <w:sz w:val="22"/>
        </w:rPr>
        <w:t>ir</w:t>
      </w:r>
      <w:r w:rsidRPr="004D6010">
        <w:rPr>
          <w:color w:val="auto"/>
          <w:sz w:val="22"/>
        </w:rPr>
        <w:t xml:space="preserve"> cheques sin contar con la factura </w:t>
      </w:r>
      <w:r w:rsidR="00A5010C" w:rsidRPr="004D6010">
        <w:rPr>
          <w:color w:val="auto"/>
          <w:sz w:val="22"/>
        </w:rPr>
        <w:t>de soporte</w:t>
      </w:r>
      <w:r w:rsidR="00BF7A01" w:rsidRPr="004D6010">
        <w:rPr>
          <w:color w:val="auto"/>
          <w:sz w:val="22"/>
        </w:rPr>
        <w:t xml:space="preserve"> correspondiente</w:t>
      </w:r>
      <w:r w:rsidR="00A5010C" w:rsidRPr="004D6010">
        <w:rPr>
          <w:color w:val="auto"/>
          <w:sz w:val="22"/>
        </w:rPr>
        <w:t xml:space="preserve"> </w:t>
      </w:r>
      <w:r w:rsidRPr="004D6010">
        <w:rPr>
          <w:color w:val="auto"/>
          <w:sz w:val="22"/>
        </w:rPr>
        <w:t>y recibidos a entera satisfacción los bienes o servicios adqui</w:t>
      </w:r>
      <w:r w:rsidR="00EF6BDA" w:rsidRPr="004D6010">
        <w:rPr>
          <w:color w:val="auto"/>
          <w:sz w:val="22"/>
        </w:rPr>
        <w:t>ridos</w:t>
      </w:r>
      <w:r w:rsidRPr="004D6010">
        <w:rPr>
          <w:color w:val="auto"/>
          <w:sz w:val="22"/>
        </w:rPr>
        <w:t xml:space="preserve">. </w:t>
      </w:r>
    </w:p>
    <w:p w14:paraId="7808B2E0" w14:textId="1392BC55" w:rsidR="002B3FDB" w:rsidRDefault="002B3FDB" w:rsidP="00EF6BDA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</w:p>
    <w:p w14:paraId="7F4FC8F0" w14:textId="32DCAB01" w:rsidR="00686CEC" w:rsidRDefault="00686CEC" w:rsidP="00EF6BDA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</w:p>
    <w:p w14:paraId="56991D1A" w14:textId="4AFE632F" w:rsidR="00686CEC" w:rsidRDefault="00686CEC" w:rsidP="00EF6BDA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</w:p>
    <w:p w14:paraId="1C2FDBC4" w14:textId="77777777" w:rsidR="00686CEC" w:rsidRDefault="00686CEC" w:rsidP="00EF6BDA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</w:p>
    <w:p w14:paraId="31124812" w14:textId="2563A7DE" w:rsidR="00686CEC" w:rsidRDefault="00686CEC" w:rsidP="00EF6BDA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</w:p>
    <w:p w14:paraId="063655F3" w14:textId="5CEFBB50" w:rsidR="00CB4E85" w:rsidRPr="004D6010" w:rsidRDefault="00EF6BDA" w:rsidP="00EF6BDA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  <w:r w:rsidRPr="004D6010">
        <w:rPr>
          <w:b/>
          <w:color w:val="auto"/>
          <w:sz w:val="22"/>
        </w:rPr>
        <w:lastRenderedPageBreak/>
        <w:t xml:space="preserve">5. </w:t>
      </w:r>
      <w:r w:rsidR="00FE16BD" w:rsidRPr="004D6010">
        <w:rPr>
          <w:b/>
          <w:color w:val="auto"/>
          <w:sz w:val="22"/>
        </w:rPr>
        <w:t>M</w:t>
      </w:r>
      <w:r w:rsidR="0060290F" w:rsidRPr="004D6010">
        <w:rPr>
          <w:b/>
          <w:color w:val="auto"/>
          <w:sz w:val="22"/>
        </w:rPr>
        <w:t>ural de transparencia</w:t>
      </w:r>
      <w:r w:rsidR="00FE16BD" w:rsidRPr="004D6010">
        <w:rPr>
          <w:b/>
          <w:color w:val="auto"/>
          <w:sz w:val="22"/>
        </w:rPr>
        <w:t xml:space="preserve"> desactualizado</w:t>
      </w:r>
    </w:p>
    <w:p w14:paraId="7C4B5B5A" w14:textId="77777777" w:rsidR="0060290F" w:rsidRPr="004D6010" w:rsidRDefault="0060290F" w:rsidP="00EF6BDA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</w:p>
    <w:p w14:paraId="3AFEDAD4" w14:textId="07023F84" w:rsidR="00CB4E85" w:rsidRPr="004D6010" w:rsidRDefault="0060290F" w:rsidP="00EF6BDA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  <w:r w:rsidRPr="004D6010">
        <w:rPr>
          <w:b/>
          <w:color w:val="auto"/>
          <w:sz w:val="22"/>
        </w:rPr>
        <w:t>Condición</w:t>
      </w:r>
    </w:p>
    <w:p w14:paraId="7909B440" w14:textId="7F969A2C" w:rsidR="0060290F" w:rsidRPr="004D6010" w:rsidRDefault="008A34CB" w:rsidP="00EF6BDA">
      <w:pPr>
        <w:pStyle w:val="Encabezado"/>
        <w:spacing w:after="40" w:line="276" w:lineRule="auto"/>
        <w:ind w:left="0"/>
        <w:rPr>
          <w:color w:val="auto"/>
          <w:sz w:val="22"/>
        </w:rPr>
      </w:pPr>
      <w:r w:rsidRPr="004D6010">
        <w:rPr>
          <w:color w:val="auto"/>
          <w:sz w:val="22"/>
        </w:rPr>
        <w:t>En el INEB JM “Justo Rufino Barrios”, a</w:t>
      </w:r>
      <w:r w:rsidR="0060290F" w:rsidRPr="004D6010">
        <w:rPr>
          <w:color w:val="auto"/>
          <w:sz w:val="22"/>
        </w:rPr>
        <w:t xml:space="preserve">l 12 de octubre de 2022, no estaba actualizado el mural de transparencia con los gastos de mantenimiento </w:t>
      </w:r>
      <w:r w:rsidR="00BD6F76" w:rsidRPr="004D6010">
        <w:rPr>
          <w:color w:val="auto"/>
          <w:sz w:val="22"/>
        </w:rPr>
        <w:t>realizados.</w:t>
      </w:r>
    </w:p>
    <w:p w14:paraId="11840EDE" w14:textId="77777777" w:rsidR="00D8698C" w:rsidRPr="004D6010" w:rsidRDefault="00D8698C" w:rsidP="00EF6BDA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</w:p>
    <w:p w14:paraId="354A5C9E" w14:textId="6FCC73D1" w:rsidR="00CB4E85" w:rsidRPr="004D6010" w:rsidRDefault="0060290F" w:rsidP="00EF6BDA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  <w:r w:rsidRPr="004D6010">
        <w:rPr>
          <w:b/>
          <w:color w:val="auto"/>
          <w:sz w:val="22"/>
        </w:rPr>
        <w:t>Recomendación</w:t>
      </w:r>
    </w:p>
    <w:p w14:paraId="410A26FE" w14:textId="270B2783" w:rsidR="00CB4E85" w:rsidRPr="004D6010" w:rsidRDefault="0060290F" w:rsidP="00EF6BDA">
      <w:pPr>
        <w:adjustRightInd w:val="0"/>
        <w:spacing w:after="40" w:line="276" w:lineRule="auto"/>
        <w:ind w:left="0"/>
        <w:rPr>
          <w:color w:val="auto"/>
          <w:sz w:val="22"/>
        </w:rPr>
      </w:pPr>
      <w:r w:rsidRPr="004D6010">
        <w:rPr>
          <w:color w:val="auto"/>
          <w:sz w:val="22"/>
        </w:rPr>
        <w:t>Que la Directora de la Dirección Departamental de Educación Guatemala Sur, gire instrucciones por escrito y realice seguimiento a las mismas,</w:t>
      </w:r>
      <w:r w:rsidR="00D8698C" w:rsidRPr="004D6010">
        <w:rPr>
          <w:color w:val="auto"/>
          <w:sz w:val="22"/>
        </w:rPr>
        <w:t xml:space="preserve"> a los responsables según el Instructivo PRA-INS-39, </w:t>
      </w:r>
      <w:r w:rsidR="00E7246C" w:rsidRPr="004D6010">
        <w:rPr>
          <w:color w:val="auto"/>
          <w:sz w:val="22"/>
        </w:rPr>
        <w:t xml:space="preserve">para que instruyan por escrito a la Directora del INEB JM “Justo Rufino Barrios”, </w:t>
      </w:r>
      <w:r w:rsidRPr="004D6010">
        <w:rPr>
          <w:color w:val="auto"/>
          <w:sz w:val="22"/>
        </w:rPr>
        <w:t xml:space="preserve">para </w:t>
      </w:r>
      <w:r w:rsidR="00E7246C" w:rsidRPr="004D6010">
        <w:rPr>
          <w:color w:val="auto"/>
          <w:sz w:val="22"/>
        </w:rPr>
        <w:t xml:space="preserve">mantener </w:t>
      </w:r>
      <w:r w:rsidRPr="004D6010">
        <w:rPr>
          <w:color w:val="auto"/>
          <w:sz w:val="22"/>
        </w:rPr>
        <w:t>actualiza</w:t>
      </w:r>
      <w:r w:rsidR="00E7246C" w:rsidRPr="004D6010">
        <w:rPr>
          <w:color w:val="auto"/>
          <w:sz w:val="22"/>
        </w:rPr>
        <w:t>do</w:t>
      </w:r>
      <w:r w:rsidRPr="004D6010">
        <w:rPr>
          <w:color w:val="auto"/>
          <w:sz w:val="22"/>
        </w:rPr>
        <w:t xml:space="preserve"> el mural de transparencia</w:t>
      </w:r>
      <w:r w:rsidR="00E7246C" w:rsidRPr="004D6010">
        <w:rPr>
          <w:color w:val="auto"/>
          <w:sz w:val="22"/>
        </w:rPr>
        <w:t>.</w:t>
      </w:r>
      <w:r w:rsidRPr="004D6010">
        <w:rPr>
          <w:color w:val="auto"/>
          <w:sz w:val="22"/>
        </w:rPr>
        <w:t xml:space="preserve"> </w:t>
      </w:r>
    </w:p>
    <w:p w14:paraId="745D8D27" w14:textId="730EB1EF" w:rsidR="00CB4E85" w:rsidRDefault="00CB4E85" w:rsidP="00EF6BDA">
      <w:pPr>
        <w:adjustRightInd w:val="0"/>
        <w:spacing w:after="40" w:line="276" w:lineRule="auto"/>
        <w:ind w:left="0"/>
        <w:rPr>
          <w:color w:val="auto"/>
          <w:sz w:val="22"/>
        </w:rPr>
      </w:pPr>
    </w:p>
    <w:p w14:paraId="15CD25D2" w14:textId="77777777" w:rsidR="00686CEC" w:rsidRPr="004D6010" w:rsidRDefault="00686CEC" w:rsidP="00EF6BDA">
      <w:pPr>
        <w:adjustRightInd w:val="0"/>
        <w:spacing w:after="40" w:line="276" w:lineRule="auto"/>
        <w:ind w:left="0"/>
        <w:rPr>
          <w:color w:val="auto"/>
          <w:sz w:val="22"/>
        </w:rPr>
      </w:pPr>
    </w:p>
    <w:p w14:paraId="42D5B15C" w14:textId="76C6C2B6" w:rsidR="00E7246C" w:rsidRPr="004D6010" w:rsidRDefault="00EF6BDA" w:rsidP="00EF6BDA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  <w:r w:rsidRPr="004D6010">
        <w:rPr>
          <w:b/>
          <w:color w:val="auto"/>
          <w:sz w:val="22"/>
        </w:rPr>
        <w:t xml:space="preserve">6. </w:t>
      </w:r>
      <w:r w:rsidR="00821AAD" w:rsidRPr="004D6010">
        <w:rPr>
          <w:b/>
          <w:color w:val="auto"/>
          <w:sz w:val="22"/>
        </w:rPr>
        <w:t xml:space="preserve">Falta de </w:t>
      </w:r>
      <w:r w:rsidR="00E7246C" w:rsidRPr="004D6010">
        <w:rPr>
          <w:b/>
          <w:color w:val="auto"/>
          <w:sz w:val="22"/>
        </w:rPr>
        <w:t>saldos en la chequera, cheque firmado en blanco y cargos en la cuenta de la OPF</w:t>
      </w:r>
    </w:p>
    <w:p w14:paraId="34A4896D" w14:textId="77777777" w:rsidR="00E7246C" w:rsidRPr="004D6010" w:rsidRDefault="00E7246C" w:rsidP="00EF6BDA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</w:p>
    <w:p w14:paraId="66CD60E1" w14:textId="0C2DE931" w:rsidR="00821AAD" w:rsidRPr="004D6010" w:rsidRDefault="00821AAD" w:rsidP="00EF6BDA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  <w:r w:rsidRPr="004D6010">
        <w:rPr>
          <w:b/>
          <w:color w:val="auto"/>
          <w:sz w:val="22"/>
        </w:rPr>
        <w:t>Condición</w:t>
      </w:r>
    </w:p>
    <w:p w14:paraId="6C0B3AF2" w14:textId="37F8F40A" w:rsidR="00472551" w:rsidRPr="004D6010" w:rsidRDefault="00821AAD" w:rsidP="00EF6BDA">
      <w:pPr>
        <w:adjustRightInd w:val="0"/>
        <w:spacing w:after="40" w:line="276" w:lineRule="auto"/>
        <w:ind w:left="0"/>
        <w:rPr>
          <w:color w:val="auto"/>
          <w:sz w:val="22"/>
        </w:rPr>
      </w:pPr>
      <w:r w:rsidRPr="004D6010">
        <w:rPr>
          <w:color w:val="auto"/>
          <w:sz w:val="22"/>
        </w:rPr>
        <w:t xml:space="preserve">En el INEB JV “La Arenera”, en la cuenta de depósitos monetarios No. 3404058425 en BANRURAL, S.A., a nombre de la ORGANIZACIÓN DE LOS PADRES DE FAMILIA I.N.E.B. LA ARENERA J.V., </w:t>
      </w:r>
      <w:r w:rsidR="00E7246C" w:rsidRPr="004D6010">
        <w:rPr>
          <w:color w:val="auto"/>
          <w:sz w:val="22"/>
        </w:rPr>
        <w:t>se determin</w:t>
      </w:r>
      <w:r w:rsidR="00BD226F" w:rsidRPr="004D6010">
        <w:rPr>
          <w:color w:val="auto"/>
          <w:sz w:val="22"/>
        </w:rPr>
        <w:t>aron</w:t>
      </w:r>
      <w:r w:rsidR="00E7246C" w:rsidRPr="004D6010">
        <w:rPr>
          <w:color w:val="auto"/>
          <w:sz w:val="22"/>
        </w:rPr>
        <w:t xml:space="preserve"> </w:t>
      </w:r>
      <w:r w:rsidR="00526603" w:rsidRPr="004D6010">
        <w:rPr>
          <w:color w:val="auto"/>
          <w:sz w:val="22"/>
        </w:rPr>
        <w:t xml:space="preserve">los </w:t>
      </w:r>
      <w:r w:rsidRPr="004D6010">
        <w:rPr>
          <w:color w:val="auto"/>
          <w:sz w:val="22"/>
        </w:rPr>
        <w:t>siguientes</w:t>
      </w:r>
      <w:r w:rsidR="00526603" w:rsidRPr="004D6010">
        <w:rPr>
          <w:color w:val="auto"/>
          <w:sz w:val="22"/>
        </w:rPr>
        <w:t xml:space="preserve"> aspectos</w:t>
      </w:r>
      <w:r w:rsidRPr="004D6010">
        <w:rPr>
          <w:color w:val="auto"/>
          <w:sz w:val="22"/>
        </w:rPr>
        <w:t>:</w:t>
      </w:r>
    </w:p>
    <w:p w14:paraId="4E104966" w14:textId="77777777" w:rsidR="008673D0" w:rsidRPr="004D6010" w:rsidRDefault="008673D0" w:rsidP="00EF6BDA">
      <w:pPr>
        <w:pStyle w:val="Encabezado"/>
        <w:spacing w:after="40" w:line="276" w:lineRule="auto"/>
        <w:ind w:left="0"/>
        <w:rPr>
          <w:rFonts w:eastAsiaTheme="minorEastAsia"/>
          <w:color w:val="auto"/>
          <w:sz w:val="22"/>
        </w:rPr>
      </w:pPr>
    </w:p>
    <w:p w14:paraId="5C3B7047" w14:textId="4AD4306E" w:rsidR="00821AAD" w:rsidRPr="004D6010" w:rsidRDefault="00821AAD" w:rsidP="00EF6BDA">
      <w:pPr>
        <w:pStyle w:val="Encabezado"/>
        <w:spacing w:after="40" w:line="276" w:lineRule="auto"/>
        <w:ind w:left="0"/>
        <w:rPr>
          <w:color w:val="auto"/>
          <w:sz w:val="22"/>
        </w:rPr>
      </w:pPr>
      <w:r w:rsidRPr="004D6010">
        <w:rPr>
          <w:rFonts w:eastAsiaTheme="minorEastAsia"/>
          <w:color w:val="auto"/>
          <w:sz w:val="22"/>
        </w:rPr>
        <w:t xml:space="preserve">1. </w:t>
      </w:r>
      <w:r w:rsidR="008C77DB" w:rsidRPr="004D6010">
        <w:rPr>
          <w:rFonts w:eastAsiaTheme="minorEastAsia"/>
          <w:color w:val="auto"/>
          <w:sz w:val="22"/>
        </w:rPr>
        <w:t>L</w:t>
      </w:r>
      <w:r w:rsidR="003D02F0" w:rsidRPr="004D6010">
        <w:rPr>
          <w:color w:val="auto"/>
          <w:sz w:val="22"/>
        </w:rPr>
        <w:t xml:space="preserve">os </w:t>
      </w:r>
      <w:r w:rsidRPr="004D6010">
        <w:rPr>
          <w:color w:val="auto"/>
          <w:sz w:val="22"/>
        </w:rPr>
        <w:t xml:space="preserve">codos de la chequera no llevan los </w:t>
      </w:r>
      <w:r w:rsidR="008C77DB" w:rsidRPr="004D6010">
        <w:rPr>
          <w:color w:val="auto"/>
          <w:sz w:val="22"/>
        </w:rPr>
        <w:t>registros correspondientes.</w:t>
      </w:r>
    </w:p>
    <w:p w14:paraId="66026D04" w14:textId="02DECF42" w:rsidR="003D02F0" w:rsidRPr="004D6010" w:rsidRDefault="003D02F0" w:rsidP="00EF6BDA">
      <w:pPr>
        <w:pStyle w:val="Encabezado"/>
        <w:spacing w:after="40" w:line="276" w:lineRule="auto"/>
        <w:ind w:left="0"/>
        <w:rPr>
          <w:rFonts w:eastAsiaTheme="minorEastAsia"/>
          <w:color w:val="auto"/>
          <w:sz w:val="22"/>
        </w:rPr>
      </w:pPr>
      <w:r w:rsidRPr="004D6010">
        <w:rPr>
          <w:rFonts w:eastAsiaTheme="minorEastAsia"/>
          <w:color w:val="auto"/>
          <w:sz w:val="22"/>
        </w:rPr>
        <w:t xml:space="preserve">2. El cheque No. 00000052, se encontró </w:t>
      </w:r>
      <w:r w:rsidR="008C77DB" w:rsidRPr="004D6010">
        <w:rPr>
          <w:rFonts w:eastAsiaTheme="minorEastAsia"/>
          <w:color w:val="auto"/>
          <w:sz w:val="22"/>
        </w:rPr>
        <w:t xml:space="preserve">en blanco y </w:t>
      </w:r>
      <w:r w:rsidR="00C7301E" w:rsidRPr="004D6010">
        <w:rPr>
          <w:rFonts w:eastAsiaTheme="minorEastAsia"/>
          <w:color w:val="auto"/>
          <w:sz w:val="22"/>
        </w:rPr>
        <w:t xml:space="preserve">firmado </w:t>
      </w:r>
      <w:r w:rsidRPr="004D6010">
        <w:rPr>
          <w:rFonts w:eastAsiaTheme="minorEastAsia"/>
          <w:color w:val="auto"/>
          <w:sz w:val="22"/>
        </w:rPr>
        <w:t>por la</w:t>
      </w:r>
      <w:r w:rsidR="001C1BEA" w:rsidRPr="004D6010">
        <w:rPr>
          <w:rFonts w:eastAsiaTheme="minorEastAsia"/>
          <w:color w:val="auto"/>
          <w:sz w:val="22"/>
        </w:rPr>
        <w:t xml:space="preserve"> p</w:t>
      </w:r>
      <w:r w:rsidRPr="004D6010">
        <w:rPr>
          <w:rFonts w:eastAsiaTheme="minorEastAsia"/>
          <w:color w:val="auto"/>
          <w:sz w:val="22"/>
        </w:rPr>
        <w:t xml:space="preserve">residenta y </w:t>
      </w:r>
      <w:r w:rsidR="001C1BEA" w:rsidRPr="004D6010">
        <w:rPr>
          <w:rFonts w:eastAsiaTheme="minorEastAsia"/>
          <w:color w:val="auto"/>
          <w:sz w:val="22"/>
        </w:rPr>
        <w:t>t</w:t>
      </w:r>
      <w:r w:rsidRPr="004D6010">
        <w:rPr>
          <w:rFonts w:eastAsiaTheme="minorEastAsia"/>
          <w:color w:val="auto"/>
          <w:sz w:val="22"/>
        </w:rPr>
        <w:t>esorera de la OPF.</w:t>
      </w:r>
    </w:p>
    <w:p w14:paraId="62E0ABAF" w14:textId="60153F49" w:rsidR="003D02F0" w:rsidRPr="004D6010" w:rsidRDefault="003D02F0" w:rsidP="00EF6BDA">
      <w:pPr>
        <w:pStyle w:val="Encabezado"/>
        <w:spacing w:after="40" w:line="276" w:lineRule="auto"/>
        <w:ind w:left="0"/>
        <w:rPr>
          <w:rFonts w:eastAsiaTheme="minorEastAsia"/>
          <w:color w:val="auto"/>
          <w:sz w:val="22"/>
        </w:rPr>
      </w:pPr>
      <w:r w:rsidRPr="004D6010">
        <w:rPr>
          <w:rFonts w:eastAsiaTheme="minorEastAsia"/>
          <w:color w:val="auto"/>
          <w:sz w:val="22"/>
        </w:rPr>
        <w:t xml:space="preserve">3. </w:t>
      </w:r>
      <w:r w:rsidR="000C5B49" w:rsidRPr="004D6010">
        <w:rPr>
          <w:rFonts w:eastAsiaTheme="minorEastAsia"/>
          <w:color w:val="auto"/>
          <w:sz w:val="22"/>
        </w:rPr>
        <w:t xml:space="preserve">En el estado de cuenta bancario, se determinó que hay </w:t>
      </w:r>
      <w:r w:rsidR="00BD226F" w:rsidRPr="004D6010">
        <w:rPr>
          <w:rFonts w:eastAsiaTheme="minorEastAsia"/>
          <w:color w:val="auto"/>
          <w:sz w:val="22"/>
        </w:rPr>
        <w:t>débitos</w:t>
      </w:r>
      <w:r w:rsidRPr="004D6010">
        <w:rPr>
          <w:rFonts w:eastAsiaTheme="minorEastAsia"/>
          <w:color w:val="auto"/>
          <w:sz w:val="22"/>
        </w:rPr>
        <w:t xml:space="preserve"> por Q60.00, por estados de cuenta solicitados el 07 de octubre de 2022.</w:t>
      </w:r>
    </w:p>
    <w:p w14:paraId="764B4B50" w14:textId="77777777" w:rsidR="003D02F0" w:rsidRPr="004D6010" w:rsidRDefault="003D02F0" w:rsidP="00EF6BDA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</w:p>
    <w:p w14:paraId="4E03B9B8" w14:textId="4CB92849" w:rsidR="003D02F0" w:rsidRPr="004D6010" w:rsidRDefault="003D02F0" w:rsidP="00EF6BDA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  <w:r w:rsidRPr="004D6010">
        <w:rPr>
          <w:b/>
          <w:color w:val="auto"/>
          <w:sz w:val="22"/>
        </w:rPr>
        <w:t>Recomendación</w:t>
      </w:r>
    </w:p>
    <w:p w14:paraId="7FF8A7F9" w14:textId="360F32C2" w:rsidR="003D02F0" w:rsidRPr="004D6010" w:rsidRDefault="003D02F0" w:rsidP="00EF6BDA">
      <w:pPr>
        <w:adjustRightInd w:val="0"/>
        <w:spacing w:after="40" w:line="276" w:lineRule="auto"/>
        <w:ind w:left="0"/>
        <w:rPr>
          <w:color w:val="auto"/>
          <w:sz w:val="22"/>
        </w:rPr>
      </w:pPr>
      <w:r w:rsidRPr="004D6010">
        <w:rPr>
          <w:color w:val="auto"/>
          <w:sz w:val="22"/>
        </w:rPr>
        <w:t xml:space="preserve">Que la Directora de la Dirección Departamental de Educación Guatemala Sur, gire instrucciones por escrito y realice seguimiento a las mismas, </w:t>
      </w:r>
      <w:r w:rsidR="00BD226F" w:rsidRPr="004D6010">
        <w:rPr>
          <w:color w:val="auto"/>
          <w:sz w:val="22"/>
        </w:rPr>
        <w:t>a los responsables según el Instructivo PRA-INS-39, para que instruyan por escrito a la Directora del INEB JV “La Arenera” y orienten a su OPF para</w:t>
      </w:r>
      <w:r w:rsidR="00570825" w:rsidRPr="004D6010">
        <w:rPr>
          <w:color w:val="auto"/>
          <w:sz w:val="22"/>
        </w:rPr>
        <w:t xml:space="preserve"> que</w:t>
      </w:r>
      <w:r w:rsidR="00A37F3F" w:rsidRPr="004D6010">
        <w:rPr>
          <w:color w:val="auto"/>
          <w:sz w:val="22"/>
        </w:rPr>
        <w:t>,</w:t>
      </w:r>
      <w:r w:rsidR="00570825" w:rsidRPr="004D6010">
        <w:rPr>
          <w:color w:val="auto"/>
          <w:sz w:val="22"/>
        </w:rPr>
        <w:t xml:space="preserve"> en los codos de la chequera se registren </w:t>
      </w:r>
      <w:r w:rsidR="007A20C6" w:rsidRPr="004D6010">
        <w:rPr>
          <w:color w:val="auto"/>
          <w:sz w:val="22"/>
        </w:rPr>
        <w:t>la totalidad de</w:t>
      </w:r>
      <w:r w:rsidR="00570825" w:rsidRPr="004D6010">
        <w:rPr>
          <w:color w:val="auto"/>
          <w:sz w:val="22"/>
        </w:rPr>
        <w:t xml:space="preserve"> datos que los mismos requieren; los miembros de la OPF, se abstengan de firmar cheques en blanco; </w:t>
      </w:r>
      <w:r w:rsidR="001A4A8A" w:rsidRPr="004D6010">
        <w:rPr>
          <w:color w:val="auto"/>
          <w:sz w:val="22"/>
        </w:rPr>
        <w:t>y se busquen opciones para obtener los estados de cuenta bancarios, sin incurrir en gastos de esta naturaleza.</w:t>
      </w:r>
    </w:p>
    <w:p w14:paraId="3BBF954E" w14:textId="7A30B6D6" w:rsidR="003D02F0" w:rsidRDefault="003D02F0" w:rsidP="00EF6BDA">
      <w:pPr>
        <w:adjustRightInd w:val="0"/>
        <w:spacing w:after="40" w:line="276" w:lineRule="auto"/>
        <w:ind w:left="0"/>
        <w:rPr>
          <w:color w:val="auto"/>
          <w:sz w:val="22"/>
        </w:rPr>
      </w:pPr>
    </w:p>
    <w:p w14:paraId="39E32FDF" w14:textId="77777777" w:rsidR="00686CEC" w:rsidRPr="004D6010" w:rsidRDefault="00686CEC" w:rsidP="00EF6BDA">
      <w:pPr>
        <w:adjustRightInd w:val="0"/>
        <w:spacing w:after="40" w:line="276" w:lineRule="auto"/>
        <w:ind w:left="0"/>
        <w:rPr>
          <w:color w:val="auto"/>
          <w:sz w:val="22"/>
        </w:rPr>
      </w:pPr>
    </w:p>
    <w:p w14:paraId="138F4164" w14:textId="561F5A68" w:rsidR="003D02F0" w:rsidRPr="004D6010" w:rsidRDefault="00EF6BDA" w:rsidP="00EF6BDA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  <w:r w:rsidRPr="004D6010">
        <w:rPr>
          <w:b/>
          <w:color w:val="auto"/>
          <w:sz w:val="22"/>
        </w:rPr>
        <w:t xml:space="preserve">7. </w:t>
      </w:r>
      <w:r w:rsidR="003D02F0" w:rsidRPr="004D6010">
        <w:rPr>
          <w:b/>
          <w:color w:val="auto"/>
          <w:sz w:val="22"/>
        </w:rPr>
        <w:t xml:space="preserve">Avance físico </w:t>
      </w:r>
      <w:r w:rsidR="000358AE" w:rsidRPr="004D6010">
        <w:rPr>
          <w:b/>
          <w:color w:val="auto"/>
          <w:sz w:val="22"/>
        </w:rPr>
        <w:t>d</w:t>
      </w:r>
      <w:r w:rsidR="003D02F0" w:rsidRPr="004D6010">
        <w:rPr>
          <w:b/>
          <w:color w:val="auto"/>
          <w:sz w:val="22"/>
        </w:rPr>
        <w:t xml:space="preserve">el </w:t>
      </w:r>
      <w:r w:rsidR="00CB4E85" w:rsidRPr="004D6010">
        <w:rPr>
          <w:b/>
          <w:color w:val="auto"/>
          <w:sz w:val="22"/>
        </w:rPr>
        <w:t>mantenimiento con a</w:t>
      </w:r>
      <w:r w:rsidR="003D02F0" w:rsidRPr="004D6010">
        <w:rPr>
          <w:b/>
          <w:color w:val="auto"/>
          <w:sz w:val="22"/>
        </w:rPr>
        <w:t>traso</w:t>
      </w:r>
    </w:p>
    <w:p w14:paraId="78621646" w14:textId="77777777" w:rsidR="00EF6BDA" w:rsidRPr="004D6010" w:rsidRDefault="00EF6BDA" w:rsidP="00EF6BDA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</w:p>
    <w:p w14:paraId="25AF7A33" w14:textId="1E2479D1" w:rsidR="00CB4E85" w:rsidRPr="004D6010" w:rsidRDefault="00CB4E85" w:rsidP="00EF6BDA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  <w:r w:rsidRPr="004D6010">
        <w:rPr>
          <w:b/>
          <w:color w:val="auto"/>
          <w:sz w:val="22"/>
        </w:rPr>
        <w:t>Condición</w:t>
      </w:r>
    </w:p>
    <w:p w14:paraId="4BC7F6C5" w14:textId="51C54983" w:rsidR="00DD77D7" w:rsidRPr="004D6010" w:rsidRDefault="00F168BC" w:rsidP="00EF6BDA">
      <w:pPr>
        <w:pStyle w:val="Encabezado"/>
        <w:spacing w:after="40" w:line="276" w:lineRule="auto"/>
        <w:ind w:left="0"/>
        <w:rPr>
          <w:color w:val="auto"/>
          <w:sz w:val="22"/>
        </w:rPr>
      </w:pPr>
      <w:r w:rsidRPr="004D6010">
        <w:rPr>
          <w:color w:val="auto"/>
          <w:sz w:val="22"/>
        </w:rPr>
        <w:t xml:space="preserve">En visita a </w:t>
      </w:r>
      <w:r w:rsidR="00CB4E85" w:rsidRPr="004D6010">
        <w:rPr>
          <w:color w:val="auto"/>
          <w:sz w:val="22"/>
        </w:rPr>
        <w:t>l</w:t>
      </w:r>
      <w:r w:rsidR="0028353C" w:rsidRPr="004D6010">
        <w:rPr>
          <w:color w:val="auto"/>
          <w:sz w:val="22"/>
        </w:rPr>
        <w:t>a</w:t>
      </w:r>
      <w:r w:rsidR="00CB4E85" w:rsidRPr="004D6010">
        <w:rPr>
          <w:color w:val="auto"/>
          <w:sz w:val="22"/>
        </w:rPr>
        <w:t xml:space="preserve"> </w:t>
      </w:r>
      <w:r w:rsidR="0028353C" w:rsidRPr="004D6010">
        <w:rPr>
          <w:color w:val="auto"/>
          <w:sz w:val="22"/>
        </w:rPr>
        <w:t xml:space="preserve">OPF del </w:t>
      </w:r>
      <w:r w:rsidR="00CB4E85" w:rsidRPr="004D6010">
        <w:rPr>
          <w:color w:val="auto"/>
          <w:sz w:val="22"/>
        </w:rPr>
        <w:t xml:space="preserve">INEB JV “La Arenera”, </w:t>
      </w:r>
      <w:r w:rsidRPr="004D6010">
        <w:rPr>
          <w:color w:val="auto"/>
          <w:sz w:val="22"/>
        </w:rPr>
        <w:t xml:space="preserve">realizada el 07 de octubre de 2022, y según estado de cuenta bancario, se determinó que solamente </w:t>
      </w:r>
      <w:r w:rsidR="00DD77D7" w:rsidRPr="004D6010">
        <w:rPr>
          <w:color w:val="auto"/>
          <w:sz w:val="22"/>
        </w:rPr>
        <w:t>habían</w:t>
      </w:r>
      <w:r w:rsidRPr="004D6010">
        <w:rPr>
          <w:color w:val="auto"/>
          <w:sz w:val="22"/>
        </w:rPr>
        <w:t xml:space="preserve"> ejecutado Q21,047.80</w:t>
      </w:r>
      <w:r w:rsidR="00DD77D7" w:rsidRPr="004D6010">
        <w:rPr>
          <w:color w:val="auto"/>
          <w:sz w:val="22"/>
        </w:rPr>
        <w:t xml:space="preserve"> de </w:t>
      </w:r>
      <w:r w:rsidR="00DD77D7" w:rsidRPr="004D6010">
        <w:rPr>
          <w:color w:val="auto"/>
          <w:sz w:val="22"/>
        </w:rPr>
        <w:lastRenderedPageBreak/>
        <w:t xml:space="preserve">los Q75,000.00 que fueron transferidos el </w:t>
      </w:r>
      <w:r w:rsidR="003D02F0" w:rsidRPr="004D6010">
        <w:rPr>
          <w:color w:val="auto"/>
          <w:sz w:val="22"/>
        </w:rPr>
        <w:t>22 de julio de 2022</w:t>
      </w:r>
      <w:r w:rsidR="00DD77D7" w:rsidRPr="004D6010">
        <w:rPr>
          <w:color w:val="auto"/>
          <w:sz w:val="22"/>
        </w:rPr>
        <w:t xml:space="preserve">, estando pendientes de ejecutar </w:t>
      </w:r>
      <w:r w:rsidR="003D02F0" w:rsidRPr="004D6010">
        <w:rPr>
          <w:color w:val="auto"/>
          <w:sz w:val="22"/>
        </w:rPr>
        <w:t xml:space="preserve">Q53,952.20, </w:t>
      </w:r>
      <w:r w:rsidR="0094182F" w:rsidRPr="004D6010">
        <w:rPr>
          <w:color w:val="auto"/>
          <w:sz w:val="22"/>
        </w:rPr>
        <w:t xml:space="preserve">lo que </w:t>
      </w:r>
      <w:r w:rsidR="001A4E41" w:rsidRPr="004D6010">
        <w:rPr>
          <w:color w:val="auto"/>
          <w:sz w:val="22"/>
        </w:rPr>
        <w:t xml:space="preserve">evidencia </w:t>
      </w:r>
      <w:r w:rsidR="0094182F" w:rsidRPr="004D6010">
        <w:rPr>
          <w:color w:val="auto"/>
          <w:sz w:val="22"/>
        </w:rPr>
        <w:t>atraso en el avance físico d</w:t>
      </w:r>
      <w:r w:rsidR="003D02F0" w:rsidRPr="004D6010">
        <w:rPr>
          <w:color w:val="auto"/>
          <w:sz w:val="22"/>
        </w:rPr>
        <w:t>el mante</w:t>
      </w:r>
      <w:r w:rsidR="00CB4E85" w:rsidRPr="004D6010">
        <w:rPr>
          <w:color w:val="auto"/>
          <w:sz w:val="22"/>
        </w:rPr>
        <w:t>nimiento priorizado</w:t>
      </w:r>
      <w:r w:rsidR="0094182F" w:rsidRPr="004D6010">
        <w:rPr>
          <w:color w:val="auto"/>
          <w:sz w:val="22"/>
        </w:rPr>
        <w:t>.</w:t>
      </w:r>
    </w:p>
    <w:p w14:paraId="41469B1B" w14:textId="5152BF21" w:rsidR="003D02F0" w:rsidRPr="004D6010" w:rsidRDefault="00CB4E85" w:rsidP="00EF6BDA">
      <w:pPr>
        <w:pStyle w:val="Encabezado"/>
        <w:spacing w:after="40" w:line="276" w:lineRule="auto"/>
        <w:ind w:left="0"/>
        <w:rPr>
          <w:color w:val="auto"/>
          <w:sz w:val="22"/>
        </w:rPr>
      </w:pPr>
      <w:r w:rsidRPr="004D6010">
        <w:rPr>
          <w:color w:val="auto"/>
          <w:sz w:val="22"/>
        </w:rPr>
        <w:t xml:space="preserve"> </w:t>
      </w:r>
    </w:p>
    <w:p w14:paraId="29286DBE" w14:textId="77777777" w:rsidR="00CB4E85" w:rsidRPr="004D6010" w:rsidRDefault="00CB4E85" w:rsidP="00EF6BDA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  <w:r w:rsidRPr="004D6010">
        <w:rPr>
          <w:b/>
          <w:color w:val="auto"/>
          <w:sz w:val="22"/>
        </w:rPr>
        <w:t>Recomendación</w:t>
      </w:r>
    </w:p>
    <w:p w14:paraId="5014BBBA" w14:textId="71CB3752" w:rsidR="00632F4F" w:rsidRDefault="004E2A76" w:rsidP="00EF6BDA">
      <w:pPr>
        <w:adjustRightInd w:val="0"/>
        <w:spacing w:after="40" w:line="276" w:lineRule="auto"/>
        <w:ind w:left="0"/>
        <w:rPr>
          <w:color w:val="auto"/>
          <w:sz w:val="22"/>
        </w:rPr>
      </w:pPr>
      <w:r w:rsidRPr="004D6010">
        <w:rPr>
          <w:color w:val="auto"/>
          <w:sz w:val="22"/>
        </w:rPr>
        <w:t xml:space="preserve">Que la Directora de la Dirección Departamental de Educación Guatemala Sur, gire instrucciones por escrito y realice seguimiento a las mismas, a los responsables según el Instructivo PRA-INS-39, a efecto </w:t>
      </w:r>
      <w:r w:rsidR="00DD3A1E" w:rsidRPr="004D6010">
        <w:rPr>
          <w:color w:val="auto"/>
          <w:sz w:val="22"/>
        </w:rPr>
        <w:t>se realicen las visitas de acompañamiento, proporcionen asesoría a la OPF, emitan los informes respectivos de la inspección efectuada y completen los formularios según corresponda, conforme lo establece el Instructivo antes descrito.</w:t>
      </w:r>
      <w:bookmarkEnd w:id="3"/>
      <w:bookmarkEnd w:id="4"/>
    </w:p>
    <w:p w14:paraId="4A3D373F" w14:textId="297D541D" w:rsidR="006023D1" w:rsidRDefault="006023D1" w:rsidP="00EF6BDA">
      <w:pPr>
        <w:adjustRightInd w:val="0"/>
        <w:spacing w:after="40" w:line="276" w:lineRule="auto"/>
        <w:ind w:left="0"/>
        <w:rPr>
          <w:color w:val="auto"/>
          <w:sz w:val="22"/>
        </w:rPr>
      </w:pPr>
    </w:p>
    <w:sectPr w:rsidR="006023D1" w:rsidSect="00E33E6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157" w:right="1707" w:bottom="1134" w:left="1701" w:header="629" w:footer="11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3FAEF" w14:textId="77777777" w:rsidR="003C4068" w:rsidRDefault="003C4068">
      <w:pPr>
        <w:spacing w:after="0" w:line="240" w:lineRule="auto"/>
      </w:pPr>
      <w:r>
        <w:separator/>
      </w:r>
    </w:p>
  </w:endnote>
  <w:endnote w:type="continuationSeparator" w:id="0">
    <w:p w14:paraId="5E1BEA75" w14:textId="77777777" w:rsidR="003C4068" w:rsidRDefault="003C4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6" w14:textId="77777777" w:rsidR="00B35046" w:rsidRDefault="00B35046">
    <w:pPr>
      <w:spacing w:after="0" w:line="259" w:lineRule="auto"/>
      <w:ind w:left="-1701" w:right="7888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3431E10" wp14:editId="43431E11">
          <wp:simplePos x="0" y="0"/>
          <wp:positionH relativeFrom="page">
            <wp:posOffset>317500</wp:posOffset>
          </wp:positionH>
          <wp:positionV relativeFrom="page">
            <wp:posOffset>9502140</wp:posOffset>
          </wp:positionV>
          <wp:extent cx="914400" cy="365760"/>
          <wp:effectExtent l="0" t="0" r="0" b="0"/>
          <wp:wrapSquare wrapText="bothSides"/>
          <wp:docPr id="15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7" w14:textId="708277B1" w:rsidR="00B35046" w:rsidRDefault="00B35046">
    <w:pPr>
      <w:spacing w:after="0" w:line="259" w:lineRule="auto"/>
      <w:ind w:left="-1701" w:right="7888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9" w14:textId="77777777" w:rsidR="00B35046" w:rsidRDefault="00B35046">
    <w:pPr>
      <w:spacing w:after="0" w:line="259" w:lineRule="auto"/>
      <w:ind w:left="-1701" w:right="7888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3431E14" wp14:editId="43431E15">
          <wp:simplePos x="0" y="0"/>
          <wp:positionH relativeFrom="page">
            <wp:posOffset>317500</wp:posOffset>
          </wp:positionH>
          <wp:positionV relativeFrom="page">
            <wp:posOffset>9502140</wp:posOffset>
          </wp:positionV>
          <wp:extent cx="914400" cy="365760"/>
          <wp:effectExtent l="0" t="0" r="0" b="0"/>
          <wp:wrapSquare wrapText="bothSides"/>
          <wp:docPr id="16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C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431E1A" wp14:editId="43431E1B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64" name="Group 26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8" name="Shape 2888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9" name="Shape 2889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90" name="Shape 2890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9" name="Rectangle 2669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2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0" name="Rectangle 2670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3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3" name="Rectangle 2673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4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1" name="Rectangle 2671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5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2" name="Rectangle 2672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6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68" name="Picture 26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431E1A" id="Group 2664" o:spid="_x0000_s1026" style="position:absolute;left:0;text-align:left;margin-left:25pt;margin-top:748.2pt;width:502pt;height:28.8pt;z-index:251664384;mso-position-horizontal-relative:page;mso-position-vertical-relative:page" coordsize="63752,3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">
              <v:shape id="Shape 2888" o:spid="_x0000_s102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9" o:spid="_x0000_s102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90" o:spid="_x0000_s102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69" o:spid="_x0000_s103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" filled="f" stroked="f">
                <v:textbox inset="0,0,0,0">
                  <w:txbxContent>
                    <w:p w14:paraId="43431E22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0" o:spid="_x0000_s103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GYd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Fg&#10;+Bv2hzfhCcjZGwAA//8DAFBLAQItABQABgAIAAAAIQDb4fbL7gAAAIUBAAATAAAAAAAAAAAAAAAA&#10;AAAAAABbQ29udGVudF9UeXBlc10ueG1sUEsBAi0AFAAGAAgAAAAhAFr0LFu/AAAAFQEAAAsAAAAA&#10;AAAAAAAAAAAAHwEAAF9yZWxzLy5yZWxzUEsBAi0AFAAGAAgAAAAhAD6MZh3BAAAA3QAAAA8AAAAA&#10;AAAAAAAAAAAABwIAAGRycy9kb3ducmV2LnhtbFBLBQYAAAAAAwADALcAAAD1AgAAAAA=&#10;" filled="f" stroked="f">
                <v:textbox inset="0,0,0,0">
                  <w:txbxContent>
                    <w:p w14:paraId="43431E23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73" o:spid="_x0000_s103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hq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iOPuH1JjwBOX8CAAD//wMAUEsBAi0AFAAGAAgAAAAhANvh9svuAAAAhQEAABMAAAAAAAAA&#10;AAAAAAAAAAAAAFtDb250ZW50X1R5cGVzXS54bWxQSwECLQAUAAYACAAAACEAWvQsW78AAAAVAQAA&#10;CwAAAAAAAAAAAAAAAAAfAQAAX3JlbHMvLnJlbHNQSwECLQAUAAYACAAAACEAzl74asYAAADdAAAA&#10;DwAAAAAAAAAAAAAAAAAHAgAAZHJzL2Rvd25yZXYueG1sUEsFBgAAAAADAAMAtwAAAPoCAAAAAA==&#10;" filled="f" stroked="f">
                <v:textbox inset="0,0,0,0">
                  <w:txbxContent>
                    <w:p w14:paraId="43431E24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1" o:spid="_x0000_s1033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MOG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Lwlc34QnINf/AAAA//8DAFBLAQItABQABgAIAAAAIQDb4fbL7gAAAIUBAAATAAAAAAAA&#10;AAAAAAAAAAAAAABbQ29udGVudF9UeXBlc10ueG1sUEsBAi0AFAAGAAgAAAAhAFr0LFu/AAAAFQEA&#10;AAsAAAAAAAAAAAAAAAAAHwEAAF9yZWxzLy5yZWxzUEsBAi0AFAAGAAgAAAAhAFHAw4bHAAAA3QAA&#10;AA8AAAAAAAAAAAAAAAAABwIAAGRycy9kb3ducmV2LnhtbFBLBQYAAAAAAwADALcAAAD7AgAAAAA=&#10;" filled="f" stroked="f">
                <v:textbox inset="0,0,0,0">
                  <w:txbxContent>
                    <w:p w14:paraId="43431E25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72" o:spid="_x0000_s1034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3x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BOZjFc34QnINf/AAAA//8DAFBLAQItABQABgAIAAAAIQDb4fbL7gAAAIUBAAATAAAAAAAA&#10;AAAAAAAAAAAAAABbQ29udGVudF9UeXBlc10ueG1sUEsBAi0AFAAGAAgAAAAhAFr0LFu/AAAAFQEA&#10;AAsAAAAAAAAAAAAAAAAAHwEAAF9yZWxzLy5yZWxzUEsBAi0AFAAGAAgAAAAhAKESXfHHAAAA3QAA&#10;AA8AAAAAAAAAAAAAAAAABwIAAGRycy9kb3ducmV2LnhtbFBLBQYAAAAAAwADALcAAAD7AgAAAAA=&#10;" filled="f" stroked="f">
                <v:textbox inset="0,0,0,0">
                  <w:txbxContent>
                    <w:p w14:paraId="43431E26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68" o:spid="_x0000_s1035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D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3431E1C" wp14:editId="7A957BE6">
              <wp:simplePos x="0" y="0"/>
              <wp:positionH relativeFrom="page">
                <wp:posOffset>1076325</wp:posOffset>
              </wp:positionH>
              <wp:positionV relativeFrom="page">
                <wp:posOffset>9572625</wp:posOffset>
              </wp:positionV>
              <wp:extent cx="5628640" cy="269366"/>
              <wp:effectExtent l="0" t="0" r="0" b="0"/>
              <wp:wrapSquare wrapText="bothSides"/>
              <wp:docPr id="2636" name="Group 26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28640" cy="269366"/>
                        <a:chOff x="762635" y="72898"/>
                        <a:chExt cx="5628640" cy="269366"/>
                      </a:xfrm>
                    </wpg:grpSpPr>
                    <wps:wsp>
                      <wps:cNvPr id="2885" name="Shape 2885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6" name="Shape 2886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7" name="Shape 2887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1" name="Rectangle 2641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7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2" name="Rectangle 2642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8" w14:textId="77777777" w:rsidR="00B35046" w:rsidRPr="00933422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933422">
                              <w:rPr>
                                <w:color w:val="auto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5" name="Rectangle 2645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9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3" name="Rectangle 2643"/>
                      <wps:cNvSpPr/>
                      <wps:spPr>
                        <a:xfrm>
                          <a:off x="5744210" y="82424"/>
                          <a:ext cx="457715" cy="1618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A" w14:textId="0B252BAD" w:rsidR="00B35046" w:rsidRPr="00933422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933422">
                              <w:rPr>
                                <w:color w:val="auto"/>
                                <w:sz w:val="14"/>
                              </w:rPr>
                              <w:t>Pág</w:t>
                            </w:r>
                            <w:r w:rsidR="00276ECF">
                              <w:rPr>
                                <w:color w:val="auto"/>
                                <w:sz w:val="14"/>
                              </w:rPr>
                              <w:t>ina</w:t>
                            </w:r>
                            <w:r w:rsidRPr="00933422">
                              <w:rPr>
                                <w:color w:val="auto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4" name="Rectangle 2644"/>
                      <wps:cNvSpPr/>
                      <wps:spPr>
                        <a:xfrm>
                          <a:off x="6220460" y="91354"/>
                          <a:ext cx="170815" cy="152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B" w14:textId="64561242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8673D0" w:rsidRPr="008673D0">
                              <w:rPr>
                                <w:noProof/>
                                <w:color w:val="666666"/>
                                <w:sz w:val="14"/>
                              </w:rPr>
                              <w:t>5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431E1C" id="Group 2636" o:spid="_x0000_s1036" style="position:absolute;left:0;text-align:left;margin-left:84.75pt;margin-top:753.75pt;width:443.2pt;height:21.2pt;z-index:251665408;mso-position-horizontal-relative:page;mso-position-vertical-relative:page;mso-width-relative:margin;mso-height-relative:margin" coordorigin="7626,728" coordsize="56286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">
              <v:shape id="Shape 2885" o:spid="_x0000_s103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wlPxQAAAN0AAAAPAAAAZHJzL2Rvd25yZXYueG1sRI9Bi8Iw&#10;FITvgv8hPMGLaKqL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CpMwlP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6" o:spid="_x0000_s103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7" o:spid="_x0000_s103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41" o:spid="_x0000_s104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k7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7SeDvTXgCcv0LAAD//wMAUEsBAi0AFAAGAAgAAAAhANvh9svuAAAAhQEAABMAAAAAAAAA&#10;AAAAAAAAAAAAAFtDb250ZW50X1R5cGVzXS54bWxQSwECLQAUAAYACAAAACEAWvQsW78AAAAVAQAA&#10;CwAAAAAAAAAAAAAAAAAfAQAAX3JlbHMvLnJlbHNQSwECLQAUAAYACAAAACEAn6wJO8YAAADdAAAA&#10;DwAAAAAAAAAAAAAAAAAHAgAAZHJzL2Rvd25yZXYueG1sUEsFBgAAAAADAAMAtwAAAPoCAAAAAA==&#10;" filled="f" stroked="f">
                <v:textbox inset="0,0,0,0">
                  <w:txbxContent>
                    <w:p w14:paraId="43431E27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2" o:spid="_x0000_s104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pdM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fHqMYbfN+EJyP0PAAAA//8DAFBLAQItABQABgAIAAAAIQDb4fbL7gAAAIUBAAATAAAAAAAA&#10;AAAAAAAAAAAAAABbQ29udGVudF9UeXBlc10ueG1sUEsBAi0AFAAGAAgAAAAhAFr0LFu/AAAAFQEA&#10;AAsAAAAAAAAAAAAAAAAAHwEAAF9yZWxzLy5yZWxzUEsBAi0AFAAGAAgAAAAhAG9+l0zHAAAA3QAA&#10;AA8AAAAAAAAAAAAAAAAABwIAAGRycy9kb3ducmV2LnhtbFBLBQYAAAAAAwADALcAAAD7AgAAAAA=&#10;" filled="f" stroked="f">
                <v:textbox inset="0,0,0,0">
                  <w:txbxContent>
                    <w:p w14:paraId="43431E28" w14:textId="77777777" w:rsidR="00B35046" w:rsidRPr="00933422" w:rsidRDefault="00B35046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color w:val="auto"/>
                        </w:rPr>
                      </w:pPr>
                      <w:r w:rsidRPr="00933422">
                        <w:rPr>
                          <w:color w:val="auto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45" o:spid="_x0000_s104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w84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OCXDzjHAAAA3QAA&#10;AA8AAAAAAAAAAAAAAAAABwIAAGRycy9kb3ducmV2LnhtbFBLBQYAAAAAAwADALcAAAD7AgAAAAA=&#10;" filled="f" stroked="f">
                <v:textbox inset="0,0,0,0">
                  <w:txbxContent>
                    <w:p w14:paraId="43431E29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3" o:spid="_x0000_s1043" style="position:absolute;left:57442;top:824;width:4577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jLX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z1xe4vQlPQK6vAAAA//8DAFBLAQItABQABgAIAAAAIQDb4fbL7gAAAIUBAAATAAAAAAAA&#10;AAAAAAAAAAAAAABbQ29udGVudF9UeXBlc10ueG1sUEsBAi0AFAAGAAgAAAAhAFr0LFu/AAAAFQEA&#10;AAsAAAAAAAAAAAAAAAAAHwEAAF9yZWxzLy5yZWxzUEsBAi0AFAAGAAgAAAAhAAAyMtfHAAAA3QAA&#10;AA8AAAAAAAAAAAAAAAAABwIAAGRycy9kb3ducmV2LnhtbFBLBQYAAAAAAwADALcAAAD7AgAAAAA=&#10;" filled="f" stroked="f">
                <v:textbox inset="0,0,0,0">
                  <w:txbxContent>
                    <w:p w14:paraId="43431E2A" w14:textId="0B252BAD" w:rsidR="00B35046" w:rsidRPr="00933422" w:rsidRDefault="00B35046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color w:val="auto"/>
                        </w:rPr>
                      </w:pPr>
                      <w:r w:rsidRPr="00933422">
                        <w:rPr>
                          <w:color w:val="auto"/>
                          <w:sz w:val="14"/>
                        </w:rPr>
                        <w:t>Pág</w:t>
                      </w:r>
                      <w:r w:rsidR="00276ECF">
                        <w:rPr>
                          <w:color w:val="auto"/>
                          <w:sz w:val="14"/>
                        </w:rPr>
                        <w:t>ina</w:t>
                      </w:r>
                      <w:r w:rsidRPr="00933422">
                        <w:rPr>
                          <w:color w:val="auto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4" o:spid="_x0000_s1044" style="position:absolute;left:62204;top:913;width:170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6qj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" filled="f" stroked="f">
                <v:textbox inset="0,0,0,0">
                  <w:txbxContent>
                    <w:p w14:paraId="43431E2B" w14:textId="64561242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8673D0" w:rsidRPr="008673D0">
                        <w:rPr>
                          <w:noProof/>
                          <w:color w:val="666666"/>
                          <w:sz w:val="14"/>
                        </w:rPr>
                        <w:t>5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F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3431E20" wp14:editId="43431E2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08" name="Group 2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2" name="Shape 2882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3" name="Shape 2883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4" name="Shape 2884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3" name="Rectangle 2613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C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4" name="Rectangle 2614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D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7" name="Rectangle 2617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E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5" name="Rectangle 2615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F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6" name="Rectangle 2616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30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12" name="Picture 26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431E20" id="Group 2608" o:spid="_x0000_s1045" style="position:absolute;left:0;text-align:left;margin-left:25pt;margin-top:748.2pt;width:502pt;height:28.8pt;z-index:251666432;mso-position-horizontal-relative:page;mso-position-vertical-relative:page" coordsize="63752,3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">
              <v:shape id="Shape 2882" o:spid="_x0000_s1046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3" o:spid="_x0000_s1047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4" o:spid="_x0000_s1048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zUxQAAAN0AAAAPAAAAZHJzL2Rvd25yZXYueG1sRI9Bi8Iw&#10;FITvgv8hPMGLaKor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DGf6zU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13" o:spid="_x0000_s1049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3K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E4EdysYAAADdAAAA&#10;DwAAAAAAAAAAAAAAAAAHAgAAZHJzL2Rvd25yZXYueG1sUEsFBgAAAAADAAMAtwAAAPoCAAAAAA==&#10;" filled="f" stroked="f">
                <v:textbox inset="0,0,0,0">
                  <w:txbxContent>
                    <w:p w14:paraId="43431E2C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4" o:spid="_x0000_s1050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IW+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nGiFvsYAAADdAAAA&#10;DwAAAAAAAAAAAAAAAAAHAgAAZHJzL2Rvd25yZXYueG1sUEsFBgAAAAADAAMAtwAAAPoCAAAAAA==&#10;" filled="f" stroked="f">
                <v:textbox inset="0,0,0,0">
                  <w:txbxContent>
                    <w:p w14:paraId="43431E2D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17" o:spid="_x0000_s1051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J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yQtc34QnINf/AAAA//8DAFBLAQItABQABgAIAAAAIQDb4fbL7gAAAIUBAAATAAAAAAAA&#10;AAAAAAAAAAAAAABbQ29udGVudF9UeXBlc10ueG1sUEsBAi0AFAAGAAgAAAAhAFr0LFu/AAAAFQEA&#10;AAsAAAAAAAAAAAAAAAAAHwEAAF9yZWxzLy5yZWxzUEsBAi0AFAAGAAgAAAAhAGy6G8nHAAAA3QAA&#10;AA8AAAAAAAAAAAAAAAAABwIAAGRycy9kb3ducmV2LnhtbFBLBQYAAAAAAwADALcAAAD7AgAAAAA=&#10;" filled="f" stroked="f">
                <v:textbox inset="0,0,0,0">
                  <w:txbxContent>
                    <w:p w14:paraId="43431E2E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5" o:spid="_x0000_s1052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Al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8yQgJcYAAADdAAAA&#10;DwAAAAAAAAAAAAAAAAAHAgAAZHJzL2Rvd25yZXYueG1sUEsFBgAAAAADAAMAtwAAAPoCAAAAAA==&#10;" filled="f" stroked="f">
                <v:textbox inset="0,0,0,0">
                  <w:txbxContent>
                    <w:p w14:paraId="43431E2F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16" o:spid="_x0000_s1053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5S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" filled="f" stroked="f">
                <v:textbox inset="0,0,0,0">
                  <w:txbxContent>
                    <w:p w14:paraId="43431E30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12" o:spid="_x0000_s1054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B7D84" w14:textId="77777777" w:rsidR="003C4068" w:rsidRDefault="003C4068">
      <w:pPr>
        <w:spacing w:after="0" w:line="240" w:lineRule="auto"/>
      </w:pPr>
      <w:r>
        <w:separator/>
      </w:r>
    </w:p>
  </w:footnote>
  <w:footnote w:type="continuationSeparator" w:id="0">
    <w:p w14:paraId="4D94BD2A" w14:textId="77777777" w:rsidR="003C4068" w:rsidRDefault="003C4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4" w14:textId="77777777" w:rsidR="00B35046" w:rsidRDefault="00B35046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5" w14:textId="31D05245" w:rsidR="00B35046" w:rsidRDefault="00B35046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8" w14:textId="77777777" w:rsidR="00B35046" w:rsidRDefault="00B35046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A67C" w14:textId="3CEC3225" w:rsidR="00AB01AF" w:rsidRDefault="00AB01AF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A" w14:textId="77777777" w:rsidR="00B35046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431E16" wp14:editId="43431E17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56" name="Group 26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9" name="Shape 2879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0" name="Shape 2880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1" name="Shape 2881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0825DBC" id="Group 2656" o:spid="_x0000_s1026" style="position:absolute;margin-left:85.05pt;margin-top:40.1pt;width:442pt;height:.75pt;z-index:251661312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">
              <v:shape id="Shape 2879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80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81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B" w14:textId="600719E9" w:rsidR="00B35046" w:rsidRPr="00F55D52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  <w:rPr>
        <w:color w:val="auto"/>
      </w:rPr>
    </w:pPr>
    <w:r w:rsidRPr="0028353C">
      <w:rPr>
        <w:rFonts w:ascii="Calibri" w:eastAsia="Calibri" w:hAnsi="Calibri" w:cs="Calibri"/>
        <w:noProof/>
        <w:color w:val="auto"/>
        <w:sz w:val="15"/>
        <w:szCs w:val="15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3431E18" wp14:editId="43431E19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28" name="Group 2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6" name="Shape 2876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7" name="Shape 2877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8" name="Shape 2878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B570398" id="Group 2628" o:spid="_x0000_s1026" style="position:absolute;margin-left:85.05pt;margin-top:40.1pt;width:442pt;height:.75pt;z-index:251662336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">
              <v:shape id="Shape 2876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7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8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 w:rsidR="007342EC" w:rsidRPr="0028353C">
      <w:rPr>
        <w:color w:val="auto"/>
        <w:sz w:val="15"/>
        <w:szCs w:val="15"/>
      </w:rPr>
      <w:t xml:space="preserve">Dirección de Auditoría Interna -DIDAI-   </w:t>
    </w:r>
    <w:r w:rsidR="00DC5EB5" w:rsidRPr="0028353C">
      <w:rPr>
        <w:color w:val="auto"/>
        <w:sz w:val="15"/>
        <w:szCs w:val="15"/>
      </w:rPr>
      <w:t xml:space="preserve">                                                </w:t>
    </w:r>
    <w:r w:rsidR="004C3185" w:rsidRPr="0028353C">
      <w:rPr>
        <w:color w:val="auto"/>
        <w:sz w:val="15"/>
        <w:szCs w:val="15"/>
      </w:rPr>
      <w:t>Informe O-DIDAI</w:t>
    </w:r>
    <w:r w:rsidR="00E05834" w:rsidRPr="0028353C">
      <w:rPr>
        <w:color w:val="auto"/>
        <w:sz w:val="15"/>
        <w:szCs w:val="15"/>
      </w:rPr>
      <w:t>/SUB-176-</w:t>
    </w:r>
    <w:r w:rsidR="004C3185" w:rsidRPr="0028353C">
      <w:rPr>
        <w:color w:val="auto"/>
        <w:sz w:val="15"/>
        <w:szCs w:val="15"/>
      </w:rPr>
      <w:t>2022</w:t>
    </w:r>
    <w:r w:rsidR="005C48EF">
      <w:rPr>
        <w:color w:val="auto"/>
        <w:sz w:val="15"/>
        <w:szCs w:val="15"/>
      </w:rPr>
      <w:t>-1</w:t>
    </w:r>
    <w:r w:rsidR="00E05834" w:rsidRPr="0028353C">
      <w:rPr>
        <w:color w:val="auto"/>
        <w:sz w:val="15"/>
        <w:szCs w:val="15"/>
      </w:rPr>
      <w:t xml:space="preserve"> DIDEDUC Guatemala Sur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E" w14:textId="77777777" w:rsidR="00B35046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3431E1E" wp14:editId="43431E1F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00" name="Group 26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3" name="Shape 2873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4" name="Shape 2874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5" name="Shape 2875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8C7F86" id="Group 2600" o:spid="_x0000_s1026" style="position:absolute;margin-left:85.05pt;margin-top:40.1pt;width:442pt;height:.75pt;z-index:251663360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">
              <v:shape id="Shape 2873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4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5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68D"/>
    <w:multiLevelType w:val="hybridMultilevel"/>
    <w:tmpl w:val="F0300D3A"/>
    <w:lvl w:ilvl="0" w:tplc="100A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020A600B"/>
    <w:multiLevelType w:val="hybridMultilevel"/>
    <w:tmpl w:val="8288389A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E7869"/>
    <w:multiLevelType w:val="hybridMultilevel"/>
    <w:tmpl w:val="549C3750"/>
    <w:lvl w:ilvl="0" w:tplc="2B966C8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 w15:restartNumberingAfterBreak="0">
    <w:nsid w:val="07EA584A"/>
    <w:multiLevelType w:val="hybridMultilevel"/>
    <w:tmpl w:val="3916532E"/>
    <w:lvl w:ilvl="0" w:tplc="1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B42130"/>
    <w:multiLevelType w:val="hybridMultilevel"/>
    <w:tmpl w:val="412E0DE6"/>
    <w:lvl w:ilvl="0" w:tplc="5D620B8C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 w15:restartNumberingAfterBreak="0">
    <w:nsid w:val="0C0F5CB7"/>
    <w:multiLevelType w:val="hybridMultilevel"/>
    <w:tmpl w:val="2BCE0C7C"/>
    <w:lvl w:ilvl="0" w:tplc="100A0011">
      <w:start w:val="1"/>
      <w:numFmt w:val="decimal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26E99"/>
    <w:multiLevelType w:val="hybridMultilevel"/>
    <w:tmpl w:val="922056DE"/>
    <w:lvl w:ilvl="0" w:tplc="3042DAC0">
      <w:start w:val="1"/>
      <w:numFmt w:val="upperLetter"/>
      <w:lvlText w:val="%1)"/>
      <w:lvlJc w:val="left"/>
      <w:pPr>
        <w:ind w:left="346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066" w:hanging="360"/>
      </w:pPr>
    </w:lvl>
    <w:lvl w:ilvl="2" w:tplc="100A001B" w:tentative="1">
      <w:start w:val="1"/>
      <w:numFmt w:val="lowerRoman"/>
      <w:lvlText w:val="%3."/>
      <w:lvlJc w:val="right"/>
      <w:pPr>
        <w:ind w:left="1786" w:hanging="180"/>
      </w:pPr>
    </w:lvl>
    <w:lvl w:ilvl="3" w:tplc="100A000F" w:tentative="1">
      <w:start w:val="1"/>
      <w:numFmt w:val="decimal"/>
      <w:lvlText w:val="%4."/>
      <w:lvlJc w:val="left"/>
      <w:pPr>
        <w:ind w:left="2506" w:hanging="360"/>
      </w:pPr>
    </w:lvl>
    <w:lvl w:ilvl="4" w:tplc="100A0019" w:tentative="1">
      <w:start w:val="1"/>
      <w:numFmt w:val="lowerLetter"/>
      <w:lvlText w:val="%5."/>
      <w:lvlJc w:val="left"/>
      <w:pPr>
        <w:ind w:left="3226" w:hanging="360"/>
      </w:pPr>
    </w:lvl>
    <w:lvl w:ilvl="5" w:tplc="100A001B" w:tentative="1">
      <w:start w:val="1"/>
      <w:numFmt w:val="lowerRoman"/>
      <w:lvlText w:val="%6."/>
      <w:lvlJc w:val="right"/>
      <w:pPr>
        <w:ind w:left="3946" w:hanging="180"/>
      </w:pPr>
    </w:lvl>
    <w:lvl w:ilvl="6" w:tplc="100A000F" w:tentative="1">
      <w:start w:val="1"/>
      <w:numFmt w:val="decimal"/>
      <w:lvlText w:val="%7."/>
      <w:lvlJc w:val="left"/>
      <w:pPr>
        <w:ind w:left="4666" w:hanging="360"/>
      </w:pPr>
    </w:lvl>
    <w:lvl w:ilvl="7" w:tplc="100A0019" w:tentative="1">
      <w:start w:val="1"/>
      <w:numFmt w:val="lowerLetter"/>
      <w:lvlText w:val="%8."/>
      <w:lvlJc w:val="left"/>
      <w:pPr>
        <w:ind w:left="5386" w:hanging="360"/>
      </w:pPr>
    </w:lvl>
    <w:lvl w:ilvl="8" w:tplc="10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7" w15:restartNumberingAfterBreak="0">
    <w:nsid w:val="18C15721"/>
    <w:multiLevelType w:val="hybridMultilevel"/>
    <w:tmpl w:val="88ACC334"/>
    <w:lvl w:ilvl="0" w:tplc="100A0011">
      <w:start w:val="1"/>
      <w:numFmt w:val="decimal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D15FB"/>
    <w:multiLevelType w:val="hybridMultilevel"/>
    <w:tmpl w:val="06147F7E"/>
    <w:lvl w:ilvl="0" w:tplc="100A0011">
      <w:start w:val="1"/>
      <w:numFmt w:val="decimal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C56E1"/>
    <w:multiLevelType w:val="hybridMultilevel"/>
    <w:tmpl w:val="8DEAACE2"/>
    <w:lvl w:ilvl="0" w:tplc="7144AC0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0" w15:restartNumberingAfterBreak="0">
    <w:nsid w:val="258067DE"/>
    <w:multiLevelType w:val="hybridMultilevel"/>
    <w:tmpl w:val="B526090C"/>
    <w:lvl w:ilvl="0" w:tplc="7FB01AB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0E2529"/>
    <w:multiLevelType w:val="hybridMultilevel"/>
    <w:tmpl w:val="7D70A88A"/>
    <w:lvl w:ilvl="0" w:tplc="100A0011">
      <w:start w:val="1"/>
      <w:numFmt w:val="decimal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85F75"/>
    <w:multiLevelType w:val="hybridMultilevel"/>
    <w:tmpl w:val="A2B6AB78"/>
    <w:lvl w:ilvl="0" w:tplc="100A0019">
      <w:start w:val="1"/>
      <w:numFmt w:val="lowerLetter"/>
      <w:lvlText w:val="%1."/>
      <w:lvlJc w:val="left"/>
      <w:pPr>
        <w:ind w:left="705" w:hanging="360"/>
      </w:pPr>
    </w:lvl>
    <w:lvl w:ilvl="1" w:tplc="100A0019" w:tentative="1">
      <w:start w:val="1"/>
      <w:numFmt w:val="lowerLetter"/>
      <w:lvlText w:val="%2."/>
      <w:lvlJc w:val="left"/>
      <w:pPr>
        <w:ind w:left="1425" w:hanging="360"/>
      </w:pPr>
    </w:lvl>
    <w:lvl w:ilvl="2" w:tplc="100A001B" w:tentative="1">
      <w:start w:val="1"/>
      <w:numFmt w:val="lowerRoman"/>
      <w:lvlText w:val="%3."/>
      <w:lvlJc w:val="right"/>
      <w:pPr>
        <w:ind w:left="2145" w:hanging="180"/>
      </w:pPr>
    </w:lvl>
    <w:lvl w:ilvl="3" w:tplc="100A000F" w:tentative="1">
      <w:start w:val="1"/>
      <w:numFmt w:val="decimal"/>
      <w:lvlText w:val="%4."/>
      <w:lvlJc w:val="left"/>
      <w:pPr>
        <w:ind w:left="2865" w:hanging="360"/>
      </w:pPr>
    </w:lvl>
    <w:lvl w:ilvl="4" w:tplc="100A0019" w:tentative="1">
      <w:start w:val="1"/>
      <w:numFmt w:val="lowerLetter"/>
      <w:lvlText w:val="%5."/>
      <w:lvlJc w:val="left"/>
      <w:pPr>
        <w:ind w:left="3585" w:hanging="360"/>
      </w:pPr>
    </w:lvl>
    <w:lvl w:ilvl="5" w:tplc="100A001B" w:tentative="1">
      <w:start w:val="1"/>
      <w:numFmt w:val="lowerRoman"/>
      <w:lvlText w:val="%6."/>
      <w:lvlJc w:val="right"/>
      <w:pPr>
        <w:ind w:left="4305" w:hanging="180"/>
      </w:pPr>
    </w:lvl>
    <w:lvl w:ilvl="6" w:tplc="100A000F" w:tentative="1">
      <w:start w:val="1"/>
      <w:numFmt w:val="decimal"/>
      <w:lvlText w:val="%7."/>
      <w:lvlJc w:val="left"/>
      <w:pPr>
        <w:ind w:left="5025" w:hanging="360"/>
      </w:pPr>
    </w:lvl>
    <w:lvl w:ilvl="7" w:tplc="100A0019" w:tentative="1">
      <w:start w:val="1"/>
      <w:numFmt w:val="lowerLetter"/>
      <w:lvlText w:val="%8."/>
      <w:lvlJc w:val="left"/>
      <w:pPr>
        <w:ind w:left="5745" w:hanging="360"/>
      </w:pPr>
    </w:lvl>
    <w:lvl w:ilvl="8" w:tplc="1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BBF764B"/>
    <w:multiLevelType w:val="hybridMultilevel"/>
    <w:tmpl w:val="0ADA8756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07839"/>
    <w:multiLevelType w:val="hybridMultilevel"/>
    <w:tmpl w:val="A3CA20B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C19E5"/>
    <w:multiLevelType w:val="hybridMultilevel"/>
    <w:tmpl w:val="EB98AC0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F25A9"/>
    <w:multiLevelType w:val="hybridMultilevel"/>
    <w:tmpl w:val="EB1E823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515A0"/>
    <w:multiLevelType w:val="hybridMultilevel"/>
    <w:tmpl w:val="8E40CA7C"/>
    <w:lvl w:ilvl="0" w:tplc="2294F892">
      <w:start w:val="1"/>
      <w:numFmt w:val="decimal"/>
      <w:lvlText w:val="%1."/>
      <w:lvlJc w:val="left"/>
      <w:pPr>
        <w:ind w:left="350" w:hanging="360"/>
      </w:pPr>
      <w:rPr>
        <w:rFonts w:eastAsia="Times New Roman"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8" w15:restartNumberingAfterBreak="0">
    <w:nsid w:val="48C60AC8"/>
    <w:multiLevelType w:val="hybridMultilevel"/>
    <w:tmpl w:val="750A9DF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42A80"/>
    <w:multiLevelType w:val="hybridMultilevel"/>
    <w:tmpl w:val="76D64AE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75167"/>
    <w:multiLevelType w:val="hybridMultilevel"/>
    <w:tmpl w:val="59F4502E"/>
    <w:lvl w:ilvl="0" w:tplc="1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100A000F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7C4C71"/>
    <w:multiLevelType w:val="hybridMultilevel"/>
    <w:tmpl w:val="86C49310"/>
    <w:lvl w:ilvl="0" w:tplc="A392907C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68" w:hanging="360"/>
      </w:pPr>
    </w:lvl>
    <w:lvl w:ilvl="2" w:tplc="100A001B" w:tentative="1">
      <w:start w:val="1"/>
      <w:numFmt w:val="lowerRoman"/>
      <w:lvlText w:val="%3."/>
      <w:lvlJc w:val="right"/>
      <w:pPr>
        <w:ind w:left="1788" w:hanging="180"/>
      </w:pPr>
    </w:lvl>
    <w:lvl w:ilvl="3" w:tplc="100A000F" w:tentative="1">
      <w:start w:val="1"/>
      <w:numFmt w:val="decimal"/>
      <w:lvlText w:val="%4."/>
      <w:lvlJc w:val="left"/>
      <w:pPr>
        <w:ind w:left="2508" w:hanging="360"/>
      </w:pPr>
    </w:lvl>
    <w:lvl w:ilvl="4" w:tplc="100A0019" w:tentative="1">
      <w:start w:val="1"/>
      <w:numFmt w:val="lowerLetter"/>
      <w:lvlText w:val="%5."/>
      <w:lvlJc w:val="left"/>
      <w:pPr>
        <w:ind w:left="3228" w:hanging="360"/>
      </w:pPr>
    </w:lvl>
    <w:lvl w:ilvl="5" w:tplc="100A001B" w:tentative="1">
      <w:start w:val="1"/>
      <w:numFmt w:val="lowerRoman"/>
      <w:lvlText w:val="%6."/>
      <w:lvlJc w:val="right"/>
      <w:pPr>
        <w:ind w:left="3948" w:hanging="180"/>
      </w:pPr>
    </w:lvl>
    <w:lvl w:ilvl="6" w:tplc="100A000F" w:tentative="1">
      <w:start w:val="1"/>
      <w:numFmt w:val="decimal"/>
      <w:lvlText w:val="%7."/>
      <w:lvlJc w:val="left"/>
      <w:pPr>
        <w:ind w:left="4668" w:hanging="360"/>
      </w:pPr>
    </w:lvl>
    <w:lvl w:ilvl="7" w:tplc="100A0019" w:tentative="1">
      <w:start w:val="1"/>
      <w:numFmt w:val="lowerLetter"/>
      <w:lvlText w:val="%8."/>
      <w:lvlJc w:val="left"/>
      <w:pPr>
        <w:ind w:left="5388" w:hanging="360"/>
      </w:pPr>
    </w:lvl>
    <w:lvl w:ilvl="8" w:tplc="10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2" w15:restartNumberingAfterBreak="0">
    <w:nsid w:val="540163BB"/>
    <w:multiLevelType w:val="hybridMultilevel"/>
    <w:tmpl w:val="FECA178A"/>
    <w:lvl w:ilvl="0" w:tplc="100A0011">
      <w:start w:val="1"/>
      <w:numFmt w:val="decimal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B74DF"/>
    <w:multiLevelType w:val="hybridMultilevel"/>
    <w:tmpl w:val="9DB0E63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1280F"/>
    <w:multiLevelType w:val="hybridMultilevel"/>
    <w:tmpl w:val="184C91F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22D31"/>
    <w:multiLevelType w:val="hybridMultilevel"/>
    <w:tmpl w:val="3E9660B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E84391"/>
    <w:multiLevelType w:val="hybridMultilevel"/>
    <w:tmpl w:val="510ED77A"/>
    <w:lvl w:ilvl="0" w:tplc="23EC9FC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7" w15:restartNumberingAfterBreak="0">
    <w:nsid w:val="5FAA3C5F"/>
    <w:multiLevelType w:val="hybridMultilevel"/>
    <w:tmpl w:val="7D6297AA"/>
    <w:lvl w:ilvl="0" w:tplc="100A0011">
      <w:start w:val="1"/>
      <w:numFmt w:val="decimal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73EC0"/>
    <w:multiLevelType w:val="hybridMultilevel"/>
    <w:tmpl w:val="2B6E7604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CE4C8E"/>
    <w:multiLevelType w:val="hybridMultilevel"/>
    <w:tmpl w:val="A276FE9E"/>
    <w:lvl w:ilvl="0" w:tplc="6F06972A">
      <w:start w:val="1"/>
      <w:numFmt w:val="upperLetter"/>
      <w:lvlText w:val="%1."/>
      <w:lvlJc w:val="left"/>
      <w:pPr>
        <w:ind w:left="3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0" w15:restartNumberingAfterBreak="0">
    <w:nsid w:val="67A9181B"/>
    <w:multiLevelType w:val="hybridMultilevel"/>
    <w:tmpl w:val="0FAE00A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546C3"/>
    <w:multiLevelType w:val="hybridMultilevel"/>
    <w:tmpl w:val="DA5CA43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3B4F25"/>
    <w:multiLevelType w:val="hybridMultilevel"/>
    <w:tmpl w:val="1E0E6F0E"/>
    <w:lvl w:ilvl="0" w:tplc="7E3C2BA0">
      <w:start w:val="1"/>
      <w:numFmt w:val="lowerLetter"/>
      <w:lvlText w:val="%1."/>
      <w:lvlJc w:val="left"/>
      <w:pPr>
        <w:ind w:left="3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3" w15:restartNumberingAfterBreak="0">
    <w:nsid w:val="745E0AA5"/>
    <w:multiLevelType w:val="hybridMultilevel"/>
    <w:tmpl w:val="2960CF14"/>
    <w:lvl w:ilvl="0" w:tplc="10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F6AA5"/>
    <w:multiLevelType w:val="hybridMultilevel"/>
    <w:tmpl w:val="6D9EA550"/>
    <w:lvl w:ilvl="0" w:tplc="10922ECA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5" w15:restartNumberingAfterBreak="0">
    <w:nsid w:val="7E8A4770"/>
    <w:multiLevelType w:val="hybridMultilevel"/>
    <w:tmpl w:val="7D70A88A"/>
    <w:lvl w:ilvl="0" w:tplc="100A0011">
      <w:start w:val="1"/>
      <w:numFmt w:val="decimal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365505">
    <w:abstractNumId w:val="24"/>
  </w:num>
  <w:num w:numId="2" w16cid:durableId="1690988171">
    <w:abstractNumId w:val="12"/>
  </w:num>
  <w:num w:numId="3" w16cid:durableId="1391033163">
    <w:abstractNumId w:val="16"/>
  </w:num>
  <w:num w:numId="4" w16cid:durableId="1765373016">
    <w:abstractNumId w:val="14"/>
  </w:num>
  <w:num w:numId="5" w16cid:durableId="1499616049">
    <w:abstractNumId w:val="1"/>
  </w:num>
  <w:num w:numId="6" w16cid:durableId="1995986429">
    <w:abstractNumId w:val="31"/>
  </w:num>
  <w:num w:numId="7" w16cid:durableId="539441107">
    <w:abstractNumId w:val="34"/>
  </w:num>
  <w:num w:numId="8" w16cid:durableId="543981369">
    <w:abstractNumId w:val="21"/>
  </w:num>
  <w:num w:numId="9" w16cid:durableId="1907255959">
    <w:abstractNumId w:val="25"/>
  </w:num>
  <w:num w:numId="10" w16cid:durableId="1305499636">
    <w:abstractNumId w:val="28"/>
  </w:num>
  <w:num w:numId="11" w16cid:durableId="1427772467">
    <w:abstractNumId w:val="10"/>
  </w:num>
  <w:num w:numId="12" w16cid:durableId="200173428">
    <w:abstractNumId w:val="6"/>
  </w:num>
  <w:num w:numId="13" w16cid:durableId="1828933287">
    <w:abstractNumId w:val="29"/>
  </w:num>
  <w:num w:numId="14" w16cid:durableId="1442870572">
    <w:abstractNumId w:val="17"/>
  </w:num>
  <w:num w:numId="15" w16cid:durableId="592130653">
    <w:abstractNumId w:val="26"/>
  </w:num>
  <w:num w:numId="16" w16cid:durableId="1428885160">
    <w:abstractNumId w:val="0"/>
  </w:num>
  <w:num w:numId="17" w16cid:durableId="1022243870">
    <w:abstractNumId w:val="22"/>
  </w:num>
  <w:num w:numId="18" w16cid:durableId="620384668">
    <w:abstractNumId w:val="20"/>
  </w:num>
  <w:num w:numId="19" w16cid:durableId="1207447594">
    <w:abstractNumId w:val="18"/>
  </w:num>
  <w:num w:numId="20" w16cid:durableId="458962306">
    <w:abstractNumId w:val="33"/>
  </w:num>
  <w:num w:numId="21" w16cid:durableId="958296718">
    <w:abstractNumId w:val="13"/>
  </w:num>
  <w:num w:numId="22" w16cid:durableId="1633945047">
    <w:abstractNumId w:val="2"/>
  </w:num>
  <w:num w:numId="23" w16cid:durableId="587157517">
    <w:abstractNumId w:val="11"/>
  </w:num>
  <w:num w:numId="24" w16cid:durableId="475680624">
    <w:abstractNumId w:val="35"/>
  </w:num>
  <w:num w:numId="25" w16cid:durableId="1615017664">
    <w:abstractNumId w:val="30"/>
  </w:num>
  <w:num w:numId="26" w16cid:durableId="1815291797">
    <w:abstractNumId w:val="7"/>
  </w:num>
  <w:num w:numId="27" w16cid:durableId="1834295030">
    <w:abstractNumId w:val="27"/>
  </w:num>
  <w:num w:numId="28" w16cid:durableId="187179815">
    <w:abstractNumId w:val="8"/>
  </w:num>
  <w:num w:numId="29" w16cid:durableId="566838689">
    <w:abstractNumId w:val="5"/>
  </w:num>
  <w:num w:numId="30" w16cid:durableId="93788649">
    <w:abstractNumId w:val="4"/>
  </w:num>
  <w:num w:numId="31" w16cid:durableId="1575236330">
    <w:abstractNumId w:val="23"/>
  </w:num>
  <w:num w:numId="32" w16cid:durableId="1869414445">
    <w:abstractNumId w:val="15"/>
  </w:num>
  <w:num w:numId="33" w16cid:durableId="1383290172">
    <w:abstractNumId w:val="3"/>
  </w:num>
  <w:num w:numId="34" w16cid:durableId="1225026561">
    <w:abstractNumId w:val="19"/>
  </w:num>
  <w:num w:numId="35" w16cid:durableId="1243880808">
    <w:abstractNumId w:val="9"/>
  </w:num>
  <w:num w:numId="36" w16cid:durableId="73632292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77A"/>
    <w:rsid w:val="00000574"/>
    <w:rsid w:val="00000B10"/>
    <w:rsid w:val="00003FC8"/>
    <w:rsid w:val="0000428C"/>
    <w:rsid w:val="00004F73"/>
    <w:rsid w:val="0000767D"/>
    <w:rsid w:val="00007E6C"/>
    <w:rsid w:val="00010CC5"/>
    <w:rsid w:val="00010EE8"/>
    <w:rsid w:val="00011C83"/>
    <w:rsid w:val="00012C87"/>
    <w:rsid w:val="00014EFB"/>
    <w:rsid w:val="00016811"/>
    <w:rsid w:val="00016CDE"/>
    <w:rsid w:val="00017205"/>
    <w:rsid w:val="00017C3D"/>
    <w:rsid w:val="000257D2"/>
    <w:rsid w:val="00030C19"/>
    <w:rsid w:val="00034240"/>
    <w:rsid w:val="000358AE"/>
    <w:rsid w:val="00035E7D"/>
    <w:rsid w:val="000407A8"/>
    <w:rsid w:val="00041403"/>
    <w:rsid w:val="00042F2F"/>
    <w:rsid w:val="00043785"/>
    <w:rsid w:val="00043C84"/>
    <w:rsid w:val="00046000"/>
    <w:rsid w:val="000473FE"/>
    <w:rsid w:val="0005010B"/>
    <w:rsid w:val="00051E2D"/>
    <w:rsid w:val="0005286B"/>
    <w:rsid w:val="00052EBE"/>
    <w:rsid w:val="000533B9"/>
    <w:rsid w:val="00055EE6"/>
    <w:rsid w:val="00063D97"/>
    <w:rsid w:val="00064E6E"/>
    <w:rsid w:val="00064FD4"/>
    <w:rsid w:val="0006551F"/>
    <w:rsid w:val="00065AE8"/>
    <w:rsid w:val="00065B8C"/>
    <w:rsid w:val="00066A4D"/>
    <w:rsid w:val="00067093"/>
    <w:rsid w:val="00070F97"/>
    <w:rsid w:val="000720FE"/>
    <w:rsid w:val="00076F8F"/>
    <w:rsid w:val="000777B8"/>
    <w:rsid w:val="00077DA9"/>
    <w:rsid w:val="000807D0"/>
    <w:rsid w:val="00083017"/>
    <w:rsid w:val="00083099"/>
    <w:rsid w:val="00085521"/>
    <w:rsid w:val="00085C44"/>
    <w:rsid w:val="00086FCB"/>
    <w:rsid w:val="00091FDF"/>
    <w:rsid w:val="000A0EFE"/>
    <w:rsid w:val="000A25AB"/>
    <w:rsid w:val="000A441C"/>
    <w:rsid w:val="000A4E37"/>
    <w:rsid w:val="000A7F65"/>
    <w:rsid w:val="000B2FCB"/>
    <w:rsid w:val="000B5803"/>
    <w:rsid w:val="000B6AF3"/>
    <w:rsid w:val="000B6B2A"/>
    <w:rsid w:val="000B6D9D"/>
    <w:rsid w:val="000C263E"/>
    <w:rsid w:val="000C39CA"/>
    <w:rsid w:val="000C47B3"/>
    <w:rsid w:val="000C4D3C"/>
    <w:rsid w:val="000C50C5"/>
    <w:rsid w:val="000C5467"/>
    <w:rsid w:val="000C5507"/>
    <w:rsid w:val="000C5B49"/>
    <w:rsid w:val="000C670C"/>
    <w:rsid w:val="000D0221"/>
    <w:rsid w:val="000D095E"/>
    <w:rsid w:val="000D0BF9"/>
    <w:rsid w:val="000D114E"/>
    <w:rsid w:val="000D2D42"/>
    <w:rsid w:val="000E0F52"/>
    <w:rsid w:val="000E238D"/>
    <w:rsid w:val="000E52CA"/>
    <w:rsid w:val="000E6A8B"/>
    <w:rsid w:val="000F1735"/>
    <w:rsid w:val="000F21B9"/>
    <w:rsid w:val="000F3452"/>
    <w:rsid w:val="000F3534"/>
    <w:rsid w:val="000F61B6"/>
    <w:rsid w:val="001032CF"/>
    <w:rsid w:val="0010478F"/>
    <w:rsid w:val="00107294"/>
    <w:rsid w:val="00110139"/>
    <w:rsid w:val="00110988"/>
    <w:rsid w:val="00115944"/>
    <w:rsid w:val="00121D48"/>
    <w:rsid w:val="00124D12"/>
    <w:rsid w:val="001255AD"/>
    <w:rsid w:val="001261F1"/>
    <w:rsid w:val="001264A3"/>
    <w:rsid w:val="001272EA"/>
    <w:rsid w:val="001301D3"/>
    <w:rsid w:val="00130A27"/>
    <w:rsid w:val="0013265C"/>
    <w:rsid w:val="001351D8"/>
    <w:rsid w:val="00136133"/>
    <w:rsid w:val="001421F4"/>
    <w:rsid w:val="00142775"/>
    <w:rsid w:val="00142BA8"/>
    <w:rsid w:val="00143471"/>
    <w:rsid w:val="00144305"/>
    <w:rsid w:val="00144434"/>
    <w:rsid w:val="00145B90"/>
    <w:rsid w:val="001467D2"/>
    <w:rsid w:val="00147BE1"/>
    <w:rsid w:val="00155D03"/>
    <w:rsid w:val="001609D5"/>
    <w:rsid w:val="001614F1"/>
    <w:rsid w:val="00161D98"/>
    <w:rsid w:val="0016336B"/>
    <w:rsid w:val="00164C97"/>
    <w:rsid w:val="00164F31"/>
    <w:rsid w:val="00165096"/>
    <w:rsid w:val="001657AC"/>
    <w:rsid w:val="0016725C"/>
    <w:rsid w:val="001715C2"/>
    <w:rsid w:val="00177B63"/>
    <w:rsid w:val="0018032F"/>
    <w:rsid w:val="00182F67"/>
    <w:rsid w:val="0018460E"/>
    <w:rsid w:val="00184AD7"/>
    <w:rsid w:val="00185226"/>
    <w:rsid w:val="00187298"/>
    <w:rsid w:val="0019002E"/>
    <w:rsid w:val="001922CD"/>
    <w:rsid w:val="001952E0"/>
    <w:rsid w:val="00196E48"/>
    <w:rsid w:val="001A0FE7"/>
    <w:rsid w:val="001A103C"/>
    <w:rsid w:val="001A3F9F"/>
    <w:rsid w:val="001A4A8A"/>
    <w:rsid w:val="001A4E41"/>
    <w:rsid w:val="001A59BE"/>
    <w:rsid w:val="001A691F"/>
    <w:rsid w:val="001B1E11"/>
    <w:rsid w:val="001B5F73"/>
    <w:rsid w:val="001C1BEA"/>
    <w:rsid w:val="001C4EFF"/>
    <w:rsid w:val="001C5AA1"/>
    <w:rsid w:val="001C7E26"/>
    <w:rsid w:val="001D1DD0"/>
    <w:rsid w:val="001D5C3E"/>
    <w:rsid w:val="001D654F"/>
    <w:rsid w:val="001E233F"/>
    <w:rsid w:val="001F3BEC"/>
    <w:rsid w:val="001F7BB9"/>
    <w:rsid w:val="00202D13"/>
    <w:rsid w:val="00202F7D"/>
    <w:rsid w:val="0020302C"/>
    <w:rsid w:val="00206803"/>
    <w:rsid w:val="00211FC7"/>
    <w:rsid w:val="00212BD9"/>
    <w:rsid w:val="00212F06"/>
    <w:rsid w:val="0021654E"/>
    <w:rsid w:val="002165C1"/>
    <w:rsid w:val="002172F4"/>
    <w:rsid w:val="0022299B"/>
    <w:rsid w:val="00222A15"/>
    <w:rsid w:val="002247E0"/>
    <w:rsid w:val="00224C8B"/>
    <w:rsid w:val="00225873"/>
    <w:rsid w:val="00226D77"/>
    <w:rsid w:val="0022794B"/>
    <w:rsid w:val="002311DD"/>
    <w:rsid w:val="00231F36"/>
    <w:rsid w:val="00232C7C"/>
    <w:rsid w:val="00232F39"/>
    <w:rsid w:val="00234844"/>
    <w:rsid w:val="00236CD1"/>
    <w:rsid w:val="00241F1E"/>
    <w:rsid w:val="002453E3"/>
    <w:rsid w:val="00245ACB"/>
    <w:rsid w:val="002462A8"/>
    <w:rsid w:val="00250043"/>
    <w:rsid w:val="00250762"/>
    <w:rsid w:val="00250FD2"/>
    <w:rsid w:val="002524B7"/>
    <w:rsid w:val="00253156"/>
    <w:rsid w:val="00254B40"/>
    <w:rsid w:val="002550AB"/>
    <w:rsid w:val="0025647F"/>
    <w:rsid w:val="00256517"/>
    <w:rsid w:val="00265D80"/>
    <w:rsid w:val="0027052D"/>
    <w:rsid w:val="00270533"/>
    <w:rsid w:val="00270E39"/>
    <w:rsid w:val="00271F8C"/>
    <w:rsid w:val="00273E13"/>
    <w:rsid w:val="00276ECF"/>
    <w:rsid w:val="002771FF"/>
    <w:rsid w:val="00282EC2"/>
    <w:rsid w:val="0028353C"/>
    <w:rsid w:val="002848B5"/>
    <w:rsid w:val="00285788"/>
    <w:rsid w:val="00285A86"/>
    <w:rsid w:val="00286184"/>
    <w:rsid w:val="00290AAD"/>
    <w:rsid w:val="00290D5A"/>
    <w:rsid w:val="00294E13"/>
    <w:rsid w:val="002A0BA6"/>
    <w:rsid w:val="002A1442"/>
    <w:rsid w:val="002A3F5F"/>
    <w:rsid w:val="002A6740"/>
    <w:rsid w:val="002A71EA"/>
    <w:rsid w:val="002B04B5"/>
    <w:rsid w:val="002B3FDB"/>
    <w:rsid w:val="002B4258"/>
    <w:rsid w:val="002B7B94"/>
    <w:rsid w:val="002C7DFE"/>
    <w:rsid w:val="002D0502"/>
    <w:rsid w:val="002D0F77"/>
    <w:rsid w:val="002D1349"/>
    <w:rsid w:val="002D20DB"/>
    <w:rsid w:val="002D2319"/>
    <w:rsid w:val="002D2F4F"/>
    <w:rsid w:val="002E078E"/>
    <w:rsid w:val="002E1784"/>
    <w:rsid w:val="002E4813"/>
    <w:rsid w:val="002E5A83"/>
    <w:rsid w:val="002E634E"/>
    <w:rsid w:val="002E6CD1"/>
    <w:rsid w:val="002F26A9"/>
    <w:rsid w:val="002F5942"/>
    <w:rsid w:val="003020D6"/>
    <w:rsid w:val="00302BF2"/>
    <w:rsid w:val="00303391"/>
    <w:rsid w:val="00307FAB"/>
    <w:rsid w:val="00313B6E"/>
    <w:rsid w:val="00315373"/>
    <w:rsid w:val="00315F58"/>
    <w:rsid w:val="00320031"/>
    <w:rsid w:val="00321FDA"/>
    <w:rsid w:val="00323984"/>
    <w:rsid w:val="003249F8"/>
    <w:rsid w:val="00330466"/>
    <w:rsid w:val="00331EB7"/>
    <w:rsid w:val="00333E1C"/>
    <w:rsid w:val="00333F82"/>
    <w:rsid w:val="00335E11"/>
    <w:rsid w:val="00344270"/>
    <w:rsid w:val="00345FB5"/>
    <w:rsid w:val="00351B5E"/>
    <w:rsid w:val="003523B0"/>
    <w:rsid w:val="00352577"/>
    <w:rsid w:val="00355812"/>
    <w:rsid w:val="00355DDF"/>
    <w:rsid w:val="003568A5"/>
    <w:rsid w:val="00362182"/>
    <w:rsid w:val="003703FD"/>
    <w:rsid w:val="0037068E"/>
    <w:rsid w:val="003732E7"/>
    <w:rsid w:val="0037401D"/>
    <w:rsid w:val="00377B65"/>
    <w:rsid w:val="00380C5B"/>
    <w:rsid w:val="0038146A"/>
    <w:rsid w:val="00383E52"/>
    <w:rsid w:val="0038515F"/>
    <w:rsid w:val="00386A53"/>
    <w:rsid w:val="003952C5"/>
    <w:rsid w:val="003A0C5E"/>
    <w:rsid w:val="003A47A2"/>
    <w:rsid w:val="003B0111"/>
    <w:rsid w:val="003B06C7"/>
    <w:rsid w:val="003B3EDB"/>
    <w:rsid w:val="003B46EC"/>
    <w:rsid w:val="003B4CE1"/>
    <w:rsid w:val="003B716C"/>
    <w:rsid w:val="003C04F0"/>
    <w:rsid w:val="003C1487"/>
    <w:rsid w:val="003C2E30"/>
    <w:rsid w:val="003C3E0C"/>
    <w:rsid w:val="003C4068"/>
    <w:rsid w:val="003C4443"/>
    <w:rsid w:val="003C58A2"/>
    <w:rsid w:val="003D02F0"/>
    <w:rsid w:val="003D2660"/>
    <w:rsid w:val="003D34B4"/>
    <w:rsid w:val="003D3D42"/>
    <w:rsid w:val="003E21E1"/>
    <w:rsid w:val="003E22F3"/>
    <w:rsid w:val="003E4878"/>
    <w:rsid w:val="003E4E04"/>
    <w:rsid w:val="003E6838"/>
    <w:rsid w:val="003E7004"/>
    <w:rsid w:val="003F0AA0"/>
    <w:rsid w:val="003F20A0"/>
    <w:rsid w:val="003F4524"/>
    <w:rsid w:val="003F7875"/>
    <w:rsid w:val="003F7EB8"/>
    <w:rsid w:val="00400603"/>
    <w:rsid w:val="00400F33"/>
    <w:rsid w:val="00402E75"/>
    <w:rsid w:val="00404C0A"/>
    <w:rsid w:val="00406B1E"/>
    <w:rsid w:val="00407B32"/>
    <w:rsid w:val="004129EF"/>
    <w:rsid w:val="00413E59"/>
    <w:rsid w:val="004207B8"/>
    <w:rsid w:val="004232DC"/>
    <w:rsid w:val="0042671A"/>
    <w:rsid w:val="004314D8"/>
    <w:rsid w:val="00436DB0"/>
    <w:rsid w:val="00437108"/>
    <w:rsid w:val="00441114"/>
    <w:rsid w:val="00442134"/>
    <w:rsid w:val="004442C7"/>
    <w:rsid w:val="00445536"/>
    <w:rsid w:val="00447536"/>
    <w:rsid w:val="00451598"/>
    <w:rsid w:val="00462561"/>
    <w:rsid w:val="00465A70"/>
    <w:rsid w:val="00465FF0"/>
    <w:rsid w:val="004661B1"/>
    <w:rsid w:val="00472551"/>
    <w:rsid w:val="00473EF1"/>
    <w:rsid w:val="0047622D"/>
    <w:rsid w:val="00477D13"/>
    <w:rsid w:val="00477EA5"/>
    <w:rsid w:val="00482179"/>
    <w:rsid w:val="00485DB6"/>
    <w:rsid w:val="00485F7F"/>
    <w:rsid w:val="00486CA1"/>
    <w:rsid w:val="004879E1"/>
    <w:rsid w:val="00490B91"/>
    <w:rsid w:val="00494FF9"/>
    <w:rsid w:val="00495337"/>
    <w:rsid w:val="00496C26"/>
    <w:rsid w:val="00497A13"/>
    <w:rsid w:val="004A00DE"/>
    <w:rsid w:val="004A0538"/>
    <w:rsid w:val="004A08C7"/>
    <w:rsid w:val="004A0EA2"/>
    <w:rsid w:val="004A2CC6"/>
    <w:rsid w:val="004A627A"/>
    <w:rsid w:val="004A75B4"/>
    <w:rsid w:val="004B0768"/>
    <w:rsid w:val="004B0D2A"/>
    <w:rsid w:val="004B152B"/>
    <w:rsid w:val="004B4067"/>
    <w:rsid w:val="004B6BB0"/>
    <w:rsid w:val="004B7249"/>
    <w:rsid w:val="004C20F9"/>
    <w:rsid w:val="004C3185"/>
    <w:rsid w:val="004C31E5"/>
    <w:rsid w:val="004C3304"/>
    <w:rsid w:val="004C387D"/>
    <w:rsid w:val="004D23D9"/>
    <w:rsid w:val="004D6010"/>
    <w:rsid w:val="004E2A76"/>
    <w:rsid w:val="004E67ED"/>
    <w:rsid w:val="004F4C79"/>
    <w:rsid w:val="004F6EA3"/>
    <w:rsid w:val="00501E88"/>
    <w:rsid w:val="00504BB3"/>
    <w:rsid w:val="00505E32"/>
    <w:rsid w:val="00506794"/>
    <w:rsid w:val="00510652"/>
    <w:rsid w:val="00510657"/>
    <w:rsid w:val="00512512"/>
    <w:rsid w:val="00512932"/>
    <w:rsid w:val="005134B2"/>
    <w:rsid w:val="00514CDE"/>
    <w:rsid w:val="00521C16"/>
    <w:rsid w:val="00524F4B"/>
    <w:rsid w:val="005259DA"/>
    <w:rsid w:val="00526603"/>
    <w:rsid w:val="00527C7C"/>
    <w:rsid w:val="005311E4"/>
    <w:rsid w:val="00532F27"/>
    <w:rsid w:val="005335D7"/>
    <w:rsid w:val="0053606C"/>
    <w:rsid w:val="00536441"/>
    <w:rsid w:val="0053644A"/>
    <w:rsid w:val="005421A5"/>
    <w:rsid w:val="00551BB0"/>
    <w:rsid w:val="00560D67"/>
    <w:rsid w:val="0056285A"/>
    <w:rsid w:val="00563671"/>
    <w:rsid w:val="005644CE"/>
    <w:rsid w:val="00564703"/>
    <w:rsid w:val="00566C8C"/>
    <w:rsid w:val="00570825"/>
    <w:rsid w:val="00571107"/>
    <w:rsid w:val="00571EA6"/>
    <w:rsid w:val="0057587E"/>
    <w:rsid w:val="00576F14"/>
    <w:rsid w:val="00581966"/>
    <w:rsid w:val="0058471A"/>
    <w:rsid w:val="005949F3"/>
    <w:rsid w:val="005A0528"/>
    <w:rsid w:val="005A3A52"/>
    <w:rsid w:val="005A3A75"/>
    <w:rsid w:val="005A4EA3"/>
    <w:rsid w:val="005B024C"/>
    <w:rsid w:val="005B0B8E"/>
    <w:rsid w:val="005B1838"/>
    <w:rsid w:val="005B238E"/>
    <w:rsid w:val="005B2F12"/>
    <w:rsid w:val="005B4122"/>
    <w:rsid w:val="005B5A0A"/>
    <w:rsid w:val="005B6921"/>
    <w:rsid w:val="005C48EF"/>
    <w:rsid w:val="005C7CA9"/>
    <w:rsid w:val="005D0DEA"/>
    <w:rsid w:val="005D6208"/>
    <w:rsid w:val="005D6DCC"/>
    <w:rsid w:val="005D6EAF"/>
    <w:rsid w:val="005E0920"/>
    <w:rsid w:val="005E1249"/>
    <w:rsid w:val="005E236B"/>
    <w:rsid w:val="005E4093"/>
    <w:rsid w:val="005F138F"/>
    <w:rsid w:val="005F1B7E"/>
    <w:rsid w:val="005F3B1C"/>
    <w:rsid w:val="005F44C8"/>
    <w:rsid w:val="005F6F4D"/>
    <w:rsid w:val="0060086D"/>
    <w:rsid w:val="006023D1"/>
    <w:rsid w:val="006026AA"/>
    <w:rsid w:val="0060290F"/>
    <w:rsid w:val="00607800"/>
    <w:rsid w:val="00610CC4"/>
    <w:rsid w:val="0061152E"/>
    <w:rsid w:val="00611611"/>
    <w:rsid w:val="0061163B"/>
    <w:rsid w:val="006152C3"/>
    <w:rsid w:val="00615362"/>
    <w:rsid w:val="00616F3D"/>
    <w:rsid w:val="00621FE6"/>
    <w:rsid w:val="0062234A"/>
    <w:rsid w:val="00622D02"/>
    <w:rsid w:val="00623D98"/>
    <w:rsid w:val="00632F4F"/>
    <w:rsid w:val="00633ED6"/>
    <w:rsid w:val="00641430"/>
    <w:rsid w:val="00641FAE"/>
    <w:rsid w:val="006425E5"/>
    <w:rsid w:val="00642D4F"/>
    <w:rsid w:val="00644FE0"/>
    <w:rsid w:val="00650022"/>
    <w:rsid w:val="00650252"/>
    <w:rsid w:val="00651F41"/>
    <w:rsid w:val="00657839"/>
    <w:rsid w:val="006612C3"/>
    <w:rsid w:val="00666985"/>
    <w:rsid w:val="00666C0F"/>
    <w:rsid w:val="00673FD7"/>
    <w:rsid w:val="00674BF7"/>
    <w:rsid w:val="00675080"/>
    <w:rsid w:val="006776FE"/>
    <w:rsid w:val="00681D0D"/>
    <w:rsid w:val="00683FC8"/>
    <w:rsid w:val="00686CEC"/>
    <w:rsid w:val="00687397"/>
    <w:rsid w:val="006A0A87"/>
    <w:rsid w:val="006A1280"/>
    <w:rsid w:val="006A3238"/>
    <w:rsid w:val="006A49DF"/>
    <w:rsid w:val="006A50C4"/>
    <w:rsid w:val="006A527C"/>
    <w:rsid w:val="006A62CD"/>
    <w:rsid w:val="006A715E"/>
    <w:rsid w:val="006A7935"/>
    <w:rsid w:val="006B3B85"/>
    <w:rsid w:val="006B3F51"/>
    <w:rsid w:val="006C3781"/>
    <w:rsid w:val="006C48C8"/>
    <w:rsid w:val="006C5829"/>
    <w:rsid w:val="006C5F75"/>
    <w:rsid w:val="006C6977"/>
    <w:rsid w:val="006C7786"/>
    <w:rsid w:val="006D13C0"/>
    <w:rsid w:val="006D15B5"/>
    <w:rsid w:val="006D3948"/>
    <w:rsid w:val="006D5EA1"/>
    <w:rsid w:val="006D753F"/>
    <w:rsid w:val="006E5725"/>
    <w:rsid w:val="006E7611"/>
    <w:rsid w:val="006F1FCB"/>
    <w:rsid w:val="006F3A7B"/>
    <w:rsid w:val="006F5100"/>
    <w:rsid w:val="006F528D"/>
    <w:rsid w:val="006F7AD1"/>
    <w:rsid w:val="00702EAF"/>
    <w:rsid w:val="007051D2"/>
    <w:rsid w:val="00712571"/>
    <w:rsid w:val="00717268"/>
    <w:rsid w:val="0072105D"/>
    <w:rsid w:val="007234A1"/>
    <w:rsid w:val="00724644"/>
    <w:rsid w:val="00727F0F"/>
    <w:rsid w:val="0073106D"/>
    <w:rsid w:val="007342EC"/>
    <w:rsid w:val="00734606"/>
    <w:rsid w:val="00734A9A"/>
    <w:rsid w:val="00736162"/>
    <w:rsid w:val="0074077C"/>
    <w:rsid w:val="00743173"/>
    <w:rsid w:val="00744C05"/>
    <w:rsid w:val="0074543D"/>
    <w:rsid w:val="007455F6"/>
    <w:rsid w:val="00745B12"/>
    <w:rsid w:val="00745B2F"/>
    <w:rsid w:val="00746489"/>
    <w:rsid w:val="0074769A"/>
    <w:rsid w:val="00747EB2"/>
    <w:rsid w:val="00755515"/>
    <w:rsid w:val="0076278A"/>
    <w:rsid w:val="007757F0"/>
    <w:rsid w:val="00776AE6"/>
    <w:rsid w:val="00777C9B"/>
    <w:rsid w:val="00780253"/>
    <w:rsid w:val="00780344"/>
    <w:rsid w:val="007819FC"/>
    <w:rsid w:val="007821D0"/>
    <w:rsid w:val="00782FEE"/>
    <w:rsid w:val="00783813"/>
    <w:rsid w:val="00784F59"/>
    <w:rsid w:val="00786B6E"/>
    <w:rsid w:val="00786DF2"/>
    <w:rsid w:val="00787EE2"/>
    <w:rsid w:val="007946BF"/>
    <w:rsid w:val="007A20C6"/>
    <w:rsid w:val="007A4F8B"/>
    <w:rsid w:val="007A78CC"/>
    <w:rsid w:val="007B0882"/>
    <w:rsid w:val="007B1D90"/>
    <w:rsid w:val="007B2B91"/>
    <w:rsid w:val="007B3200"/>
    <w:rsid w:val="007B5F9A"/>
    <w:rsid w:val="007C347E"/>
    <w:rsid w:val="007C3C94"/>
    <w:rsid w:val="007C4B81"/>
    <w:rsid w:val="007D6F1B"/>
    <w:rsid w:val="007E35B8"/>
    <w:rsid w:val="007E3D3F"/>
    <w:rsid w:val="007E43B5"/>
    <w:rsid w:val="007E502D"/>
    <w:rsid w:val="007E52F3"/>
    <w:rsid w:val="007F0B1E"/>
    <w:rsid w:val="007F28E0"/>
    <w:rsid w:val="007F5E4D"/>
    <w:rsid w:val="007F6F4C"/>
    <w:rsid w:val="007F7589"/>
    <w:rsid w:val="00803A05"/>
    <w:rsid w:val="0080452C"/>
    <w:rsid w:val="008068AA"/>
    <w:rsid w:val="00814383"/>
    <w:rsid w:val="00821686"/>
    <w:rsid w:val="00821AAD"/>
    <w:rsid w:val="008251BB"/>
    <w:rsid w:val="008263C5"/>
    <w:rsid w:val="008321EE"/>
    <w:rsid w:val="008323BC"/>
    <w:rsid w:val="008331DF"/>
    <w:rsid w:val="008453CC"/>
    <w:rsid w:val="00855EE2"/>
    <w:rsid w:val="00856392"/>
    <w:rsid w:val="00857684"/>
    <w:rsid w:val="00857C20"/>
    <w:rsid w:val="0086023A"/>
    <w:rsid w:val="008606C4"/>
    <w:rsid w:val="00860DEB"/>
    <w:rsid w:val="00862C7B"/>
    <w:rsid w:val="008673D0"/>
    <w:rsid w:val="00867C60"/>
    <w:rsid w:val="00867F0E"/>
    <w:rsid w:val="0087147D"/>
    <w:rsid w:val="00872E27"/>
    <w:rsid w:val="00873813"/>
    <w:rsid w:val="0087385E"/>
    <w:rsid w:val="008766C5"/>
    <w:rsid w:val="00877771"/>
    <w:rsid w:val="00883624"/>
    <w:rsid w:val="00883E31"/>
    <w:rsid w:val="008849CD"/>
    <w:rsid w:val="008876F7"/>
    <w:rsid w:val="008924A7"/>
    <w:rsid w:val="00895D0E"/>
    <w:rsid w:val="00895D12"/>
    <w:rsid w:val="00897CF6"/>
    <w:rsid w:val="008A1899"/>
    <w:rsid w:val="008A34CB"/>
    <w:rsid w:val="008A40D7"/>
    <w:rsid w:val="008B3F27"/>
    <w:rsid w:val="008C0255"/>
    <w:rsid w:val="008C50D1"/>
    <w:rsid w:val="008C6857"/>
    <w:rsid w:val="008C77DB"/>
    <w:rsid w:val="008D1871"/>
    <w:rsid w:val="008D1E5C"/>
    <w:rsid w:val="008D5426"/>
    <w:rsid w:val="008D596B"/>
    <w:rsid w:val="008D7B3E"/>
    <w:rsid w:val="008E4CD9"/>
    <w:rsid w:val="008F457A"/>
    <w:rsid w:val="008F5536"/>
    <w:rsid w:val="008F5E31"/>
    <w:rsid w:val="008F7495"/>
    <w:rsid w:val="00901745"/>
    <w:rsid w:val="009045E7"/>
    <w:rsid w:val="00910E3C"/>
    <w:rsid w:val="009111D9"/>
    <w:rsid w:val="00916D76"/>
    <w:rsid w:val="00924336"/>
    <w:rsid w:val="00925E9F"/>
    <w:rsid w:val="009323B8"/>
    <w:rsid w:val="00933422"/>
    <w:rsid w:val="00937869"/>
    <w:rsid w:val="0094182F"/>
    <w:rsid w:val="0094290F"/>
    <w:rsid w:val="00942C30"/>
    <w:rsid w:val="009461F0"/>
    <w:rsid w:val="00947E20"/>
    <w:rsid w:val="00950F53"/>
    <w:rsid w:val="009600D5"/>
    <w:rsid w:val="00976245"/>
    <w:rsid w:val="00977C6B"/>
    <w:rsid w:val="00982EF7"/>
    <w:rsid w:val="00993A2D"/>
    <w:rsid w:val="00994034"/>
    <w:rsid w:val="009A2044"/>
    <w:rsid w:val="009A2E5C"/>
    <w:rsid w:val="009A36FA"/>
    <w:rsid w:val="009A6E50"/>
    <w:rsid w:val="009A734D"/>
    <w:rsid w:val="009B5872"/>
    <w:rsid w:val="009B6A98"/>
    <w:rsid w:val="009C12FA"/>
    <w:rsid w:val="009C2506"/>
    <w:rsid w:val="009C3231"/>
    <w:rsid w:val="009C6440"/>
    <w:rsid w:val="009C7D07"/>
    <w:rsid w:val="009D1847"/>
    <w:rsid w:val="009D19E9"/>
    <w:rsid w:val="009D1A40"/>
    <w:rsid w:val="009D2FB2"/>
    <w:rsid w:val="009D3B9B"/>
    <w:rsid w:val="009D4AAF"/>
    <w:rsid w:val="009E1C6A"/>
    <w:rsid w:val="009E2849"/>
    <w:rsid w:val="009F1FE0"/>
    <w:rsid w:val="009F6D11"/>
    <w:rsid w:val="00A0161F"/>
    <w:rsid w:val="00A10BBE"/>
    <w:rsid w:val="00A1169F"/>
    <w:rsid w:val="00A13E22"/>
    <w:rsid w:val="00A16942"/>
    <w:rsid w:val="00A227D6"/>
    <w:rsid w:val="00A23F87"/>
    <w:rsid w:val="00A2429D"/>
    <w:rsid w:val="00A277E8"/>
    <w:rsid w:val="00A3168A"/>
    <w:rsid w:val="00A3256B"/>
    <w:rsid w:val="00A3657A"/>
    <w:rsid w:val="00A365A7"/>
    <w:rsid w:val="00A37F3F"/>
    <w:rsid w:val="00A4106E"/>
    <w:rsid w:val="00A45FDC"/>
    <w:rsid w:val="00A5010C"/>
    <w:rsid w:val="00A50886"/>
    <w:rsid w:val="00A51D5D"/>
    <w:rsid w:val="00A52939"/>
    <w:rsid w:val="00A55DF7"/>
    <w:rsid w:val="00A565C0"/>
    <w:rsid w:val="00A56D5E"/>
    <w:rsid w:val="00A60014"/>
    <w:rsid w:val="00A61268"/>
    <w:rsid w:val="00A6254B"/>
    <w:rsid w:val="00A630FA"/>
    <w:rsid w:val="00A63550"/>
    <w:rsid w:val="00A6751E"/>
    <w:rsid w:val="00A67D80"/>
    <w:rsid w:val="00A67FAA"/>
    <w:rsid w:val="00A72EEB"/>
    <w:rsid w:val="00A74C59"/>
    <w:rsid w:val="00A74D19"/>
    <w:rsid w:val="00A771B7"/>
    <w:rsid w:val="00A809C6"/>
    <w:rsid w:val="00A82D68"/>
    <w:rsid w:val="00A83468"/>
    <w:rsid w:val="00A92F42"/>
    <w:rsid w:val="00A95019"/>
    <w:rsid w:val="00A9516C"/>
    <w:rsid w:val="00A95241"/>
    <w:rsid w:val="00A95B66"/>
    <w:rsid w:val="00A95DAF"/>
    <w:rsid w:val="00A961C0"/>
    <w:rsid w:val="00A9746B"/>
    <w:rsid w:val="00AA1612"/>
    <w:rsid w:val="00AA23BA"/>
    <w:rsid w:val="00AA252A"/>
    <w:rsid w:val="00AA2B27"/>
    <w:rsid w:val="00AA61A2"/>
    <w:rsid w:val="00AA6346"/>
    <w:rsid w:val="00AB01AF"/>
    <w:rsid w:val="00AB0DAA"/>
    <w:rsid w:val="00AB1756"/>
    <w:rsid w:val="00AB1FFA"/>
    <w:rsid w:val="00AB6AC2"/>
    <w:rsid w:val="00AC0706"/>
    <w:rsid w:val="00AC4292"/>
    <w:rsid w:val="00AC53EF"/>
    <w:rsid w:val="00AC564F"/>
    <w:rsid w:val="00AC565F"/>
    <w:rsid w:val="00AC56BA"/>
    <w:rsid w:val="00AC63FC"/>
    <w:rsid w:val="00AD590E"/>
    <w:rsid w:val="00AD606C"/>
    <w:rsid w:val="00AD68EF"/>
    <w:rsid w:val="00AD7C61"/>
    <w:rsid w:val="00AE2DC0"/>
    <w:rsid w:val="00AE3617"/>
    <w:rsid w:val="00AE7064"/>
    <w:rsid w:val="00AE7CD3"/>
    <w:rsid w:val="00AF0CD3"/>
    <w:rsid w:val="00AF1290"/>
    <w:rsid w:val="00AF64D9"/>
    <w:rsid w:val="00AF75FF"/>
    <w:rsid w:val="00B01AE2"/>
    <w:rsid w:val="00B025F0"/>
    <w:rsid w:val="00B10272"/>
    <w:rsid w:val="00B104DD"/>
    <w:rsid w:val="00B105A7"/>
    <w:rsid w:val="00B105AA"/>
    <w:rsid w:val="00B106E5"/>
    <w:rsid w:val="00B12620"/>
    <w:rsid w:val="00B12BF2"/>
    <w:rsid w:val="00B13646"/>
    <w:rsid w:val="00B13E30"/>
    <w:rsid w:val="00B1404B"/>
    <w:rsid w:val="00B148BE"/>
    <w:rsid w:val="00B153E9"/>
    <w:rsid w:val="00B20D4D"/>
    <w:rsid w:val="00B247F9"/>
    <w:rsid w:val="00B25D51"/>
    <w:rsid w:val="00B27081"/>
    <w:rsid w:val="00B30E61"/>
    <w:rsid w:val="00B34A13"/>
    <w:rsid w:val="00B35046"/>
    <w:rsid w:val="00B42EAA"/>
    <w:rsid w:val="00B43960"/>
    <w:rsid w:val="00B4710B"/>
    <w:rsid w:val="00B60540"/>
    <w:rsid w:val="00B6175C"/>
    <w:rsid w:val="00B63902"/>
    <w:rsid w:val="00B661CC"/>
    <w:rsid w:val="00B6630C"/>
    <w:rsid w:val="00B70ACD"/>
    <w:rsid w:val="00B710F6"/>
    <w:rsid w:val="00B718AD"/>
    <w:rsid w:val="00B720AF"/>
    <w:rsid w:val="00B72C71"/>
    <w:rsid w:val="00B76181"/>
    <w:rsid w:val="00B76687"/>
    <w:rsid w:val="00B82017"/>
    <w:rsid w:val="00B82159"/>
    <w:rsid w:val="00B86A65"/>
    <w:rsid w:val="00B86B7C"/>
    <w:rsid w:val="00B87BCD"/>
    <w:rsid w:val="00B93EB0"/>
    <w:rsid w:val="00B964B9"/>
    <w:rsid w:val="00B97D2B"/>
    <w:rsid w:val="00BA09DD"/>
    <w:rsid w:val="00BA389C"/>
    <w:rsid w:val="00BA4EC8"/>
    <w:rsid w:val="00BA5959"/>
    <w:rsid w:val="00BB291F"/>
    <w:rsid w:val="00BB796F"/>
    <w:rsid w:val="00BC32C4"/>
    <w:rsid w:val="00BC39BD"/>
    <w:rsid w:val="00BC3F95"/>
    <w:rsid w:val="00BD226F"/>
    <w:rsid w:val="00BD2E73"/>
    <w:rsid w:val="00BD3140"/>
    <w:rsid w:val="00BD352D"/>
    <w:rsid w:val="00BD3899"/>
    <w:rsid w:val="00BD448D"/>
    <w:rsid w:val="00BD4B60"/>
    <w:rsid w:val="00BD5F7C"/>
    <w:rsid w:val="00BD6F76"/>
    <w:rsid w:val="00BD7FE2"/>
    <w:rsid w:val="00BE05D0"/>
    <w:rsid w:val="00BE0E73"/>
    <w:rsid w:val="00BE0FE5"/>
    <w:rsid w:val="00BE2F15"/>
    <w:rsid w:val="00BE48D6"/>
    <w:rsid w:val="00BE4F2A"/>
    <w:rsid w:val="00BE6351"/>
    <w:rsid w:val="00BE7434"/>
    <w:rsid w:val="00BF11BF"/>
    <w:rsid w:val="00BF274A"/>
    <w:rsid w:val="00BF4BC1"/>
    <w:rsid w:val="00BF5247"/>
    <w:rsid w:val="00BF7A01"/>
    <w:rsid w:val="00C00F66"/>
    <w:rsid w:val="00C06B87"/>
    <w:rsid w:val="00C07F6E"/>
    <w:rsid w:val="00C140CF"/>
    <w:rsid w:val="00C2040D"/>
    <w:rsid w:val="00C229E8"/>
    <w:rsid w:val="00C23FB3"/>
    <w:rsid w:val="00C26CFC"/>
    <w:rsid w:val="00C32DAB"/>
    <w:rsid w:val="00C33CAB"/>
    <w:rsid w:val="00C4151E"/>
    <w:rsid w:val="00C42181"/>
    <w:rsid w:val="00C4297A"/>
    <w:rsid w:val="00C439BB"/>
    <w:rsid w:val="00C451F8"/>
    <w:rsid w:val="00C45D01"/>
    <w:rsid w:val="00C5094A"/>
    <w:rsid w:val="00C51F5C"/>
    <w:rsid w:val="00C55B44"/>
    <w:rsid w:val="00C60326"/>
    <w:rsid w:val="00C6065C"/>
    <w:rsid w:val="00C63A69"/>
    <w:rsid w:val="00C65452"/>
    <w:rsid w:val="00C72FF8"/>
    <w:rsid w:val="00C7301E"/>
    <w:rsid w:val="00C73FAC"/>
    <w:rsid w:val="00C777B5"/>
    <w:rsid w:val="00C81507"/>
    <w:rsid w:val="00C84A5C"/>
    <w:rsid w:val="00C8687B"/>
    <w:rsid w:val="00C87365"/>
    <w:rsid w:val="00C9241D"/>
    <w:rsid w:val="00C9258D"/>
    <w:rsid w:val="00C92D76"/>
    <w:rsid w:val="00C932C5"/>
    <w:rsid w:val="00C94DA6"/>
    <w:rsid w:val="00C96DD4"/>
    <w:rsid w:val="00CA2279"/>
    <w:rsid w:val="00CA6015"/>
    <w:rsid w:val="00CB1CD6"/>
    <w:rsid w:val="00CB3327"/>
    <w:rsid w:val="00CB43EF"/>
    <w:rsid w:val="00CB45CC"/>
    <w:rsid w:val="00CB4E85"/>
    <w:rsid w:val="00CB4F00"/>
    <w:rsid w:val="00CB5360"/>
    <w:rsid w:val="00CB5781"/>
    <w:rsid w:val="00CB7074"/>
    <w:rsid w:val="00CC33F6"/>
    <w:rsid w:val="00CC70FF"/>
    <w:rsid w:val="00CD10C3"/>
    <w:rsid w:val="00CD1FC6"/>
    <w:rsid w:val="00CD35A3"/>
    <w:rsid w:val="00CD653D"/>
    <w:rsid w:val="00CD6B8E"/>
    <w:rsid w:val="00CD7F1B"/>
    <w:rsid w:val="00CE2373"/>
    <w:rsid w:val="00CE3D7C"/>
    <w:rsid w:val="00CF51E5"/>
    <w:rsid w:val="00CF559D"/>
    <w:rsid w:val="00CF7A76"/>
    <w:rsid w:val="00D00F0E"/>
    <w:rsid w:val="00D01394"/>
    <w:rsid w:val="00D04129"/>
    <w:rsid w:val="00D043E3"/>
    <w:rsid w:val="00D04E63"/>
    <w:rsid w:val="00D0655B"/>
    <w:rsid w:val="00D10D9E"/>
    <w:rsid w:val="00D1133A"/>
    <w:rsid w:val="00D11736"/>
    <w:rsid w:val="00D169C8"/>
    <w:rsid w:val="00D205B9"/>
    <w:rsid w:val="00D2295E"/>
    <w:rsid w:val="00D25971"/>
    <w:rsid w:val="00D3716C"/>
    <w:rsid w:val="00D37EE7"/>
    <w:rsid w:val="00D41AD6"/>
    <w:rsid w:val="00D42004"/>
    <w:rsid w:val="00D42E0B"/>
    <w:rsid w:val="00D4596D"/>
    <w:rsid w:val="00D45A86"/>
    <w:rsid w:val="00D4671A"/>
    <w:rsid w:val="00D47A76"/>
    <w:rsid w:val="00D5350B"/>
    <w:rsid w:val="00D54A43"/>
    <w:rsid w:val="00D55B36"/>
    <w:rsid w:val="00D55FD1"/>
    <w:rsid w:val="00D606E7"/>
    <w:rsid w:val="00D6071F"/>
    <w:rsid w:val="00D617BC"/>
    <w:rsid w:val="00D624C6"/>
    <w:rsid w:val="00D63A61"/>
    <w:rsid w:val="00D64C58"/>
    <w:rsid w:val="00D64C87"/>
    <w:rsid w:val="00D653CD"/>
    <w:rsid w:val="00D67238"/>
    <w:rsid w:val="00D73E03"/>
    <w:rsid w:val="00D7400C"/>
    <w:rsid w:val="00D74F60"/>
    <w:rsid w:val="00D75D97"/>
    <w:rsid w:val="00D75FFF"/>
    <w:rsid w:val="00D8221C"/>
    <w:rsid w:val="00D85733"/>
    <w:rsid w:val="00D86188"/>
    <w:rsid w:val="00D8698C"/>
    <w:rsid w:val="00D86B23"/>
    <w:rsid w:val="00D903F4"/>
    <w:rsid w:val="00D90D39"/>
    <w:rsid w:val="00D91095"/>
    <w:rsid w:val="00D922E2"/>
    <w:rsid w:val="00D94BC0"/>
    <w:rsid w:val="00D97B86"/>
    <w:rsid w:val="00DA0B9B"/>
    <w:rsid w:val="00DA0D6E"/>
    <w:rsid w:val="00DA2E4C"/>
    <w:rsid w:val="00DB051C"/>
    <w:rsid w:val="00DB501B"/>
    <w:rsid w:val="00DB5314"/>
    <w:rsid w:val="00DB777A"/>
    <w:rsid w:val="00DC0C15"/>
    <w:rsid w:val="00DC1882"/>
    <w:rsid w:val="00DC2535"/>
    <w:rsid w:val="00DC3761"/>
    <w:rsid w:val="00DC530F"/>
    <w:rsid w:val="00DC557C"/>
    <w:rsid w:val="00DC5EB5"/>
    <w:rsid w:val="00DC603F"/>
    <w:rsid w:val="00DC6A7E"/>
    <w:rsid w:val="00DD0F31"/>
    <w:rsid w:val="00DD0F66"/>
    <w:rsid w:val="00DD2284"/>
    <w:rsid w:val="00DD3A1E"/>
    <w:rsid w:val="00DD3FD1"/>
    <w:rsid w:val="00DD417D"/>
    <w:rsid w:val="00DD4460"/>
    <w:rsid w:val="00DD6EB1"/>
    <w:rsid w:val="00DD77D7"/>
    <w:rsid w:val="00DD7E5B"/>
    <w:rsid w:val="00DE1089"/>
    <w:rsid w:val="00DE131E"/>
    <w:rsid w:val="00DE314C"/>
    <w:rsid w:val="00DF34BB"/>
    <w:rsid w:val="00DF3CFB"/>
    <w:rsid w:val="00DF4C8B"/>
    <w:rsid w:val="00DF544C"/>
    <w:rsid w:val="00DF6A52"/>
    <w:rsid w:val="00E05834"/>
    <w:rsid w:val="00E072EB"/>
    <w:rsid w:val="00E11EF8"/>
    <w:rsid w:val="00E12630"/>
    <w:rsid w:val="00E151BA"/>
    <w:rsid w:val="00E16EF8"/>
    <w:rsid w:val="00E1717D"/>
    <w:rsid w:val="00E21970"/>
    <w:rsid w:val="00E21C5E"/>
    <w:rsid w:val="00E236C7"/>
    <w:rsid w:val="00E247DA"/>
    <w:rsid w:val="00E25117"/>
    <w:rsid w:val="00E25167"/>
    <w:rsid w:val="00E27E1D"/>
    <w:rsid w:val="00E3052C"/>
    <w:rsid w:val="00E31177"/>
    <w:rsid w:val="00E312C8"/>
    <w:rsid w:val="00E33258"/>
    <w:rsid w:val="00E33E40"/>
    <w:rsid w:val="00E33E6D"/>
    <w:rsid w:val="00E373D6"/>
    <w:rsid w:val="00E41691"/>
    <w:rsid w:val="00E41BBC"/>
    <w:rsid w:val="00E4222B"/>
    <w:rsid w:val="00E4451C"/>
    <w:rsid w:val="00E445AC"/>
    <w:rsid w:val="00E44601"/>
    <w:rsid w:val="00E4498A"/>
    <w:rsid w:val="00E45370"/>
    <w:rsid w:val="00E46D54"/>
    <w:rsid w:val="00E4780B"/>
    <w:rsid w:val="00E553B9"/>
    <w:rsid w:val="00E60320"/>
    <w:rsid w:val="00E644C9"/>
    <w:rsid w:val="00E65114"/>
    <w:rsid w:val="00E65DB5"/>
    <w:rsid w:val="00E66908"/>
    <w:rsid w:val="00E70CBB"/>
    <w:rsid w:val="00E7246C"/>
    <w:rsid w:val="00E726C7"/>
    <w:rsid w:val="00E737E1"/>
    <w:rsid w:val="00E75699"/>
    <w:rsid w:val="00E75809"/>
    <w:rsid w:val="00E82100"/>
    <w:rsid w:val="00E85FE8"/>
    <w:rsid w:val="00E86B31"/>
    <w:rsid w:val="00E86F57"/>
    <w:rsid w:val="00E87B32"/>
    <w:rsid w:val="00E9037B"/>
    <w:rsid w:val="00E9084F"/>
    <w:rsid w:val="00E924A6"/>
    <w:rsid w:val="00E939B4"/>
    <w:rsid w:val="00E95542"/>
    <w:rsid w:val="00E96AB2"/>
    <w:rsid w:val="00EA2872"/>
    <w:rsid w:val="00EA3000"/>
    <w:rsid w:val="00EB0751"/>
    <w:rsid w:val="00EB184E"/>
    <w:rsid w:val="00EB1AC2"/>
    <w:rsid w:val="00EB330C"/>
    <w:rsid w:val="00EB43D6"/>
    <w:rsid w:val="00EB5CAB"/>
    <w:rsid w:val="00EC265E"/>
    <w:rsid w:val="00EC5876"/>
    <w:rsid w:val="00EC5A76"/>
    <w:rsid w:val="00EC6A82"/>
    <w:rsid w:val="00ED0597"/>
    <w:rsid w:val="00ED0ECE"/>
    <w:rsid w:val="00ED1C9D"/>
    <w:rsid w:val="00ED2949"/>
    <w:rsid w:val="00ED33A8"/>
    <w:rsid w:val="00ED6059"/>
    <w:rsid w:val="00ED68AF"/>
    <w:rsid w:val="00EE12EF"/>
    <w:rsid w:val="00EE38F0"/>
    <w:rsid w:val="00EE458E"/>
    <w:rsid w:val="00EE4C26"/>
    <w:rsid w:val="00EE5C40"/>
    <w:rsid w:val="00EE6DA7"/>
    <w:rsid w:val="00EE7E29"/>
    <w:rsid w:val="00EF237A"/>
    <w:rsid w:val="00EF5E85"/>
    <w:rsid w:val="00EF6652"/>
    <w:rsid w:val="00EF6BDA"/>
    <w:rsid w:val="00EF7444"/>
    <w:rsid w:val="00F04065"/>
    <w:rsid w:val="00F057BF"/>
    <w:rsid w:val="00F0581E"/>
    <w:rsid w:val="00F05F93"/>
    <w:rsid w:val="00F06101"/>
    <w:rsid w:val="00F15255"/>
    <w:rsid w:val="00F15D55"/>
    <w:rsid w:val="00F168BC"/>
    <w:rsid w:val="00F17162"/>
    <w:rsid w:val="00F21A71"/>
    <w:rsid w:val="00F26712"/>
    <w:rsid w:val="00F274BE"/>
    <w:rsid w:val="00F31E13"/>
    <w:rsid w:val="00F340C9"/>
    <w:rsid w:val="00F3429B"/>
    <w:rsid w:val="00F36591"/>
    <w:rsid w:val="00F41AE1"/>
    <w:rsid w:val="00F4291D"/>
    <w:rsid w:val="00F42EE1"/>
    <w:rsid w:val="00F54A3E"/>
    <w:rsid w:val="00F55606"/>
    <w:rsid w:val="00F55A90"/>
    <w:rsid w:val="00F55D52"/>
    <w:rsid w:val="00F56D9F"/>
    <w:rsid w:val="00F56E94"/>
    <w:rsid w:val="00F64812"/>
    <w:rsid w:val="00F64B87"/>
    <w:rsid w:val="00F70E7C"/>
    <w:rsid w:val="00F7246D"/>
    <w:rsid w:val="00F7350D"/>
    <w:rsid w:val="00F82AFB"/>
    <w:rsid w:val="00F8482C"/>
    <w:rsid w:val="00F87150"/>
    <w:rsid w:val="00F908E6"/>
    <w:rsid w:val="00F9141D"/>
    <w:rsid w:val="00F9148B"/>
    <w:rsid w:val="00F93092"/>
    <w:rsid w:val="00F95515"/>
    <w:rsid w:val="00F964F1"/>
    <w:rsid w:val="00F96A72"/>
    <w:rsid w:val="00FA0FB4"/>
    <w:rsid w:val="00FA4033"/>
    <w:rsid w:val="00FA64D7"/>
    <w:rsid w:val="00FA6760"/>
    <w:rsid w:val="00FA6AED"/>
    <w:rsid w:val="00FB54AA"/>
    <w:rsid w:val="00FB57C7"/>
    <w:rsid w:val="00FB5957"/>
    <w:rsid w:val="00FC493A"/>
    <w:rsid w:val="00FC714B"/>
    <w:rsid w:val="00FC7B5A"/>
    <w:rsid w:val="00FD0A81"/>
    <w:rsid w:val="00FD2670"/>
    <w:rsid w:val="00FD3299"/>
    <w:rsid w:val="00FD3433"/>
    <w:rsid w:val="00FD63DC"/>
    <w:rsid w:val="00FD655E"/>
    <w:rsid w:val="00FE0049"/>
    <w:rsid w:val="00FE16BD"/>
    <w:rsid w:val="00FE1F54"/>
    <w:rsid w:val="00FE303C"/>
    <w:rsid w:val="00FE69BF"/>
    <w:rsid w:val="00FF1727"/>
    <w:rsid w:val="00FF33EE"/>
    <w:rsid w:val="00FF3561"/>
    <w:rsid w:val="00FF4A0D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3431D44"/>
  <w15:docId w15:val="{BA3CF63D-7A87-4ACF-A767-25D8EA7C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6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5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5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paragraph" w:styleId="TDC1">
    <w:name w:val="toc 1"/>
    <w:hidden/>
    <w:uiPriority w:val="39"/>
    <w:pPr>
      <w:spacing w:after="216"/>
      <w:ind w:left="70" w:right="23" w:hanging="10"/>
    </w:pPr>
    <w:rPr>
      <w:rFonts w:ascii="Arial" w:eastAsia="Arial" w:hAnsi="Arial" w:cs="Arial"/>
      <w:b/>
      <w:color w:val="000000"/>
      <w:sz w:val="24"/>
    </w:rPr>
  </w:style>
  <w:style w:type="paragraph" w:styleId="Prrafodelista">
    <w:name w:val="List Paragraph"/>
    <w:basedOn w:val="Normal"/>
    <w:link w:val="PrrafodelistaCar"/>
    <w:uiPriority w:val="34"/>
    <w:qFormat/>
    <w:rsid w:val="00003F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66C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14C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B0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1AF"/>
    <w:rPr>
      <w:rFonts w:ascii="Arial" w:eastAsia="Arial" w:hAnsi="Arial" w:cs="Arial"/>
      <w:color w:val="00000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C7C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7C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7CA9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7C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7CA9"/>
    <w:rPr>
      <w:rFonts w:ascii="Arial" w:eastAsia="Arial" w:hAnsi="Arial" w:cs="Arial"/>
      <w:b/>
      <w:bCs/>
      <w:color w:val="000000"/>
      <w:sz w:val="20"/>
      <w:szCs w:val="20"/>
    </w:rPr>
  </w:style>
  <w:style w:type="table" w:styleId="Tablaconcuadrcula">
    <w:name w:val="Table Grid"/>
    <w:basedOn w:val="Tablanormal"/>
    <w:uiPriority w:val="59"/>
    <w:rsid w:val="00AA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164C97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64C97"/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486CA1"/>
    <w:rPr>
      <w:rFonts w:ascii="Arial" w:eastAsia="Arial" w:hAnsi="Arial" w:cs="Arial"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AC565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xcontentpasted0">
    <w:name w:val="x_contentpasted0"/>
    <w:basedOn w:val="Fuentedeprrafopredeter"/>
    <w:rsid w:val="00E05834"/>
  </w:style>
  <w:style w:type="paragraph" w:customStyle="1" w:styleId="xmsonormal">
    <w:name w:val="x_msonormal"/>
    <w:basedOn w:val="Normal"/>
    <w:rsid w:val="00ED0EC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Default">
    <w:name w:val="Default"/>
    <w:rsid w:val="00BE74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755515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078A2E878704EBD3048B1E2FF9BA1" ma:contentTypeVersion="13" ma:contentTypeDescription="Create a new document." ma:contentTypeScope="" ma:versionID="e958d7a62bde980d8efc15c74f3aaceb">
  <xsd:schema xmlns:xsd="http://www.w3.org/2001/XMLSchema" xmlns:xs="http://www.w3.org/2001/XMLSchema" xmlns:p="http://schemas.microsoft.com/office/2006/metadata/properties" xmlns:ns3="8c8b6b6e-fc98-458a-9d67-e3ab642a2897" xmlns:ns4="3eee9c41-9199-42a5-8e6e-81016dcd5753" targetNamespace="http://schemas.microsoft.com/office/2006/metadata/properties" ma:root="true" ma:fieldsID="a165e5e2edd3a043ec533f787d4398fb" ns3:_="" ns4:_="">
    <xsd:import namespace="8c8b6b6e-fc98-458a-9d67-e3ab642a2897"/>
    <xsd:import namespace="3eee9c41-9199-42a5-8e6e-81016dcd57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6b6e-fc98-458a-9d67-e3ab642a2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e9c41-9199-42a5-8e6e-81016dcd5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C5CB87-F34E-4C76-82B3-1EB54BEC93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7EDC1E-1EF0-44CE-B6F2-30FB735576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362FCE-0F60-4C6B-89E2-BC2705BAF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6b6e-fc98-458a-9d67-e3ab642a2897"/>
    <ds:schemaRef ds:uri="3eee9c41-9199-42a5-8e6e-81016dcd5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A9B224-34B1-4986-9635-AD8125F75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1773</Words>
  <Characters>9756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Alvarado Racancoj</dc:creator>
  <cp:keywords/>
  <cp:lastModifiedBy>Wendy Gabriela De Paz Meléndez</cp:lastModifiedBy>
  <cp:revision>2</cp:revision>
  <cp:lastPrinted>2022-10-25T21:45:00Z</cp:lastPrinted>
  <dcterms:created xsi:type="dcterms:W3CDTF">2022-11-11T17:11:00Z</dcterms:created>
  <dcterms:modified xsi:type="dcterms:W3CDTF">2022-11-11T17:11:00Z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0x0101002DF078A2E878704EBD3048B1E2FF9BA1</vt:lpwstr>
  </property>
</Properties>
</file>