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4" w:right="-44"/>
              <w:rPr>
                <w:rFonts w:ascii="Times New Roman"/>
                <w:sz w:val="20"/>
              </w:rPr>
            </w:pPr>
            <w:r>
              <w:rPr>
                <w:rFonts w:ascii="Times New Roman"/>
                <w:sz w:val="20"/>
              </w:rPr>
              <w:drawing>
                <wp:inline distT="0" distB="0" distL="0" distR="0">
                  <wp:extent cx="517734" cy="6217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7734" cy="621792"/>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1 de 12</w:t>
            </w:r>
          </w:p>
        </w:tc>
      </w:tr>
    </w:tbl>
    <w:p>
      <w:pPr>
        <w:pStyle w:val="BodyText"/>
        <w:spacing w:before="4"/>
        <w:rPr>
          <w:rFonts w:ascii="Times New Roman"/>
          <w:b w:val="0"/>
          <w:sz w:val="23"/>
        </w:rPr>
      </w:pPr>
    </w:p>
    <w:p>
      <w:pPr>
        <w:pStyle w:val="ListParagraph"/>
        <w:numPr>
          <w:ilvl w:val="0"/>
          <w:numId w:val="1"/>
        </w:numPr>
        <w:tabs>
          <w:tab w:pos="553" w:val="left" w:leader="none"/>
          <w:tab w:pos="554" w:val="left" w:leader="none"/>
        </w:tabs>
        <w:spacing w:line="240" w:lineRule="auto" w:before="93" w:after="0"/>
        <w:ind w:left="553" w:right="0" w:hanging="428"/>
        <w:jc w:val="left"/>
        <w:rPr>
          <w:b/>
          <w:sz w:val="22"/>
        </w:rPr>
      </w:pPr>
      <w:r>
        <w:rPr>
          <w:b/>
          <w:sz w:val="22"/>
          <w:u w:val="thick"/>
        </w:rPr>
        <w:t>REGISTRO DE REVISIÓN Y</w:t>
      </w:r>
      <w:r>
        <w:rPr>
          <w:b/>
          <w:spacing w:val="3"/>
          <w:sz w:val="22"/>
          <w:u w:val="thick"/>
        </w:rPr>
        <w:t> </w:t>
      </w:r>
      <w:r>
        <w:rPr>
          <w:b/>
          <w:sz w:val="22"/>
          <w:u w:val="thick"/>
        </w:rPr>
        <w:t>APROBACIÓN:</w:t>
      </w:r>
    </w:p>
    <w:p>
      <w:pPr>
        <w:spacing w:line="240" w:lineRule="auto" w:before="2"/>
        <w:rPr>
          <w:b/>
          <w:sz w:val="19"/>
        </w:rPr>
      </w:pPr>
      <w:r>
        <w:rPr/>
        <w:drawing>
          <wp:anchor distT="0" distB="0" distL="0" distR="0" allowOverlap="1" layoutInCell="1" locked="0" behindDoc="0" simplePos="0" relativeHeight="0">
            <wp:simplePos x="0" y="0"/>
            <wp:positionH relativeFrom="page">
              <wp:posOffset>360172</wp:posOffset>
            </wp:positionH>
            <wp:positionV relativeFrom="paragraph">
              <wp:posOffset>165021</wp:posOffset>
            </wp:positionV>
            <wp:extent cx="7020394" cy="655986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20394" cy="6559867"/>
                    </a:xfrm>
                    <a:prstGeom prst="rect">
                      <a:avLst/>
                    </a:prstGeom>
                  </pic:spPr>
                </pic:pic>
              </a:graphicData>
            </a:graphic>
          </wp:anchor>
        </w:drawing>
      </w:r>
    </w:p>
    <w:p>
      <w:pPr>
        <w:spacing w:after="0" w:line="240" w:lineRule="auto"/>
        <w:rPr>
          <w:sz w:val="19"/>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2 de 12</w:t>
            </w:r>
          </w:p>
        </w:tc>
      </w:tr>
    </w:tbl>
    <w:p>
      <w:pPr>
        <w:pStyle w:val="ListParagraph"/>
        <w:numPr>
          <w:ilvl w:val="0"/>
          <w:numId w:val="1"/>
        </w:numPr>
        <w:tabs>
          <w:tab w:pos="553" w:val="left" w:leader="none"/>
          <w:tab w:pos="554" w:val="left" w:leader="none"/>
        </w:tabs>
        <w:spacing w:line="240" w:lineRule="auto" w:before="108" w:after="0"/>
        <w:ind w:left="553" w:right="0" w:hanging="428"/>
        <w:jc w:val="left"/>
        <w:rPr>
          <w:b/>
          <w:sz w:val="22"/>
        </w:rPr>
      </w:pPr>
      <w:r>
        <w:rPr>
          <w:b/>
          <w:sz w:val="22"/>
          <w:u w:val="thick"/>
        </w:rPr>
        <w:t>GLOSARIO</w:t>
      </w:r>
    </w:p>
    <w:p>
      <w:pPr>
        <w:spacing w:line="240" w:lineRule="auto" w:before="5" w:after="0"/>
        <w:rPr>
          <w:b/>
          <w:sz w:val="22"/>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
        <w:gridCol w:w="1943"/>
        <w:gridCol w:w="7544"/>
      </w:tblGrid>
      <w:tr>
        <w:trPr>
          <w:trHeight w:val="549" w:hRule="atLeast"/>
        </w:trPr>
        <w:tc>
          <w:tcPr>
            <w:tcW w:w="444" w:type="dxa"/>
            <w:tcBorders>
              <w:top w:val="single" w:sz="4" w:space="0" w:color="808080"/>
              <w:bottom w:val="single" w:sz="4" w:space="0" w:color="808080"/>
            </w:tcBorders>
          </w:tcPr>
          <w:p>
            <w:pPr>
              <w:pStyle w:val="TableParagraph"/>
              <w:spacing w:before="120"/>
              <w:ind w:left="77" w:right="5"/>
              <w:jc w:val="center"/>
              <w:rPr>
                <w:b/>
                <w:sz w:val="22"/>
              </w:rPr>
            </w:pPr>
            <w:r>
              <w:rPr>
                <w:b/>
                <w:sz w:val="22"/>
              </w:rPr>
              <w:t>1.-</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Bienes</w:t>
            </w:r>
          </w:p>
        </w:tc>
        <w:tc>
          <w:tcPr>
            <w:tcW w:w="7544" w:type="dxa"/>
            <w:tcBorders>
              <w:top w:val="single" w:sz="4" w:space="0" w:color="808080"/>
              <w:bottom w:val="single" w:sz="4" w:space="0" w:color="808080"/>
            </w:tcBorders>
          </w:tcPr>
          <w:p>
            <w:pPr>
              <w:pStyle w:val="TableParagraph"/>
              <w:spacing w:before="122"/>
              <w:ind w:left="68"/>
              <w:rPr>
                <w:sz w:val="22"/>
              </w:rPr>
            </w:pPr>
            <w:r>
              <w:rPr>
                <w:sz w:val="22"/>
              </w:rPr>
              <w:t>Son los insumos, equipos, mobiliario, maquinaria y otros.</w:t>
            </w:r>
          </w:p>
        </w:tc>
      </w:tr>
      <w:tr>
        <w:trPr>
          <w:trHeight w:val="849" w:hRule="atLeast"/>
        </w:trPr>
        <w:tc>
          <w:tcPr>
            <w:tcW w:w="444" w:type="dxa"/>
            <w:tcBorders>
              <w:top w:val="single" w:sz="4" w:space="0" w:color="808080"/>
              <w:bottom w:val="single" w:sz="4" w:space="0" w:color="000000"/>
            </w:tcBorders>
          </w:tcPr>
          <w:p>
            <w:pPr>
              <w:pStyle w:val="TableParagraph"/>
              <w:spacing w:before="117"/>
              <w:ind w:left="139" w:right="7"/>
              <w:jc w:val="center"/>
              <w:rPr>
                <w:b/>
                <w:sz w:val="22"/>
              </w:rPr>
            </w:pPr>
            <w:r>
              <w:rPr>
                <w:b/>
                <w:sz w:val="22"/>
              </w:rPr>
              <w:t>2.-</w:t>
            </w:r>
          </w:p>
        </w:tc>
        <w:tc>
          <w:tcPr>
            <w:tcW w:w="1943" w:type="dxa"/>
            <w:tcBorders>
              <w:top w:val="single" w:sz="4" w:space="0" w:color="808080"/>
              <w:bottom w:val="single" w:sz="4" w:space="0" w:color="000000"/>
            </w:tcBorders>
          </w:tcPr>
          <w:p>
            <w:pPr>
              <w:pStyle w:val="TableParagraph"/>
              <w:spacing w:before="117"/>
              <w:ind w:left="26"/>
              <w:rPr>
                <w:b/>
                <w:sz w:val="22"/>
              </w:rPr>
            </w:pPr>
            <w:r>
              <w:rPr>
                <w:b/>
                <w:sz w:val="22"/>
              </w:rPr>
              <w:t>Centro de Acopio</w:t>
            </w:r>
          </w:p>
        </w:tc>
        <w:tc>
          <w:tcPr>
            <w:tcW w:w="7544" w:type="dxa"/>
            <w:tcBorders>
              <w:top w:val="single" w:sz="4" w:space="0" w:color="808080"/>
              <w:bottom w:val="single" w:sz="4" w:space="0" w:color="000000"/>
            </w:tcBorders>
          </w:tcPr>
          <w:p>
            <w:pPr>
              <w:pStyle w:val="TableParagraph"/>
              <w:spacing w:line="288" w:lineRule="auto" w:before="120"/>
              <w:ind w:left="68" w:right="53"/>
              <w:rPr>
                <w:sz w:val="22"/>
              </w:rPr>
            </w:pPr>
            <w:r>
              <w:rPr>
                <w:sz w:val="22"/>
              </w:rPr>
              <w:t>Es el área donde se resguarda y distribuye los materiales o suministros a los Directores de los Centros Educativos</w:t>
            </w:r>
            <w:r>
              <w:rPr>
                <w:spacing w:val="-4"/>
                <w:sz w:val="22"/>
              </w:rPr>
              <w:t> </w:t>
            </w:r>
            <w:r>
              <w:rPr>
                <w:sz w:val="22"/>
              </w:rPr>
              <w:t>Públicos.</w:t>
            </w:r>
          </w:p>
        </w:tc>
      </w:tr>
      <w:tr>
        <w:trPr>
          <w:trHeight w:val="1459" w:hRule="atLeast"/>
        </w:trPr>
        <w:tc>
          <w:tcPr>
            <w:tcW w:w="444" w:type="dxa"/>
            <w:tcBorders>
              <w:top w:val="single" w:sz="4" w:space="0" w:color="000000"/>
              <w:bottom w:val="single" w:sz="4" w:space="0" w:color="000000"/>
            </w:tcBorders>
          </w:tcPr>
          <w:p>
            <w:pPr>
              <w:pStyle w:val="TableParagraph"/>
              <w:spacing w:before="120"/>
              <w:ind w:left="139" w:right="7"/>
              <w:jc w:val="center"/>
              <w:rPr>
                <w:b/>
                <w:sz w:val="22"/>
              </w:rPr>
            </w:pPr>
            <w:r>
              <w:rPr>
                <w:b/>
                <w:sz w:val="22"/>
              </w:rPr>
              <w:t>3.-</w:t>
            </w:r>
          </w:p>
        </w:tc>
        <w:tc>
          <w:tcPr>
            <w:tcW w:w="1943" w:type="dxa"/>
            <w:tcBorders>
              <w:top w:val="single" w:sz="4" w:space="0" w:color="000000"/>
              <w:bottom w:val="single" w:sz="4" w:space="0" w:color="000000"/>
            </w:tcBorders>
          </w:tcPr>
          <w:p>
            <w:pPr>
              <w:pStyle w:val="TableParagraph"/>
              <w:spacing w:line="288" w:lineRule="auto" w:before="120"/>
              <w:ind w:left="26" w:right="51"/>
              <w:rPr>
                <w:b/>
                <w:sz w:val="22"/>
              </w:rPr>
            </w:pPr>
            <w:r>
              <w:rPr>
                <w:b/>
                <w:sz w:val="22"/>
              </w:rPr>
              <w:t>Comisión de Distribución de la DIDEDUC</w:t>
            </w:r>
          </w:p>
        </w:tc>
        <w:tc>
          <w:tcPr>
            <w:tcW w:w="7544" w:type="dxa"/>
            <w:tcBorders>
              <w:top w:val="single" w:sz="4" w:space="0" w:color="000000"/>
              <w:bottom w:val="single" w:sz="4" w:space="0" w:color="000000"/>
            </w:tcBorders>
          </w:tcPr>
          <w:p>
            <w:pPr>
              <w:pStyle w:val="TableParagraph"/>
              <w:spacing w:line="288" w:lineRule="auto" w:before="122"/>
              <w:ind w:left="68" w:right="27"/>
              <w:jc w:val="both"/>
              <w:rPr>
                <w:sz w:val="22"/>
              </w:rPr>
            </w:pPr>
            <w:r>
              <w:rPr>
                <w:sz w:val="22"/>
              </w:rPr>
              <w:t>Es nombrada por el Director de la DIDEDUC y su función principal es coordinar con el encargado del Centro de Acopio la entrega de los materiales a los Centros Educativos Públicos y verificar que éstos lleguen a los estudiantes.</w:t>
            </w:r>
          </w:p>
        </w:tc>
      </w:tr>
      <w:tr>
        <w:trPr>
          <w:trHeight w:val="2965" w:hRule="atLeast"/>
        </w:trPr>
        <w:tc>
          <w:tcPr>
            <w:tcW w:w="444" w:type="dxa"/>
            <w:tcBorders>
              <w:top w:val="single" w:sz="4" w:space="0" w:color="00000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19"/>
              </w:rPr>
            </w:pPr>
          </w:p>
          <w:p>
            <w:pPr>
              <w:pStyle w:val="TableParagraph"/>
              <w:ind w:left="14" w:right="7"/>
              <w:jc w:val="center"/>
              <w:rPr>
                <w:b/>
                <w:sz w:val="22"/>
              </w:rPr>
            </w:pPr>
            <w:r>
              <w:rPr>
                <w:b/>
                <w:sz w:val="22"/>
              </w:rPr>
              <w:t>4.-</w:t>
            </w:r>
          </w:p>
        </w:tc>
        <w:tc>
          <w:tcPr>
            <w:tcW w:w="1943" w:type="dxa"/>
            <w:tcBorders>
              <w:top w:val="single" w:sz="4" w:space="0" w:color="00000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29"/>
              </w:rPr>
            </w:pPr>
          </w:p>
          <w:p>
            <w:pPr>
              <w:pStyle w:val="TableParagraph"/>
              <w:spacing w:line="288" w:lineRule="auto"/>
              <w:ind w:left="26" w:right="222"/>
              <w:rPr>
                <w:b/>
                <w:sz w:val="22"/>
              </w:rPr>
            </w:pPr>
            <w:r>
              <w:rPr>
                <w:b/>
                <w:sz w:val="22"/>
              </w:rPr>
              <w:t>Compra de Baja Cuantía</w:t>
            </w:r>
          </w:p>
        </w:tc>
        <w:tc>
          <w:tcPr>
            <w:tcW w:w="7544" w:type="dxa"/>
            <w:tcBorders>
              <w:top w:val="single" w:sz="4" w:space="0" w:color="000000"/>
              <w:bottom w:val="single" w:sz="4" w:space="0" w:color="808080"/>
            </w:tcBorders>
          </w:tcPr>
          <w:p>
            <w:pPr>
              <w:pStyle w:val="TableParagraph"/>
              <w:spacing w:line="288" w:lineRule="auto" w:before="112"/>
              <w:ind w:left="68" w:right="25"/>
              <w:jc w:val="both"/>
              <w:rPr>
                <w:sz w:val="22"/>
              </w:rPr>
            </w:pPr>
            <w:r>
              <w:rPr>
                <w:sz w:val="22"/>
              </w:rPr>
              <w:t>Es toda aquella adquisición directa de bienes, suministros, obras y servicios, exceptuada de los requerimientos de los procesos competitivos de las demás modalidades de adquisición publica contenidas en la Ley de Contrataciones del Estado y sus reformas, cuando la adquisición sea por un monto de hasta veinticinco mil quetzales (Q.25, 000.00). La compra de baja cuantía se realizará bajo la responsabilidad de quien autorice la adquisición pública. (Artículo 8 del Decreto número 46-2016, “Reformas a la Ley de Contrataciones del Estado, Decreto número 57-92 del Congreso de la Republica”</w:t>
            </w:r>
          </w:p>
        </w:tc>
      </w:tr>
      <w:tr>
        <w:trPr>
          <w:trHeight w:val="2066" w:hRule="atLeast"/>
        </w:trPr>
        <w:tc>
          <w:tcPr>
            <w:tcW w:w="444"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ind w:left="14" w:right="7"/>
              <w:jc w:val="center"/>
              <w:rPr>
                <w:b/>
                <w:sz w:val="22"/>
              </w:rPr>
            </w:pPr>
            <w:r>
              <w:rPr>
                <w:b/>
                <w:sz w:val="22"/>
              </w:rPr>
              <w:t>5.-</w:t>
            </w:r>
          </w:p>
        </w:tc>
        <w:tc>
          <w:tcPr>
            <w:tcW w:w="1943"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5"/>
              <w:rPr>
                <w:b/>
                <w:sz w:val="30"/>
              </w:rPr>
            </w:pPr>
          </w:p>
          <w:p>
            <w:pPr>
              <w:pStyle w:val="TableParagraph"/>
              <w:ind w:left="26"/>
              <w:rPr>
                <w:b/>
                <w:sz w:val="22"/>
              </w:rPr>
            </w:pPr>
            <w:r>
              <w:rPr>
                <w:b/>
                <w:sz w:val="22"/>
              </w:rPr>
              <w:t>Compra Directa</w:t>
            </w:r>
          </w:p>
        </w:tc>
        <w:tc>
          <w:tcPr>
            <w:tcW w:w="7544" w:type="dxa"/>
            <w:tcBorders>
              <w:top w:val="single" w:sz="4" w:space="0" w:color="808080"/>
              <w:bottom w:val="single" w:sz="4" w:space="0" w:color="808080"/>
            </w:tcBorders>
          </w:tcPr>
          <w:p>
            <w:pPr>
              <w:pStyle w:val="TableParagraph"/>
              <w:spacing w:line="288" w:lineRule="auto" w:before="122"/>
              <w:ind w:left="68" w:right="23"/>
              <w:jc w:val="both"/>
              <w:rPr>
                <w:sz w:val="22"/>
              </w:rPr>
            </w:pPr>
            <w:r>
              <w:rPr>
                <w:sz w:val="22"/>
              </w:rPr>
              <w:t>Es un método de compra competitivo y dinámico realizado a través del Portal de GUATECOMPRAS, por medio de un Número de Operación de GUATECOMPRAS -NOG-, en el cual, pueden ofertar todos los proveedores interesados que pertenezcan a la categoría del bien o producto requerido. Se utiliza cuando el precio es mayor a veinticinco mil quetzales (Q.25,000.00) y no excede los noventa mil quetzales (Q.90,000.00).</w:t>
            </w:r>
          </w:p>
        </w:tc>
      </w:tr>
      <w:tr>
        <w:trPr>
          <w:trHeight w:val="2066" w:hRule="atLeast"/>
        </w:trPr>
        <w:tc>
          <w:tcPr>
            <w:tcW w:w="444"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ind w:left="14" w:right="7"/>
              <w:jc w:val="center"/>
              <w:rPr>
                <w:b/>
                <w:sz w:val="22"/>
              </w:rPr>
            </w:pPr>
            <w:r>
              <w:rPr>
                <w:b/>
                <w:sz w:val="22"/>
              </w:rPr>
              <w:t>6.-</w:t>
            </w:r>
          </w:p>
        </w:tc>
        <w:tc>
          <w:tcPr>
            <w:tcW w:w="1943"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ind w:left="26"/>
              <w:rPr>
                <w:b/>
                <w:sz w:val="22"/>
              </w:rPr>
            </w:pPr>
            <w:r>
              <w:rPr>
                <w:b/>
                <w:sz w:val="22"/>
              </w:rPr>
              <w:t>Contrato Abierto</w:t>
            </w:r>
          </w:p>
        </w:tc>
        <w:tc>
          <w:tcPr>
            <w:tcW w:w="7544" w:type="dxa"/>
            <w:tcBorders>
              <w:top w:val="single" w:sz="4" w:space="0" w:color="808080"/>
              <w:bottom w:val="single" w:sz="4" w:space="0" w:color="808080"/>
            </w:tcBorders>
          </w:tcPr>
          <w:p>
            <w:pPr>
              <w:pStyle w:val="TableParagraph"/>
              <w:spacing w:line="288" w:lineRule="auto" w:before="122"/>
              <w:ind w:left="68" w:right="24"/>
              <w:jc w:val="both"/>
              <w:rPr>
                <w:sz w:val="22"/>
              </w:rPr>
            </w:pPr>
            <w:r>
              <w:rPr>
                <w:sz w:val="22"/>
              </w:rPr>
              <w:t>Es la modalidad de adquisición coordinada por el Ministerio de Finanzas Públicas, a través de la Dirección General de Adquisiciones del Estado, con el objetivo de seleccionar proveedores de bienes, suministros y servicios de uso general y constante, o de considerable demanda, previa calificación y adjudicación de los distintos rubros que se hubieren convocado a concurso público.</w:t>
            </w:r>
          </w:p>
        </w:tc>
      </w:tr>
      <w:tr>
        <w:trPr>
          <w:trHeight w:val="546" w:hRule="atLeast"/>
        </w:trPr>
        <w:tc>
          <w:tcPr>
            <w:tcW w:w="444" w:type="dxa"/>
            <w:tcBorders>
              <w:top w:val="single" w:sz="4" w:space="0" w:color="808080"/>
              <w:bottom w:val="single" w:sz="4" w:space="0" w:color="808080"/>
            </w:tcBorders>
          </w:tcPr>
          <w:p>
            <w:pPr>
              <w:pStyle w:val="TableParagraph"/>
              <w:spacing w:before="120"/>
              <w:ind w:left="14" w:right="7"/>
              <w:jc w:val="center"/>
              <w:rPr>
                <w:b/>
                <w:sz w:val="22"/>
              </w:rPr>
            </w:pPr>
            <w:r>
              <w:rPr>
                <w:b/>
                <w:sz w:val="22"/>
              </w:rPr>
              <w:t>7.-</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DAFI</w:t>
            </w:r>
          </w:p>
        </w:tc>
        <w:tc>
          <w:tcPr>
            <w:tcW w:w="7544" w:type="dxa"/>
            <w:tcBorders>
              <w:top w:val="single" w:sz="4" w:space="0" w:color="808080"/>
              <w:bottom w:val="single" w:sz="4" w:space="0" w:color="808080"/>
            </w:tcBorders>
          </w:tcPr>
          <w:p>
            <w:pPr>
              <w:pStyle w:val="TableParagraph"/>
              <w:spacing w:before="122"/>
              <w:ind w:left="68"/>
              <w:rPr>
                <w:sz w:val="22"/>
              </w:rPr>
            </w:pPr>
            <w:r>
              <w:rPr>
                <w:sz w:val="22"/>
              </w:rPr>
              <w:t>Dirección de Administración Financiera</w:t>
            </w:r>
          </w:p>
        </w:tc>
      </w:tr>
      <w:tr>
        <w:trPr>
          <w:trHeight w:val="546" w:hRule="atLeast"/>
        </w:trPr>
        <w:tc>
          <w:tcPr>
            <w:tcW w:w="444" w:type="dxa"/>
            <w:tcBorders>
              <w:top w:val="single" w:sz="4" w:space="0" w:color="808080"/>
              <w:bottom w:val="single" w:sz="4" w:space="0" w:color="808080"/>
            </w:tcBorders>
          </w:tcPr>
          <w:p>
            <w:pPr>
              <w:pStyle w:val="TableParagraph"/>
              <w:spacing w:before="120"/>
              <w:ind w:left="14" w:right="7"/>
              <w:jc w:val="center"/>
              <w:rPr>
                <w:b/>
                <w:sz w:val="22"/>
              </w:rPr>
            </w:pPr>
            <w:r>
              <w:rPr>
                <w:b/>
                <w:sz w:val="22"/>
              </w:rPr>
              <w:t>8.-</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DEFOCE</w:t>
            </w:r>
          </w:p>
        </w:tc>
        <w:tc>
          <w:tcPr>
            <w:tcW w:w="7544" w:type="dxa"/>
            <w:tcBorders>
              <w:top w:val="single" w:sz="4" w:space="0" w:color="808080"/>
              <w:bottom w:val="single" w:sz="4" w:space="0" w:color="808080"/>
            </w:tcBorders>
          </w:tcPr>
          <w:p>
            <w:pPr>
              <w:pStyle w:val="TableParagraph"/>
              <w:spacing w:before="122"/>
              <w:ind w:left="68"/>
              <w:rPr>
                <w:sz w:val="22"/>
              </w:rPr>
            </w:pPr>
            <w:r>
              <w:rPr>
                <w:sz w:val="22"/>
              </w:rPr>
              <w:t>Departamento de Fortalecimiento a la Comunidad Educativa</w:t>
            </w:r>
          </w:p>
        </w:tc>
      </w:tr>
      <w:tr>
        <w:trPr>
          <w:trHeight w:val="549" w:hRule="atLeast"/>
        </w:trPr>
        <w:tc>
          <w:tcPr>
            <w:tcW w:w="444" w:type="dxa"/>
            <w:tcBorders>
              <w:top w:val="single" w:sz="4" w:space="0" w:color="808080"/>
              <w:bottom w:val="single" w:sz="4" w:space="0" w:color="808080"/>
            </w:tcBorders>
          </w:tcPr>
          <w:p>
            <w:pPr>
              <w:pStyle w:val="TableParagraph"/>
              <w:spacing w:before="120"/>
              <w:ind w:left="14" w:right="7"/>
              <w:jc w:val="center"/>
              <w:rPr>
                <w:b/>
                <w:sz w:val="22"/>
              </w:rPr>
            </w:pPr>
            <w:r>
              <w:rPr>
                <w:b/>
                <w:sz w:val="22"/>
              </w:rPr>
              <w:t>9-</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DIDECO</w:t>
            </w:r>
          </w:p>
        </w:tc>
        <w:tc>
          <w:tcPr>
            <w:tcW w:w="7544" w:type="dxa"/>
            <w:tcBorders>
              <w:top w:val="single" w:sz="4" w:space="0" w:color="808080"/>
              <w:bottom w:val="single" w:sz="4" w:space="0" w:color="808080"/>
            </w:tcBorders>
          </w:tcPr>
          <w:p>
            <w:pPr>
              <w:pStyle w:val="TableParagraph"/>
              <w:spacing w:before="122"/>
              <w:ind w:left="68"/>
              <w:rPr>
                <w:sz w:val="22"/>
              </w:rPr>
            </w:pPr>
            <w:r>
              <w:rPr>
                <w:sz w:val="22"/>
              </w:rPr>
              <w:t>Dirección de Adquisiciones y Contrataciones.</w:t>
            </w:r>
          </w:p>
        </w:tc>
      </w:tr>
      <w:tr>
        <w:trPr>
          <w:trHeight w:val="546" w:hRule="atLeast"/>
        </w:trPr>
        <w:tc>
          <w:tcPr>
            <w:tcW w:w="444" w:type="dxa"/>
            <w:tcBorders>
              <w:top w:val="single" w:sz="4" w:space="0" w:color="808080"/>
              <w:bottom w:val="single" w:sz="4" w:space="0" w:color="808080"/>
            </w:tcBorders>
          </w:tcPr>
          <w:p>
            <w:pPr>
              <w:pStyle w:val="TableParagraph"/>
              <w:spacing w:before="119"/>
              <w:ind w:left="16" w:right="7"/>
              <w:jc w:val="center"/>
              <w:rPr>
                <w:b/>
                <w:sz w:val="22"/>
              </w:rPr>
            </w:pPr>
            <w:r>
              <w:rPr>
                <w:b/>
                <w:sz w:val="22"/>
              </w:rPr>
              <w:t>10.-</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DIDEDUC</w:t>
            </w:r>
          </w:p>
        </w:tc>
        <w:tc>
          <w:tcPr>
            <w:tcW w:w="7544" w:type="dxa"/>
            <w:tcBorders>
              <w:top w:val="single" w:sz="4" w:space="0" w:color="808080"/>
              <w:bottom w:val="single" w:sz="4" w:space="0" w:color="808080"/>
            </w:tcBorders>
          </w:tcPr>
          <w:p>
            <w:pPr>
              <w:pStyle w:val="TableParagraph"/>
              <w:spacing w:before="122"/>
              <w:ind w:left="68"/>
              <w:rPr>
                <w:sz w:val="22"/>
              </w:rPr>
            </w:pPr>
            <w:r>
              <w:rPr>
                <w:sz w:val="22"/>
              </w:rPr>
              <w:t>Dirección Departamental de Educación</w:t>
            </w:r>
          </w:p>
        </w:tc>
      </w:tr>
      <w:tr>
        <w:trPr>
          <w:trHeight w:val="546" w:hRule="atLeast"/>
        </w:trPr>
        <w:tc>
          <w:tcPr>
            <w:tcW w:w="444" w:type="dxa"/>
            <w:tcBorders>
              <w:top w:val="single" w:sz="4" w:space="0" w:color="808080"/>
              <w:bottom w:val="single" w:sz="4" w:space="0" w:color="808080"/>
            </w:tcBorders>
          </w:tcPr>
          <w:p>
            <w:pPr>
              <w:pStyle w:val="TableParagraph"/>
              <w:spacing w:before="120"/>
              <w:ind w:left="16" w:right="7"/>
              <w:jc w:val="center"/>
              <w:rPr>
                <w:b/>
                <w:sz w:val="22"/>
              </w:rPr>
            </w:pPr>
            <w:r>
              <w:rPr>
                <w:b/>
                <w:sz w:val="22"/>
              </w:rPr>
              <w:t>11.-</w:t>
            </w:r>
          </w:p>
        </w:tc>
        <w:tc>
          <w:tcPr>
            <w:tcW w:w="1943" w:type="dxa"/>
            <w:tcBorders>
              <w:top w:val="single" w:sz="4" w:space="0" w:color="808080"/>
              <w:bottom w:val="single" w:sz="4" w:space="0" w:color="808080"/>
            </w:tcBorders>
          </w:tcPr>
          <w:p>
            <w:pPr>
              <w:pStyle w:val="TableParagraph"/>
              <w:spacing w:before="141"/>
              <w:ind w:left="60"/>
              <w:rPr>
                <w:b/>
                <w:sz w:val="22"/>
              </w:rPr>
            </w:pPr>
            <w:r>
              <w:rPr>
                <w:b/>
                <w:sz w:val="22"/>
              </w:rPr>
              <w:t>DIGEPSA</w:t>
            </w:r>
          </w:p>
        </w:tc>
        <w:tc>
          <w:tcPr>
            <w:tcW w:w="7544" w:type="dxa"/>
            <w:tcBorders>
              <w:top w:val="single" w:sz="4" w:space="0" w:color="808080"/>
              <w:bottom w:val="single" w:sz="4" w:space="0" w:color="808080"/>
            </w:tcBorders>
          </w:tcPr>
          <w:p>
            <w:pPr>
              <w:pStyle w:val="TableParagraph"/>
              <w:spacing w:before="122"/>
              <w:ind w:left="68"/>
              <w:rPr>
                <w:sz w:val="22"/>
              </w:rPr>
            </w:pPr>
            <w:r>
              <w:rPr>
                <w:sz w:val="22"/>
              </w:rPr>
              <w:t>Dirección General de Participación Comunitaria y Servicios de Apoyo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3 de 12</w:t>
            </w:r>
          </w:p>
        </w:tc>
      </w:tr>
    </w:tbl>
    <w:p>
      <w:pPr>
        <w:spacing w:line="240" w:lineRule="auto" w:before="9" w:after="0"/>
        <w:rPr>
          <w:b/>
          <w:sz w:val="9"/>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
        <w:gridCol w:w="1821"/>
        <w:gridCol w:w="7666"/>
      </w:tblGrid>
      <w:tr>
        <w:trPr>
          <w:trHeight w:val="1156" w:hRule="atLeast"/>
        </w:trPr>
        <w:tc>
          <w:tcPr>
            <w:tcW w:w="444" w:type="dxa"/>
            <w:tcBorders>
              <w:top w:val="single" w:sz="4" w:space="0" w:color="808080"/>
              <w:bottom w:val="single" w:sz="4" w:space="0" w:color="808080"/>
            </w:tcBorders>
          </w:tcPr>
          <w:p>
            <w:pPr>
              <w:pStyle w:val="TableParagraph"/>
              <w:rPr>
                <w:b/>
                <w:sz w:val="24"/>
              </w:rPr>
            </w:pPr>
          </w:p>
          <w:p>
            <w:pPr>
              <w:pStyle w:val="TableParagraph"/>
              <w:spacing w:before="148"/>
              <w:ind w:left="16" w:right="7"/>
              <w:jc w:val="center"/>
              <w:rPr>
                <w:b/>
                <w:sz w:val="22"/>
              </w:rPr>
            </w:pPr>
            <w:r>
              <w:rPr>
                <w:b/>
                <w:sz w:val="22"/>
              </w:rPr>
              <w:t>12.-</w:t>
            </w:r>
          </w:p>
        </w:tc>
        <w:tc>
          <w:tcPr>
            <w:tcW w:w="1821" w:type="dxa"/>
            <w:tcBorders>
              <w:top w:val="single" w:sz="4" w:space="0" w:color="808080"/>
              <w:bottom w:val="single" w:sz="4" w:space="0" w:color="808080"/>
            </w:tcBorders>
          </w:tcPr>
          <w:p>
            <w:pPr>
              <w:pStyle w:val="TableParagraph"/>
              <w:rPr>
                <w:b/>
                <w:sz w:val="24"/>
              </w:rPr>
            </w:pPr>
          </w:p>
          <w:p>
            <w:pPr>
              <w:pStyle w:val="TableParagraph"/>
              <w:spacing w:before="170"/>
              <w:ind w:left="60"/>
              <w:rPr>
                <w:b/>
                <w:sz w:val="22"/>
              </w:rPr>
            </w:pPr>
            <w:r>
              <w:rPr>
                <w:b/>
                <w:sz w:val="22"/>
              </w:rPr>
              <w:t>Embalaje</w:t>
            </w:r>
          </w:p>
        </w:tc>
        <w:tc>
          <w:tcPr>
            <w:tcW w:w="7666" w:type="dxa"/>
            <w:tcBorders>
              <w:top w:val="single" w:sz="4" w:space="0" w:color="808080"/>
              <w:bottom w:val="single" w:sz="4" w:space="0" w:color="808080"/>
            </w:tcBorders>
          </w:tcPr>
          <w:p>
            <w:pPr>
              <w:pStyle w:val="TableParagraph"/>
              <w:spacing w:line="288" w:lineRule="auto" w:before="122"/>
              <w:ind w:left="190" w:right="23"/>
              <w:jc w:val="both"/>
              <w:rPr>
                <w:sz w:val="22"/>
              </w:rPr>
            </w:pPr>
            <w:r>
              <w:rPr>
                <w:sz w:val="22"/>
              </w:rPr>
              <w:t>El embalaje o empaque es un </w:t>
            </w:r>
            <w:hyperlink r:id="rId9">
              <w:r>
                <w:rPr>
                  <w:sz w:val="22"/>
                </w:rPr>
                <w:t>recipiente </w:t>
              </w:r>
            </w:hyperlink>
            <w:r>
              <w:rPr>
                <w:sz w:val="22"/>
              </w:rPr>
              <w:t>o envoltura que contiene productos de manera temporal principalmente para agrupar unidades de un producto, pensando en su manipulación, </w:t>
            </w:r>
            <w:hyperlink r:id="rId10">
              <w:r>
                <w:rPr>
                  <w:sz w:val="22"/>
                </w:rPr>
                <w:t>transporte </w:t>
              </w:r>
            </w:hyperlink>
            <w:r>
              <w:rPr>
                <w:sz w:val="22"/>
              </w:rPr>
              <w:t>y </w:t>
            </w:r>
            <w:hyperlink r:id="rId11">
              <w:r>
                <w:rPr>
                  <w:sz w:val="22"/>
                </w:rPr>
                <w:t>almacenaje</w:t>
              </w:r>
            </w:hyperlink>
            <w:r>
              <w:rPr>
                <w:sz w:val="22"/>
              </w:rPr>
              <w:t>.</w:t>
            </w:r>
          </w:p>
        </w:tc>
      </w:tr>
      <w:tr>
        <w:trPr>
          <w:trHeight w:val="1154" w:hRule="atLeast"/>
        </w:trPr>
        <w:tc>
          <w:tcPr>
            <w:tcW w:w="444" w:type="dxa"/>
            <w:tcBorders>
              <w:top w:val="single" w:sz="4" w:space="0" w:color="808080"/>
              <w:bottom w:val="single" w:sz="4" w:space="0" w:color="000000"/>
            </w:tcBorders>
          </w:tcPr>
          <w:p>
            <w:pPr>
              <w:pStyle w:val="TableParagraph"/>
              <w:rPr>
                <w:b/>
                <w:sz w:val="24"/>
              </w:rPr>
            </w:pPr>
          </w:p>
          <w:p>
            <w:pPr>
              <w:pStyle w:val="TableParagraph"/>
              <w:spacing w:before="146"/>
              <w:ind w:left="16" w:right="7"/>
              <w:jc w:val="center"/>
              <w:rPr>
                <w:b/>
                <w:sz w:val="22"/>
              </w:rPr>
            </w:pPr>
            <w:r>
              <w:rPr>
                <w:b/>
                <w:sz w:val="22"/>
              </w:rPr>
              <w:t>13.-</w:t>
            </w:r>
          </w:p>
        </w:tc>
        <w:tc>
          <w:tcPr>
            <w:tcW w:w="1821" w:type="dxa"/>
            <w:tcBorders>
              <w:top w:val="single" w:sz="4" w:space="0" w:color="808080"/>
              <w:bottom w:val="single" w:sz="4" w:space="0" w:color="000000"/>
            </w:tcBorders>
          </w:tcPr>
          <w:p>
            <w:pPr>
              <w:pStyle w:val="TableParagraph"/>
              <w:rPr>
                <w:b/>
                <w:sz w:val="24"/>
              </w:rPr>
            </w:pPr>
          </w:p>
          <w:p>
            <w:pPr>
              <w:pStyle w:val="TableParagraph"/>
              <w:spacing w:before="168"/>
              <w:ind w:left="60"/>
              <w:rPr>
                <w:b/>
                <w:sz w:val="22"/>
              </w:rPr>
            </w:pPr>
            <w:r>
              <w:rPr>
                <w:b/>
                <w:sz w:val="22"/>
              </w:rPr>
              <w:t>Formulario 1H</w:t>
            </w:r>
          </w:p>
        </w:tc>
        <w:tc>
          <w:tcPr>
            <w:tcW w:w="7666" w:type="dxa"/>
            <w:tcBorders>
              <w:top w:val="single" w:sz="4" w:space="0" w:color="808080"/>
              <w:bottom w:val="single" w:sz="4" w:space="0" w:color="000000"/>
            </w:tcBorders>
          </w:tcPr>
          <w:p>
            <w:pPr>
              <w:pStyle w:val="TableParagraph"/>
              <w:spacing w:line="288" w:lineRule="auto" w:before="120"/>
              <w:ind w:left="190" w:right="25"/>
              <w:jc w:val="both"/>
              <w:rPr>
                <w:sz w:val="22"/>
              </w:rPr>
            </w:pPr>
            <w:r>
              <w:rPr>
                <w:sz w:val="22"/>
              </w:rPr>
              <w:t>Documento autorizado por la Contraloría General de Cuentas, que es utilizado para dejar constancia de que los productos fueron ingresados a almacén e inventario, según corresponda.</w:t>
            </w:r>
          </w:p>
        </w:tc>
      </w:tr>
      <w:tr>
        <w:trPr>
          <w:trHeight w:val="1761" w:hRule="atLeast"/>
        </w:trPr>
        <w:tc>
          <w:tcPr>
            <w:tcW w:w="444" w:type="dxa"/>
            <w:tcBorders>
              <w:top w:val="single" w:sz="4" w:space="0" w:color="000000"/>
              <w:bottom w:val="single" w:sz="4" w:space="0" w:color="808080"/>
            </w:tcBorders>
          </w:tcPr>
          <w:p>
            <w:pPr>
              <w:pStyle w:val="TableParagraph"/>
              <w:rPr>
                <w:b/>
                <w:sz w:val="24"/>
              </w:rPr>
            </w:pPr>
          </w:p>
          <w:p>
            <w:pPr>
              <w:pStyle w:val="TableParagraph"/>
              <w:rPr>
                <w:b/>
                <w:sz w:val="24"/>
              </w:rPr>
            </w:pPr>
          </w:p>
          <w:p>
            <w:pPr>
              <w:pStyle w:val="TableParagraph"/>
              <w:spacing w:before="175"/>
              <w:ind w:left="16" w:right="7"/>
              <w:jc w:val="center"/>
              <w:rPr>
                <w:b/>
                <w:sz w:val="22"/>
              </w:rPr>
            </w:pPr>
            <w:r>
              <w:rPr>
                <w:b/>
                <w:sz w:val="22"/>
              </w:rPr>
              <w:t>14.-</w:t>
            </w:r>
          </w:p>
        </w:tc>
        <w:tc>
          <w:tcPr>
            <w:tcW w:w="1821" w:type="dxa"/>
            <w:tcBorders>
              <w:top w:val="single" w:sz="4" w:space="0" w:color="000000"/>
              <w:bottom w:val="single" w:sz="4" w:space="0" w:color="808080"/>
            </w:tcBorders>
          </w:tcPr>
          <w:p>
            <w:pPr>
              <w:pStyle w:val="TableParagraph"/>
              <w:rPr>
                <w:b/>
                <w:sz w:val="24"/>
              </w:rPr>
            </w:pPr>
          </w:p>
          <w:p>
            <w:pPr>
              <w:pStyle w:val="TableParagraph"/>
              <w:rPr>
                <w:b/>
                <w:sz w:val="24"/>
              </w:rPr>
            </w:pPr>
          </w:p>
          <w:p>
            <w:pPr>
              <w:pStyle w:val="TableParagraph"/>
              <w:spacing w:before="196"/>
              <w:ind w:left="60"/>
              <w:rPr>
                <w:b/>
                <w:sz w:val="22"/>
              </w:rPr>
            </w:pPr>
            <w:r>
              <w:rPr>
                <w:b/>
                <w:sz w:val="22"/>
              </w:rPr>
              <w:t>Suministros</w:t>
            </w:r>
          </w:p>
        </w:tc>
        <w:tc>
          <w:tcPr>
            <w:tcW w:w="7666" w:type="dxa"/>
            <w:tcBorders>
              <w:top w:val="single" w:sz="4" w:space="0" w:color="000000"/>
              <w:bottom w:val="single" w:sz="4" w:space="0" w:color="808080"/>
            </w:tcBorders>
          </w:tcPr>
          <w:p>
            <w:pPr>
              <w:pStyle w:val="TableParagraph"/>
              <w:spacing w:line="288" w:lineRule="auto" w:before="122"/>
              <w:ind w:left="190" w:right="28"/>
              <w:jc w:val="both"/>
              <w:rPr>
                <w:sz w:val="22"/>
              </w:rPr>
            </w:pPr>
            <w:r>
              <w:rPr>
                <w:sz w:val="22"/>
              </w:rPr>
              <w:t>Insumos consumibles, que incluye materiales de oficina, productos químicos para limpieza, así como aquellos productos que se destinan a conservación y reparación de bienes del activo fijo, entre otros, y que por su naturaleza están destinados al consumo final, intermedio, propio o de terceros y que su tiempo de utilización es relativamente</w:t>
            </w:r>
            <w:r>
              <w:rPr>
                <w:spacing w:val="-13"/>
                <w:sz w:val="22"/>
              </w:rPr>
              <w:t> </w:t>
            </w:r>
            <w:r>
              <w:rPr>
                <w:sz w:val="22"/>
              </w:rPr>
              <w:t>corto.</w:t>
            </w:r>
          </w:p>
        </w:tc>
      </w:tr>
      <w:tr>
        <w:trPr>
          <w:trHeight w:val="2673" w:hRule="atLeast"/>
        </w:trPr>
        <w:tc>
          <w:tcPr>
            <w:tcW w:w="444"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spacing w:before="10"/>
              <w:rPr>
                <w:b/>
                <w:sz w:val="30"/>
              </w:rPr>
            </w:pPr>
          </w:p>
          <w:p>
            <w:pPr>
              <w:pStyle w:val="TableParagraph"/>
              <w:ind w:left="16" w:right="7"/>
              <w:jc w:val="center"/>
              <w:rPr>
                <w:b/>
                <w:sz w:val="22"/>
              </w:rPr>
            </w:pPr>
            <w:r>
              <w:rPr>
                <w:b/>
                <w:sz w:val="22"/>
              </w:rPr>
              <w:t>15.-</w:t>
            </w:r>
          </w:p>
        </w:tc>
        <w:tc>
          <w:tcPr>
            <w:tcW w:w="182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spacing w:before="10"/>
              <w:rPr>
                <w:b/>
                <w:sz w:val="30"/>
              </w:rPr>
            </w:pPr>
          </w:p>
          <w:p>
            <w:pPr>
              <w:pStyle w:val="TableParagraph"/>
              <w:ind w:left="26"/>
              <w:rPr>
                <w:b/>
                <w:sz w:val="22"/>
              </w:rPr>
            </w:pPr>
            <w:r>
              <w:rPr>
                <w:b/>
                <w:sz w:val="22"/>
              </w:rPr>
              <w:t>OPF</w:t>
            </w:r>
          </w:p>
        </w:tc>
        <w:tc>
          <w:tcPr>
            <w:tcW w:w="7666" w:type="dxa"/>
            <w:tcBorders>
              <w:top w:val="single" w:sz="4" w:space="0" w:color="808080"/>
              <w:bottom w:val="single" w:sz="4" w:space="0" w:color="808080"/>
            </w:tcBorders>
          </w:tcPr>
          <w:p>
            <w:pPr>
              <w:pStyle w:val="TableParagraph"/>
              <w:spacing w:line="288" w:lineRule="auto" w:before="122"/>
              <w:ind w:left="190" w:right="25"/>
              <w:jc w:val="both"/>
              <w:rPr>
                <w:sz w:val="22"/>
              </w:rPr>
            </w:pPr>
            <w:r>
              <w:rPr>
                <w:sz w:val="22"/>
              </w:rPr>
              <w:t>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w:t>
            </w:r>
            <w:r>
              <w:rPr>
                <w:spacing w:val="-4"/>
                <w:sz w:val="22"/>
              </w:rPr>
              <w:t> </w:t>
            </w:r>
            <w:r>
              <w:rPr>
                <w:sz w:val="22"/>
              </w:rPr>
              <w:t>233-2017).</w:t>
            </w:r>
          </w:p>
        </w:tc>
      </w:tr>
      <w:tr>
        <w:trPr>
          <w:trHeight w:val="2975" w:hRule="atLeast"/>
        </w:trPr>
        <w:tc>
          <w:tcPr>
            <w:tcW w:w="444"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0"/>
              </w:rPr>
            </w:pPr>
          </w:p>
          <w:p>
            <w:pPr>
              <w:pStyle w:val="TableParagraph"/>
              <w:ind w:left="16" w:right="7"/>
              <w:jc w:val="center"/>
              <w:rPr>
                <w:b/>
                <w:sz w:val="22"/>
              </w:rPr>
            </w:pPr>
            <w:r>
              <w:rPr>
                <w:b/>
                <w:sz w:val="22"/>
              </w:rPr>
              <w:t>16.-</w:t>
            </w:r>
          </w:p>
        </w:tc>
        <w:tc>
          <w:tcPr>
            <w:tcW w:w="1821"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rPr>
                <w:b/>
                <w:sz w:val="24"/>
              </w:rPr>
            </w:pPr>
          </w:p>
          <w:p>
            <w:pPr>
              <w:pStyle w:val="TableParagraph"/>
              <w:spacing w:before="9"/>
              <w:rPr>
                <w:b/>
                <w:sz w:val="33"/>
              </w:rPr>
            </w:pPr>
          </w:p>
          <w:p>
            <w:pPr>
              <w:pStyle w:val="TableParagraph"/>
              <w:spacing w:line="264" w:lineRule="auto"/>
              <w:ind w:left="26" w:right="274" w:firstLine="33"/>
              <w:rPr>
                <w:b/>
                <w:sz w:val="22"/>
              </w:rPr>
            </w:pPr>
            <w:r>
              <w:rPr>
                <w:b/>
                <w:sz w:val="22"/>
              </w:rPr>
              <w:t>Programas de Apoyo</w:t>
            </w:r>
          </w:p>
        </w:tc>
        <w:tc>
          <w:tcPr>
            <w:tcW w:w="7666" w:type="dxa"/>
            <w:tcBorders>
              <w:top w:val="single" w:sz="4" w:space="0" w:color="808080"/>
              <w:bottom w:val="single" w:sz="4" w:space="0" w:color="808080"/>
            </w:tcBorders>
          </w:tcPr>
          <w:p>
            <w:pPr>
              <w:pStyle w:val="TableParagraph"/>
              <w:spacing w:line="288" w:lineRule="auto" w:before="122"/>
              <w:ind w:left="190" w:right="21"/>
              <w:jc w:val="both"/>
              <w:rPr>
                <w:sz w:val="22"/>
              </w:rPr>
            </w:pPr>
            <w:r>
              <w:rPr>
                <w:sz w:val="22"/>
              </w:rPr>
              <w:t>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dotación de útiles escolares, dotación  de materiales y recursos de enseñanza (valija didáctica), gratuidad de la educación, remozamiento escolar y otros que sean creados por el Ministerio de Educación en beneficio de la comunidad</w:t>
            </w:r>
            <w:r>
              <w:rPr>
                <w:spacing w:val="-4"/>
                <w:sz w:val="22"/>
              </w:rPr>
              <w:t> </w:t>
            </w:r>
            <w:r>
              <w:rPr>
                <w:sz w:val="22"/>
              </w:rPr>
              <w:t>educativa.</w:t>
            </w:r>
          </w:p>
        </w:tc>
      </w:tr>
      <w:tr>
        <w:trPr>
          <w:trHeight w:val="2066" w:hRule="atLeast"/>
        </w:trPr>
        <w:tc>
          <w:tcPr>
            <w:tcW w:w="444"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4"/>
              <w:rPr>
                <w:b/>
                <w:sz w:val="28"/>
              </w:rPr>
            </w:pPr>
          </w:p>
          <w:p>
            <w:pPr>
              <w:pStyle w:val="TableParagraph"/>
              <w:spacing w:before="1"/>
              <w:ind w:left="16" w:right="7"/>
              <w:jc w:val="center"/>
              <w:rPr>
                <w:b/>
                <w:sz w:val="22"/>
              </w:rPr>
            </w:pPr>
            <w:r>
              <w:rPr>
                <w:b/>
                <w:sz w:val="22"/>
              </w:rPr>
              <w:t>17.-</w:t>
            </w:r>
          </w:p>
        </w:tc>
        <w:tc>
          <w:tcPr>
            <w:tcW w:w="1821" w:type="dxa"/>
            <w:tcBorders>
              <w:top w:val="single" w:sz="4" w:space="0" w:color="808080"/>
              <w:bottom w:val="single" w:sz="4" w:space="0" w:color="808080"/>
            </w:tcBorders>
          </w:tcPr>
          <w:p>
            <w:pPr>
              <w:pStyle w:val="TableParagraph"/>
              <w:rPr>
                <w:b/>
                <w:sz w:val="24"/>
              </w:rPr>
            </w:pPr>
          </w:p>
          <w:p>
            <w:pPr>
              <w:pStyle w:val="TableParagraph"/>
              <w:spacing w:before="3"/>
              <w:rPr>
                <w:b/>
                <w:sz w:val="30"/>
              </w:rPr>
            </w:pPr>
          </w:p>
          <w:p>
            <w:pPr>
              <w:pStyle w:val="TableParagraph"/>
              <w:spacing w:line="264" w:lineRule="auto"/>
              <w:ind w:left="26" w:right="173" w:firstLine="33"/>
              <w:rPr>
                <w:b/>
                <w:sz w:val="22"/>
              </w:rPr>
            </w:pPr>
            <w:r>
              <w:rPr>
                <w:b/>
                <w:sz w:val="22"/>
              </w:rPr>
              <w:t>Programa de Gratuidad de la Educación</w:t>
            </w:r>
          </w:p>
        </w:tc>
        <w:tc>
          <w:tcPr>
            <w:tcW w:w="7666" w:type="dxa"/>
            <w:tcBorders>
              <w:top w:val="single" w:sz="4" w:space="0" w:color="808080"/>
              <w:bottom w:val="single" w:sz="4" w:space="0" w:color="808080"/>
            </w:tcBorders>
          </w:tcPr>
          <w:p>
            <w:pPr>
              <w:pStyle w:val="TableParagraph"/>
              <w:spacing w:line="288" w:lineRule="auto" w:before="123"/>
              <w:ind w:left="190" w:right="22"/>
              <w:jc w:val="both"/>
              <w:rPr>
                <w:sz w:val="22"/>
              </w:rPr>
            </w:pPr>
            <w:r>
              <w:rPr>
                <w:sz w:val="22"/>
              </w:rPr>
              <w:t>Es la cuota asignada por estudiante anualmente para cada Centro Educativo Público del Nivel de Preprimaria, Primaria y Nivel Medio, será establecida a través de Resolución Ministerial. El pago de los servicios básicos, arrendamientos de inmuebles y jornales serán realizados por las Direcciones Departamentales de Educación de conformidad con las normas legales</w:t>
            </w:r>
            <w:r>
              <w:rPr>
                <w:spacing w:val="-1"/>
                <w:sz w:val="22"/>
              </w:rPr>
              <w:t> </w:t>
            </w:r>
            <w:r>
              <w:rPr>
                <w:sz w:val="22"/>
              </w:rPr>
              <w:t>establecidas.</w:t>
            </w:r>
          </w:p>
        </w:tc>
      </w:tr>
      <w:tr>
        <w:trPr>
          <w:trHeight w:val="1338" w:hRule="atLeast"/>
        </w:trPr>
        <w:tc>
          <w:tcPr>
            <w:tcW w:w="444" w:type="dxa"/>
            <w:tcBorders>
              <w:top w:val="single" w:sz="4" w:space="0" w:color="808080"/>
              <w:bottom w:val="single" w:sz="4" w:space="0" w:color="808080"/>
            </w:tcBorders>
          </w:tcPr>
          <w:p>
            <w:pPr>
              <w:pStyle w:val="TableParagraph"/>
              <w:rPr>
                <w:b/>
                <w:sz w:val="24"/>
              </w:rPr>
            </w:pPr>
          </w:p>
          <w:p>
            <w:pPr>
              <w:pStyle w:val="TableParagraph"/>
              <w:spacing w:before="9"/>
              <w:rPr>
                <w:b/>
                <w:sz w:val="20"/>
              </w:rPr>
            </w:pPr>
          </w:p>
          <w:p>
            <w:pPr>
              <w:pStyle w:val="TableParagraph"/>
              <w:spacing w:before="1"/>
              <w:ind w:left="16" w:right="7"/>
              <w:jc w:val="center"/>
              <w:rPr>
                <w:b/>
                <w:sz w:val="22"/>
              </w:rPr>
            </w:pPr>
            <w:r>
              <w:rPr>
                <w:b/>
                <w:sz w:val="22"/>
              </w:rPr>
              <w:t>18.-</w:t>
            </w:r>
          </w:p>
        </w:tc>
        <w:tc>
          <w:tcPr>
            <w:tcW w:w="1821" w:type="dxa"/>
            <w:tcBorders>
              <w:top w:val="single" w:sz="4" w:space="0" w:color="808080"/>
              <w:bottom w:val="single" w:sz="4" w:space="0" w:color="808080"/>
            </w:tcBorders>
          </w:tcPr>
          <w:p>
            <w:pPr>
              <w:pStyle w:val="TableParagraph"/>
              <w:rPr>
                <w:b/>
                <w:sz w:val="24"/>
              </w:rPr>
            </w:pPr>
          </w:p>
          <w:p>
            <w:pPr>
              <w:pStyle w:val="TableParagraph"/>
              <w:spacing w:before="8"/>
              <w:rPr>
                <w:b/>
                <w:sz w:val="22"/>
              </w:rPr>
            </w:pPr>
          </w:p>
          <w:p>
            <w:pPr>
              <w:pStyle w:val="TableParagraph"/>
              <w:ind w:left="60"/>
              <w:rPr>
                <w:b/>
                <w:sz w:val="22"/>
              </w:rPr>
            </w:pPr>
            <w:r>
              <w:rPr>
                <w:b/>
                <w:sz w:val="22"/>
              </w:rPr>
              <w:t>SDR</w:t>
            </w:r>
          </w:p>
        </w:tc>
        <w:tc>
          <w:tcPr>
            <w:tcW w:w="7666" w:type="dxa"/>
            <w:tcBorders>
              <w:top w:val="single" w:sz="4" w:space="0" w:color="808080"/>
              <w:bottom w:val="single" w:sz="4" w:space="0" w:color="808080"/>
            </w:tcBorders>
          </w:tcPr>
          <w:p>
            <w:pPr>
              <w:pStyle w:val="TableParagraph"/>
              <w:spacing w:line="288" w:lineRule="auto" w:before="122"/>
              <w:ind w:left="190" w:right="21"/>
              <w:jc w:val="both"/>
              <w:rPr>
                <w:sz w:val="22"/>
              </w:rPr>
            </w:pPr>
            <w:r>
              <w:rPr>
                <w:sz w:val="22"/>
              </w:rPr>
              <w:t>Sistema de Asignación y Dotación de Recursos, es una herramienta informática diseñada para llevar el control de los datos de los Centros Educativos</w:t>
            </w:r>
            <w:r>
              <w:rPr>
                <w:spacing w:val="45"/>
                <w:sz w:val="22"/>
              </w:rPr>
              <w:t> </w:t>
            </w:r>
            <w:r>
              <w:rPr>
                <w:sz w:val="22"/>
              </w:rPr>
              <w:t>Públicos</w:t>
            </w:r>
            <w:r>
              <w:rPr>
                <w:spacing w:val="45"/>
                <w:sz w:val="22"/>
              </w:rPr>
              <w:t> </w:t>
            </w:r>
            <w:r>
              <w:rPr>
                <w:sz w:val="22"/>
              </w:rPr>
              <w:t>con</w:t>
            </w:r>
            <w:r>
              <w:rPr>
                <w:spacing w:val="46"/>
                <w:sz w:val="22"/>
              </w:rPr>
              <w:t> </w:t>
            </w:r>
            <w:r>
              <w:rPr>
                <w:sz w:val="22"/>
              </w:rPr>
              <w:t>o</w:t>
            </w:r>
            <w:r>
              <w:rPr>
                <w:spacing w:val="45"/>
                <w:sz w:val="22"/>
              </w:rPr>
              <w:t> </w:t>
            </w:r>
            <w:r>
              <w:rPr>
                <w:sz w:val="22"/>
              </w:rPr>
              <w:t>sin</w:t>
            </w:r>
            <w:r>
              <w:rPr>
                <w:spacing w:val="45"/>
                <w:sz w:val="22"/>
              </w:rPr>
              <w:t> </w:t>
            </w:r>
            <w:r>
              <w:rPr>
                <w:sz w:val="22"/>
              </w:rPr>
              <w:t>Organización</w:t>
            </w:r>
            <w:r>
              <w:rPr>
                <w:spacing w:val="45"/>
                <w:sz w:val="22"/>
              </w:rPr>
              <w:t> </w:t>
            </w:r>
            <w:r>
              <w:rPr>
                <w:sz w:val="22"/>
              </w:rPr>
              <w:t>de</w:t>
            </w:r>
            <w:r>
              <w:rPr>
                <w:spacing w:val="44"/>
                <w:sz w:val="22"/>
              </w:rPr>
              <w:t> </w:t>
            </w:r>
            <w:r>
              <w:rPr>
                <w:sz w:val="22"/>
              </w:rPr>
              <w:t>Padres</w:t>
            </w:r>
            <w:r>
              <w:rPr>
                <w:spacing w:val="45"/>
                <w:sz w:val="22"/>
              </w:rPr>
              <w:t> </w:t>
            </w:r>
            <w:r>
              <w:rPr>
                <w:sz w:val="22"/>
              </w:rPr>
              <w:t>de</w:t>
            </w:r>
            <w:r>
              <w:rPr>
                <w:spacing w:val="45"/>
                <w:sz w:val="22"/>
              </w:rPr>
              <w:t> </w:t>
            </w:r>
            <w:r>
              <w:rPr>
                <w:sz w:val="22"/>
              </w:rPr>
              <w:t>Familia,</w:t>
            </w:r>
            <w:r>
              <w:rPr>
                <w:spacing w:val="46"/>
                <w:sz w:val="22"/>
              </w:rPr>
              <w:t> </w:t>
            </w:r>
            <w:r>
              <w:rPr>
                <w:sz w:val="22"/>
              </w:rPr>
              <w:t>y</w:t>
            </w:r>
            <w:r>
              <w:rPr>
                <w:spacing w:val="44"/>
                <w:sz w:val="22"/>
              </w:rPr>
              <w:t> </w:t>
            </w:r>
            <w:r>
              <w:rPr>
                <w:spacing w:val="3"/>
                <w:sz w:val="22"/>
              </w:rPr>
              <w:t>su</w:t>
            </w:r>
          </w:p>
          <w:p>
            <w:pPr>
              <w:pStyle w:val="TableParagraph"/>
              <w:spacing w:line="252" w:lineRule="exact"/>
              <w:ind w:left="190"/>
              <w:jc w:val="both"/>
              <w:rPr>
                <w:sz w:val="22"/>
              </w:rPr>
            </w:pPr>
            <w:r>
              <w:rPr>
                <w:sz w:val="22"/>
              </w:rPr>
              <w:t>gestión</w:t>
            </w:r>
            <w:r>
              <w:rPr>
                <w:spacing w:val="27"/>
                <w:sz w:val="22"/>
              </w:rPr>
              <w:t> </w:t>
            </w:r>
            <w:r>
              <w:rPr>
                <w:sz w:val="22"/>
              </w:rPr>
              <w:t>de</w:t>
            </w:r>
            <w:r>
              <w:rPr>
                <w:spacing w:val="28"/>
                <w:sz w:val="22"/>
              </w:rPr>
              <w:t> </w:t>
            </w:r>
            <w:r>
              <w:rPr>
                <w:sz w:val="22"/>
              </w:rPr>
              <w:t>traslado</w:t>
            </w:r>
            <w:r>
              <w:rPr>
                <w:spacing w:val="28"/>
                <w:sz w:val="22"/>
              </w:rPr>
              <w:t> </w:t>
            </w:r>
            <w:r>
              <w:rPr>
                <w:sz w:val="22"/>
              </w:rPr>
              <w:t>de</w:t>
            </w:r>
            <w:r>
              <w:rPr>
                <w:spacing w:val="28"/>
                <w:sz w:val="22"/>
              </w:rPr>
              <w:t> </w:t>
            </w:r>
            <w:r>
              <w:rPr>
                <w:sz w:val="22"/>
              </w:rPr>
              <w:t>recursos</w:t>
            </w:r>
            <w:r>
              <w:rPr>
                <w:spacing w:val="26"/>
                <w:sz w:val="22"/>
              </w:rPr>
              <w:t> </w:t>
            </w:r>
            <w:r>
              <w:rPr>
                <w:sz w:val="22"/>
              </w:rPr>
              <w:t>financieros</w:t>
            </w:r>
            <w:r>
              <w:rPr>
                <w:spacing w:val="28"/>
                <w:sz w:val="22"/>
              </w:rPr>
              <w:t> </w:t>
            </w:r>
            <w:r>
              <w:rPr>
                <w:sz w:val="22"/>
              </w:rPr>
              <w:t>para</w:t>
            </w:r>
            <w:r>
              <w:rPr>
                <w:spacing w:val="28"/>
                <w:sz w:val="22"/>
              </w:rPr>
              <w:t> </w:t>
            </w:r>
            <w:r>
              <w:rPr>
                <w:sz w:val="22"/>
              </w:rPr>
              <w:t>los</w:t>
            </w:r>
            <w:r>
              <w:rPr>
                <w:spacing w:val="28"/>
                <w:sz w:val="22"/>
              </w:rPr>
              <w:t> </w:t>
            </w:r>
            <w:r>
              <w:rPr>
                <w:sz w:val="22"/>
              </w:rPr>
              <w:t>diferentes</w:t>
            </w:r>
            <w:r>
              <w:rPr>
                <w:spacing w:val="25"/>
                <w:sz w:val="22"/>
              </w:rPr>
              <w:t> </w:t>
            </w:r>
            <w:r>
              <w:rPr>
                <w:sz w:val="22"/>
              </w:rPr>
              <w:t>programas</w:t>
            </w:r>
          </w:p>
        </w:tc>
      </w:tr>
    </w:tbl>
    <w:p>
      <w:pPr>
        <w:spacing w:after="0" w:line="252" w:lineRule="exact"/>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4 de 12</w:t>
            </w:r>
          </w:p>
        </w:tc>
      </w:tr>
    </w:tbl>
    <w:p>
      <w:pPr>
        <w:spacing w:line="240" w:lineRule="auto" w:before="9" w:after="0"/>
        <w:rPr>
          <w:b/>
          <w:sz w:val="9"/>
        </w:rPr>
      </w:pPr>
    </w:p>
    <w:tbl>
      <w:tblPr>
        <w:tblW w:w="0" w:type="auto"/>
        <w:jc w:val="left"/>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1687"/>
        <w:gridCol w:w="7800"/>
      </w:tblGrid>
      <w:tr>
        <w:trPr>
          <w:trHeight w:val="453" w:hRule="atLeast"/>
        </w:trPr>
        <w:tc>
          <w:tcPr>
            <w:tcW w:w="445" w:type="dxa"/>
            <w:tcBorders>
              <w:top w:val="single" w:sz="4" w:space="0" w:color="808080"/>
              <w:bottom w:val="single" w:sz="4" w:space="0" w:color="808080"/>
            </w:tcBorders>
          </w:tcPr>
          <w:p>
            <w:pPr>
              <w:pStyle w:val="TableParagraph"/>
              <w:rPr>
                <w:rFonts w:ascii="Times New Roman"/>
                <w:sz w:val="20"/>
              </w:rPr>
            </w:pPr>
          </w:p>
        </w:tc>
        <w:tc>
          <w:tcPr>
            <w:tcW w:w="1687" w:type="dxa"/>
            <w:tcBorders>
              <w:top w:val="single" w:sz="4" w:space="0" w:color="808080"/>
              <w:bottom w:val="single" w:sz="4" w:space="0" w:color="808080"/>
            </w:tcBorders>
          </w:tcPr>
          <w:p>
            <w:pPr>
              <w:pStyle w:val="TableParagraph"/>
              <w:rPr>
                <w:rFonts w:ascii="Times New Roman"/>
                <w:sz w:val="20"/>
              </w:rPr>
            </w:pPr>
          </w:p>
        </w:tc>
        <w:tc>
          <w:tcPr>
            <w:tcW w:w="7800" w:type="dxa"/>
            <w:tcBorders>
              <w:top w:val="single" w:sz="4" w:space="0" w:color="808080"/>
              <w:bottom w:val="single" w:sz="4" w:space="0" w:color="808080"/>
            </w:tcBorders>
          </w:tcPr>
          <w:p>
            <w:pPr>
              <w:pStyle w:val="TableParagraph"/>
              <w:spacing w:before="26"/>
              <w:ind w:left="324"/>
              <w:rPr>
                <w:sz w:val="22"/>
              </w:rPr>
            </w:pPr>
            <w:r>
              <w:rPr>
                <w:sz w:val="22"/>
              </w:rPr>
              <w:t>de apoyo.</w:t>
            </w:r>
          </w:p>
        </w:tc>
      </w:tr>
      <w:tr>
        <w:trPr>
          <w:trHeight w:val="1153" w:hRule="atLeast"/>
        </w:trPr>
        <w:tc>
          <w:tcPr>
            <w:tcW w:w="445" w:type="dxa"/>
            <w:tcBorders>
              <w:top w:val="single" w:sz="4" w:space="0" w:color="808080"/>
              <w:bottom w:val="single" w:sz="4" w:space="0" w:color="808080"/>
            </w:tcBorders>
          </w:tcPr>
          <w:p>
            <w:pPr>
              <w:pStyle w:val="TableParagraph"/>
              <w:spacing w:before="120"/>
              <w:ind w:left="17" w:right="7"/>
              <w:jc w:val="center"/>
              <w:rPr>
                <w:b/>
                <w:sz w:val="22"/>
              </w:rPr>
            </w:pPr>
            <w:r>
              <w:rPr>
                <w:b/>
                <w:sz w:val="22"/>
              </w:rPr>
              <w:t>19.-</w:t>
            </w:r>
          </w:p>
        </w:tc>
        <w:tc>
          <w:tcPr>
            <w:tcW w:w="1687" w:type="dxa"/>
            <w:tcBorders>
              <w:top w:val="single" w:sz="4" w:space="0" w:color="808080"/>
              <w:bottom w:val="single" w:sz="4" w:space="0" w:color="808080"/>
            </w:tcBorders>
          </w:tcPr>
          <w:p>
            <w:pPr>
              <w:pStyle w:val="TableParagraph"/>
              <w:spacing w:before="120"/>
              <w:ind w:left="26"/>
              <w:rPr>
                <w:b/>
                <w:sz w:val="22"/>
              </w:rPr>
            </w:pPr>
            <w:r>
              <w:rPr>
                <w:b/>
                <w:sz w:val="22"/>
              </w:rPr>
              <w:t>SICOIN WEB</w:t>
            </w:r>
          </w:p>
        </w:tc>
        <w:tc>
          <w:tcPr>
            <w:tcW w:w="7800" w:type="dxa"/>
            <w:tcBorders>
              <w:top w:val="single" w:sz="4" w:space="0" w:color="808080"/>
              <w:bottom w:val="single" w:sz="4" w:space="0" w:color="808080"/>
            </w:tcBorders>
          </w:tcPr>
          <w:p>
            <w:pPr>
              <w:pStyle w:val="TableParagraph"/>
              <w:spacing w:line="288" w:lineRule="auto" w:before="122"/>
              <w:ind w:left="324" w:right="27"/>
              <w:jc w:val="both"/>
              <w:rPr>
                <w:sz w:val="22"/>
              </w:rPr>
            </w:pPr>
            <w:r>
              <w:rPr>
                <w:sz w:val="22"/>
              </w:rPr>
              <w:t>Es una herramienta de Informática del Sistema Integrado de Administración Financiera -SIAF- que comprende los subsistemas de presupuesto, contabilidad y tesorería.</w:t>
            </w:r>
          </w:p>
        </w:tc>
      </w:tr>
      <w:tr>
        <w:trPr>
          <w:trHeight w:val="1449" w:hRule="atLeast"/>
        </w:trPr>
        <w:tc>
          <w:tcPr>
            <w:tcW w:w="445" w:type="dxa"/>
            <w:tcBorders>
              <w:top w:val="single" w:sz="4" w:space="0" w:color="808080"/>
              <w:bottom w:val="single" w:sz="4" w:space="0" w:color="808080"/>
            </w:tcBorders>
          </w:tcPr>
          <w:p>
            <w:pPr>
              <w:pStyle w:val="TableParagraph"/>
              <w:spacing w:before="110"/>
              <w:ind w:left="17" w:right="7"/>
              <w:jc w:val="center"/>
              <w:rPr>
                <w:b/>
                <w:sz w:val="22"/>
              </w:rPr>
            </w:pPr>
            <w:r>
              <w:rPr>
                <w:b/>
                <w:sz w:val="22"/>
              </w:rPr>
              <w:t>20.-</w:t>
            </w:r>
          </w:p>
        </w:tc>
        <w:tc>
          <w:tcPr>
            <w:tcW w:w="1687" w:type="dxa"/>
            <w:tcBorders>
              <w:top w:val="single" w:sz="4" w:space="0" w:color="808080"/>
              <w:bottom w:val="single" w:sz="4" w:space="0" w:color="808080"/>
            </w:tcBorders>
          </w:tcPr>
          <w:p>
            <w:pPr>
              <w:pStyle w:val="TableParagraph"/>
              <w:spacing w:before="110"/>
              <w:ind w:left="26"/>
              <w:rPr>
                <w:b/>
                <w:sz w:val="22"/>
              </w:rPr>
            </w:pPr>
            <w:r>
              <w:rPr>
                <w:b/>
                <w:sz w:val="22"/>
              </w:rPr>
              <w:t>SIGES WEB</w:t>
            </w:r>
          </w:p>
        </w:tc>
        <w:tc>
          <w:tcPr>
            <w:tcW w:w="7800" w:type="dxa"/>
            <w:tcBorders>
              <w:top w:val="single" w:sz="4" w:space="0" w:color="808080"/>
              <w:bottom w:val="single" w:sz="4" w:space="0" w:color="808080"/>
            </w:tcBorders>
          </w:tcPr>
          <w:p>
            <w:pPr>
              <w:pStyle w:val="TableParagraph"/>
              <w:spacing w:line="288" w:lineRule="auto" w:before="112"/>
              <w:ind w:left="324" w:right="23"/>
              <w:jc w:val="both"/>
              <w:rPr>
                <w:sz w:val="22"/>
              </w:rPr>
            </w:pPr>
            <w:r>
              <w:rPr>
                <w:sz w:val="22"/>
              </w:rPr>
              <w:t>Sistema informático de gestión por medio del cual se administran los procesos de gestión de compras, según Acuerdo Ministerial número 40- 2005 de fecha 30 de diciembre del 2005 del Ministerio de Finanzas Públicas.</w:t>
            </w:r>
          </w:p>
        </w:tc>
      </w:tr>
    </w:tbl>
    <w:p>
      <w:pPr>
        <w:spacing w:line="240" w:lineRule="auto" w:before="0"/>
        <w:rPr>
          <w:b/>
          <w:sz w:val="20"/>
        </w:rPr>
      </w:pPr>
    </w:p>
    <w:p>
      <w:pPr>
        <w:spacing w:line="240" w:lineRule="auto" w:before="11" w:after="0"/>
        <w:rPr>
          <w:b/>
          <w:sz w:val="12"/>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
        <w:gridCol w:w="1930"/>
        <w:gridCol w:w="7557"/>
      </w:tblGrid>
      <w:tr>
        <w:trPr>
          <w:trHeight w:val="1939" w:hRule="atLeast"/>
        </w:trPr>
        <w:tc>
          <w:tcPr>
            <w:tcW w:w="444" w:type="dxa"/>
            <w:tcBorders>
              <w:bottom w:val="single" w:sz="4" w:space="0" w:color="808080"/>
            </w:tcBorders>
          </w:tcPr>
          <w:p>
            <w:pPr>
              <w:pStyle w:val="TableParagraph"/>
              <w:spacing w:line="247" w:lineRule="exact"/>
              <w:ind w:left="16" w:right="7"/>
              <w:jc w:val="center"/>
              <w:rPr>
                <w:b/>
                <w:sz w:val="22"/>
              </w:rPr>
            </w:pPr>
            <w:r>
              <w:rPr>
                <w:b/>
                <w:sz w:val="22"/>
              </w:rPr>
              <w:t>21.-</w:t>
            </w:r>
          </w:p>
        </w:tc>
        <w:tc>
          <w:tcPr>
            <w:tcW w:w="1930" w:type="dxa"/>
            <w:tcBorders>
              <w:bottom w:val="single" w:sz="4" w:space="0" w:color="808080"/>
            </w:tcBorders>
          </w:tcPr>
          <w:p>
            <w:pPr>
              <w:pStyle w:val="TableParagraph"/>
              <w:spacing w:line="288" w:lineRule="auto"/>
              <w:ind w:left="26" w:right="518"/>
              <w:jc w:val="both"/>
              <w:rPr>
                <w:b/>
                <w:sz w:val="22"/>
              </w:rPr>
            </w:pPr>
            <w:r>
              <w:rPr>
                <w:b/>
                <w:sz w:val="22"/>
              </w:rPr>
              <w:t>Programa de Alimentación Escolar</w:t>
            </w:r>
          </w:p>
        </w:tc>
        <w:tc>
          <w:tcPr>
            <w:tcW w:w="7557" w:type="dxa"/>
            <w:tcBorders>
              <w:bottom w:val="single" w:sz="4" w:space="0" w:color="808080"/>
            </w:tcBorders>
          </w:tcPr>
          <w:p>
            <w:pPr>
              <w:pStyle w:val="TableParagraph"/>
              <w:spacing w:line="288" w:lineRule="auto"/>
              <w:ind w:left="81" w:right="26"/>
              <w:jc w:val="both"/>
              <w:rPr>
                <w:sz w:val="22"/>
              </w:rPr>
            </w:pPr>
            <w:r>
              <w:rPr>
                <w:sz w:val="22"/>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curan las necesidades nutricionales de los estudiantes durante el período escolar.</w:t>
            </w:r>
          </w:p>
        </w:tc>
      </w:tr>
      <w:tr>
        <w:trPr>
          <w:trHeight w:val="1449" w:hRule="atLeast"/>
        </w:trPr>
        <w:tc>
          <w:tcPr>
            <w:tcW w:w="444" w:type="dxa"/>
            <w:tcBorders>
              <w:top w:val="single" w:sz="4" w:space="0" w:color="808080"/>
              <w:bottom w:val="single" w:sz="4" w:space="0" w:color="808080"/>
            </w:tcBorders>
          </w:tcPr>
          <w:p>
            <w:pPr>
              <w:pStyle w:val="TableParagraph"/>
              <w:spacing w:before="108"/>
              <w:ind w:left="16" w:right="7"/>
              <w:jc w:val="center"/>
              <w:rPr>
                <w:b/>
                <w:sz w:val="22"/>
              </w:rPr>
            </w:pPr>
            <w:r>
              <w:rPr>
                <w:b/>
                <w:sz w:val="22"/>
              </w:rPr>
              <w:t>22.-</w:t>
            </w:r>
          </w:p>
        </w:tc>
        <w:tc>
          <w:tcPr>
            <w:tcW w:w="1930" w:type="dxa"/>
            <w:tcBorders>
              <w:top w:val="single" w:sz="4" w:space="0" w:color="808080"/>
              <w:bottom w:val="single" w:sz="4" w:space="0" w:color="808080"/>
            </w:tcBorders>
          </w:tcPr>
          <w:p>
            <w:pPr>
              <w:pStyle w:val="TableParagraph"/>
              <w:spacing w:line="288" w:lineRule="auto" w:before="108"/>
              <w:ind w:left="26" w:right="62"/>
              <w:rPr>
                <w:b/>
                <w:sz w:val="22"/>
              </w:rPr>
            </w:pPr>
            <w:r>
              <w:rPr>
                <w:b/>
                <w:sz w:val="22"/>
              </w:rPr>
              <w:t>Centro Educativo Público sin OPF</w:t>
            </w:r>
          </w:p>
        </w:tc>
        <w:tc>
          <w:tcPr>
            <w:tcW w:w="7557" w:type="dxa"/>
            <w:tcBorders>
              <w:top w:val="single" w:sz="4" w:space="0" w:color="808080"/>
              <w:bottom w:val="single" w:sz="4" w:space="0" w:color="808080"/>
            </w:tcBorders>
          </w:tcPr>
          <w:p>
            <w:pPr>
              <w:pStyle w:val="TableParagraph"/>
              <w:spacing w:line="288" w:lineRule="auto" w:before="110"/>
              <w:ind w:left="81" w:right="22"/>
              <w:jc w:val="both"/>
              <w:rPr>
                <w:sz w:val="22"/>
              </w:rPr>
            </w:pPr>
            <w:r>
              <w:rPr>
                <w:sz w:val="22"/>
              </w:rPr>
              <w:t>Se considera a todo aquel Centro Educativo Público, que no cuenta con  una Organización de Padres de Familia -OPF- y aquellos Centros Educativos</w:t>
            </w:r>
            <w:r>
              <w:rPr>
                <w:spacing w:val="49"/>
                <w:sz w:val="22"/>
              </w:rPr>
              <w:t> </w:t>
            </w:r>
            <w:r>
              <w:rPr>
                <w:sz w:val="22"/>
              </w:rPr>
              <w:t>Públicos</w:t>
            </w:r>
            <w:r>
              <w:rPr>
                <w:spacing w:val="50"/>
                <w:sz w:val="22"/>
              </w:rPr>
              <w:t> </w:t>
            </w:r>
            <w:r>
              <w:rPr>
                <w:sz w:val="22"/>
              </w:rPr>
              <w:t>que</w:t>
            </w:r>
            <w:r>
              <w:rPr>
                <w:spacing w:val="48"/>
                <w:sz w:val="22"/>
              </w:rPr>
              <w:t> </w:t>
            </w:r>
            <w:r>
              <w:rPr>
                <w:sz w:val="22"/>
              </w:rPr>
              <w:t>tienen</w:t>
            </w:r>
            <w:r>
              <w:rPr>
                <w:spacing w:val="49"/>
                <w:sz w:val="22"/>
              </w:rPr>
              <w:t> </w:t>
            </w:r>
            <w:r>
              <w:rPr>
                <w:sz w:val="22"/>
              </w:rPr>
              <w:t>una</w:t>
            </w:r>
            <w:r>
              <w:rPr>
                <w:spacing w:val="49"/>
                <w:sz w:val="22"/>
              </w:rPr>
              <w:t> </w:t>
            </w:r>
            <w:r>
              <w:rPr>
                <w:sz w:val="22"/>
              </w:rPr>
              <w:t>Organización</w:t>
            </w:r>
            <w:r>
              <w:rPr>
                <w:spacing w:val="48"/>
                <w:sz w:val="22"/>
              </w:rPr>
              <w:t> </w:t>
            </w:r>
            <w:r>
              <w:rPr>
                <w:sz w:val="22"/>
              </w:rPr>
              <w:t>de</w:t>
            </w:r>
            <w:r>
              <w:rPr>
                <w:spacing w:val="49"/>
                <w:sz w:val="22"/>
              </w:rPr>
              <w:t> </w:t>
            </w:r>
            <w:r>
              <w:rPr>
                <w:sz w:val="22"/>
              </w:rPr>
              <w:t>Padres</w:t>
            </w:r>
            <w:r>
              <w:rPr>
                <w:spacing w:val="49"/>
                <w:sz w:val="22"/>
              </w:rPr>
              <w:t> </w:t>
            </w:r>
            <w:r>
              <w:rPr>
                <w:sz w:val="22"/>
              </w:rPr>
              <w:t>de</w:t>
            </w:r>
            <w:r>
              <w:rPr>
                <w:spacing w:val="48"/>
                <w:sz w:val="22"/>
              </w:rPr>
              <w:t> </w:t>
            </w:r>
            <w:r>
              <w:rPr>
                <w:sz w:val="22"/>
              </w:rPr>
              <w:t>Familia</w:t>
            </w:r>
          </w:p>
          <w:p>
            <w:pPr>
              <w:pStyle w:val="TableParagraph"/>
              <w:spacing w:before="1"/>
              <w:ind w:left="81"/>
              <w:jc w:val="both"/>
              <w:rPr>
                <w:sz w:val="22"/>
              </w:rPr>
            </w:pPr>
            <w:r>
              <w:rPr>
                <w:sz w:val="22"/>
              </w:rPr>
              <w:t>-OPF-, pero que la misma se encuentra desactualizada y vencida.</w:t>
            </w:r>
          </w:p>
        </w:tc>
      </w:tr>
    </w:tbl>
    <w:p>
      <w:pPr>
        <w:spacing w:line="240" w:lineRule="auto" w:before="0"/>
        <w:rPr>
          <w:b/>
          <w:sz w:val="20"/>
        </w:rPr>
      </w:pPr>
    </w:p>
    <w:p>
      <w:pPr>
        <w:spacing w:line="240" w:lineRule="auto" w:before="4"/>
        <w:rPr>
          <w:b/>
          <w:sz w:val="23"/>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DESCRIPCIÓN DE ACTIVIDADES Y RESPONSABLES:</w:t>
      </w:r>
    </w:p>
    <w:p>
      <w:pPr>
        <w:spacing w:line="240" w:lineRule="auto" w:before="11"/>
        <w:rPr>
          <w:b/>
          <w:sz w:val="13"/>
        </w:rPr>
      </w:pPr>
    </w:p>
    <w:p>
      <w:pPr>
        <w:pStyle w:val="BodyText"/>
        <w:spacing w:before="93"/>
        <w:ind w:left="834" w:right="158"/>
        <w:jc w:val="both"/>
      </w:pPr>
      <w:r>
        <w:rPr/>
        <w:t>La ejecución de las actividades y actos posteriores es responsabilidad de las Direcciones Departamentales de Educación.</w:t>
      </w:r>
    </w:p>
    <w:p>
      <w:pPr>
        <w:spacing w:line="240" w:lineRule="auto" w:before="2"/>
        <w:rPr>
          <w:b/>
          <w:sz w:val="22"/>
        </w:rPr>
      </w:pPr>
    </w:p>
    <w:p>
      <w:pPr>
        <w:spacing w:before="0"/>
        <w:ind w:left="834" w:right="154" w:firstLine="0"/>
        <w:jc w:val="both"/>
        <w:rPr>
          <w:sz w:val="22"/>
        </w:rPr>
      </w:pPr>
      <w:r>
        <w:rPr>
          <w:sz w:val="22"/>
        </w:rPr>
        <w:t>Para iniciar con la gestión de pago es necesario que previamente se hayan realizado las actividades descritas en el inciso C.1 “Planificación y Determinación de la Modalidad de Compra” y C.2 “Almacén”, según corresponda, adicionalmente se deberán realizar las actividades descritas en el Procedimiento FIN-PRO-01 “Procedimiento para la Ejecución Presupuestaria del Ministerio de Educación”.</w:t>
      </w:r>
    </w:p>
    <w:p>
      <w:pPr>
        <w:spacing w:line="240" w:lineRule="auto" w:before="10"/>
        <w:rPr>
          <w:sz w:val="21"/>
        </w:rPr>
      </w:pPr>
    </w:p>
    <w:p>
      <w:pPr>
        <w:pStyle w:val="ListParagraph"/>
        <w:numPr>
          <w:ilvl w:val="1"/>
          <w:numId w:val="1"/>
        </w:numPr>
        <w:tabs>
          <w:tab w:pos="1542" w:val="left" w:leader="none"/>
          <w:tab w:pos="1543" w:val="left" w:leader="none"/>
        </w:tabs>
        <w:spacing w:line="240" w:lineRule="auto" w:before="0" w:after="0"/>
        <w:ind w:left="1542" w:right="0" w:hanging="697"/>
        <w:jc w:val="left"/>
        <w:rPr>
          <w:b/>
          <w:sz w:val="22"/>
        </w:rPr>
      </w:pPr>
      <w:r>
        <w:rPr>
          <w:b/>
          <w:sz w:val="22"/>
        </w:rPr>
        <w:t>Selección y Planificación de Centros Educativos</w:t>
      </w:r>
      <w:r>
        <w:rPr>
          <w:b/>
          <w:spacing w:val="-5"/>
          <w:sz w:val="22"/>
        </w:rPr>
        <w:t> </w:t>
      </w:r>
      <w:r>
        <w:rPr>
          <w:b/>
          <w:sz w:val="22"/>
        </w:rPr>
        <w:t>Públicos</w:t>
      </w:r>
    </w:p>
    <w:p>
      <w:pPr>
        <w:spacing w:line="240" w:lineRule="auto" w:before="5" w:after="0"/>
        <w:rPr>
          <w:b/>
          <w:sz w:val="22"/>
        </w:rPr>
      </w:pPr>
    </w:p>
    <w:tbl>
      <w:tblPr>
        <w:tblW w:w="0" w:type="auto"/>
        <w:jc w:val="left"/>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33"/>
        <w:gridCol w:w="8225"/>
      </w:tblGrid>
      <w:tr>
        <w:trPr>
          <w:trHeight w:val="402" w:hRule="atLeast"/>
        </w:trPr>
        <w:tc>
          <w:tcPr>
            <w:tcW w:w="1277" w:type="dxa"/>
            <w:shd w:val="clear" w:color="auto" w:fill="D9D9D9"/>
          </w:tcPr>
          <w:p>
            <w:pPr>
              <w:pStyle w:val="TableParagraph"/>
              <w:spacing w:before="94"/>
              <w:ind w:left="278"/>
              <w:rPr>
                <w:b/>
                <w:sz w:val="16"/>
              </w:rPr>
            </w:pPr>
            <w:r>
              <w:rPr>
                <w:b/>
                <w:sz w:val="16"/>
              </w:rPr>
              <w:t>Actividad</w:t>
            </w:r>
          </w:p>
        </w:tc>
        <w:tc>
          <w:tcPr>
            <w:tcW w:w="1133" w:type="dxa"/>
            <w:shd w:val="clear" w:color="auto" w:fill="D9D9D9"/>
          </w:tcPr>
          <w:p>
            <w:pPr>
              <w:pStyle w:val="TableParagraph"/>
              <w:spacing w:before="94"/>
              <w:ind w:left="69"/>
              <w:rPr>
                <w:b/>
                <w:sz w:val="16"/>
              </w:rPr>
            </w:pPr>
            <w:r>
              <w:rPr>
                <w:b/>
                <w:sz w:val="16"/>
              </w:rPr>
              <w:t>Responsable</w:t>
            </w:r>
          </w:p>
        </w:tc>
        <w:tc>
          <w:tcPr>
            <w:tcW w:w="8225" w:type="dxa"/>
            <w:shd w:val="clear" w:color="auto" w:fill="D9D9D9"/>
          </w:tcPr>
          <w:p>
            <w:pPr>
              <w:pStyle w:val="TableParagraph"/>
              <w:spacing w:before="94"/>
              <w:ind w:left="2927" w:right="2890"/>
              <w:jc w:val="center"/>
              <w:rPr>
                <w:b/>
                <w:sz w:val="16"/>
              </w:rPr>
            </w:pPr>
            <w:r>
              <w:rPr>
                <w:b/>
                <w:sz w:val="16"/>
              </w:rPr>
              <w:t>Descripción de las Actividades</w:t>
            </w:r>
          </w:p>
        </w:tc>
      </w:tr>
      <w:tr>
        <w:trPr>
          <w:trHeight w:val="1804" w:hRule="atLeast"/>
        </w:trPr>
        <w:tc>
          <w:tcPr>
            <w:tcW w:w="1277" w:type="dxa"/>
          </w:tcPr>
          <w:p>
            <w:pPr>
              <w:pStyle w:val="TableParagraph"/>
              <w:rPr>
                <w:b/>
                <w:sz w:val="16"/>
              </w:rPr>
            </w:pPr>
          </w:p>
          <w:p>
            <w:pPr>
              <w:pStyle w:val="TableParagraph"/>
              <w:spacing w:before="7"/>
              <w:rPr>
                <w:b/>
                <w:sz w:val="17"/>
              </w:rPr>
            </w:pPr>
          </w:p>
          <w:p>
            <w:pPr>
              <w:pStyle w:val="TableParagraph"/>
              <w:ind w:left="26" w:right="181"/>
              <w:jc w:val="center"/>
              <w:rPr>
                <w:b/>
                <w:sz w:val="14"/>
              </w:rPr>
            </w:pPr>
            <w:r>
              <w:rPr>
                <w:b/>
                <w:sz w:val="14"/>
              </w:rPr>
              <w:t>1.</w:t>
            </w:r>
          </w:p>
          <w:p>
            <w:pPr>
              <w:pStyle w:val="TableParagraph"/>
              <w:ind w:left="62" w:right="52" w:hanging="2"/>
              <w:jc w:val="center"/>
              <w:rPr>
                <w:b/>
                <w:sz w:val="14"/>
              </w:rPr>
            </w:pPr>
            <w:r>
              <w:rPr>
                <w:b/>
                <w:sz w:val="14"/>
              </w:rPr>
              <w:t>Determinar cantidad de Centros Educativos Públicos sin OPF</w:t>
            </w:r>
          </w:p>
        </w:tc>
        <w:tc>
          <w:tcPr>
            <w:tcW w:w="1133" w:type="dxa"/>
          </w:tcPr>
          <w:p>
            <w:pPr>
              <w:pStyle w:val="TableParagraph"/>
              <w:spacing w:before="8"/>
              <w:rPr>
                <w:b/>
                <w:sz w:val="12"/>
              </w:rPr>
            </w:pPr>
          </w:p>
          <w:p>
            <w:pPr>
              <w:pStyle w:val="TableParagraph"/>
              <w:spacing w:before="1"/>
              <w:ind w:left="32" w:right="17"/>
              <w:jc w:val="center"/>
              <w:rPr>
                <w:sz w:val="14"/>
              </w:rPr>
            </w:pPr>
            <w:r>
              <w:rPr>
                <w:sz w:val="14"/>
              </w:rPr>
              <w:t>Jefe    Departamento / Sección Administración de Programas </w:t>
            </w:r>
            <w:r>
              <w:rPr>
                <w:spacing w:val="-7"/>
                <w:sz w:val="14"/>
              </w:rPr>
              <w:t>de </w:t>
            </w:r>
            <w:r>
              <w:rPr>
                <w:sz w:val="14"/>
              </w:rPr>
              <w:t>Apoyo DIDEDUC, o</w:t>
            </w:r>
            <w:r>
              <w:rPr>
                <w:spacing w:val="-3"/>
                <w:sz w:val="14"/>
              </w:rPr>
              <w:t> </w:t>
            </w:r>
            <w:r>
              <w:rPr>
                <w:sz w:val="14"/>
              </w:rPr>
              <w:t>a</w:t>
            </w:r>
          </w:p>
          <w:p>
            <w:pPr>
              <w:pStyle w:val="TableParagraph"/>
              <w:spacing w:before="1"/>
              <w:ind w:left="30" w:right="18"/>
              <w:jc w:val="center"/>
              <w:rPr>
                <w:sz w:val="14"/>
              </w:rPr>
            </w:pPr>
            <w:r>
              <w:rPr>
                <w:sz w:val="14"/>
              </w:rPr>
              <w:t>quien este delegue</w:t>
            </w:r>
          </w:p>
        </w:tc>
        <w:tc>
          <w:tcPr>
            <w:tcW w:w="8225" w:type="dxa"/>
          </w:tcPr>
          <w:p>
            <w:pPr>
              <w:pStyle w:val="TableParagraph"/>
              <w:spacing w:before="26"/>
              <w:ind w:left="57"/>
              <w:rPr>
                <w:sz w:val="22"/>
              </w:rPr>
            </w:pPr>
            <w:r>
              <w:rPr>
                <w:sz w:val="22"/>
              </w:rPr>
              <w:t>Determina la cantidad de Centros Educativos Públicos que no cuentan con OPF y su estadística en el Sistema de Dotación y Asignación de Recursos -SDR-.</w:t>
            </w:r>
          </w:p>
          <w:p>
            <w:pPr>
              <w:pStyle w:val="TableParagraph"/>
              <w:spacing w:before="10"/>
              <w:rPr>
                <w:b/>
                <w:sz w:val="21"/>
              </w:rPr>
            </w:pPr>
          </w:p>
          <w:p>
            <w:pPr>
              <w:pStyle w:val="TableParagraph"/>
              <w:numPr>
                <w:ilvl w:val="0"/>
                <w:numId w:val="2"/>
              </w:numPr>
              <w:tabs>
                <w:tab w:pos="766" w:val="left" w:leader="none"/>
              </w:tabs>
              <w:spacing w:line="240" w:lineRule="auto" w:before="0" w:after="0"/>
              <w:ind w:left="778" w:right="17" w:hanging="360"/>
              <w:jc w:val="both"/>
              <w:rPr>
                <w:sz w:val="20"/>
              </w:rPr>
            </w:pPr>
            <w:r>
              <w:rPr>
                <w:b/>
                <w:sz w:val="20"/>
              </w:rPr>
              <w:t>NOTA: </w:t>
            </w:r>
            <w:r>
              <w:rPr>
                <w:sz w:val="20"/>
              </w:rPr>
              <w:t>Debe considerarse SIN OPF a todos aquellos Centros Educativos Públicos que no tienen una Organización de Padres de Familia y aquellos que cuentan con Organización de Padres de Familia pero que no se encuentran actualizados en el SDR y no tienen un convenio generado y</w:t>
            </w:r>
            <w:r>
              <w:rPr>
                <w:spacing w:val="-7"/>
                <w:sz w:val="20"/>
              </w:rPr>
              <w:t> </w:t>
            </w:r>
            <w:r>
              <w:rPr>
                <w:sz w:val="20"/>
              </w:rPr>
              <w:t>firmado.</w:t>
            </w:r>
          </w:p>
        </w:tc>
      </w:tr>
    </w:tbl>
    <w:p>
      <w:pPr>
        <w:spacing w:after="0" w:line="240" w:lineRule="auto"/>
        <w:jc w:val="both"/>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5 de 12</w:t>
            </w:r>
          </w:p>
        </w:tc>
      </w:tr>
    </w:tbl>
    <w:p>
      <w:pPr>
        <w:spacing w:line="240" w:lineRule="auto" w:before="9" w:after="0"/>
        <w:rPr>
          <w:b/>
          <w:sz w:val="9"/>
        </w:rPr>
      </w:pPr>
    </w:p>
    <w:tbl>
      <w:tblPr>
        <w:tblW w:w="0" w:type="auto"/>
        <w:jc w:val="left"/>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33"/>
        <w:gridCol w:w="8225"/>
      </w:tblGrid>
      <w:tr>
        <w:trPr>
          <w:trHeight w:val="402" w:hRule="atLeast"/>
        </w:trPr>
        <w:tc>
          <w:tcPr>
            <w:tcW w:w="1277" w:type="dxa"/>
            <w:shd w:val="clear" w:color="auto" w:fill="D9D9D9"/>
          </w:tcPr>
          <w:p>
            <w:pPr>
              <w:pStyle w:val="TableParagraph"/>
              <w:spacing w:before="94"/>
              <w:ind w:left="278"/>
              <w:rPr>
                <w:b/>
                <w:sz w:val="16"/>
              </w:rPr>
            </w:pPr>
            <w:r>
              <w:rPr>
                <w:b/>
                <w:sz w:val="16"/>
              </w:rPr>
              <w:t>Actividad</w:t>
            </w:r>
          </w:p>
        </w:tc>
        <w:tc>
          <w:tcPr>
            <w:tcW w:w="1133" w:type="dxa"/>
            <w:shd w:val="clear" w:color="auto" w:fill="D9D9D9"/>
          </w:tcPr>
          <w:p>
            <w:pPr>
              <w:pStyle w:val="TableParagraph"/>
              <w:spacing w:before="94"/>
              <w:ind w:left="69"/>
              <w:rPr>
                <w:b/>
                <w:sz w:val="16"/>
              </w:rPr>
            </w:pPr>
            <w:r>
              <w:rPr>
                <w:b/>
                <w:sz w:val="16"/>
              </w:rPr>
              <w:t>Responsable</w:t>
            </w:r>
          </w:p>
        </w:tc>
        <w:tc>
          <w:tcPr>
            <w:tcW w:w="8225" w:type="dxa"/>
            <w:shd w:val="clear" w:color="auto" w:fill="D9D9D9"/>
          </w:tcPr>
          <w:p>
            <w:pPr>
              <w:pStyle w:val="TableParagraph"/>
              <w:spacing w:before="94"/>
              <w:ind w:left="2927" w:right="2890"/>
              <w:jc w:val="center"/>
              <w:rPr>
                <w:b/>
                <w:sz w:val="16"/>
              </w:rPr>
            </w:pPr>
            <w:r>
              <w:rPr>
                <w:b/>
                <w:sz w:val="16"/>
              </w:rPr>
              <w:t>Descripción de las Actividades</w:t>
            </w:r>
          </w:p>
        </w:tc>
      </w:tr>
      <w:tr>
        <w:trPr>
          <w:trHeight w:val="1379" w:hRule="atLeast"/>
        </w:trPr>
        <w:tc>
          <w:tcPr>
            <w:tcW w:w="1277" w:type="dxa"/>
          </w:tcPr>
          <w:p>
            <w:pPr>
              <w:pStyle w:val="TableParagraph"/>
              <w:spacing w:before="1"/>
              <w:rPr>
                <w:b/>
                <w:sz w:val="22"/>
              </w:rPr>
            </w:pPr>
          </w:p>
          <w:p>
            <w:pPr>
              <w:pStyle w:val="TableParagraph"/>
              <w:spacing w:before="1"/>
              <w:ind w:left="26" w:right="181"/>
              <w:jc w:val="center"/>
              <w:rPr>
                <w:b/>
                <w:sz w:val="14"/>
              </w:rPr>
            </w:pPr>
            <w:r>
              <w:rPr>
                <w:b/>
                <w:sz w:val="14"/>
              </w:rPr>
              <w:t>2.</w:t>
            </w:r>
          </w:p>
          <w:p>
            <w:pPr>
              <w:pStyle w:val="TableParagraph"/>
              <w:ind w:left="26" w:right="13"/>
              <w:jc w:val="center"/>
              <w:rPr>
                <w:b/>
                <w:sz w:val="14"/>
              </w:rPr>
            </w:pPr>
            <w:r>
              <w:rPr>
                <w:b/>
                <w:sz w:val="14"/>
              </w:rPr>
              <w:t>Trasladar Reporte general de Establecimientos SIN OPF</w:t>
            </w:r>
          </w:p>
        </w:tc>
        <w:tc>
          <w:tcPr>
            <w:tcW w:w="1133" w:type="dxa"/>
          </w:tcPr>
          <w:p>
            <w:pPr>
              <w:pStyle w:val="TableParagraph"/>
              <w:spacing w:before="96"/>
              <w:ind w:left="32" w:right="17"/>
              <w:jc w:val="center"/>
              <w:rPr>
                <w:sz w:val="14"/>
              </w:rPr>
            </w:pPr>
            <w:r>
              <w:rPr>
                <w:sz w:val="14"/>
              </w:rPr>
              <w:t>Jefe    Departamento / Sección Administración de Programas </w:t>
            </w:r>
            <w:r>
              <w:rPr>
                <w:spacing w:val="-7"/>
                <w:sz w:val="14"/>
              </w:rPr>
              <w:t>de </w:t>
            </w:r>
            <w:r>
              <w:rPr>
                <w:sz w:val="14"/>
              </w:rPr>
              <w:t>Apoyo</w:t>
            </w:r>
          </w:p>
          <w:p>
            <w:pPr>
              <w:pStyle w:val="TableParagraph"/>
              <w:spacing w:line="160" w:lineRule="exact"/>
              <w:ind w:left="24" w:right="18"/>
              <w:jc w:val="center"/>
              <w:rPr>
                <w:sz w:val="14"/>
              </w:rPr>
            </w:pPr>
            <w:r>
              <w:rPr>
                <w:sz w:val="14"/>
              </w:rPr>
              <w:t>DIDEDUC</w:t>
            </w:r>
          </w:p>
        </w:tc>
        <w:tc>
          <w:tcPr>
            <w:tcW w:w="8225" w:type="dxa"/>
          </w:tcPr>
          <w:p>
            <w:pPr>
              <w:pStyle w:val="TableParagraph"/>
              <w:spacing w:before="26"/>
              <w:ind w:left="57" w:right="16"/>
              <w:jc w:val="both"/>
              <w:rPr>
                <w:sz w:val="22"/>
              </w:rPr>
            </w:pPr>
            <w:r>
              <w:rPr>
                <w:sz w:val="22"/>
              </w:rPr>
              <w:t>Traslada el “Reporte general de establecimientos”, debidamente firmado y sellado de Centros Educativos Públicos que no cuentan con OPF o que no están actualizados y que no tienen un convenio generado y firmado a la Subdirección/Departamento de Fortalecimiento a la Comunidad Educativa para firma de Visto Bueno.</w:t>
            </w:r>
          </w:p>
        </w:tc>
      </w:tr>
      <w:tr>
        <w:trPr>
          <w:trHeight w:val="3067" w:hRule="atLeast"/>
        </w:trPr>
        <w:tc>
          <w:tcPr>
            <w:tcW w:w="127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26" w:right="42"/>
              <w:jc w:val="center"/>
              <w:rPr>
                <w:b/>
                <w:sz w:val="14"/>
              </w:rPr>
            </w:pPr>
            <w:r>
              <w:rPr>
                <w:b/>
                <w:sz w:val="14"/>
              </w:rPr>
              <w:t>3.</w:t>
            </w:r>
          </w:p>
          <w:p>
            <w:pPr>
              <w:pStyle w:val="TableParagraph"/>
              <w:spacing w:line="242" w:lineRule="auto" w:before="1"/>
              <w:ind w:left="110" w:right="64" w:hanging="36"/>
              <w:jc w:val="both"/>
              <w:rPr>
                <w:b/>
                <w:sz w:val="14"/>
              </w:rPr>
            </w:pPr>
            <w:r>
              <w:rPr>
                <w:b/>
                <w:sz w:val="14"/>
              </w:rPr>
              <w:t>Generar Nómina Anual y Nómina de Desembolso</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9"/>
              </w:rPr>
            </w:pPr>
          </w:p>
          <w:p>
            <w:pPr>
              <w:pStyle w:val="TableParagraph"/>
              <w:ind w:left="31" w:right="18"/>
              <w:jc w:val="center"/>
              <w:rPr>
                <w:sz w:val="14"/>
              </w:rPr>
            </w:pPr>
            <w:r>
              <w:rPr>
                <w:sz w:val="14"/>
              </w:rPr>
              <w:t>Subdirector/ Jefe Departamento de        Fortalecimiento </w:t>
            </w:r>
            <w:r>
              <w:rPr>
                <w:spacing w:val="-12"/>
                <w:sz w:val="14"/>
              </w:rPr>
              <w:t>a </w:t>
            </w:r>
            <w:r>
              <w:rPr>
                <w:sz w:val="14"/>
              </w:rPr>
              <w:t>la Comunidad Educativa DIDEDUC, o</w:t>
            </w:r>
            <w:r>
              <w:rPr>
                <w:spacing w:val="-3"/>
                <w:sz w:val="14"/>
              </w:rPr>
              <w:t> </w:t>
            </w:r>
            <w:r>
              <w:rPr>
                <w:sz w:val="14"/>
              </w:rPr>
              <w:t>a</w:t>
            </w:r>
          </w:p>
          <w:p>
            <w:pPr>
              <w:pStyle w:val="TableParagraph"/>
              <w:spacing w:before="2"/>
              <w:ind w:left="30" w:right="18"/>
              <w:jc w:val="center"/>
              <w:rPr>
                <w:sz w:val="14"/>
              </w:rPr>
            </w:pPr>
            <w:r>
              <w:rPr>
                <w:sz w:val="14"/>
              </w:rPr>
              <w:t>quien este delegue</w:t>
            </w:r>
          </w:p>
        </w:tc>
        <w:tc>
          <w:tcPr>
            <w:tcW w:w="8225" w:type="dxa"/>
          </w:tcPr>
          <w:p>
            <w:pPr>
              <w:pStyle w:val="TableParagraph"/>
              <w:spacing w:before="26"/>
              <w:ind w:left="57" w:right="17"/>
              <w:jc w:val="both"/>
              <w:rPr>
                <w:sz w:val="22"/>
              </w:rPr>
            </w:pPr>
            <w:r>
              <w:rPr>
                <w:sz w:val="22"/>
              </w:rPr>
              <w:t>Recibe “Reporte general de establecimientos” de Centros Educativos Públicos que no cuentan con OPF, no están actualizados y no tienen un convenio generado, firmado y sellado.</w:t>
            </w:r>
          </w:p>
          <w:p>
            <w:pPr>
              <w:pStyle w:val="TableParagraph"/>
              <w:spacing w:before="10"/>
              <w:rPr>
                <w:b/>
                <w:sz w:val="21"/>
              </w:rPr>
            </w:pPr>
          </w:p>
          <w:p>
            <w:pPr>
              <w:pStyle w:val="TableParagraph"/>
              <w:ind w:left="57" w:right="17"/>
              <w:jc w:val="both"/>
              <w:rPr>
                <w:sz w:val="22"/>
              </w:rPr>
            </w:pPr>
            <w:r>
              <w:rPr>
                <w:sz w:val="22"/>
              </w:rPr>
              <w:t>Solicita y genera en el Sistema de Asignación y Dotación de Recursos -SDR- la Nómina Anual respectivamente aprobada y Nómina de Desembolso Aprobada </w:t>
            </w:r>
            <w:r>
              <w:rPr>
                <w:spacing w:val="-3"/>
                <w:sz w:val="22"/>
              </w:rPr>
              <w:t>en </w:t>
            </w:r>
            <w:r>
              <w:rPr>
                <w:sz w:val="22"/>
              </w:rPr>
              <w:t>el</w:t>
            </w:r>
            <w:r>
              <w:rPr>
                <w:spacing w:val="-2"/>
                <w:sz w:val="22"/>
              </w:rPr>
              <w:t> </w:t>
            </w:r>
            <w:r>
              <w:rPr>
                <w:sz w:val="22"/>
              </w:rPr>
              <w:t>SDR.</w:t>
            </w:r>
          </w:p>
          <w:p>
            <w:pPr>
              <w:pStyle w:val="TableParagraph"/>
              <w:rPr>
                <w:b/>
                <w:sz w:val="22"/>
              </w:rPr>
            </w:pPr>
          </w:p>
          <w:p>
            <w:pPr>
              <w:pStyle w:val="TableParagraph"/>
              <w:numPr>
                <w:ilvl w:val="0"/>
                <w:numId w:val="3"/>
              </w:numPr>
              <w:tabs>
                <w:tab w:pos="766" w:val="left" w:leader="none"/>
              </w:tabs>
              <w:spacing w:line="240" w:lineRule="auto" w:before="0" w:after="0"/>
              <w:ind w:left="778" w:right="18" w:hanging="360"/>
              <w:jc w:val="both"/>
              <w:rPr>
                <w:sz w:val="20"/>
              </w:rPr>
            </w:pPr>
            <w:r>
              <w:rPr>
                <w:b/>
                <w:sz w:val="20"/>
              </w:rPr>
              <w:t>NOTA: </w:t>
            </w:r>
            <w:r>
              <w:rPr>
                <w:sz w:val="20"/>
              </w:rPr>
              <w:t>En el caso de la nómina anual de los Centros Educativos que tienen Organización de Padres de Familia y que no están actualizadas, se debe generar en la modalidad “transferencia”, ya que estás cuentan con OPF pero no se les puede generar un convenio, por no estar</w:t>
            </w:r>
            <w:r>
              <w:rPr>
                <w:spacing w:val="-2"/>
                <w:sz w:val="20"/>
              </w:rPr>
              <w:t> </w:t>
            </w:r>
            <w:r>
              <w:rPr>
                <w:sz w:val="20"/>
              </w:rPr>
              <w:t>actualizadas.</w:t>
            </w:r>
          </w:p>
        </w:tc>
      </w:tr>
      <w:tr>
        <w:trPr>
          <w:trHeight w:val="5171" w:hRule="atLeast"/>
        </w:trPr>
        <w:tc>
          <w:tcPr>
            <w:tcW w:w="127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26" w:right="181"/>
              <w:jc w:val="center"/>
              <w:rPr>
                <w:b/>
                <w:sz w:val="14"/>
              </w:rPr>
            </w:pPr>
            <w:r>
              <w:rPr>
                <w:b/>
                <w:sz w:val="14"/>
              </w:rPr>
              <w:t>4.</w:t>
            </w:r>
          </w:p>
          <w:p>
            <w:pPr>
              <w:pStyle w:val="TableParagraph"/>
              <w:ind w:left="233" w:right="225" w:firstLine="1"/>
              <w:jc w:val="center"/>
              <w:rPr>
                <w:b/>
                <w:sz w:val="14"/>
              </w:rPr>
            </w:pPr>
            <w:r>
              <w:rPr>
                <w:b/>
                <w:sz w:val="14"/>
              </w:rPr>
              <w:t>Generar </w:t>
            </w:r>
            <w:r>
              <w:rPr>
                <w:b/>
                <w:spacing w:val="-1"/>
                <w:sz w:val="14"/>
              </w:rPr>
              <w:t>Formularios</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32" w:right="17"/>
              <w:jc w:val="center"/>
              <w:rPr>
                <w:sz w:val="14"/>
              </w:rPr>
            </w:pPr>
            <w:r>
              <w:rPr>
                <w:sz w:val="14"/>
              </w:rPr>
              <w:t>Jefe    Departamento / Sección Administración de Programas </w:t>
            </w:r>
            <w:r>
              <w:rPr>
                <w:spacing w:val="-7"/>
                <w:sz w:val="14"/>
              </w:rPr>
              <w:t>de </w:t>
            </w:r>
            <w:r>
              <w:rPr>
                <w:sz w:val="14"/>
              </w:rPr>
              <w:t>Apoyo DIDEDUC, o</w:t>
            </w:r>
            <w:r>
              <w:rPr>
                <w:spacing w:val="-3"/>
                <w:sz w:val="14"/>
              </w:rPr>
              <w:t> </w:t>
            </w:r>
            <w:r>
              <w:rPr>
                <w:sz w:val="14"/>
              </w:rPr>
              <w:t>a</w:t>
            </w:r>
          </w:p>
          <w:p>
            <w:pPr>
              <w:pStyle w:val="TableParagraph"/>
              <w:ind w:left="30" w:right="18"/>
              <w:jc w:val="center"/>
              <w:rPr>
                <w:sz w:val="14"/>
              </w:rPr>
            </w:pPr>
            <w:r>
              <w:rPr>
                <w:sz w:val="14"/>
              </w:rPr>
              <w:t>quien este delegue</w:t>
            </w:r>
          </w:p>
        </w:tc>
        <w:tc>
          <w:tcPr>
            <w:tcW w:w="8225" w:type="dxa"/>
          </w:tcPr>
          <w:p>
            <w:pPr>
              <w:pStyle w:val="TableParagraph"/>
              <w:spacing w:before="26"/>
              <w:ind w:left="57" w:right="15"/>
              <w:jc w:val="both"/>
              <w:rPr>
                <w:sz w:val="22"/>
              </w:rPr>
            </w:pPr>
            <w:r>
              <w:rPr>
                <w:sz w:val="22"/>
              </w:rPr>
              <w:t>Ingresa al Sistema de Asignación y Dotación de Recursos SDR, en el módulo de Bienes y Suministros y configura los insumos y valor estimado de los insumos en las opciones siguientes:</w:t>
            </w:r>
          </w:p>
          <w:p>
            <w:pPr>
              <w:pStyle w:val="TableParagraph"/>
              <w:spacing w:before="10"/>
              <w:rPr>
                <w:b/>
                <w:sz w:val="21"/>
              </w:rPr>
            </w:pPr>
          </w:p>
          <w:p>
            <w:pPr>
              <w:pStyle w:val="TableParagraph"/>
              <w:numPr>
                <w:ilvl w:val="0"/>
                <w:numId w:val="4"/>
              </w:numPr>
              <w:tabs>
                <w:tab w:pos="766" w:val="left" w:leader="none"/>
              </w:tabs>
              <w:spacing w:line="240" w:lineRule="auto" w:before="0" w:after="0"/>
              <w:ind w:left="766" w:right="0" w:hanging="348"/>
              <w:jc w:val="left"/>
              <w:rPr>
                <w:sz w:val="22"/>
              </w:rPr>
            </w:pPr>
            <w:r>
              <w:rPr>
                <w:sz w:val="22"/>
              </w:rPr>
              <w:t>Configurar Bolsa: Programa de Útiles Escolares y Valija</w:t>
            </w:r>
            <w:r>
              <w:rPr>
                <w:spacing w:val="-4"/>
                <w:sz w:val="22"/>
              </w:rPr>
              <w:t> </w:t>
            </w:r>
            <w:r>
              <w:rPr>
                <w:sz w:val="22"/>
              </w:rPr>
              <w:t>Didáctica</w:t>
            </w:r>
          </w:p>
          <w:p>
            <w:pPr>
              <w:pStyle w:val="TableParagraph"/>
              <w:numPr>
                <w:ilvl w:val="0"/>
                <w:numId w:val="4"/>
              </w:numPr>
              <w:tabs>
                <w:tab w:pos="766" w:val="left" w:leader="none"/>
              </w:tabs>
              <w:spacing w:line="240" w:lineRule="auto" w:before="1" w:after="0"/>
              <w:ind w:left="778" w:right="13" w:hanging="360"/>
              <w:jc w:val="left"/>
              <w:rPr>
                <w:sz w:val="22"/>
              </w:rPr>
            </w:pPr>
            <w:r>
              <w:rPr>
                <w:sz w:val="22"/>
              </w:rPr>
              <w:t>Configurar productos sin Bolsa: Programa de Alimentación Escolar y Gratuidad de la</w:t>
            </w:r>
            <w:r>
              <w:rPr>
                <w:spacing w:val="-2"/>
                <w:sz w:val="22"/>
              </w:rPr>
              <w:t> </w:t>
            </w:r>
            <w:r>
              <w:rPr>
                <w:sz w:val="22"/>
              </w:rPr>
              <w:t>Educación.</w:t>
            </w:r>
          </w:p>
          <w:p>
            <w:pPr>
              <w:pStyle w:val="TableParagraph"/>
              <w:rPr>
                <w:b/>
                <w:sz w:val="22"/>
              </w:rPr>
            </w:pPr>
          </w:p>
          <w:p>
            <w:pPr>
              <w:pStyle w:val="TableParagraph"/>
              <w:ind w:left="57"/>
              <w:jc w:val="both"/>
              <w:rPr>
                <w:sz w:val="22"/>
              </w:rPr>
            </w:pPr>
            <w:r>
              <w:rPr>
                <w:sz w:val="22"/>
              </w:rPr>
              <w:t>Posteriormente genera e imprime los formularios siguientes:</w:t>
            </w:r>
          </w:p>
          <w:p>
            <w:pPr>
              <w:pStyle w:val="TableParagraph"/>
              <w:rPr>
                <w:b/>
                <w:sz w:val="22"/>
              </w:rPr>
            </w:pPr>
          </w:p>
          <w:p>
            <w:pPr>
              <w:pStyle w:val="TableParagraph"/>
              <w:numPr>
                <w:ilvl w:val="0"/>
                <w:numId w:val="5"/>
              </w:numPr>
              <w:tabs>
                <w:tab w:pos="766" w:val="left" w:leader="none"/>
              </w:tabs>
              <w:spacing w:line="252" w:lineRule="exact" w:before="1" w:after="0"/>
              <w:ind w:left="766" w:right="0" w:hanging="348"/>
              <w:jc w:val="left"/>
              <w:rPr>
                <w:sz w:val="22"/>
              </w:rPr>
            </w:pPr>
            <w:r>
              <w:rPr>
                <w:sz w:val="22"/>
              </w:rPr>
              <w:t>PRA-FOR-73 “Solicitud de bienes y suministros para alimentación</w:t>
            </w:r>
            <w:r>
              <w:rPr>
                <w:spacing w:val="-28"/>
                <w:sz w:val="22"/>
              </w:rPr>
              <w:t> </w:t>
            </w:r>
            <w:r>
              <w:rPr>
                <w:sz w:val="22"/>
              </w:rPr>
              <w:t>escolar”</w:t>
            </w:r>
          </w:p>
          <w:p>
            <w:pPr>
              <w:pStyle w:val="TableParagraph"/>
              <w:numPr>
                <w:ilvl w:val="0"/>
                <w:numId w:val="5"/>
              </w:numPr>
              <w:tabs>
                <w:tab w:pos="766" w:val="left" w:leader="none"/>
              </w:tabs>
              <w:spacing w:line="252" w:lineRule="exact" w:before="0" w:after="0"/>
              <w:ind w:left="766" w:right="0" w:hanging="348"/>
              <w:jc w:val="left"/>
              <w:rPr>
                <w:sz w:val="22"/>
              </w:rPr>
            </w:pPr>
            <w:r>
              <w:rPr>
                <w:sz w:val="22"/>
              </w:rPr>
              <w:t>PRA-FOR-73 “Solicitud de bienes y suministros para útiles</w:t>
            </w:r>
            <w:r>
              <w:rPr>
                <w:spacing w:val="-21"/>
                <w:sz w:val="22"/>
              </w:rPr>
              <w:t> </w:t>
            </w:r>
            <w:r>
              <w:rPr>
                <w:sz w:val="22"/>
              </w:rPr>
              <w:t>escolares”</w:t>
            </w:r>
          </w:p>
          <w:p>
            <w:pPr>
              <w:pStyle w:val="TableParagraph"/>
              <w:numPr>
                <w:ilvl w:val="0"/>
                <w:numId w:val="5"/>
              </w:numPr>
              <w:tabs>
                <w:tab w:pos="766" w:val="left" w:leader="none"/>
              </w:tabs>
              <w:spacing w:line="252" w:lineRule="exact" w:before="1" w:after="0"/>
              <w:ind w:left="766" w:right="0" w:hanging="348"/>
              <w:jc w:val="left"/>
              <w:rPr>
                <w:sz w:val="22"/>
              </w:rPr>
            </w:pPr>
            <w:r>
              <w:rPr>
                <w:sz w:val="22"/>
              </w:rPr>
              <w:t>PRA-FOR-73 “Solicitud de bienes y suministros para valija</w:t>
            </w:r>
            <w:r>
              <w:rPr>
                <w:spacing w:val="-17"/>
                <w:sz w:val="22"/>
              </w:rPr>
              <w:t> </w:t>
            </w:r>
            <w:r>
              <w:rPr>
                <w:sz w:val="22"/>
              </w:rPr>
              <w:t>didáctica”</w:t>
            </w:r>
          </w:p>
          <w:p>
            <w:pPr>
              <w:pStyle w:val="TableParagraph"/>
              <w:numPr>
                <w:ilvl w:val="0"/>
                <w:numId w:val="5"/>
              </w:numPr>
              <w:tabs>
                <w:tab w:pos="766" w:val="left" w:leader="none"/>
              </w:tabs>
              <w:spacing w:line="240" w:lineRule="auto" w:before="0" w:after="0"/>
              <w:ind w:left="732" w:right="51" w:hanging="315"/>
              <w:jc w:val="left"/>
              <w:rPr>
                <w:sz w:val="22"/>
              </w:rPr>
            </w:pPr>
            <w:r>
              <w:rPr>
                <w:sz w:val="22"/>
              </w:rPr>
              <w:t>PRA-FOR-73 “Solicitud de servicios, bienes y suministros para gratuidad</w:t>
            </w:r>
            <w:r>
              <w:rPr>
                <w:spacing w:val="-36"/>
                <w:sz w:val="22"/>
              </w:rPr>
              <w:t> </w:t>
            </w:r>
            <w:r>
              <w:rPr>
                <w:sz w:val="22"/>
              </w:rPr>
              <w:t>de la</w:t>
            </w:r>
            <w:r>
              <w:rPr>
                <w:spacing w:val="-1"/>
                <w:sz w:val="22"/>
              </w:rPr>
              <w:t> </w:t>
            </w:r>
            <w:r>
              <w:rPr>
                <w:sz w:val="22"/>
              </w:rPr>
              <w:t>educación”</w:t>
            </w:r>
          </w:p>
          <w:p>
            <w:pPr>
              <w:pStyle w:val="TableParagraph"/>
              <w:spacing w:before="10"/>
              <w:rPr>
                <w:b/>
                <w:sz w:val="21"/>
              </w:rPr>
            </w:pPr>
          </w:p>
          <w:p>
            <w:pPr>
              <w:pStyle w:val="TableParagraph"/>
              <w:spacing w:before="1"/>
              <w:ind w:left="57" w:right="15"/>
              <w:jc w:val="both"/>
              <w:rPr>
                <w:sz w:val="22"/>
              </w:rPr>
            </w:pPr>
            <w:r>
              <w:rPr>
                <w:sz w:val="22"/>
              </w:rPr>
              <w:t>Traslada los formularios al Subdirector/Jefe del Departamento de Fortalecimiento  a la Comunidad Educativa para que este a su vez traslade los mismos a los Técnicos de servicios de apoyo según asignación de distrito o municipio, para su entrega al Director del Centro Educativo</w:t>
            </w:r>
            <w:r>
              <w:rPr>
                <w:spacing w:val="-8"/>
                <w:sz w:val="22"/>
              </w:rPr>
              <w:t> </w:t>
            </w:r>
            <w:r>
              <w:rPr>
                <w:sz w:val="22"/>
              </w:rPr>
              <w:t>Público.</w:t>
            </w:r>
          </w:p>
        </w:tc>
      </w:tr>
      <w:tr>
        <w:trPr>
          <w:trHeight w:val="989" w:hRule="atLeast"/>
        </w:trPr>
        <w:tc>
          <w:tcPr>
            <w:tcW w:w="1277" w:type="dxa"/>
          </w:tcPr>
          <w:p>
            <w:pPr>
              <w:pStyle w:val="TableParagraph"/>
              <w:spacing w:before="140"/>
              <w:ind w:left="26" w:right="181"/>
              <w:jc w:val="center"/>
              <w:rPr>
                <w:b/>
                <w:sz w:val="14"/>
              </w:rPr>
            </w:pPr>
            <w:r>
              <w:rPr>
                <w:b/>
                <w:sz w:val="14"/>
              </w:rPr>
              <w:t>5.</w:t>
            </w:r>
          </w:p>
          <w:p>
            <w:pPr>
              <w:pStyle w:val="TableParagraph"/>
              <w:ind w:left="180" w:right="169" w:hanging="2"/>
              <w:jc w:val="center"/>
              <w:rPr>
                <w:b/>
                <w:sz w:val="14"/>
              </w:rPr>
            </w:pPr>
            <w:r>
              <w:rPr>
                <w:b/>
                <w:sz w:val="14"/>
              </w:rPr>
              <w:t>Recibir formularios, firmar y</w:t>
            </w:r>
            <w:r>
              <w:rPr>
                <w:b/>
                <w:spacing w:val="-3"/>
                <w:sz w:val="14"/>
              </w:rPr>
              <w:t> sellar</w:t>
            </w:r>
          </w:p>
        </w:tc>
        <w:tc>
          <w:tcPr>
            <w:tcW w:w="1133" w:type="dxa"/>
          </w:tcPr>
          <w:p>
            <w:pPr>
              <w:pStyle w:val="TableParagraph"/>
              <w:spacing w:before="3"/>
              <w:rPr>
                <w:b/>
                <w:sz w:val="19"/>
              </w:rPr>
            </w:pPr>
          </w:p>
          <w:p>
            <w:pPr>
              <w:pStyle w:val="TableParagraph"/>
              <w:spacing w:line="242" w:lineRule="auto"/>
              <w:ind w:left="31" w:right="-2" w:firstLine="292"/>
              <w:rPr>
                <w:sz w:val="14"/>
              </w:rPr>
            </w:pPr>
            <w:r>
              <w:rPr>
                <w:sz w:val="14"/>
              </w:rPr>
              <w:t>Director Centro Educativo</w:t>
            </w:r>
          </w:p>
          <w:p>
            <w:pPr>
              <w:pStyle w:val="TableParagraph"/>
              <w:spacing w:line="160" w:lineRule="exact"/>
              <w:ind w:left="338"/>
              <w:rPr>
                <w:sz w:val="14"/>
              </w:rPr>
            </w:pPr>
            <w:r>
              <w:rPr>
                <w:sz w:val="14"/>
              </w:rPr>
              <w:t>Público</w:t>
            </w:r>
          </w:p>
        </w:tc>
        <w:tc>
          <w:tcPr>
            <w:tcW w:w="8225" w:type="dxa"/>
          </w:tcPr>
          <w:p>
            <w:pPr>
              <w:pStyle w:val="TableParagraph"/>
              <w:spacing w:before="211"/>
              <w:ind w:left="57"/>
              <w:rPr>
                <w:sz w:val="22"/>
              </w:rPr>
            </w:pPr>
            <w:r>
              <w:rPr>
                <w:sz w:val="22"/>
              </w:rPr>
              <w:t>Recibe los formularios PRA-FOR-73 (uno por cada Programa de Apoyo), firma, sella y los traslada a los Técnicos de Servicios de Apoyo que corresponda.</w:t>
            </w:r>
          </w:p>
        </w:tc>
      </w:tr>
      <w:tr>
        <w:trPr>
          <w:trHeight w:val="2390" w:hRule="atLeast"/>
        </w:trPr>
        <w:tc>
          <w:tcPr>
            <w:tcW w:w="1277" w:type="dxa"/>
          </w:tcPr>
          <w:p>
            <w:pPr>
              <w:pStyle w:val="TableParagraph"/>
              <w:rPr>
                <w:b/>
                <w:sz w:val="16"/>
              </w:rPr>
            </w:pPr>
          </w:p>
          <w:p>
            <w:pPr>
              <w:pStyle w:val="TableParagraph"/>
              <w:rPr>
                <w:b/>
                <w:sz w:val="16"/>
              </w:rPr>
            </w:pPr>
          </w:p>
          <w:p>
            <w:pPr>
              <w:pStyle w:val="TableParagraph"/>
              <w:rPr>
                <w:b/>
                <w:sz w:val="16"/>
              </w:rPr>
            </w:pPr>
          </w:p>
          <w:p>
            <w:pPr>
              <w:pStyle w:val="TableParagraph"/>
              <w:spacing w:before="127"/>
              <w:ind w:left="579" w:right="531"/>
              <w:jc w:val="center"/>
              <w:rPr>
                <w:b/>
                <w:sz w:val="14"/>
              </w:rPr>
            </w:pPr>
            <w:r>
              <w:rPr>
                <w:b/>
                <w:sz w:val="14"/>
              </w:rPr>
              <w:t>6.</w:t>
            </w:r>
          </w:p>
          <w:p>
            <w:pPr>
              <w:pStyle w:val="TableParagraph"/>
              <w:ind w:left="24" w:right="13"/>
              <w:jc w:val="center"/>
              <w:rPr>
                <w:b/>
                <w:sz w:val="14"/>
              </w:rPr>
            </w:pPr>
            <w:r>
              <w:rPr>
                <w:b/>
                <w:sz w:val="14"/>
              </w:rPr>
              <w:t>Recibir, registrar recepción y entregar formularios</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187" w:right="172" w:hanging="3"/>
              <w:jc w:val="center"/>
              <w:rPr>
                <w:sz w:val="14"/>
              </w:rPr>
            </w:pPr>
            <w:r>
              <w:rPr>
                <w:sz w:val="14"/>
              </w:rPr>
              <w:t>Técnicos de Servicios de Apoyo</w:t>
            </w:r>
          </w:p>
        </w:tc>
        <w:tc>
          <w:tcPr>
            <w:tcW w:w="8225" w:type="dxa"/>
          </w:tcPr>
          <w:p>
            <w:pPr>
              <w:pStyle w:val="TableParagraph"/>
              <w:spacing w:before="24"/>
              <w:ind w:left="57" w:right="13"/>
              <w:jc w:val="both"/>
              <w:rPr>
                <w:sz w:val="22"/>
              </w:rPr>
            </w:pPr>
            <w:r>
              <w:rPr>
                <w:sz w:val="22"/>
              </w:rPr>
              <w:t>Recibe formularios PRA-FOR-73 (uno por cada Programa de Apoyo), según la totalidad de la cobertura educativa a su cargo, firma, sella e ingresa al Sistema de Asignación y Dotación de Recursos -SDR- en la opción “Documentos Legales, Recibir Formulario PRA-FOR-73 firmado” y registra la recepción de forma manual  o por medio de lector óptico, para lo cual se debe solicitar el rol “Recepción PRA- FOR-SIN OPF” por medio del formulario DES-FOR-05 en el Sistema de Acceso a Aplicaciones.</w:t>
            </w:r>
          </w:p>
          <w:p>
            <w:pPr>
              <w:pStyle w:val="TableParagraph"/>
              <w:spacing w:before="1"/>
              <w:rPr>
                <w:b/>
                <w:sz w:val="22"/>
              </w:rPr>
            </w:pPr>
          </w:p>
          <w:p>
            <w:pPr>
              <w:pStyle w:val="TableParagraph"/>
              <w:ind w:left="57"/>
              <w:jc w:val="both"/>
              <w:rPr>
                <w:sz w:val="22"/>
              </w:rPr>
            </w:pPr>
            <w:r>
              <w:rPr>
                <w:sz w:val="22"/>
              </w:rPr>
              <w:t>Traslada al Jefe del Departamento/Sección de Administración de Programas de</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6 de 12</w:t>
            </w:r>
          </w:p>
        </w:tc>
      </w:tr>
    </w:tbl>
    <w:p>
      <w:pPr>
        <w:spacing w:line="240" w:lineRule="auto" w:before="9" w:after="0"/>
        <w:rPr>
          <w:b/>
          <w:sz w:val="9"/>
        </w:rPr>
      </w:pPr>
    </w:p>
    <w:tbl>
      <w:tblPr>
        <w:tblW w:w="0" w:type="auto"/>
        <w:jc w:val="left"/>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133"/>
        <w:gridCol w:w="8225"/>
      </w:tblGrid>
      <w:tr>
        <w:trPr>
          <w:trHeight w:val="402" w:hRule="atLeast"/>
        </w:trPr>
        <w:tc>
          <w:tcPr>
            <w:tcW w:w="1277" w:type="dxa"/>
            <w:shd w:val="clear" w:color="auto" w:fill="D9D9D9"/>
          </w:tcPr>
          <w:p>
            <w:pPr>
              <w:pStyle w:val="TableParagraph"/>
              <w:spacing w:before="94"/>
              <w:ind w:left="278"/>
              <w:rPr>
                <w:b/>
                <w:sz w:val="16"/>
              </w:rPr>
            </w:pPr>
            <w:r>
              <w:rPr>
                <w:b/>
                <w:sz w:val="16"/>
              </w:rPr>
              <w:t>Actividad</w:t>
            </w:r>
          </w:p>
        </w:tc>
        <w:tc>
          <w:tcPr>
            <w:tcW w:w="1133" w:type="dxa"/>
            <w:shd w:val="clear" w:color="auto" w:fill="D9D9D9"/>
          </w:tcPr>
          <w:p>
            <w:pPr>
              <w:pStyle w:val="TableParagraph"/>
              <w:spacing w:before="94"/>
              <w:ind w:left="69"/>
              <w:rPr>
                <w:b/>
                <w:sz w:val="16"/>
              </w:rPr>
            </w:pPr>
            <w:r>
              <w:rPr>
                <w:b/>
                <w:sz w:val="16"/>
              </w:rPr>
              <w:t>Responsable</w:t>
            </w:r>
          </w:p>
        </w:tc>
        <w:tc>
          <w:tcPr>
            <w:tcW w:w="8225" w:type="dxa"/>
            <w:shd w:val="clear" w:color="auto" w:fill="D9D9D9"/>
          </w:tcPr>
          <w:p>
            <w:pPr>
              <w:pStyle w:val="TableParagraph"/>
              <w:spacing w:before="94"/>
              <w:ind w:left="2927" w:right="2890"/>
              <w:jc w:val="center"/>
              <w:rPr>
                <w:b/>
                <w:sz w:val="16"/>
              </w:rPr>
            </w:pPr>
            <w:r>
              <w:rPr>
                <w:b/>
                <w:sz w:val="16"/>
              </w:rPr>
              <w:t>Descripción de las Actividades</w:t>
            </w:r>
          </w:p>
        </w:tc>
      </w:tr>
      <w:tr>
        <w:trPr>
          <w:trHeight w:val="470" w:hRule="atLeast"/>
        </w:trPr>
        <w:tc>
          <w:tcPr>
            <w:tcW w:w="1277" w:type="dxa"/>
          </w:tcPr>
          <w:p>
            <w:pPr>
              <w:pStyle w:val="TableParagraph"/>
              <w:rPr>
                <w:rFonts w:ascii="Times New Roman"/>
                <w:sz w:val="20"/>
              </w:rPr>
            </w:pPr>
          </w:p>
        </w:tc>
        <w:tc>
          <w:tcPr>
            <w:tcW w:w="1133" w:type="dxa"/>
          </w:tcPr>
          <w:p>
            <w:pPr>
              <w:pStyle w:val="TableParagraph"/>
              <w:rPr>
                <w:rFonts w:ascii="Times New Roman"/>
                <w:sz w:val="20"/>
              </w:rPr>
            </w:pPr>
          </w:p>
        </w:tc>
        <w:tc>
          <w:tcPr>
            <w:tcW w:w="8225" w:type="dxa"/>
          </w:tcPr>
          <w:p>
            <w:pPr>
              <w:pStyle w:val="TableParagraph"/>
              <w:spacing w:before="26"/>
              <w:ind w:left="57"/>
              <w:rPr>
                <w:sz w:val="22"/>
              </w:rPr>
            </w:pPr>
            <w:r>
              <w:rPr>
                <w:sz w:val="22"/>
              </w:rPr>
              <w:t>Apoyo.</w:t>
            </w:r>
          </w:p>
        </w:tc>
      </w:tr>
      <w:tr>
        <w:trPr>
          <w:trHeight w:val="1079" w:hRule="atLeast"/>
        </w:trPr>
        <w:tc>
          <w:tcPr>
            <w:tcW w:w="1277" w:type="dxa"/>
          </w:tcPr>
          <w:p>
            <w:pPr>
              <w:pStyle w:val="TableParagraph"/>
              <w:rPr>
                <w:b/>
                <w:sz w:val="23"/>
              </w:rPr>
            </w:pPr>
          </w:p>
          <w:p>
            <w:pPr>
              <w:pStyle w:val="TableParagraph"/>
              <w:ind w:left="497"/>
              <w:rPr>
                <w:b/>
                <w:sz w:val="14"/>
              </w:rPr>
            </w:pPr>
            <w:r>
              <w:rPr>
                <w:b/>
                <w:sz w:val="14"/>
              </w:rPr>
              <w:t>7.</w:t>
            </w:r>
          </w:p>
          <w:p>
            <w:pPr>
              <w:pStyle w:val="TableParagraph"/>
              <w:spacing w:before="2"/>
              <w:ind w:left="254" w:firstLine="146"/>
              <w:rPr>
                <w:b/>
                <w:sz w:val="14"/>
              </w:rPr>
            </w:pPr>
            <w:r>
              <w:rPr>
                <w:b/>
                <w:sz w:val="14"/>
              </w:rPr>
              <w:t>Recibir </w:t>
            </w:r>
            <w:r>
              <w:rPr>
                <w:b/>
                <w:w w:val="95"/>
                <w:sz w:val="14"/>
              </w:rPr>
              <w:t>formularios</w:t>
            </w:r>
          </w:p>
        </w:tc>
        <w:tc>
          <w:tcPr>
            <w:tcW w:w="1133" w:type="dxa"/>
          </w:tcPr>
          <w:p>
            <w:pPr>
              <w:pStyle w:val="TableParagraph"/>
              <w:spacing w:before="27"/>
              <w:ind w:left="124" w:right="110" w:hanging="6"/>
              <w:jc w:val="center"/>
              <w:rPr>
                <w:sz w:val="14"/>
              </w:rPr>
            </w:pPr>
            <w:r>
              <w:rPr>
                <w:sz w:val="14"/>
              </w:rPr>
              <w:t>Jefe del </w:t>
            </w:r>
            <w:r>
              <w:rPr>
                <w:w w:val="95"/>
                <w:sz w:val="14"/>
              </w:rPr>
              <w:t>Departamento</w:t>
            </w:r>
          </w:p>
          <w:p>
            <w:pPr>
              <w:pStyle w:val="TableParagraph"/>
              <w:ind w:left="107" w:right="96"/>
              <w:jc w:val="center"/>
              <w:rPr>
                <w:sz w:val="14"/>
              </w:rPr>
            </w:pPr>
            <w:r>
              <w:rPr>
                <w:sz w:val="14"/>
              </w:rPr>
              <w:t>/Sección de </w:t>
            </w:r>
            <w:r>
              <w:rPr>
                <w:w w:val="95"/>
                <w:sz w:val="14"/>
              </w:rPr>
              <w:t>Administración </w:t>
            </w:r>
            <w:r>
              <w:rPr>
                <w:sz w:val="14"/>
              </w:rPr>
              <w:t>de Programas de Apoyo</w:t>
            </w:r>
          </w:p>
        </w:tc>
        <w:tc>
          <w:tcPr>
            <w:tcW w:w="8225" w:type="dxa"/>
          </w:tcPr>
          <w:p>
            <w:pPr>
              <w:pStyle w:val="TableParagraph"/>
              <w:spacing w:before="129"/>
              <w:ind w:left="57" w:right="15"/>
              <w:jc w:val="both"/>
              <w:rPr>
                <w:sz w:val="22"/>
              </w:rPr>
            </w:pPr>
            <w:r>
              <w:rPr>
                <w:sz w:val="22"/>
              </w:rPr>
              <w:t>Recibe formularios PRA-FOR-73, (uno por cada Programa de Apoyo), debidamente firmados por el Director del Centro Educativo Público y Técnicos de Servicios de</w:t>
            </w:r>
            <w:r>
              <w:rPr>
                <w:spacing w:val="-1"/>
                <w:sz w:val="22"/>
              </w:rPr>
              <w:t> </w:t>
            </w:r>
            <w:r>
              <w:rPr>
                <w:sz w:val="22"/>
              </w:rPr>
              <w:t>Apoyo.</w:t>
            </w:r>
          </w:p>
        </w:tc>
      </w:tr>
    </w:tbl>
    <w:p>
      <w:pPr>
        <w:pStyle w:val="ListParagraph"/>
        <w:numPr>
          <w:ilvl w:val="1"/>
          <w:numId w:val="1"/>
        </w:numPr>
        <w:tabs>
          <w:tab w:pos="1542" w:val="left" w:leader="none"/>
          <w:tab w:pos="1543" w:val="left" w:leader="none"/>
        </w:tabs>
        <w:spacing w:line="240" w:lineRule="auto" w:before="156" w:after="0"/>
        <w:ind w:left="1542" w:right="0" w:hanging="697"/>
        <w:jc w:val="left"/>
        <w:rPr>
          <w:b/>
          <w:sz w:val="22"/>
        </w:rPr>
      </w:pPr>
      <w:r>
        <w:rPr>
          <w:b/>
          <w:sz w:val="22"/>
        </w:rPr>
        <w:t>Determinación de la Modalidad de</w:t>
      </w:r>
      <w:r>
        <w:rPr>
          <w:b/>
          <w:spacing w:val="-7"/>
          <w:sz w:val="22"/>
        </w:rPr>
        <w:t> </w:t>
      </w:r>
      <w:r>
        <w:rPr>
          <w:b/>
          <w:sz w:val="22"/>
        </w:rPr>
        <w:t>Compra</w:t>
      </w:r>
    </w:p>
    <w:p>
      <w:pPr>
        <w:spacing w:line="240" w:lineRule="auto" w:before="5" w:after="0"/>
        <w:rPr>
          <w:b/>
          <w:sz w:val="22"/>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116" w:right="76"/>
              <w:jc w:val="center"/>
              <w:rPr>
                <w:b/>
                <w:sz w:val="16"/>
              </w:rPr>
            </w:pPr>
            <w:r>
              <w:rPr>
                <w:b/>
                <w:sz w:val="16"/>
              </w:rPr>
              <w:t>Descripción de las Actividades</w:t>
            </w:r>
          </w:p>
        </w:tc>
      </w:tr>
      <w:tr>
        <w:trPr>
          <w:trHeight w:val="6449"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80" w:right="32"/>
              <w:jc w:val="center"/>
              <w:rPr>
                <w:b/>
                <w:sz w:val="14"/>
              </w:rPr>
            </w:pPr>
            <w:r>
              <w:rPr>
                <w:b/>
                <w:sz w:val="14"/>
              </w:rPr>
              <w:t>1.</w:t>
            </w:r>
          </w:p>
          <w:p>
            <w:pPr>
              <w:pStyle w:val="TableParagraph"/>
              <w:spacing w:line="242" w:lineRule="auto"/>
              <w:ind w:left="40" w:right="32"/>
              <w:jc w:val="center"/>
              <w:rPr>
                <w:b/>
                <w:sz w:val="14"/>
              </w:rPr>
            </w:pPr>
            <w:r>
              <w:rPr>
                <w:b/>
                <w:sz w:val="14"/>
              </w:rPr>
              <w:t>Generar formularios consolidados</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90" w:right="79" w:hanging="1"/>
              <w:jc w:val="center"/>
              <w:rPr>
                <w:sz w:val="14"/>
              </w:rPr>
            </w:pPr>
            <w:r>
              <w:rPr>
                <w:sz w:val="14"/>
              </w:rPr>
              <w:t>Jefe del </w:t>
            </w:r>
            <w:r>
              <w:rPr>
                <w:w w:val="95"/>
                <w:sz w:val="14"/>
              </w:rPr>
              <w:t>Departamento</w:t>
            </w:r>
          </w:p>
          <w:p>
            <w:pPr>
              <w:pStyle w:val="TableParagraph"/>
              <w:ind w:left="71" w:right="57"/>
              <w:jc w:val="center"/>
              <w:rPr>
                <w:sz w:val="14"/>
              </w:rPr>
            </w:pPr>
            <w:r>
              <w:rPr>
                <w:sz w:val="14"/>
              </w:rPr>
              <w:t>/Sección de </w:t>
            </w:r>
            <w:r>
              <w:rPr>
                <w:w w:val="95"/>
                <w:sz w:val="14"/>
              </w:rPr>
              <w:t>Administración </w:t>
            </w:r>
            <w:r>
              <w:rPr>
                <w:sz w:val="14"/>
              </w:rPr>
              <w:t>de Programas de Apoyo, o a quien este delegue</w:t>
            </w:r>
          </w:p>
        </w:tc>
        <w:tc>
          <w:tcPr>
            <w:tcW w:w="8601" w:type="dxa"/>
          </w:tcPr>
          <w:p>
            <w:pPr>
              <w:pStyle w:val="TableParagraph"/>
              <w:spacing w:line="242" w:lineRule="auto" w:before="24"/>
              <w:ind w:left="86"/>
              <w:rPr>
                <w:sz w:val="22"/>
              </w:rPr>
            </w:pPr>
            <w:r>
              <w:rPr>
                <w:sz w:val="22"/>
              </w:rPr>
              <w:t>Ingresa al Sistema de Asignación y Dotación de Recursos -SDR-, en la opción Control de Pagos, Bienes y Suministros, y genera los formularios siguientes:</w:t>
            </w:r>
          </w:p>
          <w:p>
            <w:pPr>
              <w:pStyle w:val="TableParagraph"/>
              <w:spacing w:before="8"/>
              <w:rPr>
                <w:b/>
                <w:sz w:val="21"/>
              </w:rPr>
            </w:pPr>
          </w:p>
          <w:p>
            <w:pPr>
              <w:pStyle w:val="TableParagraph"/>
              <w:numPr>
                <w:ilvl w:val="0"/>
                <w:numId w:val="6"/>
              </w:numPr>
              <w:tabs>
                <w:tab w:pos="795" w:val="left" w:leader="none"/>
              </w:tabs>
              <w:spacing w:line="240" w:lineRule="auto" w:before="0" w:after="0"/>
              <w:ind w:left="806" w:right="46" w:hanging="361"/>
              <w:jc w:val="left"/>
              <w:rPr>
                <w:sz w:val="22"/>
              </w:rPr>
            </w:pPr>
            <w:r>
              <w:rPr>
                <w:sz w:val="22"/>
              </w:rPr>
              <w:t>PRA-FOR-74 “Solicitud consolidado de bienes y suministros para alimentación escolar”</w:t>
            </w:r>
          </w:p>
          <w:p>
            <w:pPr>
              <w:pStyle w:val="TableParagraph"/>
              <w:numPr>
                <w:ilvl w:val="0"/>
                <w:numId w:val="6"/>
              </w:numPr>
              <w:tabs>
                <w:tab w:pos="795" w:val="left" w:leader="none"/>
              </w:tabs>
              <w:spacing w:line="240" w:lineRule="auto" w:before="1" w:after="0"/>
              <w:ind w:left="806" w:right="47" w:hanging="361"/>
              <w:jc w:val="left"/>
              <w:rPr>
                <w:sz w:val="22"/>
              </w:rPr>
            </w:pPr>
            <w:r>
              <w:rPr>
                <w:sz w:val="22"/>
              </w:rPr>
              <w:t>PRA-FOR-74 “Solicitud consolidado de bienes y suministros para útiles escolares”</w:t>
            </w:r>
          </w:p>
          <w:p>
            <w:pPr>
              <w:pStyle w:val="TableParagraph"/>
              <w:numPr>
                <w:ilvl w:val="0"/>
                <w:numId w:val="6"/>
              </w:numPr>
              <w:tabs>
                <w:tab w:pos="795" w:val="left" w:leader="none"/>
              </w:tabs>
              <w:spacing w:line="240" w:lineRule="auto" w:before="0" w:after="0"/>
              <w:ind w:left="806" w:right="46" w:hanging="361"/>
              <w:jc w:val="left"/>
              <w:rPr>
                <w:sz w:val="22"/>
              </w:rPr>
            </w:pPr>
            <w:r>
              <w:rPr>
                <w:sz w:val="22"/>
              </w:rPr>
              <w:t>PRA-FOR-74 “Solicitud consolidado de bienes y suministros para valija didáctica”</w:t>
            </w:r>
          </w:p>
          <w:p>
            <w:pPr>
              <w:pStyle w:val="TableParagraph"/>
              <w:numPr>
                <w:ilvl w:val="0"/>
                <w:numId w:val="6"/>
              </w:numPr>
              <w:tabs>
                <w:tab w:pos="795" w:val="left" w:leader="none"/>
              </w:tabs>
              <w:spacing w:line="240" w:lineRule="auto" w:before="0" w:after="0"/>
              <w:ind w:left="806" w:right="45" w:hanging="361"/>
              <w:jc w:val="left"/>
              <w:rPr>
                <w:sz w:val="22"/>
              </w:rPr>
            </w:pPr>
            <w:r>
              <w:rPr>
                <w:sz w:val="22"/>
              </w:rPr>
              <w:t>PRA-FOR-74 “Solicitud consolidado de servicios, bienes y suministros para gratuidad de la</w:t>
            </w:r>
            <w:r>
              <w:rPr>
                <w:spacing w:val="-3"/>
                <w:sz w:val="22"/>
              </w:rPr>
              <w:t> </w:t>
            </w:r>
            <w:r>
              <w:rPr>
                <w:sz w:val="22"/>
              </w:rPr>
              <w:t>educación”</w:t>
            </w:r>
          </w:p>
          <w:p>
            <w:pPr>
              <w:pStyle w:val="TableParagraph"/>
              <w:spacing w:before="9"/>
              <w:rPr>
                <w:b/>
                <w:sz w:val="21"/>
              </w:rPr>
            </w:pPr>
          </w:p>
          <w:p>
            <w:pPr>
              <w:pStyle w:val="TableParagraph"/>
              <w:ind w:left="86"/>
              <w:rPr>
                <w:sz w:val="22"/>
              </w:rPr>
            </w:pPr>
            <w:r>
              <w:rPr>
                <w:sz w:val="22"/>
              </w:rPr>
              <w:t>Imprime, firma y sella los formularios.</w:t>
            </w:r>
          </w:p>
          <w:p>
            <w:pPr>
              <w:pStyle w:val="TableParagraph"/>
              <w:spacing w:before="9"/>
              <w:rPr>
                <w:b/>
                <w:sz w:val="21"/>
              </w:rPr>
            </w:pPr>
          </w:p>
          <w:p>
            <w:pPr>
              <w:pStyle w:val="TableParagraph"/>
              <w:numPr>
                <w:ilvl w:val="0"/>
                <w:numId w:val="7"/>
              </w:numPr>
              <w:tabs>
                <w:tab w:pos="795" w:val="left" w:leader="none"/>
              </w:tabs>
              <w:spacing w:line="242" w:lineRule="auto" w:before="0" w:after="0"/>
              <w:ind w:left="806" w:right="43" w:hanging="361"/>
              <w:jc w:val="both"/>
              <w:rPr>
                <w:sz w:val="20"/>
              </w:rPr>
            </w:pPr>
            <w:r>
              <w:rPr>
                <w:b/>
                <w:sz w:val="20"/>
              </w:rPr>
              <w:t>NOTA 1: </w:t>
            </w:r>
            <w:r>
              <w:rPr>
                <w:sz w:val="20"/>
              </w:rPr>
              <w:t>Se deberá adjuntar al formulario PRA-FOR-74, copia de ambos lados y legible del Documento Personal de Identificación -DPI- del Funcionario o Empleado que realiza la consolidación de información, quien firma y sella dicho formulario, para efectos de confirmación de</w:t>
            </w:r>
            <w:r>
              <w:rPr>
                <w:spacing w:val="-2"/>
                <w:sz w:val="20"/>
              </w:rPr>
              <w:t> </w:t>
            </w:r>
            <w:r>
              <w:rPr>
                <w:sz w:val="20"/>
              </w:rPr>
              <w:t>firmas.</w:t>
            </w:r>
          </w:p>
          <w:p>
            <w:pPr>
              <w:pStyle w:val="TableParagraph"/>
              <w:spacing w:before="3"/>
              <w:rPr>
                <w:b/>
                <w:sz w:val="19"/>
              </w:rPr>
            </w:pPr>
          </w:p>
          <w:p>
            <w:pPr>
              <w:pStyle w:val="TableParagraph"/>
              <w:numPr>
                <w:ilvl w:val="0"/>
                <w:numId w:val="7"/>
              </w:numPr>
              <w:tabs>
                <w:tab w:pos="795" w:val="left" w:leader="none"/>
              </w:tabs>
              <w:spacing w:line="242" w:lineRule="auto" w:before="0" w:after="0"/>
              <w:ind w:left="806" w:right="48" w:hanging="361"/>
              <w:jc w:val="both"/>
              <w:rPr>
                <w:sz w:val="20"/>
              </w:rPr>
            </w:pPr>
            <w:r>
              <w:rPr>
                <w:b/>
                <w:sz w:val="20"/>
              </w:rPr>
              <w:t>NOTA 2: </w:t>
            </w:r>
            <w:r>
              <w:rPr>
                <w:sz w:val="20"/>
              </w:rPr>
              <w:t>El consolidado saldrá por Distrito y al final mostrará un resumen por nivel educativo; asimismo, lo podrán generar en formato Excel como un reporte para que lo puedan filtrar</w:t>
            </w:r>
            <w:r>
              <w:rPr>
                <w:spacing w:val="-3"/>
                <w:sz w:val="20"/>
              </w:rPr>
              <w:t> </w:t>
            </w:r>
            <w:r>
              <w:rPr>
                <w:sz w:val="20"/>
              </w:rPr>
              <w:t>por:</w:t>
            </w:r>
          </w:p>
          <w:p>
            <w:pPr>
              <w:pStyle w:val="TableParagraph"/>
              <w:spacing w:before="7"/>
              <w:rPr>
                <w:b/>
                <w:sz w:val="21"/>
              </w:rPr>
            </w:pPr>
          </w:p>
          <w:p>
            <w:pPr>
              <w:pStyle w:val="TableParagraph"/>
              <w:numPr>
                <w:ilvl w:val="1"/>
                <w:numId w:val="7"/>
              </w:numPr>
              <w:tabs>
                <w:tab w:pos="1887" w:val="left" w:leader="none"/>
              </w:tabs>
              <w:spacing w:line="240" w:lineRule="auto" w:before="1" w:after="0"/>
              <w:ind w:left="1886" w:right="0" w:hanging="361"/>
              <w:jc w:val="left"/>
              <w:rPr>
                <w:sz w:val="22"/>
              </w:rPr>
            </w:pPr>
            <w:r>
              <w:rPr>
                <w:sz w:val="22"/>
              </w:rPr>
              <w:t>Por</w:t>
            </w:r>
            <w:r>
              <w:rPr>
                <w:spacing w:val="1"/>
                <w:sz w:val="22"/>
              </w:rPr>
              <w:t> </w:t>
            </w:r>
            <w:r>
              <w:rPr>
                <w:sz w:val="22"/>
              </w:rPr>
              <w:t>Insumo</w:t>
            </w:r>
          </w:p>
          <w:p>
            <w:pPr>
              <w:pStyle w:val="TableParagraph"/>
              <w:numPr>
                <w:ilvl w:val="1"/>
                <w:numId w:val="7"/>
              </w:numPr>
              <w:tabs>
                <w:tab w:pos="1887" w:val="left" w:leader="none"/>
              </w:tabs>
              <w:spacing w:line="252" w:lineRule="exact" w:before="1" w:after="0"/>
              <w:ind w:left="1886" w:right="0" w:hanging="361"/>
              <w:jc w:val="left"/>
              <w:rPr>
                <w:sz w:val="22"/>
              </w:rPr>
            </w:pPr>
            <w:r>
              <w:rPr>
                <w:sz w:val="22"/>
              </w:rPr>
              <w:t>Por Nivel</w:t>
            </w:r>
          </w:p>
          <w:p>
            <w:pPr>
              <w:pStyle w:val="TableParagraph"/>
              <w:numPr>
                <w:ilvl w:val="1"/>
                <w:numId w:val="7"/>
              </w:numPr>
              <w:tabs>
                <w:tab w:pos="1887" w:val="left" w:leader="none"/>
              </w:tabs>
              <w:spacing w:line="252" w:lineRule="exact" w:before="0" w:after="0"/>
              <w:ind w:left="1886" w:right="0" w:hanging="361"/>
              <w:jc w:val="left"/>
              <w:rPr>
                <w:sz w:val="22"/>
              </w:rPr>
            </w:pPr>
            <w:r>
              <w:rPr>
                <w:sz w:val="22"/>
              </w:rPr>
              <w:t>Por Renglón</w:t>
            </w:r>
          </w:p>
        </w:tc>
      </w:tr>
      <w:tr>
        <w:trPr>
          <w:trHeight w:val="4104"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spacing w:before="1"/>
              <w:ind w:left="96" w:right="252"/>
              <w:jc w:val="center"/>
              <w:rPr>
                <w:b/>
                <w:sz w:val="14"/>
              </w:rPr>
            </w:pPr>
            <w:r>
              <w:rPr>
                <w:b/>
                <w:sz w:val="14"/>
              </w:rPr>
              <w:t>2.</w:t>
            </w:r>
          </w:p>
          <w:p>
            <w:pPr>
              <w:pStyle w:val="TableParagraph"/>
              <w:ind w:left="117" w:right="108" w:hanging="1"/>
              <w:jc w:val="center"/>
              <w:rPr>
                <w:b/>
                <w:sz w:val="14"/>
              </w:rPr>
            </w:pPr>
            <w:r>
              <w:rPr>
                <w:b/>
                <w:sz w:val="14"/>
              </w:rPr>
              <w:t>Generar </w:t>
            </w:r>
            <w:r>
              <w:rPr>
                <w:b/>
                <w:spacing w:val="-1"/>
                <w:sz w:val="14"/>
              </w:rPr>
              <w:t>Requerimiento</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71" w:right="60"/>
              <w:jc w:val="center"/>
              <w:rPr>
                <w:sz w:val="14"/>
              </w:rPr>
            </w:pPr>
            <w:r>
              <w:rPr>
                <w:sz w:val="14"/>
              </w:rPr>
              <w:t>Jefe  </w:t>
            </w:r>
            <w:r>
              <w:rPr>
                <w:w w:val="95"/>
                <w:sz w:val="14"/>
              </w:rPr>
              <w:t>Departamento/ </w:t>
            </w:r>
            <w:r>
              <w:rPr>
                <w:sz w:val="14"/>
              </w:rPr>
              <w:t>Sección de Administración de Programas de Apoyo DIDEDUC, o a</w:t>
            </w:r>
          </w:p>
          <w:p>
            <w:pPr>
              <w:pStyle w:val="TableParagraph"/>
              <w:spacing w:before="1"/>
              <w:ind w:left="71" w:right="56"/>
              <w:jc w:val="center"/>
              <w:rPr>
                <w:sz w:val="14"/>
              </w:rPr>
            </w:pPr>
            <w:r>
              <w:rPr>
                <w:sz w:val="14"/>
              </w:rPr>
              <w:t>quien este delegue</w:t>
            </w:r>
          </w:p>
        </w:tc>
        <w:tc>
          <w:tcPr>
            <w:tcW w:w="8601" w:type="dxa"/>
          </w:tcPr>
          <w:p>
            <w:pPr>
              <w:pStyle w:val="TableParagraph"/>
              <w:spacing w:before="26"/>
              <w:ind w:left="86" w:right="41"/>
              <w:jc w:val="both"/>
              <w:rPr>
                <w:sz w:val="22"/>
              </w:rPr>
            </w:pPr>
            <w:r>
              <w:rPr>
                <w:sz w:val="22"/>
              </w:rPr>
              <w:t>Con base en el formulario PRA-FOR-74 y reporte generado, ingresa al Sistema de Adquisiciones y registra las cantidades a adquirir por insumo y asigna </w:t>
            </w:r>
            <w:r>
              <w:rPr>
                <w:b/>
                <w:sz w:val="22"/>
              </w:rPr>
              <w:t>valor estimado de acuerdo a lo indicado en el instructivo ADQ-INS-04 “Programación Anual de Compras -PAC-”, actividad 1, numeral 2, inciso “e” “En casilla “valor estimado” en coordinación con el jefe o coordinador de compras se determina el monto y se ingresa), posteriormente </w:t>
            </w:r>
            <w:r>
              <w:rPr>
                <w:sz w:val="22"/>
              </w:rPr>
              <w:t>genera el formulario ADQ-FOR-01 “Requerimiento” por programa de apoyo, imprime, firma y sella.</w:t>
            </w:r>
          </w:p>
          <w:p>
            <w:pPr>
              <w:pStyle w:val="TableParagraph"/>
              <w:rPr>
                <w:b/>
                <w:sz w:val="22"/>
              </w:rPr>
            </w:pPr>
          </w:p>
          <w:p>
            <w:pPr>
              <w:pStyle w:val="TableParagraph"/>
              <w:ind w:left="86" w:right="45"/>
              <w:jc w:val="both"/>
              <w:rPr>
                <w:sz w:val="22"/>
              </w:rPr>
            </w:pPr>
            <w:r>
              <w:rPr>
                <w:sz w:val="22"/>
              </w:rPr>
              <w:t>Traslada para firma del Subdirector/Jefe de la Subdirección/Departamento de Fortalecimiento a la Comunidad Educativa, en la casilla “datos de aprobación Coordinador/Subdirector de unidad solicitante”.</w:t>
            </w:r>
          </w:p>
          <w:p>
            <w:pPr>
              <w:pStyle w:val="TableParagraph"/>
              <w:spacing w:before="1"/>
              <w:rPr>
                <w:b/>
                <w:sz w:val="22"/>
              </w:rPr>
            </w:pPr>
          </w:p>
          <w:p>
            <w:pPr>
              <w:pStyle w:val="TableParagraph"/>
              <w:ind w:left="86" w:right="45"/>
              <w:jc w:val="both"/>
              <w:rPr>
                <w:sz w:val="22"/>
              </w:rPr>
            </w:pPr>
            <w:r>
              <w:rPr>
                <w:sz w:val="22"/>
              </w:rPr>
              <w:t>Al recibir el formulario ADQ-FOR-01 “Requerimiento” debidamente aprobado por medio de firma y sello del Subdirector/Jefe de Fortalecimiento a la Comunidad Educativa, realiza las gestiones para obtener el visado presupuestario correspondiente.</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7 de 12</w:t>
            </w:r>
          </w:p>
        </w:tc>
      </w:tr>
    </w:tbl>
    <w:p>
      <w:pPr>
        <w:spacing w:line="240" w:lineRule="auto" w:before="9" w:after="0"/>
        <w:rPr>
          <w:b/>
          <w:sz w:val="9"/>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116" w:right="76"/>
              <w:jc w:val="center"/>
              <w:rPr>
                <w:b/>
                <w:sz w:val="16"/>
              </w:rPr>
            </w:pPr>
            <w:r>
              <w:rPr>
                <w:b/>
                <w:sz w:val="16"/>
              </w:rPr>
              <w:t>Descripción de las Actividades</w:t>
            </w:r>
          </w:p>
        </w:tc>
      </w:tr>
      <w:tr>
        <w:trPr>
          <w:trHeight w:val="916" w:hRule="atLeast"/>
        </w:trPr>
        <w:tc>
          <w:tcPr>
            <w:tcW w:w="1215" w:type="dxa"/>
          </w:tcPr>
          <w:p>
            <w:pPr>
              <w:pStyle w:val="TableParagraph"/>
              <w:rPr>
                <w:rFonts w:ascii="Times New Roman"/>
                <w:sz w:val="20"/>
              </w:rPr>
            </w:pPr>
          </w:p>
        </w:tc>
        <w:tc>
          <w:tcPr>
            <w:tcW w:w="1068" w:type="dxa"/>
          </w:tcPr>
          <w:p>
            <w:pPr>
              <w:pStyle w:val="TableParagraph"/>
              <w:rPr>
                <w:rFonts w:ascii="Times New Roman"/>
                <w:sz w:val="20"/>
              </w:rPr>
            </w:pPr>
          </w:p>
        </w:tc>
        <w:tc>
          <w:tcPr>
            <w:tcW w:w="8601" w:type="dxa"/>
          </w:tcPr>
          <w:p>
            <w:pPr>
              <w:pStyle w:val="TableParagraph"/>
              <w:numPr>
                <w:ilvl w:val="0"/>
                <w:numId w:val="8"/>
              </w:numPr>
              <w:tabs>
                <w:tab w:pos="795" w:val="left" w:leader="none"/>
              </w:tabs>
              <w:spacing w:line="242" w:lineRule="auto" w:before="23" w:after="0"/>
              <w:ind w:left="806" w:right="53" w:hanging="361"/>
              <w:jc w:val="both"/>
              <w:rPr>
                <w:sz w:val="20"/>
              </w:rPr>
            </w:pPr>
            <w:r>
              <w:rPr>
                <w:b/>
                <w:sz w:val="20"/>
              </w:rPr>
              <w:t>NOTA: </w:t>
            </w:r>
            <w:r>
              <w:rPr>
                <w:sz w:val="20"/>
              </w:rPr>
              <w:t>El Requerimiento muestra las características de acuerdo al catálogo de insumos, sin embargo, de ser necesario pueden adicionar en un anexo especificaciones técnicas adicionales de los insumos que consideren</w:t>
            </w:r>
            <w:r>
              <w:rPr>
                <w:spacing w:val="-12"/>
                <w:sz w:val="20"/>
              </w:rPr>
              <w:t> </w:t>
            </w:r>
            <w:r>
              <w:rPr>
                <w:sz w:val="20"/>
              </w:rPr>
              <w:t>necesarios.</w:t>
            </w:r>
          </w:p>
        </w:tc>
      </w:tr>
      <w:tr>
        <w:trPr>
          <w:trHeight w:val="1166" w:hRule="atLeast"/>
        </w:trPr>
        <w:tc>
          <w:tcPr>
            <w:tcW w:w="1215" w:type="dxa"/>
            <w:tcBorders>
              <w:bottom w:val="nil"/>
            </w:tcBorders>
          </w:tcPr>
          <w:p>
            <w:pPr>
              <w:pStyle w:val="TableParagraph"/>
              <w:rPr>
                <w:rFonts w:ascii="Times New Roman"/>
                <w:sz w:val="20"/>
              </w:rPr>
            </w:pPr>
          </w:p>
        </w:tc>
        <w:tc>
          <w:tcPr>
            <w:tcW w:w="1068" w:type="dxa"/>
            <w:tcBorders>
              <w:bottom w:val="nil"/>
            </w:tcBorders>
          </w:tcPr>
          <w:p>
            <w:pPr>
              <w:pStyle w:val="TableParagraph"/>
              <w:rPr>
                <w:rFonts w:ascii="Times New Roman"/>
                <w:sz w:val="20"/>
              </w:rPr>
            </w:pPr>
          </w:p>
        </w:tc>
        <w:tc>
          <w:tcPr>
            <w:tcW w:w="8601" w:type="dxa"/>
            <w:tcBorders>
              <w:bottom w:val="nil"/>
            </w:tcBorders>
          </w:tcPr>
          <w:p>
            <w:pPr>
              <w:pStyle w:val="TableParagraph"/>
              <w:spacing w:before="26"/>
              <w:ind w:left="86" w:right="44"/>
              <w:jc w:val="both"/>
              <w:rPr>
                <w:sz w:val="22"/>
              </w:rPr>
            </w:pPr>
            <w:r>
              <w:rPr>
                <w:sz w:val="22"/>
              </w:rPr>
              <w:t>Recibe el formulario ADQ-FOR-01 “Requerimiento” generado del Sistema de Adquisiciones revisa que las estructuras presupuestarias consignadas sean las correctas (de acuerdo al Programa de Apoyo) y que cuenten con disponibilidad presupuestaria.</w:t>
            </w:r>
          </w:p>
        </w:tc>
      </w:tr>
      <w:tr>
        <w:trPr>
          <w:trHeight w:val="2690" w:hRule="atLeast"/>
        </w:trPr>
        <w:tc>
          <w:tcPr>
            <w:tcW w:w="1215"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7"/>
              <w:rPr>
                <w:b/>
                <w:sz w:val="19"/>
              </w:rPr>
            </w:pPr>
          </w:p>
          <w:p>
            <w:pPr>
              <w:pStyle w:val="TableParagraph"/>
              <w:ind w:left="80" w:right="32"/>
              <w:jc w:val="center"/>
              <w:rPr>
                <w:b/>
                <w:sz w:val="14"/>
              </w:rPr>
            </w:pPr>
            <w:r>
              <w:rPr>
                <w:b/>
                <w:sz w:val="14"/>
              </w:rPr>
              <w:t>3.</w:t>
            </w:r>
          </w:p>
          <w:p>
            <w:pPr>
              <w:pStyle w:val="TableParagraph"/>
              <w:spacing w:before="1"/>
              <w:ind w:left="86" w:right="77" w:hanging="1"/>
              <w:jc w:val="center"/>
              <w:rPr>
                <w:b/>
                <w:sz w:val="14"/>
              </w:rPr>
            </w:pPr>
            <w:r>
              <w:rPr>
                <w:b/>
                <w:sz w:val="14"/>
              </w:rPr>
              <w:t>Recibir Requerimiento, colocar visado de</w:t>
            </w:r>
            <w:r>
              <w:rPr>
                <w:b/>
                <w:spacing w:val="-17"/>
                <w:sz w:val="14"/>
              </w:rPr>
              <w:t> </w:t>
            </w:r>
            <w:r>
              <w:rPr>
                <w:b/>
                <w:sz w:val="14"/>
              </w:rPr>
              <w:t>presupuesto</w:t>
            </w:r>
          </w:p>
        </w:tc>
        <w:tc>
          <w:tcPr>
            <w:tcW w:w="1068" w:type="dxa"/>
            <w:tcBorders>
              <w:top w:val="nil"/>
              <w:bottom w:val="nil"/>
            </w:tcBorders>
          </w:tcPr>
          <w:p>
            <w:pPr>
              <w:pStyle w:val="TableParagraph"/>
              <w:rPr>
                <w:b/>
                <w:sz w:val="16"/>
              </w:rPr>
            </w:pPr>
          </w:p>
          <w:p>
            <w:pPr>
              <w:pStyle w:val="TableParagraph"/>
              <w:rPr>
                <w:b/>
                <w:sz w:val="16"/>
              </w:rPr>
            </w:pPr>
          </w:p>
          <w:p>
            <w:pPr>
              <w:pStyle w:val="TableParagraph"/>
              <w:spacing w:before="10"/>
              <w:rPr>
                <w:b/>
                <w:sz w:val="21"/>
              </w:rPr>
            </w:pPr>
          </w:p>
          <w:p>
            <w:pPr>
              <w:pStyle w:val="TableParagraph"/>
              <w:ind w:left="42" w:right="32" w:firstLine="3"/>
              <w:jc w:val="center"/>
              <w:rPr>
                <w:sz w:val="14"/>
              </w:rPr>
            </w:pPr>
            <w:r>
              <w:rPr>
                <w:sz w:val="14"/>
              </w:rPr>
              <w:t>Asistente de Registro y Seguimiento </w:t>
            </w:r>
            <w:r>
              <w:rPr>
                <w:w w:val="95"/>
                <w:sz w:val="14"/>
              </w:rPr>
              <w:t>Presupuestario/ </w:t>
            </w:r>
            <w:r>
              <w:rPr>
                <w:sz w:val="14"/>
              </w:rPr>
              <w:t>Persona con rol de Técnico de Presupuesto</w:t>
            </w:r>
          </w:p>
        </w:tc>
        <w:tc>
          <w:tcPr>
            <w:tcW w:w="8601" w:type="dxa"/>
            <w:tcBorders>
              <w:top w:val="nil"/>
              <w:bottom w:val="nil"/>
            </w:tcBorders>
          </w:tcPr>
          <w:p>
            <w:pPr>
              <w:pStyle w:val="TableParagraph"/>
              <w:numPr>
                <w:ilvl w:val="0"/>
                <w:numId w:val="9"/>
              </w:numPr>
              <w:tabs>
                <w:tab w:pos="795" w:val="left" w:leader="none"/>
              </w:tabs>
              <w:spacing w:line="242" w:lineRule="auto" w:before="121" w:after="0"/>
              <w:ind w:left="806" w:right="43" w:hanging="361"/>
              <w:jc w:val="both"/>
              <w:rPr>
                <w:sz w:val="20"/>
              </w:rPr>
            </w:pPr>
            <w:r>
              <w:rPr>
                <w:b/>
                <w:sz w:val="20"/>
              </w:rPr>
              <w:t>NOTA: </w:t>
            </w:r>
            <w:r>
              <w:rPr>
                <w:sz w:val="20"/>
              </w:rPr>
              <w:t>De conformidad con lo establecido en el Artículo 26 del Decreto 101-97 “Ley Orgánica del Presupuesto”: “…No se podrán adquirir compromisos ni devengar gastos para los cuales no existan saldos de créditos</w:t>
            </w:r>
            <w:r>
              <w:rPr>
                <w:spacing w:val="-7"/>
                <w:sz w:val="20"/>
              </w:rPr>
              <w:t> </w:t>
            </w:r>
            <w:r>
              <w:rPr>
                <w:sz w:val="20"/>
              </w:rPr>
              <w:t>presupuestarios.”</w:t>
            </w:r>
          </w:p>
          <w:p>
            <w:pPr>
              <w:pStyle w:val="TableParagraph"/>
              <w:spacing w:before="7"/>
              <w:rPr>
                <w:b/>
                <w:sz w:val="19"/>
              </w:rPr>
            </w:pPr>
          </w:p>
          <w:p>
            <w:pPr>
              <w:pStyle w:val="TableParagraph"/>
              <w:spacing w:before="1"/>
              <w:ind w:left="86" w:right="41"/>
              <w:jc w:val="both"/>
              <w:rPr>
                <w:sz w:val="22"/>
              </w:rPr>
            </w:pPr>
            <w:r>
              <w:rPr>
                <w:sz w:val="22"/>
              </w:rPr>
              <w:t>Si la información consignada cumple con lo indicado, firma, sella y asigna fecha, para certificar que se cuenta con la disponibilidad presupuestaria y que se afecta la estructura presupuestaria correcta para la compra, traslada al Jefe del Departamento/Sección de Administración de Programas de Apoyo, para gestionar firma del Director Departamental, posterior a la firma del Director, traslada a la Sección/Unidad de Adquisiciones de la DIDEDUC.</w:t>
            </w:r>
          </w:p>
        </w:tc>
      </w:tr>
      <w:tr>
        <w:trPr>
          <w:trHeight w:val="844" w:hRule="atLeast"/>
        </w:trPr>
        <w:tc>
          <w:tcPr>
            <w:tcW w:w="1215" w:type="dxa"/>
            <w:tcBorders>
              <w:top w:val="nil"/>
            </w:tcBorders>
          </w:tcPr>
          <w:p>
            <w:pPr>
              <w:pStyle w:val="TableParagraph"/>
              <w:rPr>
                <w:rFonts w:ascii="Times New Roman"/>
                <w:sz w:val="20"/>
              </w:rPr>
            </w:pPr>
          </w:p>
        </w:tc>
        <w:tc>
          <w:tcPr>
            <w:tcW w:w="1068" w:type="dxa"/>
            <w:tcBorders>
              <w:top w:val="nil"/>
            </w:tcBorders>
          </w:tcPr>
          <w:p>
            <w:pPr>
              <w:pStyle w:val="TableParagraph"/>
              <w:rPr>
                <w:rFonts w:ascii="Times New Roman"/>
                <w:sz w:val="20"/>
              </w:rPr>
            </w:pPr>
          </w:p>
        </w:tc>
        <w:tc>
          <w:tcPr>
            <w:tcW w:w="8601" w:type="dxa"/>
            <w:tcBorders>
              <w:top w:val="nil"/>
            </w:tcBorders>
          </w:tcPr>
          <w:p>
            <w:pPr>
              <w:pStyle w:val="TableParagraph"/>
              <w:numPr>
                <w:ilvl w:val="0"/>
                <w:numId w:val="10"/>
              </w:numPr>
              <w:tabs>
                <w:tab w:pos="795" w:val="left" w:leader="none"/>
              </w:tabs>
              <w:spacing w:line="242" w:lineRule="auto" w:before="121" w:after="0"/>
              <w:ind w:left="806" w:right="51" w:hanging="361"/>
              <w:jc w:val="both"/>
              <w:rPr>
                <w:sz w:val="20"/>
              </w:rPr>
            </w:pPr>
            <w:r>
              <w:rPr>
                <w:b/>
                <w:sz w:val="20"/>
              </w:rPr>
              <w:t>NOTA: </w:t>
            </w:r>
            <w:r>
              <w:rPr>
                <w:sz w:val="20"/>
              </w:rPr>
              <w:t>Si no cuenta con el presupuesto programado, se procede a gestionar las modificaciones presupuestarias que correspondan, según lo establecido en el instructivo FIN-INS-09 “Reprogramación de Productos y</w:t>
            </w:r>
            <w:r>
              <w:rPr>
                <w:spacing w:val="-10"/>
                <w:sz w:val="20"/>
              </w:rPr>
              <w:t> </w:t>
            </w:r>
            <w:r>
              <w:rPr>
                <w:sz w:val="20"/>
              </w:rPr>
              <w:t>Subproductos”.</w:t>
            </w:r>
          </w:p>
        </w:tc>
      </w:tr>
      <w:tr>
        <w:trPr>
          <w:trHeight w:val="915" w:hRule="atLeast"/>
        </w:trPr>
        <w:tc>
          <w:tcPr>
            <w:tcW w:w="1215" w:type="dxa"/>
            <w:tcBorders>
              <w:bottom w:val="nil"/>
            </w:tcBorders>
          </w:tcPr>
          <w:p>
            <w:pPr>
              <w:pStyle w:val="TableParagraph"/>
              <w:rPr>
                <w:rFonts w:ascii="Times New Roman"/>
                <w:sz w:val="20"/>
              </w:rPr>
            </w:pPr>
          </w:p>
        </w:tc>
        <w:tc>
          <w:tcPr>
            <w:tcW w:w="1068" w:type="dxa"/>
            <w:tcBorders>
              <w:bottom w:val="nil"/>
            </w:tcBorders>
          </w:tcPr>
          <w:p>
            <w:pPr>
              <w:pStyle w:val="TableParagraph"/>
              <w:rPr>
                <w:rFonts w:ascii="Times New Roman"/>
                <w:sz w:val="20"/>
              </w:rPr>
            </w:pPr>
          </w:p>
        </w:tc>
        <w:tc>
          <w:tcPr>
            <w:tcW w:w="8601" w:type="dxa"/>
            <w:tcBorders>
              <w:bottom w:val="nil"/>
            </w:tcBorders>
          </w:tcPr>
          <w:p>
            <w:pPr>
              <w:pStyle w:val="TableParagraph"/>
              <w:spacing w:before="26"/>
              <w:ind w:left="86" w:right="47"/>
              <w:jc w:val="both"/>
              <w:rPr>
                <w:sz w:val="22"/>
              </w:rPr>
            </w:pPr>
            <w:r>
              <w:rPr>
                <w:sz w:val="22"/>
              </w:rPr>
              <w:t>Recibe el formulario ADQ-FOR-01 “Requerimiento” debidamente aprobado por medio de firmas y sellos, con su correspondiente documentación de soporte y determina la modalidad de compra de acuerdo a los criterios siguientes:</w:t>
            </w:r>
          </w:p>
        </w:tc>
      </w:tr>
      <w:tr>
        <w:trPr>
          <w:trHeight w:val="2020" w:hRule="atLeast"/>
        </w:trPr>
        <w:tc>
          <w:tcPr>
            <w:tcW w:w="1215" w:type="dxa"/>
            <w:tcBorders>
              <w:top w:val="nil"/>
              <w:bottom w:val="nil"/>
            </w:tcBorders>
          </w:tcPr>
          <w:p>
            <w:pPr>
              <w:pStyle w:val="TableParagraph"/>
              <w:rPr>
                <w:rFonts w:ascii="Times New Roman"/>
                <w:sz w:val="20"/>
              </w:rPr>
            </w:pPr>
          </w:p>
        </w:tc>
        <w:tc>
          <w:tcPr>
            <w:tcW w:w="1068" w:type="dxa"/>
            <w:tcBorders>
              <w:top w:val="nil"/>
              <w:bottom w:val="nil"/>
            </w:tcBorders>
          </w:tcPr>
          <w:p>
            <w:pPr>
              <w:pStyle w:val="TableParagraph"/>
              <w:rPr>
                <w:rFonts w:ascii="Times New Roman"/>
                <w:sz w:val="20"/>
              </w:rPr>
            </w:pPr>
          </w:p>
        </w:tc>
        <w:tc>
          <w:tcPr>
            <w:tcW w:w="8601" w:type="dxa"/>
            <w:tcBorders>
              <w:top w:val="nil"/>
              <w:bottom w:val="nil"/>
            </w:tcBorders>
          </w:tcPr>
          <w:p>
            <w:pPr>
              <w:pStyle w:val="TableParagraph"/>
              <w:spacing w:before="123"/>
              <w:ind w:left="446" w:right="42" w:hanging="360"/>
              <w:jc w:val="both"/>
              <w:rPr>
                <w:b/>
                <w:sz w:val="22"/>
              </w:rPr>
            </w:pPr>
            <w:r>
              <w:rPr>
                <w:sz w:val="22"/>
              </w:rPr>
              <w:t>1. Revisa si el producto a adquirir se encuentra disponible en la modalidad de Contrato Abierto, para lo cual, consulta el listado de productos disponibles en la sección de Contrato Abierto, de la página web del Sistema de Información de Contrataciones y Adquisiciones -GUATECOMPRAS-</w:t>
            </w:r>
            <w:r>
              <w:rPr>
                <w:color w:val="0000FF"/>
                <w:sz w:val="22"/>
                <w:u w:val="single" w:color="0000FF"/>
              </w:rPr>
              <w:t>(www.guatecompras.gt)</w:t>
            </w:r>
            <w:r>
              <w:rPr>
                <w:sz w:val="22"/>
              </w:rPr>
              <w:t>, y realiza las actividades descritas en el Procedimiento ADQ-PRO-01 “Gestión de Compras, Modalidades Contrato Abierto, Compra de Baja Cuantía y Compra Directa”, inciso </w:t>
            </w:r>
            <w:r>
              <w:rPr>
                <w:b/>
                <w:sz w:val="22"/>
              </w:rPr>
              <w:t>C.1.1 Compra por Contrato</w:t>
            </w:r>
            <w:r>
              <w:rPr>
                <w:b/>
                <w:spacing w:val="-1"/>
                <w:sz w:val="22"/>
              </w:rPr>
              <w:t> </w:t>
            </w:r>
            <w:r>
              <w:rPr>
                <w:b/>
                <w:sz w:val="22"/>
              </w:rPr>
              <w:t>abierto.</w:t>
            </w:r>
          </w:p>
        </w:tc>
      </w:tr>
      <w:tr>
        <w:trPr>
          <w:trHeight w:val="2278" w:hRule="atLeast"/>
        </w:trPr>
        <w:tc>
          <w:tcPr>
            <w:tcW w:w="1215" w:type="dxa"/>
            <w:tcBorders>
              <w:top w:val="nil"/>
              <w:bottom w:val="nil"/>
            </w:tcBorders>
          </w:tcPr>
          <w:p>
            <w:pPr>
              <w:pStyle w:val="TableParagraph"/>
              <w:rPr>
                <w:b/>
                <w:sz w:val="16"/>
              </w:rPr>
            </w:pPr>
          </w:p>
          <w:p>
            <w:pPr>
              <w:pStyle w:val="TableParagraph"/>
              <w:rPr>
                <w:b/>
                <w:sz w:val="16"/>
              </w:rPr>
            </w:pPr>
          </w:p>
          <w:p>
            <w:pPr>
              <w:pStyle w:val="TableParagraph"/>
              <w:spacing w:before="106"/>
              <w:ind w:left="80" w:right="32"/>
              <w:jc w:val="center"/>
              <w:rPr>
                <w:b/>
                <w:sz w:val="14"/>
              </w:rPr>
            </w:pPr>
            <w:r>
              <w:rPr>
                <w:b/>
                <w:sz w:val="14"/>
              </w:rPr>
              <w:t>4.</w:t>
            </w:r>
          </w:p>
          <w:p>
            <w:pPr>
              <w:pStyle w:val="TableParagraph"/>
              <w:ind w:left="41" w:right="31"/>
              <w:jc w:val="center"/>
              <w:rPr>
                <w:b/>
                <w:sz w:val="14"/>
              </w:rPr>
            </w:pPr>
            <w:r>
              <w:rPr>
                <w:b/>
                <w:sz w:val="14"/>
              </w:rPr>
              <w:t>Recibir, revisar y determinar modalidad de compra</w:t>
            </w:r>
          </w:p>
        </w:tc>
        <w:tc>
          <w:tcPr>
            <w:tcW w:w="1068" w:type="dxa"/>
            <w:tcBorders>
              <w:top w:val="nil"/>
              <w:bottom w:val="nil"/>
            </w:tcBorders>
          </w:tcPr>
          <w:p>
            <w:pPr>
              <w:pStyle w:val="TableParagraph"/>
              <w:rPr>
                <w:b/>
                <w:sz w:val="16"/>
              </w:rPr>
            </w:pPr>
          </w:p>
          <w:p>
            <w:pPr>
              <w:pStyle w:val="TableParagraph"/>
              <w:rPr>
                <w:b/>
                <w:sz w:val="16"/>
              </w:rPr>
            </w:pPr>
          </w:p>
          <w:p>
            <w:pPr>
              <w:pStyle w:val="TableParagraph"/>
              <w:spacing w:before="4"/>
              <w:rPr>
                <w:b/>
                <w:sz w:val="16"/>
              </w:rPr>
            </w:pPr>
          </w:p>
          <w:p>
            <w:pPr>
              <w:pStyle w:val="TableParagraph"/>
              <w:ind w:left="71" w:right="60"/>
              <w:jc w:val="center"/>
              <w:rPr>
                <w:sz w:val="14"/>
              </w:rPr>
            </w:pPr>
            <w:r>
              <w:rPr>
                <w:sz w:val="14"/>
              </w:rPr>
              <w:t>Jefe Sección/ Unidad </w:t>
            </w:r>
            <w:r>
              <w:rPr>
                <w:w w:val="95"/>
                <w:sz w:val="14"/>
              </w:rPr>
              <w:t>Adquisiciones </w:t>
            </w:r>
            <w:r>
              <w:rPr>
                <w:sz w:val="14"/>
              </w:rPr>
              <w:t>DIDEDUC</w:t>
            </w:r>
          </w:p>
        </w:tc>
        <w:tc>
          <w:tcPr>
            <w:tcW w:w="8601" w:type="dxa"/>
            <w:tcBorders>
              <w:top w:val="nil"/>
              <w:bottom w:val="nil"/>
            </w:tcBorders>
          </w:tcPr>
          <w:p>
            <w:pPr>
              <w:pStyle w:val="TableParagraph"/>
              <w:numPr>
                <w:ilvl w:val="0"/>
                <w:numId w:val="11"/>
              </w:numPr>
              <w:tabs>
                <w:tab w:pos="446" w:val="left" w:leader="none"/>
              </w:tabs>
              <w:spacing w:line="240" w:lineRule="auto" w:before="123" w:after="0"/>
              <w:ind w:left="446" w:right="49" w:hanging="360"/>
              <w:jc w:val="left"/>
              <w:rPr>
                <w:sz w:val="22"/>
              </w:rPr>
            </w:pPr>
            <w:r>
              <w:rPr>
                <w:sz w:val="22"/>
              </w:rPr>
              <w:t>Si lo requerido </w:t>
            </w:r>
            <w:r>
              <w:rPr>
                <w:b/>
                <w:sz w:val="22"/>
              </w:rPr>
              <w:t>NO </w:t>
            </w:r>
            <w:r>
              <w:rPr>
                <w:sz w:val="22"/>
              </w:rPr>
              <w:t>se encuentra disponible en Contrato Abierto, se procede de la forma</w:t>
            </w:r>
            <w:r>
              <w:rPr>
                <w:spacing w:val="-1"/>
                <w:sz w:val="22"/>
              </w:rPr>
              <w:t> </w:t>
            </w:r>
            <w:r>
              <w:rPr>
                <w:sz w:val="22"/>
              </w:rPr>
              <w:t>siguiente:</w:t>
            </w:r>
          </w:p>
          <w:p>
            <w:pPr>
              <w:pStyle w:val="TableParagraph"/>
              <w:spacing w:before="2"/>
              <w:rPr>
                <w:b/>
                <w:sz w:val="22"/>
              </w:rPr>
            </w:pPr>
          </w:p>
          <w:p>
            <w:pPr>
              <w:pStyle w:val="TableParagraph"/>
              <w:numPr>
                <w:ilvl w:val="1"/>
                <w:numId w:val="11"/>
              </w:numPr>
              <w:tabs>
                <w:tab w:pos="1155" w:val="left" w:leader="none"/>
              </w:tabs>
              <w:spacing w:line="240" w:lineRule="auto" w:before="0" w:after="0"/>
              <w:ind w:left="1154" w:right="43" w:hanging="360"/>
              <w:jc w:val="both"/>
              <w:rPr>
                <w:b/>
                <w:sz w:val="22"/>
              </w:rPr>
            </w:pPr>
            <w:r>
              <w:rPr>
                <w:sz w:val="22"/>
              </w:rPr>
              <w:t>Si el monto de los bienes, suministros y servicios a adquirir es menor o igual a veinticinco mil quetzales (Q.25.000.00), se ejecutan las actividades descritas en el Procedimiento ADQ-PRO-01 “Gestión de Compras, Modalidades Contrato Abierto, Compra de Baja Cuantía y Compra Directa”, inciso </w:t>
            </w:r>
            <w:r>
              <w:rPr>
                <w:b/>
                <w:sz w:val="22"/>
              </w:rPr>
              <w:t>C.1.2. Compra de Baja</w:t>
            </w:r>
            <w:r>
              <w:rPr>
                <w:b/>
                <w:spacing w:val="-1"/>
                <w:sz w:val="22"/>
              </w:rPr>
              <w:t> </w:t>
            </w:r>
            <w:r>
              <w:rPr>
                <w:b/>
                <w:sz w:val="22"/>
              </w:rPr>
              <w:t>Cuantía.</w:t>
            </w:r>
          </w:p>
        </w:tc>
      </w:tr>
      <w:tr>
        <w:trPr>
          <w:trHeight w:val="1763" w:hRule="atLeast"/>
        </w:trPr>
        <w:tc>
          <w:tcPr>
            <w:tcW w:w="1215" w:type="dxa"/>
            <w:tcBorders>
              <w:top w:val="nil"/>
              <w:bottom w:val="nil"/>
            </w:tcBorders>
          </w:tcPr>
          <w:p>
            <w:pPr>
              <w:pStyle w:val="TableParagraph"/>
              <w:rPr>
                <w:rFonts w:ascii="Times New Roman"/>
                <w:sz w:val="20"/>
              </w:rPr>
            </w:pPr>
          </w:p>
        </w:tc>
        <w:tc>
          <w:tcPr>
            <w:tcW w:w="1068" w:type="dxa"/>
            <w:tcBorders>
              <w:top w:val="nil"/>
              <w:bottom w:val="nil"/>
            </w:tcBorders>
          </w:tcPr>
          <w:p>
            <w:pPr>
              <w:pStyle w:val="TableParagraph"/>
              <w:rPr>
                <w:rFonts w:ascii="Times New Roman"/>
                <w:sz w:val="20"/>
              </w:rPr>
            </w:pPr>
          </w:p>
        </w:tc>
        <w:tc>
          <w:tcPr>
            <w:tcW w:w="8601" w:type="dxa"/>
            <w:tcBorders>
              <w:top w:val="nil"/>
              <w:bottom w:val="nil"/>
            </w:tcBorders>
          </w:tcPr>
          <w:p>
            <w:pPr>
              <w:pStyle w:val="TableParagraph"/>
              <w:spacing w:before="123"/>
              <w:ind w:left="1154" w:right="42" w:hanging="360"/>
              <w:jc w:val="both"/>
              <w:rPr>
                <w:b/>
                <w:sz w:val="22"/>
              </w:rPr>
            </w:pPr>
            <w:r>
              <w:rPr>
                <w:sz w:val="22"/>
              </w:rPr>
              <w:t>b. Si el monto de los bienes, suministros y servicios a adquirir es </w:t>
            </w:r>
            <w:r>
              <w:rPr>
                <w:b/>
                <w:sz w:val="22"/>
              </w:rPr>
              <w:t>mayor </w:t>
            </w:r>
            <w:r>
              <w:rPr>
                <w:sz w:val="22"/>
              </w:rPr>
              <w:t>a veinticinco mil quetzales (Q25.000.00), y menor de noventa mil quetzales (Q.90,000.00), se ejecutan las actividades descritas en el Procedimiento ADQ-PRO-01 “Gestión de Compras, Modalidades Contrato Abierto, Compra de Baja Cuantía y Compra Directa”, inciso </w:t>
            </w:r>
            <w:r>
              <w:rPr>
                <w:b/>
                <w:sz w:val="22"/>
              </w:rPr>
              <w:t>C.1.3 Compra Directa por medio de Oferta</w:t>
            </w:r>
            <w:r>
              <w:rPr>
                <w:b/>
                <w:spacing w:val="-4"/>
                <w:sz w:val="22"/>
              </w:rPr>
              <w:t> </w:t>
            </w:r>
            <w:r>
              <w:rPr>
                <w:b/>
                <w:sz w:val="22"/>
              </w:rPr>
              <w:t>Electrónica.</w:t>
            </w:r>
          </w:p>
        </w:tc>
      </w:tr>
      <w:tr>
        <w:trPr>
          <w:trHeight w:val="656" w:hRule="atLeast"/>
        </w:trPr>
        <w:tc>
          <w:tcPr>
            <w:tcW w:w="1215" w:type="dxa"/>
            <w:tcBorders>
              <w:top w:val="nil"/>
            </w:tcBorders>
          </w:tcPr>
          <w:p>
            <w:pPr>
              <w:pStyle w:val="TableParagraph"/>
              <w:rPr>
                <w:rFonts w:ascii="Times New Roman"/>
                <w:sz w:val="20"/>
              </w:rPr>
            </w:pPr>
          </w:p>
        </w:tc>
        <w:tc>
          <w:tcPr>
            <w:tcW w:w="1068" w:type="dxa"/>
            <w:tcBorders>
              <w:top w:val="nil"/>
            </w:tcBorders>
          </w:tcPr>
          <w:p>
            <w:pPr>
              <w:pStyle w:val="TableParagraph"/>
              <w:rPr>
                <w:rFonts w:ascii="Times New Roman"/>
                <w:sz w:val="20"/>
              </w:rPr>
            </w:pPr>
          </w:p>
        </w:tc>
        <w:tc>
          <w:tcPr>
            <w:tcW w:w="8601" w:type="dxa"/>
            <w:tcBorders>
              <w:top w:val="nil"/>
            </w:tcBorders>
          </w:tcPr>
          <w:p>
            <w:pPr>
              <w:pStyle w:val="TableParagraph"/>
              <w:spacing w:before="116"/>
              <w:ind w:left="1154" w:hanging="360"/>
              <w:rPr>
                <w:sz w:val="22"/>
              </w:rPr>
            </w:pPr>
            <w:r>
              <w:rPr>
                <w:sz w:val="22"/>
              </w:rPr>
              <w:t>c. Si el monto de los bienes, suministros y servicios a adquirir es </w:t>
            </w:r>
            <w:r>
              <w:rPr>
                <w:b/>
                <w:sz w:val="22"/>
              </w:rPr>
              <w:t>mayor </w:t>
            </w:r>
            <w:r>
              <w:rPr>
                <w:sz w:val="22"/>
              </w:rPr>
              <w:t>a noventa mil quetzales (Q.90.000.00), y no supere los novecientos mil</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8 de 12</w:t>
            </w:r>
          </w:p>
        </w:tc>
      </w:tr>
    </w:tbl>
    <w:p>
      <w:pPr>
        <w:spacing w:line="240" w:lineRule="auto" w:before="9" w:after="0"/>
        <w:rPr>
          <w:b/>
          <w:sz w:val="9"/>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116" w:right="76"/>
              <w:jc w:val="center"/>
              <w:rPr>
                <w:b/>
                <w:sz w:val="16"/>
              </w:rPr>
            </w:pPr>
            <w:r>
              <w:rPr>
                <w:b/>
                <w:sz w:val="16"/>
              </w:rPr>
              <w:t>Descripción de las Actividades</w:t>
            </w:r>
          </w:p>
        </w:tc>
      </w:tr>
      <w:tr>
        <w:trPr>
          <w:trHeight w:val="5208" w:hRule="atLeast"/>
        </w:trPr>
        <w:tc>
          <w:tcPr>
            <w:tcW w:w="1215" w:type="dxa"/>
          </w:tcPr>
          <w:p>
            <w:pPr>
              <w:pStyle w:val="TableParagraph"/>
              <w:rPr>
                <w:rFonts w:ascii="Times New Roman"/>
                <w:sz w:val="20"/>
              </w:rPr>
            </w:pPr>
          </w:p>
        </w:tc>
        <w:tc>
          <w:tcPr>
            <w:tcW w:w="1068" w:type="dxa"/>
          </w:tcPr>
          <w:p>
            <w:pPr>
              <w:pStyle w:val="TableParagraph"/>
              <w:rPr>
                <w:rFonts w:ascii="Times New Roman"/>
                <w:sz w:val="20"/>
              </w:rPr>
            </w:pPr>
          </w:p>
        </w:tc>
        <w:tc>
          <w:tcPr>
            <w:tcW w:w="8601" w:type="dxa"/>
          </w:tcPr>
          <w:p>
            <w:pPr>
              <w:pStyle w:val="TableParagraph"/>
              <w:spacing w:before="26"/>
              <w:ind w:left="1154" w:right="43"/>
              <w:jc w:val="both"/>
              <w:rPr>
                <w:sz w:val="22"/>
              </w:rPr>
            </w:pPr>
            <w:r>
              <w:rPr>
                <w:sz w:val="22"/>
              </w:rPr>
              <w:t>quetzales (Q.900,000.00) se ejecutan las actividades relativas a la modalidad de Cotización descritas en el Instructivo ADQ-INS-01 “Cotización y</w:t>
            </w:r>
            <w:r>
              <w:rPr>
                <w:spacing w:val="-3"/>
                <w:sz w:val="22"/>
              </w:rPr>
              <w:t> </w:t>
            </w:r>
            <w:r>
              <w:rPr>
                <w:sz w:val="22"/>
              </w:rPr>
              <w:t>Licitación”.</w:t>
            </w:r>
          </w:p>
          <w:p>
            <w:pPr>
              <w:pStyle w:val="TableParagraph"/>
              <w:spacing w:before="10"/>
              <w:rPr>
                <w:b/>
                <w:sz w:val="21"/>
              </w:rPr>
            </w:pPr>
          </w:p>
          <w:p>
            <w:pPr>
              <w:pStyle w:val="TableParagraph"/>
              <w:ind w:left="1154" w:right="44" w:hanging="360"/>
              <w:jc w:val="both"/>
              <w:rPr>
                <w:sz w:val="22"/>
              </w:rPr>
            </w:pPr>
            <w:r>
              <w:rPr>
                <w:sz w:val="22"/>
              </w:rPr>
              <w:t>d. Si el monto de los bienes a adquirir es </w:t>
            </w:r>
            <w:r>
              <w:rPr>
                <w:b/>
                <w:sz w:val="22"/>
              </w:rPr>
              <w:t>mayor </w:t>
            </w:r>
            <w:r>
              <w:rPr>
                <w:sz w:val="22"/>
              </w:rPr>
              <w:t>a novecientos mil quetzales (Q.900,000.00), se ejecutan las actividades relativas a la Licitación descritas en el Instructivo ADQ-INS-01 “Cotización y</w:t>
            </w:r>
            <w:r>
              <w:rPr>
                <w:spacing w:val="-14"/>
                <w:sz w:val="22"/>
              </w:rPr>
              <w:t> </w:t>
            </w:r>
            <w:r>
              <w:rPr>
                <w:sz w:val="22"/>
              </w:rPr>
              <w:t>Licitación”.</w:t>
            </w:r>
          </w:p>
          <w:p>
            <w:pPr>
              <w:pStyle w:val="TableParagraph"/>
              <w:spacing w:before="9"/>
              <w:rPr>
                <w:b/>
                <w:sz w:val="21"/>
              </w:rPr>
            </w:pPr>
          </w:p>
          <w:p>
            <w:pPr>
              <w:pStyle w:val="TableParagraph"/>
              <w:numPr>
                <w:ilvl w:val="0"/>
                <w:numId w:val="12"/>
              </w:numPr>
              <w:tabs>
                <w:tab w:pos="795" w:val="left" w:leader="none"/>
              </w:tabs>
              <w:spacing w:line="240" w:lineRule="auto" w:before="0" w:after="0"/>
              <w:ind w:left="806" w:right="41" w:hanging="361"/>
              <w:jc w:val="both"/>
              <w:rPr>
                <w:sz w:val="20"/>
              </w:rPr>
            </w:pPr>
            <w:r>
              <w:rPr>
                <w:b/>
                <w:sz w:val="20"/>
              </w:rPr>
              <w:t>NOTA: </w:t>
            </w:r>
            <w:r>
              <w:rPr>
                <w:sz w:val="20"/>
              </w:rPr>
              <w:t>En el caso del </w:t>
            </w:r>
            <w:r>
              <w:rPr>
                <w:b/>
                <w:sz w:val="20"/>
              </w:rPr>
              <w:t>Programa de Alimentación Escolar</w:t>
            </w:r>
            <w:r>
              <w:rPr>
                <w:sz w:val="20"/>
              </w:rPr>
              <w:t>, las Direcciones Departamentales de Educación deberán programar la adquisición </w:t>
            </w:r>
            <w:r>
              <w:rPr>
                <w:spacing w:val="2"/>
                <w:sz w:val="20"/>
              </w:rPr>
              <w:t>de </w:t>
            </w:r>
            <w:r>
              <w:rPr>
                <w:sz w:val="20"/>
              </w:rPr>
              <w:t>insumos y cumplir con los procesos de compra bajo las modalidades de Baja Cuantía y/o Compra Directa por medio de Oferta Electrónica en el Sistema GUATECOMPRAS, que se consideren necesarios, según lo establecido en el Articulo 81 segundo párrafo del Decreto número 57-92 “Ley de Contrataciones del Estado”, su Reglamento y sus reformas.</w:t>
            </w:r>
          </w:p>
          <w:p>
            <w:pPr>
              <w:pStyle w:val="TableParagraph"/>
              <w:spacing w:before="3"/>
              <w:rPr>
                <w:b/>
                <w:sz w:val="22"/>
              </w:rPr>
            </w:pPr>
          </w:p>
          <w:p>
            <w:pPr>
              <w:pStyle w:val="TableParagraph"/>
              <w:ind w:left="86" w:right="46"/>
              <w:jc w:val="both"/>
              <w:rPr>
                <w:sz w:val="22"/>
              </w:rPr>
            </w:pPr>
            <w:r>
              <w:rPr>
                <w:sz w:val="22"/>
              </w:rPr>
              <w:t>Traslada el expediente a la Unidad de Almacén para continuar con las gestiones que correspondan (ver inciso C.2 “Gestión de Almacén”) y posteriormente al Departamento/Sección Financiera, para que se realicen las actividades descritas en el Procedimiento FIN-PRO-01 “Para la “Ejecución Presupuestaria del Ministerio de Educación”.</w:t>
            </w:r>
          </w:p>
        </w:tc>
      </w:tr>
    </w:tbl>
    <w:p>
      <w:pPr>
        <w:spacing w:line="240" w:lineRule="auto" w:before="4"/>
        <w:rPr>
          <w:b/>
          <w:sz w:val="19"/>
        </w:rPr>
      </w:pPr>
    </w:p>
    <w:p>
      <w:pPr>
        <w:pStyle w:val="ListParagraph"/>
        <w:numPr>
          <w:ilvl w:val="1"/>
          <w:numId w:val="1"/>
        </w:numPr>
        <w:tabs>
          <w:tab w:pos="1542" w:val="left" w:leader="none"/>
          <w:tab w:pos="1543" w:val="left" w:leader="none"/>
        </w:tabs>
        <w:spacing w:line="240" w:lineRule="auto" w:before="94" w:after="0"/>
        <w:ind w:left="1542" w:right="0" w:hanging="697"/>
        <w:jc w:val="left"/>
        <w:rPr>
          <w:b/>
          <w:sz w:val="22"/>
        </w:rPr>
      </w:pPr>
      <w:r>
        <w:rPr>
          <w:b/>
          <w:sz w:val="22"/>
        </w:rPr>
        <w:t>Gestión de</w:t>
      </w:r>
      <w:r>
        <w:rPr>
          <w:b/>
          <w:spacing w:val="-1"/>
          <w:sz w:val="22"/>
        </w:rPr>
        <w:t> </w:t>
      </w:r>
      <w:r>
        <w:rPr>
          <w:b/>
          <w:sz w:val="22"/>
        </w:rPr>
        <w:t>Almacén</w:t>
      </w:r>
    </w:p>
    <w:p>
      <w:pPr>
        <w:spacing w:line="240" w:lineRule="auto" w:before="5" w:after="1"/>
        <w:rPr>
          <w:b/>
          <w:sz w:val="22"/>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116" w:right="76"/>
              <w:jc w:val="center"/>
              <w:rPr>
                <w:b/>
                <w:sz w:val="16"/>
              </w:rPr>
            </w:pPr>
            <w:r>
              <w:rPr>
                <w:b/>
                <w:sz w:val="16"/>
              </w:rPr>
              <w:t>Descripción de las Actividades</w:t>
            </w:r>
          </w:p>
        </w:tc>
      </w:tr>
      <w:tr>
        <w:trPr>
          <w:trHeight w:val="1046" w:hRule="atLeast"/>
        </w:trPr>
        <w:tc>
          <w:tcPr>
            <w:tcW w:w="1215" w:type="dxa"/>
          </w:tcPr>
          <w:p>
            <w:pPr>
              <w:pStyle w:val="TableParagraph"/>
              <w:rPr>
                <w:b/>
                <w:sz w:val="16"/>
              </w:rPr>
            </w:pPr>
          </w:p>
          <w:p>
            <w:pPr>
              <w:pStyle w:val="TableParagraph"/>
              <w:spacing w:before="93"/>
              <w:ind w:left="42" w:right="32"/>
              <w:jc w:val="center"/>
              <w:rPr>
                <w:b/>
                <w:sz w:val="14"/>
              </w:rPr>
            </w:pPr>
            <w:r>
              <w:rPr>
                <w:b/>
                <w:sz w:val="14"/>
              </w:rPr>
              <w:t>1.</w:t>
            </w:r>
          </w:p>
          <w:p>
            <w:pPr>
              <w:pStyle w:val="TableParagraph"/>
              <w:spacing w:line="242" w:lineRule="auto"/>
              <w:ind w:left="239" w:right="230" w:hanging="1"/>
              <w:jc w:val="center"/>
              <w:rPr>
                <w:b/>
                <w:sz w:val="14"/>
              </w:rPr>
            </w:pPr>
            <w:r>
              <w:rPr>
                <w:b/>
                <w:sz w:val="14"/>
              </w:rPr>
              <w:t>Recibir </w:t>
            </w:r>
            <w:r>
              <w:rPr>
                <w:b/>
                <w:w w:val="95"/>
                <w:sz w:val="14"/>
              </w:rPr>
              <w:t>expediente</w:t>
            </w:r>
          </w:p>
        </w:tc>
        <w:tc>
          <w:tcPr>
            <w:tcW w:w="1068" w:type="dxa"/>
          </w:tcPr>
          <w:p>
            <w:pPr>
              <w:pStyle w:val="TableParagraph"/>
              <w:rPr>
                <w:b/>
                <w:sz w:val="16"/>
              </w:rPr>
            </w:pPr>
          </w:p>
          <w:p>
            <w:pPr>
              <w:pStyle w:val="TableParagraph"/>
              <w:spacing w:before="4"/>
              <w:rPr>
                <w:b/>
                <w:sz w:val="15"/>
              </w:rPr>
            </w:pPr>
          </w:p>
          <w:p>
            <w:pPr>
              <w:pStyle w:val="TableParagraph"/>
              <w:ind w:left="263" w:right="67" w:hanging="164"/>
              <w:rPr>
                <w:sz w:val="14"/>
              </w:rPr>
            </w:pPr>
            <w:r>
              <w:rPr>
                <w:sz w:val="14"/>
              </w:rPr>
              <w:t>Encargado de Almacén</w:t>
            </w:r>
          </w:p>
        </w:tc>
        <w:tc>
          <w:tcPr>
            <w:tcW w:w="8601" w:type="dxa"/>
          </w:tcPr>
          <w:p>
            <w:pPr>
              <w:pStyle w:val="TableParagraph"/>
              <w:spacing w:before="26"/>
              <w:ind w:left="86" w:right="41"/>
              <w:jc w:val="both"/>
              <w:rPr>
                <w:sz w:val="22"/>
              </w:rPr>
            </w:pPr>
            <w:r>
              <w:rPr>
                <w:sz w:val="22"/>
              </w:rPr>
              <w:t>Recibe el expediente con su correspondiente documentación de soporte, de la Sección o Unidad de Adquisiciones, quien le indica la fecha probable en que ingresará el bien o suministro, para que el Encargado de Almacén se prepare para la</w:t>
            </w:r>
            <w:r>
              <w:rPr>
                <w:spacing w:val="-22"/>
                <w:sz w:val="22"/>
              </w:rPr>
              <w:t> </w:t>
            </w:r>
            <w:r>
              <w:rPr>
                <w:sz w:val="22"/>
              </w:rPr>
              <w:t>recepción.</w:t>
            </w:r>
          </w:p>
        </w:tc>
      </w:tr>
      <w:tr>
        <w:trPr>
          <w:trHeight w:val="3343"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42" w:right="32"/>
              <w:jc w:val="center"/>
              <w:rPr>
                <w:b/>
                <w:sz w:val="14"/>
              </w:rPr>
            </w:pPr>
            <w:r>
              <w:rPr>
                <w:b/>
                <w:sz w:val="14"/>
              </w:rPr>
              <w:t>2.</w:t>
            </w:r>
          </w:p>
          <w:p>
            <w:pPr>
              <w:pStyle w:val="TableParagraph"/>
              <w:ind w:left="39" w:right="32"/>
              <w:jc w:val="center"/>
              <w:rPr>
                <w:b/>
                <w:sz w:val="14"/>
              </w:rPr>
            </w:pPr>
            <w:r>
              <w:rPr>
                <w:b/>
                <w:sz w:val="14"/>
              </w:rPr>
              <w:t>Recibir y revisar el suministro comprado</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261" w:right="66" w:hanging="161"/>
              <w:rPr>
                <w:sz w:val="14"/>
              </w:rPr>
            </w:pPr>
            <w:r>
              <w:rPr>
                <w:sz w:val="14"/>
              </w:rPr>
              <w:t>Encargado de Almacén</w:t>
            </w:r>
          </w:p>
        </w:tc>
        <w:tc>
          <w:tcPr>
            <w:tcW w:w="8601" w:type="dxa"/>
          </w:tcPr>
          <w:p>
            <w:pPr>
              <w:pStyle w:val="TableParagraph"/>
              <w:spacing w:before="26"/>
              <w:ind w:left="86" w:right="42"/>
              <w:jc w:val="both"/>
              <w:rPr>
                <w:sz w:val="22"/>
              </w:rPr>
            </w:pPr>
            <w:r>
              <w:rPr>
                <w:sz w:val="22"/>
              </w:rPr>
              <w:t>Recibe del proveedor los bienes y suministros correspondientes, así como la factura y recibo de caja (cuando lo indique la factura).</w:t>
            </w:r>
          </w:p>
          <w:p>
            <w:pPr>
              <w:pStyle w:val="TableParagraph"/>
              <w:spacing w:before="11"/>
              <w:rPr>
                <w:b/>
                <w:sz w:val="21"/>
              </w:rPr>
            </w:pPr>
          </w:p>
          <w:p>
            <w:pPr>
              <w:pStyle w:val="TableParagraph"/>
              <w:ind w:left="86" w:right="43"/>
              <w:jc w:val="both"/>
              <w:rPr>
                <w:sz w:val="22"/>
              </w:rPr>
            </w:pPr>
            <w:r>
              <w:rPr>
                <w:sz w:val="22"/>
              </w:rPr>
              <w:t>Revisa que todo se encuentre de acuerdo con lo establecido en los documentos que conforman el expediente.</w:t>
            </w:r>
          </w:p>
          <w:p>
            <w:pPr>
              <w:pStyle w:val="TableParagraph"/>
              <w:spacing w:before="11"/>
              <w:rPr>
                <w:b/>
                <w:sz w:val="21"/>
              </w:rPr>
            </w:pPr>
          </w:p>
          <w:p>
            <w:pPr>
              <w:pStyle w:val="TableParagraph"/>
              <w:ind w:left="86" w:right="41"/>
              <w:jc w:val="both"/>
              <w:rPr>
                <w:sz w:val="22"/>
              </w:rPr>
            </w:pPr>
            <w:r>
              <w:rPr>
                <w:sz w:val="22"/>
              </w:rPr>
              <w:t>Al encontrarse inconsistencias con el producto que se encuentra en proceso de recepción (bien o suministro) emite el formulario </w:t>
            </w:r>
            <w:r>
              <w:rPr>
                <w:b/>
                <w:sz w:val="22"/>
              </w:rPr>
              <w:t>ALM-FOR-01 </w:t>
            </w:r>
            <w:r>
              <w:rPr>
                <w:sz w:val="22"/>
              </w:rPr>
              <w:t>“</w:t>
            </w:r>
            <w:r>
              <w:rPr>
                <w:b/>
                <w:sz w:val="22"/>
              </w:rPr>
              <w:t>Boleta de Solicitud de Cambio”</w:t>
            </w:r>
            <w:r>
              <w:rPr>
                <w:sz w:val="22"/>
              </w:rPr>
              <w:t>, la cual, luego de impresa, firmada y digitalizada (scanner), se entrega al proveedor, para que proceda a efectuar las gestiones necesarias y realizar el cambio para entregar el producto que originalmente fue solicitado. Al mismo tiempo se entrega una copia de la boleta al Analista de Compras o quien tenga dicho rol, para su conocimiento y seguimiento. Archiva y resguarda la copia de</w:t>
            </w:r>
            <w:r>
              <w:rPr>
                <w:spacing w:val="-10"/>
                <w:sz w:val="22"/>
              </w:rPr>
              <w:t> </w:t>
            </w:r>
            <w:r>
              <w:rPr>
                <w:sz w:val="22"/>
              </w:rPr>
              <w:t>recibido.</w:t>
            </w:r>
          </w:p>
        </w:tc>
      </w:tr>
      <w:tr>
        <w:trPr>
          <w:trHeight w:val="2068"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42" w:right="32"/>
              <w:jc w:val="center"/>
              <w:rPr>
                <w:b/>
                <w:sz w:val="14"/>
              </w:rPr>
            </w:pPr>
            <w:r>
              <w:rPr>
                <w:b/>
                <w:sz w:val="14"/>
              </w:rPr>
              <w:t>3.</w:t>
            </w:r>
          </w:p>
          <w:p>
            <w:pPr>
              <w:pStyle w:val="TableParagraph"/>
              <w:ind w:left="50" w:right="40" w:hanging="2"/>
              <w:jc w:val="center"/>
              <w:rPr>
                <w:b/>
                <w:sz w:val="14"/>
              </w:rPr>
            </w:pPr>
            <w:r>
              <w:rPr>
                <w:b/>
                <w:sz w:val="14"/>
              </w:rPr>
              <w:t>Solicitar razonamiento de factura</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5"/>
              <w:ind w:left="261" w:right="66" w:hanging="161"/>
              <w:rPr>
                <w:sz w:val="14"/>
              </w:rPr>
            </w:pPr>
            <w:r>
              <w:rPr>
                <w:sz w:val="14"/>
              </w:rPr>
              <w:t>Encargado de Almacén</w:t>
            </w:r>
          </w:p>
        </w:tc>
        <w:tc>
          <w:tcPr>
            <w:tcW w:w="8601" w:type="dxa"/>
          </w:tcPr>
          <w:p>
            <w:pPr>
              <w:pStyle w:val="TableParagraph"/>
              <w:spacing w:before="26"/>
              <w:ind w:left="86" w:right="39"/>
              <w:jc w:val="both"/>
              <w:rPr>
                <w:sz w:val="22"/>
              </w:rPr>
            </w:pPr>
            <w:r>
              <w:rPr>
                <w:sz w:val="22"/>
              </w:rPr>
              <w:t>Solicita al Jefe del Departamento/Sección de Administración de Programas de Apoyo; que se presente a recoger la factura para realizar las gestiones para el razonamiento de la misma, el cual deberá contener el nombre, firma y sello del Jefe del Departamento/Sección de Administración de Programas de Apoyo y visto bueno de la Autoridad Superior de la DIDEDUC o persona delegada mediante Resolución Departamental.</w:t>
            </w:r>
          </w:p>
          <w:p>
            <w:pPr>
              <w:pStyle w:val="TableParagraph"/>
              <w:rPr>
                <w:b/>
                <w:sz w:val="21"/>
              </w:rPr>
            </w:pPr>
          </w:p>
          <w:p>
            <w:pPr>
              <w:pStyle w:val="TableParagraph"/>
              <w:ind w:left="86"/>
              <w:jc w:val="both"/>
              <w:rPr>
                <w:sz w:val="22"/>
              </w:rPr>
            </w:pPr>
            <w:r>
              <w:rPr>
                <w:sz w:val="22"/>
                <w:u w:val="single"/>
              </w:rPr>
              <w:t>El plazo máximo es de 24 horas para realizar esta actividad.</w:t>
            </w:r>
          </w:p>
        </w:tc>
      </w:tr>
      <w:tr>
        <w:trPr>
          <w:trHeight w:val="379" w:hRule="atLeast"/>
        </w:trPr>
        <w:tc>
          <w:tcPr>
            <w:tcW w:w="1215" w:type="dxa"/>
          </w:tcPr>
          <w:p>
            <w:pPr>
              <w:pStyle w:val="TableParagraph"/>
              <w:spacing w:before="24"/>
              <w:ind w:left="42" w:right="32"/>
              <w:jc w:val="center"/>
              <w:rPr>
                <w:b/>
                <w:sz w:val="14"/>
              </w:rPr>
            </w:pPr>
            <w:r>
              <w:rPr>
                <w:b/>
                <w:sz w:val="14"/>
              </w:rPr>
              <w:t>4.</w:t>
            </w:r>
          </w:p>
          <w:p>
            <w:pPr>
              <w:pStyle w:val="TableParagraph"/>
              <w:ind w:left="40" w:right="32"/>
              <w:jc w:val="center"/>
              <w:rPr>
                <w:b/>
                <w:sz w:val="14"/>
              </w:rPr>
            </w:pPr>
            <w:r>
              <w:rPr>
                <w:b/>
                <w:sz w:val="14"/>
              </w:rPr>
              <w:t>Recibir factura</w:t>
            </w:r>
          </w:p>
        </w:tc>
        <w:tc>
          <w:tcPr>
            <w:tcW w:w="1068" w:type="dxa"/>
          </w:tcPr>
          <w:p>
            <w:pPr>
              <w:pStyle w:val="TableParagraph"/>
              <w:spacing w:before="27"/>
              <w:ind w:left="261" w:right="66" w:hanging="161"/>
              <w:rPr>
                <w:sz w:val="14"/>
              </w:rPr>
            </w:pPr>
            <w:r>
              <w:rPr>
                <w:sz w:val="14"/>
              </w:rPr>
              <w:t>Encargado de Almacén</w:t>
            </w:r>
          </w:p>
        </w:tc>
        <w:tc>
          <w:tcPr>
            <w:tcW w:w="8601" w:type="dxa"/>
          </w:tcPr>
          <w:p>
            <w:pPr>
              <w:pStyle w:val="TableParagraph"/>
              <w:spacing w:before="26"/>
              <w:ind w:left="116" w:right="81"/>
              <w:jc w:val="center"/>
              <w:rPr>
                <w:sz w:val="22"/>
              </w:rPr>
            </w:pPr>
            <w:r>
              <w:rPr>
                <w:sz w:val="22"/>
              </w:rPr>
              <w:t>Recibe factura razonada y elabora formulario 1H “Constancia de Ingreso a Almacén y</w:t>
            </w:r>
          </w:p>
        </w:tc>
      </w:tr>
    </w:tbl>
    <w:p>
      <w:pPr>
        <w:spacing w:after="0"/>
        <w:jc w:val="center"/>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86"/>
              <w:rPr>
                <w:sz w:val="16"/>
              </w:rPr>
            </w:pPr>
            <w:r>
              <w:rPr>
                <w:sz w:val="16"/>
              </w:rPr>
              <w:t>Página 9 de 12</w:t>
            </w:r>
          </w:p>
        </w:tc>
      </w:tr>
    </w:tbl>
    <w:p>
      <w:pPr>
        <w:spacing w:line="240" w:lineRule="auto" w:before="9" w:after="0"/>
        <w:rPr>
          <w:b/>
          <w:sz w:val="9"/>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116" w:right="76"/>
              <w:jc w:val="center"/>
              <w:rPr>
                <w:b/>
                <w:sz w:val="16"/>
              </w:rPr>
            </w:pPr>
            <w:r>
              <w:rPr>
                <w:b/>
                <w:sz w:val="16"/>
              </w:rPr>
              <w:t>Descripción de las Actividades</w:t>
            </w:r>
          </w:p>
        </w:tc>
      </w:tr>
      <w:tr>
        <w:trPr>
          <w:trHeight w:val="4586" w:hRule="atLeast"/>
        </w:trPr>
        <w:tc>
          <w:tcPr>
            <w:tcW w:w="1215" w:type="dxa"/>
          </w:tcPr>
          <w:p>
            <w:pPr>
              <w:pStyle w:val="TableParagraph"/>
              <w:spacing w:before="24"/>
              <w:ind w:left="124" w:right="112" w:firstLine="156"/>
              <w:rPr>
                <w:b/>
                <w:sz w:val="14"/>
              </w:rPr>
            </w:pPr>
            <w:r>
              <w:rPr>
                <w:b/>
                <w:sz w:val="14"/>
              </w:rPr>
              <w:t>razonada, ALM-FOR-02 y</w:t>
            </w:r>
          </w:p>
          <w:p>
            <w:pPr>
              <w:pStyle w:val="TableParagraph"/>
              <w:spacing w:line="161" w:lineRule="exact"/>
              <w:ind w:left="220"/>
              <w:rPr>
                <w:b/>
                <w:sz w:val="14"/>
              </w:rPr>
            </w:pPr>
            <w:r>
              <w:rPr>
                <w:b/>
                <w:sz w:val="14"/>
              </w:rPr>
              <w:t>elaborar 1H</w:t>
            </w:r>
          </w:p>
        </w:tc>
        <w:tc>
          <w:tcPr>
            <w:tcW w:w="1068" w:type="dxa"/>
          </w:tcPr>
          <w:p>
            <w:pPr>
              <w:pStyle w:val="TableParagraph"/>
              <w:rPr>
                <w:rFonts w:ascii="Times New Roman"/>
                <w:sz w:val="20"/>
              </w:rPr>
            </w:pPr>
          </w:p>
        </w:tc>
        <w:tc>
          <w:tcPr>
            <w:tcW w:w="8601" w:type="dxa"/>
          </w:tcPr>
          <w:p>
            <w:pPr>
              <w:pStyle w:val="TableParagraph"/>
              <w:spacing w:before="26"/>
              <w:ind w:left="86" w:right="45"/>
              <w:jc w:val="both"/>
              <w:rPr>
                <w:b/>
                <w:sz w:val="22"/>
              </w:rPr>
            </w:pPr>
            <w:r>
              <w:rPr>
                <w:sz w:val="22"/>
              </w:rPr>
              <w:t>a Inventario”, en un tiempo máximo de dos días hábiles a partir de recibir la factura razonada, registra la información en los campos requeridos, según lo indicado en la Guía </w:t>
            </w:r>
            <w:r>
              <w:rPr>
                <w:b/>
                <w:sz w:val="22"/>
              </w:rPr>
              <w:t>ALM-GUI-01 “Guía de Llenado de Formas Oficiales de Almacén”.</w:t>
            </w:r>
          </w:p>
          <w:p>
            <w:pPr>
              <w:pStyle w:val="TableParagraph"/>
              <w:spacing w:before="1"/>
              <w:rPr>
                <w:b/>
                <w:sz w:val="22"/>
              </w:rPr>
            </w:pPr>
          </w:p>
          <w:p>
            <w:pPr>
              <w:pStyle w:val="TableParagraph"/>
              <w:ind w:left="86" w:right="41"/>
              <w:jc w:val="both"/>
              <w:rPr>
                <w:b/>
                <w:sz w:val="22"/>
              </w:rPr>
            </w:pPr>
            <w:r>
              <w:rPr>
                <w:sz w:val="22"/>
              </w:rPr>
              <w:t>Recibe el formulario ALM-FOR-02 “Formulario para Despacho de Almacén”, con los registros correspondientes, nombre firma y sello del solicitante y de su Jefe Inmediato, según lo indicado en la Guía </w:t>
            </w:r>
            <w:r>
              <w:rPr>
                <w:b/>
                <w:sz w:val="22"/>
              </w:rPr>
              <w:t>ALM-GUI-01 “Guía de Llenado de Formas Oficiales  de</w:t>
            </w:r>
            <w:r>
              <w:rPr>
                <w:b/>
                <w:spacing w:val="1"/>
                <w:sz w:val="22"/>
              </w:rPr>
              <w:t> </w:t>
            </w:r>
            <w:r>
              <w:rPr>
                <w:b/>
                <w:sz w:val="22"/>
              </w:rPr>
              <w:t>Almacén”.</w:t>
            </w:r>
          </w:p>
          <w:p>
            <w:pPr>
              <w:pStyle w:val="TableParagraph"/>
              <w:rPr>
                <w:b/>
                <w:sz w:val="22"/>
              </w:rPr>
            </w:pPr>
          </w:p>
          <w:p>
            <w:pPr>
              <w:pStyle w:val="TableParagraph"/>
              <w:ind w:left="86" w:right="41"/>
              <w:jc w:val="both"/>
              <w:rPr>
                <w:sz w:val="22"/>
              </w:rPr>
            </w:pPr>
            <w:r>
              <w:rPr>
                <w:sz w:val="22"/>
              </w:rPr>
              <w:t>Traslada el expediente a la Sección/Unidad de Adquisiciones, así como el formulario 1H “Constancia de Ingreso a Almacén y a Inventario”, en original para que este sea trasladado al Departamento/Sección Financiera para el pago respectivo, archiva las copias celeste, amarilla, verde y rosada.</w:t>
            </w:r>
          </w:p>
          <w:p>
            <w:pPr>
              <w:pStyle w:val="TableParagraph"/>
              <w:spacing w:before="9"/>
              <w:rPr>
                <w:b/>
                <w:sz w:val="21"/>
              </w:rPr>
            </w:pPr>
          </w:p>
          <w:p>
            <w:pPr>
              <w:pStyle w:val="TableParagraph"/>
              <w:spacing w:line="242" w:lineRule="auto"/>
              <w:ind w:left="86" w:right="44"/>
              <w:jc w:val="both"/>
              <w:rPr>
                <w:sz w:val="22"/>
              </w:rPr>
            </w:pPr>
            <w:r>
              <w:rPr>
                <w:sz w:val="22"/>
              </w:rPr>
              <w:t>La factura, formulario </w:t>
            </w:r>
            <w:r>
              <w:rPr>
                <w:b/>
                <w:sz w:val="22"/>
              </w:rPr>
              <w:t>1H “Constancia de Ingreso a Almacén y a Inventario” </w:t>
            </w:r>
            <w:r>
              <w:rPr>
                <w:sz w:val="22"/>
              </w:rPr>
              <w:t>y el formulario </w:t>
            </w:r>
            <w:r>
              <w:rPr>
                <w:b/>
                <w:sz w:val="22"/>
              </w:rPr>
              <w:t>ALM-FOR-02 “Formulario para Despacho de Almacén” </w:t>
            </w:r>
            <w:r>
              <w:rPr>
                <w:sz w:val="22"/>
              </w:rPr>
              <w:t>pueden tener la misma fecha, una vez el bien o suministro haya sido entregado en bodega.</w:t>
            </w:r>
          </w:p>
        </w:tc>
      </w:tr>
      <w:tr>
        <w:trPr>
          <w:trHeight w:val="882" w:hRule="atLeast"/>
        </w:trPr>
        <w:tc>
          <w:tcPr>
            <w:tcW w:w="1215" w:type="dxa"/>
          </w:tcPr>
          <w:p>
            <w:pPr>
              <w:pStyle w:val="TableParagraph"/>
              <w:spacing w:before="115"/>
              <w:ind w:left="42" w:right="32"/>
              <w:jc w:val="center"/>
              <w:rPr>
                <w:b/>
                <w:sz w:val="14"/>
              </w:rPr>
            </w:pPr>
            <w:r>
              <w:rPr>
                <w:b/>
                <w:sz w:val="14"/>
              </w:rPr>
              <w:t>5.</w:t>
            </w:r>
          </w:p>
          <w:p>
            <w:pPr>
              <w:pStyle w:val="TableParagraph"/>
              <w:ind w:left="43" w:right="32"/>
              <w:jc w:val="center"/>
              <w:rPr>
                <w:b/>
                <w:sz w:val="14"/>
              </w:rPr>
            </w:pPr>
            <w:r>
              <w:rPr>
                <w:b/>
                <w:sz w:val="14"/>
              </w:rPr>
              <w:t>Resguardo de producto en Almacén</w:t>
            </w:r>
          </w:p>
        </w:tc>
        <w:tc>
          <w:tcPr>
            <w:tcW w:w="1068" w:type="dxa"/>
          </w:tcPr>
          <w:p>
            <w:pPr>
              <w:pStyle w:val="TableParagraph"/>
              <w:rPr>
                <w:b/>
                <w:sz w:val="16"/>
              </w:rPr>
            </w:pPr>
          </w:p>
          <w:p>
            <w:pPr>
              <w:pStyle w:val="TableParagraph"/>
              <w:spacing w:before="3"/>
              <w:rPr>
                <w:b/>
                <w:sz w:val="14"/>
              </w:rPr>
            </w:pPr>
          </w:p>
          <w:p>
            <w:pPr>
              <w:pStyle w:val="TableParagraph"/>
              <w:spacing w:line="242" w:lineRule="auto"/>
              <w:ind w:left="261" w:right="66" w:hanging="161"/>
              <w:rPr>
                <w:sz w:val="14"/>
              </w:rPr>
            </w:pPr>
            <w:r>
              <w:rPr>
                <w:sz w:val="14"/>
              </w:rPr>
              <w:t>Encargado de Almacén</w:t>
            </w:r>
          </w:p>
        </w:tc>
        <w:tc>
          <w:tcPr>
            <w:tcW w:w="8601" w:type="dxa"/>
          </w:tcPr>
          <w:p>
            <w:pPr>
              <w:pStyle w:val="TableParagraph"/>
              <w:spacing w:before="26"/>
              <w:ind w:left="86" w:right="41"/>
              <w:jc w:val="both"/>
              <w:rPr>
                <w:sz w:val="22"/>
              </w:rPr>
            </w:pPr>
            <w:r>
              <w:rPr>
                <w:sz w:val="22"/>
              </w:rPr>
              <w:t>Los bienes o suministros, deben resguardarse en la bodega que se haya designado por cada Dirección Departamental o Centro de Acopio, para su custodia hasta la solicitud y despacho de los bienes o suministros a los solicitantes.</w:t>
            </w:r>
          </w:p>
        </w:tc>
      </w:tr>
    </w:tbl>
    <w:p>
      <w:pPr>
        <w:spacing w:line="240" w:lineRule="auto" w:before="4"/>
        <w:rPr>
          <w:b/>
          <w:sz w:val="13"/>
        </w:rPr>
      </w:pPr>
    </w:p>
    <w:p>
      <w:pPr>
        <w:pStyle w:val="ListParagraph"/>
        <w:numPr>
          <w:ilvl w:val="1"/>
          <w:numId w:val="1"/>
        </w:numPr>
        <w:tabs>
          <w:tab w:pos="1542" w:val="left" w:leader="none"/>
          <w:tab w:pos="1543" w:val="left" w:leader="none"/>
        </w:tabs>
        <w:spacing w:line="240" w:lineRule="auto" w:before="93" w:after="0"/>
        <w:ind w:left="1542" w:right="0" w:hanging="697"/>
        <w:jc w:val="left"/>
        <w:rPr>
          <w:b/>
          <w:sz w:val="22"/>
        </w:rPr>
      </w:pPr>
      <w:r>
        <w:rPr>
          <w:b/>
          <w:sz w:val="22"/>
        </w:rPr>
        <w:t>Embalaje y entrega de Bienes y</w:t>
      </w:r>
      <w:r>
        <w:rPr>
          <w:b/>
          <w:spacing w:val="-10"/>
          <w:sz w:val="22"/>
        </w:rPr>
        <w:t> </w:t>
      </w:r>
      <w:r>
        <w:rPr>
          <w:b/>
          <w:sz w:val="22"/>
        </w:rPr>
        <w:t>Suministros</w:t>
      </w:r>
    </w:p>
    <w:p>
      <w:pPr>
        <w:spacing w:line="240" w:lineRule="auto" w:before="5" w:after="1"/>
        <w:rPr>
          <w:b/>
          <w:sz w:val="22"/>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133"/>
        <w:gridCol w:w="8393"/>
      </w:tblGrid>
      <w:tr>
        <w:trPr>
          <w:trHeight w:val="335" w:hRule="atLeast"/>
        </w:trPr>
        <w:tc>
          <w:tcPr>
            <w:tcW w:w="1162" w:type="dxa"/>
            <w:shd w:val="clear" w:color="auto" w:fill="D9D9D9"/>
          </w:tcPr>
          <w:p>
            <w:pPr>
              <w:pStyle w:val="TableParagraph"/>
              <w:spacing w:before="73"/>
              <w:ind w:left="263"/>
              <w:rPr>
                <w:b/>
                <w:sz w:val="14"/>
              </w:rPr>
            </w:pPr>
            <w:r>
              <w:rPr>
                <w:b/>
                <w:sz w:val="14"/>
              </w:rPr>
              <w:t>Actividad</w:t>
            </w:r>
          </w:p>
        </w:tc>
        <w:tc>
          <w:tcPr>
            <w:tcW w:w="1133" w:type="dxa"/>
            <w:shd w:val="clear" w:color="auto" w:fill="D9D9D9"/>
          </w:tcPr>
          <w:p>
            <w:pPr>
              <w:pStyle w:val="TableParagraph"/>
              <w:spacing w:before="73"/>
              <w:ind w:left="131"/>
              <w:rPr>
                <w:b/>
                <w:sz w:val="14"/>
              </w:rPr>
            </w:pPr>
            <w:r>
              <w:rPr>
                <w:b/>
                <w:sz w:val="14"/>
              </w:rPr>
              <w:t>Responsable</w:t>
            </w:r>
          </w:p>
        </w:tc>
        <w:tc>
          <w:tcPr>
            <w:tcW w:w="8393" w:type="dxa"/>
            <w:shd w:val="clear" w:color="auto" w:fill="D9D9D9"/>
          </w:tcPr>
          <w:p>
            <w:pPr>
              <w:pStyle w:val="TableParagraph"/>
              <w:spacing w:before="22"/>
              <w:ind w:left="2554" w:right="2548"/>
              <w:jc w:val="center"/>
              <w:rPr>
                <w:b/>
                <w:sz w:val="22"/>
              </w:rPr>
            </w:pPr>
            <w:r>
              <w:rPr>
                <w:b/>
                <w:sz w:val="22"/>
              </w:rPr>
              <w:t>Descripción de las Actividades</w:t>
            </w:r>
          </w:p>
        </w:tc>
      </w:tr>
      <w:tr>
        <w:trPr>
          <w:trHeight w:val="1067" w:hRule="atLeast"/>
        </w:trPr>
        <w:tc>
          <w:tcPr>
            <w:tcW w:w="1162" w:type="dxa"/>
          </w:tcPr>
          <w:p>
            <w:pPr>
              <w:pStyle w:val="TableParagraph"/>
              <w:spacing w:before="125"/>
              <w:ind w:left="500" w:right="366"/>
              <w:jc w:val="center"/>
              <w:rPr>
                <w:b/>
                <w:sz w:val="14"/>
              </w:rPr>
            </w:pPr>
            <w:r>
              <w:rPr>
                <w:b/>
                <w:sz w:val="14"/>
              </w:rPr>
              <w:t>1.</w:t>
            </w:r>
          </w:p>
          <w:p>
            <w:pPr>
              <w:pStyle w:val="TableParagraph"/>
              <w:spacing w:before="2"/>
              <w:ind w:left="83" w:right="72" w:hanging="2"/>
              <w:jc w:val="center"/>
              <w:rPr>
                <w:b/>
                <w:sz w:val="14"/>
              </w:rPr>
            </w:pPr>
            <w:r>
              <w:rPr>
                <w:b/>
                <w:sz w:val="14"/>
              </w:rPr>
              <w:t>Coordinar estrategia para realizar embalaje</w:t>
            </w:r>
          </w:p>
        </w:tc>
        <w:tc>
          <w:tcPr>
            <w:tcW w:w="1133" w:type="dxa"/>
          </w:tcPr>
          <w:p>
            <w:pPr>
              <w:pStyle w:val="TableParagraph"/>
              <w:rPr>
                <w:b/>
                <w:sz w:val="16"/>
              </w:rPr>
            </w:pPr>
          </w:p>
          <w:p>
            <w:pPr>
              <w:pStyle w:val="TableParagraph"/>
              <w:spacing w:before="107"/>
              <w:ind w:left="107" w:right="96" w:firstLine="3"/>
              <w:jc w:val="center"/>
              <w:rPr>
                <w:sz w:val="14"/>
              </w:rPr>
            </w:pPr>
            <w:r>
              <w:rPr>
                <w:sz w:val="14"/>
              </w:rPr>
              <w:t>Director </w:t>
            </w:r>
            <w:r>
              <w:rPr>
                <w:w w:val="95"/>
                <w:sz w:val="14"/>
              </w:rPr>
              <w:t>Departamental </w:t>
            </w:r>
            <w:r>
              <w:rPr>
                <w:sz w:val="14"/>
              </w:rPr>
              <w:t>de Educación</w:t>
            </w:r>
          </w:p>
        </w:tc>
        <w:tc>
          <w:tcPr>
            <w:tcW w:w="8393" w:type="dxa"/>
          </w:tcPr>
          <w:p>
            <w:pPr>
              <w:pStyle w:val="TableParagraph"/>
              <w:spacing w:before="24"/>
              <w:ind w:left="57" w:right="329"/>
              <w:jc w:val="both"/>
              <w:rPr>
                <w:sz w:val="22"/>
              </w:rPr>
            </w:pPr>
            <w:r>
              <w:rPr>
                <w:sz w:val="22"/>
              </w:rPr>
              <w:t>Coordina con los Subdirectores y Funcionarios que realizan actividades de Supervisión Educativa, las mejores estrategias para realizar el embalaje de los bienes y suministros correspondientes por Centro Educativo Público, Programa de Apoyo y</w:t>
            </w:r>
            <w:r>
              <w:rPr>
                <w:spacing w:val="1"/>
                <w:sz w:val="22"/>
              </w:rPr>
              <w:t> </w:t>
            </w:r>
            <w:r>
              <w:rPr>
                <w:sz w:val="22"/>
              </w:rPr>
              <w:t>Municipio.</w:t>
            </w:r>
          </w:p>
        </w:tc>
      </w:tr>
      <w:tr>
        <w:trPr>
          <w:trHeight w:val="813" w:hRule="atLeast"/>
        </w:trPr>
        <w:tc>
          <w:tcPr>
            <w:tcW w:w="1162" w:type="dxa"/>
          </w:tcPr>
          <w:p>
            <w:pPr>
              <w:pStyle w:val="TableParagraph"/>
              <w:spacing w:before="79"/>
              <w:ind w:left="500" w:right="366"/>
              <w:jc w:val="center"/>
              <w:rPr>
                <w:b/>
                <w:sz w:val="14"/>
              </w:rPr>
            </w:pPr>
            <w:r>
              <w:rPr>
                <w:b/>
                <w:sz w:val="14"/>
              </w:rPr>
              <w:t>2.</w:t>
            </w:r>
          </w:p>
          <w:p>
            <w:pPr>
              <w:pStyle w:val="TableParagraph"/>
              <w:spacing w:before="3"/>
              <w:ind w:left="160" w:right="150" w:hanging="3"/>
              <w:jc w:val="center"/>
              <w:rPr>
                <w:b/>
                <w:sz w:val="14"/>
              </w:rPr>
            </w:pPr>
            <w:r>
              <w:rPr>
                <w:b/>
                <w:sz w:val="14"/>
              </w:rPr>
              <w:t>Conformar Comisión de Distribución</w:t>
            </w:r>
          </w:p>
        </w:tc>
        <w:tc>
          <w:tcPr>
            <w:tcW w:w="1133" w:type="dxa"/>
          </w:tcPr>
          <w:p>
            <w:pPr>
              <w:pStyle w:val="TableParagraph"/>
              <w:spacing w:before="2"/>
              <w:rPr>
                <w:b/>
                <w:sz w:val="14"/>
              </w:rPr>
            </w:pPr>
          </w:p>
          <w:p>
            <w:pPr>
              <w:pStyle w:val="TableParagraph"/>
              <w:ind w:left="107" w:right="96" w:firstLine="3"/>
              <w:jc w:val="center"/>
              <w:rPr>
                <w:sz w:val="14"/>
              </w:rPr>
            </w:pPr>
            <w:r>
              <w:rPr>
                <w:sz w:val="14"/>
              </w:rPr>
              <w:t>Director </w:t>
            </w:r>
            <w:r>
              <w:rPr>
                <w:w w:val="95"/>
                <w:sz w:val="14"/>
              </w:rPr>
              <w:t>Departamental </w:t>
            </w:r>
            <w:r>
              <w:rPr>
                <w:sz w:val="14"/>
              </w:rPr>
              <w:t>de Educación</w:t>
            </w:r>
          </w:p>
        </w:tc>
        <w:tc>
          <w:tcPr>
            <w:tcW w:w="8393" w:type="dxa"/>
          </w:tcPr>
          <w:p>
            <w:pPr>
              <w:pStyle w:val="TableParagraph"/>
              <w:spacing w:before="24"/>
              <w:ind w:left="57" w:right="327"/>
              <w:jc w:val="both"/>
              <w:rPr>
                <w:sz w:val="22"/>
              </w:rPr>
            </w:pPr>
            <w:r>
              <w:rPr>
                <w:sz w:val="22"/>
              </w:rPr>
              <w:t>Conforma Comisión de Distribución, que será responsable de embalar los bienes y suministros, en coordinación con el Encargado de Almacén, Técnicos de Servicios de Apoyo y personal de DEFOCE.</w:t>
            </w:r>
          </w:p>
        </w:tc>
      </w:tr>
      <w:tr>
        <w:trPr>
          <w:trHeight w:val="1829" w:hRule="atLeast"/>
        </w:trPr>
        <w:tc>
          <w:tcPr>
            <w:tcW w:w="1162"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435" w:right="430"/>
              <w:jc w:val="center"/>
              <w:rPr>
                <w:b/>
                <w:sz w:val="14"/>
              </w:rPr>
            </w:pPr>
            <w:r>
              <w:rPr>
                <w:b/>
                <w:sz w:val="14"/>
              </w:rPr>
              <w:t>3.</w:t>
            </w:r>
          </w:p>
          <w:p>
            <w:pPr>
              <w:pStyle w:val="TableParagraph"/>
              <w:ind w:left="182" w:right="175" w:firstLine="41"/>
              <w:jc w:val="center"/>
              <w:rPr>
                <w:b/>
                <w:sz w:val="14"/>
              </w:rPr>
            </w:pPr>
            <w:r>
              <w:rPr>
                <w:b/>
                <w:sz w:val="14"/>
              </w:rPr>
              <w:t>Embalar bienes y suministros</w:t>
            </w:r>
          </w:p>
        </w:tc>
        <w:tc>
          <w:tcPr>
            <w:tcW w:w="1133" w:type="dxa"/>
          </w:tcPr>
          <w:p>
            <w:pPr>
              <w:pStyle w:val="TableParagraph"/>
              <w:spacing w:before="27"/>
              <w:ind w:left="86" w:right="72" w:hanging="1"/>
              <w:jc w:val="center"/>
              <w:rPr>
                <w:sz w:val="14"/>
              </w:rPr>
            </w:pPr>
            <w:r>
              <w:rPr>
                <w:sz w:val="14"/>
              </w:rPr>
              <w:t>Comisión de Distribución designada </w:t>
            </w:r>
            <w:r>
              <w:rPr>
                <w:spacing w:val="-5"/>
                <w:sz w:val="14"/>
              </w:rPr>
              <w:t>para </w:t>
            </w:r>
            <w:r>
              <w:rPr>
                <w:sz w:val="14"/>
              </w:rPr>
              <w:t>el efecto Encargado de Almacén / Técnicos de Servicios de Apoyo/ Personal de DEFOCE</w:t>
            </w:r>
          </w:p>
        </w:tc>
        <w:tc>
          <w:tcPr>
            <w:tcW w:w="8393" w:type="dxa"/>
          </w:tcPr>
          <w:p>
            <w:pPr>
              <w:pStyle w:val="TableParagraph"/>
              <w:spacing w:before="4"/>
              <w:rPr>
                <w:b/>
                <w:sz w:val="24"/>
              </w:rPr>
            </w:pPr>
          </w:p>
          <w:p>
            <w:pPr>
              <w:pStyle w:val="TableParagraph"/>
              <w:ind w:left="57"/>
              <w:rPr>
                <w:sz w:val="22"/>
              </w:rPr>
            </w:pPr>
            <w:r>
              <w:rPr>
                <w:sz w:val="22"/>
              </w:rPr>
              <w:t>Proceden a realizar el embalaje de los bienes y suministros por Centro Educativo Público, Programa de Apoyo y Municipio según corresponda.</w:t>
            </w:r>
          </w:p>
        </w:tc>
      </w:tr>
    </w:tbl>
    <w:p>
      <w:pPr>
        <w:spacing w:line="240" w:lineRule="auto" w:before="5"/>
        <w:rPr>
          <w:b/>
          <w:sz w:val="21"/>
        </w:rPr>
      </w:pPr>
    </w:p>
    <w:p>
      <w:pPr>
        <w:pStyle w:val="ListParagraph"/>
        <w:numPr>
          <w:ilvl w:val="1"/>
          <w:numId w:val="1"/>
        </w:numPr>
        <w:tabs>
          <w:tab w:pos="1542" w:val="left" w:leader="none"/>
          <w:tab w:pos="1543" w:val="left" w:leader="none"/>
        </w:tabs>
        <w:spacing w:line="240" w:lineRule="auto" w:before="0" w:after="0"/>
        <w:ind w:left="1542" w:right="0" w:hanging="697"/>
        <w:jc w:val="left"/>
        <w:rPr>
          <w:b/>
          <w:sz w:val="22"/>
        </w:rPr>
      </w:pPr>
      <w:r>
        <w:rPr>
          <w:b/>
          <w:sz w:val="22"/>
        </w:rPr>
        <w:t>Registro y Distribución de los Bienes y Suministros al Centro Educativo</w:t>
      </w:r>
      <w:r>
        <w:rPr>
          <w:b/>
          <w:spacing w:val="-14"/>
          <w:sz w:val="22"/>
        </w:rPr>
        <w:t> </w:t>
      </w:r>
      <w:r>
        <w:rPr>
          <w:b/>
          <w:sz w:val="22"/>
        </w:rPr>
        <w:t>Público</w:t>
      </w:r>
    </w:p>
    <w:p>
      <w:pPr>
        <w:spacing w:line="240" w:lineRule="auto" w:before="5" w:after="1"/>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814" w:hRule="atLeast"/>
        </w:trPr>
        <w:tc>
          <w:tcPr>
            <w:tcW w:w="1160" w:type="dxa"/>
          </w:tcPr>
          <w:p>
            <w:pPr>
              <w:pStyle w:val="TableParagraph"/>
              <w:rPr>
                <w:b/>
                <w:sz w:val="16"/>
              </w:rPr>
            </w:pPr>
          </w:p>
          <w:p>
            <w:pPr>
              <w:pStyle w:val="TableParagraph"/>
              <w:rPr>
                <w:b/>
                <w:sz w:val="16"/>
              </w:rPr>
            </w:pPr>
          </w:p>
          <w:p>
            <w:pPr>
              <w:pStyle w:val="TableParagraph"/>
              <w:spacing w:before="139"/>
              <w:ind w:left="175" w:right="39"/>
              <w:jc w:val="center"/>
              <w:rPr>
                <w:b/>
                <w:sz w:val="14"/>
              </w:rPr>
            </w:pPr>
            <w:r>
              <w:rPr>
                <w:b/>
                <w:sz w:val="14"/>
              </w:rPr>
              <w:t>1.</w:t>
            </w:r>
          </w:p>
          <w:p>
            <w:pPr>
              <w:pStyle w:val="TableParagraph"/>
              <w:spacing w:before="4"/>
              <w:ind w:left="160" w:right="149" w:firstLine="1"/>
              <w:jc w:val="center"/>
              <w:rPr>
                <w:b/>
                <w:sz w:val="14"/>
              </w:rPr>
            </w:pPr>
            <w:r>
              <w:rPr>
                <w:b/>
                <w:sz w:val="14"/>
              </w:rPr>
              <w:t>Generar e imprimir Formulario </w:t>
            </w:r>
            <w:r>
              <w:rPr>
                <w:b/>
                <w:w w:val="95"/>
                <w:sz w:val="14"/>
              </w:rPr>
              <w:t>PRA-FOR-95</w:t>
            </w:r>
          </w:p>
        </w:tc>
        <w:tc>
          <w:tcPr>
            <w:tcW w:w="1114" w:type="dxa"/>
          </w:tcPr>
          <w:p>
            <w:pPr>
              <w:pStyle w:val="TableParagraph"/>
              <w:rPr>
                <w:b/>
                <w:sz w:val="16"/>
              </w:rPr>
            </w:pPr>
          </w:p>
          <w:p>
            <w:pPr>
              <w:pStyle w:val="TableParagraph"/>
              <w:spacing w:before="8"/>
              <w:rPr>
                <w:b/>
                <w:sz w:val="20"/>
              </w:rPr>
            </w:pPr>
          </w:p>
          <w:p>
            <w:pPr>
              <w:pStyle w:val="TableParagraph"/>
              <w:spacing w:before="1"/>
              <w:ind w:left="112" w:right="103" w:hanging="1"/>
              <w:jc w:val="center"/>
              <w:rPr>
                <w:sz w:val="14"/>
              </w:rPr>
            </w:pPr>
            <w:r>
              <w:rPr>
                <w:sz w:val="14"/>
              </w:rPr>
              <w:t>Jefe del </w:t>
            </w:r>
            <w:r>
              <w:rPr>
                <w:w w:val="95"/>
                <w:sz w:val="14"/>
              </w:rPr>
              <w:t>Departamento</w:t>
            </w:r>
          </w:p>
          <w:p>
            <w:pPr>
              <w:pStyle w:val="TableParagraph"/>
              <w:ind w:left="97" w:right="87"/>
              <w:jc w:val="center"/>
              <w:rPr>
                <w:sz w:val="14"/>
              </w:rPr>
            </w:pPr>
            <w:r>
              <w:rPr>
                <w:sz w:val="14"/>
              </w:rPr>
              <w:t>/Sección de </w:t>
            </w:r>
            <w:r>
              <w:rPr>
                <w:w w:val="95"/>
                <w:sz w:val="14"/>
              </w:rPr>
              <w:t>Administración </w:t>
            </w:r>
            <w:r>
              <w:rPr>
                <w:sz w:val="14"/>
              </w:rPr>
              <w:t>de Programas de Apoyo</w:t>
            </w:r>
          </w:p>
        </w:tc>
        <w:tc>
          <w:tcPr>
            <w:tcW w:w="8561" w:type="dxa"/>
          </w:tcPr>
          <w:p>
            <w:pPr>
              <w:pStyle w:val="TableParagraph"/>
              <w:spacing w:before="26"/>
              <w:ind w:left="82" w:right="50"/>
              <w:rPr>
                <w:sz w:val="22"/>
              </w:rPr>
            </w:pPr>
            <w:r>
              <w:rPr>
                <w:sz w:val="22"/>
              </w:rPr>
              <w:t>Ingresa al Sistema de Asignación y Dotación de Recursos -SDR-, en la opción “Control de Pagos, Bienes y Suministros” y realiza lo siguiente:</w:t>
            </w:r>
          </w:p>
          <w:p>
            <w:pPr>
              <w:pStyle w:val="TableParagraph"/>
              <w:spacing w:before="10"/>
              <w:rPr>
                <w:b/>
                <w:sz w:val="20"/>
              </w:rPr>
            </w:pPr>
          </w:p>
          <w:p>
            <w:pPr>
              <w:pStyle w:val="TableParagraph"/>
              <w:numPr>
                <w:ilvl w:val="0"/>
                <w:numId w:val="13"/>
              </w:numPr>
              <w:tabs>
                <w:tab w:pos="792" w:val="left" w:leader="none"/>
              </w:tabs>
              <w:spacing w:line="240" w:lineRule="auto" w:before="0" w:after="0"/>
              <w:ind w:left="803" w:right="45" w:hanging="361"/>
              <w:jc w:val="left"/>
              <w:rPr>
                <w:sz w:val="22"/>
              </w:rPr>
            </w:pPr>
            <w:r>
              <w:rPr>
                <w:sz w:val="22"/>
              </w:rPr>
              <w:t>Confirma la cantidad de producto a entregar si fuese diferente a la consignada en el formulario PRA-FOR-73 “Solicitud de Bienes y</w:t>
            </w:r>
            <w:r>
              <w:rPr>
                <w:spacing w:val="-12"/>
                <w:sz w:val="22"/>
              </w:rPr>
              <w:t> </w:t>
            </w:r>
            <w:r>
              <w:rPr>
                <w:sz w:val="22"/>
              </w:rPr>
              <w:t>Suministros”.</w:t>
            </w:r>
          </w:p>
          <w:p>
            <w:pPr>
              <w:pStyle w:val="TableParagraph"/>
              <w:numPr>
                <w:ilvl w:val="0"/>
                <w:numId w:val="13"/>
              </w:numPr>
              <w:tabs>
                <w:tab w:pos="792" w:val="left" w:leader="none"/>
                <w:tab w:pos="1751" w:val="left" w:leader="none"/>
                <w:tab w:pos="2821" w:val="left" w:leader="none"/>
                <w:tab w:pos="3304" w:val="left" w:leader="none"/>
                <w:tab w:pos="3822" w:val="left" w:leader="none"/>
                <w:tab w:pos="4943" w:val="left" w:leader="none"/>
                <w:tab w:pos="6587" w:val="left" w:leader="none"/>
                <w:tab w:pos="7143" w:val="left" w:leader="none"/>
                <w:tab w:pos="7553" w:val="left" w:leader="none"/>
                <w:tab w:pos="8208" w:val="left" w:leader="none"/>
              </w:tabs>
              <w:spacing w:line="240" w:lineRule="auto" w:before="0" w:after="0"/>
              <w:ind w:left="803" w:right="46" w:hanging="361"/>
              <w:jc w:val="left"/>
              <w:rPr>
                <w:sz w:val="22"/>
              </w:rPr>
            </w:pPr>
            <w:r>
              <w:rPr>
                <w:sz w:val="22"/>
              </w:rPr>
              <w:t>Confirma el precio real del producto, con base al detalle de cantidades y precios</w:t>
              <w:tab/>
              <w:t>unitarios</w:t>
              <w:tab/>
              <w:t>de</w:t>
              <w:tab/>
              <w:t>los</w:t>
              <w:tab/>
              <w:t>insumos,</w:t>
              <w:tab/>
              <w:t>proporcionado</w:t>
              <w:tab/>
              <w:t>por</w:t>
              <w:tab/>
              <w:t>el</w:t>
              <w:tab/>
              <w:t>Jefe</w:t>
              <w:tab/>
            </w:r>
            <w:r>
              <w:rPr>
                <w:spacing w:val="-7"/>
                <w:sz w:val="22"/>
              </w:rPr>
              <w:t>del</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43"/>
              <w:rPr>
                <w:sz w:val="16"/>
              </w:rPr>
            </w:pPr>
            <w:r>
              <w:rPr>
                <w:sz w:val="16"/>
              </w:rPr>
              <w:t>Página 10 de 12</w:t>
            </w:r>
          </w:p>
        </w:tc>
      </w:tr>
    </w:tbl>
    <w:p>
      <w:pPr>
        <w:spacing w:line="240" w:lineRule="auto" w:before="9" w:after="0"/>
        <w:rPr>
          <w:b/>
          <w:sz w:val="9"/>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4104"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line="252" w:lineRule="exact" w:before="26"/>
              <w:ind w:left="803"/>
              <w:rPr>
                <w:sz w:val="22"/>
              </w:rPr>
            </w:pPr>
            <w:r>
              <w:rPr>
                <w:sz w:val="22"/>
              </w:rPr>
              <w:t>Departamento/Sección Financiera.</w:t>
            </w:r>
          </w:p>
          <w:p>
            <w:pPr>
              <w:pStyle w:val="TableParagraph"/>
              <w:spacing w:line="252" w:lineRule="exact"/>
              <w:ind w:left="442"/>
              <w:rPr>
                <w:sz w:val="22"/>
              </w:rPr>
            </w:pPr>
            <w:r>
              <w:rPr>
                <w:sz w:val="22"/>
              </w:rPr>
              <w:t>3. Selecciona la modalidad de compra utilizada en la adquisición de los insumos.</w:t>
            </w:r>
          </w:p>
          <w:p>
            <w:pPr>
              <w:pStyle w:val="TableParagraph"/>
              <w:rPr>
                <w:b/>
                <w:sz w:val="22"/>
              </w:rPr>
            </w:pPr>
          </w:p>
          <w:p>
            <w:pPr>
              <w:pStyle w:val="TableParagraph"/>
              <w:ind w:left="82"/>
              <w:rPr>
                <w:sz w:val="22"/>
              </w:rPr>
            </w:pPr>
            <w:r>
              <w:rPr>
                <w:sz w:val="22"/>
              </w:rPr>
              <w:t>Posteriormente, genera e imprime los formularios siguientes:</w:t>
            </w:r>
          </w:p>
          <w:p>
            <w:pPr>
              <w:pStyle w:val="TableParagraph"/>
              <w:spacing w:before="1"/>
              <w:rPr>
                <w:b/>
                <w:sz w:val="22"/>
              </w:rPr>
            </w:pPr>
          </w:p>
          <w:p>
            <w:pPr>
              <w:pStyle w:val="TableParagraph"/>
              <w:numPr>
                <w:ilvl w:val="0"/>
                <w:numId w:val="14"/>
              </w:numPr>
              <w:tabs>
                <w:tab w:pos="792" w:val="left" w:leader="none"/>
              </w:tabs>
              <w:spacing w:line="240" w:lineRule="auto" w:before="0" w:after="0"/>
              <w:ind w:left="863" w:right="50" w:hanging="360"/>
              <w:jc w:val="left"/>
              <w:rPr>
                <w:sz w:val="22"/>
              </w:rPr>
            </w:pPr>
            <w:r>
              <w:rPr>
                <w:sz w:val="22"/>
              </w:rPr>
              <w:t>PRA-FOR-95, “Entrega de Bienes y Suministros para Alimentación Escolar en Centros Educativos</w:t>
            </w:r>
            <w:r>
              <w:rPr>
                <w:spacing w:val="-3"/>
                <w:sz w:val="22"/>
              </w:rPr>
              <w:t> </w:t>
            </w:r>
            <w:r>
              <w:rPr>
                <w:sz w:val="22"/>
              </w:rPr>
              <w:t>Públicos”</w:t>
            </w:r>
          </w:p>
          <w:p>
            <w:pPr>
              <w:pStyle w:val="TableParagraph"/>
              <w:numPr>
                <w:ilvl w:val="0"/>
                <w:numId w:val="14"/>
              </w:numPr>
              <w:tabs>
                <w:tab w:pos="792" w:val="left" w:leader="none"/>
              </w:tabs>
              <w:spacing w:line="240" w:lineRule="auto" w:before="0" w:after="0"/>
              <w:ind w:left="863" w:right="49" w:hanging="360"/>
              <w:jc w:val="left"/>
              <w:rPr>
                <w:sz w:val="22"/>
              </w:rPr>
            </w:pPr>
            <w:r>
              <w:rPr>
                <w:sz w:val="22"/>
              </w:rPr>
              <w:t>PRA-FOR-95, “Entrega de Bienes y Suministros para Útiles Escolares en Centros Educativos</w:t>
            </w:r>
            <w:r>
              <w:rPr>
                <w:spacing w:val="-3"/>
                <w:sz w:val="22"/>
              </w:rPr>
              <w:t> </w:t>
            </w:r>
            <w:r>
              <w:rPr>
                <w:sz w:val="22"/>
              </w:rPr>
              <w:t>Públicos</w:t>
            </w:r>
          </w:p>
          <w:p>
            <w:pPr>
              <w:pStyle w:val="TableParagraph"/>
              <w:numPr>
                <w:ilvl w:val="0"/>
                <w:numId w:val="14"/>
              </w:numPr>
              <w:tabs>
                <w:tab w:pos="792" w:val="left" w:leader="none"/>
              </w:tabs>
              <w:spacing w:line="240" w:lineRule="auto" w:before="1" w:after="0"/>
              <w:ind w:left="863" w:right="52" w:hanging="360"/>
              <w:jc w:val="left"/>
              <w:rPr>
                <w:sz w:val="22"/>
              </w:rPr>
            </w:pPr>
            <w:r>
              <w:rPr>
                <w:sz w:val="22"/>
              </w:rPr>
              <w:t>PRA-FOR-95, “Entrega de Bienes y Suministros para Valija Didáctica en Centros Educativos</w:t>
            </w:r>
            <w:r>
              <w:rPr>
                <w:spacing w:val="-3"/>
                <w:sz w:val="22"/>
              </w:rPr>
              <w:t> </w:t>
            </w:r>
            <w:r>
              <w:rPr>
                <w:sz w:val="22"/>
              </w:rPr>
              <w:t>Públicos</w:t>
            </w:r>
          </w:p>
          <w:p>
            <w:pPr>
              <w:pStyle w:val="TableParagraph"/>
              <w:numPr>
                <w:ilvl w:val="0"/>
                <w:numId w:val="14"/>
              </w:numPr>
              <w:tabs>
                <w:tab w:pos="792" w:val="left" w:leader="none"/>
              </w:tabs>
              <w:spacing w:line="240" w:lineRule="auto" w:before="0" w:after="0"/>
              <w:ind w:left="863" w:right="53" w:hanging="360"/>
              <w:jc w:val="left"/>
              <w:rPr>
                <w:sz w:val="22"/>
              </w:rPr>
            </w:pPr>
            <w:r>
              <w:rPr>
                <w:sz w:val="22"/>
              </w:rPr>
              <w:t>PRA-FOR-95, “Entrega de Bienes y Suministros para Gratuidad de la Educación en Centros Educativos</w:t>
            </w:r>
            <w:r>
              <w:rPr>
                <w:spacing w:val="-3"/>
                <w:sz w:val="22"/>
              </w:rPr>
              <w:t> </w:t>
            </w:r>
            <w:r>
              <w:rPr>
                <w:sz w:val="22"/>
              </w:rPr>
              <w:t>Públicos</w:t>
            </w:r>
          </w:p>
          <w:p>
            <w:pPr>
              <w:pStyle w:val="TableParagraph"/>
              <w:rPr>
                <w:b/>
                <w:sz w:val="22"/>
              </w:rPr>
            </w:pPr>
          </w:p>
          <w:p>
            <w:pPr>
              <w:pStyle w:val="TableParagraph"/>
              <w:ind w:left="82" w:right="50"/>
              <w:rPr>
                <w:sz w:val="22"/>
              </w:rPr>
            </w:pPr>
            <w:r>
              <w:rPr>
                <w:sz w:val="22"/>
              </w:rPr>
              <w:t>Los formularios son entregados a la Comisión de Distribución de la DIDEDUC, para la firma respectiva del Director del Centro Educativo Público.</w:t>
            </w:r>
          </w:p>
        </w:tc>
      </w:tr>
      <w:tr>
        <w:trPr>
          <w:trHeight w:val="1067" w:hRule="atLeast"/>
        </w:trPr>
        <w:tc>
          <w:tcPr>
            <w:tcW w:w="1160" w:type="dxa"/>
          </w:tcPr>
          <w:p>
            <w:pPr>
              <w:pStyle w:val="TableParagraph"/>
              <w:spacing w:before="127"/>
              <w:ind w:left="175" w:right="39"/>
              <w:jc w:val="center"/>
              <w:rPr>
                <w:b/>
                <w:sz w:val="14"/>
              </w:rPr>
            </w:pPr>
            <w:r>
              <w:rPr>
                <w:b/>
                <w:sz w:val="14"/>
              </w:rPr>
              <w:t>2.</w:t>
            </w:r>
          </w:p>
          <w:p>
            <w:pPr>
              <w:pStyle w:val="TableParagraph"/>
              <w:ind w:left="83" w:right="70" w:hanging="1"/>
              <w:jc w:val="center"/>
              <w:rPr>
                <w:b/>
                <w:sz w:val="14"/>
              </w:rPr>
            </w:pPr>
            <w:r>
              <w:rPr>
                <w:b/>
                <w:sz w:val="14"/>
              </w:rPr>
              <w:t>Coordinar estrategia para realizar distribución</w:t>
            </w:r>
          </w:p>
        </w:tc>
        <w:tc>
          <w:tcPr>
            <w:tcW w:w="1114" w:type="dxa"/>
          </w:tcPr>
          <w:p>
            <w:pPr>
              <w:pStyle w:val="TableParagraph"/>
              <w:rPr>
                <w:b/>
                <w:sz w:val="16"/>
              </w:rPr>
            </w:pPr>
          </w:p>
          <w:p>
            <w:pPr>
              <w:pStyle w:val="TableParagraph"/>
              <w:spacing w:before="107"/>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26"/>
              <w:ind w:left="82" w:right="48"/>
              <w:jc w:val="both"/>
              <w:rPr>
                <w:sz w:val="22"/>
              </w:rPr>
            </w:pPr>
            <w:r>
              <w:rPr>
                <w:sz w:val="22"/>
              </w:rPr>
              <w:t>Coordina con los Subdirectores y Funcionarios que realizan actividades de Supervisión Educativa, las mejores estrategias para realizar la distribución de los bienes y suministros correspondientes por Programa de Apoyo, Municipio y Centro Educativo Público.</w:t>
            </w:r>
          </w:p>
        </w:tc>
      </w:tr>
      <w:tr>
        <w:trPr>
          <w:trHeight w:val="930" w:hRule="atLeast"/>
        </w:trPr>
        <w:tc>
          <w:tcPr>
            <w:tcW w:w="1160" w:type="dxa"/>
          </w:tcPr>
          <w:p>
            <w:pPr>
              <w:pStyle w:val="TableParagraph"/>
              <w:spacing w:before="60"/>
              <w:ind w:left="175" w:right="39"/>
              <w:jc w:val="center"/>
              <w:rPr>
                <w:b/>
                <w:sz w:val="14"/>
              </w:rPr>
            </w:pPr>
            <w:r>
              <w:rPr>
                <w:b/>
                <w:sz w:val="14"/>
              </w:rPr>
              <w:t>3.</w:t>
            </w:r>
          </w:p>
          <w:p>
            <w:pPr>
              <w:pStyle w:val="TableParagraph"/>
              <w:ind w:left="52" w:right="39"/>
              <w:jc w:val="center"/>
              <w:rPr>
                <w:b/>
                <w:sz w:val="14"/>
              </w:rPr>
            </w:pPr>
            <w:r>
              <w:rPr>
                <w:b/>
                <w:sz w:val="14"/>
              </w:rPr>
              <w:t>Coordinar con Encargado de Centro de Acopio</w:t>
            </w:r>
          </w:p>
        </w:tc>
        <w:tc>
          <w:tcPr>
            <w:tcW w:w="1114" w:type="dxa"/>
          </w:tcPr>
          <w:p>
            <w:pPr>
              <w:pStyle w:val="TableParagraph"/>
              <w:spacing w:before="5"/>
              <w:rPr>
                <w:b/>
                <w:sz w:val="19"/>
              </w:rPr>
            </w:pPr>
          </w:p>
          <w:p>
            <w:pPr>
              <w:pStyle w:val="TableParagraph"/>
              <w:ind w:left="191" w:right="159" w:hanging="24"/>
              <w:jc w:val="both"/>
              <w:rPr>
                <w:sz w:val="14"/>
              </w:rPr>
            </w:pPr>
            <w:r>
              <w:rPr>
                <w:sz w:val="14"/>
              </w:rPr>
              <w:t>Comisión </w:t>
            </w:r>
            <w:r>
              <w:rPr>
                <w:spacing w:val="-9"/>
                <w:sz w:val="14"/>
              </w:rPr>
              <w:t>de </w:t>
            </w:r>
            <w:r>
              <w:rPr>
                <w:sz w:val="14"/>
              </w:rPr>
              <w:t>Distribución DIDEDUC</w:t>
            </w:r>
          </w:p>
        </w:tc>
        <w:tc>
          <w:tcPr>
            <w:tcW w:w="8561" w:type="dxa"/>
          </w:tcPr>
          <w:p>
            <w:pPr>
              <w:pStyle w:val="TableParagraph"/>
              <w:spacing w:before="84"/>
              <w:ind w:left="82" w:right="45"/>
              <w:jc w:val="both"/>
              <w:rPr>
                <w:sz w:val="22"/>
              </w:rPr>
            </w:pPr>
            <w:r>
              <w:rPr>
                <w:sz w:val="22"/>
              </w:rPr>
              <w:t>Coordina con el Encargado del Centro de Acopio la entrega de los bienes y suministros que serán distribuidos a los Directores de los Centros Educativos Públicos.</w:t>
            </w:r>
          </w:p>
        </w:tc>
      </w:tr>
      <w:tr>
        <w:trPr>
          <w:trHeight w:val="612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5"/>
              <w:ind w:left="175" w:right="39"/>
              <w:jc w:val="center"/>
              <w:rPr>
                <w:b/>
                <w:sz w:val="14"/>
              </w:rPr>
            </w:pPr>
            <w:r>
              <w:rPr>
                <w:b/>
                <w:sz w:val="14"/>
              </w:rPr>
              <w:t>4.</w:t>
            </w:r>
          </w:p>
          <w:p>
            <w:pPr>
              <w:pStyle w:val="TableParagraph"/>
              <w:ind w:left="47" w:right="37" w:firstLine="3"/>
              <w:jc w:val="center"/>
              <w:rPr>
                <w:b/>
                <w:sz w:val="14"/>
              </w:rPr>
            </w:pPr>
            <w:r>
              <w:rPr>
                <w:b/>
                <w:sz w:val="14"/>
              </w:rPr>
              <w:t>Entregar bienes y suministros al Director del Centro Educativo Público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94" w:right="87"/>
              <w:jc w:val="center"/>
              <w:rPr>
                <w:sz w:val="14"/>
              </w:rPr>
            </w:pPr>
            <w:r>
              <w:rPr>
                <w:sz w:val="14"/>
              </w:rPr>
              <w:t>Encargado del Centro de Acopio</w:t>
            </w:r>
          </w:p>
        </w:tc>
        <w:tc>
          <w:tcPr>
            <w:tcW w:w="8561" w:type="dxa"/>
          </w:tcPr>
          <w:p>
            <w:pPr>
              <w:pStyle w:val="TableParagraph"/>
              <w:spacing w:before="26"/>
              <w:ind w:left="82" w:right="46"/>
              <w:jc w:val="both"/>
              <w:rPr>
                <w:sz w:val="22"/>
              </w:rPr>
            </w:pPr>
            <w:r>
              <w:rPr>
                <w:sz w:val="22"/>
              </w:rPr>
              <w:t>Solicita el Documento Personal de Identificación -DPI- del Director del Centro Educativo Público y le entrega los bienes y suministros que les corresponden, utiliza para ello los formularios siguientes:</w:t>
            </w:r>
          </w:p>
          <w:p>
            <w:pPr>
              <w:pStyle w:val="TableParagraph"/>
              <w:spacing w:before="10"/>
              <w:rPr>
                <w:b/>
                <w:sz w:val="21"/>
              </w:rPr>
            </w:pPr>
          </w:p>
          <w:p>
            <w:pPr>
              <w:pStyle w:val="TableParagraph"/>
              <w:numPr>
                <w:ilvl w:val="0"/>
                <w:numId w:val="15"/>
              </w:numPr>
              <w:tabs>
                <w:tab w:pos="792" w:val="left" w:leader="none"/>
              </w:tabs>
              <w:spacing w:line="240" w:lineRule="auto" w:before="0" w:after="0"/>
              <w:ind w:left="863" w:right="47" w:hanging="360"/>
              <w:jc w:val="left"/>
              <w:rPr>
                <w:sz w:val="22"/>
              </w:rPr>
            </w:pPr>
            <w:r>
              <w:rPr>
                <w:sz w:val="22"/>
              </w:rPr>
              <w:t>PRA-FOR-95, “Entrega de Bienes y Suministros para Alimentación Escolar </w:t>
            </w:r>
            <w:r>
              <w:rPr>
                <w:spacing w:val="-3"/>
                <w:sz w:val="22"/>
              </w:rPr>
              <w:t>en </w:t>
            </w:r>
            <w:r>
              <w:rPr>
                <w:sz w:val="22"/>
              </w:rPr>
              <w:t>Centros Educativos</w:t>
            </w:r>
            <w:r>
              <w:rPr>
                <w:spacing w:val="-3"/>
                <w:sz w:val="22"/>
              </w:rPr>
              <w:t> </w:t>
            </w:r>
            <w:r>
              <w:rPr>
                <w:sz w:val="22"/>
              </w:rPr>
              <w:t>Públicos”</w:t>
            </w:r>
          </w:p>
          <w:p>
            <w:pPr>
              <w:pStyle w:val="TableParagraph"/>
              <w:numPr>
                <w:ilvl w:val="0"/>
                <w:numId w:val="15"/>
              </w:numPr>
              <w:tabs>
                <w:tab w:pos="792" w:val="left" w:leader="none"/>
              </w:tabs>
              <w:spacing w:line="240" w:lineRule="auto" w:before="1" w:after="0"/>
              <w:ind w:left="863" w:right="49" w:hanging="360"/>
              <w:jc w:val="left"/>
              <w:rPr>
                <w:sz w:val="22"/>
              </w:rPr>
            </w:pPr>
            <w:r>
              <w:rPr>
                <w:sz w:val="22"/>
              </w:rPr>
              <w:t>PRA-FOR-95, “Entrega de Bienes y Suministros para Útiles Escolares en Centros Educativos</w:t>
            </w:r>
            <w:r>
              <w:rPr>
                <w:spacing w:val="-3"/>
                <w:sz w:val="22"/>
              </w:rPr>
              <w:t> </w:t>
            </w:r>
            <w:r>
              <w:rPr>
                <w:sz w:val="22"/>
              </w:rPr>
              <w:t>Públicos</w:t>
            </w:r>
          </w:p>
          <w:p>
            <w:pPr>
              <w:pStyle w:val="TableParagraph"/>
              <w:numPr>
                <w:ilvl w:val="0"/>
                <w:numId w:val="15"/>
              </w:numPr>
              <w:tabs>
                <w:tab w:pos="792" w:val="left" w:leader="none"/>
              </w:tabs>
              <w:spacing w:line="240" w:lineRule="auto" w:before="0" w:after="0"/>
              <w:ind w:left="863" w:right="52" w:hanging="360"/>
              <w:jc w:val="left"/>
              <w:rPr>
                <w:sz w:val="22"/>
              </w:rPr>
            </w:pPr>
            <w:r>
              <w:rPr>
                <w:sz w:val="22"/>
              </w:rPr>
              <w:t>PRA-FOR-95, “Entrega de Bienes y Suministros para Valija Didáctica en Centros Educativos</w:t>
            </w:r>
            <w:r>
              <w:rPr>
                <w:spacing w:val="-3"/>
                <w:sz w:val="22"/>
              </w:rPr>
              <w:t> </w:t>
            </w:r>
            <w:r>
              <w:rPr>
                <w:sz w:val="22"/>
              </w:rPr>
              <w:t>Públicos</w:t>
            </w:r>
          </w:p>
          <w:p>
            <w:pPr>
              <w:pStyle w:val="TableParagraph"/>
              <w:numPr>
                <w:ilvl w:val="0"/>
                <w:numId w:val="15"/>
              </w:numPr>
              <w:tabs>
                <w:tab w:pos="792" w:val="left" w:leader="none"/>
              </w:tabs>
              <w:spacing w:line="240" w:lineRule="auto" w:before="1" w:after="0"/>
              <w:ind w:left="863" w:right="53" w:hanging="360"/>
              <w:jc w:val="left"/>
              <w:rPr>
                <w:sz w:val="22"/>
              </w:rPr>
            </w:pPr>
            <w:r>
              <w:rPr>
                <w:sz w:val="22"/>
              </w:rPr>
              <w:t>PRA-FOR-95, “Entrega de Bienes y Suministros para Gratuidad de la Educación en Centros Educativos</w:t>
            </w:r>
            <w:r>
              <w:rPr>
                <w:spacing w:val="-3"/>
                <w:sz w:val="22"/>
              </w:rPr>
              <w:t> </w:t>
            </w:r>
            <w:r>
              <w:rPr>
                <w:sz w:val="22"/>
              </w:rPr>
              <w:t>Públicos</w:t>
            </w:r>
          </w:p>
          <w:p>
            <w:pPr>
              <w:pStyle w:val="TableParagraph"/>
              <w:spacing w:before="10"/>
              <w:rPr>
                <w:b/>
                <w:sz w:val="21"/>
              </w:rPr>
            </w:pPr>
          </w:p>
          <w:p>
            <w:pPr>
              <w:pStyle w:val="TableParagraph"/>
              <w:spacing w:before="1"/>
              <w:ind w:left="82"/>
              <w:jc w:val="both"/>
              <w:rPr>
                <w:sz w:val="22"/>
              </w:rPr>
            </w:pPr>
            <w:r>
              <w:rPr>
                <w:sz w:val="22"/>
              </w:rPr>
              <w:t>Solicita firma y sello de conformidad con lo recibido.</w:t>
            </w:r>
          </w:p>
          <w:p>
            <w:pPr>
              <w:pStyle w:val="TableParagraph"/>
              <w:spacing w:before="10"/>
              <w:rPr>
                <w:b/>
                <w:sz w:val="21"/>
              </w:rPr>
            </w:pPr>
          </w:p>
          <w:p>
            <w:pPr>
              <w:pStyle w:val="TableParagraph"/>
              <w:numPr>
                <w:ilvl w:val="0"/>
                <w:numId w:val="16"/>
              </w:numPr>
              <w:tabs>
                <w:tab w:pos="792" w:val="left" w:leader="none"/>
              </w:tabs>
              <w:spacing w:line="240" w:lineRule="auto" w:before="0" w:after="0"/>
              <w:ind w:left="803" w:right="43" w:hanging="361"/>
              <w:jc w:val="both"/>
              <w:rPr>
                <w:sz w:val="22"/>
              </w:rPr>
            </w:pPr>
            <w:r>
              <w:rPr>
                <w:b/>
                <w:sz w:val="22"/>
              </w:rPr>
              <w:t>NOTA: </w:t>
            </w:r>
            <w:r>
              <w:rPr>
                <w:sz w:val="22"/>
              </w:rPr>
              <w:t>Se deberá adjuntar al formulario PRA-FOR-95, copia de ambos lados y legible del Documento Personal de Identificación -DPI- de la persona que entrega por parte de la DIDEDUC y de la persona que recibe en el Centro Educativo Público, quienes firman y sellan dicho formulario, para efectos de confirmación de</w:t>
            </w:r>
            <w:r>
              <w:rPr>
                <w:spacing w:val="-3"/>
                <w:sz w:val="22"/>
              </w:rPr>
              <w:t> </w:t>
            </w:r>
            <w:r>
              <w:rPr>
                <w:sz w:val="22"/>
              </w:rPr>
              <w:t>firmas.</w:t>
            </w:r>
          </w:p>
          <w:p>
            <w:pPr>
              <w:pStyle w:val="TableParagraph"/>
              <w:spacing w:before="1"/>
              <w:rPr>
                <w:b/>
                <w:sz w:val="22"/>
              </w:rPr>
            </w:pPr>
          </w:p>
          <w:p>
            <w:pPr>
              <w:pStyle w:val="TableParagraph"/>
              <w:ind w:left="82" w:right="46"/>
              <w:jc w:val="both"/>
              <w:rPr>
                <w:sz w:val="22"/>
              </w:rPr>
            </w:pPr>
            <w:r>
              <w:rPr>
                <w:sz w:val="22"/>
              </w:rPr>
              <w:t>Al concluir la entrega de los bienes y suministros, traslada a la Comisión de Distribución de la DIDEDUC, los formularios firmados y sellados por los Directores de los Centros Educativos Públicos.</w:t>
            </w:r>
          </w:p>
        </w:tc>
      </w:tr>
      <w:tr>
        <w:trPr>
          <w:trHeight w:val="1022" w:hRule="atLeast"/>
        </w:trPr>
        <w:tc>
          <w:tcPr>
            <w:tcW w:w="1160" w:type="dxa"/>
          </w:tcPr>
          <w:p>
            <w:pPr>
              <w:pStyle w:val="TableParagraph"/>
              <w:spacing w:before="24"/>
              <w:ind w:left="175" w:right="39"/>
              <w:jc w:val="center"/>
              <w:rPr>
                <w:b/>
                <w:sz w:val="14"/>
              </w:rPr>
            </w:pPr>
            <w:r>
              <w:rPr>
                <w:b/>
                <w:sz w:val="14"/>
              </w:rPr>
              <w:t>5.</w:t>
            </w:r>
          </w:p>
          <w:p>
            <w:pPr>
              <w:pStyle w:val="TableParagraph"/>
              <w:ind w:left="35" w:right="24" w:hanging="2"/>
              <w:jc w:val="center"/>
              <w:rPr>
                <w:b/>
                <w:sz w:val="14"/>
              </w:rPr>
            </w:pPr>
            <w:r>
              <w:rPr>
                <w:b/>
                <w:sz w:val="14"/>
              </w:rPr>
              <w:t>Recibe formularios firmados y sellados para firma de entrega</w:t>
            </w:r>
          </w:p>
        </w:tc>
        <w:tc>
          <w:tcPr>
            <w:tcW w:w="1114" w:type="dxa"/>
          </w:tcPr>
          <w:p>
            <w:pPr>
              <w:pStyle w:val="TableParagraph"/>
              <w:spacing w:before="27"/>
              <w:ind w:left="112" w:right="103" w:hanging="1"/>
              <w:jc w:val="center"/>
              <w:rPr>
                <w:sz w:val="14"/>
              </w:rPr>
            </w:pPr>
            <w:r>
              <w:rPr>
                <w:sz w:val="14"/>
              </w:rPr>
              <w:t>Jefe del </w:t>
            </w:r>
            <w:r>
              <w:rPr>
                <w:w w:val="95"/>
                <w:sz w:val="14"/>
              </w:rPr>
              <w:t>Departamento</w:t>
            </w:r>
          </w:p>
          <w:p>
            <w:pPr>
              <w:pStyle w:val="TableParagraph"/>
              <w:ind w:left="97" w:right="87"/>
              <w:jc w:val="center"/>
              <w:rPr>
                <w:sz w:val="14"/>
              </w:rPr>
            </w:pPr>
            <w:r>
              <w:rPr>
                <w:sz w:val="14"/>
              </w:rPr>
              <w:t>/Sección de </w:t>
            </w:r>
            <w:r>
              <w:rPr>
                <w:w w:val="95"/>
                <w:sz w:val="14"/>
              </w:rPr>
              <w:t>Administración </w:t>
            </w:r>
            <w:r>
              <w:rPr>
                <w:sz w:val="14"/>
              </w:rPr>
              <w:t>de Programas de Apoyo</w:t>
            </w:r>
          </w:p>
        </w:tc>
        <w:tc>
          <w:tcPr>
            <w:tcW w:w="8561" w:type="dxa"/>
          </w:tcPr>
          <w:p>
            <w:pPr>
              <w:pStyle w:val="TableParagraph"/>
              <w:spacing w:before="26"/>
              <w:ind w:left="82" w:right="48"/>
              <w:jc w:val="both"/>
              <w:rPr>
                <w:sz w:val="22"/>
              </w:rPr>
            </w:pPr>
            <w:r>
              <w:rPr>
                <w:sz w:val="22"/>
              </w:rPr>
              <w:t>Recibe los formularios PRA-FOR-95 (uno por cada Programa de Apoyo), debidamente firmados y sellados por los Directores de los Centros Educativos Públicos y los traslada a los Técnicos de Servicios de</w:t>
            </w:r>
            <w:r>
              <w:rPr>
                <w:spacing w:val="-8"/>
                <w:sz w:val="22"/>
              </w:rPr>
              <w:t> </w:t>
            </w:r>
            <w:r>
              <w:rPr>
                <w:sz w:val="22"/>
              </w:rPr>
              <w:t>Apoyo.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43"/>
              <w:rPr>
                <w:sz w:val="16"/>
              </w:rPr>
            </w:pPr>
            <w:r>
              <w:rPr>
                <w:sz w:val="16"/>
              </w:rPr>
              <w:t>Página 11 de 12</w:t>
            </w:r>
          </w:p>
        </w:tc>
      </w:tr>
    </w:tbl>
    <w:p>
      <w:pPr>
        <w:spacing w:line="240" w:lineRule="auto" w:before="9" w:after="0"/>
        <w:rPr>
          <w:b/>
          <w:sz w:val="9"/>
        </w:rPr>
      </w:pPr>
      <w:r>
        <w:rPr/>
        <w:pict>
          <v:rect style="position:absolute;margin-left:88.344002pt;margin-top:554.709961pt;width:2.04pt;height:.36005pt;mso-position-horizontal-relative:page;mso-position-vertical-relative:page;z-index:-253363200" filled="true" fillcolor="#000000" stroked="false">
            <v:fill type="solid"/>
            <w10:wrap type="none"/>
          </v:rect>
        </w:pict>
      </w: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82" w:hRule="atLeast"/>
        </w:trPr>
        <w:tc>
          <w:tcPr>
            <w:tcW w:w="1160" w:type="dxa"/>
          </w:tcPr>
          <w:p>
            <w:pPr>
              <w:pStyle w:val="TableParagraph"/>
              <w:spacing w:before="24"/>
              <w:ind w:left="254"/>
              <w:rPr>
                <w:b/>
                <w:sz w:val="14"/>
              </w:rPr>
            </w:pPr>
            <w:r>
              <w:rPr>
                <w:b/>
                <w:sz w:val="14"/>
              </w:rPr>
              <w:t>en el SDR</w:t>
            </w:r>
          </w:p>
        </w:tc>
        <w:tc>
          <w:tcPr>
            <w:tcW w:w="1114" w:type="dxa"/>
          </w:tcPr>
          <w:p>
            <w:pPr>
              <w:pStyle w:val="TableParagraph"/>
              <w:rPr>
                <w:rFonts w:ascii="Times New Roman"/>
                <w:sz w:val="20"/>
              </w:rPr>
            </w:pPr>
          </w:p>
        </w:tc>
        <w:tc>
          <w:tcPr>
            <w:tcW w:w="8561" w:type="dxa"/>
          </w:tcPr>
          <w:p>
            <w:pPr>
              <w:pStyle w:val="TableParagraph"/>
              <w:rPr>
                <w:rFonts w:ascii="Times New Roman"/>
                <w:sz w:val="20"/>
              </w:rPr>
            </w:pPr>
          </w:p>
        </w:tc>
      </w:tr>
      <w:tr>
        <w:trPr>
          <w:trHeight w:val="2334" w:hRule="atLeast"/>
        </w:trPr>
        <w:tc>
          <w:tcPr>
            <w:tcW w:w="1160" w:type="dxa"/>
          </w:tcPr>
          <w:p>
            <w:pPr>
              <w:pStyle w:val="TableParagraph"/>
              <w:rPr>
                <w:b/>
                <w:sz w:val="16"/>
              </w:rPr>
            </w:pPr>
          </w:p>
          <w:p>
            <w:pPr>
              <w:pStyle w:val="TableParagraph"/>
              <w:rPr>
                <w:b/>
                <w:sz w:val="16"/>
              </w:rPr>
            </w:pPr>
          </w:p>
          <w:p>
            <w:pPr>
              <w:pStyle w:val="TableParagraph"/>
              <w:spacing w:before="2"/>
              <w:rPr>
                <w:b/>
                <w:sz w:val="20"/>
              </w:rPr>
            </w:pPr>
          </w:p>
          <w:p>
            <w:pPr>
              <w:pStyle w:val="TableParagraph"/>
              <w:ind w:left="175" w:right="39"/>
              <w:jc w:val="center"/>
              <w:rPr>
                <w:b/>
                <w:sz w:val="14"/>
              </w:rPr>
            </w:pPr>
            <w:r>
              <w:rPr>
                <w:b/>
                <w:sz w:val="14"/>
              </w:rPr>
              <w:t>6.</w:t>
            </w:r>
          </w:p>
          <w:p>
            <w:pPr>
              <w:pStyle w:val="TableParagraph"/>
              <w:ind w:left="191" w:right="178" w:hanging="2"/>
              <w:jc w:val="center"/>
              <w:rPr>
                <w:b/>
                <w:sz w:val="14"/>
              </w:rPr>
            </w:pPr>
            <w:r>
              <w:rPr>
                <w:b/>
                <w:sz w:val="14"/>
              </w:rPr>
              <w:t>Recibir, registrar recepción y entregar </w:t>
            </w:r>
            <w:r>
              <w:rPr>
                <w:b/>
                <w:w w:val="95"/>
                <w:sz w:val="14"/>
              </w:rPr>
              <w:t>formularios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spacing w:line="242" w:lineRule="auto"/>
              <w:ind w:left="174" w:right="166" w:firstLine="2"/>
              <w:jc w:val="center"/>
              <w:rPr>
                <w:sz w:val="14"/>
              </w:rPr>
            </w:pPr>
            <w:r>
              <w:rPr>
                <w:sz w:val="14"/>
              </w:rPr>
              <w:t>Técnicos de Servicios de Apoyo</w:t>
            </w:r>
          </w:p>
        </w:tc>
        <w:tc>
          <w:tcPr>
            <w:tcW w:w="8561" w:type="dxa"/>
          </w:tcPr>
          <w:p>
            <w:pPr>
              <w:pStyle w:val="TableParagraph"/>
              <w:spacing w:before="26"/>
              <w:ind w:left="82" w:right="43"/>
              <w:jc w:val="both"/>
              <w:rPr>
                <w:sz w:val="22"/>
              </w:rPr>
            </w:pPr>
            <w:r>
              <w:rPr>
                <w:sz w:val="22"/>
              </w:rPr>
              <w:t>Recibe formularios PRA-FOR-95 (uno por cada Programa de Apoyo), según la totalidad de la cobertura educativa a su cargo, firma, sella e ingresa al Sistema de Asignación y Dotación de Recursos -SDR- en la opción “Documentos Legales, Recibir Formulario PRA-FOR-95 firmado” y registra la recepción de forma manual o por medio de lector óptico, para lo cual debe solicitar el rol “Recepción PRA-FOR-SIN OPF” por medio del formulario DES-FOR-05 en el Sistema de Acceso a</w:t>
            </w:r>
            <w:r>
              <w:rPr>
                <w:spacing w:val="-26"/>
                <w:sz w:val="22"/>
              </w:rPr>
              <w:t> </w:t>
            </w:r>
            <w:r>
              <w:rPr>
                <w:sz w:val="22"/>
              </w:rPr>
              <w:t>Aplicaciones.</w:t>
            </w:r>
          </w:p>
          <w:p>
            <w:pPr>
              <w:pStyle w:val="TableParagraph"/>
              <w:rPr>
                <w:b/>
                <w:sz w:val="22"/>
              </w:rPr>
            </w:pPr>
          </w:p>
          <w:p>
            <w:pPr>
              <w:pStyle w:val="TableParagraph"/>
              <w:ind w:left="82" w:right="50"/>
              <w:jc w:val="both"/>
              <w:rPr>
                <w:sz w:val="22"/>
              </w:rPr>
            </w:pPr>
            <w:r>
              <w:rPr>
                <w:sz w:val="22"/>
              </w:rPr>
              <w:t>Traslada al Jefe del Departamento/Sección de Administración de Programas de Apoyo, para su resguardo.</w:t>
            </w:r>
          </w:p>
        </w:tc>
      </w:tr>
    </w:tbl>
    <w:p>
      <w:pPr>
        <w:spacing w:line="240" w:lineRule="auto" w:before="4"/>
        <w:rPr>
          <w:b/>
          <w:sz w:val="13"/>
        </w:rPr>
      </w:pPr>
    </w:p>
    <w:p>
      <w:pPr>
        <w:pStyle w:val="ListParagraph"/>
        <w:numPr>
          <w:ilvl w:val="1"/>
          <w:numId w:val="1"/>
        </w:numPr>
        <w:tabs>
          <w:tab w:pos="1542" w:val="left" w:leader="none"/>
          <w:tab w:pos="1543" w:val="left" w:leader="none"/>
        </w:tabs>
        <w:spacing w:line="240" w:lineRule="auto" w:before="94" w:after="0"/>
        <w:ind w:left="1542" w:right="0" w:hanging="697"/>
        <w:jc w:val="left"/>
        <w:rPr>
          <w:b/>
          <w:sz w:val="22"/>
        </w:rPr>
      </w:pPr>
      <w:r>
        <w:rPr>
          <w:b/>
          <w:sz w:val="22"/>
        </w:rPr>
        <w:t>Recepción y Distribución de Bienes y Suministros en el Centro Educativo</w:t>
      </w:r>
      <w:r>
        <w:rPr>
          <w:b/>
          <w:spacing w:val="-13"/>
          <w:sz w:val="22"/>
        </w:rPr>
        <w:t> </w:t>
      </w:r>
      <w:r>
        <w:rPr>
          <w:b/>
          <w:sz w:val="22"/>
        </w:rPr>
        <w:t>Público</w:t>
      </w:r>
    </w:p>
    <w:p>
      <w:pPr>
        <w:spacing w:line="240" w:lineRule="auto" w:before="5" w:after="1"/>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573" w:hRule="atLeast"/>
        </w:trPr>
        <w:tc>
          <w:tcPr>
            <w:tcW w:w="1160" w:type="dxa"/>
          </w:tcPr>
          <w:p>
            <w:pPr>
              <w:pStyle w:val="TableParagraph"/>
              <w:rPr>
                <w:b/>
                <w:sz w:val="16"/>
              </w:rPr>
            </w:pPr>
          </w:p>
          <w:p>
            <w:pPr>
              <w:pStyle w:val="TableParagraph"/>
              <w:rPr>
                <w:b/>
                <w:sz w:val="17"/>
              </w:rPr>
            </w:pPr>
          </w:p>
          <w:p>
            <w:pPr>
              <w:pStyle w:val="TableParagraph"/>
              <w:ind w:left="175" w:right="39"/>
              <w:jc w:val="center"/>
              <w:rPr>
                <w:b/>
                <w:sz w:val="14"/>
              </w:rPr>
            </w:pPr>
            <w:r>
              <w:rPr>
                <w:b/>
                <w:sz w:val="14"/>
              </w:rPr>
              <w:t>1.</w:t>
            </w:r>
          </w:p>
          <w:p>
            <w:pPr>
              <w:pStyle w:val="TableParagraph"/>
              <w:ind w:left="184" w:right="171" w:hanging="2"/>
              <w:jc w:val="center"/>
              <w:rPr>
                <w:b/>
                <w:sz w:val="14"/>
              </w:rPr>
            </w:pPr>
            <w:r>
              <w:rPr>
                <w:b/>
                <w:sz w:val="14"/>
              </w:rPr>
              <w:t>Recibir, almacenar bienes y suministros</w:t>
            </w:r>
          </w:p>
        </w:tc>
        <w:tc>
          <w:tcPr>
            <w:tcW w:w="1114" w:type="dxa"/>
          </w:tcPr>
          <w:p>
            <w:pPr>
              <w:pStyle w:val="TableParagraph"/>
              <w:rPr>
                <w:b/>
                <w:sz w:val="16"/>
              </w:rPr>
            </w:pPr>
          </w:p>
          <w:p>
            <w:pPr>
              <w:pStyle w:val="TableParagraph"/>
              <w:rPr>
                <w:b/>
                <w:sz w:val="16"/>
              </w:rPr>
            </w:pPr>
          </w:p>
          <w:p>
            <w:pPr>
              <w:pStyle w:val="TableParagraph"/>
              <w:spacing w:before="95"/>
              <w:ind w:left="94" w:right="87"/>
              <w:jc w:val="center"/>
              <w:rPr>
                <w:sz w:val="14"/>
              </w:rPr>
            </w:pPr>
            <w:r>
              <w:rPr>
                <w:sz w:val="14"/>
              </w:rPr>
              <w:t>Director del Centro Educativo Público</w:t>
            </w:r>
          </w:p>
        </w:tc>
        <w:tc>
          <w:tcPr>
            <w:tcW w:w="8561" w:type="dxa"/>
          </w:tcPr>
          <w:p>
            <w:pPr>
              <w:pStyle w:val="TableParagraph"/>
              <w:spacing w:before="24"/>
              <w:ind w:left="82" w:right="48"/>
              <w:jc w:val="both"/>
              <w:rPr>
                <w:sz w:val="22"/>
              </w:rPr>
            </w:pPr>
            <w:r>
              <w:rPr>
                <w:sz w:val="22"/>
              </w:rPr>
              <w:t>Recibe los bienes y suministros, con base a los datos contenidos en los formularios PRA-FOR-95 (uno por cada Programa de Apoyo) y los resguarda en el archivo de la dirección del Centro Educativo Público.</w:t>
            </w:r>
          </w:p>
          <w:p>
            <w:pPr>
              <w:pStyle w:val="TableParagraph"/>
              <w:rPr>
                <w:b/>
                <w:sz w:val="22"/>
              </w:rPr>
            </w:pPr>
          </w:p>
          <w:p>
            <w:pPr>
              <w:pStyle w:val="TableParagraph"/>
              <w:ind w:left="82" w:right="52"/>
              <w:jc w:val="both"/>
              <w:rPr>
                <w:sz w:val="22"/>
              </w:rPr>
            </w:pPr>
            <w:r>
              <w:rPr>
                <w:sz w:val="22"/>
              </w:rPr>
              <w:t>En el caso de los materiales y suministros del Programa de Gratuidad de la Educación, debe registrarse su ingreso en el Libro Almacén de Gratuidad.</w:t>
            </w:r>
          </w:p>
        </w:tc>
      </w:tr>
      <w:tr>
        <w:trPr>
          <w:trHeight w:val="2332" w:hRule="atLeast"/>
        </w:trPr>
        <w:tc>
          <w:tcPr>
            <w:tcW w:w="1160" w:type="dxa"/>
          </w:tcPr>
          <w:p>
            <w:pPr>
              <w:pStyle w:val="TableParagraph"/>
              <w:rPr>
                <w:b/>
                <w:sz w:val="16"/>
              </w:rPr>
            </w:pPr>
          </w:p>
          <w:p>
            <w:pPr>
              <w:pStyle w:val="TableParagraph"/>
              <w:rPr>
                <w:b/>
                <w:sz w:val="22"/>
              </w:rPr>
            </w:pPr>
          </w:p>
          <w:p>
            <w:pPr>
              <w:pStyle w:val="TableParagraph"/>
              <w:ind w:left="175" w:right="39"/>
              <w:jc w:val="center"/>
              <w:rPr>
                <w:b/>
                <w:sz w:val="14"/>
              </w:rPr>
            </w:pPr>
            <w:r>
              <w:rPr>
                <w:b/>
                <w:sz w:val="14"/>
              </w:rPr>
              <w:t>2.</w:t>
            </w:r>
          </w:p>
          <w:p>
            <w:pPr>
              <w:pStyle w:val="TableParagraph"/>
              <w:ind w:left="52" w:right="39"/>
              <w:jc w:val="center"/>
              <w:rPr>
                <w:b/>
                <w:sz w:val="14"/>
              </w:rPr>
            </w:pPr>
            <w:r>
              <w:rPr>
                <w:b/>
                <w:sz w:val="14"/>
              </w:rPr>
              <w:t>Entregar bienes y suministros a la Comisión de Alimentación Escolar de los Centros Educativos Públicos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94" w:right="87"/>
              <w:jc w:val="center"/>
              <w:rPr>
                <w:sz w:val="14"/>
              </w:rPr>
            </w:pPr>
            <w:r>
              <w:rPr>
                <w:sz w:val="14"/>
              </w:rPr>
              <w:t>Director del Centro Educativo Público</w:t>
            </w:r>
          </w:p>
        </w:tc>
        <w:tc>
          <w:tcPr>
            <w:tcW w:w="8561" w:type="dxa"/>
          </w:tcPr>
          <w:p>
            <w:pPr>
              <w:pStyle w:val="TableParagraph"/>
              <w:spacing w:before="24"/>
              <w:ind w:left="82" w:right="45"/>
              <w:jc w:val="both"/>
              <w:rPr>
                <w:sz w:val="22"/>
              </w:rPr>
            </w:pPr>
            <w:r>
              <w:rPr>
                <w:sz w:val="22"/>
              </w:rPr>
              <w:t>Entrega los bienes y suministros a la Comisión de Alimentación Escolar del Centro Educativo Público, y solicita firma del formulario PRA-FOR-76 “Comprobante de Entrega / Recepción a la Comisión de Alimentación Escolar”.</w:t>
            </w:r>
          </w:p>
          <w:p>
            <w:pPr>
              <w:pStyle w:val="TableParagraph"/>
              <w:spacing w:before="1"/>
              <w:rPr>
                <w:b/>
                <w:sz w:val="22"/>
              </w:rPr>
            </w:pPr>
          </w:p>
          <w:p>
            <w:pPr>
              <w:pStyle w:val="TableParagraph"/>
              <w:ind w:left="82" w:right="44"/>
              <w:jc w:val="both"/>
              <w:rPr>
                <w:sz w:val="22"/>
              </w:rPr>
            </w:pPr>
            <w:r>
              <w:rPr>
                <w:sz w:val="22"/>
              </w:rPr>
              <w:t>Para efectos de rendición de cuentas, al finalizar el período para el cual se le proporcionaron los bienes y suministros, debe llenarse el formulario PRA-FOR-114 “Entrega de Alimentación Escolar en Centros Educativos Públicos que no cuentan con OPF”, el cual quedará bajo el resguardo del Director del Centro Educativo Público.</w:t>
            </w:r>
          </w:p>
        </w:tc>
      </w:tr>
      <w:tr>
        <w:trPr>
          <w:trHeight w:val="2080" w:hRule="atLeast"/>
        </w:trPr>
        <w:tc>
          <w:tcPr>
            <w:tcW w:w="1160" w:type="dxa"/>
          </w:tcPr>
          <w:p>
            <w:pPr>
              <w:pStyle w:val="TableParagraph"/>
              <w:rPr>
                <w:b/>
                <w:sz w:val="16"/>
              </w:rPr>
            </w:pPr>
          </w:p>
          <w:p>
            <w:pPr>
              <w:pStyle w:val="TableParagraph"/>
              <w:rPr>
                <w:b/>
                <w:sz w:val="18"/>
              </w:rPr>
            </w:pPr>
          </w:p>
          <w:p>
            <w:pPr>
              <w:pStyle w:val="TableParagraph"/>
              <w:ind w:left="46" w:right="39"/>
              <w:jc w:val="center"/>
              <w:rPr>
                <w:b/>
                <w:sz w:val="14"/>
              </w:rPr>
            </w:pPr>
            <w:r>
              <w:rPr>
                <w:b/>
                <w:sz w:val="14"/>
              </w:rPr>
              <w:t>3.</w:t>
            </w:r>
          </w:p>
          <w:p>
            <w:pPr>
              <w:pStyle w:val="TableParagraph"/>
              <w:ind w:left="54" w:right="44" w:firstLine="1"/>
              <w:jc w:val="center"/>
              <w:rPr>
                <w:b/>
                <w:sz w:val="14"/>
              </w:rPr>
            </w:pPr>
            <w:r>
              <w:rPr>
                <w:b/>
                <w:sz w:val="14"/>
              </w:rPr>
              <w:t>Recibir, registrar y almacenar los artículos adquiridos para la alimentación escolar.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95" w:right="87"/>
              <w:jc w:val="center"/>
              <w:rPr>
                <w:sz w:val="14"/>
              </w:rPr>
            </w:pPr>
            <w:r>
              <w:rPr>
                <w:sz w:val="14"/>
              </w:rPr>
              <w:t>Comisión de </w:t>
            </w:r>
            <w:r>
              <w:rPr>
                <w:w w:val="95"/>
                <w:sz w:val="14"/>
              </w:rPr>
              <w:t>Alimentación </w:t>
            </w:r>
            <w:r>
              <w:rPr>
                <w:sz w:val="14"/>
              </w:rPr>
              <w:t>Escolar</w:t>
            </w:r>
          </w:p>
        </w:tc>
        <w:tc>
          <w:tcPr>
            <w:tcW w:w="8561" w:type="dxa"/>
          </w:tcPr>
          <w:p>
            <w:pPr>
              <w:pStyle w:val="TableParagraph"/>
              <w:spacing w:before="26"/>
              <w:ind w:left="82" w:right="44"/>
              <w:jc w:val="both"/>
              <w:rPr>
                <w:sz w:val="22"/>
              </w:rPr>
            </w:pPr>
            <w:r>
              <w:rPr>
                <w:sz w:val="22"/>
              </w:rPr>
              <w:t>Recibe los artículos adquiridos para la alimentación escolar, verifica cantidad, unidad de medida y descripción de los artículos, según formulario PRA-FOR-76 Comprobante de entrega / recepción a la comisión de alimentación escolar en centros educativos públicos”, incluyendo la marca de los mismos, asegurándose que sean los que fueron requeridos y se encuentren en buen</w:t>
            </w:r>
            <w:r>
              <w:rPr>
                <w:spacing w:val="-15"/>
                <w:sz w:val="22"/>
              </w:rPr>
              <w:t> </w:t>
            </w:r>
            <w:r>
              <w:rPr>
                <w:sz w:val="22"/>
              </w:rPr>
              <w:t>estado.</w:t>
            </w:r>
          </w:p>
          <w:p>
            <w:pPr>
              <w:pStyle w:val="TableParagraph"/>
              <w:spacing w:before="10"/>
              <w:rPr>
                <w:b/>
                <w:sz w:val="21"/>
              </w:rPr>
            </w:pPr>
          </w:p>
          <w:p>
            <w:pPr>
              <w:pStyle w:val="TableParagraph"/>
              <w:ind w:left="82" w:right="46"/>
              <w:jc w:val="both"/>
              <w:rPr>
                <w:sz w:val="22"/>
              </w:rPr>
            </w:pPr>
            <w:r>
              <w:rPr>
                <w:sz w:val="22"/>
              </w:rPr>
              <w:t>Registra los artículos recibidos en el formulario PRA-FOR-129 “Hoja de Registro de Productos de la Alimentación Escolar SIN OPF”.</w:t>
            </w:r>
          </w:p>
        </w:tc>
      </w:tr>
      <w:tr>
        <w:trPr>
          <w:trHeight w:val="1320" w:hRule="atLeast"/>
        </w:trPr>
        <w:tc>
          <w:tcPr>
            <w:tcW w:w="1160" w:type="dxa"/>
          </w:tcPr>
          <w:p>
            <w:pPr>
              <w:pStyle w:val="TableParagraph"/>
              <w:spacing w:before="92"/>
              <w:ind w:left="175" w:right="39"/>
              <w:jc w:val="center"/>
              <w:rPr>
                <w:b/>
                <w:sz w:val="14"/>
              </w:rPr>
            </w:pPr>
            <w:r>
              <w:rPr>
                <w:b/>
                <w:sz w:val="14"/>
              </w:rPr>
              <w:t>4.</w:t>
            </w:r>
          </w:p>
          <w:p>
            <w:pPr>
              <w:pStyle w:val="TableParagraph"/>
              <w:ind w:left="42" w:right="34" w:firstLine="1"/>
              <w:jc w:val="center"/>
              <w:rPr>
                <w:b/>
                <w:sz w:val="14"/>
              </w:rPr>
            </w:pPr>
            <w:r>
              <w:rPr>
                <w:b/>
                <w:sz w:val="14"/>
              </w:rPr>
              <w:t>Entregar materiales a los Docentes de los Centros Educativos Públicos</w:t>
            </w:r>
          </w:p>
        </w:tc>
        <w:tc>
          <w:tcPr>
            <w:tcW w:w="1114" w:type="dxa"/>
          </w:tcPr>
          <w:p>
            <w:pPr>
              <w:pStyle w:val="TableParagraph"/>
              <w:rPr>
                <w:b/>
                <w:sz w:val="16"/>
              </w:rPr>
            </w:pPr>
          </w:p>
          <w:p>
            <w:pPr>
              <w:pStyle w:val="TableParagraph"/>
              <w:spacing w:before="3"/>
              <w:rPr>
                <w:b/>
                <w:sz w:val="13"/>
              </w:rPr>
            </w:pPr>
          </w:p>
          <w:p>
            <w:pPr>
              <w:pStyle w:val="TableParagraph"/>
              <w:ind w:left="94" w:right="87"/>
              <w:jc w:val="center"/>
              <w:rPr>
                <w:sz w:val="14"/>
              </w:rPr>
            </w:pPr>
            <w:r>
              <w:rPr>
                <w:sz w:val="14"/>
              </w:rPr>
              <w:t>Director del Centro Educativo Público</w:t>
            </w:r>
          </w:p>
        </w:tc>
        <w:tc>
          <w:tcPr>
            <w:tcW w:w="8561" w:type="dxa"/>
          </w:tcPr>
          <w:p>
            <w:pPr>
              <w:pStyle w:val="TableParagraph"/>
              <w:spacing w:before="24"/>
              <w:ind w:left="82" w:right="45"/>
              <w:jc w:val="both"/>
              <w:rPr>
                <w:sz w:val="22"/>
              </w:rPr>
            </w:pPr>
            <w:r>
              <w:rPr>
                <w:sz w:val="22"/>
              </w:rPr>
              <w:t>Entrega los bienes y suministros a los Docentes del Centro Educativo Público y solicita firma del formulario PRA-FOR-116 “Entrega de Valija Didáctica en Centros Educativos Públicos que no cuentan con</w:t>
            </w:r>
            <w:r>
              <w:rPr>
                <w:spacing w:val="-6"/>
                <w:sz w:val="22"/>
              </w:rPr>
              <w:t> </w:t>
            </w:r>
            <w:r>
              <w:rPr>
                <w:sz w:val="22"/>
              </w:rPr>
              <w:t>OPF”.</w:t>
            </w:r>
          </w:p>
          <w:p>
            <w:pPr>
              <w:pStyle w:val="TableParagraph"/>
              <w:spacing w:before="1"/>
              <w:rPr>
                <w:b/>
                <w:sz w:val="22"/>
              </w:rPr>
            </w:pPr>
          </w:p>
          <w:p>
            <w:pPr>
              <w:pStyle w:val="TableParagraph"/>
              <w:ind w:left="82"/>
              <w:jc w:val="both"/>
              <w:rPr>
                <w:sz w:val="22"/>
              </w:rPr>
            </w:pPr>
            <w:r>
              <w:rPr>
                <w:sz w:val="22"/>
              </w:rPr>
              <w:t>Resguarda el formulario en los archivos del Centro Educativo Público.</w:t>
            </w:r>
          </w:p>
        </w:tc>
      </w:tr>
      <w:tr>
        <w:trPr>
          <w:trHeight w:val="1321" w:hRule="atLeast"/>
        </w:trPr>
        <w:tc>
          <w:tcPr>
            <w:tcW w:w="1160" w:type="dxa"/>
          </w:tcPr>
          <w:p>
            <w:pPr>
              <w:pStyle w:val="TableParagraph"/>
              <w:spacing w:before="94"/>
              <w:ind w:left="175" w:right="39"/>
              <w:jc w:val="center"/>
              <w:rPr>
                <w:b/>
                <w:sz w:val="14"/>
              </w:rPr>
            </w:pPr>
            <w:r>
              <w:rPr>
                <w:b/>
                <w:sz w:val="14"/>
              </w:rPr>
              <w:t>5.</w:t>
            </w:r>
          </w:p>
          <w:p>
            <w:pPr>
              <w:pStyle w:val="TableParagraph"/>
              <w:ind w:left="55" w:right="43" w:hanging="1"/>
              <w:jc w:val="center"/>
              <w:rPr>
                <w:b/>
                <w:sz w:val="14"/>
              </w:rPr>
            </w:pPr>
            <w:r>
              <w:rPr>
                <w:b/>
                <w:sz w:val="14"/>
              </w:rPr>
              <w:t>Entregar materiales a los Estudiantes de los Centros Educativos Públicos</w:t>
            </w:r>
          </w:p>
        </w:tc>
        <w:tc>
          <w:tcPr>
            <w:tcW w:w="1114" w:type="dxa"/>
          </w:tcPr>
          <w:p>
            <w:pPr>
              <w:pStyle w:val="TableParagraph"/>
              <w:rPr>
                <w:b/>
                <w:sz w:val="16"/>
              </w:rPr>
            </w:pPr>
          </w:p>
          <w:p>
            <w:pPr>
              <w:pStyle w:val="TableParagraph"/>
              <w:spacing w:before="3"/>
              <w:rPr>
                <w:b/>
                <w:sz w:val="13"/>
              </w:rPr>
            </w:pPr>
          </w:p>
          <w:p>
            <w:pPr>
              <w:pStyle w:val="TableParagraph"/>
              <w:ind w:left="97" w:right="87"/>
              <w:jc w:val="center"/>
              <w:rPr>
                <w:sz w:val="14"/>
              </w:rPr>
            </w:pPr>
            <w:r>
              <w:rPr>
                <w:sz w:val="14"/>
              </w:rPr>
              <w:t>Director del Centro Educativo Público</w:t>
            </w:r>
          </w:p>
        </w:tc>
        <w:tc>
          <w:tcPr>
            <w:tcW w:w="8561" w:type="dxa"/>
          </w:tcPr>
          <w:p>
            <w:pPr>
              <w:pStyle w:val="TableParagraph"/>
              <w:spacing w:before="26"/>
              <w:ind w:left="82" w:right="47"/>
              <w:jc w:val="both"/>
              <w:rPr>
                <w:sz w:val="22"/>
              </w:rPr>
            </w:pPr>
            <w:r>
              <w:rPr>
                <w:sz w:val="22"/>
              </w:rPr>
              <w:t>Entrega los bienes y suministros a los estudiantes beneficiarios y registra información en el formulario PRA-FOR-115 “Entrega de Útiles Escolares en Centros Educativos Públicos que no cuentan con OPF”.</w:t>
            </w:r>
          </w:p>
          <w:p>
            <w:pPr>
              <w:pStyle w:val="TableParagraph"/>
              <w:spacing w:before="1"/>
              <w:rPr>
                <w:b/>
                <w:sz w:val="22"/>
              </w:rPr>
            </w:pPr>
          </w:p>
          <w:p>
            <w:pPr>
              <w:pStyle w:val="TableParagraph"/>
              <w:ind w:left="82"/>
              <w:jc w:val="both"/>
              <w:rPr>
                <w:sz w:val="22"/>
              </w:rPr>
            </w:pPr>
            <w:r>
              <w:rPr>
                <w:sz w:val="22"/>
              </w:rPr>
              <w:t>Resguarda el formulario de entrega en los archivos del Centro Educativo Público.</w:t>
            </w:r>
          </w:p>
        </w:tc>
      </w:tr>
      <w:tr>
        <w:trPr>
          <w:trHeight w:val="928" w:hRule="atLeast"/>
        </w:trPr>
        <w:tc>
          <w:tcPr>
            <w:tcW w:w="1160" w:type="dxa"/>
          </w:tcPr>
          <w:p>
            <w:pPr>
              <w:pStyle w:val="TableParagraph"/>
              <w:spacing w:before="58"/>
              <w:ind w:left="175" w:right="39"/>
              <w:jc w:val="center"/>
              <w:rPr>
                <w:b/>
                <w:sz w:val="14"/>
              </w:rPr>
            </w:pPr>
            <w:r>
              <w:rPr>
                <w:b/>
                <w:sz w:val="14"/>
              </w:rPr>
              <w:t>6.</w:t>
            </w:r>
          </w:p>
          <w:p>
            <w:pPr>
              <w:pStyle w:val="TableParagraph"/>
              <w:ind w:left="33" w:right="19"/>
              <w:jc w:val="center"/>
              <w:rPr>
                <w:b/>
                <w:sz w:val="14"/>
              </w:rPr>
            </w:pPr>
            <w:r>
              <w:rPr>
                <w:b/>
                <w:sz w:val="14"/>
              </w:rPr>
              <w:t>Realizar registro de los egresos de materiales y suministros de</w:t>
            </w:r>
          </w:p>
        </w:tc>
        <w:tc>
          <w:tcPr>
            <w:tcW w:w="1114" w:type="dxa"/>
          </w:tcPr>
          <w:p>
            <w:pPr>
              <w:pStyle w:val="TableParagraph"/>
              <w:spacing w:before="2"/>
              <w:rPr>
                <w:b/>
                <w:sz w:val="19"/>
              </w:rPr>
            </w:pPr>
          </w:p>
          <w:p>
            <w:pPr>
              <w:pStyle w:val="TableParagraph"/>
              <w:ind w:left="42" w:right="34" w:hanging="1"/>
              <w:jc w:val="center"/>
              <w:rPr>
                <w:sz w:val="14"/>
              </w:rPr>
            </w:pPr>
            <w:r>
              <w:rPr>
                <w:sz w:val="14"/>
              </w:rPr>
              <w:t>Director del centro educativo público</w:t>
            </w:r>
          </w:p>
        </w:tc>
        <w:tc>
          <w:tcPr>
            <w:tcW w:w="8561" w:type="dxa"/>
          </w:tcPr>
          <w:p>
            <w:pPr>
              <w:pStyle w:val="TableParagraph"/>
              <w:spacing w:before="24"/>
              <w:ind w:left="82" w:right="45"/>
              <w:jc w:val="both"/>
              <w:rPr>
                <w:sz w:val="22"/>
              </w:rPr>
            </w:pPr>
            <w:r>
              <w:rPr>
                <w:sz w:val="22"/>
              </w:rPr>
              <w:t>Realiza el registro de los egresos de materiales y suministros en el Libro de Almacén de Gratuidad de la Educación del Centro Educativo Público, debidamente autorizado por la Dirección Departamental de Educación. La persona que recibe los artículos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44"/>
              <w:rPr>
                <w:sz w:val="20"/>
              </w:rPr>
            </w:pPr>
            <w:r>
              <w:rPr>
                <w:sz w:val="20"/>
              </w:rPr>
              <w:drawing>
                <wp:inline distT="0" distB="0" distL="0" distR="0">
                  <wp:extent cx="517734" cy="621792"/>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7734" cy="621792"/>
                          </a:xfrm>
                          <a:prstGeom prst="rect">
                            <a:avLst/>
                          </a:prstGeom>
                        </pic:spPr>
                      </pic:pic>
                    </a:graphicData>
                  </a:graphic>
                </wp:inline>
              </w:drawing>
            </w:r>
            <w:r>
              <w:rPr>
                <w:sz w:val="20"/>
              </w:rPr>
            </w:r>
          </w:p>
        </w:tc>
        <w:tc>
          <w:tcPr>
            <w:tcW w:w="10344" w:type="dxa"/>
            <w:gridSpan w:val="4"/>
          </w:tcPr>
          <w:p>
            <w:pPr>
              <w:pStyle w:val="TableParagraph"/>
              <w:spacing w:before="50"/>
              <w:ind w:left="181" w:right="190"/>
              <w:jc w:val="center"/>
              <w:rPr>
                <w:sz w:val="16"/>
              </w:rPr>
            </w:pPr>
            <w:r>
              <w:rPr>
                <w:sz w:val="16"/>
              </w:rPr>
              <w:t>INSTRU CTIVO</w:t>
            </w:r>
          </w:p>
          <w:p>
            <w:pPr>
              <w:pStyle w:val="TableParagraph"/>
              <w:spacing w:line="270" w:lineRule="atLeast" w:before="29"/>
              <w:ind w:left="204" w:right="190"/>
              <w:jc w:val="center"/>
              <w:rPr>
                <w:b/>
                <w:sz w:val="24"/>
              </w:rPr>
            </w:pPr>
            <w:r>
              <w:rPr>
                <w:b/>
                <w:sz w:val="24"/>
              </w:rPr>
              <w:t>PARA EJECUCIÓN DE LOS PROGRAMAS DE APOYO EN LOS CENTROS EDUCATIVOS PÚBLICOS QUE NO CUENTAN CON OPF</w:t>
            </w:r>
          </w:p>
        </w:tc>
      </w:tr>
      <w:tr>
        <w:trPr>
          <w:trHeight w:val="227" w:hRule="atLeast"/>
        </w:trPr>
        <w:tc>
          <w:tcPr>
            <w:tcW w:w="857" w:type="dxa"/>
            <w:vMerge/>
            <w:tcBorders>
              <w:top w:val="nil"/>
            </w:tcBorders>
          </w:tcPr>
          <w:p>
            <w:pPr>
              <w:rPr>
                <w:sz w:val="2"/>
                <w:szCs w:val="2"/>
              </w:rPr>
            </w:pPr>
          </w:p>
        </w:tc>
        <w:tc>
          <w:tcPr>
            <w:tcW w:w="4536" w:type="dxa"/>
          </w:tcPr>
          <w:p>
            <w:pPr>
              <w:pStyle w:val="TableParagraph"/>
              <w:ind w:left="1044"/>
              <w:rPr>
                <w:sz w:val="16"/>
              </w:rPr>
            </w:pPr>
            <w:r>
              <w:rPr>
                <w:sz w:val="16"/>
              </w:rPr>
              <w:t>Del proceso: Programas de Apoyo</w:t>
            </w:r>
          </w:p>
        </w:tc>
        <w:tc>
          <w:tcPr>
            <w:tcW w:w="2409" w:type="dxa"/>
          </w:tcPr>
          <w:p>
            <w:pPr>
              <w:pStyle w:val="TableParagraph"/>
              <w:spacing w:line="182" w:lineRule="exact"/>
              <w:ind w:left="406"/>
              <w:rPr>
                <w:b/>
                <w:sz w:val="16"/>
              </w:rPr>
            </w:pPr>
            <w:r>
              <w:rPr>
                <w:sz w:val="16"/>
              </w:rPr>
              <w:t>Código: </w:t>
            </w:r>
            <w:r>
              <w:rPr>
                <w:b/>
                <w:sz w:val="16"/>
              </w:rPr>
              <w:t>PRA-INS-15</w:t>
            </w:r>
          </w:p>
        </w:tc>
        <w:tc>
          <w:tcPr>
            <w:tcW w:w="1557" w:type="dxa"/>
          </w:tcPr>
          <w:p>
            <w:pPr>
              <w:pStyle w:val="TableParagraph"/>
              <w:ind w:left="337"/>
              <w:rPr>
                <w:sz w:val="16"/>
              </w:rPr>
            </w:pPr>
            <w:r>
              <w:rPr>
                <w:sz w:val="16"/>
              </w:rPr>
              <w:t>Versión: 04</w:t>
            </w:r>
          </w:p>
        </w:tc>
        <w:tc>
          <w:tcPr>
            <w:tcW w:w="1842" w:type="dxa"/>
          </w:tcPr>
          <w:p>
            <w:pPr>
              <w:pStyle w:val="TableParagraph"/>
              <w:ind w:left="343"/>
              <w:rPr>
                <w:sz w:val="16"/>
              </w:rPr>
            </w:pPr>
            <w:r>
              <w:rPr>
                <w:sz w:val="16"/>
              </w:rPr>
              <w:t>Página 12 de 12</w:t>
            </w:r>
          </w:p>
        </w:tc>
      </w:tr>
    </w:tbl>
    <w:p>
      <w:pPr>
        <w:spacing w:line="240" w:lineRule="auto" w:before="9" w:after="0"/>
        <w:rPr>
          <w:b/>
          <w:sz w:val="9"/>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792" w:hRule="atLeast"/>
        </w:trPr>
        <w:tc>
          <w:tcPr>
            <w:tcW w:w="1160" w:type="dxa"/>
          </w:tcPr>
          <w:p>
            <w:pPr>
              <w:pStyle w:val="TableParagraph"/>
              <w:spacing w:before="24"/>
              <w:ind w:left="228" w:right="39" w:hanging="157"/>
              <w:rPr>
                <w:b/>
                <w:sz w:val="14"/>
              </w:rPr>
            </w:pPr>
            <w:r>
              <w:rPr>
                <w:b/>
                <w:sz w:val="14"/>
              </w:rPr>
              <w:t>Gratuidad de la Educación</w:t>
            </w:r>
          </w:p>
        </w:tc>
        <w:tc>
          <w:tcPr>
            <w:tcW w:w="1114" w:type="dxa"/>
          </w:tcPr>
          <w:p>
            <w:pPr>
              <w:pStyle w:val="TableParagraph"/>
              <w:rPr>
                <w:rFonts w:ascii="Times New Roman"/>
                <w:sz w:val="18"/>
              </w:rPr>
            </w:pPr>
          </w:p>
        </w:tc>
        <w:tc>
          <w:tcPr>
            <w:tcW w:w="8561" w:type="dxa"/>
          </w:tcPr>
          <w:p>
            <w:pPr>
              <w:pStyle w:val="TableParagraph"/>
              <w:spacing w:before="26"/>
              <w:ind w:left="82"/>
              <w:rPr>
                <w:sz w:val="22"/>
              </w:rPr>
            </w:pPr>
            <w:r>
              <w:rPr>
                <w:sz w:val="22"/>
              </w:rPr>
              <w:t>debe firmar de recibido.</w:t>
            </w:r>
          </w:p>
          <w:p>
            <w:pPr>
              <w:pStyle w:val="TableParagraph"/>
              <w:spacing w:before="3"/>
              <w:rPr>
                <w:b/>
                <w:sz w:val="22"/>
              </w:rPr>
            </w:pPr>
          </w:p>
          <w:p>
            <w:pPr>
              <w:pStyle w:val="TableParagraph"/>
              <w:numPr>
                <w:ilvl w:val="0"/>
                <w:numId w:val="17"/>
              </w:numPr>
              <w:tabs>
                <w:tab w:pos="792" w:val="left" w:leader="none"/>
              </w:tabs>
              <w:spacing w:line="235" w:lineRule="auto" w:before="0" w:after="0"/>
              <w:ind w:left="803" w:right="52" w:hanging="361"/>
              <w:jc w:val="left"/>
              <w:rPr>
                <w:sz w:val="20"/>
              </w:rPr>
            </w:pPr>
            <w:r>
              <w:rPr>
                <w:b/>
                <w:sz w:val="20"/>
              </w:rPr>
              <w:t>NOTA: </w:t>
            </w:r>
            <w:r>
              <w:rPr>
                <w:sz w:val="20"/>
              </w:rPr>
              <w:t>El Director del Centro Educativo Público, será el responsable de administrar los bienes y suministros recibidos y distribuirlos con probidad y</w:t>
            </w:r>
            <w:r>
              <w:rPr>
                <w:spacing w:val="-10"/>
                <w:sz w:val="20"/>
              </w:rPr>
              <w:t> </w:t>
            </w:r>
            <w:r>
              <w:rPr>
                <w:sz w:val="20"/>
              </w:rPr>
              <w:t>eficiencia.</w:t>
            </w:r>
          </w:p>
          <w:p>
            <w:pPr>
              <w:pStyle w:val="TableParagraph"/>
              <w:spacing w:before="2"/>
              <w:rPr>
                <w:b/>
                <w:sz w:val="22"/>
              </w:rPr>
            </w:pPr>
          </w:p>
          <w:p>
            <w:pPr>
              <w:pStyle w:val="TableParagraph"/>
              <w:ind w:left="82" w:right="50"/>
              <w:rPr>
                <w:sz w:val="22"/>
              </w:rPr>
            </w:pPr>
            <w:r>
              <w:rPr>
                <w:sz w:val="22"/>
              </w:rPr>
              <w:t>Almacena adecuadamente los artículos recibidos, para evitar daños que pueda causarse por un mal resguardo.</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sz w:val="20"/>
      </w:rPr>
    </w:pPr>
    <w:r>
      <w:rPr/>
      <w:pict>
        <v:shape style="position:absolute;margin-left:97.783997pt;margin-top:764.278198pt;width:421.1pt;height:11.25pt;mso-position-horizontal-relative:page;mso-position-vertical-relative:page;z-index:-25336320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336422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15">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14">
    <w:multiLevelType w:val="hybridMultilevel"/>
    <w:lvl w:ilvl="0">
      <w:start w:val="1"/>
      <w:numFmt w:val="decimal"/>
      <w:lvlText w:val="%1."/>
      <w:lvlJc w:val="left"/>
      <w:pPr>
        <w:ind w:left="863"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288"/>
      </w:pPr>
      <w:rPr>
        <w:rFonts w:hint="default"/>
        <w:lang w:val="es-ES" w:eastAsia="es-ES" w:bidi="es-ES"/>
      </w:rPr>
    </w:lvl>
    <w:lvl w:ilvl="2">
      <w:start w:val="0"/>
      <w:numFmt w:val="bullet"/>
      <w:lvlText w:val="•"/>
      <w:lvlJc w:val="left"/>
      <w:pPr>
        <w:ind w:left="2398" w:hanging="288"/>
      </w:pPr>
      <w:rPr>
        <w:rFonts w:hint="default"/>
        <w:lang w:val="es-ES" w:eastAsia="es-ES" w:bidi="es-ES"/>
      </w:rPr>
    </w:lvl>
    <w:lvl w:ilvl="3">
      <w:start w:val="0"/>
      <w:numFmt w:val="bullet"/>
      <w:lvlText w:val="•"/>
      <w:lvlJc w:val="left"/>
      <w:pPr>
        <w:ind w:left="3167" w:hanging="288"/>
      </w:pPr>
      <w:rPr>
        <w:rFonts w:hint="default"/>
        <w:lang w:val="es-ES" w:eastAsia="es-ES" w:bidi="es-ES"/>
      </w:rPr>
    </w:lvl>
    <w:lvl w:ilvl="4">
      <w:start w:val="0"/>
      <w:numFmt w:val="bullet"/>
      <w:lvlText w:val="•"/>
      <w:lvlJc w:val="left"/>
      <w:pPr>
        <w:ind w:left="3936" w:hanging="288"/>
      </w:pPr>
      <w:rPr>
        <w:rFonts w:hint="default"/>
        <w:lang w:val="es-ES" w:eastAsia="es-ES" w:bidi="es-ES"/>
      </w:rPr>
    </w:lvl>
    <w:lvl w:ilvl="5">
      <w:start w:val="0"/>
      <w:numFmt w:val="bullet"/>
      <w:lvlText w:val="•"/>
      <w:lvlJc w:val="left"/>
      <w:pPr>
        <w:ind w:left="4705" w:hanging="288"/>
      </w:pPr>
      <w:rPr>
        <w:rFonts w:hint="default"/>
        <w:lang w:val="es-ES" w:eastAsia="es-ES" w:bidi="es-ES"/>
      </w:rPr>
    </w:lvl>
    <w:lvl w:ilvl="6">
      <w:start w:val="0"/>
      <w:numFmt w:val="bullet"/>
      <w:lvlText w:val="•"/>
      <w:lvlJc w:val="left"/>
      <w:pPr>
        <w:ind w:left="5474" w:hanging="288"/>
      </w:pPr>
      <w:rPr>
        <w:rFonts w:hint="default"/>
        <w:lang w:val="es-ES" w:eastAsia="es-ES" w:bidi="es-ES"/>
      </w:rPr>
    </w:lvl>
    <w:lvl w:ilvl="7">
      <w:start w:val="0"/>
      <w:numFmt w:val="bullet"/>
      <w:lvlText w:val="•"/>
      <w:lvlJc w:val="left"/>
      <w:pPr>
        <w:ind w:left="6243" w:hanging="288"/>
      </w:pPr>
      <w:rPr>
        <w:rFonts w:hint="default"/>
        <w:lang w:val="es-ES" w:eastAsia="es-ES" w:bidi="es-ES"/>
      </w:rPr>
    </w:lvl>
    <w:lvl w:ilvl="8">
      <w:start w:val="0"/>
      <w:numFmt w:val="bullet"/>
      <w:lvlText w:val="•"/>
      <w:lvlJc w:val="left"/>
      <w:pPr>
        <w:ind w:left="7012" w:hanging="288"/>
      </w:pPr>
      <w:rPr>
        <w:rFonts w:hint="default"/>
        <w:lang w:val="es-ES" w:eastAsia="es-ES" w:bidi="es-ES"/>
      </w:rPr>
    </w:lvl>
  </w:abstractNum>
  <w:abstractNum w:abstractNumId="13">
    <w:multiLevelType w:val="hybridMultilevel"/>
    <w:lvl w:ilvl="0">
      <w:start w:val="1"/>
      <w:numFmt w:val="decimal"/>
      <w:lvlText w:val="%1."/>
      <w:lvlJc w:val="left"/>
      <w:pPr>
        <w:ind w:left="863"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288"/>
      </w:pPr>
      <w:rPr>
        <w:rFonts w:hint="default"/>
        <w:lang w:val="es-ES" w:eastAsia="es-ES" w:bidi="es-ES"/>
      </w:rPr>
    </w:lvl>
    <w:lvl w:ilvl="2">
      <w:start w:val="0"/>
      <w:numFmt w:val="bullet"/>
      <w:lvlText w:val="•"/>
      <w:lvlJc w:val="left"/>
      <w:pPr>
        <w:ind w:left="2398" w:hanging="288"/>
      </w:pPr>
      <w:rPr>
        <w:rFonts w:hint="default"/>
        <w:lang w:val="es-ES" w:eastAsia="es-ES" w:bidi="es-ES"/>
      </w:rPr>
    </w:lvl>
    <w:lvl w:ilvl="3">
      <w:start w:val="0"/>
      <w:numFmt w:val="bullet"/>
      <w:lvlText w:val="•"/>
      <w:lvlJc w:val="left"/>
      <w:pPr>
        <w:ind w:left="3167" w:hanging="288"/>
      </w:pPr>
      <w:rPr>
        <w:rFonts w:hint="default"/>
        <w:lang w:val="es-ES" w:eastAsia="es-ES" w:bidi="es-ES"/>
      </w:rPr>
    </w:lvl>
    <w:lvl w:ilvl="4">
      <w:start w:val="0"/>
      <w:numFmt w:val="bullet"/>
      <w:lvlText w:val="•"/>
      <w:lvlJc w:val="left"/>
      <w:pPr>
        <w:ind w:left="3936" w:hanging="288"/>
      </w:pPr>
      <w:rPr>
        <w:rFonts w:hint="default"/>
        <w:lang w:val="es-ES" w:eastAsia="es-ES" w:bidi="es-ES"/>
      </w:rPr>
    </w:lvl>
    <w:lvl w:ilvl="5">
      <w:start w:val="0"/>
      <w:numFmt w:val="bullet"/>
      <w:lvlText w:val="•"/>
      <w:lvlJc w:val="left"/>
      <w:pPr>
        <w:ind w:left="4705" w:hanging="288"/>
      </w:pPr>
      <w:rPr>
        <w:rFonts w:hint="default"/>
        <w:lang w:val="es-ES" w:eastAsia="es-ES" w:bidi="es-ES"/>
      </w:rPr>
    </w:lvl>
    <w:lvl w:ilvl="6">
      <w:start w:val="0"/>
      <w:numFmt w:val="bullet"/>
      <w:lvlText w:val="•"/>
      <w:lvlJc w:val="left"/>
      <w:pPr>
        <w:ind w:left="5474" w:hanging="288"/>
      </w:pPr>
      <w:rPr>
        <w:rFonts w:hint="default"/>
        <w:lang w:val="es-ES" w:eastAsia="es-ES" w:bidi="es-ES"/>
      </w:rPr>
    </w:lvl>
    <w:lvl w:ilvl="7">
      <w:start w:val="0"/>
      <w:numFmt w:val="bullet"/>
      <w:lvlText w:val="•"/>
      <w:lvlJc w:val="left"/>
      <w:pPr>
        <w:ind w:left="6243" w:hanging="288"/>
      </w:pPr>
      <w:rPr>
        <w:rFonts w:hint="default"/>
        <w:lang w:val="es-ES" w:eastAsia="es-ES" w:bidi="es-ES"/>
      </w:rPr>
    </w:lvl>
    <w:lvl w:ilvl="8">
      <w:start w:val="0"/>
      <w:numFmt w:val="bullet"/>
      <w:lvlText w:val="•"/>
      <w:lvlJc w:val="left"/>
      <w:pPr>
        <w:ind w:left="7012" w:hanging="288"/>
      </w:pPr>
      <w:rPr>
        <w:rFonts w:hint="default"/>
        <w:lang w:val="es-ES" w:eastAsia="es-ES" w:bidi="es-ES"/>
      </w:rPr>
    </w:lvl>
  </w:abstractNum>
  <w:abstractNum w:abstractNumId="12">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11">
    <w:multiLevelType w:val="hybridMultilevel"/>
    <w:lvl w:ilvl="0">
      <w:start w:val="0"/>
      <w:numFmt w:val="bullet"/>
      <w:lvlText w:val=""/>
      <w:lvlJc w:val="left"/>
      <w:pPr>
        <w:ind w:left="806"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79" w:hanging="349"/>
      </w:pPr>
      <w:rPr>
        <w:rFonts w:hint="default"/>
        <w:lang w:val="es-ES" w:eastAsia="es-ES" w:bidi="es-ES"/>
      </w:rPr>
    </w:lvl>
    <w:lvl w:ilvl="2">
      <w:start w:val="0"/>
      <w:numFmt w:val="bullet"/>
      <w:lvlText w:val="•"/>
      <w:lvlJc w:val="left"/>
      <w:pPr>
        <w:ind w:left="2358" w:hanging="349"/>
      </w:pPr>
      <w:rPr>
        <w:rFonts w:hint="default"/>
        <w:lang w:val="es-ES" w:eastAsia="es-ES" w:bidi="es-ES"/>
      </w:rPr>
    </w:lvl>
    <w:lvl w:ilvl="3">
      <w:start w:val="0"/>
      <w:numFmt w:val="bullet"/>
      <w:lvlText w:val="•"/>
      <w:lvlJc w:val="left"/>
      <w:pPr>
        <w:ind w:left="3137" w:hanging="349"/>
      </w:pPr>
      <w:rPr>
        <w:rFonts w:hint="default"/>
        <w:lang w:val="es-ES" w:eastAsia="es-ES" w:bidi="es-ES"/>
      </w:rPr>
    </w:lvl>
    <w:lvl w:ilvl="4">
      <w:start w:val="0"/>
      <w:numFmt w:val="bullet"/>
      <w:lvlText w:val="•"/>
      <w:lvlJc w:val="left"/>
      <w:pPr>
        <w:ind w:left="3916" w:hanging="349"/>
      </w:pPr>
      <w:rPr>
        <w:rFonts w:hint="default"/>
        <w:lang w:val="es-ES" w:eastAsia="es-ES" w:bidi="es-ES"/>
      </w:rPr>
    </w:lvl>
    <w:lvl w:ilvl="5">
      <w:start w:val="0"/>
      <w:numFmt w:val="bullet"/>
      <w:lvlText w:val="•"/>
      <w:lvlJc w:val="left"/>
      <w:pPr>
        <w:ind w:left="4695" w:hanging="349"/>
      </w:pPr>
      <w:rPr>
        <w:rFonts w:hint="default"/>
        <w:lang w:val="es-ES" w:eastAsia="es-ES" w:bidi="es-ES"/>
      </w:rPr>
    </w:lvl>
    <w:lvl w:ilvl="6">
      <w:start w:val="0"/>
      <w:numFmt w:val="bullet"/>
      <w:lvlText w:val="•"/>
      <w:lvlJc w:val="left"/>
      <w:pPr>
        <w:ind w:left="5474" w:hanging="349"/>
      </w:pPr>
      <w:rPr>
        <w:rFonts w:hint="default"/>
        <w:lang w:val="es-ES" w:eastAsia="es-ES" w:bidi="es-ES"/>
      </w:rPr>
    </w:lvl>
    <w:lvl w:ilvl="7">
      <w:start w:val="0"/>
      <w:numFmt w:val="bullet"/>
      <w:lvlText w:val="•"/>
      <w:lvlJc w:val="left"/>
      <w:pPr>
        <w:ind w:left="6253" w:hanging="349"/>
      </w:pPr>
      <w:rPr>
        <w:rFonts w:hint="default"/>
        <w:lang w:val="es-ES" w:eastAsia="es-ES" w:bidi="es-ES"/>
      </w:rPr>
    </w:lvl>
    <w:lvl w:ilvl="8">
      <w:start w:val="0"/>
      <w:numFmt w:val="bullet"/>
      <w:lvlText w:val="•"/>
      <w:lvlJc w:val="left"/>
      <w:pPr>
        <w:ind w:left="7032" w:hanging="349"/>
      </w:pPr>
      <w:rPr>
        <w:rFonts w:hint="default"/>
        <w:lang w:val="es-ES" w:eastAsia="es-ES" w:bidi="es-ES"/>
      </w:rPr>
    </w:lvl>
  </w:abstractNum>
  <w:abstractNum w:abstractNumId="10">
    <w:multiLevelType w:val="hybridMultilevel"/>
    <w:lvl w:ilvl="0">
      <w:start w:val="2"/>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154"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85" w:hanging="360"/>
      </w:pPr>
      <w:rPr>
        <w:rFonts w:hint="default"/>
        <w:lang w:val="es-ES" w:eastAsia="es-ES" w:bidi="es-ES"/>
      </w:rPr>
    </w:lvl>
    <w:lvl w:ilvl="3">
      <w:start w:val="0"/>
      <w:numFmt w:val="bullet"/>
      <w:lvlText w:val="•"/>
      <w:lvlJc w:val="left"/>
      <w:pPr>
        <w:ind w:left="2811" w:hanging="360"/>
      </w:pPr>
      <w:rPr>
        <w:rFonts w:hint="default"/>
        <w:lang w:val="es-ES" w:eastAsia="es-ES" w:bidi="es-ES"/>
      </w:rPr>
    </w:lvl>
    <w:lvl w:ilvl="4">
      <w:start w:val="0"/>
      <w:numFmt w:val="bullet"/>
      <w:lvlText w:val="•"/>
      <w:lvlJc w:val="left"/>
      <w:pPr>
        <w:ind w:left="3637" w:hanging="360"/>
      </w:pPr>
      <w:rPr>
        <w:rFonts w:hint="default"/>
        <w:lang w:val="es-ES" w:eastAsia="es-ES" w:bidi="es-ES"/>
      </w:rPr>
    </w:lvl>
    <w:lvl w:ilvl="5">
      <w:start w:val="0"/>
      <w:numFmt w:val="bullet"/>
      <w:lvlText w:val="•"/>
      <w:lvlJc w:val="left"/>
      <w:pPr>
        <w:ind w:left="4462" w:hanging="360"/>
      </w:pPr>
      <w:rPr>
        <w:rFonts w:hint="default"/>
        <w:lang w:val="es-ES" w:eastAsia="es-ES" w:bidi="es-ES"/>
      </w:rPr>
    </w:lvl>
    <w:lvl w:ilvl="6">
      <w:start w:val="0"/>
      <w:numFmt w:val="bullet"/>
      <w:lvlText w:val="•"/>
      <w:lvlJc w:val="left"/>
      <w:pPr>
        <w:ind w:left="5288" w:hanging="360"/>
      </w:pPr>
      <w:rPr>
        <w:rFonts w:hint="default"/>
        <w:lang w:val="es-ES" w:eastAsia="es-ES" w:bidi="es-ES"/>
      </w:rPr>
    </w:lvl>
    <w:lvl w:ilvl="7">
      <w:start w:val="0"/>
      <w:numFmt w:val="bullet"/>
      <w:lvlText w:val="•"/>
      <w:lvlJc w:val="left"/>
      <w:pPr>
        <w:ind w:left="6114" w:hanging="360"/>
      </w:pPr>
      <w:rPr>
        <w:rFonts w:hint="default"/>
        <w:lang w:val="es-ES" w:eastAsia="es-ES" w:bidi="es-ES"/>
      </w:rPr>
    </w:lvl>
    <w:lvl w:ilvl="8">
      <w:start w:val="0"/>
      <w:numFmt w:val="bullet"/>
      <w:lvlText w:val="•"/>
      <w:lvlJc w:val="left"/>
      <w:pPr>
        <w:ind w:left="6939" w:hanging="360"/>
      </w:pPr>
      <w:rPr>
        <w:rFonts w:hint="default"/>
        <w:lang w:val="es-ES" w:eastAsia="es-ES" w:bidi="es-ES"/>
      </w:rPr>
    </w:lvl>
  </w:abstractNum>
  <w:abstractNum w:abstractNumId="9">
    <w:multiLevelType w:val="hybridMultilevel"/>
    <w:lvl w:ilvl="0">
      <w:start w:val="0"/>
      <w:numFmt w:val="bullet"/>
      <w:lvlText w:val=""/>
      <w:lvlJc w:val="left"/>
      <w:pPr>
        <w:ind w:left="806"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79" w:hanging="349"/>
      </w:pPr>
      <w:rPr>
        <w:rFonts w:hint="default"/>
        <w:lang w:val="es-ES" w:eastAsia="es-ES" w:bidi="es-ES"/>
      </w:rPr>
    </w:lvl>
    <w:lvl w:ilvl="2">
      <w:start w:val="0"/>
      <w:numFmt w:val="bullet"/>
      <w:lvlText w:val="•"/>
      <w:lvlJc w:val="left"/>
      <w:pPr>
        <w:ind w:left="2358" w:hanging="349"/>
      </w:pPr>
      <w:rPr>
        <w:rFonts w:hint="default"/>
        <w:lang w:val="es-ES" w:eastAsia="es-ES" w:bidi="es-ES"/>
      </w:rPr>
    </w:lvl>
    <w:lvl w:ilvl="3">
      <w:start w:val="0"/>
      <w:numFmt w:val="bullet"/>
      <w:lvlText w:val="•"/>
      <w:lvlJc w:val="left"/>
      <w:pPr>
        <w:ind w:left="3137" w:hanging="349"/>
      </w:pPr>
      <w:rPr>
        <w:rFonts w:hint="default"/>
        <w:lang w:val="es-ES" w:eastAsia="es-ES" w:bidi="es-ES"/>
      </w:rPr>
    </w:lvl>
    <w:lvl w:ilvl="4">
      <w:start w:val="0"/>
      <w:numFmt w:val="bullet"/>
      <w:lvlText w:val="•"/>
      <w:lvlJc w:val="left"/>
      <w:pPr>
        <w:ind w:left="3916" w:hanging="349"/>
      </w:pPr>
      <w:rPr>
        <w:rFonts w:hint="default"/>
        <w:lang w:val="es-ES" w:eastAsia="es-ES" w:bidi="es-ES"/>
      </w:rPr>
    </w:lvl>
    <w:lvl w:ilvl="5">
      <w:start w:val="0"/>
      <w:numFmt w:val="bullet"/>
      <w:lvlText w:val="•"/>
      <w:lvlJc w:val="left"/>
      <w:pPr>
        <w:ind w:left="4695" w:hanging="349"/>
      </w:pPr>
      <w:rPr>
        <w:rFonts w:hint="default"/>
        <w:lang w:val="es-ES" w:eastAsia="es-ES" w:bidi="es-ES"/>
      </w:rPr>
    </w:lvl>
    <w:lvl w:ilvl="6">
      <w:start w:val="0"/>
      <w:numFmt w:val="bullet"/>
      <w:lvlText w:val="•"/>
      <w:lvlJc w:val="left"/>
      <w:pPr>
        <w:ind w:left="5474" w:hanging="349"/>
      </w:pPr>
      <w:rPr>
        <w:rFonts w:hint="default"/>
        <w:lang w:val="es-ES" w:eastAsia="es-ES" w:bidi="es-ES"/>
      </w:rPr>
    </w:lvl>
    <w:lvl w:ilvl="7">
      <w:start w:val="0"/>
      <w:numFmt w:val="bullet"/>
      <w:lvlText w:val="•"/>
      <w:lvlJc w:val="left"/>
      <w:pPr>
        <w:ind w:left="6253" w:hanging="349"/>
      </w:pPr>
      <w:rPr>
        <w:rFonts w:hint="default"/>
        <w:lang w:val="es-ES" w:eastAsia="es-ES" w:bidi="es-ES"/>
      </w:rPr>
    </w:lvl>
    <w:lvl w:ilvl="8">
      <w:start w:val="0"/>
      <w:numFmt w:val="bullet"/>
      <w:lvlText w:val="•"/>
      <w:lvlJc w:val="left"/>
      <w:pPr>
        <w:ind w:left="7032" w:hanging="349"/>
      </w:pPr>
      <w:rPr>
        <w:rFonts w:hint="default"/>
        <w:lang w:val="es-ES" w:eastAsia="es-ES" w:bidi="es-ES"/>
      </w:rPr>
    </w:lvl>
  </w:abstractNum>
  <w:abstractNum w:abstractNumId="8">
    <w:multiLevelType w:val="hybridMultilevel"/>
    <w:lvl w:ilvl="0">
      <w:start w:val="0"/>
      <w:numFmt w:val="bullet"/>
      <w:lvlText w:val=""/>
      <w:lvlJc w:val="left"/>
      <w:pPr>
        <w:ind w:left="806"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79" w:hanging="349"/>
      </w:pPr>
      <w:rPr>
        <w:rFonts w:hint="default"/>
        <w:lang w:val="es-ES" w:eastAsia="es-ES" w:bidi="es-ES"/>
      </w:rPr>
    </w:lvl>
    <w:lvl w:ilvl="2">
      <w:start w:val="0"/>
      <w:numFmt w:val="bullet"/>
      <w:lvlText w:val="•"/>
      <w:lvlJc w:val="left"/>
      <w:pPr>
        <w:ind w:left="2358" w:hanging="349"/>
      </w:pPr>
      <w:rPr>
        <w:rFonts w:hint="default"/>
        <w:lang w:val="es-ES" w:eastAsia="es-ES" w:bidi="es-ES"/>
      </w:rPr>
    </w:lvl>
    <w:lvl w:ilvl="3">
      <w:start w:val="0"/>
      <w:numFmt w:val="bullet"/>
      <w:lvlText w:val="•"/>
      <w:lvlJc w:val="left"/>
      <w:pPr>
        <w:ind w:left="3137" w:hanging="349"/>
      </w:pPr>
      <w:rPr>
        <w:rFonts w:hint="default"/>
        <w:lang w:val="es-ES" w:eastAsia="es-ES" w:bidi="es-ES"/>
      </w:rPr>
    </w:lvl>
    <w:lvl w:ilvl="4">
      <w:start w:val="0"/>
      <w:numFmt w:val="bullet"/>
      <w:lvlText w:val="•"/>
      <w:lvlJc w:val="left"/>
      <w:pPr>
        <w:ind w:left="3916" w:hanging="349"/>
      </w:pPr>
      <w:rPr>
        <w:rFonts w:hint="default"/>
        <w:lang w:val="es-ES" w:eastAsia="es-ES" w:bidi="es-ES"/>
      </w:rPr>
    </w:lvl>
    <w:lvl w:ilvl="5">
      <w:start w:val="0"/>
      <w:numFmt w:val="bullet"/>
      <w:lvlText w:val="•"/>
      <w:lvlJc w:val="left"/>
      <w:pPr>
        <w:ind w:left="4695" w:hanging="349"/>
      </w:pPr>
      <w:rPr>
        <w:rFonts w:hint="default"/>
        <w:lang w:val="es-ES" w:eastAsia="es-ES" w:bidi="es-ES"/>
      </w:rPr>
    </w:lvl>
    <w:lvl w:ilvl="6">
      <w:start w:val="0"/>
      <w:numFmt w:val="bullet"/>
      <w:lvlText w:val="•"/>
      <w:lvlJc w:val="left"/>
      <w:pPr>
        <w:ind w:left="5474" w:hanging="349"/>
      </w:pPr>
      <w:rPr>
        <w:rFonts w:hint="default"/>
        <w:lang w:val="es-ES" w:eastAsia="es-ES" w:bidi="es-ES"/>
      </w:rPr>
    </w:lvl>
    <w:lvl w:ilvl="7">
      <w:start w:val="0"/>
      <w:numFmt w:val="bullet"/>
      <w:lvlText w:val="•"/>
      <w:lvlJc w:val="left"/>
      <w:pPr>
        <w:ind w:left="6253" w:hanging="349"/>
      </w:pPr>
      <w:rPr>
        <w:rFonts w:hint="default"/>
        <w:lang w:val="es-ES" w:eastAsia="es-ES" w:bidi="es-ES"/>
      </w:rPr>
    </w:lvl>
    <w:lvl w:ilvl="8">
      <w:start w:val="0"/>
      <w:numFmt w:val="bullet"/>
      <w:lvlText w:val="•"/>
      <w:lvlJc w:val="left"/>
      <w:pPr>
        <w:ind w:left="7032" w:hanging="349"/>
      </w:pPr>
      <w:rPr>
        <w:rFonts w:hint="default"/>
        <w:lang w:val="es-ES" w:eastAsia="es-ES" w:bidi="es-ES"/>
      </w:rPr>
    </w:lvl>
  </w:abstractNum>
  <w:abstractNum w:abstractNumId="7">
    <w:multiLevelType w:val="hybridMultilevel"/>
    <w:lvl w:ilvl="0">
      <w:start w:val="0"/>
      <w:numFmt w:val="bullet"/>
      <w:lvlText w:val=""/>
      <w:lvlJc w:val="left"/>
      <w:pPr>
        <w:ind w:left="806"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79" w:hanging="349"/>
      </w:pPr>
      <w:rPr>
        <w:rFonts w:hint="default"/>
        <w:lang w:val="es-ES" w:eastAsia="es-ES" w:bidi="es-ES"/>
      </w:rPr>
    </w:lvl>
    <w:lvl w:ilvl="2">
      <w:start w:val="0"/>
      <w:numFmt w:val="bullet"/>
      <w:lvlText w:val="•"/>
      <w:lvlJc w:val="left"/>
      <w:pPr>
        <w:ind w:left="2358" w:hanging="349"/>
      </w:pPr>
      <w:rPr>
        <w:rFonts w:hint="default"/>
        <w:lang w:val="es-ES" w:eastAsia="es-ES" w:bidi="es-ES"/>
      </w:rPr>
    </w:lvl>
    <w:lvl w:ilvl="3">
      <w:start w:val="0"/>
      <w:numFmt w:val="bullet"/>
      <w:lvlText w:val="•"/>
      <w:lvlJc w:val="left"/>
      <w:pPr>
        <w:ind w:left="3137" w:hanging="349"/>
      </w:pPr>
      <w:rPr>
        <w:rFonts w:hint="default"/>
        <w:lang w:val="es-ES" w:eastAsia="es-ES" w:bidi="es-ES"/>
      </w:rPr>
    </w:lvl>
    <w:lvl w:ilvl="4">
      <w:start w:val="0"/>
      <w:numFmt w:val="bullet"/>
      <w:lvlText w:val="•"/>
      <w:lvlJc w:val="left"/>
      <w:pPr>
        <w:ind w:left="3916" w:hanging="349"/>
      </w:pPr>
      <w:rPr>
        <w:rFonts w:hint="default"/>
        <w:lang w:val="es-ES" w:eastAsia="es-ES" w:bidi="es-ES"/>
      </w:rPr>
    </w:lvl>
    <w:lvl w:ilvl="5">
      <w:start w:val="0"/>
      <w:numFmt w:val="bullet"/>
      <w:lvlText w:val="•"/>
      <w:lvlJc w:val="left"/>
      <w:pPr>
        <w:ind w:left="4695" w:hanging="349"/>
      </w:pPr>
      <w:rPr>
        <w:rFonts w:hint="default"/>
        <w:lang w:val="es-ES" w:eastAsia="es-ES" w:bidi="es-ES"/>
      </w:rPr>
    </w:lvl>
    <w:lvl w:ilvl="6">
      <w:start w:val="0"/>
      <w:numFmt w:val="bullet"/>
      <w:lvlText w:val="•"/>
      <w:lvlJc w:val="left"/>
      <w:pPr>
        <w:ind w:left="5474" w:hanging="349"/>
      </w:pPr>
      <w:rPr>
        <w:rFonts w:hint="default"/>
        <w:lang w:val="es-ES" w:eastAsia="es-ES" w:bidi="es-ES"/>
      </w:rPr>
    </w:lvl>
    <w:lvl w:ilvl="7">
      <w:start w:val="0"/>
      <w:numFmt w:val="bullet"/>
      <w:lvlText w:val="•"/>
      <w:lvlJc w:val="left"/>
      <w:pPr>
        <w:ind w:left="6253" w:hanging="349"/>
      </w:pPr>
      <w:rPr>
        <w:rFonts w:hint="default"/>
        <w:lang w:val="es-ES" w:eastAsia="es-ES" w:bidi="es-ES"/>
      </w:rPr>
    </w:lvl>
    <w:lvl w:ilvl="8">
      <w:start w:val="0"/>
      <w:numFmt w:val="bullet"/>
      <w:lvlText w:val="•"/>
      <w:lvlJc w:val="left"/>
      <w:pPr>
        <w:ind w:left="7032" w:hanging="349"/>
      </w:pPr>
      <w:rPr>
        <w:rFonts w:hint="default"/>
        <w:lang w:val="es-ES" w:eastAsia="es-ES" w:bidi="es-ES"/>
      </w:rPr>
    </w:lvl>
  </w:abstractNum>
  <w:abstractNum w:abstractNumId="6">
    <w:multiLevelType w:val="hybridMultilevel"/>
    <w:lvl w:ilvl="0">
      <w:start w:val="0"/>
      <w:numFmt w:val="bullet"/>
      <w:lvlText w:val=""/>
      <w:lvlJc w:val="left"/>
      <w:pPr>
        <w:ind w:left="806" w:hanging="349"/>
      </w:pPr>
      <w:rPr>
        <w:rFonts w:hint="default" w:ascii="Wingdings" w:hAnsi="Wingdings" w:eastAsia="Wingdings" w:cs="Wingdings"/>
        <w:w w:val="99"/>
        <w:sz w:val="20"/>
        <w:szCs w:val="20"/>
        <w:lang w:val="es-ES" w:eastAsia="es-ES" w:bidi="es-ES"/>
      </w:rPr>
    </w:lvl>
    <w:lvl w:ilvl="1">
      <w:start w:val="1"/>
      <w:numFmt w:val="lowerLetter"/>
      <w:lvlText w:val="%2."/>
      <w:lvlJc w:val="left"/>
      <w:pPr>
        <w:ind w:left="1886"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625" w:hanging="360"/>
      </w:pPr>
      <w:rPr>
        <w:rFonts w:hint="default"/>
        <w:lang w:val="es-ES" w:eastAsia="es-ES" w:bidi="es-ES"/>
      </w:rPr>
    </w:lvl>
    <w:lvl w:ilvl="3">
      <w:start w:val="0"/>
      <w:numFmt w:val="bullet"/>
      <w:lvlText w:val="•"/>
      <w:lvlJc w:val="left"/>
      <w:pPr>
        <w:ind w:left="3371" w:hanging="360"/>
      </w:pPr>
      <w:rPr>
        <w:rFonts w:hint="default"/>
        <w:lang w:val="es-ES" w:eastAsia="es-ES" w:bidi="es-ES"/>
      </w:rPr>
    </w:lvl>
    <w:lvl w:ilvl="4">
      <w:start w:val="0"/>
      <w:numFmt w:val="bullet"/>
      <w:lvlText w:val="•"/>
      <w:lvlJc w:val="left"/>
      <w:pPr>
        <w:ind w:left="4117" w:hanging="360"/>
      </w:pPr>
      <w:rPr>
        <w:rFonts w:hint="default"/>
        <w:lang w:val="es-ES" w:eastAsia="es-ES" w:bidi="es-ES"/>
      </w:rPr>
    </w:lvl>
    <w:lvl w:ilvl="5">
      <w:start w:val="0"/>
      <w:numFmt w:val="bullet"/>
      <w:lvlText w:val="•"/>
      <w:lvlJc w:val="left"/>
      <w:pPr>
        <w:ind w:left="4862" w:hanging="360"/>
      </w:pPr>
      <w:rPr>
        <w:rFonts w:hint="default"/>
        <w:lang w:val="es-ES" w:eastAsia="es-ES" w:bidi="es-ES"/>
      </w:rPr>
    </w:lvl>
    <w:lvl w:ilvl="6">
      <w:start w:val="0"/>
      <w:numFmt w:val="bullet"/>
      <w:lvlText w:val="•"/>
      <w:lvlJc w:val="left"/>
      <w:pPr>
        <w:ind w:left="5608" w:hanging="360"/>
      </w:pPr>
      <w:rPr>
        <w:rFonts w:hint="default"/>
        <w:lang w:val="es-ES" w:eastAsia="es-ES" w:bidi="es-ES"/>
      </w:rPr>
    </w:lvl>
    <w:lvl w:ilvl="7">
      <w:start w:val="0"/>
      <w:numFmt w:val="bullet"/>
      <w:lvlText w:val="•"/>
      <w:lvlJc w:val="left"/>
      <w:pPr>
        <w:ind w:left="6354" w:hanging="360"/>
      </w:pPr>
      <w:rPr>
        <w:rFonts w:hint="default"/>
        <w:lang w:val="es-ES" w:eastAsia="es-ES" w:bidi="es-ES"/>
      </w:rPr>
    </w:lvl>
    <w:lvl w:ilvl="8">
      <w:start w:val="0"/>
      <w:numFmt w:val="bullet"/>
      <w:lvlText w:val="•"/>
      <w:lvlJc w:val="left"/>
      <w:pPr>
        <w:ind w:left="7099" w:hanging="360"/>
      </w:pPr>
      <w:rPr>
        <w:rFonts w:hint="default"/>
        <w:lang w:val="es-ES" w:eastAsia="es-ES" w:bidi="es-ES"/>
      </w:rPr>
    </w:lvl>
  </w:abstractNum>
  <w:abstractNum w:abstractNumId="5">
    <w:multiLevelType w:val="hybridMultilevel"/>
    <w:lvl w:ilvl="0">
      <w:start w:val="1"/>
      <w:numFmt w:val="decimal"/>
      <w:lvlText w:val="%1."/>
      <w:lvlJc w:val="left"/>
      <w:pPr>
        <w:ind w:left="80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9" w:hanging="349"/>
      </w:pPr>
      <w:rPr>
        <w:rFonts w:hint="default"/>
        <w:lang w:val="es-ES" w:eastAsia="es-ES" w:bidi="es-ES"/>
      </w:rPr>
    </w:lvl>
    <w:lvl w:ilvl="2">
      <w:start w:val="0"/>
      <w:numFmt w:val="bullet"/>
      <w:lvlText w:val="•"/>
      <w:lvlJc w:val="left"/>
      <w:pPr>
        <w:ind w:left="2358" w:hanging="349"/>
      </w:pPr>
      <w:rPr>
        <w:rFonts w:hint="default"/>
        <w:lang w:val="es-ES" w:eastAsia="es-ES" w:bidi="es-ES"/>
      </w:rPr>
    </w:lvl>
    <w:lvl w:ilvl="3">
      <w:start w:val="0"/>
      <w:numFmt w:val="bullet"/>
      <w:lvlText w:val="•"/>
      <w:lvlJc w:val="left"/>
      <w:pPr>
        <w:ind w:left="3137" w:hanging="349"/>
      </w:pPr>
      <w:rPr>
        <w:rFonts w:hint="default"/>
        <w:lang w:val="es-ES" w:eastAsia="es-ES" w:bidi="es-ES"/>
      </w:rPr>
    </w:lvl>
    <w:lvl w:ilvl="4">
      <w:start w:val="0"/>
      <w:numFmt w:val="bullet"/>
      <w:lvlText w:val="•"/>
      <w:lvlJc w:val="left"/>
      <w:pPr>
        <w:ind w:left="3916" w:hanging="349"/>
      </w:pPr>
      <w:rPr>
        <w:rFonts w:hint="default"/>
        <w:lang w:val="es-ES" w:eastAsia="es-ES" w:bidi="es-ES"/>
      </w:rPr>
    </w:lvl>
    <w:lvl w:ilvl="5">
      <w:start w:val="0"/>
      <w:numFmt w:val="bullet"/>
      <w:lvlText w:val="•"/>
      <w:lvlJc w:val="left"/>
      <w:pPr>
        <w:ind w:left="4695" w:hanging="349"/>
      </w:pPr>
      <w:rPr>
        <w:rFonts w:hint="default"/>
        <w:lang w:val="es-ES" w:eastAsia="es-ES" w:bidi="es-ES"/>
      </w:rPr>
    </w:lvl>
    <w:lvl w:ilvl="6">
      <w:start w:val="0"/>
      <w:numFmt w:val="bullet"/>
      <w:lvlText w:val="•"/>
      <w:lvlJc w:val="left"/>
      <w:pPr>
        <w:ind w:left="5474" w:hanging="349"/>
      </w:pPr>
      <w:rPr>
        <w:rFonts w:hint="default"/>
        <w:lang w:val="es-ES" w:eastAsia="es-ES" w:bidi="es-ES"/>
      </w:rPr>
    </w:lvl>
    <w:lvl w:ilvl="7">
      <w:start w:val="0"/>
      <w:numFmt w:val="bullet"/>
      <w:lvlText w:val="•"/>
      <w:lvlJc w:val="left"/>
      <w:pPr>
        <w:ind w:left="6253" w:hanging="349"/>
      </w:pPr>
      <w:rPr>
        <w:rFonts w:hint="default"/>
        <w:lang w:val="es-ES" w:eastAsia="es-ES" w:bidi="es-ES"/>
      </w:rPr>
    </w:lvl>
    <w:lvl w:ilvl="8">
      <w:start w:val="0"/>
      <w:numFmt w:val="bullet"/>
      <w:lvlText w:val="•"/>
      <w:lvlJc w:val="left"/>
      <w:pPr>
        <w:ind w:left="7032" w:hanging="349"/>
      </w:pPr>
      <w:rPr>
        <w:rFonts w:hint="default"/>
        <w:lang w:val="es-ES" w:eastAsia="es-ES" w:bidi="es-ES"/>
      </w:rPr>
    </w:lvl>
  </w:abstractNum>
  <w:abstractNum w:abstractNumId="4">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05" w:hanging="348"/>
      </w:pPr>
      <w:rPr>
        <w:rFonts w:hint="default"/>
        <w:lang w:val="es-ES" w:eastAsia="es-ES" w:bidi="es-ES"/>
      </w:rPr>
    </w:lvl>
    <w:lvl w:ilvl="2">
      <w:start w:val="0"/>
      <w:numFmt w:val="bullet"/>
      <w:lvlText w:val="•"/>
      <w:lvlJc w:val="left"/>
      <w:pPr>
        <w:ind w:left="2251" w:hanging="348"/>
      </w:pPr>
      <w:rPr>
        <w:rFonts w:hint="default"/>
        <w:lang w:val="es-ES" w:eastAsia="es-ES" w:bidi="es-ES"/>
      </w:rPr>
    </w:lvl>
    <w:lvl w:ilvl="3">
      <w:start w:val="0"/>
      <w:numFmt w:val="bullet"/>
      <w:lvlText w:val="•"/>
      <w:lvlJc w:val="left"/>
      <w:pPr>
        <w:ind w:left="2996" w:hanging="348"/>
      </w:pPr>
      <w:rPr>
        <w:rFonts w:hint="default"/>
        <w:lang w:val="es-ES" w:eastAsia="es-ES" w:bidi="es-ES"/>
      </w:rPr>
    </w:lvl>
    <w:lvl w:ilvl="4">
      <w:start w:val="0"/>
      <w:numFmt w:val="bullet"/>
      <w:lvlText w:val="•"/>
      <w:lvlJc w:val="left"/>
      <w:pPr>
        <w:ind w:left="3742" w:hanging="348"/>
      </w:pPr>
      <w:rPr>
        <w:rFonts w:hint="default"/>
        <w:lang w:val="es-ES" w:eastAsia="es-ES" w:bidi="es-ES"/>
      </w:rPr>
    </w:lvl>
    <w:lvl w:ilvl="5">
      <w:start w:val="0"/>
      <w:numFmt w:val="bullet"/>
      <w:lvlText w:val="•"/>
      <w:lvlJc w:val="left"/>
      <w:pPr>
        <w:ind w:left="4487" w:hanging="348"/>
      </w:pPr>
      <w:rPr>
        <w:rFonts w:hint="default"/>
        <w:lang w:val="es-ES" w:eastAsia="es-ES" w:bidi="es-ES"/>
      </w:rPr>
    </w:lvl>
    <w:lvl w:ilvl="6">
      <w:start w:val="0"/>
      <w:numFmt w:val="bullet"/>
      <w:lvlText w:val="•"/>
      <w:lvlJc w:val="left"/>
      <w:pPr>
        <w:ind w:left="5233" w:hanging="348"/>
      </w:pPr>
      <w:rPr>
        <w:rFonts w:hint="default"/>
        <w:lang w:val="es-ES" w:eastAsia="es-ES" w:bidi="es-ES"/>
      </w:rPr>
    </w:lvl>
    <w:lvl w:ilvl="7">
      <w:start w:val="0"/>
      <w:numFmt w:val="bullet"/>
      <w:lvlText w:val="•"/>
      <w:lvlJc w:val="left"/>
      <w:pPr>
        <w:ind w:left="5978" w:hanging="348"/>
      </w:pPr>
      <w:rPr>
        <w:rFonts w:hint="default"/>
        <w:lang w:val="es-ES" w:eastAsia="es-ES" w:bidi="es-ES"/>
      </w:rPr>
    </w:lvl>
    <w:lvl w:ilvl="8">
      <w:start w:val="0"/>
      <w:numFmt w:val="bullet"/>
      <w:lvlText w:val="•"/>
      <w:lvlJc w:val="left"/>
      <w:pPr>
        <w:ind w:left="6724" w:hanging="348"/>
      </w:pPr>
      <w:rPr>
        <w:rFonts w:hint="default"/>
        <w:lang w:val="es-ES" w:eastAsia="es-ES" w:bidi="es-ES"/>
      </w:rPr>
    </w:lvl>
  </w:abstractNum>
  <w:abstractNum w:abstractNumId="3">
    <w:multiLevelType w:val="hybridMultilevel"/>
    <w:lvl w:ilvl="0">
      <w:start w:val="1"/>
      <w:numFmt w:val="decimal"/>
      <w:lvlText w:val="%1."/>
      <w:lvlJc w:val="left"/>
      <w:pPr>
        <w:ind w:left="766"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05" w:hanging="348"/>
      </w:pPr>
      <w:rPr>
        <w:rFonts w:hint="default"/>
        <w:lang w:val="es-ES" w:eastAsia="es-ES" w:bidi="es-ES"/>
      </w:rPr>
    </w:lvl>
    <w:lvl w:ilvl="2">
      <w:start w:val="0"/>
      <w:numFmt w:val="bullet"/>
      <w:lvlText w:val="•"/>
      <w:lvlJc w:val="left"/>
      <w:pPr>
        <w:ind w:left="2251" w:hanging="348"/>
      </w:pPr>
      <w:rPr>
        <w:rFonts w:hint="default"/>
        <w:lang w:val="es-ES" w:eastAsia="es-ES" w:bidi="es-ES"/>
      </w:rPr>
    </w:lvl>
    <w:lvl w:ilvl="3">
      <w:start w:val="0"/>
      <w:numFmt w:val="bullet"/>
      <w:lvlText w:val="•"/>
      <w:lvlJc w:val="left"/>
      <w:pPr>
        <w:ind w:left="2996" w:hanging="348"/>
      </w:pPr>
      <w:rPr>
        <w:rFonts w:hint="default"/>
        <w:lang w:val="es-ES" w:eastAsia="es-ES" w:bidi="es-ES"/>
      </w:rPr>
    </w:lvl>
    <w:lvl w:ilvl="4">
      <w:start w:val="0"/>
      <w:numFmt w:val="bullet"/>
      <w:lvlText w:val="•"/>
      <w:lvlJc w:val="left"/>
      <w:pPr>
        <w:ind w:left="3742" w:hanging="348"/>
      </w:pPr>
      <w:rPr>
        <w:rFonts w:hint="default"/>
        <w:lang w:val="es-ES" w:eastAsia="es-ES" w:bidi="es-ES"/>
      </w:rPr>
    </w:lvl>
    <w:lvl w:ilvl="5">
      <w:start w:val="0"/>
      <w:numFmt w:val="bullet"/>
      <w:lvlText w:val="•"/>
      <w:lvlJc w:val="left"/>
      <w:pPr>
        <w:ind w:left="4487" w:hanging="348"/>
      </w:pPr>
      <w:rPr>
        <w:rFonts w:hint="default"/>
        <w:lang w:val="es-ES" w:eastAsia="es-ES" w:bidi="es-ES"/>
      </w:rPr>
    </w:lvl>
    <w:lvl w:ilvl="6">
      <w:start w:val="0"/>
      <w:numFmt w:val="bullet"/>
      <w:lvlText w:val="•"/>
      <w:lvlJc w:val="left"/>
      <w:pPr>
        <w:ind w:left="5233" w:hanging="348"/>
      </w:pPr>
      <w:rPr>
        <w:rFonts w:hint="default"/>
        <w:lang w:val="es-ES" w:eastAsia="es-ES" w:bidi="es-ES"/>
      </w:rPr>
    </w:lvl>
    <w:lvl w:ilvl="7">
      <w:start w:val="0"/>
      <w:numFmt w:val="bullet"/>
      <w:lvlText w:val="•"/>
      <w:lvlJc w:val="left"/>
      <w:pPr>
        <w:ind w:left="5978" w:hanging="348"/>
      </w:pPr>
      <w:rPr>
        <w:rFonts w:hint="default"/>
        <w:lang w:val="es-ES" w:eastAsia="es-ES" w:bidi="es-ES"/>
      </w:rPr>
    </w:lvl>
    <w:lvl w:ilvl="8">
      <w:start w:val="0"/>
      <w:numFmt w:val="bullet"/>
      <w:lvlText w:val="•"/>
      <w:lvlJc w:val="left"/>
      <w:pPr>
        <w:ind w:left="6724" w:hanging="348"/>
      </w:pPr>
      <w:rPr>
        <w:rFonts w:hint="default"/>
        <w:lang w:val="es-ES" w:eastAsia="es-ES" w:bidi="es-ES"/>
      </w:rPr>
    </w:lvl>
  </w:abstractNum>
  <w:abstractNum w:abstractNumId="2">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23" w:hanging="348"/>
      </w:pPr>
      <w:rPr>
        <w:rFonts w:hint="default"/>
        <w:lang w:val="es-ES" w:eastAsia="es-ES" w:bidi="es-ES"/>
      </w:rPr>
    </w:lvl>
    <w:lvl w:ilvl="2">
      <w:start w:val="0"/>
      <w:numFmt w:val="bullet"/>
      <w:lvlText w:val="•"/>
      <w:lvlJc w:val="left"/>
      <w:pPr>
        <w:ind w:left="2267" w:hanging="348"/>
      </w:pPr>
      <w:rPr>
        <w:rFonts w:hint="default"/>
        <w:lang w:val="es-ES" w:eastAsia="es-ES" w:bidi="es-ES"/>
      </w:rPr>
    </w:lvl>
    <w:lvl w:ilvl="3">
      <w:start w:val="0"/>
      <w:numFmt w:val="bullet"/>
      <w:lvlText w:val="•"/>
      <w:lvlJc w:val="left"/>
      <w:pPr>
        <w:ind w:left="3010" w:hanging="348"/>
      </w:pPr>
      <w:rPr>
        <w:rFonts w:hint="default"/>
        <w:lang w:val="es-ES" w:eastAsia="es-ES" w:bidi="es-ES"/>
      </w:rPr>
    </w:lvl>
    <w:lvl w:ilvl="4">
      <w:start w:val="0"/>
      <w:numFmt w:val="bullet"/>
      <w:lvlText w:val="•"/>
      <w:lvlJc w:val="left"/>
      <w:pPr>
        <w:ind w:left="3754" w:hanging="348"/>
      </w:pPr>
      <w:rPr>
        <w:rFonts w:hint="default"/>
        <w:lang w:val="es-ES" w:eastAsia="es-ES" w:bidi="es-ES"/>
      </w:rPr>
    </w:lvl>
    <w:lvl w:ilvl="5">
      <w:start w:val="0"/>
      <w:numFmt w:val="bullet"/>
      <w:lvlText w:val="•"/>
      <w:lvlJc w:val="left"/>
      <w:pPr>
        <w:ind w:left="4497" w:hanging="348"/>
      </w:pPr>
      <w:rPr>
        <w:rFonts w:hint="default"/>
        <w:lang w:val="es-ES" w:eastAsia="es-ES" w:bidi="es-ES"/>
      </w:rPr>
    </w:lvl>
    <w:lvl w:ilvl="6">
      <w:start w:val="0"/>
      <w:numFmt w:val="bullet"/>
      <w:lvlText w:val="•"/>
      <w:lvlJc w:val="left"/>
      <w:pPr>
        <w:ind w:left="5241" w:hanging="348"/>
      </w:pPr>
      <w:rPr>
        <w:rFonts w:hint="default"/>
        <w:lang w:val="es-ES" w:eastAsia="es-ES" w:bidi="es-ES"/>
      </w:rPr>
    </w:lvl>
    <w:lvl w:ilvl="7">
      <w:start w:val="0"/>
      <w:numFmt w:val="bullet"/>
      <w:lvlText w:val="•"/>
      <w:lvlJc w:val="left"/>
      <w:pPr>
        <w:ind w:left="5984" w:hanging="348"/>
      </w:pPr>
      <w:rPr>
        <w:rFonts w:hint="default"/>
        <w:lang w:val="es-ES" w:eastAsia="es-ES" w:bidi="es-ES"/>
      </w:rPr>
    </w:lvl>
    <w:lvl w:ilvl="8">
      <w:start w:val="0"/>
      <w:numFmt w:val="bullet"/>
      <w:lvlText w:val="•"/>
      <w:lvlJc w:val="left"/>
      <w:pPr>
        <w:ind w:left="6728" w:hanging="348"/>
      </w:pPr>
      <w:rPr>
        <w:rFonts w:hint="default"/>
        <w:lang w:val="es-ES" w:eastAsia="es-ES" w:bidi="es-ES"/>
      </w:rPr>
    </w:lvl>
  </w:abstractNum>
  <w:abstractNum w:abstractNumId="1">
    <w:multiLevelType w:val="hybridMultilevel"/>
    <w:lvl w:ilvl="0">
      <w:start w:val="0"/>
      <w:numFmt w:val="bullet"/>
      <w:lvlText w:val=""/>
      <w:lvlJc w:val="left"/>
      <w:pPr>
        <w:ind w:left="778"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23" w:hanging="348"/>
      </w:pPr>
      <w:rPr>
        <w:rFonts w:hint="default"/>
        <w:lang w:val="es-ES" w:eastAsia="es-ES" w:bidi="es-ES"/>
      </w:rPr>
    </w:lvl>
    <w:lvl w:ilvl="2">
      <w:start w:val="0"/>
      <w:numFmt w:val="bullet"/>
      <w:lvlText w:val="•"/>
      <w:lvlJc w:val="left"/>
      <w:pPr>
        <w:ind w:left="2267" w:hanging="348"/>
      </w:pPr>
      <w:rPr>
        <w:rFonts w:hint="default"/>
        <w:lang w:val="es-ES" w:eastAsia="es-ES" w:bidi="es-ES"/>
      </w:rPr>
    </w:lvl>
    <w:lvl w:ilvl="3">
      <w:start w:val="0"/>
      <w:numFmt w:val="bullet"/>
      <w:lvlText w:val="•"/>
      <w:lvlJc w:val="left"/>
      <w:pPr>
        <w:ind w:left="3010" w:hanging="348"/>
      </w:pPr>
      <w:rPr>
        <w:rFonts w:hint="default"/>
        <w:lang w:val="es-ES" w:eastAsia="es-ES" w:bidi="es-ES"/>
      </w:rPr>
    </w:lvl>
    <w:lvl w:ilvl="4">
      <w:start w:val="0"/>
      <w:numFmt w:val="bullet"/>
      <w:lvlText w:val="•"/>
      <w:lvlJc w:val="left"/>
      <w:pPr>
        <w:ind w:left="3754" w:hanging="348"/>
      </w:pPr>
      <w:rPr>
        <w:rFonts w:hint="default"/>
        <w:lang w:val="es-ES" w:eastAsia="es-ES" w:bidi="es-ES"/>
      </w:rPr>
    </w:lvl>
    <w:lvl w:ilvl="5">
      <w:start w:val="0"/>
      <w:numFmt w:val="bullet"/>
      <w:lvlText w:val="•"/>
      <w:lvlJc w:val="left"/>
      <w:pPr>
        <w:ind w:left="4497" w:hanging="348"/>
      </w:pPr>
      <w:rPr>
        <w:rFonts w:hint="default"/>
        <w:lang w:val="es-ES" w:eastAsia="es-ES" w:bidi="es-ES"/>
      </w:rPr>
    </w:lvl>
    <w:lvl w:ilvl="6">
      <w:start w:val="0"/>
      <w:numFmt w:val="bullet"/>
      <w:lvlText w:val="•"/>
      <w:lvlJc w:val="left"/>
      <w:pPr>
        <w:ind w:left="5241" w:hanging="348"/>
      </w:pPr>
      <w:rPr>
        <w:rFonts w:hint="default"/>
        <w:lang w:val="es-ES" w:eastAsia="es-ES" w:bidi="es-ES"/>
      </w:rPr>
    </w:lvl>
    <w:lvl w:ilvl="7">
      <w:start w:val="0"/>
      <w:numFmt w:val="bullet"/>
      <w:lvlText w:val="•"/>
      <w:lvlJc w:val="left"/>
      <w:pPr>
        <w:ind w:left="5984" w:hanging="348"/>
      </w:pPr>
      <w:rPr>
        <w:rFonts w:hint="default"/>
        <w:lang w:val="es-ES" w:eastAsia="es-ES" w:bidi="es-ES"/>
      </w:rPr>
    </w:lvl>
    <w:lvl w:ilvl="8">
      <w:start w:val="0"/>
      <w:numFmt w:val="bullet"/>
      <w:lvlText w:val="•"/>
      <w:lvlJc w:val="left"/>
      <w:pPr>
        <w:ind w:left="6728" w:hanging="348"/>
      </w:pPr>
      <w:rPr>
        <w:rFonts w:hint="default"/>
        <w:lang w:val="es-ES" w:eastAsia="es-ES" w:bidi="es-ES"/>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542" w:hanging="696"/>
        <w:jc w:val="left"/>
      </w:pPr>
      <w:rPr>
        <w:rFonts w:hint="default" w:ascii="Arial" w:hAnsi="Arial" w:eastAsia="Arial" w:cs="Arial"/>
        <w:b/>
        <w:bCs/>
        <w:spacing w:val="-2"/>
        <w:w w:val="100"/>
        <w:sz w:val="22"/>
        <w:szCs w:val="22"/>
        <w:lang w:val="es-ES" w:eastAsia="es-ES" w:bidi="es-ES"/>
      </w:rPr>
    </w:lvl>
    <w:lvl w:ilvl="2">
      <w:start w:val="0"/>
      <w:numFmt w:val="bullet"/>
      <w:lvlText w:val="•"/>
      <w:lvlJc w:val="left"/>
      <w:pPr>
        <w:ind w:left="2644" w:hanging="696"/>
      </w:pPr>
      <w:rPr>
        <w:rFonts w:hint="default"/>
        <w:lang w:val="es-ES" w:eastAsia="es-ES" w:bidi="es-ES"/>
      </w:rPr>
    </w:lvl>
    <w:lvl w:ilvl="3">
      <w:start w:val="0"/>
      <w:numFmt w:val="bullet"/>
      <w:lvlText w:val="•"/>
      <w:lvlJc w:val="left"/>
      <w:pPr>
        <w:ind w:left="3749" w:hanging="696"/>
      </w:pPr>
      <w:rPr>
        <w:rFonts w:hint="default"/>
        <w:lang w:val="es-ES" w:eastAsia="es-ES" w:bidi="es-ES"/>
      </w:rPr>
    </w:lvl>
    <w:lvl w:ilvl="4">
      <w:start w:val="0"/>
      <w:numFmt w:val="bullet"/>
      <w:lvlText w:val="•"/>
      <w:lvlJc w:val="left"/>
      <w:pPr>
        <w:ind w:left="4854" w:hanging="696"/>
      </w:pPr>
      <w:rPr>
        <w:rFonts w:hint="default"/>
        <w:lang w:val="es-ES" w:eastAsia="es-ES" w:bidi="es-ES"/>
      </w:rPr>
    </w:lvl>
    <w:lvl w:ilvl="5">
      <w:start w:val="0"/>
      <w:numFmt w:val="bullet"/>
      <w:lvlText w:val="•"/>
      <w:lvlJc w:val="left"/>
      <w:pPr>
        <w:ind w:left="5958" w:hanging="696"/>
      </w:pPr>
      <w:rPr>
        <w:rFonts w:hint="default"/>
        <w:lang w:val="es-ES" w:eastAsia="es-ES" w:bidi="es-ES"/>
      </w:rPr>
    </w:lvl>
    <w:lvl w:ilvl="6">
      <w:start w:val="0"/>
      <w:numFmt w:val="bullet"/>
      <w:lvlText w:val="•"/>
      <w:lvlJc w:val="left"/>
      <w:pPr>
        <w:ind w:left="7063" w:hanging="696"/>
      </w:pPr>
      <w:rPr>
        <w:rFonts w:hint="default"/>
        <w:lang w:val="es-ES" w:eastAsia="es-ES" w:bidi="es-ES"/>
      </w:rPr>
    </w:lvl>
    <w:lvl w:ilvl="7">
      <w:start w:val="0"/>
      <w:numFmt w:val="bullet"/>
      <w:lvlText w:val="•"/>
      <w:lvlJc w:val="left"/>
      <w:pPr>
        <w:ind w:left="8168" w:hanging="696"/>
      </w:pPr>
      <w:rPr>
        <w:rFonts w:hint="default"/>
        <w:lang w:val="es-ES" w:eastAsia="es-ES" w:bidi="es-ES"/>
      </w:rPr>
    </w:lvl>
    <w:lvl w:ilvl="8">
      <w:start w:val="0"/>
      <w:numFmt w:val="bullet"/>
      <w:lvlText w:val="•"/>
      <w:lvlJc w:val="left"/>
      <w:pPr>
        <w:ind w:left="9272" w:hanging="696"/>
      </w:pPr>
      <w:rPr>
        <w:rFonts w:hint="default"/>
        <w:lang w:val="es-ES" w:eastAsia="es-ES" w:bidi="es-E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9"/>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542" w:hanging="697"/>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es.wikipedia.org/wiki/Recipiente" TargetMode="External"/><Relationship Id="rId10" Type="http://schemas.openxmlformats.org/officeDocument/2006/relationships/hyperlink" Target="https://es.wikipedia.org/wiki/Transporte" TargetMode="External"/><Relationship Id="rId11" Type="http://schemas.openxmlformats.org/officeDocument/2006/relationships/hyperlink" Target="https://es.wikipedia.org/wiki/Almacenaje"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2020-12-16T17:25:14Z</dcterms:created>
  <dcterms:modified xsi:type="dcterms:W3CDTF">2020-12-16T17:25:14Z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Word 2013</vt:lpwstr>
  </property>
  <property fmtid="{D5CDD505-2E9C-101B-9397-08002B2CF9AE}" pid="4" name="LastSaved">
    <vt:filetime>2020-12-16T00:00:00Z</vt:filetime>
  </property>
</Properties>
</file>