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2D7C" w14:textId="77777777" w:rsidR="00A81D58" w:rsidRDefault="00345AA4" w:rsidP="00A81D58">
      <w:pPr>
        <w:ind w:left="567" w:right="34"/>
        <w:jc w:val="center"/>
        <w:rPr>
          <w:b/>
          <w:sz w:val="24"/>
          <w:szCs w:val="24"/>
        </w:rPr>
      </w:pPr>
      <w:r w:rsidRPr="00FE7439">
        <w:rPr>
          <w:b/>
          <w:sz w:val="24"/>
          <w:szCs w:val="24"/>
        </w:rPr>
        <w:t>MINISTERIO DE EDUCACIÓN</w:t>
      </w:r>
    </w:p>
    <w:p w14:paraId="61B21DBB" w14:textId="5027BE5F" w:rsidR="00CA6FCF" w:rsidRPr="00FE7439" w:rsidRDefault="00345AA4" w:rsidP="00A81D58">
      <w:pPr>
        <w:ind w:left="567" w:right="34"/>
        <w:jc w:val="center"/>
        <w:rPr>
          <w:b/>
          <w:sz w:val="24"/>
          <w:szCs w:val="24"/>
        </w:rPr>
      </w:pPr>
      <w:r w:rsidRPr="00FE7439">
        <w:rPr>
          <w:b/>
          <w:sz w:val="24"/>
          <w:szCs w:val="24"/>
        </w:rPr>
        <w:t>AUDITORIA INTERNA</w:t>
      </w:r>
    </w:p>
    <w:p w14:paraId="092B6BA0" w14:textId="6E657D33" w:rsidR="00A255F0" w:rsidRPr="00FE7439" w:rsidRDefault="00177A94" w:rsidP="00A81D58">
      <w:pPr>
        <w:ind w:left="567" w:right="34"/>
        <w:jc w:val="center"/>
        <w:rPr>
          <w:b/>
          <w:sz w:val="24"/>
          <w:szCs w:val="24"/>
        </w:rPr>
      </w:pPr>
      <w:r w:rsidRPr="00FE7439">
        <w:rPr>
          <w:b/>
          <w:sz w:val="24"/>
          <w:szCs w:val="24"/>
        </w:rPr>
        <w:t xml:space="preserve">Informe </w:t>
      </w:r>
      <w:r w:rsidR="00A255F0" w:rsidRPr="00FE7439">
        <w:rPr>
          <w:b/>
          <w:sz w:val="24"/>
          <w:szCs w:val="24"/>
        </w:rPr>
        <w:t>O</w:t>
      </w:r>
      <w:r w:rsidRPr="00FE7439">
        <w:rPr>
          <w:b/>
          <w:sz w:val="24"/>
          <w:szCs w:val="24"/>
        </w:rPr>
        <w:t>-</w:t>
      </w:r>
      <w:r w:rsidR="00A255F0" w:rsidRPr="00FE7439">
        <w:rPr>
          <w:b/>
          <w:sz w:val="24"/>
          <w:szCs w:val="24"/>
        </w:rPr>
        <w:t>DIDAI/SUB-</w:t>
      </w:r>
      <w:r w:rsidR="00AA237D">
        <w:rPr>
          <w:b/>
          <w:sz w:val="24"/>
          <w:szCs w:val="24"/>
        </w:rPr>
        <w:t>1</w:t>
      </w:r>
      <w:r w:rsidR="006D150F">
        <w:rPr>
          <w:b/>
          <w:sz w:val="24"/>
          <w:szCs w:val="24"/>
        </w:rPr>
        <w:t>54</w:t>
      </w:r>
      <w:r w:rsidR="00A255F0" w:rsidRPr="00FE7439">
        <w:rPr>
          <w:b/>
          <w:sz w:val="24"/>
          <w:szCs w:val="24"/>
        </w:rPr>
        <w:t>-2022</w:t>
      </w:r>
      <w:r w:rsidR="000D6668">
        <w:rPr>
          <w:b/>
          <w:sz w:val="24"/>
          <w:szCs w:val="24"/>
        </w:rPr>
        <w:t>-</w:t>
      </w:r>
      <w:r w:rsidR="001F695E">
        <w:rPr>
          <w:b/>
          <w:sz w:val="24"/>
          <w:szCs w:val="24"/>
        </w:rPr>
        <w:t>B</w:t>
      </w:r>
    </w:p>
    <w:p w14:paraId="61CC80AF" w14:textId="6F43F321" w:rsidR="00177A94" w:rsidRPr="00FE7439" w:rsidRDefault="00177A94" w:rsidP="00A81D58">
      <w:pPr>
        <w:ind w:left="567" w:right="34"/>
        <w:jc w:val="center"/>
        <w:rPr>
          <w:b/>
          <w:sz w:val="24"/>
          <w:szCs w:val="24"/>
        </w:rPr>
      </w:pPr>
      <w:r w:rsidRPr="00FE7439">
        <w:rPr>
          <w:b/>
          <w:sz w:val="24"/>
          <w:szCs w:val="24"/>
        </w:rPr>
        <w:t xml:space="preserve">SIAD </w:t>
      </w:r>
      <w:r w:rsidR="006D150F">
        <w:rPr>
          <w:b/>
          <w:sz w:val="24"/>
          <w:szCs w:val="24"/>
        </w:rPr>
        <w:t>6</w:t>
      </w:r>
      <w:r w:rsidR="001F695E">
        <w:rPr>
          <w:b/>
          <w:sz w:val="24"/>
          <w:szCs w:val="24"/>
        </w:rPr>
        <w:t>03315</w:t>
      </w:r>
    </w:p>
    <w:p w14:paraId="7D71B62D" w14:textId="77777777" w:rsidR="00CA6FCF" w:rsidRPr="00FE7439" w:rsidRDefault="00CA6FCF" w:rsidP="004A68E1">
      <w:pPr>
        <w:pStyle w:val="Textoindependiente"/>
        <w:rPr>
          <w:b/>
        </w:rPr>
      </w:pPr>
    </w:p>
    <w:p w14:paraId="0E66DF2D" w14:textId="77777777" w:rsidR="00CA6FCF" w:rsidRPr="00FE7439" w:rsidRDefault="00CA6FCF" w:rsidP="004A68E1">
      <w:pPr>
        <w:pStyle w:val="Textoindependiente"/>
        <w:rPr>
          <w:b/>
        </w:rPr>
      </w:pPr>
    </w:p>
    <w:p w14:paraId="1B8C7A85" w14:textId="77777777" w:rsidR="00CA6FCF" w:rsidRPr="00FE7439" w:rsidRDefault="00CA6FCF" w:rsidP="004A68E1">
      <w:pPr>
        <w:pStyle w:val="Textoindependiente"/>
        <w:rPr>
          <w:b/>
        </w:rPr>
      </w:pPr>
    </w:p>
    <w:p w14:paraId="77450A7E" w14:textId="77777777" w:rsidR="00CA6FCF" w:rsidRPr="00FE7439" w:rsidRDefault="00CA6FCF" w:rsidP="004A68E1">
      <w:pPr>
        <w:pStyle w:val="Textoindependiente"/>
        <w:rPr>
          <w:b/>
        </w:rPr>
      </w:pPr>
    </w:p>
    <w:p w14:paraId="2EB07D3C" w14:textId="77777777" w:rsidR="00CA6FCF" w:rsidRPr="00FE7439" w:rsidRDefault="00CA6FCF" w:rsidP="004A68E1">
      <w:pPr>
        <w:pStyle w:val="Textoindependiente"/>
        <w:rPr>
          <w:b/>
        </w:rPr>
      </w:pPr>
    </w:p>
    <w:p w14:paraId="43C12B35" w14:textId="77777777" w:rsidR="00CA6FCF" w:rsidRPr="00FE7439" w:rsidRDefault="00CA6FCF" w:rsidP="004A68E1">
      <w:pPr>
        <w:pStyle w:val="Textoindependiente"/>
        <w:rPr>
          <w:b/>
        </w:rPr>
      </w:pPr>
    </w:p>
    <w:p w14:paraId="64A363DF" w14:textId="77777777" w:rsidR="00CA6FCF" w:rsidRPr="00FE7439" w:rsidRDefault="00CA6FCF" w:rsidP="004A68E1">
      <w:pPr>
        <w:pStyle w:val="Textoindependiente"/>
        <w:rPr>
          <w:b/>
        </w:rPr>
      </w:pPr>
    </w:p>
    <w:p w14:paraId="6B3B571F" w14:textId="77777777" w:rsidR="00CA6FCF" w:rsidRPr="00FE7439" w:rsidRDefault="00CA6FCF" w:rsidP="004A68E1">
      <w:pPr>
        <w:pStyle w:val="Textoindependiente"/>
        <w:rPr>
          <w:b/>
        </w:rPr>
      </w:pPr>
    </w:p>
    <w:p w14:paraId="5E8A3CCA" w14:textId="77777777" w:rsidR="00CA6FCF" w:rsidRPr="00FE7439" w:rsidRDefault="00CA6FCF" w:rsidP="004A68E1">
      <w:pPr>
        <w:pStyle w:val="Textoindependiente"/>
        <w:rPr>
          <w:b/>
        </w:rPr>
      </w:pPr>
    </w:p>
    <w:p w14:paraId="784B0D63" w14:textId="77777777" w:rsidR="003A248B" w:rsidRDefault="003A248B" w:rsidP="004A68E1">
      <w:pPr>
        <w:pStyle w:val="Textoindependiente"/>
        <w:rPr>
          <w:b/>
        </w:rPr>
      </w:pPr>
    </w:p>
    <w:p w14:paraId="724D8067" w14:textId="77777777" w:rsidR="003A248B" w:rsidRDefault="003A248B" w:rsidP="004A68E1">
      <w:pPr>
        <w:pStyle w:val="Textoindependiente"/>
        <w:rPr>
          <w:b/>
        </w:rPr>
      </w:pPr>
    </w:p>
    <w:p w14:paraId="2243EFEC" w14:textId="77777777" w:rsidR="003A248B" w:rsidRDefault="003A248B" w:rsidP="004A68E1">
      <w:pPr>
        <w:pStyle w:val="Textoindependiente"/>
        <w:rPr>
          <w:b/>
        </w:rPr>
      </w:pPr>
    </w:p>
    <w:p w14:paraId="2357F7FE" w14:textId="77777777" w:rsidR="003A248B" w:rsidRDefault="003A248B" w:rsidP="004A68E1">
      <w:pPr>
        <w:pStyle w:val="Textoindependiente"/>
        <w:rPr>
          <w:b/>
        </w:rPr>
      </w:pPr>
    </w:p>
    <w:p w14:paraId="00D19B27" w14:textId="77777777" w:rsidR="003A248B" w:rsidRDefault="003A248B" w:rsidP="004A68E1">
      <w:pPr>
        <w:pStyle w:val="Textoindependiente"/>
        <w:rPr>
          <w:b/>
        </w:rPr>
      </w:pPr>
    </w:p>
    <w:p w14:paraId="0439CC69" w14:textId="77777777" w:rsidR="003A248B" w:rsidRPr="00FE7439" w:rsidRDefault="003A248B" w:rsidP="004A68E1">
      <w:pPr>
        <w:pStyle w:val="Textoindependiente"/>
        <w:rPr>
          <w:b/>
        </w:rPr>
      </w:pPr>
    </w:p>
    <w:p w14:paraId="38639630" w14:textId="77777777" w:rsidR="00CA6FCF" w:rsidRPr="00FE7439" w:rsidRDefault="00CA6FCF" w:rsidP="004A68E1">
      <w:pPr>
        <w:pStyle w:val="Textoindependiente"/>
        <w:rPr>
          <w:b/>
        </w:rPr>
      </w:pPr>
    </w:p>
    <w:p w14:paraId="5F857DB2" w14:textId="77777777" w:rsidR="00CA6FCF" w:rsidRPr="00FE7439" w:rsidRDefault="00CA6FCF" w:rsidP="004A68E1">
      <w:pPr>
        <w:pStyle w:val="Textoindependiente"/>
        <w:rPr>
          <w:b/>
        </w:rPr>
      </w:pPr>
    </w:p>
    <w:p w14:paraId="1F33F07B" w14:textId="109B8D78" w:rsidR="00CA6FCF" w:rsidRPr="00FE7439" w:rsidRDefault="000779CC" w:rsidP="006D150F">
      <w:pPr>
        <w:ind w:left="567" w:right="34"/>
        <w:jc w:val="center"/>
        <w:rPr>
          <w:b/>
          <w:sz w:val="24"/>
          <w:szCs w:val="24"/>
        </w:rPr>
      </w:pPr>
      <w:r w:rsidRPr="00FE7439">
        <w:rPr>
          <w:b/>
          <w:sz w:val="24"/>
          <w:szCs w:val="24"/>
        </w:rPr>
        <w:t xml:space="preserve">Consejo o consultoría </w:t>
      </w:r>
      <w:r w:rsidR="00AA237D" w:rsidRPr="00AA237D">
        <w:rPr>
          <w:b/>
          <w:sz w:val="24"/>
          <w:szCs w:val="24"/>
        </w:rPr>
        <w:t xml:space="preserve">de primer seguimiento a las recomendaciones emitidas por la </w:t>
      </w:r>
      <w:r w:rsidR="006D150F" w:rsidRPr="006D150F">
        <w:rPr>
          <w:b/>
          <w:sz w:val="24"/>
          <w:szCs w:val="24"/>
        </w:rPr>
        <w:t xml:space="preserve">Dirección de Auditoría Interna, en el informe de auditoría </w:t>
      </w:r>
      <w:r w:rsidR="006D150F">
        <w:rPr>
          <w:b/>
          <w:sz w:val="24"/>
          <w:szCs w:val="24"/>
        </w:rPr>
        <w:t>CAI: 00032</w:t>
      </w:r>
      <w:r w:rsidR="006D150F" w:rsidRPr="006D150F">
        <w:rPr>
          <w:b/>
          <w:sz w:val="24"/>
          <w:szCs w:val="24"/>
        </w:rPr>
        <w:t>, respecto a la Auditoría de Cumplimiento y Financiera por el período comprendido del 01 de enero al 22 de abril de 2022, verifica</w:t>
      </w:r>
      <w:r w:rsidR="006D150F">
        <w:rPr>
          <w:b/>
          <w:sz w:val="24"/>
          <w:szCs w:val="24"/>
        </w:rPr>
        <w:t>ción</w:t>
      </w:r>
      <w:r w:rsidR="006D150F" w:rsidRPr="006D150F">
        <w:rPr>
          <w:b/>
          <w:sz w:val="24"/>
          <w:szCs w:val="24"/>
        </w:rPr>
        <w:t xml:space="preserve"> </w:t>
      </w:r>
      <w:r w:rsidR="006D150F">
        <w:rPr>
          <w:b/>
          <w:sz w:val="24"/>
          <w:szCs w:val="24"/>
        </w:rPr>
        <w:t>de</w:t>
      </w:r>
      <w:r w:rsidR="006D150F" w:rsidRPr="006D150F">
        <w:rPr>
          <w:b/>
          <w:sz w:val="24"/>
          <w:szCs w:val="24"/>
        </w:rPr>
        <w:t>l cumplimiento de la normativa aplicable en el proceso de la ejecución de los programas de apoyo por parte de la OPF y D</w:t>
      </w:r>
      <w:r w:rsidR="006D150F">
        <w:rPr>
          <w:b/>
          <w:sz w:val="24"/>
          <w:szCs w:val="24"/>
        </w:rPr>
        <w:t>I</w:t>
      </w:r>
      <w:r w:rsidR="006D150F" w:rsidRPr="006D150F">
        <w:rPr>
          <w:b/>
          <w:sz w:val="24"/>
          <w:szCs w:val="24"/>
        </w:rPr>
        <w:t>D</w:t>
      </w:r>
      <w:r w:rsidR="006D150F">
        <w:rPr>
          <w:b/>
          <w:sz w:val="24"/>
          <w:szCs w:val="24"/>
        </w:rPr>
        <w:t xml:space="preserve">EDUC </w:t>
      </w:r>
      <w:r w:rsidR="003B6C75">
        <w:rPr>
          <w:b/>
          <w:sz w:val="24"/>
          <w:szCs w:val="24"/>
        </w:rPr>
        <w:t xml:space="preserve">de </w:t>
      </w:r>
      <w:r w:rsidR="006D150F">
        <w:rPr>
          <w:b/>
          <w:sz w:val="24"/>
          <w:szCs w:val="24"/>
        </w:rPr>
        <w:t>Jutiapa</w:t>
      </w:r>
    </w:p>
    <w:p w14:paraId="269D57DB" w14:textId="77777777" w:rsidR="00CA6FCF" w:rsidRPr="00FE7439" w:rsidRDefault="00CA6FCF" w:rsidP="006D150F">
      <w:pPr>
        <w:pStyle w:val="Textoindependiente"/>
        <w:jc w:val="center"/>
        <w:rPr>
          <w:b/>
        </w:rPr>
      </w:pPr>
    </w:p>
    <w:p w14:paraId="7D4036BC" w14:textId="77777777" w:rsidR="00CA6FCF" w:rsidRPr="00FE7439" w:rsidRDefault="00CA6FCF" w:rsidP="004A68E1">
      <w:pPr>
        <w:pStyle w:val="Textoindependiente"/>
        <w:rPr>
          <w:b/>
        </w:rPr>
      </w:pPr>
    </w:p>
    <w:p w14:paraId="2380C3C2" w14:textId="77777777" w:rsidR="00CA6FCF" w:rsidRPr="00FE7439" w:rsidRDefault="00CA6FCF" w:rsidP="004A68E1">
      <w:pPr>
        <w:pStyle w:val="Textoindependiente"/>
        <w:rPr>
          <w:b/>
        </w:rPr>
      </w:pPr>
    </w:p>
    <w:p w14:paraId="1DE2ADE3" w14:textId="77777777" w:rsidR="00CA6FCF" w:rsidRPr="00FE7439" w:rsidRDefault="00CA6FCF" w:rsidP="004A68E1">
      <w:pPr>
        <w:pStyle w:val="Textoindependiente"/>
        <w:rPr>
          <w:b/>
        </w:rPr>
      </w:pPr>
    </w:p>
    <w:p w14:paraId="1C35B116" w14:textId="77777777" w:rsidR="00CA6FCF" w:rsidRPr="00FE7439" w:rsidRDefault="00CA6FCF" w:rsidP="004A68E1">
      <w:pPr>
        <w:pStyle w:val="Textoindependiente"/>
        <w:rPr>
          <w:b/>
        </w:rPr>
      </w:pPr>
    </w:p>
    <w:p w14:paraId="52D767BE" w14:textId="77777777" w:rsidR="00CA6FCF" w:rsidRPr="00FE7439" w:rsidRDefault="00CA6FCF" w:rsidP="004A68E1">
      <w:pPr>
        <w:pStyle w:val="Textoindependiente"/>
        <w:rPr>
          <w:b/>
        </w:rPr>
      </w:pPr>
    </w:p>
    <w:p w14:paraId="05FABF4C" w14:textId="77777777" w:rsidR="00CA6FCF" w:rsidRPr="00FE7439" w:rsidRDefault="00CA6FCF" w:rsidP="004A68E1">
      <w:pPr>
        <w:pStyle w:val="Textoindependiente"/>
        <w:rPr>
          <w:b/>
        </w:rPr>
      </w:pPr>
    </w:p>
    <w:p w14:paraId="7F8983BF" w14:textId="77777777" w:rsidR="00CA6FCF" w:rsidRDefault="00CA6FCF" w:rsidP="004A68E1">
      <w:pPr>
        <w:pStyle w:val="Textoindependiente"/>
        <w:rPr>
          <w:b/>
        </w:rPr>
      </w:pPr>
    </w:p>
    <w:p w14:paraId="59903EFB" w14:textId="77777777" w:rsidR="00A97BF6" w:rsidRDefault="00A97BF6" w:rsidP="004A68E1">
      <w:pPr>
        <w:pStyle w:val="Textoindependiente"/>
        <w:rPr>
          <w:b/>
        </w:rPr>
      </w:pPr>
    </w:p>
    <w:p w14:paraId="0DCD021F" w14:textId="77777777" w:rsidR="00A97BF6" w:rsidRPr="00FE7439" w:rsidRDefault="00A97BF6" w:rsidP="004A68E1">
      <w:pPr>
        <w:pStyle w:val="Textoindependiente"/>
        <w:rPr>
          <w:b/>
        </w:rPr>
      </w:pPr>
    </w:p>
    <w:p w14:paraId="0CD71810" w14:textId="77777777" w:rsidR="00CA6FCF" w:rsidRPr="00FE7439" w:rsidRDefault="00CA6FCF" w:rsidP="004A68E1">
      <w:pPr>
        <w:pStyle w:val="Textoindependiente"/>
        <w:rPr>
          <w:b/>
        </w:rPr>
      </w:pPr>
    </w:p>
    <w:p w14:paraId="32C2C527" w14:textId="77777777" w:rsidR="00CA6FCF" w:rsidRPr="00FE7439" w:rsidRDefault="00CA6FCF" w:rsidP="004A68E1">
      <w:pPr>
        <w:pStyle w:val="Textoindependiente"/>
        <w:rPr>
          <w:b/>
        </w:rPr>
      </w:pPr>
    </w:p>
    <w:p w14:paraId="75122A81" w14:textId="77777777" w:rsidR="00CA6FCF" w:rsidRPr="00FE7439" w:rsidRDefault="00CA6FCF" w:rsidP="004A68E1">
      <w:pPr>
        <w:pStyle w:val="Textoindependiente"/>
        <w:rPr>
          <w:b/>
        </w:rPr>
      </w:pPr>
    </w:p>
    <w:p w14:paraId="54F57FB0" w14:textId="77777777" w:rsidR="00C82571" w:rsidRDefault="00C82571" w:rsidP="004A68E1">
      <w:pPr>
        <w:pStyle w:val="Textoindependiente"/>
        <w:rPr>
          <w:b/>
        </w:rPr>
      </w:pPr>
    </w:p>
    <w:p w14:paraId="69306145" w14:textId="77777777" w:rsidR="00C82571" w:rsidRDefault="00C82571" w:rsidP="004A68E1">
      <w:pPr>
        <w:pStyle w:val="Textoindependiente"/>
        <w:rPr>
          <w:b/>
        </w:rPr>
      </w:pPr>
    </w:p>
    <w:p w14:paraId="00108836" w14:textId="77777777" w:rsidR="00C82571" w:rsidRDefault="00C82571" w:rsidP="004A68E1">
      <w:pPr>
        <w:pStyle w:val="Textoindependiente"/>
        <w:rPr>
          <w:b/>
        </w:rPr>
      </w:pPr>
    </w:p>
    <w:p w14:paraId="15462190" w14:textId="77777777" w:rsidR="00C82571" w:rsidRDefault="00C82571" w:rsidP="004A68E1">
      <w:pPr>
        <w:pStyle w:val="Textoindependiente"/>
        <w:rPr>
          <w:b/>
        </w:rPr>
      </w:pPr>
    </w:p>
    <w:p w14:paraId="3E824FA8" w14:textId="77777777" w:rsidR="00C82571" w:rsidRDefault="00C82571" w:rsidP="004A68E1">
      <w:pPr>
        <w:pStyle w:val="Textoindependiente"/>
        <w:rPr>
          <w:b/>
        </w:rPr>
      </w:pPr>
    </w:p>
    <w:p w14:paraId="2836A5F6" w14:textId="77777777" w:rsidR="00C82571" w:rsidRPr="00FE7439" w:rsidRDefault="00C82571" w:rsidP="004A68E1">
      <w:pPr>
        <w:pStyle w:val="Textoindependiente"/>
        <w:rPr>
          <w:b/>
        </w:rPr>
      </w:pPr>
    </w:p>
    <w:p w14:paraId="53898C08" w14:textId="77777777" w:rsidR="00CA6FCF" w:rsidRPr="00FE7439" w:rsidRDefault="00CA6FCF" w:rsidP="004A68E1">
      <w:pPr>
        <w:pStyle w:val="Textoindependiente"/>
        <w:rPr>
          <w:b/>
        </w:rPr>
      </w:pPr>
    </w:p>
    <w:p w14:paraId="5ECDFB8D" w14:textId="7035FA7F" w:rsidR="00CA6FCF" w:rsidRPr="00FE7439" w:rsidRDefault="00345AA4" w:rsidP="004A68E1">
      <w:pPr>
        <w:ind w:left="3801"/>
        <w:rPr>
          <w:b/>
          <w:sz w:val="24"/>
          <w:szCs w:val="24"/>
        </w:rPr>
      </w:pPr>
      <w:r w:rsidRPr="00FE7439">
        <w:rPr>
          <w:b/>
          <w:sz w:val="24"/>
          <w:szCs w:val="24"/>
        </w:rPr>
        <w:t xml:space="preserve">GUATEMALA, </w:t>
      </w:r>
      <w:r w:rsidR="00B66442">
        <w:rPr>
          <w:b/>
          <w:sz w:val="24"/>
          <w:szCs w:val="24"/>
        </w:rPr>
        <w:t>AGOSTO</w:t>
      </w:r>
      <w:r w:rsidR="00A255F0" w:rsidRPr="00FE7439">
        <w:rPr>
          <w:b/>
          <w:sz w:val="24"/>
          <w:szCs w:val="24"/>
        </w:rPr>
        <w:t xml:space="preserve"> </w:t>
      </w:r>
      <w:r w:rsidRPr="00FE7439">
        <w:rPr>
          <w:b/>
          <w:sz w:val="24"/>
          <w:szCs w:val="24"/>
        </w:rPr>
        <w:t>DE 202</w:t>
      </w:r>
      <w:r w:rsidR="00A255F0" w:rsidRPr="00FE7439">
        <w:rPr>
          <w:b/>
          <w:sz w:val="24"/>
          <w:szCs w:val="24"/>
        </w:rPr>
        <w:t>2</w:t>
      </w:r>
    </w:p>
    <w:p w14:paraId="1F38389A" w14:textId="77777777" w:rsidR="00CA6FCF" w:rsidRDefault="00CA6FCF" w:rsidP="004A68E1">
      <w:pPr>
        <w:rPr>
          <w:sz w:val="24"/>
          <w:szCs w:val="24"/>
        </w:rPr>
      </w:pPr>
    </w:p>
    <w:p w14:paraId="4AE02065" w14:textId="77777777" w:rsidR="00FD2D59" w:rsidRPr="00FE7439" w:rsidRDefault="00FD2D59" w:rsidP="004A68E1">
      <w:pPr>
        <w:rPr>
          <w:sz w:val="24"/>
          <w:szCs w:val="24"/>
        </w:rPr>
        <w:sectPr w:rsidR="00FD2D59" w:rsidRPr="00FE7439">
          <w:type w:val="continuous"/>
          <w:pgSz w:w="12240" w:h="15840"/>
          <w:pgMar w:top="1080" w:right="1600" w:bottom="0" w:left="400" w:header="720" w:footer="720" w:gutter="0"/>
          <w:cols w:space="720"/>
        </w:sectPr>
      </w:pPr>
    </w:p>
    <w:p w14:paraId="1347A23A" w14:textId="77777777" w:rsidR="003B7DF2" w:rsidRDefault="003B7DF2" w:rsidP="004A68E1">
      <w:pPr>
        <w:ind w:left="4938" w:right="4447"/>
        <w:jc w:val="center"/>
        <w:rPr>
          <w:b/>
          <w:sz w:val="24"/>
          <w:szCs w:val="24"/>
        </w:rPr>
      </w:pPr>
    </w:p>
    <w:p w14:paraId="3E275540" w14:textId="77777777" w:rsidR="003B7DF2" w:rsidRDefault="003B7DF2" w:rsidP="004A68E1">
      <w:pPr>
        <w:ind w:left="4938" w:right="4447"/>
        <w:jc w:val="center"/>
        <w:rPr>
          <w:b/>
          <w:sz w:val="24"/>
          <w:szCs w:val="24"/>
        </w:rPr>
      </w:pPr>
    </w:p>
    <w:p w14:paraId="05FE4B59" w14:textId="77777777" w:rsidR="003B7DF2" w:rsidRDefault="003B7DF2" w:rsidP="004A68E1">
      <w:pPr>
        <w:ind w:left="4938" w:right="4447"/>
        <w:jc w:val="center"/>
        <w:rPr>
          <w:b/>
          <w:sz w:val="24"/>
          <w:szCs w:val="24"/>
        </w:rPr>
      </w:pPr>
    </w:p>
    <w:p w14:paraId="079D59AC" w14:textId="77777777" w:rsidR="003B7DF2" w:rsidRDefault="003B7DF2" w:rsidP="004A68E1">
      <w:pPr>
        <w:ind w:left="4938" w:right="4447"/>
        <w:jc w:val="center"/>
        <w:rPr>
          <w:b/>
          <w:sz w:val="24"/>
          <w:szCs w:val="24"/>
        </w:rPr>
      </w:pPr>
    </w:p>
    <w:p w14:paraId="3A85C1C6" w14:textId="77777777" w:rsidR="003B7DF2" w:rsidRDefault="003B7DF2" w:rsidP="004A68E1">
      <w:pPr>
        <w:ind w:left="4938" w:right="4447"/>
        <w:jc w:val="center"/>
        <w:rPr>
          <w:b/>
          <w:sz w:val="24"/>
          <w:szCs w:val="24"/>
        </w:rPr>
      </w:pPr>
    </w:p>
    <w:p w14:paraId="38679BCD" w14:textId="77777777" w:rsidR="003B7DF2" w:rsidRDefault="003B7DF2" w:rsidP="004A68E1">
      <w:pPr>
        <w:ind w:left="4938" w:right="4447"/>
        <w:jc w:val="center"/>
        <w:rPr>
          <w:b/>
          <w:sz w:val="24"/>
          <w:szCs w:val="24"/>
        </w:rPr>
      </w:pPr>
    </w:p>
    <w:p w14:paraId="79D0DD43" w14:textId="77777777" w:rsidR="00CA6FCF" w:rsidRPr="00FE7439" w:rsidRDefault="00345AA4" w:rsidP="004A68E1">
      <w:pPr>
        <w:ind w:left="4938" w:right="4447"/>
        <w:jc w:val="center"/>
        <w:rPr>
          <w:b/>
          <w:sz w:val="24"/>
          <w:szCs w:val="24"/>
        </w:rPr>
      </w:pPr>
      <w:r w:rsidRPr="00FE7439">
        <w:rPr>
          <w:b/>
          <w:sz w:val="24"/>
          <w:szCs w:val="24"/>
        </w:rPr>
        <w:t>INDICE</w:t>
      </w:r>
    </w:p>
    <w:sdt>
      <w:sdtPr>
        <w:rPr>
          <w:b w:val="0"/>
          <w:bCs w:val="0"/>
        </w:rPr>
        <w:id w:val="1580712209"/>
        <w:docPartObj>
          <w:docPartGallery w:val="Table of Contents"/>
          <w:docPartUnique/>
        </w:docPartObj>
      </w:sdtPr>
      <w:sdtEndPr/>
      <w:sdtContent>
        <w:p w14:paraId="50B473CA" w14:textId="4F9D7FD9" w:rsidR="00753A3A" w:rsidRPr="00753A3A" w:rsidRDefault="00753A3A" w:rsidP="00892416">
          <w:pPr>
            <w:pStyle w:val="TDC1"/>
            <w:tabs>
              <w:tab w:val="right" w:pos="9427"/>
            </w:tabs>
            <w:spacing w:before="0"/>
            <w:ind w:left="1344"/>
            <w:jc w:val="both"/>
            <w:rPr>
              <w:b w:val="0"/>
              <w:bCs w:val="0"/>
            </w:rPr>
          </w:pPr>
          <w:r w:rsidRPr="00753A3A">
            <w:rPr>
              <w:b w:val="0"/>
              <w:bCs w:val="0"/>
            </w:rPr>
            <w:t xml:space="preserve">INTRODUCCIÒN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5CAEFD0" w14:textId="433D7B6C" w:rsidR="00753A3A" w:rsidRPr="00753A3A" w:rsidRDefault="00753A3A" w:rsidP="00892416">
          <w:pPr>
            <w:pStyle w:val="TDC1"/>
            <w:tabs>
              <w:tab w:val="right" w:pos="9427"/>
            </w:tabs>
            <w:spacing w:before="0"/>
            <w:ind w:left="1344"/>
            <w:jc w:val="both"/>
            <w:rPr>
              <w:b w:val="0"/>
              <w:bCs w:val="0"/>
            </w:rPr>
          </w:pPr>
          <w:r w:rsidRPr="00753A3A">
            <w:rPr>
              <w:b w:val="0"/>
              <w:bCs w:val="0"/>
            </w:rPr>
            <w:t xml:space="preserve">OBJETIVOS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455ED9D3" w14:textId="35CA7C50" w:rsidR="00753A3A" w:rsidRPr="00753A3A" w:rsidRDefault="00753A3A" w:rsidP="00892416">
          <w:pPr>
            <w:pStyle w:val="TDC1"/>
            <w:tabs>
              <w:tab w:val="right" w:pos="9427"/>
            </w:tabs>
            <w:spacing w:before="0"/>
            <w:ind w:left="1344"/>
            <w:jc w:val="both"/>
            <w:rPr>
              <w:b w:val="0"/>
              <w:bCs w:val="0"/>
            </w:rPr>
          </w:pPr>
          <w:r w:rsidRPr="00753A3A">
            <w:rPr>
              <w:b w:val="0"/>
              <w:bCs w:val="0"/>
            </w:rPr>
            <w:t xml:space="preserve">GENERAL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62D756A1" w14:textId="5CDA539F" w:rsidR="00753A3A" w:rsidRPr="00753A3A" w:rsidRDefault="00753A3A" w:rsidP="00892416">
          <w:pPr>
            <w:pStyle w:val="TDC1"/>
            <w:tabs>
              <w:tab w:val="right" w:pos="9427"/>
            </w:tabs>
            <w:spacing w:before="0"/>
            <w:ind w:left="1344"/>
            <w:jc w:val="both"/>
            <w:rPr>
              <w:b w:val="0"/>
              <w:bCs w:val="0"/>
            </w:rPr>
          </w:pPr>
          <w:r w:rsidRPr="00753A3A">
            <w:rPr>
              <w:b w:val="0"/>
              <w:bCs w:val="0"/>
            </w:rPr>
            <w:t xml:space="preserve">ESPECÍFICOS                                                                                        </w:t>
          </w:r>
          <w:r w:rsidR="00892416">
            <w:rPr>
              <w:b w:val="0"/>
              <w:bCs w:val="0"/>
            </w:rPr>
            <w:t xml:space="preserve">  </w:t>
          </w:r>
          <w:r w:rsidRPr="00753A3A">
            <w:rPr>
              <w:b w:val="0"/>
              <w:bCs w:val="0"/>
            </w:rPr>
            <w:t xml:space="preserve">                   1</w:t>
          </w:r>
        </w:p>
        <w:p w14:paraId="7A235CAA" w14:textId="6C445036" w:rsidR="00753A3A" w:rsidRPr="00753A3A" w:rsidRDefault="00753A3A" w:rsidP="00892416">
          <w:pPr>
            <w:pStyle w:val="TDC1"/>
            <w:tabs>
              <w:tab w:val="right" w:pos="9427"/>
            </w:tabs>
            <w:spacing w:before="0"/>
            <w:ind w:left="1344"/>
            <w:jc w:val="both"/>
            <w:rPr>
              <w:b w:val="0"/>
              <w:bCs w:val="0"/>
            </w:rPr>
          </w:pPr>
          <w:r w:rsidRPr="00753A3A">
            <w:rPr>
              <w:b w:val="0"/>
              <w:bCs w:val="0"/>
            </w:rPr>
            <w:t xml:space="preserve">ALCANCE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0797A0FB" w14:textId="77777777" w:rsidR="004C4810" w:rsidRDefault="00753A3A" w:rsidP="00B66442">
          <w:pPr>
            <w:pStyle w:val="TDC1"/>
            <w:tabs>
              <w:tab w:val="right" w:pos="9427"/>
            </w:tabs>
            <w:spacing w:before="0"/>
            <w:ind w:left="1344"/>
            <w:jc w:val="both"/>
            <w:rPr>
              <w:b w:val="0"/>
              <w:bCs w:val="0"/>
            </w:rPr>
          </w:pPr>
          <w:r w:rsidRPr="00753A3A">
            <w:rPr>
              <w:b w:val="0"/>
              <w:bCs w:val="0"/>
            </w:rPr>
            <w:t xml:space="preserve">RESULTADOS DE LA ACTIVIDAD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8012F1F" w14:textId="24D86EC2" w:rsidR="00CA6FCF" w:rsidRPr="00753A3A" w:rsidRDefault="004C4810" w:rsidP="00B66442">
          <w:pPr>
            <w:pStyle w:val="TDC1"/>
            <w:tabs>
              <w:tab w:val="right" w:pos="9427"/>
            </w:tabs>
            <w:spacing w:before="0"/>
            <w:ind w:left="1344"/>
            <w:jc w:val="both"/>
            <w:rPr>
              <w:b w:val="0"/>
              <w:bCs w:val="0"/>
            </w:rPr>
          </w:pPr>
          <w:r>
            <w:rPr>
              <w:b w:val="0"/>
              <w:bCs w:val="0"/>
            </w:rPr>
            <w:t xml:space="preserve">ANEXOS                                                                                                                           </w:t>
          </w:r>
          <w:r w:rsidR="003B6C75">
            <w:rPr>
              <w:b w:val="0"/>
              <w:bCs w:val="0"/>
            </w:rPr>
            <w:t>3</w:t>
          </w:r>
        </w:p>
      </w:sdtContent>
    </w:sdt>
    <w:p w14:paraId="207980B8" w14:textId="77777777" w:rsidR="00CA6FCF" w:rsidRPr="00FE7439" w:rsidRDefault="00CA6FCF" w:rsidP="00892416">
      <w:pPr>
        <w:pStyle w:val="Textoindependiente"/>
        <w:jc w:val="both"/>
      </w:pPr>
    </w:p>
    <w:p w14:paraId="704BDF1E" w14:textId="77777777" w:rsidR="00CA6FCF" w:rsidRPr="00FE7439" w:rsidRDefault="00CA6FCF" w:rsidP="004A68E1">
      <w:pPr>
        <w:pStyle w:val="Textoindependiente"/>
      </w:pPr>
    </w:p>
    <w:p w14:paraId="29BB7EA8" w14:textId="77777777" w:rsidR="00CA6FCF" w:rsidRPr="00FE7439" w:rsidRDefault="00CA6FCF" w:rsidP="004A68E1">
      <w:pPr>
        <w:pStyle w:val="Textoindependiente"/>
      </w:pPr>
    </w:p>
    <w:p w14:paraId="18F6B725" w14:textId="77777777" w:rsidR="00CA6FCF" w:rsidRPr="00FE7439" w:rsidRDefault="00CA6FCF" w:rsidP="004A68E1">
      <w:pPr>
        <w:pStyle w:val="Textoindependiente"/>
      </w:pPr>
    </w:p>
    <w:p w14:paraId="4BDCBE30" w14:textId="77777777" w:rsidR="00CA6FCF" w:rsidRPr="00FE7439" w:rsidRDefault="00CA6FCF" w:rsidP="004A68E1">
      <w:pPr>
        <w:pStyle w:val="Textoindependiente"/>
      </w:pPr>
    </w:p>
    <w:p w14:paraId="6E7916AB" w14:textId="77777777" w:rsidR="00CA6FCF" w:rsidRPr="00FE7439" w:rsidRDefault="00CA6FCF" w:rsidP="004A68E1">
      <w:pPr>
        <w:pStyle w:val="Textoindependiente"/>
      </w:pPr>
    </w:p>
    <w:p w14:paraId="36679927" w14:textId="77777777" w:rsidR="00CA6FCF" w:rsidRPr="00FE7439" w:rsidRDefault="00CA6FCF" w:rsidP="004A68E1">
      <w:pPr>
        <w:pStyle w:val="Textoindependiente"/>
      </w:pPr>
    </w:p>
    <w:p w14:paraId="3F6B50E6" w14:textId="77777777" w:rsidR="00CA6FCF" w:rsidRPr="00FE7439" w:rsidRDefault="00CA6FCF" w:rsidP="004A68E1">
      <w:pPr>
        <w:pStyle w:val="Textoindependiente"/>
      </w:pPr>
    </w:p>
    <w:p w14:paraId="130B5855" w14:textId="77777777" w:rsidR="00CA6FCF" w:rsidRPr="00FE7439" w:rsidRDefault="00CA6FCF" w:rsidP="004A68E1">
      <w:pPr>
        <w:pStyle w:val="Textoindependiente"/>
      </w:pPr>
    </w:p>
    <w:p w14:paraId="35486103" w14:textId="77777777" w:rsidR="00CA6FCF" w:rsidRPr="00FE7439" w:rsidRDefault="00CA6FCF" w:rsidP="004A68E1">
      <w:pPr>
        <w:pStyle w:val="Textoindependiente"/>
      </w:pPr>
    </w:p>
    <w:p w14:paraId="34BE8968" w14:textId="77777777" w:rsidR="00CA6FCF" w:rsidRPr="00FE7439" w:rsidRDefault="00CA6FCF" w:rsidP="004A68E1">
      <w:pPr>
        <w:pStyle w:val="Textoindependiente"/>
      </w:pPr>
    </w:p>
    <w:p w14:paraId="0CAA220B" w14:textId="77777777" w:rsidR="00CA6FCF" w:rsidRPr="00FE7439" w:rsidRDefault="00CA6FCF" w:rsidP="004A68E1">
      <w:pPr>
        <w:pStyle w:val="Textoindependiente"/>
      </w:pPr>
    </w:p>
    <w:p w14:paraId="75E8A981" w14:textId="77777777" w:rsidR="00CA6FCF" w:rsidRPr="00FE7439" w:rsidRDefault="00CA6FCF" w:rsidP="004A68E1">
      <w:pPr>
        <w:pStyle w:val="Textoindependiente"/>
      </w:pPr>
    </w:p>
    <w:p w14:paraId="79BBABD3" w14:textId="77777777" w:rsidR="00CA6FCF" w:rsidRPr="00FE7439" w:rsidRDefault="00CA6FCF" w:rsidP="004A68E1">
      <w:pPr>
        <w:pStyle w:val="Textoindependiente"/>
        <w:jc w:val="center"/>
      </w:pPr>
    </w:p>
    <w:p w14:paraId="2FBBC87F" w14:textId="77777777" w:rsidR="00CA6FCF" w:rsidRPr="00FE7439" w:rsidRDefault="00CA6FCF" w:rsidP="004A68E1">
      <w:pPr>
        <w:pStyle w:val="Textoindependiente"/>
      </w:pPr>
    </w:p>
    <w:p w14:paraId="520779F1" w14:textId="77777777" w:rsidR="00CA6FCF" w:rsidRPr="00FE7439" w:rsidRDefault="00CA6FCF" w:rsidP="004A68E1">
      <w:pPr>
        <w:pStyle w:val="Textoindependiente"/>
      </w:pPr>
    </w:p>
    <w:p w14:paraId="03DDE92C" w14:textId="77777777" w:rsidR="00CA6FCF" w:rsidRPr="00FE7439" w:rsidRDefault="00CA6FCF" w:rsidP="004A68E1">
      <w:pPr>
        <w:pStyle w:val="Textoindependiente"/>
      </w:pPr>
    </w:p>
    <w:p w14:paraId="7346EF8F" w14:textId="77777777" w:rsidR="00CA6FCF" w:rsidRPr="00FE7439" w:rsidRDefault="00CA6FCF" w:rsidP="004A68E1">
      <w:pPr>
        <w:pStyle w:val="Textoindependiente"/>
      </w:pPr>
    </w:p>
    <w:p w14:paraId="03613218" w14:textId="77777777" w:rsidR="00CA6FCF" w:rsidRPr="00FE7439" w:rsidRDefault="00CA6FCF" w:rsidP="004A68E1">
      <w:pPr>
        <w:pStyle w:val="Textoindependiente"/>
      </w:pPr>
    </w:p>
    <w:p w14:paraId="42CB80FC" w14:textId="77777777" w:rsidR="00CA6FCF" w:rsidRPr="00FE7439" w:rsidRDefault="00CA6FCF" w:rsidP="004A68E1">
      <w:pPr>
        <w:pStyle w:val="Textoindependiente"/>
      </w:pPr>
    </w:p>
    <w:p w14:paraId="14201B37" w14:textId="77777777" w:rsidR="00CA6FCF" w:rsidRPr="00FE7439" w:rsidRDefault="00CA6FCF" w:rsidP="004A68E1">
      <w:pPr>
        <w:pStyle w:val="Textoindependiente"/>
      </w:pPr>
    </w:p>
    <w:p w14:paraId="2EC0D463" w14:textId="77777777" w:rsidR="00CA6FCF" w:rsidRPr="00FE7439" w:rsidRDefault="00CA6FCF" w:rsidP="004A68E1">
      <w:pPr>
        <w:pStyle w:val="Textoindependiente"/>
      </w:pPr>
    </w:p>
    <w:p w14:paraId="36A0B7C7" w14:textId="77777777" w:rsidR="00CA6FCF" w:rsidRPr="00FE7439" w:rsidRDefault="00CA6FCF" w:rsidP="004A68E1">
      <w:pPr>
        <w:pStyle w:val="Textoindependiente"/>
      </w:pPr>
    </w:p>
    <w:p w14:paraId="7D60495E" w14:textId="77777777" w:rsidR="00CA6FCF" w:rsidRPr="00FE7439" w:rsidRDefault="00CA6FCF" w:rsidP="004A68E1">
      <w:pPr>
        <w:pStyle w:val="Textoindependiente"/>
      </w:pPr>
    </w:p>
    <w:p w14:paraId="71EB926E" w14:textId="77777777" w:rsidR="00CA6FCF" w:rsidRPr="00FE7439" w:rsidRDefault="00CA6FCF" w:rsidP="004A68E1">
      <w:pPr>
        <w:pStyle w:val="Textoindependiente"/>
      </w:pPr>
    </w:p>
    <w:p w14:paraId="755D8CC1" w14:textId="77777777" w:rsidR="00CA6FCF" w:rsidRPr="00FE7439" w:rsidRDefault="00CA6FCF" w:rsidP="004A68E1">
      <w:pPr>
        <w:pStyle w:val="Textoindependiente"/>
      </w:pPr>
    </w:p>
    <w:p w14:paraId="7B182939" w14:textId="0CF15111" w:rsidR="00CA6FCF" w:rsidRDefault="00CA6FCF" w:rsidP="004A68E1">
      <w:pPr>
        <w:pStyle w:val="Textoindependiente"/>
      </w:pPr>
    </w:p>
    <w:p w14:paraId="20BFBF03" w14:textId="770F94A7" w:rsidR="004C4810" w:rsidRDefault="004C4810" w:rsidP="004A68E1">
      <w:pPr>
        <w:pStyle w:val="Textoindependiente"/>
      </w:pPr>
    </w:p>
    <w:p w14:paraId="2BC6BE35" w14:textId="027BD4B2" w:rsidR="004C4810" w:rsidRDefault="004C4810" w:rsidP="004A68E1">
      <w:pPr>
        <w:pStyle w:val="Textoindependiente"/>
      </w:pPr>
    </w:p>
    <w:p w14:paraId="639B512E" w14:textId="58864B78" w:rsidR="004C4810" w:rsidRDefault="004C4810" w:rsidP="004A68E1">
      <w:pPr>
        <w:pStyle w:val="Textoindependiente"/>
      </w:pPr>
    </w:p>
    <w:p w14:paraId="330A31CE" w14:textId="2925854D" w:rsidR="004C4810" w:rsidRDefault="004C4810" w:rsidP="004A68E1">
      <w:pPr>
        <w:pStyle w:val="Textoindependiente"/>
      </w:pPr>
    </w:p>
    <w:p w14:paraId="1F77B02B" w14:textId="77777777" w:rsidR="004C4810" w:rsidRPr="00FE7439" w:rsidRDefault="004C4810" w:rsidP="004A68E1">
      <w:pPr>
        <w:pStyle w:val="Textoindependiente"/>
      </w:pPr>
    </w:p>
    <w:p w14:paraId="68F26A36" w14:textId="77777777" w:rsidR="00CA6FCF" w:rsidRPr="00FE7439" w:rsidRDefault="00CA6FCF" w:rsidP="004A68E1">
      <w:pPr>
        <w:pStyle w:val="Textoindependiente"/>
      </w:pPr>
    </w:p>
    <w:p w14:paraId="36E19939" w14:textId="77777777" w:rsidR="00CA6FCF" w:rsidRPr="00FE7439" w:rsidRDefault="00CA6FCF" w:rsidP="004A68E1">
      <w:pPr>
        <w:pStyle w:val="Textoindependiente"/>
      </w:pPr>
    </w:p>
    <w:p w14:paraId="07BFE000" w14:textId="77777777" w:rsidR="00CA6FCF" w:rsidRPr="00FE7439" w:rsidRDefault="00CA6FCF" w:rsidP="004A68E1">
      <w:pPr>
        <w:pStyle w:val="Textoindependiente"/>
      </w:pPr>
    </w:p>
    <w:p w14:paraId="67010DA1" w14:textId="77777777" w:rsidR="00CA6FCF" w:rsidRPr="00FE7439" w:rsidRDefault="00CA6FCF" w:rsidP="004A68E1">
      <w:pPr>
        <w:pStyle w:val="Textoindependiente"/>
      </w:pPr>
    </w:p>
    <w:p w14:paraId="2E74CB15" w14:textId="77777777" w:rsidR="00CA6FCF" w:rsidRPr="00FE7439" w:rsidRDefault="00CA6FCF" w:rsidP="004A68E1">
      <w:pPr>
        <w:pStyle w:val="Textoindependiente"/>
      </w:pPr>
    </w:p>
    <w:p w14:paraId="519FA631" w14:textId="77777777" w:rsidR="00CA6FCF" w:rsidRPr="00FE7439" w:rsidRDefault="00CA6FCF" w:rsidP="004A68E1">
      <w:pPr>
        <w:rPr>
          <w:sz w:val="24"/>
          <w:szCs w:val="24"/>
        </w:rPr>
        <w:sectPr w:rsidR="00CA6FCF" w:rsidRPr="00FE7439">
          <w:pgSz w:w="12240" w:h="15840"/>
          <w:pgMar w:top="1080" w:right="1600" w:bottom="0" w:left="400" w:header="720" w:footer="720" w:gutter="0"/>
          <w:cols w:space="720"/>
        </w:sectPr>
      </w:pPr>
    </w:p>
    <w:p w14:paraId="74B77D2A" w14:textId="480B5DBF" w:rsidR="00CA6FCF" w:rsidRPr="00FE7439" w:rsidRDefault="00345AA4" w:rsidP="004A68E1">
      <w:pPr>
        <w:pStyle w:val="Ttulo1"/>
        <w:jc w:val="both"/>
      </w:pPr>
      <w:bookmarkStart w:id="0" w:name="_TOC_250003"/>
      <w:bookmarkEnd w:id="0"/>
      <w:r w:rsidRPr="00FE7439">
        <w:lastRenderedPageBreak/>
        <w:t>INTRODUCCI</w:t>
      </w:r>
      <w:r w:rsidR="0017170C" w:rsidRPr="00FE7439">
        <w:t>Ó</w:t>
      </w:r>
      <w:r w:rsidRPr="00FE7439">
        <w:t>N</w:t>
      </w:r>
    </w:p>
    <w:p w14:paraId="3E49AC85" w14:textId="77777777" w:rsidR="00CA6FCF" w:rsidRPr="00FE7439" w:rsidRDefault="00CA6FCF" w:rsidP="004A68E1">
      <w:pPr>
        <w:pStyle w:val="Textoindependiente"/>
        <w:jc w:val="both"/>
        <w:rPr>
          <w:b/>
        </w:rPr>
      </w:pPr>
    </w:p>
    <w:p w14:paraId="2B6C3253" w14:textId="4DD21745" w:rsidR="0085090A" w:rsidRPr="00FE7439" w:rsidRDefault="00AA237D" w:rsidP="004A68E1">
      <w:pPr>
        <w:pStyle w:val="Sinespaciado"/>
        <w:ind w:left="1301"/>
        <w:jc w:val="both"/>
        <w:rPr>
          <w:rFonts w:ascii="Arial" w:hAnsi="Arial" w:cs="Arial"/>
          <w:sz w:val="24"/>
          <w:szCs w:val="24"/>
        </w:rPr>
      </w:pPr>
      <w:r w:rsidRPr="00AA237D">
        <w:rPr>
          <w:rFonts w:ascii="Arial" w:hAnsi="Arial" w:cs="Arial"/>
          <w:sz w:val="24"/>
          <w:szCs w:val="24"/>
        </w:rPr>
        <w:t xml:space="preserve">De conformidad con el nombramiento de auditoría </w:t>
      </w:r>
      <w:r>
        <w:rPr>
          <w:rFonts w:ascii="Arial" w:hAnsi="Arial" w:cs="Arial"/>
          <w:sz w:val="24"/>
          <w:szCs w:val="24"/>
        </w:rPr>
        <w:t>O-DIDAI/SUB-1</w:t>
      </w:r>
      <w:r w:rsidR="006D150F">
        <w:rPr>
          <w:rFonts w:ascii="Arial" w:hAnsi="Arial" w:cs="Arial"/>
          <w:sz w:val="24"/>
          <w:szCs w:val="24"/>
        </w:rPr>
        <w:t>54</w:t>
      </w:r>
      <w:r>
        <w:rPr>
          <w:rFonts w:ascii="Arial" w:hAnsi="Arial" w:cs="Arial"/>
          <w:sz w:val="24"/>
          <w:szCs w:val="24"/>
        </w:rPr>
        <w:t>-2022</w:t>
      </w:r>
      <w:r w:rsidRPr="00AA237D">
        <w:rPr>
          <w:rFonts w:ascii="Arial" w:hAnsi="Arial" w:cs="Arial"/>
          <w:sz w:val="24"/>
          <w:szCs w:val="24"/>
        </w:rPr>
        <w:t xml:space="preserve">, de fecha </w:t>
      </w:r>
      <w:r w:rsidR="006D150F">
        <w:rPr>
          <w:rFonts w:ascii="Arial" w:hAnsi="Arial" w:cs="Arial"/>
          <w:sz w:val="24"/>
          <w:szCs w:val="24"/>
        </w:rPr>
        <w:t>18</w:t>
      </w:r>
      <w:r w:rsidRPr="00AA237D">
        <w:rPr>
          <w:rFonts w:ascii="Arial" w:hAnsi="Arial" w:cs="Arial"/>
          <w:sz w:val="24"/>
          <w:szCs w:val="24"/>
        </w:rPr>
        <w:t xml:space="preserve"> de </w:t>
      </w:r>
      <w:r w:rsidR="006D150F">
        <w:rPr>
          <w:rFonts w:ascii="Arial" w:hAnsi="Arial" w:cs="Arial"/>
          <w:sz w:val="24"/>
          <w:szCs w:val="24"/>
        </w:rPr>
        <w:t>agosto</w:t>
      </w:r>
      <w:r w:rsidRPr="00AA237D">
        <w:rPr>
          <w:rFonts w:ascii="Arial" w:hAnsi="Arial" w:cs="Arial"/>
          <w:sz w:val="24"/>
          <w:szCs w:val="24"/>
        </w:rPr>
        <w:t xml:space="preserve"> de 202</w:t>
      </w:r>
      <w:r>
        <w:rPr>
          <w:rFonts w:ascii="Arial" w:hAnsi="Arial" w:cs="Arial"/>
          <w:sz w:val="24"/>
          <w:szCs w:val="24"/>
        </w:rPr>
        <w:t>2</w:t>
      </w:r>
      <w:r w:rsidRPr="00AA237D">
        <w:rPr>
          <w:rFonts w:ascii="Arial" w:hAnsi="Arial" w:cs="Arial"/>
          <w:sz w:val="24"/>
          <w:szCs w:val="24"/>
        </w:rPr>
        <w:t xml:space="preserve">, fui nombrado para realizar </w:t>
      </w:r>
      <w:r>
        <w:rPr>
          <w:rFonts w:ascii="Arial" w:hAnsi="Arial" w:cs="Arial"/>
          <w:sz w:val="24"/>
          <w:szCs w:val="24"/>
        </w:rPr>
        <w:t>c</w:t>
      </w:r>
      <w:r w:rsidRPr="00AA237D">
        <w:rPr>
          <w:rFonts w:ascii="Arial" w:hAnsi="Arial" w:cs="Arial"/>
          <w:sz w:val="24"/>
          <w:szCs w:val="24"/>
        </w:rPr>
        <w:t xml:space="preserve">onsejo o consultoría de primer seguimiento a las recomendaciones emitidas por la </w:t>
      </w:r>
      <w:r w:rsidR="006D150F" w:rsidRPr="006D150F">
        <w:rPr>
          <w:rFonts w:ascii="Arial" w:hAnsi="Arial" w:cs="Arial"/>
          <w:sz w:val="24"/>
          <w:szCs w:val="24"/>
        </w:rPr>
        <w:t xml:space="preserve">Dirección de Auditoría Interna, en el informe de auditoría </w:t>
      </w:r>
      <w:r w:rsidR="006D150F">
        <w:rPr>
          <w:rFonts w:ascii="Arial" w:hAnsi="Arial" w:cs="Arial"/>
          <w:sz w:val="24"/>
          <w:szCs w:val="24"/>
        </w:rPr>
        <w:t>CAI: 00032</w:t>
      </w:r>
      <w:r w:rsidR="006D150F" w:rsidRPr="006D150F">
        <w:rPr>
          <w:rFonts w:ascii="Arial" w:hAnsi="Arial" w:cs="Arial"/>
          <w:sz w:val="24"/>
          <w:szCs w:val="24"/>
        </w:rPr>
        <w:t xml:space="preserve">, respecto a la </w:t>
      </w:r>
      <w:r w:rsidR="000D6668">
        <w:rPr>
          <w:rFonts w:ascii="Arial" w:hAnsi="Arial" w:cs="Arial"/>
          <w:sz w:val="24"/>
          <w:szCs w:val="24"/>
        </w:rPr>
        <w:t>a</w:t>
      </w:r>
      <w:r w:rsidR="006D150F" w:rsidRPr="006D150F">
        <w:rPr>
          <w:rFonts w:ascii="Arial" w:hAnsi="Arial" w:cs="Arial"/>
          <w:sz w:val="24"/>
          <w:szCs w:val="24"/>
        </w:rPr>
        <w:t xml:space="preserve">uditoría de </w:t>
      </w:r>
      <w:r w:rsidR="000D6668">
        <w:rPr>
          <w:rFonts w:ascii="Arial" w:hAnsi="Arial" w:cs="Arial"/>
          <w:sz w:val="24"/>
          <w:szCs w:val="24"/>
        </w:rPr>
        <w:t>c</w:t>
      </w:r>
      <w:r w:rsidR="006D150F" w:rsidRPr="006D150F">
        <w:rPr>
          <w:rFonts w:ascii="Arial" w:hAnsi="Arial" w:cs="Arial"/>
          <w:sz w:val="24"/>
          <w:szCs w:val="24"/>
        </w:rPr>
        <w:t xml:space="preserve">umplimiento y </w:t>
      </w:r>
      <w:r w:rsidR="000D6668">
        <w:rPr>
          <w:rFonts w:ascii="Arial" w:hAnsi="Arial" w:cs="Arial"/>
          <w:sz w:val="24"/>
          <w:szCs w:val="24"/>
        </w:rPr>
        <w:t>f</w:t>
      </w:r>
      <w:r w:rsidR="006D150F" w:rsidRPr="006D150F">
        <w:rPr>
          <w:rFonts w:ascii="Arial" w:hAnsi="Arial" w:cs="Arial"/>
          <w:sz w:val="24"/>
          <w:szCs w:val="24"/>
        </w:rPr>
        <w:t>inanciera por el período comprendido del 01 de enero al 22 de abril de 2022, verifica</w:t>
      </w:r>
      <w:r w:rsidR="006D150F">
        <w:rPr>
          <w:rFonts w:ascii="Arial" w:hAnsi="Arial" w:cs="Arial"/>
          <w:sz w:val="24"/>
          <w:szCs w:val="24"/>
        </w:rPr>
        <w:t>ción</w:t>
      </w:r>
      <w:r w:rsidR="006D150F" w:rsidRPr="006D150F">
        <w:rPr>
          <w:rFonts w:ascii="Arial" w:hAnsi="Arial" w:cs="Arial"/>
          <w:sz w:val="24"/>
          <w:szCs w:val="24"/>
        </w:rPr>
        <w:t xml:space="preserve"> </w:t>
      </w:r>
      <w:r w:rsidR="006D150F">
        <w:rPr>
          <w:rFonts w:ascii="Arial" w:hAnsi="Arial" w:cs="Arial"/>
          <w:sz w:val="24"/>
          <w:szCs w:val="24"/>
        </w:rPr>
        <w:t>d</w:t>
      </w:r>
      <w:r w:rsidR="006D150F" w:rsidRPr="006D150F">
        <w:rPr>
          <w:rFonts w:ascii="Arial" w:hAnsi="Arial" w:cs="Arial"/>
          <w:sz w:val="24"/>
          <w:szCs w:val="24"/>
        </w:rPr>
        <w:t>el cumplimiento de la normativa aplicable en el proceso de la ejecución de los programas de apoyo por parte de la OPF y D</w:t>
      </w:r>
      <w:r w:rsidR="006D150F">
        <w:rPr>
          <w:rFonts w:ascii="Arial" w:hAnsi="Arial" w:cs="Arial"/>
          <w:sz w:val="24"/>
          <w:szCs w:val="24"/>
        </w:rPr>
        <w:t>I</w:t>
      </w:r>
      <w:r w:rsidR="006D150F" w:rsidRPr="006D150F">
        <w:rPr>
          <w:rFonts w:ascii="Arial" w:hAnsi="Arial" w:cs="Arial"/>
          <w:sz w:val="24"/>
          <w:szCs w:val="24"/>
        </w:rPr>
        <w:t>DE</w:t>
      </w:r>
      <w:r w:rsidR="006D150F">
        <w:rPr>
          <w:rFonts w:ascii="Arial" w:hAnsi="Arial" w:cs="Arial"/>
          <w:sz w:val="24"/>
          <w:szCs w:val="24"/>
        </w:rPr>
        <w:t>DUC</w:t>
      </w:r>
      <w:r w:rsidR="006D150F" w:rsidRPr="006D150F">
        <w:rPr>
          <w:rFonts w:ascii="Arial" w:hAnsi="Arial" w:cs="Arial"/>
          <w:sz w:val="24"/>
          <w:szCs w:val="24"/>
        </w:rPr>
        <w:t xml:space="preserve"> </w:t>
      </w:r>
      <w:r w:rsidR="003B6C75">
        <w:rPr>
          <w:rFonts w:ascii="Arial" w:hAnsi="Arial" w:cs="Arial"/>
          <w:sz w:val="24"/>
          <w:szCs w:val="24"/>
        </w:rPr>
        <w:t xml:space="preserve">de </w:t>
      </w:r>
      <w:r w:rsidR="006D150F">
        <w:rPr>
          <w:rFonts w:ascii="Arial" w:hAnsi="Arial" w:cs="Arial"/>
          <w:sz w:val="24"/>
          <w:szCs w:val="24"/>
        </w:rPr>
        <w:t>Jutiapa</w:t>
      </w:r>
      <w:r w:rsidR="0003082C" w:rsidRPr="00FE7439">
        <w:rPr>
          <w:rFonts w:ascii="Arial" w:hAnsi="Arial" w:cs="Arial"/>
          <w:sz w:val="24"/>
          <w:szCs w:val="24"/>
        </w:rPr>
        <w:t>.</w:t>
      </w:r>
    </w:p>
    <w:p w14:paraId="096F42AF" w14:textId="77777777" w:rsidR="001B1389" w:rsidRDefault="001B1389" w:rsidP="004A68E1">
      <w:pPr>
        <w:pStyle w:val="Textoindependiente"/>
        <w:jc w:val="both"/>
      </w:pPr>
    </w:p>
    <w:p w14:paraId="7889264D" w14:textId="77777777" w:rsidR="00BA7B3E" w:rsidRPr="00FE7439" w:rsidRDefault="00BA7B3E" w:rsidP="004A68E1">
      <w:pPr>
        <w:pStyle w:val="Textoindependiente"/>
        <w:jc w:val="both"/>
      </w:pPr>
    </w:p>
    <w:p w14:paraId="408F4033" w14:textId="77777777" w:rsidR="001F14F2" w:rsidRDefault="00345AA4" w:rsidP="004A68E1">
      <w:pPr>
        <w:ind w:left="1301" w:right="7545"/>
        <w:jc w:val="both"/>
        <w:rPr>
          <w:b/>
          <w:sz w:val="24"/>
          <w:szCs w:val="24"/>
        </w:rPr>
      </w:pPr>
      <w:r w:rsidRPr="00FE7439">
        <w:rPr>
          <w:b/>
          <w:sz w:val="24"/>
          <w:szCs w:val="24"/>
        </w:rPr>
        <w:t>OBJETIVOS</w:t>
      </w:r>
    </w:p>
    <w:p w14:paraId="529EB17A" w14:textId="77777777" w:rsidR="00BA7B3E" w:rsidRDefault="00BA7B3E" w:rsidP="004A68E1">
      <w:pPr>
        <w:ind w:left="1301" w:right="7545"/>
        <w:jc w:val="both"/>
        <w:rPr>
          <w:b/>
          <w:sz w:val="24"/>
          <w:szCs w:val="24"/>
        </w:rPr>
      </w:pPr>
    </w:p>
    <w:p w14:paraId="2D0B8411" w14:textId="77777777" w:rsidR="00CA6FCF" w:rsidRPr="00FE7439" w:rsidRDefault="00345AA4" w:rsidP="004A68E1">
      <w:pPr>
        <w:ind w:left="1301" w:right="7545"/>
        <w:jc w:val="both"/>
        <w:rPr>
          <w:b/>
          <w:sz w:val="24"/>
          <w:szCs w:val="24"/>
        </w:rPr>
      </w:pPr>
      <w:r w:rsidRPr="00FE7439">
        <w:rPr>
          <w:b/>
          <w:sz w:val="24"/>
          <w:szCs w:val="24"/>
        </w:rPr>
        <w:t>GENERAL</w:t>
      </w:r>
    </w:p>
    <w:p w14:paraId="2DD6457C" w14:textId="77777777" w:rsidR="00BA7B3E" w:rsidRDefault="00BA7B3E" w:rsidP="004A68E1">
      <w:pPr>
        <w:pStyle w:val="Textoindependiente"/>
        <w:ind w:left="1301" w:right="103"/>
        <w:jc w:val="both"/>
      </w:pPr>
    </w:p>
    <w:p w14:paraId="10348090" w14:textId="2A272328" w:rsidR="00CA6FCF" w:rsidRPr="00FE7439" w:rsidRDefault="00AA237D" w:rsidP="004A68E1">
      <w:pPr>
        <w:pStyle w:val="Textoindependiente"/>
        <w:ind w:left="1301" w:right="103"/>
        <w:jc w:val="both"/>
      </w:pPr>
      <w:r w:rsidRPr="00AA237D">
        <w:t xml:space="preserve">Realizar primer seguimiento a las recomendaciones emitidas por la </w:t>
      </w:r>
      <w:r w:rsidR="006D150F">
        <w:t>Dirección de Auditoría Interna</w:t>
      </w:r>
      <w:r w:rsidR="00345AA4" w:rsidRPr="00FE7439">
        <w:t>.</w:t>
      </w:r>
    </w:p>
    <w:p w14:paraId="4934D7F9" w14:textId="77777777" w:rsidR="00CA6FCF" w:rsidRPr="00FE7439" w:rsidRDefault="00CA6FCF" w:rsidP="004A68E1">
      <w:pPr>
        <w:pStyle w:val="Textoindependiente"/>
        <w:jc w:val="both"/>
      </w:pPr>
    </w:p>
    <w:p w14:paraId="0B4E4620" w14:textId="77777777" w:rsidR="00CA6FCF" w:rsidRPr="00FE7439" w:rsidRDefault="00345AA4" w:rsidP="004A68E1">
      <w:pPr>
        <w:ind w:left="1301"/>
        <w:jc w:val="both"/>
        <w:rPr>
          <w:b/>
          <w:sz w:val="24"/>
          <w:szCs w:val="24"/>
        </w:rPr>
      </w:pPr>
      <w:r w:rsidRPr="00FE7439">
        <w:rPr>
          <w:b/>
          <w:sz w:val="24"/>
          <w:szCs w:val="24"/>
        </w:rPr>
        <w:t>ESPECÍFICO</w:t>
      </w:r>
      <w:r w:rsidR="00BA19D6" w:rsidRPr="00FE7439">
        <w:rPr>
          <w:b/>
          <w:sz w:val="24"/>
          <w:szCs w:val="24"/>
        </w:rPr>
        <w:t>S</w:t>
      </w:r>
    </w:p>
    <w:p w14:paraId="54E4E4DC" w14:textId="77777777" w:rsidR="00CA6FCF" w:rsidRPr="00FE7439" w:rsidRDefault="00CA6FCF" w:rsidP="004A68E1">
      <w:pPr>
        <w:pStyle w:val="Textoindependiente"/>
        <w:jc w:val="both"/>
        <w:rPr>
          <w:b/>
        </w:rPr>
      </w:pPr>
    </w:p>
    <w:p w14:paraId="6C2C9E57" w14:textId="69BCE12B" w:rsidR="0003082C" w:rsidRPr="00FE7439" w:rsidRDefault="00AA237D" w:rsidP="00257946">
      <w:pPr>
        <w:pStyle w:val="Textoindependiente"/>
        <w:ind w:left="1301"/>
        <w:jc w:val="both"/>
      </w:pPr>
      <w:r w:rsidRPr="00AA237D">
        <w:t>Verificar si existen recomendaciones implementadas, en proceso o incumplidas</w:t>
      </w:r>
      <w:r w:rsidR="000C229C">
        <w:t>.</w:t>
      </w:r>
    </w:p>
    <w:p w14:paraId="1185B6E2" w14:textId="0C5DF13E" w:rsidR="00CA6FCF" w:rsidRDefault="00CA6FCF" w:rsidP="004A68E1">
      <w:pPr>
        <w:pStyle w:val="Textoindependiente"/>
        <w:jc w:val="both"/>
      </w:pPr>
    </w:p>
    <w:p w14:paraId="0AFC9DCF" w14:textId="77777777" w:rsidR="001B1389" w:rsidRPr="00FE7439" w:rsidRDefault="001B1389" w:rsidP="004A68E1">
      <w:pPr>
        <w:pStyle w:val="Textoindependiente"/>
        <w:jc w:val="both"/>
      </w:pPr>
    </w:p>
    <w:p w14:paraId="51C5AC34" w14:textId="77777777" w:rsidR="00CA6FCF" w:rsidRPr="00FE7439" w:rsidRDefault="00345AA4" w:rsidP="004A68E1">
      <w:pPr>
        <w:pStyle w:val="Ttulo1"/>
        <w:jc w:val="both"/>
      </w:pPr>
      <w:bookmarkStart w:id="1" w:name="_TOC_250002"/>
      <w:bookmarkEnd w:id="1"/>
      <w:r w:rsidRPr="00FE7439">
        <w:t>ALCANCE DE LA ACTIVIDAD</w:t>
      </w:r>
    </w:p>
    <w:p w14:paraId="276C3842" w14:textId="77777777" w:rsidR="00CA6FCF" w:rsidRPr="00FE7439" w:rsidRDefault="00CA6FCF" w:rsidP="004A68E1">
      <w:pPr>
        <w:pStyle w:val="Textoindependiente"/>
        <w:jc w:val="both"/>
        <w:rPr>
          <w:b/>
        </w:rPr>
      </w:pPr>
    </w:p>
    <w:p w14:paraId="7DB70EFE" w14:textId="30F2224D" w:rsidR="00CA6FCF" w:rsidRDefault="00257946" w:rsidP="00B66442">
      <w:pPr>
        <w:pStyle w:val="Textoindependiente"/>
        <w:ind w:left="1301"/>
        <w:jc w:val="both"/>
      </w:pPr>
      <w:r w:rsidRPr="00257946">
        <w:t xml:space="preserve">Se efectúo </w:t>
      </w:r>
      <w:r w:rsidR="00A14925" w:rsidRPr="00A14925">
        <w:t xml:space="preserve">consejo o consultoría de primer seguimiento a las recomendaciones emitidas por la </w:t>
      </w:r>
      <w:r w:rsidR="00414DC2" w:rsidRPr="00414DC2">
        <w:t xml:space="preserve">Dirección de Auditoría Interna, en el informe de auditoría </w:t>
      </w:r>
      <w:r w:rsidR="00414DC2">
        <w:t>CAI: 0032</w:t>
      </w:r>
      <w:r w:rsidR="00414DC2" w:rsidRPr="00414DC2">
        <w:t xml:space="preserve">, respecto a la </w:t>
      </w:r>
      <w:r w:rsidR="00AA0EFD">
        <w:t>a</w:t>
      </w:r>
      <w:r w:rsidR="00414DC2" w:rsidRPr="00414DC2">
        <w:t xml:space="preserve">uditoría de </w:t>
      </w:r>
      <w:r w:rsidR="00AA0EFD">
        <w:t>c</w:t>
      </w:r>
      <w:r w:rsidR="00414DC2" w:rsidRPr="00414DC2">
        <w:t xml:space="preserve">umplimiento y </w:t>
      </w:r>
      <w:r w:rsidR="00AA0EFD">
        <w:t>f</w:t>
      </w:r>
      <w:r w:rsidR="00414DC2" w:rsidRPr="00414DC2">
        <w:t>inanciera por el período comprendido del 01 de enero al 22 de abril de 2022, verificando el cumplimiento de la normativa aplicable en el proceso de la ejecución de los programas de apoyo por parte de la OPF y D</w:t>
      </w:r>
      <w:r w:rsidR="00414DC2">
        <w:t>I</w:t>
      </w:r>
      <w:r w:rsidR="00414DC2" w:rsidRPr="00414DC2">
        <w:t>DE</w:t>
      </w:r>
      <w:r w:rsidR="00414DC2">
        <w:t>DUC</w:t>
      </w:r>
      <w:r w:rsidR="00414DC2" w:rsidRPr="00414DC2">
        <w:t xml:space="preserve"> </w:t>
      </w:r>
      <w:r w:rsidR="003B6C75">
        <w:t>de</w:t>
      </w:r>
      <w:r w:rsidR="00414DC2">
        <w:t xml:space="preserve"> Jutiapa</w:t>
      </w:r>
      <w:r w:rsidR="00D049C9">
        <w:t>.</w:t>
      </w:r>
    </w:p>
    <w:p w14:paraId="5E9756FF" w14:textId="183ED037" w:rsidR="00D049C9" w:rsidRDefault="00D049C9" w:rsidP="00B66442">
      <w:pPr>
        <w:pStyle w:val="Textoindependiente"/>
      </w:pPr>
    </w:p>
    <w:p w14:paraId="3CC6826E" w14:textId="77777777" w:rsidR="001B1389" w:rsidRPr="00FE7439" w:rsidRDefault="001B1389" w:rsidP="00B66442">
      <w:pPr>
        <w:pStyle w:val="Textoindependiente"/>
      </w:pPr>
    </w:p>
    <w:p w14:paraId="6EF14E2C" w14:textId="77777777" w:rsidR="00DF391E" w:rsidRPr="00FE7439" w:rsidRDefault="00345AA4" w:rsidP="00B66442">
      <w:pPr>
        <w:pStyle w:val="Ttulo1"/>
      </w:pPr>
      <w:bookmarkStart w:id="2" w:name="_TOC_250001"/>
      <w:bookmarkEnd w:id="2"/>
      <w:r w:rsidRPr="00FE7439">
        <w:t>RESULTADOS DE LA ACTIVIDAD</w:t>
      </w:r>
    </w:p>
    <w:p w14:paraId="3A50F083" w14:textId="77777777" w:rsidR="00DF391E" w:rsidRPr="00796C46" w:rsidRDefault="00DF391E" w:rsidP="00B66442">
      <w:pPr>
        <w:pStyle w:val="Ttulo1"/>
        <w:rPr>
          <w:b w:val="0"/>
        </w:rPr>
      </w:pPr>
    </w:p>
    <w:p w14:paraId="09906A1E" w14:textId="77777777"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El resultado del trabajo se resume a continuación:</w:t>
      </w:r>
    </w:p>
    <w:p w14:paraId="45F8027E" w14:textId="77777777" w:rsidR="00710E4C" w:rsidRDefault="00710E4C" w:rsidP="00710E4C">
      <w:pPr>
        <w:pStyle w:val="paragraph"/>
        <w:spacing w:before="0" w:beforeAutospacing="0" w:after="0" w:afterAutospacing="0"/>
        <w:ind w:left="1276"/>
        <w:jc w:val="both"/>
        <w:textAlignment w:val="baseline"/>
        <w:rPr>
          <w:rStyle w:val="normaltextrun"/>
          <w:rFonts w:ascii="Arial" w:hAnsi="Arial" w:cs="Arial"/>
          <w:b/>
          <w:bCs/>
          <w:szCs w:val="28"/>
          <w:lang w:val="es-ES"/>
        </w:rPr>
      </w:pPr>
    </w:p>
    <w:p w14:paraId="5684747D" w14:textId="77777777" w:rsidR="00710E4C" w:rsidRPr="00B66442" w:rsidRDefault="00710E4C" w:rsidP="00710E4C">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B66442">
        <w:rPr>
          <w:rStyle w:val="normaltextrun"/>
          <w:rFonts w:ascii="Arial" w:hAnsi="Arial" w:cs="Arial"/>
          <w:b/>
          <w:bCs/>
          <w:szCs w:val="28"/>
          <w:lang w:val="es-ES"/>
        </w:rPr>
        <w:t xml:space="preserve">RECOMENDACIONES </w:t>
      </w:r>
      <w:r>
        <w:rPr>
          <w:rStyle w:val="normaltextrun"/>
          <w:rFonts w:ascii="Arial" w:hAnsi="Arial" w:cs="Arial"/>
          <w:b/>
          <w:bCs/>
          <w:szCs w:val="28"/>
          <w:lang w:val="es-ES"/>
        </w:rPr>
        <w:t>EN PROCESO</w:t>
      </w:r>
    </w:p>
    <w:p w14:paraId="3275BBA6" w14:textId="77777777" w:rsidR="00710E4C" w:rsidRDefault="00710E4C" w:rsidP="00710E4C">
      <w:pPr>
        <w:pStyle w:val="paragraph"/>
        <w:spacing w:before="0" w:beforeAutospacing="0" w:after="0" w:afterAutospacing="0"/>
        <w:ind w:left="1276"/>
        <w:jc w:val="both"/>
        <w:textAlignment w:val="baseline"/>
        <w:rPr>
          <w:rStyle w:val="normaltextrun"/>
          <w:rFonts w:ascii="Arial" w:hAnsi="Arial" w:cs="Arial"/>
          <w:szCs w:val="28"/>
          <w:lang w:val="es-ES"/>
        </w:rPr>
      </w:pPr>
    </w:p>
    <w:p w14:paraId="3D9D56E4" w14:textId="4FAE9BF4" w:rsidR="00F84AD8" w:rsidRDefault="00710E4C" w:rsidP="00710E4C">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De conformidad con el análisis efectuado a los comentarios y documentos presentados descritos en el formulario seguimiento a recomendaciones, se estableció que la recomendación a</w:t>
      </w:r>
      <w:r>
        <w:rPr>
          <w:rStyle w:val="normaltextrun"/>
          <w:rFonts w:ascii="Arial" w:hAnsi="Arial" w:cs="Arial"/>
          <w:szCs w:val="28"/>
          <w:lang w:val="es-ES"/>
        </w:rPr>
        <w:t xml:space="preserve"> </w:t>
      </w:r>
      <w:r w:rsidRPr="00B66442">
        <w:rPr>
          <w:rStyle w:val="normaltextrun"/>
          <w:rFonts w:ascii="Arial" w:hAnsi="Arial" w:cs="Arial"/>
          <w:szCs w:val="28"/>
          <w:lang w:val="es-ES"/>
        </w:rPr>
        <w:t>l</w:t>
      </w:r>
      <w:r>
        <w:rPr>
          <w:rStyle w:val="normaltextrun"/>
          <w:rFonts w:ascii="Arial" w:hAnsi="Arial" w:cs="Arial"/>
          <w:szCs w:val="28"/>
          <w:lang w:val="es-ES"/>
        </w:rPr>
        <w:t>a</w:t>
      </w:r>
      <w:r w:rsidRPr="00B66442">
        <w:rPr>
          <w:rStyle w:val="normaltextrun"/>
          <w:rFonts w:ascii="Arial" w:hAnsi="Arial" w:cs="Arial"/>
          <w:szCs w:val="28"/>
          <w:lang w:val="es-ES"/>
        </w:rPr>
        <w:t xml:space="preserve"> </w:t>
      </w:r>
      <w:r>
        <w:rPr>
          <w:rStyle w:val="normaltextrun"/>
          <w:rFonts w:ascii="Arial" w:hAnsi="Arial" w:cs="Arial"/>
          <w:szCs w:val="28"/>
          <w:lang w:val="es-ES"/>
        </w:rPr>
        <w:t>deficiencia</w:t>
      </w:r>
      <w:r w:rsidRPr="00B66442">
        <w:rPr>
          <w:rStyle w:val="normaltextrun"/>
          <w:rFonts w:ascii="Arial" w:hAnsi="Arial" w:cs="Arial"/>
          <w:szCs w:val="28"/>
          <w:lang w:val="es-ES"/>
        </w:rPr>
        <w:t>: No. 1. “</w:t>
      </w:r>
      <w:r w:rsidR="00F84AD8" w:rsidRPr="00F84AD8">
        <w:rPr>
          <w:rStyle w:val="normaltextrun"/>
          <w:rFonts w:ascii="Arial" w:hAnsi="Arial" w:cs="Arial"/>
          <w:szCs w:val="28"/>
          <w:lang w:val="es-ES"/>
        </w:rPr>
        <w:t>Deficiencias varias determinadas en las organizaciones de padres de familia</w:t>
      </w:r>
      <w:r w:rsidRPr="00B66442">
        <w:rPr>
          <w:rStyle w:val="normaltextrun"/>
          <w:rFonts w:ascii="Arial" w:hAnsi="Arial" w:cs="Arial"/>
          <w:szCs w:val="28"/>
          <w:lang w:val="es-ES"/>
        </w:rPr>
        <w:t xml:space="preserve">”; se encuentra </w:t>
      </w:r>
      <w:r>
        <w:rPr>
          <w:rStyle w:val="normaltextrun"/>
          <w:rFonts w:ascii="Arial" w:hAnsi="Arial" w:cs="Arial"/>
          <w:szCs w:val="28"/>
          <w:lang w:val="es-ES"/>
        </w:rPr>
        <w:t>en proceso</w:t>
      </w:r>
      <w:r w:rsidRPr="00B66442">
        <w:rPr>
          <w:rStyle w:val="normaltextrun"/>
          <w:rFonts w:ascii="Arial" w:hAnsi="Arial" w:cs="Arial"/>
          <w:szCs w:val="28"/>
          <w:lang w:val="es-ES"/>
        </w:rPr>
        <w:t xml:space="preserve"> </w:t>
      </w:r>
      <w:r w:rsidR="00F84AD8" w:rsidRPr="00F84AD8">
        <w:rPr>
          <w:rStyle w:val="normaltextrun"/>
          <w:rFonts w:ascii="Arial" w:hAnsi="Arial" w:cs="Arial"/>
          <w:szCs w:val="28"/>
          <w:lang w:val="es-ES"/>
        </w:rPr>
        <w:t>de cumplimiento, ya que el director departamental de educación giró instrucciones por escrito a la jefa de fortalecimiento a la comunidad educativa y ella a su vez a los técnicos de servicios de apoyo para que se realicen las acciones de seguimiento correspondientes, sin embargo,  no se presentó la información que evidencie que las misma se haya implementado por cada uno de sus numerales, de forma posterior a las situaciones encontradas en la auditoría realizada</w:t>
      </w:r>
      <w:r w:rsidR="00954C67">
        <w:rPr>
          <w:rStyle w:val="normaltextrun"/>
          <w:rFonts w:ascii="Arial" w:hAnsi="Arial" w:cs="Arial"/>
          <w:szCs w:val="28"/>
          <w:lang w:val="es-ES"/>
        </w:rPr>
        <w:t>.</w:t>
      </w:r>
    </w:p>
    <w:p w14:paraId="2760DCBD" w14:textId="77777777" w:rsidR="00F84AD8" w:rsidRDefault="00F84AD8" w:rsidP="00710E4C">
      <w:pPr>
        <w:pStyle w:val="paragraph"/>
        <w:spacing w:before="0" w:beforeAutospacing="0" w:after="0" w:afterAutospacing="0"/>
        <w:ind w:left="1276"/>
        <w:jc w:val="both"/>
        <w:textAlignment w:val="baseline"/>
        <w:rPr>
          <w:rStyle w:val="normaltextrun"/>
          <w:rFonts w:ascii="Arial" w:hAnsi="Arial" w:cs="Arial"/>
          <w:szCs w:val="28"/>
          <w:lang w:val="es-ES"/>
        </w:rPr>
      </w:pPr>
    </w:p>
    <w:p w14:paraId="235B682C" w14:textId="18B0E15C" w:rsidR="00F84AD8" w:rsidRDefault="00F84AD8" w:rsidP="00710E4C">
      <w:pPr>
        <w:pStyle w:val="paragraph"/>
        <w:spacing w:before="0" w:beforeAutospacing="0" w:after="0" w:afterAutospacing="0"/>
        <w:ind w:left="1276"/>
        <w:jc w:val="both"/>
        <w:textAlignment w:val="baseline"/>
        <w:rPr>
          <w:rStyle w:val="normaltextrun"/>
          <w:rFonts w:ascii="Arial" w:hAnsi="Arial" w:cs="Arial"/>
          <w:szCs w:val="28"/>
          <w:lang w:val="es-ES"/>
        </w:rPr>
      </w:pPr>
      <w:r>
        <w:rPr>
          <w:rStyle w:val="normaltextrun"/>
          <w:rFonts w:ascii="Arial" w:hAnsi="Arial" w:cs="Arial"/>
          <w:szCs w:val="28"/>
          <w:lang w:val="es-ES"/>
        </w:rPr>
        <w:lastRenderedPageBreak/>
        <w:t>Deficiencia No. 2 “</w:t>
      </w:r>
      <w:r w:rsidRPr="00F84AD8">
        <w:rPr>
          <w:rStyle w:val="normaltextrun"/>
          <w:rFonts w:ascii="Arial" w:hAnsi="Arial" w:cs="Arial"/>
          <w:szCs w:val="28"/>
          <w:lang w:val="es-ES"/>
        </w:rPr>
        <w:t>Saldo en bancos correspondiente al ejercicio fiscal 2021 no ha sido reintegrado</w:t>
      </w:r>
      <w:r>
        <w:rPr>
          <w:rStyle w:val="normaltextrun"/>
          <w:rFonts w:ascii="Arial" w:hAnsi="Arial" w:cs="Arial"/>
          <w:szCs w:val="28"/>
          <w:lang w:val="es-ES"/>
        </w:rPr>
        <w:t xml:space="preserve">”, se encuentra en proceso </w:t>
      </w:r>
      <w:r w:rsidRPr="00F84AD8">
        <w:rPr>
          <w:rStyle w:val="normaltextrun"/>
          <w:rFonts w:ascii="Arial" w:hAnsi="Arial" w:cs="Arial"/>
          <w:szCs w:val="28"/>
          <w:lang w:val="es-ES"/>
        </w:rPr>
        <w:t xml:space="preserve">de cumplimiento, derivado a que el director departamental de educación giró instrucciones por escrito a la jefa de fortalecimiento a la comunidad educativa y ella a su vez a los técnicos de servicios de apoyo para que se realicen las acciones de seguimiento, sin embargo, no se presentaron los documentos de respaldo, donde se constate si otras </w:t>
      </w:r>
      <w:r w:rsidR="00E93F67">
        <w:rPr>
          <w:rStyle w:val="normaltextrun"/>
          <w:rFonts w:ascii="Arial" w:hAnsi="Arial" w:cs="Arial"/>
          <w:szCs w:val="28"/>
          <w:lang w:val="es-ES"/>
        </w:rPr>
        <w:t>o</w:t>
      </w:r>
      <w:r w:rsidRPr="00F84AD8">
        <w:rPr>
          <w:rStyle w:val="normaltextrun"/>
          <w:rFonts w:ascii="Arial" w:hAnsi="Arial" w:cs="Arial"/>
          <w:szCs w:val="28"/>
          <w:lang w:val="es-ES"/>
        </w:rPr>
        <w:t xml:space="preserve">rganizaciones de </w:t>
      </w:r>
      <w:r w:rsidR="00E93F67">
        <w:rPr>
          <w:rStyle w:val="normaltextrun"/>
          <w:rFonts w:ascii="Arial" w:hAnsi="Arial" w:cs="Arial"/>
          <w:szCs w:val="28"/>
          <w:lang w:val="es-ES"/>
        </w:rPr>
        <w:t>p</w:t>
      </w:r>
      <w:r w:rsidRPr="00F84AD8">
        <w:rPr>
          <w:rStyle w:val="normaltextrun"/>
          <w:rFonts w:ascii="Arial" w:hAnsi="Arial" w:cs="Arial"/>
          <w:szCs w:val="28"/>
          <w:lang w:val="es-ES"/>
        </w:rPr>
        <w:t xml:space="preserve">adres de </w:t>
      </w:r>
      <w:r w:rsidR="00E93F67">
        <w:rPr>
          <w:rStyle w:val="normaltextrun"/>
          <w:rFonts w:ascii="Arial" w:hAnsi="Arial" w:cs="Arial"/>
          <w:szCs w:val="28"/>
          <w:lang w:val="es-ES"/>
        </w:rPr>
        <w:t>f</w:t>
      </w:r>
      <w:r w:rsidRPr="00F84AD8">
        <w:rPr>
          <w:rStyle w:val="normaltextrun"/>
          <w:rFonts w:ascii="Arial" w:hAnsi="Arial" w:cs="Arial"/>
          <w:szCs w:val="28"/>
          <w:lang w:val="es-ES"/>
        </w:rPr>
        <w:t>amilia que perciben recursos financieros poseen saldos bancarios provenientes de ejercicios fiscales anteriores y</w:t>
      </w:r>
      <w:r w:rsidR="001B01FE">
        <w:rPr>
          <w:rStyle w:val="normaltextrun"/>
          <w:rFonts w:ascii="Arial" w:hAnsi="Arial" w:cs="Arial"/>
          <w:szCs w:val="28"/>
          <w:lang w:val="es-ES"/>
        </w:rPr>
        <w:t>++++</w:t>
      </w:r>
      <w:r w:rsidRPr="00F84AD8">
        <w:rPr>
          <w:rStyle w:val="normaltextrun"/>
          <w:rFonts w:ascii="Arial" w:hAnsi="Arial" w:cs="Arial"/>
          <w:szCs w:val="28"/>
          <w:lang w:val="es-ES"/>
        </w:rPr>
        <w:t xml:space="preserve"> se haya procedido de conformidad con el instructivo para realizar reintegros de recursos financieros de los programas de apoyo, al fondo común</w:t>
      </w:r>
      <w:r w:rsidR="003B6C75">
        <w:rPr>
          <w:rStyle w:val="normaltextrun"/>
          <w:rFonts w:ascii="Arial" w:hAnsi="Arial" w:cs="Arial"/>
          <w:szCs w:val="28"/>
          <w:lang w:val="es-ES"/>
        </w:rPr>
        <w:t>.</w:t>
      </w:r>
    </w:p>
    <w:p w14:paraId="25E35B20" w14:textId="77777777" w:rsidR="00F84AD8" w:rsidRDefault="00F84AD8" w:rsidP="00710E4C">
      <w:pPr>
        <w:pStyle w:val="paragraph"/>
        <w:spacing w:before="0" w:beforeAutospacing="0" w:after="0" w:afterAutospacing="0"/>
        <w:ind w:left="1276"/>
        <w:jc w:val="both"/>
        <w:textAlignment w:val="baseline"/>
        <w:rPr>
          <w:rStyle w:val="normaltextrun"/>
          <w:rFonts w:ascii="Arial" w:hAnsi="Arial" w:cs="Arial"/>
          <w:szCs w:val="28"/>
          <w:lang w:val="es-ES"/>
        </w:rPr>
      </w:pPr>
    </w:p>
    <w:p w14:paraId="69AC99C8" w14:textId="149E6F1B" w:rsidR="00710E4C" w:rsidRDefault="00F84AD8" w:rsidP="00710E4C">
      <w:pPr>
        <w:pStyle w:val="paragraph"/>
        <w:spacing w:before="0" w:beforeAutospacing="0" w:after="0" w:afterAutospacing="0"/>
        <w:ind w:left="1276"/>
        <w:jc w:val="both"/>
        <w:textAlignment w:val="baseline"/>
        <w:rPr>
          <w:rStyle w:val="normaltextrun"/>
          <w:rFonts w:ascii="Arial" w:hAnsi="Arial" w:cs="Arial"/>
          <w:szCs w:val="28"/>
          <w:lang w:val="es-ES"/>
        </w:rPr>
      </w:pPr>
      <w:r>
        <w:rPr>
          <w:rStyle w:val="normaltextrun"/>
          <w:rFonts w:ascii="Arial" w:hAnsi="Arial" w:cs="Arial"/>
          <w:szCs w:val="28"/>
          <w:lang w:val="es-ES"/>
        </w:rPr>
        <w:t>Deficiencia No. 3 “</w:t>
      </w:r>
      <w:r w:rsidRPr="00F84AD8">
        <w:rPr>
          <w:rStyle w:val="normaltextrun"/>
          <w:rFonts w:ascii="Arial" w:hAnsi="Arial" w:cs="Arial"/>
          <w:szCs w:val="28"/>
          <w:lang w:val="es-ES"/>
        </w:rPr>
        <w:t>Técnicos de servicio de apoyo no realizaron visita a los establecimientos educativos</w:t>
      </w:r>
      <w:r>
        <w:rPr>
          <w:rStyle w:val="normaltextrun"/>
          <w:rFonts w:ascii="Arial" w:hAnsi="Arial" w:cs="Arial"/>
          <w:szCs w:val="28"/>
          <w:lang w:val="es-ES"/>
        </w:rPr>
        <w:t xml:space="preserve">”, se encuentra en proceso </w:t>
      </w:r>
      <w:r w:rsidRPr="00F84AD8">
        <w:rPr>
          <w:rStyle w:val="normaltextrun"/>
          <w:rFonts w:ascii="Arial" w:hAnsi="Arial" w:cs="Arial"/>
          <w:szCs w:val="28"/>
          <w:lang w:val="es-ES"/>
        </w:rPr>
        <w:t xml:space="preserve">de cumplimiento, derivado a que el director departamental de educación giró instrucciones por escrito a la jefa de fortalecimiento a la comunidad educativa y ella a su vez a los técnicos de servicios de apoyo para que se realicen las acciones de seguimiento, sin embargo, no se presentó documentación que evidencie la planificación por parte de los técnicos de servicios de apoyo </w:t>
      </w:r>
      <w:r w:rsidR="00576FF5">
        <w:rPr>
          <w:rStyle w:val="normaltextrun"/>
          <w:rFonts w:ascii="Arial" w:hAnsi="Arial" w:cs="Arial"/>
          <w:szCs w:val="28"/>
          <w:lang w:val="es-ES"/>
        </w:rPr>
        <w:t xml:space="preserve">para </w:t>
      </w:r>
      <w:r w:rsidRPr="00F84AD8">
        <w:rPr>
          <w:rStyle w:val="normaltextrun"/>
          <w:rFonts w:ascii="Arial" w:hAnsi="Arial" w:cs="Arial"/>
          <w:szCs w:val="28"/>
          <w:lang w:val="es-ES"/>
        </w:rPr>
        <w:t>realizar visitas de forma oportuna a los establecimientos educativos para practicar control, monitoreo, seguimiento y acompañamiento de los programas de apoyo</w:t>
      </w:r>
      <w:r>
        <w:rPr>
          <w:rStyle w:val="normaltextrun"/>
          <w:rFonts w:ascii="Arial" w:hAnsi="Arial" w:cs="Arial"/>
          <w:szCs w:val="28"/>
          <w:lang w:val="es-ES"/>
        </w:rPr>
        <w:t>.</w:t>
      </w:r>
      <w:r w:rsidR="003B6C75">
        <w:rPr>
          <w:rStyle w:val="normaltextrun"/>
          <w:rFonts w:ascii="Arial" w:hAnsi="Arial" w:cs="Arial"/>
          <w:szCs w:val="28"/>
          <w:lang w:val="es-ES"/>
        </w:rPr>
        <w:t xml:space="preserve"> (</w:t>
      </w:r>
      <w:r w:rsidR="00E93F67" w:rsidRPr="00584B1F">
        <w:rPr>
          <w:rStyle w:val="normaltextrun"/>
          <w:rFonts w:ascii="Arial" w:hAnsi="Arial" w:cs="Arial"/>
          <w:szCs w:val="28"/>
          <w:lang w:val="es-ES"/>
        </w:rPr>
        <w:t xml:space="preserve">Ver </w:t>
      </w:r>
      <w:r w:rsidR="00E93F67">
        <w:rPr>
          <w:rStyle w:val="normaltextrun"/>
          <w:rFonts w:ascii="Arial" w:hAnsi="Arial" w:cs="Arial"/>
          <w:szCs w:val="28"/>
          <w:lang w:val="es-ES"/>
        </w:rPr>
        <w:t>formulario de seguimiento de recomendaciones SR-</w:t>
      </w:r>
      <w:r w:rsidR="00E93F67" w:rsidRPr="00584B1F">
        <w:rPr>
          <w:rStyle w:val="normaltextrun"/>
          <w:rFonts w:ascii="Arial" w:hAnsi="Arial" w:cs="Arial"/>
          <w:szCs w:val="28"/>
          <w:lang w:val="es-ES"/>
        </w:rPr>
        <w:t>1</w:t>
      </w:r>
      <w:r w:rsidR="00E93F67">
        <w:rPr>
          <w:rStyle w:val="normaltextrun"/>
          <w:rFonts w:ascii="Arial" w:hAnsi="Arial" w:cs="Arial"/>
          <w:szCs w:val="28"/>
          <w:lang w:val="es-ES"/>
        </w:rPr>
        <w:t xml:space="preserve"> anexo 1</w:t>
      </w:r>
      <w:r w:rsidR="003B6C75">
        <w:rPr>
          <w:rStyle w:val="normaltextrun"/>
          <w:rFonts w:ascii="Arial" w:hAnsi="Arial" w:cs="Arial"/>
          <w:szCs w:val="28"/>
          <w:lang w:val="es-ES"/>
        </w:rPr>
        <w:t>, las acciones realizadas por los responsables)</w:t>
      </w:r>
    </w:p>
    <w:p w14:paraId="1D947CA1" w14:textId="77777777" w:rsidR="00710E4C" w:rsidRDefault="00710E4C" w:rsidP="00710E4C">
      <w:pPr>
        <w:pStyle w:val="paragraph"/>
        <w:spacing w:before="0" w:beforeAutospacing="0" w:after="0" w:afterAutospacing="0"/>
        <w:ind w:left="1276"/>
        <w:jc w:val="both"/>
        <w:textAlignment w:val="baseline"/>
        <w:rPr>
          <w:rStyle w:val="normaltextrun"/>
          <w:rFonts w:ascii="Arial" w:hAnsi="Arial" w:cs="Arial"/>
          <w:szCs w:val="28"/>
          <w:lang w:val="es-ES"/>
        </w:rPr>
      </w:pPr>
    </w:p>
    <w:p w14:paraId="647DE056" w14:textId="1E88DD91" w:rsidR="00710E4C" w:rsidRDefault="00710E4C" w:rsidP="00710E4C">
      <w:pPr>
        <w:pStyle w:val="paragraph"/>
        <w:spacing w:before="0" w:beforeAutospacing="0" w:after="0" w:afterAutospacing="0"/>
        <w:ind w:left="1276"/>
        <w:jc w:val="both"/>
        <w:textAlignment w:val="baseline"/>
        <w:rPr>
          <w:rStyle w:val="normaltextrun"/>
          <w:rFonts w:ascii="Arial" w:hAnsi="Arial" w:cs="Arial"/>
          <w:szCs w:val="28"/>
          <w:lang w:val="es-ES"/>
        </w:rPr>
      </w:pPr>
      <w:r w:rsidRPr="006E2367">
        <w:rPr>
          <w:rStyle w:val="normaltextrun"/>
          <w:rFonts w:ascii="Arial" w:hAnsi="Arial" w:cs="Arial"/>
          <w:szCs w:val="28"/>
          <w:lang w:val="es-ES"/>
        </w:rPr>
        <w:t>El resultado que la</w:t>
      </w:r>
      <w:r w:rsidR="00954C67">
        <w:rPr>
          <w:rStyle w:val="normaltextrun"/>
          <w:rFonts w:ascii="Arial" w:hAnsi="Arial" w:cs="Arial"/>
          <w:szCs w:val="28"/>
          <w:lang w:val="es-ES"/>
        </w:rPr>
        <w:t>s</w:t>
      </w:r>
      <w:r w:rsidRPr="006E2367">
        <w:rPr>
          <w:rStyle w:val="normaltextrun"/>
          <w:rFonts w:ascii="Arial" w:hAnsi="Arial" w:cs="Arial"/>
          <w:szCs w:val="28"/>
          <w:lang w:val="es-ES"/>
        </w:rPr>
        <w:t xml:space="preserve"> recomendaci</w:t>
      </w:r>
      <w:r w:rsidR="00954C67">
        <w:rPr>
          <w:rStyle w:val="normaltextrun"/>
          <w:rFonts w:ascii="Arial" w:hAnsi="Arial" w:cs="Arial"/>
          <w:szCs w:val="28"/>
          <w:lang w:val="es-ES"/>
        </w:rPr>
        <w:t>ones</w:t>
      </w:r>
      <w:r w:rsidRPr="006E2367">
        <w:rPr>
          <w:rStyle w:val="normaltextrun"/>
          <w:rFonts w:ascii="Arial" w:hAnsi="Arial" w:cs="Arial"/>
          <w:szCs w:val="28"/>
          <w:lang w:val="es-ES"/>
        </w:rPr>
        <w:t xml:space="preserve"> esté</w:t>
      </w:r>
      <w:r w:rsidR="00954C67">
        <w:rPr>
          <w:rStyle w:val="normaltextrun"/>
          <w:rFonts w:ascii="Arial" w:hAnsi="Arial" w:cs="Arial"/>
          <w:szCs w:val="28"/>
          <w:lang w:val="es-ES"/>
        </w:rPr>
        <w:t>n</w:t>
      </w:r>
      <w:r w:rsidRPr="006E2367">
        <w:rPr>
          <w:rStyle w:val="normaltextrun"/>
          <w:rFonts w:ascii="Arial" w:hAnsi="Arial" w:cs="Arial"/>
          <w:szCs w:val="28"/>
          <w:lang w:val="es-ES"/>
        </w:rPr>
        <w:t xml:space="preserve"> en proceso propicia que se</w:t>
      </w:r>
      <w:r>
        <w:rPr>
          <w:rStyle w:val="normaltextrun"/>
          <w:rFonts w:ascii="Arial" w:hAnsi="Arial" w:cs="Arial"/>
          <w:szCs w:val="28"/>
          <w:lang w:val="es-ES"/>
        </w:rPr>
        <w:t xml:space="preserve"> </w:t>
      </w:r>
      <w:r w:rsidRPr="006E2367">
        <w:rPr>
          <w:rStyle w:val="normaltextrun"/>
          <w:rFonts w:ascii="Arial" w:hAnsi="Arial" w:cs="Arial"/>
          <w:szCs w:val="28"/>
          <w:lang w:val="es-ES"/>
        </w:rPr>
        <w:t>mantenga firme la acción correctiva y que exista atraso en el proceso</w:t>
      </w:r>
      <w:r>
        <w:rPr>
          <w:rStyle w:val="normaltextrun"/>
          <w:rFonts w:ascii="Arial" w:hAnsi="Arial" w:cs="Arial"/>
          <w:szCs w:val="28"/>
          <w:lang w:val="es-ES"/>
        </w:rPr>
        <w:t xml:space="preserve"> </w:t>
      </w:r>
      <w:r w:rsidRPr="006E2367">
        <w:rPr>
          <w:rStyle w:val="normaltextrun"/>
          <w:rFonts w:ascii="Arial" w:hAnsi="Arial" w:cs="Arial"/>
          <w:szCs w:val="28"/>
          <w:lang w:val="es-ES"/>
        </w:rPr>
        <w:t>administrativo.</w:t>
      </w:r>
    </w:p>
    <w:p w14:paraId="4C1437C1" w14:textId="77777777" w:rsidR="00710E4C" w:rsidRPr="006E2367" w:rsidRDefault="00710E4C" w:rsidP="00710E4C">
      <w:pPr>
        <w:pStyle w:val="paragraph"/>
        <w:spacing w:before="0" w:beforeAutospacing="0" w:after="0" w:afterAutospacing="0"/>
        <w:ind w:left="1276"/>
        <w:jc w:val="both"/>
        <w:textAlignment w:val="baseline"/>
        <w:rPr>
          <w:rStyle w:val="normaltextrun"/>
          <w:rFonts w:ascii="Arial" w:hAnsi="Arial" w:cs="Arial"/>
          <w:szCs w:val="28"/>
          <w:lang w:val="es-ES"/>
        </w:rPr>
      </w:pPr>
    </w:p>
    <w:p w14:paraId="3EABD243" w14:textId="77777777" w:rsidR="00710E4C" w:rsidRDefault="00710E4C" w:rsidP="00710E4C">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9B3808">
        <w:rPr>
          <w:rStyle w:val="normaltextrun"/>
          <w:rFonts w:ascii="Arial" w:hAnsi="Arial" w:cs="Arial"/>
          <w:b/>
          <w:bCs/>
          <w:szCs w:val="28"/>
          <w:lang w:val="es-ES"/>
        </w:rPr>
        <w:t>COMPROMISO ADQUIRIDO POR LOS RESPONSABLES</w:t>
      </w:r>
    </w:p>
    <w:p w14:paraId="60AE2470" w14:textId="77777777" w:rsidR="00710E4C" w:rsidRPr="009B3808" w:rsidRDefault="00710E4C" w:rsidP="00710E4C">
      <w:pPr>
        <w:pStyle w:val="paragraph"/>
        <w:spacing w:before="0" w:beforeAutospacing="0" w:after="0" w:afterAutospacing="0"/>
        <w:ind w:left="1276"/>
        <w:jc w:val="both"/>
        <w:textAlignment w:val="baseline"/>
        <w:rPr>
          <w:rStyle w:val="normaltextrun"/>
          <w:rFonts w:ascii="Arial" w:hAnsi="Arial" w:cs="Arial"/>
          <w:b/>
          <w:bCs/>
          <w:szCs w:val="28"/>
          <w:lang w:val="es-ES"/>
        </w:rPr>
      </w:pPr>
    </w:p>
    <w:p w14:paraId="13B8BD33" w14:textId="7BE1D1BA" w:rsidR="00710E4C" w:rsidRDefault="00710E4C" w:rsidP="00710E4C">
      <w:pPr>
        <w:pStyle w:val="paragraph"/>
        <w:spacing w:before="0" w:beforeAutospacing="0" w:after="0" w:afterAutospacing="0"/>
        <w:ind w:left="1276"/>
        <w:jc w:val="both"/>
        <w:textAlignment w:val="baseline"/>
        <w:rPr>
          <w:rStyle w:val="normaltextrun"/>
          <w:rFonts w:ascii="Arial" w:hAnsi="Arial" w:cs="Arial"/>
          <w:szCs w:val="28"/>
        </w:rPr>
      </w:pPr>
      <w:r w:rsidRPr="008076C5">
        <w:rPr>
          <w:rStyle w:val="normaltextrun"/>
          <w:rFonts w:ascii="Arial" w:hAnsi="Arial" w:cs="Arial"/>
          <w:szCs w:val="28"/>
          <w:lang w:val="es-ES"/>
        </w:rPr>
        <w:t xml:space="preserve">De conformidad con el oficio </w:t>
      </w:r>
      <w:r w:rsidR="004D4BB1" w:rsidRPr="008076C5">
        <w:rPr>
          <w:rStyle w:val="normaltextrun"/>
          <w:rFonts w:ascii="Arial" w:hAnsi="Arial" w:cs="Arial"/>
          <w:szCs w:val="28"/>
          <w:lang w:val="es-ES"/>
        </w:rPr>
        <w:t xml:space="preserve">DEFOCE APA </w:t>
      </w:r>
      <w:r w:rsidRPr="008076C5">
        <w:rPr>
          <w:rStyle w:val="normaltextrun"/>
          <w:rFonts w:ascii="Arial" w:hAnsi="Arial" w:cs="Arial"/>
          <w:szCs w:val="28"/>
          <w:lang w:val="es-ES"/>
        </w:rPr>
        <w:t xml:space="preserve">No. </w:t>
      </w:r>
      <w:r w:rsidR="004D4BB1" w:rsidRPr="008076C5">
        <w:rPr>
          <w:rStyle w:val="normaltextrun"/>
          <w:rFonts w:ascii="Arial" w:hAnsi="Arial" w:cs="Arial"/>
          <w:szCs w:val="28"/>
          <w:lang w:val="es-ES"/>
        </w:rPr>
        <w:t>0397-2022</w:t>
      </w:r>
      <w:r w:rsidRPr="008076C5">
        <w:rPr>
          <w:rStyle w:val="normaltextrun"/>
          <w:rFonts w:ascii="Arial" w:hAnsi="Arial" w:cs="Arial"/>
          <w:szCs w:val="28"/>
          <w:lang w:val="es-ES"/>
        </w:rPr>
        <w:t xml:space="preserve">, de fecha </w:t>
      </w:r>
      <w:r w:rsidR="004D4BB1" w:rsidRPr="008076C5">
        <w:rPr>
          <w:rStyle w:val="normaltextrun"/>
          <w:rFonts w:ascii="Arial" w:hAnsi="Arial" w:cs="Arial"/>
          <w:szCs w:val="28"/>
          <w:lang w:val="es-ES"/>
        </w:rPr>
        <w:t>26</w:t>
      </w:r>
      <w:r w:rsidRPr="008076C5">
        <w:rPr>
          <w:rStyle w:val="normaltextrun"/>
          <w:rFonts w:ascii="Arial" w:hAnsi="Arial" w:cs="Arial"/>
          <w:szCs w:val="28"/>
          <w:lang w:val="es-ES"/>
        </w:rPr>
        <w:t xml:space="preserve"> de </w:t>
      </w:r>
      <w:r w:rsidR="004D4BB1" w:rsidRPr="008076C5">
        <w:rPr>
          <w:rStyle w:val="normaltextrun"/>
          <w:rFonts w:ascii="Arial" w:hAnsi="Arial" w:cs="Arial"/>
          <w:szCs w:val="28"/>
          <w:lang w:val="es-ES"/>
        </w:rPr>
        <w:t>agosto</w:t>
      </w:r>
      <w:r w:rsidRPr="008076C5">
        <w:rPr>
          <w:rStyle w:val="normaltextrun"/>
          <w:rFonts w:ascii="Arial" w:hAnsi="Arial" w:cs="Arial"/>
          <w:szCs w:val="28"/>
          <w:lang w:val="es-ES"/>
        </w:rPr>
        <w:t xml:space="preserve"> de 202</w:t>
      </w:r>
      <w:r w:rsidR="004D4BB1" w:rsidRPr="008076C5">
        <w:rPr>
          <w:rStyle w:val="normaltextrun"/>
          <w:rFonts w:ascii="Arial" w:hAnsi="Arial" w:cs="Arial"/>
          <w:szCs w:val="28"/>
          <w:lang w:val="es-ES"/>
        </w:rPr>
        <w:t>2</w:t>
      </w:r>
      <w:r w:rsidRPr="008076C5">
        <w:rPr>
          <w:rStyle w:val="normaltextrun"/>
          <w:rFonts w:ascii="Arial" w:hAnsi="Arial" w:cs="Arial"/>
          <w:szCs w:val="28"/>
          <w:lang w:val="es-ES"/>
        </w:rPr>
        <w:t xml:space="preserve">, </w:t>
      </w:r>
      <w:r w:rsidR="004D4BB1" w:rsidRPr="008076C5">
        <w:rPr>
          <w:rStyle w:val="normaltextrun"/>
          <w:rFonts w:ascii="Arial" w:hAnsi="Arial" w:cs="Arial"/>
          <w:szCs w:val="28"/>
          <w:lang w:val="es-ES"/>
        </w:rPr>
        <w:t>la licenciada Delmy Arely Diégu</w:t>
      </w:r>
      <w:r w:rsidR="008076C5">
        <w:rPr>
          <w:rStyle w:val="normaltextrun"/>
          <w:rFonts w:ascii="Arial" w:hAnsi="Arial" w:cs="Arial"/>
          <w:szCs w:val="28"/>
          <w:lang w:val="es-ES"/>
        </w:rPr>
        <w:t>e</w:t>
      </w:r>
      <w:r w:rsidR="004D4BB1" w:rsidRPr="008076C5">
        <w:rPr>
          <w:rStyle w:val="normaltextrun"/>
          <w:rFonts w:ascii="Arial" w:hAnsi="Arial" w:cs="Arial"/>
          <w:szCs w:val="28"/>
          <w:lang w:val="es-ES"/>
        </w:rPr>
        <w:t xml:space="preserve">z Tobar, coordinadora sección administración de programas de apoyo, con Vo. Bo. del licenciado Héctor Augusto Sánchez Morales, director departamental de educación, </w:t>
      </w:r>
      <w:r w:rsidRPr="008076C5">
        <w:rPr>
          <w:rStyle w:val="normaltextrun"/>
          <w:rFonts w:ascii="Arial" w:hAnsi="Arial" w:cs="Arial"/>
          <w:szCs w:val="28"/>
          <w:lang w:val="es-ES"/>
        </w:rPr>
        <w:t xml:space="preserve">se comprometieron a realizar las acciones para implementar las recomendaciones que quedaron en proceso y trasladar las pruebas de cumplimiento a la Dirección de Auditoría Interna </w:t>
      </w:r>
      <w:r w:rsidR="008076C5" w:rsidRPr="008076C5">
        <w:rPr>
          <w:rStyle w:val="normaltextrun"/>
          <w:rFonts w:ascii="Arial" w:hAnsi="Arial" w:cs="Arial"/>
          <w:szCs w:val="28"/>
          <w:lang w:val="es-ES"/>
        </w:rPr>
        <w:t>el lunes 26 de septiembre de 2022</w:t>
      </w:r>
      <w:r w:rsidRPr="008076C5">
        <w:rPr>
          <w:rStyle w:val="normaltextrun"/>
          <w:rFonts w:ascii="Arial" w:hAnsi="Arial" w:cs="Arial"/>
          <w:szCs w:val="28"/>
          <w:lang w:val="es-ES"/>
        </w:rPr>
        <w:t>.</w:t>
      </w:r>
    </w:p>
    <w:p w14:paraId="38A6F1C2" w14:textId="03A8D93F"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7FA309FE" w14:textId="2CC359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D56D39E" w14:textId="67014F6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851128B" w14:textId="19412156"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2A8949D" w14:textId="485A49F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AD4572E" w14:textId="4F21605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E7ADC20" w14:textId="5A5B99A1"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721A5CF" w14:textId="30E2B46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42F3108" w14:textId="2178A513"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6C178BD" w14:textId="7741DA9A"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346C2E2C" w14:textId="35341AF0"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AFA3192" w14:textId="1D19258B"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68C20AF4" w14:textId="772B1B16" w:rsidR="003B6C75" w:rsidRDefault="003B6C75" w:rsidP="00B66442">
      <w:pPr>
        <w:pStyle w:val="paragraph"/>
        <w:spacing w:before="0" w:beforeAutospacing="0" w:after="0" w:afterAutospacing="0"/>
        <w:ind w:left="1276"/>
        <w:jc w:val="both"/>
        <w:textAlignment w:val="baseline"/>
        <w:rPr>
          <w:rStyle w:val="normaltextrun"/>
          <w:rFonts w:ascii="Arial" w:hAnsi="Arial" w:cs="Arial"/>
          <w:szCs w:val="28"/>
        </w:rPr>
      </w:pPr>
    </w:p>
    <w:p w14:paraId="4BBB2323" w14:textId="77777777" w:rsidR="003B6C75" w:rsidRDefault="003B6C75" w:rsidP="00B66442">
      <w:pPr>
        <w:pStyle w:val="paragraph"/>
        <w:spacing w:before="0" w:beforeAutospacing="0" w:after="0" w:afterAutospacing="0"/>
        <w:ind w:left="1276"/>
        <w:jc w:val="both"/>
        <w:textAlignment w:val="baseline"/>
        <w:rPr>
          <w:rStyle w:val="normaltextrun"/>
          <w:rFonts w:ascii="Arial" w:hAnsi="Arial" w:cs="Arial"/>
          <w:szCs w:val="28"/>
        </w:rPr>
      </w:pPr>
    </w:p>
    <w:p w14:paraId="1EF1F7D9" w14:textId="7777777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600F3D3" w14:textId="0D969D6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6C2F3A6" w14:textId="1B70476B" w:rsidR="00954C67" w:rsidRDefault="00954C67" w:rsidP="003B6C75">
      <w:pPr>
        <w:pStyle w:val="paragraph"/>
        <w:spacing w:before="0" w:beforeAutospacing="0" w:after="0" w:afterAutospacing="0"/>
        <w:ind w:left="1276"/>
        <w:jc w:val="center"/>
        <w:textAlignment w:val="baseline"/>
        <w:rPr>
          <w:rStyle w:val="normaltextrun"/>
          <w:rFonts w:ascii="Arial" w:hAnsi="Arial" w:cs="Arial"/>
          <w:szCs w:val="28"/>
        </w:rPr>
      </w:pPr>
      <w:r w:rsidRPr="00954C67">
        <w:rPr>
          <w:rStyle w:val="normaltextrun"/>
          <w:rFonts w:ascii="Arial" w:hAnsi="Arial" w:cs="Arial"/>
          <w:b/>
          <w:bCs/>
          <w:szCs w:val="28"/>
        </w:rPr>
        <w:lastRenderedPageBreak/>
        <w:t>ANEXO</w:t>
      </w:r>
      <w:r>
        <w:rPr>
          <w:rStyle w:val="normaltextrun"/>
          <w:rFonts w:ascii="Arial" w:hAnsi="Arial" w:cs="Arial"/>
          <w:b/>
          <w:bCs/>
          <w:szCs w:val="28"/>
        </w:rPr>
        <w:t xml:space="preserve"> 1</w:t>
      </w:r>
      <w:r w:rsidR="00A84CA4">
        <w:rPr>
          <w:rFonts w:ascii="Arial" w:hAnsi="Arial" w:cs="Arial"/>
          <w:noProof/>
          <w:szCs w:val="28"/>
        </w:rPr>
        <w:drawing>
          <wp:anchor distT="0" distB="0" distL="114300" distR="114300" simplePos="0" relativeHeight="251658240" behindDoc="0" locked="0" layoutInCell="1" allowOverlap="1" wp14:anchorId="5684A111" wp14:editId="19511C2F">
            <wp:simplePos x="0" y="0"/>
            <wp:positionH relativeFrom="margin">
              <wp:posOffset>848995</wp:posOffset>
            </wp:positionH>
            <wp:positionV relativeFrom="paragraph">
              <wp:posOffset>208915</wp:posOffset>
            </wp:positionV>
            <wp:extent cx="5534660" cy="8427224"/>
            <wp:effectExtent l="0" t="0" r="8890" b="0"/>
            <wp:wrapNone/>
            <wp:docPr id="5" name="Imagen 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Esquemátic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105" cy="8440082"/>
                    </a:xfrm>
                    <a:prstGeom prst="rect">
                      <a:avLst/>
                    </a:prstGeom>
                  </pic:spPr>
                </pic:pic>
              </a:graphicData>
            </a:graphic>
            <wp14:sizeRelH relativeFrom="margin">
              <wp14:pctWidth>0</wp14:pctWidth>
            </wp14:sizeRelH>
            <wp14:sizeRelV relativeFrom="margin">
              <wp14:pctHeight>0</wp14:pctHeight>
            </wp14:sizeRelV>
          </wp:anchor>
        </w:drawing>
      </w:r>
    </w:p>
    <w:p w14:paraId="0C6D2816" w14:textId="02E5795D" w:rsidR="00954C67" w:rsidRDefault="00A84CA4"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lastRenderedPageBreak/>
        <w:drawing>
          <wp:inline distT="0" distB="0" distL="0" distR="0" wp14:anchorId="05B420B7" wp14:editId="3351E9E6">
            <wp:extent cx="5552839" cy="8658225"/>
            <wp:effectExtent l="0" t="0" r="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5398" cy="8693399"/>
                    </a:xfrm>
                    <a:prstGeom prst="rect">
                      <a:avLst/>
                    </a:prstGeom>
                  </pic:spPr>
                </pic:pic>
              </a:graphicData>
            </a:graphic>
          </wp:inline>
        </w:drawing>
      </w:r>
      <w:r>
        <w:rPr>
          <w:rFonts w:ascii="Arial" w:hAnsi="Arial" w:cs="Arial"/>
          <w:noProof/>
          <w:szCs w:val="28"/>
        </w:rPr>
        <w:lastRenderedPageBreak/>
        <w:drawing>
          <wp:inline distT="0" distB="0" distL="0" distR="0" wp14:anchorId="208160A0" wp14:editId="13595E74">
            <wp:extent cx="5573395" cy="8734425"/>
            <wp:effectExtent l="0" t="0" r="8255" b="952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583941" cy="8750952"/>
                    </a:xfrm>
                    <a:prstGeom prst="rect">
                      <a:avLst/>
                    </a:prstGeom>
                  </pic:spPr>
                </pic:pic>
              </a:graphicData>
            </a:graphic>
          </wp:inline>
        </w:drawing>
      </w:r>
      <w:r>
        <w:rPr>
          <w:rFonts w:ascii="Arial" w:hAnsi="Arial" w:cs="Arial"/>
          <w:noProof/>
          <w:szCs w:val="28"/>
        </w:rPr>
        <w:lastRenderedPageBreak/>
        <w:drawing>
          <wp:inline distT="0" distB="0" distL="0" distR="0" wp14:anchorId="779308B2" wp14:editId="7AFB54AF">
            <wp:extent cx="5609590" cy="8696325"/>
            <wp:effectExtent l="0" t="0" r="0" b="9525"/>
            <wp:docPr id="9" name="Imagen 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Esquemát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633364" cy="8733181"/>
                    </a:xfrm>
                    <a:prstGeom prst="rect">
                      <a:avLst/>
                    </a:prstGeom>
                  </pic:spPr>
                </pic:pic>
              </a:graphicData>
            </a:graphic>
          </wp:inline>
        </w:drawing>
      </w:r>
      <w:r>
        <w:rPr>
          <w:rFonts w:ascii="Arial" w:hAnsi="Arial" w:cs="Arial"/>
          <w:noProof/>
          <w:szCs w:val="28"/>
        </w:rPr>
        <w:lastRenderedPageBreak/>
        <w:drawing>
          <wp:inline distT="0" distB="0" distL="0" distR="0" wp14:anchorId="1EB13B65" wp14:editId="4F955C0D">
            <wp:extent cx="5581582" cy="8791575"/>
            <wp:effectExtent l="0" t="0" r="635" b="0"/>
            <wp:docPr id="10" name="Imagen 1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Esquemátic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6770" cy="8846999"/>
                    </a:xfrm>
                    <a:prstGeom prst="rect">
                      <a:avLst/>
                    </a:prstGeom>
                  </pic:spPr>
                </pic:pic>
              </a:graphicData>
            </a:graphic>
          </wp:inline>
        </w:drawing>
      </w:r>
      <w:r>
        <w:rPr>
          <w:rFonts w:ascii="Arial" w:hAnsi="Arial" w:cs="Arial"/>
          <w:noProof/>
          <w:szCs w:val="28"/>
        </w:rPr>
        <w:lastRenderedPageBreak/>
        <w:drawing>
          <wp:inline distT="0" distB="0" distL="0" distR="0" wp14:anchorId="5B67DE0D" wp14:editId="74EE9D43">
            <wp:extent cx="5558518" cy="8772525"/>
            <wp:effectExtent l="0" t="0" r="4445"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5385" cy="8830710"/>
                    </a:xfrm>
                    <a:prstGeom prst="rect">
                      <a:avLst/>
                    </a:prstGeom>
                  </pic:spPr>
                </pic:pic>
              </a:graphicData>
            </a:graphic>
          </wp:inline>
        </w:drawing>
      </w:r>
      <w:r>
        <w:rPr>
          <w:rFonts w:ascii="Arial" w:hAnsi="Arial" w:cs="Arial"/>
          <w:noProof/>
          <w:szCs w:val="28"/>
        </w:rPr>
        <w:lastRenderedPageBreak/>
        <w:drawing>
          <wp:inline distT="0" distB="0" distL="0" distR="0" wp14:anchorId="50EB73EF" wp14:editId="5BFDE4F9">
            <wp:extent cx="5587365" cy="8724900"/>
            <wp:effectExtent l="0" t="0" r="0" b="0"/>
            <wp:docPr id="13" name="Imagen 1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 Esquemát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9585" cy="8743982"/>
                    </a:xfrm>
                    <a:prstGeom prst="rect">
                      <a:avLst/>
                    </a:prstGeom>
                  </pic:spPr>
                </pic:pic>
              </a:graphicData>
            </a:graphic>
          </wp:inline>
        </w:drawing>
      </w:r>
      <w:r>
        <w:rPr>
          <w:rFonts w:ascii="Arial" w:hAnsi="Arial" w:cs="Arial"/>
          <w:noProof/>
          <w:szCs w:val="28"/>
        </w:rPr>
        <w:lastRenderedPageBreak/>
        <w:drawing>
          <wp:inline distT="0" distB="0" distL="0" distR="0" wp14:anchorId="7DE90C5E" wp14:editId="7981CCE4">
            <wp:extent cx="5600226" cy="8763000"/>
            <wp:effectExtent l="0" t="0" r="635"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8633" cy="8807450"/>
                    </a:xfrm>
                    <a:prstGeom prst="rect">
                      <a:avLst/>
                    </a:prstGeom>
                  </pic:spPr>
                </pic:pic>
              </a:graphicData>
            </a:graphic>
          </wp:inline>
        </w:drawing>
      </w:r>
      <w:r>
        <w:rPr>
          <w:rFonts w:ascii="Arial" w:hAnsi="Arial" w:cs="Arial"/>
          <w:noProof/>
          <w:szCs w:val="28"/>
        </w:rPr>
        <w:lastRenderedPageBreak/>
        <w:drawing>
          <wp:inline distT="0" distB="0" distL="0" distR="0" wp14:anchorId="7403DC55" wp14:editId="31B4F188">
            <wp:extent cx="5594829" cy="8705850"/>
            <wp:effectExtent l="0" t="0" r="6350" b="0"/>
            <wp:docPr id="17" name="Imagen 1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Dibujo de ingenierí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0854" cy="8761907"/>
                    </a:xfrm>
                    <a:prstGeom prst="rect">
                      <a:avLst/>
                    </a:prstGeom>
                  </pic:spPr>
                </pic:pic>
              </a:graphicData>
            </a:graphic>
          </wp:inline>
        </w:drawing>
      </w:r>
    </w:p>
    <w:p w14:paraId="2E2E9F78" w14:textId="7777777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sectPr w:rsidR="00954C67" w:rsidSect="00AB1632">
      <w:headerReference w:type="default" r:id="rId17"/>
      <w:footerReference w:type="default" r:id="rId18"/>
      <w:pgSz w:w="12240" w:h="15840"/>
      <w:pgMar w:top="1060" w:right="1599" w:bottom="782" w:left="403" w:header="618" w:footer="595" w:gutter="0"/>
      <w:paperSrc w:first="1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33F6" w14:textId="77777777" w:rsidR="00A650BC" w:rsidRDefault="00A650BC">
      <w:r>
        <w:separator/>
      </w:r>
    </w:p>
  </w:endnote>
  <w:endnote w:type="continuationSeparator" w:id="0">
    <w:p w14:paraId="356C420F" w14:textId="77777777" w:rsidR="00A650BC" w:rsidRDefault="00A6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C5E7"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3ACF1939" wp14:editId="36077AB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57FCBF76" wp14:editId="1649F60D">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5B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BF7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BB095B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2E70FE95" wp14:editId="3FE353E6">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FE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2650" w14:textId="77777777" w:rsidR="00A650BC" w:rsidRDefault="00A650BC">
      <w:r>
        <w:separator/>
      </w:r>
    </w:p>
  </w:footnote>
  <w:footnote w:type="continuationSeparator" w:id="0">
    <w:p w14:paraId="6CD6A748" w14:textId="77777777" w:rsidR="00A650BC" w:rsidRDefault="00A65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216" w14:textId="2C430809" w:rsidR="00CA6FCF" w:rsidRDefault="00AA237D">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90BF3B5" wp14:editId="21DF7560">
              <wp:simplePos x="0" y="0"/>
              <wp:positionH relativeFrom="page">
                <wp:posOffset>4972050</wp:posOffset>
              </wp:positionH>
              <wp:positionV relativeFrom="page">
                <wp:posOffset>371476</wp:posOffset>
              </wp:positionV>
              <wp:extent cx="1717040" cy="152400"/>
              <wp:effectExtent l="0" t="0" r="1651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28A8" w14:textId="59CBDD74"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1B01FE">
                            <w:rPr>
                              <w:color w:val="666666"/>
                              <w:sz w:val="14"/>
                            </w:rPr>
                            <w:t>54</w:t>
                          </w:r>
                          <w:r w:rsidR="00192A05" w:rsidRPr="00E33B17">
                            <w:rPr>
                              <w:color w:val="666666"/>
                              <w:sz w:val="14"/>
                            </w:rPr>
                            <w:t>-2022</w:t>
                          </w:r>
                          <w:r w:rsidR="003B6C75">
                            <w:rPr>
                              <w:color w:val="666666"/>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F3B5" id="_x0000_t202" coordsize="21600,21600" o:spt="202" path="m,l,21600r21600,l21600,xe">
              <v:stroke joinstyle="miter"/>
              <v:path gradientshapeok="t" o:connecttype="rect"/>
            </v:shapetype>
            <v:shape id="Text Box 7" o:spid="_x0000_s1026" type="#_x0000_t202" style="position:absolute;margin-left:391.5pt;margin-top:29.25pt;width:135.2pt;height:12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" filled="f" stroked="f">
              <v:textbox inset="0,0,0,0">
                <w:txbxContent>
                  <w:p w14:paraId="7A0A28A8" w14:textId="59CBDD74" w:rsidR="00CA6FCF" w:rsidRPr="00E33B17" w:rsidRDefault="00F522B5">
                    <w:pPr>
                      <w:spacing w:before="15"/>
                      <w:ind w:left="20"/>
                      <w:rPr>
                        <w:color w:val="666666"/>
                        <w:sz w:val="14"/>
                      </w:rPr>
                    </w:pPr>
                    <w:r w:rsidRPr="00E33B17">
                      <w:rPr>
                        <w:color w:val="666666"/>
                        <w:sz w:val="14"/>
                      </w:rPr>
                      <w:t>INFORME No. O-DIDAI/SUB-</w:t>
                    </w:r>
                    <w:r w:rsidR="00AA237D">
                      <w:rPr>
                        <w:color w:val="666666"/>
                        <w:sz w:val="14"/>
                      </w:rPr>
                      <w:t>1</w:t>
                    </w:r>
                    <w:r w:rsidR="001B01FE">
                      <w:rPr>
                        <w:color w:val="666666"/>
                        <w:sz w:val="14"/>
                      </w:rPr>
                      <w:t>54</w:t>
                    </w:r>
                    <w:r w:rsidR="00192A05" w:rsidRPr="00E33B17">
                      <w:rPr>
                        <w:color w:val="666666"/>
                        <w:sz w:val="14"/>
                      </w:rPr>
                      <w:t>-2022</w:t>
                    </w:r>
                    <w:r w:rsidR="003B6C75">
                      <w:rPr>
                        <w:color w:val="666666"/>
                        <w:sz w:val="14"/>
                      </w:rPr>
                      <w:t>-B</w:t>
                    </w:r>
                  </w:p>
                </w:txbxContent>
              </v:textbox>
              <w10:wrap anchorx="page" anchory="page"/>
            </v:shape>
          </w:pict>
        </mc:Fallback>
      </mc:AlternateContent>
    </w:r>
    <w:r w:rsidR="00E33B17">
      <w:rPr>
        <w:noProof/>
        <w:lang w:val="es-GT" w:eastAsia="es-GT"/>
      </w:rPr>
      <mc:AlternateContent>
        <mc:Choice Requires="wps">
          <w:drawing>
            <wp:anchor distT="0" distB="0" distL="114300" distR="114300" simplePos="0" relativeHeight="487430144" behindDoc="1" locked="0" layoutInCell="1" allowOverlap="1" wp14:anchorId="1BE5A14F" wp14:editId="1C0C511C">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A1F"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A14F" id="Text Box 6" o:spid="_x0000_s1027"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B9zucY&#10;1wEAAJgDAAAOAAAAAAAAAAAAAAAAAC4CAABkcnMvZTJvRG9jLnhtbFBLAQItABQABgAIAAAAIQCq&#10;H/oO3gAAAAkBAAAPAAAAAAAAAAAAAAAAADEEAABkcnMvZG93bnJldi54bWxQSwUGAAAAAAQABADz&#10;AAAAPAUAAAAA&#10;" filled="f" stroked="f">
              <v:textbox inset="0,0,0,0">
                <w:txbxContent>
                  <w:p w14:paraId="0F167A1F"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3D90C51F" wp14:editId="75E7059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A5"/>
    <w:multiLevelType w:val="hybridMultilevel"/>
    <w:tmpl w:val="04265E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01479"/>
    <w:multiLevelType w:val="hybridMultilevel"/>
    <w:tmpl w:val="3254069E"/>
    <w:lvl w:ilvl="0" w:tplc="100A0001">
      <w:start w:val="1"/>
      <w:numFmt w:val="bullet"/>
      <w:lvlText w:val=""/>
      <w:lvlJc w:val="left"/>
      <w:pPr>
        <w:ind w:left="2356" w:hanging="360"/>
      </w:pPr>
      <w:rPr>
        <w:rFonts w:ascii="Symbol" w:hAnsi="Symbol" w:hint="default"/>
      </w:rPr>
    </w:lvl>
    <w:lvl w:ilvl="1" w:tplc="100A0003" w:tentative="1">
      <w:start w:val="1"/>
      <w:numFmt w:val="bullet"/>
      <w:lvlText w:val="o"/>
      <w:lvlJc w:val="left"/>
      <w:pPr>
        <w:ind w:left="3076" w:hanging="360"/>
      </w:pPr>
      <w:rPr>
        <w:rFonts w:ascii="Courier New" w:hAnsi="Courier New" w:cs="Courier New" w:hint="default"/>
      </w:rPr>
    </w:lvl>
    <w:lvl w:ilvl="2" w:tplc="100A0005" w:tentative="1">
      <w:start w:val="1"/>
      <w:numFmt w:val="bullet"/>
      <w:lvlText w:val=""/>
      <w:lvlJc w:val="left"/>
      <w:pPr>
        <w:ind w:left="3796" w:hanging="360"/>
      </w:pPr>
      <w:rPr>
        <w:rFonts w:ascii="Wingdings" w:hAnsi="Wingdings" w:hint="default"/>
      </w:rPr>
    </w:lvl>
    <w:lvl w:ilvl="3" w:tplc="100A0001" w:tentative="1">
      <w:start w:val="1"/>
      <w:numFmt w:val="bullet"/>
      <w:lvlText w:val=""/>
      <w:lvlJc w:val="left"/>
      <w:pPr>
        <w:ind w:left="4516" w:hanging="360"/>
      </w:pPr>
      <w:rPr>
        <w:rFonts w:ascii="Symbol" w:hAnsi="Symbol" w:hint="default"/>
      </w:rPr>
    </w:lvl>
    <w:lvl w:ilvl="4" w:tplc="100A0003" w:tentative="1">
      <w:start w:val="1"/>
      <w:numFmt w:val="bullet"/>
      <w:lvlText w:val="o"/>
      <w:lvlJc w:val="left"/>
      <w:pPr>
        <w:ind w:left="5236" w:hanging="360"/>
      </w:pPr>
      <w:rPr>
        <w:rFonts w:ascii="Courier New" w:hAnsi="Courier New" w:cs="Courier New" w:hint="default"/>
      </w:rPr>
    </w:lvl>
    <w:lvl w:ilvl="5" w:tplc="100A0005" w:tentative="1">
      <w:start w:val="1"/>
      <w:numFmt w:val="bullet"/>
      <w:lvlText w:val=""/>
      <w:lvlJc w:val="left"/>
      <w:pPr>
        <w:ind w:left="5956" w:hanging="360"/>
      </w:pPr>
      <w:rPr>
        <w:rFonts w:ascii="Wingdings" w:hAnsi="Wingdings" w:hint="default"/>
      </w:rPr>
    </w:lvl>
    <w:lvl w:ilvl="6" w:tplc="100A0001" w:tentative="1">
      <w:start w:val="1"/>
      <w:numFmt w:val="bullet"/>
      <w:lvlText w:val=""/>
      <w:lvlJc w:val="left"/>
      <w:pPr>
        <w:ind w:left="6676" w:hanging="360"/>
      </w:pPr>
      <w:rPr>
        <w:rFonts w:ascii="Symbol" w:hAnsi="Symbol" w:hint="default"/>
      </w:rPr>
    </w:lvl>
    <w:lvl w:ilvl="7" w:tplc="100A0003" w:tentative="1">
      <w:start w:val="1"/>
      <w:numFmt w:val="bullet"/>
      <w:lvlText w:val="o"/>
      <w:lvlJc w:val="left"/>
      <w:pPr>
        <w:ind w:left="7396" w:hanging="360"/>
      </w:pPr>
      <w:rPr>
        <w:rFonts w:ascii="Courier New" w:hAnsi="Courier New" w:cs="Courier New" w:hint="default"/>
      </w:rPr>
    </w:lvl>
    <w:lvl w:ilvl="8" w:tplc="100A0005" w:tentative="1">
      <w:start w:val="1"/>
      <w:numFmt w:val="bullet"/>
      <w:lvlText w:val=""/>
      <w:lvlJc w:val="left"/>
      <w:pPr>
        <w:ind w:left="8116" w:hanging="360"/>
      </w:pPr>
      <w:rPr>
        <w:rFonts w:ascii="Wingdings" w:hAnsi="Wingdings" w:hint="default"/>
      </w:rPr>
    </w:lvl>
  </w:abstractNum>
  <w:abstractNum w:abstractNumId="2" w15:restartNumberingAfterBreak="0">
    <w:nsid w:val="11BB5E58"/>
    <w:multiLevelType w:val="hybridMultilevel"/>
    <w:tmpl w:val="15E2F458"/>
    <w:lvl w:ilvl="0" w:tplc="39E447A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3" w15:restartNumberingAfterBreak="0">
    <w:nsid w:val="237D1E43"/>
    <w:multiLevelType w:val="hybridMultilevel"/>
    <w:tmpl w:val="38184BD8"/>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4" w15:restartNumberingAfterBreak="0">
    <w:nsid w:val="36DC5915"/>
    <w:multiLevelType w:val="hybridMultilevel"/>
    <w:tmpl w:val="58E6FA06"/>
    <w:lvl w:ilvl="0" w:tplc="B3BA6B78">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5" w15:restartNumberingAfterBreak="0">
    <w:nsid w:val="3769699B"/>
    <w:multiLevelType w:val="hybridMultilevel"/>
    <w:tmpl w:val="6C0A5E30"/>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6" w15:restartNumberingAfterBreak="0">
    <w:nsid w:val="4E56758D"/>
    <w:multiLevelType w:val="hybridMultilevel"/>
    <w:tmpl w:val="212E4EEA"/>
    <w:lvl w:ilvl="0" w:tplc="71240C0A">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53437881"/>
    <w:multiLevelType w:val="hybridMultilevel"/>
    <w:tmpl w:val="A0B838EA"/>
    <w:lvl w:ilvl="0" w:tplc="FEE4F6B2">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16cid:durableId="1333337158">
    <w:abstractNumId w:val="5"/>
  </w:num>
  <w:num w:numId="2" w16cid:durableId="1130710750">
    <w:abstractNumId w:val="2"/>
  </w:num>
  <w:num w:numId="3" w16cid:durableId="1060405171">
    <w:abstractNumId w:val="4"/>
  </w:num>
  <w:num w:numId="4" w16cid:durableId="1376537815">
    <w:abstractNumId w:val="7"/>
  </w:num>
  <w:num w:numId="5" w16cid:durableId="1005397376">
    <w:abstractNumId w:val="6"/>
  </w:num>
  <w:num w:numId="6" w16cid:durableId="1217887345">
    <w:abstractNumId w:val="0"/>
  </w:num>
  <w:num w:numId="7" w16cid:durableId="15472641">
    <w:abstractNumId w:val="1"/>
  </w:num>
  <w:num w:numId="8" w16cid:durableId="746265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3082C"/>
    <w:rsid w:val="000324EE"/>
    <w:rsid w:val="000405DC"/>
    <w:rsid w:val="00055FD0"/>
    <w:rsid w:val="000779CC"/>
    <w:rsid w:val="00093257"/>
    <w:rsid w:val="00097C04"/>
    <w:rsid w:val="000A50C4"/>
    <w:rsid w:val="000B752C"/>
    <w:rsid w:val="000C10F0"/>
    <w:rsid w:val="000C229C"/>
    <w:rsid w:val="000D6668"/>
    <w:rsid w:val="000D6F55"/>
    <w:rsid w:val="00100E60"/>
    <w:rsid w:val="00113817"/>
    <w:rsid w:val="001138DE"/>
    <w:rsid w:val="001235C0"/>
    <w:rsid w:val="00145F8B"/>
    <w:rsid w:val="00163B8D"/>
    <w:rsid w:val="0017170C"/>
    <w:rsid w:val="00173575"/>
    <w:rsid w:val="00177A94"/>
    <w:rsid w:val="00185AF0"/>
    <w:rsid w:val="001873AB"/>
    <w:rsid w:val="00192A05"/>
    <w:rsid w:val="00193E2F"/>
    <w:rsid w:val="001A23F1"/>
    <w:rsid w:val="001A7092"/>
    <w:rsid w:val="001B01FE"/>
    <w:rsid w:val="001B1389"/>
    <w:rsid w:val="001C6A8F"/>
    <w:rsid w:val="001E3AEC"/>
    <w:rsid w:val="001F14F2"/>
    <w:rsid w:val="001F695E"/>
    <w:rsid w:val="0020475C"/>
    <w:rsid w:val="00204851"/>
    <w:rsid w:val="00210E13"/>
    <w:rsid w:val="00212DCB"/>
    <w:rsid w:val="00214F4A"/>
    <w:rsid w:val="00215D65"/>
    <w:rsid w:val="00221601"/>
    <w:rsid w:val="002322A6"/>
    <w:rsid w:val="002325FA"/>
    <w:rsid w:val="00244CAB"/>
    <w:rsid w:val="00253B21"/>
    <w:rsid w:val="00256918"/>
    <w:rsid w:val="00257946"/>
    <w:rsid w:val="00272772"/>
    <w:rsid w:val="00287A41"/>
    <w:rsid w:val="002E3C81"/>
    <w:rsid w:val="002E7A8F"/>
    <w:rsid w:val="003367CC"/>
    <w:rsid w:val="00345AA4"/>
    <w:rsid w:val="00347B15"/>
    <w:rsid w:val="00357F8D"/>
    <w:rsid w:val="00370765"/>
    <w:rsid w:val="00375E3A"/>
    <w:rsid w:val="00375E49"/>
    <w:rsid w:val="00393907"/>
    <w:rsid w:val="003A248B"/>
    <w:rsid w:val="003A74AF"/>
    <w:rsid w:val="003B6C75"/>
    <w:rsid w:val="003B7DF2"/>
    <w:rsid w:val="003E0619"/>
    <w:rsid w:val="003E4FE4"/>
    <w:rsid w:val="003F3134"/>
    <w:rsid w:val="003F628A"/>
    <w:rsid w:val="00405DEC"/>
    <w:rsid w:val="00414DC2"/>
    <w:rsid w:val="00442D9A"/>
    <w:rsid w:val="0045559A"/>
    <w:rsid w:val="004579FC"/>
    <w:rsid w:val="00464D48"/>
    <w:rsid w:val="004903F4"/>
    <w:rsid w:val="00490AEA"/>
    <w:rsid w:val="004925A7"/>
    <w:rsid w:val="00492BB2"/>
    <w:rsid w:val="004A68E1"/>
    <w:rsid w:val="004B57E8"/>
    <w:rsid w:val="004C0483"/>
    <w:rsid w:val="004C4810"/>
    <w:rsid w:val="004C5EA1"/>
    <w:rsid w:val="004D4BB1"/>
    <w:rsid w:val="004E4FDF"/>
    <w:rsid w:val="004E5A00"/>
    <w:rsid w:val="004F237A"/>
    <w:rsid w:val="00501300"/>
    <w:rsid w:val="0055378B"/>
    <w:rsid w:val="0056266F"/>
    <w:rsid w:val="005706BA"/>
    <w:rsid w:val="00576FF5"/>
    <w:rsid w:val="005771C3"/>
    <w:rsid w:val="00584B1F"/>
    <w:rsid w:val="005A6B57"/>
    <w:rsid w:val="005B009A"/>
    <w:rsid w:val="005D20C5"/>
    <w:rsid w:val="005E2525"/>
    <w:rsid w:val="005E27C1"/>
    <w:rsid w:val="005E2B38"/>
    <w:rsid w:val="005F531D"/>
    <w:rsid w:val="005F6B13"/>
    <w:rsid w:val="00635F59"/>
    <w:rsid w:val="00657A47"/>
    <w:rsid w:val="006740B3"/>
    <w:rsid w:val="00676ACF"/>
    <w:rsid w:val="006864A9"/>
    <w:rsid w:val="00693C39"/>
    <w:rsid w:val="006D150F"/>
    <w:rsid w:val="006D3986"/>
    <w:rsid w:val="006E2367"/>
    <w:rsid w:val="006E3611"/>
    <w:rsid w:val="00710E4C"/>
    <w:rsid w:val="007472C8"/>
    <w:rsid w:val="00752A2A"/>
    <w:rsid w:val="00753A3A"/>
    <w:rsid w:val="0077329F"/>
    <w:rsid w:val="007821DD"/>
    <w:rsid w:val="00790183"/>
    <w:rsid w:val="00790DCF"/>
    <w:rsid w:val="00796C46"/>
    <w:rsid w:val="007C4405"/>
    <w:rsid w:val="007D17B9"/>
    <w:rsid w:val="007D2D92"/>
    <w:rsid w:val="007F6B42"/>
    <w:rsid w:val="008076C5"/>
    <w:rsid w:val="008114B2"/>
    <w:rsid w:val="008216ED"/>
    <w:rsid w:val="00830E7A"/>
    <w:rsid w:val="0083624E"/>
    <w:rsid w:val="008429DE"/>
    <w:rsid w:val="0085090A"/>
    <w:rsid w:val="00892416"/>
    <w:rsid w:val="008E364D"/>
    <w:rsid w:val="00902906"/>
    <w:rsid w:val="00902EDC"/>
    <w:rsid w:val="009153C9"/>
    <w:rsid w:val="00925C98"/>
    <w:rsid w:val="00950420"/>
    <w:rsid w:val="00952C4F"/>
    <w:rsid w:val="00954C67"/>
    <w:rsid w:val="00975D3F"/>
    <w:rsid w:val="00977547"/>
    <w:rsid w:val="00994509"/>
    <w:rsid w:val="009B0531"/>
    <w:rsid w:val="009B3808"/>
    <w:rsid w:val="009B6C71"/>
    <w:rsid w:val="009D0184"/>
    <w:rsid w:val="009D6ED2"/>
    <w:rsid w:val="00A14925"/>
    <w:rsid w:val="00A21CFD"/>
    <w:rsid w:val="00A2395C"/>
    <w:rsid w:val="00A255F0"/>
    <w:rsid w:val="00A27881"/>
    <w:rsid w:val="00A324A7"/>
    <w:rsid w:val="00A356B9"/>
    <w:rsid w:val="00A37953"/>
    <w:rsid w:val="00A46FF6"/>
    <w:rsid w:val="00A650BC"/>
    <w:rsid w:val="00A81D58"/>
    <w:rsid w:val="00A84CA4"/>
    <w:rsid w:val="00A851E1"/>
    <w:rsid w:val="00A945F7"/>
    <w:rsid w:val="00A97BF6"/>
    <w:rsid w:val="00AA0EFD"/>
    <w:rsid w:val="00AA176A"/>
    <w:rsid w:val="00AA237D"/>
    <w:rsid w:val="00AB1632"/>
    <w:rsid w:val="00AB5DD3"/>
    <w:rsid w:val="00AB771E"/>
    <w:rsid w:val="00AC3CA7"/>
    <w:rsid w:val="00AD29B7"/>
    <w:rsid w:val="00AD7DD3"/>
    <w:rsid w:val="00B04BBE"/>
    <w:rsid w:val="00B064D0"/>
    <w:rsid w:val="00B2023B"/>
    <w:rsid w:val="00B336EB"/>
    <w:rsid w:val="00B658F8"/>
    <w:rsid w:val="00B66442"/>
    <w:rsid w:val="00B72B69"/>
    <w:rsid w:val="00B74372"/>
    <w:rsid w:val="00B97DC1"/>
    <w:rsid w:val="00BA0715"/>
    <w:rsid w:val="00BA19D6"/>
    <w:rsid w:val="00BA7B3E"/>
    <w:rsid w:val="00BB2013"/>
    <w:rsid w:val="00BB6305"/>
    <w:rsid w:val="00BD5526"/>
    <w:rsid w:val="00BE62B5"/>
    <w:rsid w:val="00BF411F"/>
    <w:rsid w:val="00C02E15"/>
    <w:rsid w:val="00C03D60"/>
    <w:rsid w:val="00C03F7E"/>
    <w:rsid w:val="00C054CA"/>
    <w:rsid w:val="00C22332"/>
    <w:rsid w:val="00C24C4F"/>
    <w:rsid w:val="00C26EDD"/>
    <w:rsid w:val="00C26F75"/>
    <w:rsid w:val="00C4628D"/>
    <w:rsid w:val="00C51D23"/>
    <w:rsid w:val="00C579FD"/>
    <w:rsid w:val="00C76F33"/>
    <w:rsid w:val="00C82571"/>
    <w:rsid w:val="00C90F59"/>
    <w:rsid w:val="00CA6FCF"/>
    <w:rsid w:val="00CB1691"/>
    <w:rsid w:val="00CB2ED6"/>
    <w:rsid w:val="00CE1D81"/>
    <w:rsid w:val="00D01401"/>
    <w:rsid w:val="00D03824"/>
    <w:rsid w:val="00D049C9"/>
    <w:rsid w:val="00D13160"/>
    <w:rsid w:val="00D15AE2"/>
    <w:rsid w:val="00D35DEC"/>
    <w:rsid w:val="00D427FB"/>
    <w:rsid w:val="00D76952"/>
    <w:rsid w:val="00D82F22"/>
    <w:rsid w:val="00D944D2"/>
    <w:rsid w:val="00DB0B2C"/>
    <w:rsid w:val="00DF391E"/>
    <w:rsid w:val="00E14DFB"/>
    <w:rsid w:val="00E21B81"/>
    <w:rsid w:val="00E274AA"/>
    <w:rsid w:val="00E33B17"/>
    <w:rsid w:val="00E35922"/>
    <w:rsid w:val="00E4367E"/>
    <w:rsid w:val="00E472A4"/>
    <w:rsid w:val="00E571FE"/>
    <w:rsid w:val="00E8259B"/>
    <w:rsid w:val="00E93F67"/>
    <w:rsid w:val="00E94976"/>
    <w:rsid w:val="00EA34AF"/>
    <w:rsid w:val="00EC14E8"/>
    <w:rsid w:val="00ED4405"/>
    <w:rsid w:val="00EF5A5D"/>
    <w:rsid w:val="00EF7A79"/>
    <w:rsid w:val="00F02D2F"/>
    <w:rsid w:val="00F05D38"/>
    <w:rsid w:val="00F12BAA"/>
    <w:rsid w:val="00F1579E"/>
    <w:rsid w:val="00F1689D"/>
    <w:rsid w:val="00F16A77"/>
    <w:rsid w:val="00F457AA"/>
    <w:rsid w:val="00F522B5"/>
    <w:rsid w:val="00F61F2D"/>
    <w:rsid w:val="00F63178"/>
    <w:rsid w:val="00F70D36"/>
    <w:rsid w:val="00F84AD8"/>
    <w:rsid w:val="00F858C2"/>
    <w:rsid w:val="00FA7366"/>
    <w:rsid w:val="00FB644C"/>
    <w:rsid w:val="00FC3A24"/>
    <w:rsid w:val="00FC7752"/>
    <w:rsid w:val="00FD2D59"/>
    <w:rsid w:val="00FD3D9C"/>
    <w:rsid w:val="00FE6064"/>
    <w:rsid w:val="00FE743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78F75B"/>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 w:type="paragraph" w:customStyle="1" w:styleId="paragraph">
    <w:name w:val="paragraph"/>
    <w:basedOn w:val="Normal"/>
    <w:rsid w:val="00257946"/>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normaltextrun">
    <w:name w:val="normaltextrun"/>
    <w:basedOn w:val="Fuentedeprrafopredeter"/>
    <w:rsid w:val="0025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9149">
      <w:bodyDiv w:val="1"/>
      <w:marLeft w:val="0"/>
      <w:marRight w:val="0"/>
      <w:marTop w:val="0"/>
      <w:marBottom w:val="0"/>
      <w:divBdr>
        <w:top w:val="none" w:sz="0" w:space="0" w:color="auto"/>
        <w:left w:val="none" w:sz="0" w:space="0" w:color="auto"/>
        <w:bottom w:val="none" w:sz="0" w:space="0" w:color="auto"/>
        <w:right w:val="none" w:sz="0" w:space="0" w:color="auto"/>
      </w:divBdr>
    </w:div>
    <w:div w:id="361129779">
      <w:bodyDiv w:val="1"/>
      <w:marLeft w:val="0"/>
      <w:marRight w:val="0"/>
      <w:marTop w:val="0"/>
      <w:marBottom w:val="0"/>
      <w:divBdr>
        <w:top w:val="none" w:sz="0" w:space="0" w:color="auto"/>
        <w:left w:val="none" w:sz="0" w:space="0" w:color="auto"/>
        <w:bottom w:val="none" w:sz="0" w:space="0" w:color="auto"/>
        <w:right w:val="none" w:sz="0" w:space="0" w:color="auto"/>
      </w:divBdr>
    </w:div>
    <w:div w:id="445346817">
      <w:bodyDiv w:val="1"/>
      <w:marLeft w:val="0"/>
      <w:marRight w:val="0"/>
      <w:marTop w:val="0"/>
      <w:marBottom w:val="0"/>
      <w:divBdr>
        <w:top w:val="none" w:sz="0" w:space="0" w:color="auto"/>
        <w:left w:val="none" w:sz="0" w:space="0" w:color="auto"/>
        <w:bottom w:val="none" w:sz="0" w:space="0" w:color="auto"/>
        <w:right w:val="none" w:sz="0" w:space="0" w:color="auto"/>
      </w:divBdr>
    </w:div>
    <w:div w:id="782187432">
      <w:bodyDiv w:val="1"/>
      <w:marLeft w:val="0"/>
      <w:marRight w:val="0"/>
      <w:marTop w:val="0"/>
      <w:marBottom w:val="0"/>
      <w:divBdr>
        <w:top w:val="none" w:sz="0" w:space="0" w:color="auto"/>
        <w:left w:val="none" w:sz="0" w:space="0" w:color="auto"/>
        <w:bottom w:val="none" w:sz="0" w:space="0" w:color="auto"/>
        <w:right w:val="none" w:sz="0" w:space="0" w:color="auto"/>
      </w:divBdr>
    </w:div>
    <w:div w:id="1510219797">
      <w:bodyDiv w:val="1"/>
      <w:marLeft w:val="0"/>
      <w:marRight w:val="0"/>
      <w:marTop w:val="0"/>
      <w:marBottom w:val="0"/>
      <w:divBdr>
        <w:top w:val="none" w:sz="0" w:space="0" w:color="auto"/>
        <w:left w:val="none" w:sz="0" w:space="0" w:color="auto"/>
        <w:bottom w:val="none" w:sz="0" w:space="0" w:color="auto"/>
        <w:right w:val="none" w:sz="0" w:space="0" w:color="auto"/>
      </w:divBdr>
    </w:div>
    <w:div w:id="1771315106">
      <w:bodyDiv w:val="1"/>
      <w:marLeft w:val="0"/>
      <w:marRight w:val="0"/>
      <w:marTop w:val="0"/>
      <w:marBottom w:val="0"/>
      <w:divBdr>
        <w:top w:val="none" w:sz="0" w:space="0" w:color="auto"/>
        <w:left w:val="none" w:sz="0" w:space="0" w:color="auto"/>
        <w:bottom w:val="none" w:sz="0" w:space="0" w:color="auto"/>
        <w:right w:val="none" w:sz="0" w:space="0" w:color="auto"/>
      </w:divBdr>
    </w:div>
    <w:div w:id="1873348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BBA05-9621-4AF6-A61B-02275BFA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905</Words>
  <Characters>4981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2022-09-06T16:52:00Z</cp:lastPrinted>
  <dcterms:created xsi:type="dcterms:W3CDTF">2022-09-28T18:47:00Z</dcterms:created>
  <dcterms:modified xsi:type="dcterms:W3CDTF">2022-09-28T18:47:00Z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