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C07C" w14:textId="77777777" w:rsidR="00FB0221" w:rsidRDefault="009F5F67" w:rsidP="009F5F67">
      <w:pPr>
        <w:spacing w:after="0" w:line="240" w:lineRule="auto"/>
        <w:jc w:val="center"/>
        <w:rPr>
          <w:rFonts w:ascii="Arial" w:hAnsi="Arial" w:cs="Arial"/>
          <w:b/>
        </w:rPr>
      </w:pPr>
      <w:r>
        <w:rPr>
          <w:rFonts w:ascii="Arial" w:hAnsi="Arial" w:cs="Arial"/>
          <w:b/>
        </w:rPr>
        <w:t>MINISTERIO DE EDUCACI</w:t>
      </w:r>
      <w:r w:rsidR="00C36208">
        <w:rPr>
          <w:rFonts w:ascii="Arial" w:hAnsi="Arial" w:cs="Arial"/>
          <w:b/>
        </w:rPr>
        <w:t>Ó</w:t>
      </w:r>
      <w:r>
        <w:rPr>
          <w:rFonts w:ascii="Arial" w:hAnsi="Arial" w:cs="Arial"/>
          <w:b/>
        </w:rPr>
        <w:t>N</w:t>
      </w:r>
    </w:p>
    <w:p w14:paraId="43DD04A0" w14:textId="77777777" w:rsidR="009F5F67" w:rsidRDefault="009F5F67" w:rsidP="009F5F67">
      <w:pPr>
        <w:spacing w:after="0" w:line="240" w:lineRule="auto"/>
        <w:jc w:val="center"/>
        <w:rPr>
          <w:rFonts w:ascii="Arial" w:hAnsi="Arial" w:cs="Arial"/>
          <w:b/>
        </w:rPr>
      </w:pPr>
      <w:r>
        <w:rPr>
          <w:rFonts w:ascii="Arial" w:hAnsi="Arial" w:cs="Arial"/>
          <w:b/>
        </w:rPr>
        <w:t>AUDITOR</w:t>
      </w:r>
      <w:r w:rsidR="00C36208">
        <w:rPr>
          <w:rFonts w:ascii="Arial" w:hAnsi="Arial" w:cs="Arial"/>
          <w:b/>
        </w:rPr>
        <w:t>Í</w:t>
      </w:r>
      <w:r>
        <w:rPr>
          <w:rFonts w:ascii="Arial" w:hAnsi="Arial" w:cs="Arial"/>
          <w:b/>
        </w:rPr>
        <w:t>A INTERNA</w:t>
      </w:r>
    </w:p>
    <w:p w14:paraId="11075514" w14:textId="77777777" w:rsidR="009F5F67" w:rsidRDefault="009F5F67" w:rsidP="009F5F67">
      <w:pPr>
        <w:spacing w:after="0" w:line="240" w:lineRule="auto"/>
        <w:jc w:val="center"/>
        <w:rPr>
          <w:rFonts w:ascii="Arial" w:hAnsi="Arial" w:cs="Arial"/>
          <w:b/>
        </w:rPr>
      </w:pPr>
      <w:r>
        <w:rPr>
          <w:rFonts w:ascii="Arial" w:hAnsi="Arial" w:cs="Arial"/>
          <w:b/>
        </w:rPr>
        <w:t>INFORME O-DIDAI/SUB-</w:t>
      </w:r>
      <w:r w:rsidR="00C36208">
        <w:rPr>
          <w:rFonts w:ascii="Arial" w:hAnsi="Arial" w:cs="Arial"/>
          <w:b/>
        </w:rPr>
        <w:t>1</w:t>
      </w:r>
      <w:r w:rsidR="0021457B">
        <w:rPr>
          <w:rFonts w:ascii="Arial" w:hAnsi="Arial" w:cs="Arial"/>
          <w:b/>
        </w:rPr>
        <w:t>96</w:t>
      </w:r>
      <w:r>
        <w:rPr>
          <w:rFonts w:ascii="Arial" w:hAnsi="Arial" w:cs="Arial"/>
          <w:b/>
        </w:rPr>
        <w:t>-2022</w:t>
      </w:r>
    </w:p>
    <w:p w14:paraId="6157A9C5" w14:textId="77777777" w:rsidR="009F5F67" w:rsidRDefault="009F5F67" w:rsidP="009F5F67">
      <w:pPr>
        <w:spacing w:after="0" w:line="240" w:lineRule="auto"/>
        <w:jc w:val="center"/>
        <w:rPr>
          <w:rFonts w:ascii="Arial" w:hAnsi="Arial" w:cs="Arial"/>
          <w:b/>
        </w:rPr>
      </w:pPr>
      <w:r>
        <w:rPr>
          <w:rFonts w:ascii="Arial" w:hAnsi="Arial" w:cs="Arial"/>
          <w:b/>
        </w:rPr>
        <w:t xml:space="preserve">SIAD </w:t>
      </w:r>
      <w:r w:rsidR="004D3CF5">
        <w:rPr>
          <w:rFonts w:ascii="Arial" w:hAnsi="Arial" w:cs="Arial"/>
          <w:b/>
        </w:rPr>
        <w:t>598</w:t>
      </w:r>
      <w:r w:rsidR="0021457B">
        <w:rPr>
          <w:rFonts w:ascii="Arial" w:hAnsi="Arial" w:cs="Arial"/>
          <w:b/>
        </w:rPr>
        <w:t>0</w:t>
      </w:r>
      <w:r w:rsidR="004D3CF5">
        <w:rPr>
          <w:rFonts w:ascii="Arial" w:hAnsi="Arial" w:cs="Arial"/>
          <w:b/>
        </w:rPr>
        <w:t>9</w:t>
      </w:r>
      <w:r w:rsidR="0021457B">
        <w:rPr>
          <w:rFonts w:ascii="Arial" w:hAnsi="Arial" w:cs="Arial"/>
          <w:b/>
        </w:rPr>
        <w:t>8</w:t>
      </w:r>
    </w:p>
    <w:p w14:paraId="7B18CBAC" w14:textId="77777777" w:rsidR="009F5F67" w:rsidRDefault="009F5F67" w:rsidP="009F5F67">
      <w:pPr>
        <w:spacing w:after="0" w:line="240" w:lineRule="auto"/>
        <w:jc w:val="center"/>
        <w:rPr>
          <w:rFonts w:ascii="Arial" w:hAnsi="Arial" w:cs="Arial"/>
          <w:b/>
        </w:rPr>
      </w:pPr>
    </w:p>
    <w:p w14:paraId="014A6EEA" w14:textId="77777777" w:rsidR="009F5F67" w:rsidRDefault="009F5F67" w:rsidP="009F5F67">
      <w:pPr>
        <w:spacing w:after="0" w:line="240" w:lineRule="auto"/>
        <w:jc w:val="center"/>
        <w:rPr>
          <w:rFonts w:ascii="Arial" w:hAnsi="Arial" w:cs="Arial"/>
          <w:b/>
        </w:rPr>
      </w:pPr>
    </w:p>
    <w:p w14:paraId="1F8DAA00" w14:textId="77777777" w:rsidR="009F5F67" w:rsidRDefault="009F5F67" w:rsidP="009F5F67">
      <w:pPr>
        <w:spacing w:after="0" w:line="240" w:lineRule="auto"/>
        <w:jc w:val="center"/>
        <w:rPr>
          <w:rFonts w:ascii="Arial" w:hAnsi="Arial" w:cs="Arial"/>
          <w:b/>
        </w:rPr>
      </w:pPr>
    </w:p>
    <w:p w14:paraId="18BF952D" w14:textId="77777777" w:rsidR="009F5F67" w:rsidRDefault="009F5F67" w:rsidP="009F5F67">
      <w:pPr>
        <w:spacing w:after="0" w:line="240" w:lineRule="auto"/>
        <w:jc w:val="center"/>
        <w:rPr>
          <w:rFonts w:ascii="Arial" w:hAnsi="Arial" w:cs="Arial"/>
          <w:b/>
        </w:rPr>
      </w:pPr>
    </w:p>
    <w:p w14:paraId="08CA8FCB" w14:textId="77777777" w:rsidR="009F5F67" w:rsidRDefault="009F5F67" w:rsidP="009F5F67">
      <w:pPr>
        <w:spacing w:after="0" w:line="240" w:lineRule="auto"/>
        <w:jc w:val="center"/>
        <w:rPr>
          <w:rFonts w:ascii="Arial" w:hAnsi="Arial" w:cs="Arial"/>
          <w:b/>
        </w:rPr>
      </w:pPr>
    </w:p>
    <w:p w14:paraId="5DFB0F8F" w14:textId="77777777" w:rsidR="009F5F67" w:rsidRDefault="009F5F67" w:rsidP="009F5F67">
      <w:pPr>
        <w:spacing w:after="0" w:line="240" w:lineRule="auto"/>
        <w:jc w:val="center"/>
        <w:rPr>
          <w:rFonts w:ascii="Arial" w:hAnsi="Arial" w:cs="Arial"/>
          <w:b/>
        </w:rPr>
      </w:pPr>
    </w:p>
    <w:p w14:paraId="0390DAF9" w14:textId="77777777" w:rsidR="009F5F67" w:rsidRDefault="009F5F67" w:rsidP="009F5F67">
      <w:pPr>
        <w:spacing w:after="0" w:line="240" w:lineRule="auto"/>
        <w:jc w:val="center"/>
        <w:rPr>
          <w:rFonts w:ascii="Arial" w:hAnsi="Arial" w:cs="Arial"/>
          <w:b/>
        </w:rPr>
      </w:pPr>
    </w:p>
    <w:p w14:paraId="672D418B" w14:textId="77777777" w:rsidR="009F5F67" w:rsidRDefault="009F5F67" w:rsidP="009F5F67">
      <w:pPr>
        <w:spacing w:after="0" w:line="240" w:lineRule="auto"/>
        <w:jc w:val="center"/>
        <w:rPr>
          <w:rFonts w:ascii="Arial" w:hAnsi="Arial" w:cs="Arial"/>
          <w:b/>
        </w:rPr>
      </w:pPr>
    </w:p>
    <w:p w14:paraId="4E386F73" w14:textId="77777777" w:rsidR="009F5F67" w:rsidRDefault="009F5F67" w:rsidP="009F5F67">
      <w:pPr>
        <w:spacing w:after="0" w:line="240" w:lineRule="auto"/>
        <w:jc w:val="center"/>
        <w:rPr>
          <w:rFonts w:ascii="Arial" w:hAnsi="Arial" w:cs="Arial"/>
          <w:b/>
        </w:rPr>
      </w:pPr>
    </w:p>
    <w:p w14:paraId="66187594" w14:textId="77777777" w:rsidR="009F5F67" w:rsidRDefault="009F5F67" w:rsidP="009F5F67">
      <w:pPr>
        <w:spacing w:after="0" w:line="240" w:lineRule="auto"/>
        <w:jc w:val="center"/>
        <w:rPr>
          <w:rFonts w:ascii="Arial" w:hAnsi="Arial" w:cs="Arial"/>
          <w:b/>
        </w:rPr>
      </w:pPr>
    </w:p>
    <w:p w14:paraId="536390B2" w14:textId="77777777" w:rsidR="009F5F67" w:rsidRDefault="009F5F67" w:rsidP="009F5F67">
      <w:pPr>
        <w:spacing w:after="0" w:line="240" w:lineRule="auto"/>
        <w:jc w:val="center"/>
        <w:rPr>
          <w:rFonts w:ascii="Arial" w:hAnsi="Arial" w:cs="Arial"/>
          <w:b/>
        </w:rPr>
      </w:pPr>
    </w:p>
    <w:p w14:paraId="2DB2E604" w14:textId="77777777" w:rsidR="009F5F67" w:rsidRDefault="009F5F67" w:rsidP="009F5F67">
      <w:pPr>
        <w:spacing w:after="0" w:line="240" w:lineRule="auto"/>
        <w:jc w:val="center"/>
        <w:rPr>
          <w:rFonts w:ascii="Arial" w:hAnsi="Arial" w:cs="Arial"/>
          <w:b/>
        </w:rPr>
      </w:pPr>
    </w:p>
    <w:p w14:paraId="432EE9C4" w14:textId="77777777" w:rsidR="009F5F67" w:rsidRDefault="009F5F67" w:rsidP="009F5F67">
      <w:pPr>
        <w:spacing w:after="0" w:line="240" w:lineRule="auto"/>
        <w:jc w:val="center"/>
        <w:rPr>
          <w:rFonts w:ascii="Arial" w:hAnsi="Arial" w:cs="Arial"/>
          <w:b/>
        </w:rPr>
      </w:pPr>
    </w:p>
    <w:p w14:paraId="79CAD486" w14:textId="77777777" w:rsidR="009F5F67" w:rsidRDefault="009F5F67" w:rsidP="009F5F67">
      <w:pPr>
        <w:spacing w:after="0" w:line="240" w:lineRule="auto"/>
        <w:jc w:val="center"/>
        <w:rPr>
          <w:rFonts w:ascii="Arial" w:hAnsi="Arial" w:cs="Arial"/>
          <w:b/>
        </w:rPr>
      </w:pPr>
    </w:p>
    <w:p w14:paraId="75480E17" w14:textId="77777777" w:rsidR="009F5F67" w:rsidRDefault="009F5F67" w:rsidP="009F5F67">
      <w:pPr>
        <w:spacing w:after="0" w:line="240" w:lineRule="auto"/>
        <w:jc w:val="center"/>
        <w:rPr>
          <w:rFonts w:ascii="Arial" w:hAnsi="Arial" w:cs="Arial"/>
          <w:b/>
        </w:rPr>
      </w:pPr>
    </w:p>
    <w:p w14:paraId="68517A78" w14:textId="77777777" w:rsidR="009F5F67" w:rsidRDefault="009F5F67" w:rsidP="009F5F67">
      <w:pPr>
        <w:spacing w:after="0" w:line="240" w:lineRule="auto"/>
        <w:jc w:val="center"/>
        <w:rPr>
          <w:rFonts w:ascii="Arial" w:hAnsi="Arial" w:cs="Arial"/>
          <w:b/>
        </w:rPr>
      </w:pPr>
    </w:p>
    <w:p w14:paraId="18D44003" w14:textId="77777777" w:rsidR="00EE2D0B" w:rsidRDefault="005D519B" w:rsidP="009F5F67">
      <w:pPr>
        <w:spacing w:after="0" w:line="240" w:lineRule="auto"/>
        <w:jc w:val="center"/>
        <w:rPr>
          <w:rFonts w:ascii="Arial" w:hAnsi="Arial" w:cs="Arial"/>
          <w:b/>
        </w:rPr>
      </w:pPr>
      <w:r>
        <w:rPr>
          <w:rFonts w:ascii="Arial" w:hAnsi="Arial" w:cs="Arial"/>
          <w:b/>
        </w:rPr>
        <w:t>CONSEJO O CONSULTORÍA DE SEGUNDO SEGUIMIENTO</w:t>
      </w:r>
    </w:p>
    <w:p w14:paraId="21A87494" w14:textId="77777777" w:rsidR="00EE2D0B" w:rsidRDefault="005D519B" w:rsidP="009F5F67">
      <w:pPr>
        <w:spacing w:after="0" w:line="240" w:lineRule="auto"/>
        <w:jc w:val="center"/>
        <w:rPr>
          <w:rFonts w:ascii="Arial" w:hAnsi="Arial" w:cs="Arial"/>
          <w:b/>
        </w:rPr>
      </w:pPr>
      <w:r>
        <w:rPr>
          <w:rFonts w:ascii="Arial" w:hAnsi="Arial" w:cs="Arial"/>
          <w:b/>
        </w:rPr>
        <w:t xml:space="preserve"> A LAS RECOMENDACIONES EMITIDAS </w:t>
      </w:r>
    </w:p>
    <w:p w14:paraId="568D222A" w14:textId="77777777" w:rsidR="00EE2D0B" w:rsidRDefault="005D519B" w:rsidP="009F5F67">
      <w:pPr>
        <w:spacing w:after="0" w:line="240" w:lineRule="auto"/>
        <w:jc w:val="center"/>
        <w:rPr>
          <w:rFonts w:ascii="Arial" w:hAnsi="Arial" w:cs="Arial"/>
          <w:b/>
        </w:rPr>
      </w:pPr>
      <w:r>
        <w:rPr>
          <w:rFonts w:ascii="Arial" w:hAnsi="Arial" w:cs="Arial"/>
          <w:b/>
        </w:rPr>
        <w:t xml:space="preserve">POR LA </w:t>
      </w:r>
      <w:r w:rsidR="0021457B">
        <w:rPr>
          <w:rFonts w:ascii="Arial" w:hAnsi="Arial" w:cs="Arial"/>
          <w:b/>
        </w:rPr>
        <w:t>DIRECCIÓN DE AUDITORÍA INTERNA</w:t>
      </w:r>
    </w:p>
    <w:p w14:paraId="7F647B46" w14:textId="77777777" w:rsidR="0021457B" w:rsidRDefault="0021457B" w:rsidP="009F5F67">
      <w:pPr>
        <w:spacing w:after="0" w:line="240" w:lineRule="auto"/>
        <w:jc w:val="center"/>
        <w:rPr>
          <w:rFonts w:ascii="Arial" w:hAnsi="Arial" w:cs="Arial"/>
          <w:b/>
        </w:rPr>
      </w:pPr>
      <w:r>
        <w:rPr>
          <w:rFonts w:ascii="Arial" w:hAnsi="Arial" w:cs="Arial"/>
          <w:b/>
        </w:rPr>
        <w:t>QUE QUEDARON EN PROCESO O INCUMPLIDAS</w:t>
      </w:r>
    </w:p>
    <w:p w14:paraId="4CDA1A59" w14:textId="77777777" w:rsidR="0021457B" w:rsidRDefault="0021457B" w:rsidP="009F5F67">
      <w:pPr>
        <w:spacing w:after="0" w:line="240" w:lineRule="auto"/>
        <w:jc w:val="center"/>
        <w:rPr>
          <w:rFonts w:ascii="Arial" w:hAnsi="Arial" w:cs="Arial"/>
          <w:b/>
        </w:rPr>
      </w:pPr>
      <w:r>
        <w:rPr>
          <w:rFonts w:ascii="Arial" w:hAnsi="Arial" w:cs="Arial"/>
          <w:b/>
        </w:rPr>
        <w:t>EN EL INFORME EJECUTIVO O-DIDAI/SUB-148-2022</w:t>
      </w:r>
    </w:p>
    <w:p w14:paraId="6631B427" w14:textId="77777777" w:rsidR="0021457B" w:rsidRDefault="0021457B" w:rsidP="009F5F67">
      <w:pPr>
        <w:spacing w:after="0" w:line="240" w:lineRule="auto"/>
        <w:jc w:val="center"/>
        <w:rPr>
          <w:rFonts w:ascii="Arial" w:hAnsi="Arial" w:cs="Arial"/>
          <w:b/>
        </w:rPr>
      </w:pPr>
      <w:r>
        <w:rPr>
          <w:rFonts w:ascii="Arial" w:hAnsi="Arial" w:cs="Arial"/>
          <w:b/>
        </w:rPr>
        <w:t xml:space="preserve">SOBRE EL CUMPLIMIENTO DE LA NORMATIVA APLICABLE </w:t>
      </w:r>
    </w:p>
    <w:p w14:paraId="1BD9249F" w14:textId="77777777" w:rsidR="0021457B" w:rsidRDefault="0021457B" w:rsidP="009F5F67">
      <w:pPr>
        <w:spacing w:after="0" w:line="240" w:lineRule="auto"/>
        <w:jc w:val="center"/>
        <w:rPr>
          <w:rFonts w:ascii="Arial" w:hAnsi="Arial" w:cs="Arial"/>
          <w:b/>
        </w:rPr>
      </w:pPr>
      <w:r>
        <w:rPr>
          <w:rFonts w:ascii="Arial" w:hAnsi="Arial" w:cs="Arial"/>
          <w:b/>
        </w:rPr>
        <w:t>EN EL PROCESO DE INVENTARIOS</w:t>
      </w:r>
    </w:p>
    <w:p w14:paraId="745EA32D" w14:textId="77777777" w:rsidR="0021457B" w:rsidRDefault="005D519B" w:rsidP="009F5F67">
      <w:pPr>
        <w:spacing w:after="0" w:line="240" w:lineRule="auto"/>
        <w:jc w:val="center"/>
        <w:rPr>
          <w:rFonts w:ascii="Arial" w:hAnsi="Arial" w:cs="Arial"/>
          <w:b/>
        </w:rPr>
      </w:pPr>
      <w:r>
        <w:rPr>
          <w:rFonts w:ascii="Arial" w:hAnsi="Arial" w:cs="Arial"/>
          <w:b/>
        </w:rPr>
        <w:t xml:space="preserve">POR EL PERÍODO </w:t>
      </w:r>
      <w:r w:rsidR="0021457B">
        <w:rPr>
          <w:rFonts w:ascii="Arial" w:hAnsi="Arial" w:cs="Arial"/>
          <w:b/>
        </w:rPr>
        <w:t>COMPRENDIDO DEL 01 DE SEPTIEMBRE DEL 2021</w:t>
      </w:r>
    </w:p>
    <w:p w14:paraId="6DA6F71F" w14:textId="77777777" w:rsidR="00BF673C" w:rsidRDefault="0021457B" w:rsidP="009F5F67">
      <w:pPr>
        <w:spacing w:after="0" w:line="240" w:lineRule="auto"/>
        <w:jc w:val="center"/>
        <w:rPr>
          <w:rFonts w:ascii="Arial" w:hAnsi="Arial" w:cs="Arial"/>
          <w:b/>
        </w:rPr>
      </w:pPr>
      <w:r>
        <w:rPr>
          <w:rFonts w:ascii="Arial" w:hAnsi="Arial" w:cs="Arial"/>
          <w:b/>
        </w:rPr>
        <w:t xml:space="preserve">AL 31 DE ENERO DE 2022, </w:t>
      </w:r>
      <w:r w:rsidR="005D519B">
        <w:rPr>
          <w:rFonts w:ascii="Arial" w:hAnsi="Arial" w:cs="Arial"/>
          <w:b/>
        </w:rPr>
        <w:t xml:space="preserve">EN LA DIRECCIÓN </w:t>
      </w:r>
      <w:r>
        <w:rPr>
          <w:rFonts w:ascii="Arial" w:hAnsi="Arial" w:cs="Arial"/>
          <w:b/>
        </w:rPr>
        <w:t xml:space="preserve">GENERAL DE </w:t>
      </w:r>
      <w:r w:rsidR="005D519B">
        <w:rPr>
          <w:rFonts w:ascii="Arial" w:hAnsi="Arial" w:cs="Arial"/>
          <w:b/>
        </w:rPr>
        <w:t xml:space="preserve">EDUCACIÓN </w:t>
      </w:r>
      <w:r>
        <w:rPr>
          <w:rFonts w:ascii="Arial" w:hAnsi="Arial" w:cs="Arial"/>
          <w:b/>
        </w:rPr>
        <w:t>FISICA</w:t>
      </w:r>
    </w:p>
    <w:p w14:paraId="3963512E" w14:textId="77777777" w:rsidR="0021457B" w:rsidRDefault="0021457B" w:rsidP="009F5F67">
      <w:pPr>
        <w:spacing w:after="0" w:line="240" w:lineRule="auto"/>
        <w:jc w:val="center"/>
        <w:rPr>
          <w:rFonts w:ascii="Arial" w:hAnsi="Arial" w:cs="Arial"/>
          <w:b/>
        </w:rPr>
      </w:pPr>
      <w:r>
        <w:rPr>
          <w:rFonts w:ascii="Arial" w:hAnsi="Arial" w:cs="Arial"/>
          <w:b/>
        </w:rPr>
        <w:t>-DIGEF-</w:t>
      </w:r>
    </w:p>
    <w:p w14:paraId="322E215C" w14:textId="77777777" w:rsidR="009F5F67" w:rsidRDefault="009F5F67" w:rsidP="009F5F67">
      <w:pPr>
        <w:jc w:val="center"/>
        <w:rPr>
          <w:rFonts w:ascii="Arial" w:hAnsi="Arial" w:cs="Arial"/>
          <w:b/>
        </w:rPr>
      </w:pPr>
    </w:p>
    <w:p w14:paraId="2EC2A37C" w14:textId="77777777" w:rsidR="009F5F67" w:rsidRDefault="009F5F67" w:rsidP="009F5F67">
      <w:pPr>
        <w:jc w:val="center"/>
        <w:rPr>
          <w:rFonts w:ascii="Arial" w:hAnsi="Arial" w:cs="Arial"/>
          <w:b/>
        </w:rPr>
      </w:pPr>
    </w:p>
    <w:p w14:paraId="7C069673" w14:textId="77777777" w:rsidR="009F5F67" w:rsidRDefault="009F5F67" w:rsidP="009F5F67">
      <w:pPr>
        <w:jc w:val="center"/>
        <w:rPr>
          <w:rFonts w:ascii="Arial" w:hAnsi="Arial" w:cs="Arial"/>
          <w:b/>
        </w:rPr>
      </w:pPr>
    </w:p>
    <w:p w14:paraId="23C6A1C8" w14:textId="77777777" w:rsidR="009F5F67" w:rsidRDefault="009F5F67" w:rsidP="009F5F67">
      <w:pPr>
        <w:jc w:val="center"/>
        <w:rPr>
          <w:rFonts w:ascii="Arial" w:hAnsi="Arial" w:cs="Arial"/>
          <w:b/>
        </w:rPr>
      </w:pPr>
    </w:p>
    <w:p w14:paraId="16392DA1" w14:textId="77777777" w:rsidR="009F5F67" w:rsidRDefault="009F5F67" w:rsidP="009F5F67">
      <w:pPr>
        <w:jc w:val="center"/>
        <w:rPr>
          <w:rFonts w:ascii="Arial" w:hAnsi="Arial" w:cs="Arial"/>
          <w:b/>
        </w:rPr>
      </w:pPr>
    </w:p>
    <w:p w14:paraId="2A984744" w14:textId="77777777" w:rsidR="009F5F67" w:rsidRDefault="009F5F67" w:rsidP="009F5F67">
      <w:pPr>
        <w:jc w:val="center"/>
        <w:rPr>
          <w:rFonts w:ascii="Arial" w:hAnsi="Arial" w:cs="Arial"/>
          <w:b/>
        </w:rPr>
      </w:pPr>
    </w:p>
    <w:p w14:paraId="2EF2C403" w14:textId="77777777" w:rsidR="009F5F67" w:rsidRDefault="009F5F67" w:rsidP="009F5F67">
      <w:pPr>
        <w:jc w:val="center"/>
        <w:rPr>
          <w:rFonts w:ascii="Arial" w:hAnsi="Arial" w:cs="Arial"/>
          <w:b/>
        </w:rPr>
      </w:pPr>
    </w:p>
    <w:p w14:paraId="3256656E" w14:textId="77777777" w:rsidR="009F5F67" w:rsidRDefault="009F5F67" w:rsidP="009F5F67">
      <w:pPr>
        <w:jc w:val="center"/>
        <w:rPr>
          <w:rFonts w:ascii="Arial" w:hAnsi="Arial" w:cs="Arial"/>
          <w:b/>
        </w:rPr>
      </w:pPr>
    </w:p>
    <w:p w14:paraId="377E0B99" w14:textId="77777777" w:rsidR="00BF673C" w:rsidRDefault="00BF673C" w:rsidP="009F5F67">
      <w:pPr>
        <w:jc w:val="center"/>
        <w:rPr>
          <w:rFonts w:ascii="Arial" w:hAnsi="Arial" w:cs="Arial"/>
          <w:b/>
        </w:rPr>
      </w:pPr>
    </w:p>
    <w:p w14:paraId="798FAFDD" w14:textId="77777777" w:rsidR="00BF673C" w:rsidRDefault="00BF673C" w:rsidP="009F5F67">
      <w:pPr>
        <w:jc w:val="center"/>
        <w:rPr>
          <w:rFonts w:ascii="Arial" w:hAnsi="Arial" w:cs="Arial"/>
          <w:b/>
        </w:rPr>
      </w:pPr>
    </w:p>
    <w:p w14:paraId="185AB5D6" w14:textId="77777777" w:rsidR="00FA6F10" w:rsidRDefault="00FA6F10" w:rsidP="009F5F67">
      <w:pPr>
        <w:jc w:val="center"/>
        <w:rPr>
          <w:rFonts w:ascii="Arial" w:hAnsi="Arial" w:cs="Arial"/>
          <w:b/>
        </w:rPr>
      </w:pPr>
    </w:p>
    <w:p w14:paraId="6AFE92A7" w14:textId="77777777" w:rsidR="009F5F67" w:rsidRDefault="009F5F67" w:rsidP="009F5F67">
      <w:pPr>
        <w:jc w:val="center"/>
        <w:rPr>
          <w:rFonts w:ascii="Arial" w:hAnsi="Arial" w:cs="Arial"/>
          <w:b/>
        </w:rPr>
      </w:pPr>
      <w:r>
        <w:rPr>
          <w:rFonts w:ascii="Arial" w:hAnsi="Arial" w:cs="Arial"/>
          <w:b/>
        </w:rPr>
        <w:t xml:space="preserve">GUATEMALA, </w:t>
      </w:r>
      <w:r w:rsidR="004D3CF5">
        <w:rPr>
          <w:rFonts w:ascii="Arial" w:hAnsi="Arial" w:cs="Arial"/>
          <w:b/>
        </w:rPr>
        <w:t>OCTUBRE</w:t>
      </w:r>
      <w:r w:rsidR="002F6825">
        <w:rPr>
          <w:rFonts w:ascii="Arial" w:hAnsi="Arial" w:cs="Arial"/>
          <w:b/>
        </w:rPr>
        <w:t xml:space="preserve"> </w:t>
      </w:r>
      <w:r>
        <w:rPr>
          <w:rFonts w:ascii="Arial" w:hAnsi="Arial" w:cs="Arial"/>
          <w:b/>
        </w:rPr>
        <w:t>DE 2022</w:t>
      </w:r>
    </w:p>
    <w:p w14:paraId="434D0E8C" w14:textId="77777777" w:rsidR="00F408D0" w:rsidRDefault="00F408D0" w:rsidP="00F408D0">
      <w:pPr>
        <w:jc w:val="center"/>
        <w:rPr>
          <w:rFonts w:ascii="Arial" w:hAnsi="Arial" w:cs="Arial"/>
          <w:b/>
        </w:rPr>
      </w:pPr>
      <w:r>
        <w:rPr>
          <w:rFonts w:ascii="Arial" w:hAnsi="Arial" w:cs="Arial"/>
          <w:b/>
        </w:rPr>
        <w:lastRenderedPageBreak/>
        <w:t>ÍNDICE</w:t>
      </w:r>
    </w:p>
    <w:p w14:paraId="7E33F0B0" w14:textId="77777777" w:rsidR="00F408D0" w:rsidRDefault="00F408D0" w:rsidP="00F408D0">
      <w:pPr>
        <w:jc w:val="center"/>
        <w:rPr>
          <w:rFonts w:ascii="Arial" w:hAnsi="Arial" w:cs="Arial"/>
          <w:b/>
        </w:rPr>
      </w:pPr>
    </w:p>
    <w:p w14:paraId="29A59C5B" w14:textId="77777777" w:rsidR="00F408D0" w:rsidRDefault="00F408D0" w:rsidP="00F408D0">
      <w:pPr>
        <w:rPr>
          <w:rFonts w:ascii="Arial" w:hAnsi="Arial" w:cs="Arial"/>
          <w:b/>
        </w:rPr>
      </w:pPr>
    </w:p>
    <w:p w14:paraId="516C11D2" w14:textId="77777777" w:rsidR="00F408D0" w:rsidRDefault="00F408D0" w:rsidP="00F408D0">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39F4790F" w14:textId="77777777" w:rsidR="00F408D0" w:rsidRDefault="00F408D0" w:rsidP="00F408D0">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72D51122" w14:textId="77777777" w:rsidR="00F408D0" w:rsidRDefault="00F408D0" w:rsidP="00F408D0">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72FF39A3" w14:textId="77777777" w:rsidR="00F408D0" w:rsidRDefault="00F408D0" w:rsidP="00F408D0">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44531ED2" w14:textId="77777777" w:rsidR="00F408D0" w:rsidRDefault="00B55BD1" w:rsidP="00F408D0">
      <w:pPr>
        <w:rPr>
          <w:rFonts w:ascii="Arial" w:hAnsi="Arial" w:cs="Arial"/>
          <w:b/>
        </w:rPr>
      </w:pPr>
      <w:r>
        <w:rPr>
          <w:rFonts w:ascii="Arial" w:hAnsi="Arial" w:cs="Arial"/>
          <w:b/>
        </w:rPr>
        <w:t>COMENTARIO DE AUDITORÍA</w:t>
      </w:r>
      <w:r w:rsidR="005378C1">
        <w:rPr>
          <w:rFonts w:ascii="Arial" w:hAnsi="Arial" w:cs="Arial"/>
          <w:b/>
        </w:rPr>
        <w:tab/>
      </w:r>
      <w:r w:rsidR="00F408D0">
        <w:rPr>
          <w:rFonts w:ascii="Arial" w:hAnsi="Arial" w:cs="Arial"/>
          <w:b/>
        </w:rPr>
        <w:tab/>
      </w:r>
      <w:r w:rsidR="00F408D0">
        <w:rPr>
          <w:rFonts w:ascii="Arial" w:hAnsi="Arial" w:cs="Arial"/>
          <w:b/>
        </w:rPr>
        <w:tab/>
      </w:r>
      <w:r w:rsidR="0075231D">
        <w:rPr>
          <w:rFonts w:ascii="Arial" w:hAnsi="Arial" w:cs="Arial"/>
          <w:b/>
        </w:rPr>
        <w:tab/>
      </w:r>
      <w:r w:rsidR="00F408D0">
        <w:rPr>
          <w:rFonts w:ascii="Arial" w:hAnsi="Arial" w:cs="Arial"/>
          <w:b/>
        </w:rPr>
        <w:tab/>
      </w:r>
      <w:r w:rsidR="00F408D0">
        <w:rPr>
          <w:rFonts w:ascii="Arial" w:hAnsi="Arial" w:cs="Arial"/>
          <w:b/>
        </w:rPr>
        <w:tab/>
      </w:r>
      <w:r w:rsidR="00F408D0">
        <w:rPr>
          <w:rFonts w:ascii="Arial" w:hAnsi="Arial" w:cs="Arial"/>
          <w:b/>
        </w:rPr>
        <w:tab/>
      </w:r>
      <w:r>
        <w:rPr>
          <w:rFonts w:ascii="Arial" w:hAnsi="Arial" w:cs="Arial"/>
          <w:b/>
        </w:rPr>
        <w:t>2</w:t>
      </w:r>
    </w:p>
    <w:p w14:paraId="43D23AD3" w14:textId="77777777" w:rsidR="00F408D0" w:rsidRDefault="00F408D0" w:rsidP="009F5F67">
      <w:pPr>
        <w:jc w:val="center"/>
        <w:rPr>
          <w:rFonts w:ascii="Arial" w:hAnsi="Arial" w:cs="Arial"/>
          <w:b/>
        </w:rPr>
      </w:pPr>
    </w:p>
    <w:p w14:paraId="73279700" w14:textId="77777777" w:rsidR="00F408D0" w:rsidRDefault="00F408D0" w:rsidP="009F5F67">
      <w:pPr>
        <w:jc w:val="center"/>
        <w:rPr>
          <w:rFonts w:ascii="Arial" w:hAnsi="Arial" w:cs="Arial"/>
          <w:b/>
        </w:rPr>
      </w:pPr>
    </w:p>
    <w:p w14:paraId="50D8DFD9" w14:textId="77777777" w:rsidR="00F408D0" w:rsidRDefault="00F408D0" w:rsidP="00D6174F">
      <w:pPr>
        <w:autoSpaceDE w:val="0"/>
        <w:autoSpaceDN w:val="0"/>
        <w:adjustRightInd w:val="0"/>
        <w:spacing w:after="0"/>
        <w:jc w:val="both"/>
        <w:rPr>
          <w:rFonts w:ascii="Arial" w:hAnsi="Arial" w:cs="Arial"/>
          <w:b/>
        </w:rPr>
      </w:pPr>
    </w:p>
    <w:p w14:paraId="2B10639F" w14:textId="77777777" w:rsidR="00F408D0" w:rsidRDefault="00F408D0" w:rsidP="00D6174F">
      <w:pPr>
        <w:autoSpaceDE w:val="0"/>
        <w:autoSpaceDN w:val="0"/>
        <w:adjustRightInd w:val="0"/>
        <w:spacing w:after="0"/>
        <w:jc w:val="both"/>
        <w:rPr>
          <w:rFonts w:ascii="Arial" w:hAnsi="Arial" w:cs="Arial"/>
          <w:b/>
        </w:rPr>
      </w:pPr>
    </w:p>
    <w:p w14:paraId="2ECA91CC" w14:textId="77777777" w:rsidR="00F408D0" w:rsidRDefault="00F408D0" w:rsidP="00D6174F">
      <w:pPr>
        <w:autoSpaceDE w:val="0"/>
        <w:autoSpaceDN w:val="0"/>
        <w:adjustRightInd w:val="0"/>
        <w:spacing w:after="0"/>
        <w:jc w:val="both"/>
        <w:rPr>
          <w:rFonts w:ascii="Arial" w:hAnsi="Arial" w:cs="Arial"/>
          <w:b/>
        </w:rPr>
      </w:pPr>
    </w:p>
    <w:p w14:paraId="2C47FA14" w14:textId="77777777" w:rsidR="00F408D0" w:rsidRDefault="00F408D0" w:rsidP="00D6174F">
      <w:pPr>
        <w:autoSpaceDE w:val="0"/>
        <w:autoSpaceDN w:val="0"/>
        <w:adjustRightInd w:val="0"/>
        <w:spacing w:after="0"/>
        <w:jc w:val="both"/>
        <w:rPr>
          <w:rFonts w:ascii="Arial" w:hAnsi="Arial" w:cs="Arial"/>
          <w:b/>
        </w:rPr>
      </w:pPr>
    </w:p>
    <w:p w14:paraId="6051A93B" w14:textId="77777777" w:rsidR="00F408D0" w:rsidRDefault="00F408D0" w:rsidP="00D6174F">
      <w:pPr>
        <w:autoSpaceDE w:val="0"/>
        <w:autoSpaceDN w:val="0"/>
        <w:adjustRightInd w:val="0"/>
        <w:spacing w:after="0"/>
        <w:jc w:val="both"/>
        <w:rPr>
          <w:rFonts w:ascii="Arial" w:hAnsi="Arial" w:cs="Arial"/>
          <w:b/>
        </w:rPr>
      </w:pPr>
    </w:p>
    <w:p w14:paraId="37D61FB7" w14:textId="77777777" w:rsidR="00F408D0" w:rsidRDefault="00F408D0" w:rsidP="00D6174F">
      <w:pPr>
        <w:autoSpaceDE w:val="0"/>
        <w:autoSpaceDN w:val="0"/>
        <w:adjustRightInd w:val="0"/>
        <w:spacing w:after="0"/>
        <w:jc w:val="both"/>
        <w:rPr>
          <w:rFonts w:ascii="Arial" w:hAnsi="Arial" w:cs="Arial"/>
          <w:b/>
        </w:rPr>
      </w:pPr>
    </w:p>
    <w:p w14:paraId="2C8B7CCF" w14:textId="77777777" w:rsidR="00F408D0" w:rsidRDefault="00F408D0" w:rsidP="00D6174F">
      <w:pPr>
        <w:autoSpaceDE w:val="0"/>
        <w:autoSpaceDN w:val="0"/>
        <w:adjustRightInd w:val="0"/>
        <w:spacing w:after="0"/>
        <w:jc w:val="both"/>
        <w:rPr>
          <w:rFonts w:ascii="Arial" w:hAnsi="Arial" w:cs="Arial"/>
          <w:b/>
        </w:rPr>
      </w:pPr>
    </w:p>
    <w:p w14:paraId="7E3FD60E" w14:textId="77777777" w:rsidR="00F408D0" w:rsidRDefault="00F408D0" w:rsidP="00D6174F">
      <w:pPr>
        <w:autoSpaceDE w:val="0"/>
        <w:autoSpaceDN w:val="0"/>
        <w:adjustRightInd w:val="0"/>
        <w:spacing w:after="0"/>
        <w:jc w:val="both"/>
        <w:rPr>
          <w:rFonts w:ascii="Arial" w:hAnsi="Arial" w:cs="Arial"/>
          <w:b/>
        </w:rPr>
      </w:pPr>
    </w:p>
    <w:p w14:paraId="7203D483" w14:textId="77777777" w:rsidR="00F408D0" w:rsidRDefault="00F408D0" w:rsidP="00D6174F">
      <w:pPr>
        <w:autoSpaceDE w:val="0"/>
        <w:autoSpaceDN w:val="0"/>
        <w:adjustRightInd w:val="0"/>
        <w:spacing w:after="0"/>
        <w:jc w:val="both"/>
        <w:rPr>
          <w:rFonts w:ascii="Arial" w:hAnsi="Arial" w:cs="Arial"/>
          <w:b/>
        </w:rPr>
      </w:pPr>
    </w:p>
    <w:p w14:paraId="17FCA87E" w14:textId="77777777" w:rsidR="00F408D0" w:rsidRDefault="00F408D0" w:rsidP="00D6174F">
      <w:pPr>
        <w:autoSpaceDE w:val="0"/>
        <w:autoSpaceDN w:val="0"/>
        <w:adjustRightInd w:val="0"/>
        <w:spacing w:after="0"/>
        <w:jc w:val="both"/>
        <w:rPr>
          <w:rFonts w:ascii="Arial" w:hAnsi="Arial" w:cs="Arial"/>
          <w:b/>
        </w:rPr>
      </w:pPr>
    </w:p>
    <w:p w14:paraId="52D8A9D6" w14:textId="77777777" w:rsidR="00F408D0" w:rsidRDefault="00F408D0" w:rsidP="00D6174F">
      <w:pPr>
        <w:autoSpaceDE w:val="0"/>
        <w:autoSpaceDN w:val="0"/>
        <w:adjustRightInd w:val="0"/>
        <w:spacing w:after="0"/>
        <w:jc w:val="both"/>
        <w:rPr>
          <w:rFonts w:ascii="Arial" w:hAnsi="Arial" w:cs="Arial"/>
          <w:b/>
        </w:rPr>
      </w:pPr>
    </w:p>
    <w:p w14:paraId="5CF85C32" w14:textId="77777777" w:rsidR="00F408D0" w:rsidRDefault="00F408D0" w:rsidP="00D6174F">
      <w:pPr>
        <w:autoSpaceDE w:val="0"/>
        <w:autoSpaceDN w:val="0"/>
        <w:adjustRightInd w:val="0"/>
        <w:spacing w:after="0"/>
        <w:jc w:val="both"/>
        <w:rPr>
          <w:rFonts w:ascii="Arial" w:hAnsi="Arial" w:cs="Arial"/>
          <w:b/>
        </w:rPr>
      </w:pPr>
    </w:p>
    <w:p w14:paraId="3EF5C1C1" w14:textId="77777777" w:rsidR="00F408D0" w:rsidRDefault="00F408D0" w:rsidP="00D6174F">
      <w:pPr>
        <w:autoSpaceDE w:val="0"/>
        <w:autoSpaceDN w:val="0"/>
        <w:adjustRightInd w:val="0"/>
        <w:spacing w:after="0"/>
        <w:jc w:val="both"/>
        <w:rPr>
          <w:rFonts w:ascii="Arial" w:hAnsi="Arial" w:cs="Arial"/>
          <w:b/>
        </w:rPr>
      </w:pPr>
    </w:p>
    <w:p w14:paraId="7516EFE9" w14:textId="77777777" w:rsidR="00F408D0" w:rsidRDefault="00F408D0" w:rsidP="00D6174F">
      <w:pPr>
        <w:autoSpaceDE w:val="0"/>
        <w:autoSpaceDN w:val="0"/>
        <w:adjustRightInd w:val="0"/>
        <w:spacing w:after="0"/>
        <w:jc w:val="both"/>
        <w:rPr>
          <w:rFonts w:ascii="Arial" w:hAnsi="Arial" w:cs="Arial"/>
          <w:b/>
        </w:rPr>
      </w:pPr>
    </w:p>
    <w:p w14:paraId="0BFEC5F1" w14:textId="77777777" w:rsidR="00F408D0" w:rsidRDefault="00F408D0" w:rsidP="00D6174F">
      <w:pPr>
        <w:autoSpaceDE w:val="0"/>
        <w:autoSpaceDN w:val="0"/>
        <w:adjustRightInd w:val="0"/>
        <w:spacing w:after="0"/>
        <w:jc w:val="both"/>
        <w:rPr>
          <w:rFonts w:ascii="Arial" w:hAnsi="Arial" w:cs="Arial"/>
          <w:b/>
        </w:rPr>
      </w:pPr>
    </w:p>
    <w:p w14:paraId="47FC719D" w14:textId="77777777" w:rsidR="00F408D0" w:rsidRDefault="00F408D0" w:rsidP="00D6174F">
      <w:pPr>
        <w:autoSpaceDE w:val="0"/>
        <w:autoSpaceDN w:val="0"/>
        <w:adjustRightInd w:val="0"/>
        <w:spacing w:after="0"/>
        <w:jc w:val="both"/>
        <w:rPr>
          <w:rFonts w:ascii="Arial" w:hAnsi="Arial" w:cs="Arial"/>
          <w:b/>
        </w:rPr>
      </w:pPr>
    </w:p>
    <w:p w14:paraId="3A9F5D51" w14:textId="77777777" w:rsidR="00F408D0" w:rsidRDefault="00F408D0" w:rsidP="00D6174F">
      <w:pPr>
        <w:autoSpaceDE w:val="0"/>
        <w:autoSpaceDN w:val="0"/>
        <w:adjustRightInd w:val="0"/>
        <w:spacing w:after="0"/>
        <w:jc w:val="both"/>
        <w:rPr>
          <w:rFonts w:ascii="Arial" w:hAnsi="Arial" w:cs="Arial"/>
          <w:b/>
        </w:rPr>
      </w:pPr>
    </w:p>
    <w:p w14:paraId="0ECBB8A2" w14:textId="77777777" w:rsidR="00F408D0" w:rsidRDefault="00F408D0" w:rsidP="00D6174F">
      <w:pPr>
        <w:autoSpaceDE w:val="0"/>
        <w:autoSpaceDN w:val="0"/>
        <w:adjustRightInd w:val="0"/>
        <w:spacing w:after="0"/>
        <w:jc w:val="both"/>
        <w:rPr>
          <w:rFonts w:ascii="Arial" w:hAnsi="Arial" w:cs="Arial"/>
          <w:b/>
        </w:rPr>
      </w:pPr>
    </w:p>
    <w:p w14:paraId="3876C7EA" w14:textId="77777777" w:rsidR="00F408D0" w:rsidRDefault="00F408D0" w:rsidP="00D6174F">
      <w:pPr>
        <w:autoSpaceDE w:val="0"/>
        <w:autoSpaceDN w:val="0"/>
        <w:adjustRightInd w:val="0"/>
        <w:spacing w:after="0"/>
        <w:jc w:val="both"/>
        <w:rPr>
          <w:rFonts w:ascii="Arial" w:hAnsi="Arial" w:cs="Arial"/>
          <w:b/>
        </w:rPr>
      </w:pPr>
    </w:p>
    <w:p w14:paraId="3FE0242A" w14:textId="77777777" w:rsidR="00F408D0" w:rsidRDefault="00F408D0" w:rsidP="00D6174F">
      <w:pPr>
        <w:autoSpaceDE w:val="0"/>
        <w:autoSpaceDN w:val="0"/>
        <w:adjustRightInd w:val="0"/>
        <w:spacing w:after="0"/>
        <w:jc w:val="both"/>
        <w:rPr>
          <w:rFonts w:ascii="Arial" w:hAnsi="Arial" w:cs="Arial"/>
          <w:b/>
        </w:rPr>
      </w:pPr>
    </w:p>
    <w:p w14:paraId="14D83607" w14:textId="77777777" w:rsidR="00F408D0" w:rsidRDefault="00F408D0" w:rsidP="00D6174F">
      <w:pPr>
        <w:autoSpaceDE w:val="0"/>
        <w:autoSpaceDN w:val="0"/>
        <w:adjustRightInd w:val="0"/>
        <w:spacing w:after="0"/>
        <w:jc w:val="both"/>
        <w:rPr>
          <w:rFonts w:ascii="Arial" w:hAnsi="Arial" w:cs="Arial"/>
          <w:b/>
        </w:rPr>
      </w:pPr>
    </w:p>
    <w:p w14:paraId="459D6B0E" w14:textId="77777777" w:rsidR="00F408D0" w:rsidRDefault="00F408D0" w:rsidP="00D6174F">
      <w:pPr>
        <w:autoSpaceDE w:val="0"/>
        <w:autoSpaceDN w:val="0"/>
        <w:adjustRightInd w:val="0"/>
        <w:spacing w:after="0"/>
        <w:jc w:val="both"/>
        <w:rPr>
          <w:rFonts w:ascii="Arial" w:hAnsi="Arial" w:cs="Arial"/>
          <w:b/>
        </w:rPr>
      </w:pPr>
    </w:p>
    <w:p w14:paraId="4320E0FC"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5F6408C6" w14:textId="77777777" w:rsidR="00000D2E" w:rsidRPr="009315D7" w:rsidRDefault="00000D2E" w:rsidP="009315D7">
      <w:pPr>
        <w:autoSpaceDE w:val="0"/>
        <w:autoSpaceDN w:val="0"/>
        <w:adjustRightInd w:val="0"/>
        <w:spacing w:after="0" w:line="240" w:lineRule="auto"/>
        <w:jc w:val="both"/>
        <w:rPr>
          <w:rFonts w:ascii="Arial" w:hAnsi="Arial" w:cs="Arial"/>
          <w:b/>
        </w:rPr>
      </w:pPr>
      <w:r w:rsidRPr="009315D7">
        <w:rPr>
          <w:rFonts w:ascii="Arial" w:hAnsi="Arial" w:cs="Arial"/>
          <w:b/>
        </w:rPr>
        <w:lastRenderedPageBreak/>
        <w:t>INTRODUCCIÓN:</w:t>
      </w:r>
    </w:p>
    <w:p w14:paraId="1BB17CFB" w14:textId="77777777" w:rsidR="00000D2E" w:rsidRPr="009315D7" w:rsidRDefault="00000D2E" w:rsidP="009315D7">
      <w:pPr>
        <w:pStyle w:val="Sinespaciado"/>
        <w:jc w:val="both"/>
        <w:rPr>
          <w:rFonts w:ascii="Arial" w:hAnsi="Arial" w:cs="Arial"/>
          <w:sz w:val="22"/>
          <w:szCs w:val="22"/>
        </w:rPr>
      </w:pPr>
      <w:r w:rsidRPr="009315D7">
        <w:rPr>
          <w:rFonts w:ascii="Arial" w:hAnsi="Arial" w:cs="Arial"/>
          <w:sz w:val="22"/>
          <w:szCs w:val="22"/>
        </w:rPr>
        <w:t>De conformidad c</w:t>
      </w:r>
      <w:r w:rsidR="00DC33C6" w:rsidRPr="009315D7">
        <w:rPr>
          <w:rFonts w:ascii="Arial" w:hAnsi="Arial" w:cs="Arial"/>
          <w:sz w:val="22"/>
          <w:szCs w:val="22"/>
        </w:rPr>
        <w:t>on el nombramiento de auditoría</w:t>
      </w:r>
      <w:r w:rsidRPr="009315D7">
        <w:rPr>
          <w:rFonts w:ascii="Arial" w:hAnsi="Arial" w:cs="Arial"/>
          <w:sz w:val="22"/>
          <w:szCs w:val="22"/>
        </w:rPr>
        <w:t xml:space="preserve">, </w:t>
      </w:r>
      <w:r w:rsidR="00325366" w:rsidRPr="009315D7">
        <w:rPr>
          <w:rFonts w:ascii="Arial" w:hAnsi="Arial" w:cs="Arial"/>
          <w:sz w:val="22"/>
          <w:szCs w:val="22"/>
        </w:rPr>
        <w:t>SIAD: 59</w:t>
      </w:r>
      <w:r w:rsidR="004D3CF5" w:rsidRPr="009315D7">
        <w:rPr>
          <w:rFonts w:ascii="Arial" w:hAnsi="Arial" w:cs="Arial"/>
          <w:sz w:val="22"/>
          <w:szCs w:val="22"/>
        </w:rPr>
        <w:t>8</w:t>
      </w:r>
      <w:r w:rsidR="0021457B" w:rsidRPr="009315D7">
        <w:rPr>
          <w:rFonts w:ascii="Arial" w:hAnsi="Arial" w:cs="Arial"/>
          <w:sz w:val="22"/>
          <w:szCs w:val="22"/>
        </w:rPr>
        <w:t>0</w:t>
      </w:r>
      <w:r w:rsidR="004D3CF5" w:rsidRPr="009315D7">
        <w:rPr>
          <w:rFonts w:ascii="Arial" w:hAnsi="Arial" w:cs="Arial"/>
          <w:sz w:val="22"/>
          <w:szCs w:val="22"/>
        </w:rPr>
        <w:t>9</w:t>
      </w:r>
      <w:r w:rsidR="0021457B" w:rsidRPr="009315D7">
        <w:rPr>
          <w:rFonts w:ascii="Arial" w:hAnsi="Arial" w:cs="Arial"/>
          <w:sz w:val="22"/>
          <w:szCs w:val="22"/>
        </w:rPr>
        <w:t>8</w:t>
      </w:r>
      <w:r w:rsidR="005A0688" w:rsidRPr="009315D7">
        <w:rPr>
          <w:rFonts w:ascii="Arial" w:hAnsi="Arial" w:cs="Arial"/>
          <w:sz w:val="22"/>
          <w:szCs w:val="22"/>
        </w:rPr>
        <w:t xml:space="preserve">, </w:t>
      </w:r>
      <w:r w:rsidR="00325366" w:rsidRPr="009315D7">
        <w:rPr>
          <w:rFonts w:ascii="Arial" w:hAnsi="Arial" w:cs="Arial"/>
          <w:sz w:val="22"/>
          <w:szCs w:val="22"/>
        </w:rPr>
        <w:t xml:space="preserve">número </w:t>
      </w:r>
      <w:r w:rsidR="00FC7A08" w:rsidRPr="009315D7">
        <w:rPr>
          <w:rFonts w:ascii="Arial" w:hAnsi="Arial" w:cs="Arial"/>
          <w:sz w:val="22"/>
          <w:szCs w:val="22"/>
        </w:rPr>
        <w:t>O-DIDAI/SUB</w:t>
      </w:r>
      <w:r w:rsidR="00DC33C6" w:rsidRPr="009315D7">
        <w:rPr>
          <w:rFonts w:ascii="Arial" w:hAnsi="Arial" w:cs="Arial"/>
          <w:sz w:val="22"/>
          <w:szCs w:val="22"/>
        </w:rPr>
        <w:t>-</w:t>
      </w:r>
      <w:r w:rsidR="002F6825" w:rsidRPr="009315D7">
        <w:rPr>
          <w:rFonts w:ascii="Arial" w:hAnsi="Arial" w:cs="Arial"/>
          <w:sz w:val="22"/>
          <w:szCs w:val="22"/>
        </w:rPr>
        <w:t>1</w:t>
      </w:r>
      <w:r w:rsidR="0021457B" w:rsidRPr="009315D7">
        <w:rPr>
          <w:rFonts w:ascii="Arial" w:hAnsi="Arial" w:cs="Arial"/>
          <w:sz w:val="22"/>
          <w:szCs w:val="22"/>
        </w:rPr>
        <w:t>96</w:t>
      </w:r>
      <w:r w:rsidR="00DC33C6" w:rsidRPr="009315D7">
        <w:rPr>
          <w:rFonts w:ascii="Arial" w:hAnsi="Arial" w:cs="Arial"/>
          <w:sz w:val="22"/>
          <w:szCs w:val="22"/>
        </w:rPr>
        <w:t>-2022</w:t>
      </w:r>
      <w:r w:rsidRPr="009315D7">
        <w:rPr>
          <w:rFonts w:ascii="Arial" w:hAnsi="Arial" w:cs="Arial"/>
          <w:sz w:val="22"/>
          <w:szCs w:val="22"/>
        </w:rPr>
        <w:t xml:space="preserve">, de fecha </w:t>
      </w:r>
      <w:r w:rsidR="0021457B" w:rsidRPr="009315D7">
        <w:rPr>
          <w:rFonts w:ascii="Arial" w:hAnsi="Arial" w:cs="Arial"/>
          <w:sz w:val="22"/>
          <w:szCs w:val="22"/>
        </w:rPr>
        <w:t>1</w:t>
      </w:r>
      <w:r w:rsidR="004D3CF5" w:rsidRPr="009315D7">
        <w:rPr>
          <w:rFonts w:ascii="Arial" w:hAnsi="Arial" w:cs="Arial"/>
          <w:sz w:val="22"/>
          <w:szCs w:val="22"/>
        </w:rPr>
        <w:t>3</w:t>
      </w:r>
      <w:r w:rsidRPr="009315D7">
        <w:rPr>
          <w:rFonts w:ascii="Arial" w:hAnsi="Arial" w:cs="Arial"/>
          <w:sz w:val="22"/>
          <w:szCs w:val="22"/>
        </w:rPr>
        <w:t xml:space="preserve"> de </w:t>
      </w:r>
      <w:r w:rsidR="0021457B" w:rsidRPr="009315D7">
        <w:rPr>
          <w:rFonts w:ascii="Arial" w:hAnsi="Arial" w:cs="Arial"/>
          <w:sz w:val="22"/>
          <w:szCs w:val="22"/>
        </w:rPr>
        <w:t xml:space="preserve">octubre </w:t>
      </w:r>
      <w:r w:rsidRPr="009315D7">
        <w:rPr>
          <w:rFonts w:ascii="Arial" w:hAnsi="Arial" w:cs="Arial"/>
          <w:sz w:val="22"/>
          <w:szCs w:val="22"/>
        </w:rPr>
        <w:t>de 202</w:t>
      </w:r>
      <w:r w:rsidR="00DC33C6" w:rsidRPr="009315D7">
        <w:rPr>
          <w:rFonts w:ascii="Arial" w:hAnsi="Arial" w:cs="Arial"/>
          <w:sz w:val="22"/>
          <w:szCs w:val="22"/>
        </w:rPr>
        <w:t>2</w:t>
      </w:r>
      <w:r w:rsidRPr="009315D7">
        <w:rPr>
          <w:rFonts w:ascii="Arial" w:hAnsi="Arial" w:cs="Arial"/>
          <w:sz w:val="22"/>
          <w:szCs w:val="22"/>
        </w:rPr>
        <w:t xml:space="preserve">; </w:t>
      </w:r>
      <w:r w:rsidR="00325366" w:rsidRPr="009315D7">
        <w:rPr>
          <w:rFonts w:ascii="Arial" w:hAnsi="Arial" w:cs="Arial"/>
          <w:color w:val="000000"/>
          <w:spacing w:val="1"/>
          <w:sz w:val="22"/>
          <w:szCs w:val="22"/>
        </w:rPr>
        <w:t xml:space="preserve">fui nombrado para realizar consejo o consultoría de segundo seguimiento a las recomendaciones </w:t>
      </w:r>
      <w:r w:rsidR="004D3CF5" w:rsidRPr="009315D7">
        <w:rPr>
          <w:rFonts w:ascii="Arial" w:hAnsi="Arial" w:cs="Arial"/>
          <w:color w:val="000000"/>
          <w:spacing w:val="1"/>
          <w:sz w:val="22"/>
          <w:szCs w:val="22"/>
        </w:rPr>
        <w:t xml:space="preserve">emitidas por la </w:t>
      </w:r>
      <w:r w:rsidR="0021457B" w:rsidRPr="009315D7">
        <w:rPr>
          <w:rFonts w:ascii="Arial" w:hAnsi="Arial" w:cs="Arial"/>
          <w:color w:val="000000"/>
          <w:spacing w:val="1"/>
          <w:sz w:val="22"/>
          <w:szCs w:val="22"/>
        </w:rPr>
        <w:t>Dirección de Auditoría Interna</w:t>
      </w:r>
      <w:r w:rsidR="004D3CF5" w:rsidRPr="009315D7">
        <w:rPr>
          <w:rFonts w:ascii="Arial" w:hAnsi="Arial" w:cs="Arial"/>
          <w:color w:val="000000"/>
          <w:spacing w:val="1"/>
          <w:sz w:val="22"/>
          <w:szCs w:val="22"/>
        </w:rPr>
        <w:t xml:space="preserve">, </w:t>
      </w:r>
      <w:r w:rsidR="003E584D" w:rsidRPr="009315D7">
        <w:rPr>
          <w:rFonts w:ascii="Arial" w:hAnsi="Arial" w:cs="Arial"/>
          <w:color w:val="000000"/>
          <w:spacing w:val="1"/>
          <w:sz w:val="22"/>
          <w:szCs w:val="22"/>
        </w:rPr>
        <w:t xml:space="preserve">que quedaron en proceso o incumplidas </w:t>
      </w:r>
      <w:r w:rsidR="004D3CF5" w:rsidRPr="009315D7">
        <w:rPr>
          <w:rFonts w:ascii="Arial" w:hAnsi="Arial" w:cs="Arial"/>
          <w:color w:val="000000"/>
          <w:spacing w:val="1"/>
          <w:sz w:val="22"/>
          <w:szCs w:val="22"/>
        </w:rPr>
        <w:t xml:space="preserve">en el informe </w:t>
      </w:r>
      <w:r w:rsidR="003E584D" w:rsidRPr="009315D7">
        <w:rPr>
          <w:rFonts w:ascii="Arial" w:hAnsi="Arial" w:cs="Arial"/>
          <w:color w:val="000000"/>
          <w:spacing w:val="1"/>
          <w:sz w:val="22"/>
          <w:szCs w:val="22"/>
        </w:rPr>
        <w:t xml:space="preserve">ejecutivo O-DIDAI/SUB-148-2022, sobre el cumplimiento de la normativa aplicable en el proceso de inventarios por el </w:t>
      </w:r>
      <w:r w:rsidR="004D3CF5" w:rsidRPr="009315D7">
        <w:rPr>
          <w:rFonts w:ascii="Arial" w:hAnsi="Arial" w:cs="Arial"/>
          <w:color w:val="000000"/>
          <w:spacing w:val="1"/>
          <w:sz w:val="22"/>
          <w:szCs w:val="22"/>
        </w:rPr>
        <w:t>período</w:t>
      </w:r>
      <w:r w:rsidR="003E584D" w:rsidRPr="009315D7">
        <w:rPr>
          <w:rFonts w:ascii="Arial" w:hAnsi="Arial" w:cs="Arial"/>
          <w:color w:val="000000"/>
          <w:spacing w:val="1"/>
          <w:sz w:val="22"/>
          <w:szCs w:val="22"/>
        </w:rPr>
        <w:t xml:space="preserve"> comprendido del </w:t>
      </w:r>
      <w:r w:rsidR="004D3CF5" w:rsidRPr="009315D7">
        <w:rPr>
          <w:rFonts w:ascii="Arial" w:hAnsi="Arial" w:cs="Arial"/>
          <w:color w:val="000000"/>
          <w:spacing w:val="1"/>
          <w:sz w:val="22"/>
          <w:szCs w:val="22"/>
        </w:rPr>
        <w:t xml:space="preserve">01 de </w:t>
      </w:r>
      <w:r w:rsidR="003E584D" w:rsidRPr="009315D7">
        <w:rPr>
          <w:rFonts w:ascii="Arial" w:hAnsi="Arial" w:cs="Arial"/>
          <w:color w:val="000000"/>
          <w:spacing w:val="1"/>
          <w:sz w:val="22"/>
          <w:szCs w:val="22"/>
        </w:rPr>
        <w:t xml:space="preserve">septiembre de 2021 al 31 de </w:t>
      </w:r>
      <w:r w:rsidR="004D3CF5" w:rsidRPr="009315D7">
        <w:rPr>
          <w:rFonts w:ascii="Arial" w:hAnsi="Arial" w:cs="Arial"/>
          <w:color w:val="000000"/>
          <w:spacing w:val="1"/>
          <w:sz w:val="22"/>
          <w:szCs w:val="22"/>
        </w:rPr>
        <w:t>enero de 202</w:t>
      </w:r>
      <w:r w:rsidR="003E584D" w:rsidRPr="009315D7">
        <w:rPr>
          <w:rFonts w:ascii="Arial" w:hAnsi="Arial" w:cs="Arial"/>
          <w:color w:val="000000"/>
          <w:spacing w:val="1"/>
          <w:sz w:val="22"/>
          <w:szCs w:val="22"/>
        </w:rPr>
        <w:t>2</w:t>
      </w:r>
      <w:r w:rsidR="004D3CF5" w:rsidRPr="009315D7">
        <w:rPr>
          <w:rFonts w:ascii="Arial" w:hAnsi="Arial" w:cs="Arial"/>
          <w:color w:val="000000"/>
          <w:spacing w:val="1"/>
          <w:sz w:val="22"/>
          <w:szCs w:val="22"/>
        </w:rPr>
        <w:t xml:space="preserve">, en la </w:t>
      </w:r>
      <w:r w:rsidR="00325366" w:rsidRPr="009315D7">
        <w:rPr>
          <w:rFonts w:ascii="Arial" w:hAnsi="Arial" w:cs="Arial"/>
          <w:color w:val="000000"/>
          <w:spacing w:val="1"/>
          <w:sz w:val="22"/>
          <w:szCs w:val="22"/>
        </w:rPr>
        <w:t xml:space="preserve">Dirección </w:t>
      </w:r>
      <w:r w:rsidR="003E584D" w:rsidRPr="009315D7">
        <w:rPr>
          <w:rFonts w:ascii="Arial" w:hAnsi="Arial" w:cs="Arial"/>
          <w:color w:val="000000"/>
          <w:spacing w:val="1"/>
          <w:sz w:val="22"/>
          <w:szCs w:val="22"/>
        </w:rPr>
        <w:t xml:space="preserve">General </w:t>
      </w:r>
      <w:r w:rsidR="00325366" w:rsidRPr="009315D7">
        <w:rPr>
          <w:rFonts w:ascii="Arial" w:hAnsi="Arial" w:cs="Arial"/>
          <w:color w:val="000000"/>
          <w:spacing w:val="1"/>
          <w:sz w:val="22"/>
          <w:szCs w:val="22"/>
        </w:rPr>
        <w:t xml:space="preserve">de Educación </w:t>
      </w:r>
      <w:r w:rsidR="003E584D" w:rsidRPr="009315D7">
        <w:rPr>
          <w:rFonts w:ascii="Arial" w:hAnsi="Arial" w:cs="Arial"/>
          <w:color w:val="000000"/>
          <w:spacing w:val="1"/>
          <w:sz w:val="22"/>
          <w:szCs w:val="22"/>
        </w:rPr>
        <w:t>Física -DIGEF-</w:t>
      </w:r>
      <w:r w:rsidR="00325366" w:rsidRPr="009315D7">
        <w:rPr>
          <w:rFonts w:ascii="Arial" w:hAnsi="Arial" w:cs="Arial"/>
          <w:color w:val="000000"/>
          <w:spacing w:val="1"/>
          <w:sz w:val="22"/>
          <w:szCs w:val="22"/>
        </w:rPr>
        <w:t>.</w:t>
      </w:r>
      <w:r w:rsidR="006D1F6E" w:rsidRPr="009315D7">
        <w:rPr>
          <w:rFonts w:ascii="Arial" w:hAnsi="Arial" w:cs="Arial"/>
          <w:color w:val="000000"/>
          <w:spacing w:val="1"/>
          <w:sz w:val="22"/>
          <w:szCs w:val="22"/>
        </w:rPr>
        <w:t xml:space="preserve"> </w:t>
      </w:r>
    </w:p>
    <w:p w14:paraId="031475FD" w14:textId="77777777" w:rsidR="00325366" w:rsidRPr="009315D7" w:rsidRDefault="001956BD" w:rsidP="009315D7">
      <w:pPr>
        <w:spacing w:after="0" w:line="240" w:lineRule="auto"/>
        <w:jc w:val="both"/>
        <w:rPr>
          <w:rFonts w:ascii="Arial" w:hAnsi="Arial" w:cs="Arial"/>
          <w:color w:val="000000"/>
          <w:spacing w:val="1"/>
        </w:rPr>
      </w:pPr>
      <w:r w:rsidRPr="009315D7">
        <w:rPr>
          <w:rFonts w:ascii="Arial" w:hAnsi="Arial" w:cs="Arial"/>
          <w:color w:val="000000"/>
          <w:spacing w:val="1"/>
        </w:rPr>
        <w:t xml:space="preserve"> </w:t>
      </w:r>
    </w:p>
    <w:p w14:paraId="42FF255B" w14:textId="77777777" w:rsidR="00A51408" w:rsidRPr="009315D7" w:rsidRDefault="00A51408" w:rsidP="009315D7">
      <w:pPr>
        <w:spacing w:after="0" w:line="240" w:lineRule="auto"/>
        <w:jc w:val="both"/>
        <w:rPr>
          <w:rFonts w:ascii="Arial" w:hAnsi="Arial" w:cs="Arial"/>
          <w:color w:val="000000"/>
          <w:spacing w:val="1"/>
        </w:rPr>
      </w:pPr>
    </w:p>
    <w:p w14:paraId="5148E19C" w14:textId="77777777" w:rsidR="00000D2E" w:rsidRPr="009315D7" w:rsidRDefault="00000D2E" w:rsidP="009315D7">
      <w:pPr>
        <w:spacing w:after="0" w:line="240" w:lineRule="auto"/>
        <w:jc w:val="both"/>
        <w:rPr>
          <w:rFonts w:ascii="Arial" w:hAnsi="Arial" w:cs="Arial"/>
          <w:b/>
        </w:rPr>
      </w:pPr>
      <w:r w:rsidRPr="009315D7">
        <w:rPr>
          <w:rFonts w:ascii="Arial" w:hAnsi="Arial" w:cs="Arial"/>
          <w:b/>
        </w:rPr>
        <w:t>OBJETIVOS</w:t>
      </w:r>
    </w:p>
    <w:p w14:paraId="74040E70" w14:textId="77777777" w:rsidR="0011410B" w:rsidRPr="009315D7" w:rsidRDefault="0011410B" w:rsidP="009315D7">
      <w:pPr>
        <w:spacing w:after="0" w:line="240" w:lineRule="auto"/>
        <w:jc w:val="both"/>
        <w:rPr>
          <w:rFonts w:ascii="Arial" w:hAnsi="Arial" w:cs="Arial"/>
          <w:b/>
        </w:rPr>
      </w:pPr>
    </w:p>
    <w:p w14:paraId="5AAAC6B0" w14:textId="77777777" w:rsidR="00000D2E" w:rsidRPr="009315D7" w:rsidRDefault="00000D2E" w:rsidP="009315D7">
      <w:pPr>
        <w:spacing w:after="0" w:line="240" w:lineRule="auto"/>
        <w:jc w:val="both"/>
        <w:rPr>
          <w:rFonts w:ascii="Arial" w:hAnsi="Arial" w:cs="Arial"/>
          <w:b/>
        </w:rPr>
      </w:pPr>
      <w:r w:rsidRPr="009315D7">
        <w:rPr>
          <w:rFonts w:ascii="Arial" w:hAnsi="Arial" w:cs="Arial"/>
          <w:b/>
        </w:rPr>
        <w:t>GENERAL:</w:t>
      </w:r>
    </w:p>
    <w:p w14:paraId="64952C45" w14:textId="77777777" w:rsidR="00FF5B8B" w:rsidRPr="009315D7" w:rsidRDefault="00115FD3" w:rsidP="009315D7">
      <w:pPr>
        <w:spacing w:after="0" w:line="240" w:lineRule="auto"/>
        <w:jc w:val="both"/>
        <w:rPr>
          <w:rFonts w:ascii="Arial" w:hAnsi="Arial" w:cs="Arial"/>
        </w:rPr>
      </w:pPr>
      <w:r w:rsidRPr="009315D7">
        <w:rPr>
          <w:rFonts w:ascii="Arial" w:hAnsi="Arial" w:cs="Arial"/>
        </w:rPr>
        <w:t xml:space="preserve">Realizar segundo </w:t>
      </w:r>
      <w:r w:rsidR="00FF5B8B" w:rsidRPr="009315D7">
        <w:rPr>
          <w:rFonts w:ascii="Arial" w:hAnsi="Arial" w:cs="Arial"/>
        </w:rPr>
        <w:t>seguimiento a</w:t>
      </w:r>
      <w:r w:rsidRPr="009315D7">
        <w:rPr>
          <w:rFonts w:ascii="Arial" w:hAnsi="Arial" w:cs="Arial"/>
        </w:rPr>
        <w:t xml:space="preserve"> las recomendaciones </w:t>
      </w:r>
      <w:r w:rsidR="004D3CF5" w:rsidRPr="009315D7">
        <w:rPr>
          <w:rFonts w:ascii="Arial" w:hAnsi="Arial" w:cs="Arial"/>
        </w:rPr>
        <w:t xml:space="preserve">emitidas </w:t>
      </w:r>
      <w:r w:rsidR="004D3CF5" w:rsidRPr="009315D7">
        <w:rPr>
          <w:rFonts w:ascii="Arial" w:hAnsi="Arial" w:cs="Arial"/>
          <w:color w:val="000000"/>
          <w:spacing w:val="1"/>
        </w:rPr>
        <w:t xml:space="preserve">por la </w:t>
      </w:r>
      <w:r w:rsidR="005C59C5" w:rsidRPr="009315D7">
        <w:rPr>
          <w:rFonts w:ascii="Arial" w:hAnsi="Arial" w:cs="Arial"/>
          <w:color w:val="000000"/>
          <w:spacing w:val="1"/>
        </w:rPr>
        <w:t>Dirección de Auditoría Interna.</w:t>
      </w:r>
    </w:p>
    <w:p w14:paraId="49D04734" w14:textId="77777777" w:rsidR="00FF5B8B" w:rsidRPr="009315D7" w:rsidRDefault="00FF5B8B" w:rsidP="009315D7">
      <w:pPr>
        <w:spacing w:after="0" w:line="240" w:lineRule="auto"/>
        <w:jc w:val="both"/>
        <w:rPr>
          <w:rFonts w:ascii="Arial" w:hAnsi="Arial" w:cs="Arial"/>
          <w:b/>
        </w:rPr>
      </w:pPr>
    </w:p>
    <w:p w14:paraId="5648848F" w14:textId="77777777" w:rsidR="00000D2E" w:rsidRPr="009315D7" w:rsidRDefault="00000D2E" w:rsidP="009315D7">
      <w:pPr>
        <w:spacing w:after="0" w:line="240" w:lineRule="auto"/>
        <w:jc w:val="both"/>
        <w:rPr>
          <w:rFonts w:ascii="Arial" w:hAnsi="Arial" w:cs="Arial"/>
          <w:b/>
        </w:rPr>
      </w:pPr>
      <w:r w:rsidRPr="009315D7">
        <w:rPr>
          <w:rFonts w:ascii="Arial" w:hAnsi="Arial" w:cs="Arial"/>
          <w:b/>
        </w:rPr>
        <w:t>ESPEC</w:t>
      </w:r>
      <w:r w:rsidR="00D6174F" w:rsidRPr="009315D7">
        <w:rPr>
          <w:rFonts w:ascii="Arial" w:hAnsi="Arial" w:cs="Arial"/>
          <w:b/>
        </w:rPr>
        <w:t>Í</w:t>
      </w:r>
      <w:r w:rsidRPr="009315D7">
        <w:rPr>
          <w:rFonts w:ascii="Arial" w:hAnsi="Arial" w:cs="Arial"/>
          <w:b/>
        </w:rPr>
        <w:t>FICO:</w:t>
      </w:r>
    </w:p>
    <w:p w14:paraId="371246A7" w14:textId="77777777" w:rsidR="00FF5B8B" w:rsidRPr="009315D7" w:rsidRDefault="00FF5B8B" w:rsidP="009315D7">
      <w:pPr>
        <w:spacing w:after="0" w:line="240" w:lineRule="auto"/>
        <w:jc w:val="both"/>
        <w:rPr>
          <w:rFonts w:ascii="Arial" w:hAnsi="Arial" w:cs="Arial"/>
        </w:rPr>
      </w:pPr>
      <w:r w:rsidRPr="009315D7">
        <w:rPr>
          <w:rFonts w:ascii="Arial" w:hAnsi="Arial" w:cs="Arial"/>
        </w:rPr>
        <w:t>Verificar si existen recomendaciones implementadas, en proceso e incumplidas.</w:t>
      </w:r>
    </w:p>
    <w:p w14:paraId="532D534D" w14:textId="77777777" w:rsidR="001956BD" w:rsidRPr="009315D7" w:rsidRDefault="001956BD" w:rsidP="009315D7">
      <w:pPr>
        <w:pStyle w:val="Prrafodelista"/>
        <w:ind w:left="720"/>
        <w:jc w:val="both"/>
        <w:rPr>
          <w:rFonts w:ascii="Arial" w:hAnsi="Arial" w:cs="Arial"/>
          <w:sz w:val="22"/>
          <w:szCs w:val="22"/>
        </w:rPr>
      </w:pPr>
    </w:p>
    <w:p w14:paraId="0CE19AA0" w14:textId="77777777" w:rsidR="00A51408" w:rsidRPr="009315D7" w:rsidRDefault="00A51408" w:rsidP="009315D7">
      <w:pPr>
        <w:pStyle w:val="Prrafodelista"/>
        <w:ind w:left="720"/>
        <w:jc w:val="both"/>
        <w:rPr>
          <w:rFonts w:ascii="Arial" w:hAnsi="Arial" w:cs="Arial"/>
          <w:sz w:val="22"/>
          <w:szCs w:val="22"/>
        </w:rPr>
      </w:pPr>
    </w:p>
    <w:p w14:paraId="45F5A3F2" w14:textId="77777777" w:rsidR="00000D2E" w:rsidRPr="009315D7" w:rsidRDefault="00000D2E" w:rsidP="009315D7">
      <w:pPr>
        <w:spacing w:after="0" w:line="240" w:lineRule="auto"/>
        <w:jc w:val="both"/>
        <w:rPr>
          <w:rFonts w:ascii="Arial" w:hAnsi="Arial" w:cs="Arial"/>
          <w:b/>
        </w:rPr>
      </w:pPr>
      <w:r w:rsidRPr="009315D7">
        <w:rPr>
          <w:rFonts w:ascii="Arial" w:hAnsi="Arial" w:cs="Arial"/>
          <w:b/>
        </w:rPr>
        <w:t xml:space="preserve">ALCANCE DE LA ACTIVIDAD </w:t>
      </w:r>
    </w:p>
    <w:p w14:paraId="7B9F611D" w14:textId="77777777" w:rsidR="005C59C5" w:rsidRPr="009315D7" w:rsidRDefault="00FF5B8B" w:rsidP="009315D7">
      <w:pPr>
        <w:pStyle w:val="Sinespaciado"/>
        <w:jc w:val="both"/>
        <w:rPr>
          <w:rFonts w:ascii="Arial" w:hAnsi="Arial" w:cs="Arial"/>
          <w:sz w:val="22"/>
          <w:szCs w:val="22"/>
        </w:rPr>
      </w:pPr>
      <w:r w:rsidRPr="009315D7">
        <w:rPr>
          <w:rFonts w:ascii="Arial" w:hAnsi="Arial" w:cs="Arial"/>
          <w:sz w:val="22"/>
          <w:szCs w:val="22"/>
        </w:rPr>
        <w:t xml:space="preserve">Se efectuó el segundo seguimiento </w:t>
      </w:r>
      <w:r w:rsidR="0056344F" w:rsidRPr="009315D7">
        <w:rPr>
          <w:rFonts w:ascii="Arial" w:hAnsi="Arial" w:cs="Arial"/>
          <w:sz w:val="22"/>
          <w:szCs w:val="22"/>
        </w:rPr>
        <w:t xml:space="preserve">a </w:t>
      </w:r>
      <w:r w:rsidR="00BF6340">
        <w:rPr>
          <w:rFonts w:ascii="Arial" w:hAnsi="Arial" w:cs="Arial"/>
          <w:sz w:val="22"/>
          <w:szCs w:val="22"/>
        </w:rPr>
        <w:t xml:space="preserve">las cuatro </w:t>
      </w:r>
      <w:r w:rsidRPr="009315D7">
        <w:rPr>
          <w:rFonts w:ascii="Arial" w:hAnsi="Arial" w:cs="Arial"/>
          <w:sz w:val="22"/>
          <w:szCs w:val="22"/>
        </w:rPr>
        <w:t>recomendaci</w:t>
      </w:r>
      <w:r w:rsidR="00991D06" w:rsidRPr="009315D7">
        <w:rPr>
          <w:rFonts w:ascii="Arial" w:hAnsi="Arial" w:cs="Arial"/>
          <w:sz w:val="22"/>
          <w:szCs w:val="22"/>
        </w:rPr>
        <w:t xml:space="preserve">ones </w:t>
      </w:r>
      <w:r w:rsidR="001647F3" w:rsidRPr="009315D7">
        <w:rPr>
          <w:rFonts w:ascii="Arial" w:hAnsi="Arial" w:cs="Arial"/>
          <w:sz w:val="22"/>
          <w:szCs w:val="22"/>
        </w:rPr>
        <w:t>que se encuentra</w:t>
      </w:r>
      <w:r w:rsidR="005378C1" w:rsidRPr="009315D7">
        <w:rPr>
          <w:rFonts w:ascii="Arial" w:hAnsi="Arial" w:cs="Arial"/>
          <w:sz w:val="22"/>
          <w:szCs w:val="22"/>
        </w:rPr>
        <w:t>n</w:t>
      </w:r>
      <w:r w:rsidR="001647F3" w:rsidRPr="009315D7">
        <w:rPr>
          <w:rFonts w:ascii="Arial" w:hAnsi="Arial" w:cs="Arial"/>
          <w:sz w:val="22"/>
          <w:szCs w:val="22"/>
        </w:rPr>
        <w:t xml:space="preserve"> en proceso </w:t>
      </w:r>
      <w:r w:rsidR="005C59C5" w:rsidRPr="009315D7">
        <w:rPr>
          <w:rFonts w:ascii="Arial" w:hAnsi="Arial" w:cs="Arial"/>
          <w:sz w:val="22"/>
          <w:szCs w:val="22"/>
        </w:rPr>
        <w:t xml:space="preserve">y </w:t>
      </w:r>
      <w:r w:rsidR="00BF6340">
        <w:rPr>
          <w:rFonts w:ascii="Arial" w:hAnsi="Arial" w:cs="Arial"/>
          <w:sz w:val="22"/>
          <w:szCs w:val="22"/>
        </w:rPr>
        <w:t xml:space="preserve">cinco </w:t>
      </w:r>
      <w:r w:rsidR="005C59C5" w:rsidRPr="009315D7">
        <w:rPr>
          <w:rFonts w:ascii="Arial" w:hAnsi="Arial" w:cs="Arial"/>
          <w:sz w:val="22"/>
          <w:szCs w:val="22"/>
        </w:rPr>
        <w:t>recomendaciones incumplidas</w:t>
      </w:r>
      <w:r w:rsidR="00BF6340">
        <w:rPr>
          <w:rFonts w:ascii="Arial" w:hAnsi="Arial" w:cs="Arial"/>
          <w:sz w:val="22"/>
          <w:szCs w:val="22"/>
        </w:rPr>
        <w:t xml:space="preserve">, en el informe de </w:t>
      </w:r>
      <w:r w:rsidRPr="009315D7">
        <w:rPr>
          <w:rFonts w:ascii="Arial" w:hAnsi="Arial" w:cs="Arial"/>
          <w:sz w:val="22"/>
          <w:szCs w:val="22"/>
        </w:rPr>
        <w:t xml:space="preserve">la </w:t>
      </w:r>
      <w:r w:rsidR="005C59C5" w:rsidRPr="009315D7">
        <w:rPr>
          <w:rFonts w:ascii="Arial" w:hAnsi="Arial" w:cs="Arial"/>
          <w:color w:val="000000"/>
          <w:spacing w:val="1"/>
          <w:sz w:val="22"/>
          <w:szCs w:val="22"/>
        </w:rPr>
        <w:t xml:space="preserve">Dirección de Auditoría Interna, O-DIDAI/SUB-148-2022, sobre el cumplimiento de la normativa aplicable en el proceso de inventarios por el período comprendido del 01 de septiembre de 2021 al 31 de enero de 2022, en la Dirección General de Educación Física -DIGEF-. </w:t>
      </w:r>
    </w:p>
    <w:p w14:paraId="2C5D8C73" w14:textId="77777777" w:rsidR="005C59C5" w:rsidRPr="009315D7" w:rsidRDefault="005C59C5" w:rsidP="009315D7">
      <w:pPr>
        <w:pStyle w:val="Sinespaciado"/>
        <w:jc w:val="both"/>
        <w:rPr>
          <w:rFonts w:ascii="Arial" w:hAnsi="Arial" w:cs="Arial"/>
          <w:color w:val="000000"/>
          <w:spacing w:val="1"/>
          <w:sz w:val="22"/>
          <w:szCs w:val="22"/>
        </w:rPr>
      </w:pPr>
    </w:p>
    <w:p w14:paraId="1BE1D572" w14:textId="77777777" w:rsidR="00A51408" w:rsidRPr="009315D7" w:rsidRDefault="00A51408" w:rsidP="009315D7">
      <w:pPr>
        <w:pStyle w:val="Sinespaciado"/>
        <w:jc w:val="both"/>
        <w:rPr>
          <w:rFonts w:ascii="Arial" w:hAnsi="Arial" w:cs="Arial"/>
          <w:color w:val="000000"/>
          <w:spacing w:val="1"/>
          <w:sz w:val="22"/>
          <w:szCs w:val="22"/>
        </w:rPr>
      </w:pPr>
    </w:p>
    <w:p w14:paraId="41C63CB2" w14:textId="77777777" w:rsidR="00FF5B8B" w:rsidRPr="009315D7" w:rsidRDefault="00FF5B8B" w:rsidP="009315D7">
      <w:pPr>
        <w:pStyle w:val="Default"/>
        <w:rPr>
          <w:sz w:val="22"/>
          <w:szCs w:val="22"/>
        </w:rPr>
      </w:pPr>
      <w:r w:rsidRPr="009315D7">
        <w:rPr>
          <w:b/>
          <w:bCs/>
          <w:sz w:val="22"/>
          <w:szCs w:val="22"/>
        </w:rPr>
        <w:t>RESULTADO</w:t>
      </w:r>
      <w:r w:rsidR="004442E3" w:rsidRPr="009315D7">
        <w:rPr>
          <w:b/>
          <w:bCs/>
          <w:sz w:val="22"/>
          <w:szCs w:val="22"/>
        </w:rPr>
        <w:t>S</w:t>
      </w:r>
      <w:r w:rsidRPr="009315D7">
        <w:rPr>
          <w:b/>
          <w:bCs/>
          <w:sz w:val="22"/>
          <w:szCs w:val="22"/>
        </w:rPr>
        <w:t xml:space="preserve"> DE LA ACTIVIDAD </w:t>
      </w:r>
    </w:p>
    <w:p w14:paraId="6D136109" w14:textId="77777777" w:rsidR="00BF6340" w:rsidRDefault="00BF6340" w:rsidP="009315D7">
      <w:pPr>
        <w:pStyle w:val="Default"/>
        <w:rPr>
          <w:bCs/>
          <w:sz w:val="22"/>
          <w:szCs w:val="22"/>
        </w:rPr>
      </w:pPr>
    </w:p>
    <w:p w14:paraId="1B7E9773" w14:textId="77777777" w:rsidR="00FF5B8B" w:rsidRPr="009315D7" w:rsidRDefault="00FF5B8B" w:rsidP="009315D7">
      <w:pPr>
        <w:pStyle w:val="Default"/>
        <w:rPr>
          <w:sz w:val="22"/>
          <w:szCs w:val="22"/>
        </w:rPr>
      </w:pPr>
      <w:r w:rsidRPr="009315D7">
        <w:rPr>
          <w:bCs/>
          <w:sz w:val="22"/>
          <w:szCs w:val="22"/>
        </w:rPr>
        <w:t xml:space="preserve">El resultado del trabajo se resume a continuación: </w:t>
      </w:r>
    </w:p>
    <w:p w14:paraId="6284CFF2" w14:textId="77777777" w:rsidR="001956BD" w:rsidRPr="009315D7" w:rsidRDefault="001956BD" w:rsidP="009315D7">
      <w:pPr>
        <w:pStyle w:val="Default"/>
        <w:rPr>
          <w:b/>
          <w:bCs/>
          <w:sz w:val="22"/>
          <w:szCs w:val="22"/>
        </w:rPr>
      </w:pPr>
    </w:p>
    <w:p w14:paraId="1C2A6775" w14:textId="77777777" w:rsidR="00CB3E57" w:rsidRPr="009315D7" w:rsidRDefault="00CB3E57" w:rsidP="009315D7">
      <w:pPr>
        <w:spacing w:after="0" w:line="240" w:lineRule="auto"/>
        <w:jc w:val="both"/>
        <w:rPr>
          <w:rFonts w:ascii="Arial" w:hAnsi="Arial" w:cs="Arial"/>
          <w:lang w:val="es-ES"/>
        </w:rPr>
      </w:pPr>
      <w:r w:rsidRPr="009315D7">
        <w:rPr>
          <w:rFonts w:ascii="Arial" w:hAnsi="Arial" w:cs="Arial"/>
          <w:b/>
          <w:lang w:val="es-ES"/>
        </w:rPr>
        <w:t>RECOMENDACIONES IMPLEMENTADAS</w:t>
      </w:r>
    </w:p>
    <w:p w14:paraId="21CFC69A" w14:textId="77777777" w:rsidR="00BF6340" w:rsidRDefault="00BF6340" w:rsidP="009315D7">
      <w:pPr>
        <w:spacing w:after="0" w:line="240" w:lineRule="auto"/>
        <w:jc w:val="both"/>
        <w:rPr>
          <w:rFonts w:ascii="Arial" w:hAnsi="Arial" w:cs="Arial"/>
          <w:lang w:val="es-ES"/>
        </w:rPr>
      </w:pPr>
    </w:p>
    <w:p w14:paraId="3B02C648" w14:textId="77777777" w:rsidR="00CB3E57" w:rsidRPr="009315D7" w:rsidRDefault="00CB3E57" w:rsidP="009315D7">
      <w:pPr>
        <w:spacing w:after="0" w:line="240" w:lineRule="auto"/>
        <w:jc w:val="both"/>
        <w:rPr>
          <w:rFonts w:ascii="Arial" w:hAnsi="Arial" w:cs="Arial"/>
          <w:lang w:val="es-ES"/>
        </w:rPr>
      </w:pPr>
      <w:r w:rsidRPr="009315D7">
        <w:rPr>
          <w:rFonts w:ascii="Arial" w:hAnsi="Arial" w:cs="Arial"/>
          <w:lang w:val="es-ES"/>
        </w:rPr>
        <w:t>De conformidad con el formulario SR-1 “Implementación de Recomendaciones” y la evaluación realizada a los documentos presentados, se estableció que se encuentran implementadas las siguientes recomendaciones:</w:t>
      </w:r>
    </w:p>
    <w:p w14:paraId="747D84CE" w14:textId="77777777" w:rsidR="007E6FB9" w:rsidRDefault="007E6FB9" w:rsidP="009315D7">
      <w:pPr>
        <w:spacing w:after="0" w:line="240" w:lineRule="auto"/>
        <w:jc w:val="both"/>
        <w:rPr>
          <w:rFonts w:ascii="Arial" w:hAnsi="Arial" w:cs="Arial"/>
          <w:lang w:val="es-ES"/>
        </w:rPr>
      </w:pPr>
    </w:p>
    <w:p w14:paraId="0E5CCC13" w14:textId="77777777" w:rsidR="00CC0AEF" w:rsidRPr="009315D7" w:rsidRDefault="00CC0AEF" w:rsidP="009315D7">
      <w:pPr>
        <w:spacing w:after="0" w:line="240" w:lineRule="auto"/>
        <w:jc w:val="both"/>
        <w:rPr>
          <w:rFonts w:ascii="Arial" w:hAnsi="Arial" w:cs="Arial"/>
          <w:lang w:val="es-ES"/>
        </w:rPr>
      </w:pPr>
    </w:p>
    <w:p w14:paraId="190DA47C" w14:textId="77777777" w:rsidR="00A51408" w:rsidRPr="009315D7" w:rsidRDefault="00A51408" w:rsidP="009315D7">
      <w:pPr>
        <w:spacing w:line="240" w:lineRule="auto"/>
        <w:jc w:val="both"/>
        <w:rPr>
          <w:rFonts w:ascii="Arial" w:hAnsi="Arial" w:cs="Arial"/>
          <w:b/>
          <w:lang w:val="es-ES"/>
        </w:rPr>
      </w:pPr>
      <w:r w:rsidRPr="009315D7">
        <w:rPr>
          <w:rFonts w:ascii="Arial" w:hAnsi="Arial" w:cs="Arial"/>
          <w:b/>
          <w:lang w:val="es-ES"/>
        </w:rPr>
        <w:t xml:space="preserve">El encargado de la </w:t>
      </w:r>
      <w:r w:rsidR="002076D7" w:rsidRPr="009315D7">
        <w:rPr>
          <w:rFonts w:ascii="Arial" w:hAnsi="Arial" w:cs="Arial"/>
          <w:b/>
          <w:lang w:val="es-ES"/>
        </w:rPr>
        <w:t>Sección</w:t>
      </w:r>
      <w:r w:rsidRPr="009315D7">
        <w:rPr>
          <w:rFonts w:ascii="Arial" w:hAnsi="Arial" w:cs="Arial"/>
          <w:b/>
          <w:lang w:val="es-ES"/>
        </w:rPr>
        <w:t xml:space="preserve"> de Inventarios con funciones </w:t>
      </w:r>
      <w:proofErr w:type="spellStart"/>
      <w:r w:rsidRPr="009315D7">
        <w:rPr>
          <w:rFonts w:ascii="Arial" w:hAnsi="Arial" w:cs="Arial"/>
          <w:b/>
          <w:lang w:val="es-ES"/>
        </w:rPr>
        <w:t>a.i.</w:t>
      </w:r>
      <w:proofErr w:type="spellEnd"/>
      <w:r w:rsidRPr="009315D7">
        <w:rPr>
          <w:rFonts w:ascii="Arial" w:hAnsi="Arial" w:cs="Arial"/>
          <w:b/>
          <w:lang w:val="es-ES"/>
        </w:rPr>
        <w:t xml:space="preserve"> no presentó declaración jurada Patrimonial ante la </w:t>
      </w:r>
      <w:r w:rsidR="00C25F1F" w:rsidRPr="009315D7">
        <w:rPr>
          <w:rFonts w:ascii="Arial" w:hAnsi="Arial" w:cs="Arial"/>
          <w:b/>
          <w:lang w:val="es-ES"/>
        </w:rPr>
        <w:t>Contraloría</w:t>
      </w:r>
      <w:r w:rsidRPr="009315D7">
        <w:rPr>
          <w:rFonts w:ascii="Arial" w:hAnsi="Arial" w:cs="Arial"/>
          <w:b/>
          <w:lang w:val="es-ES"/>
        </w:rPr>
        <w:t xml:space="preserve"> General de Cuentas; no </w:t>
      </w:r>
      <w:r w:rsidR="00C25F1F" w:rsidRPr="009315D7">
        <w:rPr>
          <w:rFonts w:ascii="Arial" w:hAnsi="Arial" w:cs="Arial"/>
          <w:b/>
          <w:lang w:val="es-ES"/>
        </w:rPr>
        <w:t>obstante,</w:t>
      </w:r>
      <w:r w:rsidRPr="009315D7">
        <w:rPr>
          <w:rFonts w:ascii="Arial" w:hAnsi="Arial" w:cs="Arial"/>
          <w:b/>
          <w:lang w:val="es-ES"/>
        </w:rPr>
        <w:t xml:space="preserve"> tiene </w:t>
      </w:r>
      <w:r w:rsidR="00C25F1F" w:rsidRPr="009315D7">
        <w:rPr>
          <w:rFonts w:ascii="Arial" w:hAnsi="Arial" w:cs="Arial"/>
          <w:b/>
          <w:lang w:val="es-ES"/>
        </w:rPr>
        <w:t>más</w:t>
      </w:r>
      <w:r w:rsidRPr="009315D7">
        <w:rPr>
          <w:rFonts w:ascii="Arial" w:hAnsi="Arial" w:cs="Arial"/>
          <w:b/>
          <w:lang w:val="es-ES"/>
        </w:rPr>
        <w:t xml:space="preserve"> de un año en el puesto.</w:t>
      </w:r>
    </w:p>
    <w:p w14:paraId="3B6BE9A3" w14:textId="77777777" w:rsidR="00C25F1F" w:rsidRPr="009315D7" w:rsidRDefault="00C25F1F" w:rsidP="009315D7">
      <w:pPr>
        <w:spacing w:after="0" w:line="240" w:lineRule="auto"/>
        <w:jc w:val="both"/>
        <w:rPr>
          <w:rFonts w:ascii="Arial" w:hAnsi="Arial" w:cs="Arial"/>
          <w:color w:val="000000" w:themeColor="text1"/>
        </w:rPr>
      </w:pPr>
      <w:r w:rsidRPr="009315D7">
        <w:rPr>
          <w:rFonts w:ascii="Arial" w:hAnsi="Arial" w:cs="Arial"/>
          <w:color w:val="000000" w:themeColor="text1"/>
        </w:rPr>
        <w:t xml:space="preserve">Presentaron la Declaración Jurada Patrimonial de la actual Jefe de Sección de Inventarios </w:t>
      </w:r>
      <w:proofErr w:type="spellStart"/>
      <w:r w:rsidRPr="009315D7">
        <w:rPr>
          <w:rFonts w:ascii="Arial" w:hAnsi="Arial" w:cs="Arial"/>
          <w:color w:val="000000" w:themeColor="text1"/>
        </w:rPr>
        <w:t>a.i.</w:t>
      </w:r>
      <w:proofErr w:type="spellEnd"/>
    </w:p>
    <w:p w14:paraId="35EEDBB8" w14:textId="77777777" w:rsidR="00C2026B" w:rsidRPr="009315D7" w:rsidRDefault="00C2026B" w:rsidP="009315D7">
      <w:pPr>
        <w:spacing w:after="0" w:line="240" w:lineRule="auto"/>
        <w:jc w:val="both"/>
        <w:rPr>
          <w:rFonts w:ascii="Arial" w:hAnsi="Arial" w:cs="Arial"/>
          <w:lang w:val="es-ES"/>
        </w:rPr>
      </w:pPr>
    </w:p>
    <w:p w14:paraId="277002F4" w14:textId="77777777" w:rsidR="00C25F1F" w:rsidRPr="009315D7" w:rsidRDefault="00C25F1F" w:rsidP="009315D7">
      <w:pPr>
        <w:spacing w:after="0" w:line="240" w:lineRule="auto"/>
        <w:jc w:val="both"/>
        <w:rPr>
          <w:rFonts w:ascii="Arial" w:hAnsi="Arial" w:cs="Arial"/>
          <w:b/>
          <w:lang w:val="es-ES"/>
        </w:rPr>
      </w:pPr>
      <w:r w:rsidRPr="009315D7">
        <w:rPr>
          <w:rFonts w:ascii="Arial" w:hAnsi="Arial" w:cs="Arial"/>
          <w:b/>
          <w:lang w:val="es-ES"/>
        </w:rPr>
        <w:t>De la muestra seleccionada de tarjetas de responsabilidad, se estableció lo siguiente:</w:t>
      </w:r>
    </w:p>
    <w:p w14:paraId="0F2E0DB4" w14:textId="77777777" w:rsidR="00C25F1F" w:rsidRPr="009315D7" w:rsidRDefault="00C25F1F" w:rsidP="009315D7">
      <w:pPr>
        <w:spacing w:after="0" w:line="240" w:lineRule="auto"/>
        <w:jc w:val="both"/>
        <w:rPr>
          <w:rFonts w:ascii="Arial" w:hAnsi="Arial" w:cs="Arial"/>
          <w:b/>
          <w:lang w:val="es-ES"/>
        </w:rPr>
      </w:pPr>
      <w:r w:rsidRPr="009315D7">
        <w:rPr>
          <w:rFonts w:ascii="Arial" w:hAnsi="Arial" w:cs="Arial"/>
          <w:b/>
          <w:lang w:val="es-ES"/>
        </w:rPr>
        <w:lastRenderedPageBreak/>
        <w:t xml:space="preserve">b) No están firmadas por los responsables, c) Están desactualizadas, d) Los códigos de </w:t>
      </w:r>
      <w:proofErr w:type="spellStart"/>
      <w:r w:rsidRPr="009315D7">
        <w:rPr>
          <w:rFonts w:ascii="Arial" w:hAnsi="Arial" w:cs="Arial"/>
          <w:b/>
          <w:lang w:val="es-ES"/>
        </w:rPr>
        <w:t>sicoin</w:t>
      </w:r>
      <w:proofErr w:type="spellEnd"/>
      <w:r w:rsidRPr="009315D7">
        <w:rPr>
          <w:rFonts w:ascii="Arial" w:hAnsi="Arial" w:cs="Arial"/>
          <w:b/>
          <w:lang w:val="es-ES"/>
        </w:rPr>
        <w:t xml:space="preserve"> web, y los números de serie con las tarjetas no son correctos e) Falta de elaboración de tarjeta a Esteban Moraga.</w:t>
      </w:r>
    </w:p>
    <w:p w14:paraId="74D07BAB" w14:textId="77777777" w:rsidR="00C25F1F" w:rsidRPr="009315D7" w:rsidRDefault="00C25F1F" w:rsidP="009315D7">
      <w:pPr>
        <w:spacing w:after="0" w:line="240" w:lineRule="auto"/>
        <w:jc w:val="both"/>
        <w:rPr>
          <w:rFonts w:ascii="Arial" w:hAnsi="Arial" w:cs="Arial"/>
          <w:b/>
          <w:lang w:val="es-ES"/>
        </w:rPr>
      </w:pPr>
    </w:p>
    <w:p w14:paraId="7D2541AF" w14:textId="77777777" w:rsidR="00887A76" w:rsidRPr="009315D7" w:rsidRDefault="00C25F1F" w:rsidP="009315D7">
      <w:pPr>
        <w:pStyle w:val="Prrafodelista"/>
        <w:numPr>
          <w:ilvl w:val="0"/>
          <w:numId w:val="22"/>
        </w:numPr>
        <w:ind w:left="426"/>
        <w:jc w:val="both"/>
        <w:rPr>
          <w:rFonts w:ascii="Arial" w:hAnsi="Arial" w:cs="Arial"/>
          <w:sz w:val="22"/>
          <w:szCs w:val="22"/>
          <w:lang w:val="es-ES"/>
        </w:rPr>
      </w:pPr>
      <w:r w:rsidRPr="009315D7">
        <w:rPr>
          <w:rFonts w:ascii="Arial" w:hAnsi="Arial" w:cs="Arial"/>
          <w:sz w:val="22"/>
          <w:szCs w:val="22"/>
          <w:lang w:val="es-ES"/>
        </w:rPr>
        <w:t>En la tarjeta de responsabilidad de Evelyn Carolina Garavito Salguero, ya se encuentran anotados los bienes a los que se hace mención en la recomendación, siendo estos: 2 computadoras portátiles según factura serie F</w:t>
      </w:r>
      <w:r w:rsidR="005E637E" w:rsidRPr="009315D7">
        <w:rPr>
          <w:rFonts w:ascii="Arial" w:hAnsi="Arial" w:cs="Arial"/>
          <w:sz w:val="22"/>
          <w:szCs w:val="22"/>
          <w:lang w:val="es-ES"/>
        </w:rPr>
        <w:t>47</w:t>
      </w:r>
      <w:r w:rsidR="00887A76" w:rsidRPr="009315D7">
        <w:rPr>
          <w:rFonts w:ascii="Arial" w:hAnsi="Arial" w:cs="Arial"/>
          <w:sz w:val="22"/>
          <w:szCs w:val="22"/>
          <w:lang w:val="es-ES"/>
        </w:rPr>
        <w:t>93CA4</w:t>
      </w:r>
      <w:r w:rsidRPr="009315D7">
        <w:rPr>
          <w:rFonts w:ascii="Arial" w:hAnsi="Arial" w:cs="Arial"/>
          <w:sz w:val="22"/>
          <w:szCs w:val="22"/>
          <w:lang w:val="es-ES"/>
        </w:rPr>
        <w:t xml:space="preserve"> No. 3</w:t>
      </w:r>
      <w:r w:rsidR="00887A76" w:rsidRPr="009315D7">
        <w:rPr>
          <w:rFonts w:ascii="Arial" w:hAnsi="Arial" w:cs="Arial"/>
          <w:sz w:val="22"/>
          <w:szCs w:val="22"/>
          <w:lang w:val="es-ES"/>
        </w:rPr>
        <w:t>421782466</w:t>
      </w:r>
      <w:r w:rsidRPr="009315D7">
        <w:rPr>
          <w:rFonts w:ascii="Arial" w:hAnsi="Arial" w:cs="Arial"/>
          <w:sz w:val="22"/>
          <w:szCs w:val="22"/>
          <w:lang w:val="es-ES"/>
        </w:rPr>
        <w:t xml:space="preserve"> y 8 micrófonos inalámbricos según factura serie 1AE1F425 No.854475424.</w:t>
      </w:r>
    </w:p>
    <w:p w14:paraId="1955CC70" w14:textId="77777777" w:rsidR="00887A76" w:rsidRPr="009315D7" w:rsidRDefault="00887A76" w:rsidP="009315D7">
      <w:pPr>
        <w:pStyle w:val="Prrafodelista"/>
        <w:ind w:left="426"/>
        <w:jc w:val="both"/>
        <w:rPr>
          <w:rFonts w:ascii="Arial" w:hAnsi="Arial" w:cs="Arial"/>
          <w:sz w:val="22"/>
          <w:szCs w:val="22"/>
          <w:lang w:val="es-ES"/>
        </w:rPr>
      </w:pPr>
    </w:p>
    <w:p w14:paraId="0B90B3E4" w14:textId="77777777" w:rsidR="00887A76" w:rsidRPr="009315D7" w:rsidRDefault="00C25F1F" w:rsidP="009315D7">
      <w:pPr>
        <w:pStyle w:val="Prrafodelista"/>
        <w:numPr>
          <w:ilvl w:val="0"/>
          <w:numId w:val="22"/>
        </w:numPr>
        <w:ind w:left="426"/>
        <w:jc w:val="both"/>
        <w:rPr>
          <w:rFonts w:ascii="Arial" w:hAnsi="Arial" w:cs="Arial"/>
          <w:sz w:val="22"/>
          <w:szCs w:val="22"/>
          <w:lang w:val="es-ES"/>
        </w:rPr>
      </w:pPr>
      <w:r w:rsidRPr="009315D7">
        <w:rPr>
          <w:rFonts w:ascii="Arial" w:hAnsi="Arial" w:cs="Arial"/>
          <w:sz w:val="22"/>
          <w:szCs w:val="22"/>
          <w:lang w:val="es-ES"/>
        </w:rPr>
        <w:t>S</w:t>
      </w:r>
      <w:r w:rsidR="00887A76" w:rsidRPr="009315D7">
        <w:rPr>
          <w:rFonts w:ascii="Arial" w:hAnsi="Arial" w:cs="Arial"/>
          <w:sz w:val="22"/>
          <w:szCs w:val="22"/>
          <w:lang w:val="es-ES"/>
        </w:rPr>
        <w:t xml:space="preserve">e corrigió el código de la computadora portátil siendo el </w:t>
      </w:r>
      <w:r w:rsidR="00ED6A50" w:rsidRPr="009315D7">
        <w:rPr>
          <w:rFonts w:ascii="Arial" w:hAnsi="Arial" w:cs="Arial"/>
          <w:sz w:val="22"/>
          <w:szCs w:val="22"/>
          <w:lang w:val="es-ES"/>
        </w:rPr>
        <w:t xml:space="preserve">No. </w:t>
      </w:r>
      <w:r w:rsidR="00887A76" w:rsidRPr="009315D7">
        <w:rPr>
          <w:rFonts w:ascii="Arial" w:hAnsi="Arial" w:cs="Arial"/>
          <w:sz w:val="22"/>
          <w:szCs w:val="22"/>
          <w:lang w:val="es-ES"/>
        </w:rPr>
        <w:t xml:space="preserve">004CAB64 a cargo de </w:t>
      </w:r>
      <w:r w:rsidRPr="009315D7">
        <w:rPr>
          <w:rFonts w:ascii="Arial" w:hAnsi="Arial" w:cs="Arial"/>
          <w:sz w:val="22"/>
          <w:szCs w:val="22"/>
          <w:lang w:val="es-ES"/>
        </w:rPr>
        <w:t>Luis Rodolfo Reyes Conde</w:t>
      </w:r>
      <w:r w:rsidR="00887A76" w:rsidRPr="009315D7">
        <w:rPr>
          <w:rFonts w:ascii="Arial" w:hAnsi="Arial" w:cs="Arial"/>
          <w:sz w:val="22"/>
          <w:szCs w:val="22"/>
          <w:lang w:val="es-ES"/>
        </w:rPr>
        <w:t>.</w:t>
      </w:r>
    </w:p>
    <w:p w14:paraId="4951E514" w14:textId="77777777" w:rsidR="00887A76" w:rsidRPr="009315D7" w:rsidRDefault="00887A76" w:rsidP="009315D7">
      <w:pPr>
        <w:pStyle w:val="Prrafodelista"/>
        <w:rPr>
          <w:rFonts w:ascii="Arial" w:hAnsi="Arial" w:cs="Arial"/>
          <w:sz w:val="22"/>
          <w:szCs w:val="22"/>
          <w:lang w:val="es-ES"/>
        </w:rPr>
      </w:pPr>
    </w:p>
    <w:p w14:paraId="65CE1365" w14:textId="77777777" w:rsidR="00887A76" w:rsidRDefault="00887A76" w:rsidP="009315D7">
      <w:pPr>
        <w:pStyle w:val="Prrafodelista"/>
        <w:numPr>
          <w:ilvl w:val="0"/>
          <w:numId w:val="22"/>
        </w:numPr>
        <w:ind w:left="426"/>
        <w:jc w:val="both"/>
        <w:rPr>
          <w:rFonts w:ascii="Arial" w:hAnsi="Arial" w:cs="Arial"/>
          <w:sz w:val="22"/>
          <w:szCs w:val="22"/>
          <w:lang w:val="es-ES"/>
        </w:rPr>
      </w:pPr>
      <w:r w:rsidRPr="009315D7">
        <w:rPr>
          <w:rFonts w:ascii="Arial" w:hAnsi="Arial" w:cs="Arial"/>
          <w:sz w:val="22"/>
          <w:szCs w:val="22"/>
          <w:lang w:val="es-ES"/>
        </w:rPr>
        <w:t>Se corrigió</w:t>
      </w:r>
      <w:r w:rsidR="00ED6A50" w:rsidRPr="009315D7">
        <w:rPr>
          <w:rFonts w:ascii="Arial" w:hAnsi="Arial" w:cs="Arial"/>
          <w:sz w:val="22"/>
          <w:szCs w:val="22"/>
          <w:lang w:val="es-ES"/>
        </w:rPr>
        <w:t xml:space="preserve"> la serie del aire acondicionado siendo este el No. </w:t>
      </w:r>
      <w:r w:rsidRPr="009315D7">
        <w:rPr>
          <w:rFonts w:ascii="Arial" w:hAnsi="Arial" w:cs="Arial"/>
          <w:sz w:val="22"/>
          <w:szCs w:val="22"/>
          <w:lang w:val="es-ES"/>
        </w:rPr>
        <w:t xml:space="preserve"> </w:t>
      </w:r>
      <w:r w:rsidR="00ED6A50" w:rsidRPr="009315D7">
        <w:rPr>
          <w:rFonts w:ascii="Arial" w:hAnsi="Arial" w:cs="Arial"/>
          <w:sz w:val="22"/>
          <w:szCs w:val="22"/>
          <w:lang w:val="es-ES"/>
        </w:rPr>
        <w:t>B3195B259209N00041 a cargo de Edgar Fernando Juárez Sandoval</w:t>
      </w:r>
      <w:r w:rsidR="00883D25">
        <w:rPr>
          <w:rFonts w:ascii="Arial" w:hAnsi="Arial" w:cs="Arial"/>
          <w:sz w:val="22"/>
          <w:szCs w:val="22"/>
          <w:lang w:val="es-ES"/>
        </w:rPr>
        <w:t>.</w:t>
      </w:r>
    </w:p>
    <w:p w14:paraId="2DCAEF72" w14:textId="77777777" w:rsidR="00883D25" w:rsidRPr="00883D25" w:rsidRDefault="00883D25" w:rsidP="00883D25">
      <w:pPr>
        <w:pStyle w:val="Prrafodelista"/>
        <w:rPr>
          <w:rFonts w:ascii="Arial" w:hAnsi="Arial" w:cs="Arial"/>
          <w:sz w:val="22"/>
          <w:szCs w:val="22"/>
          <w:lang w:val="es-ES"/>
        </w:rPr>
      </w:pPr>
    </w:p>
    <w:p w14:paraId="5D50B584" w14:textId="77777777" w:rsidR="00883D25" w:rsidRDefault="00883D25" w:rsidP="009315D7">
      <w:pPr>
        <w:pStyle w:val="Prrafodelista"/>
        <w:numPr>
          <w:ilvl w:val="0"/>
          <w:numId w:val="22"/>
        </w:numPr>
        <w:ind w:left="426"/>
        <w:jc w:val="both"/>
        <w:rPr>
          <w:rFonts w:ascii="Arial" w:hAnsi="Arial" w:cs="Arial"/>
          <w:sz w:val="22"/>
          <w:szCs w:val="22"/>
          <w:lang w:val="es-ES"/>
        </w:rPr>
      </w:pPr>
      <w:r>
        <w:rPr>
          <w:rFonts w:ascii="Arial" w:hAnsi="Arial" w:cs="Arial"/>
          <w:sz w:val="22"/>
          <w:szCs w:val="22"/>
          <w:lang w:val="es-ES"/>
        </w:rPr>
        <w:t xml:space="preserve">La tarjeta de responsabilidad No. 3769 a cargo de Bruce Aroldo </w:t>
      </w:r>
      <w:proofErr w:type="spellStart"/>
      <w:r>
        <w:rPr>
          <w:rFonts w:ascii="Arial" w:hAnsi="Arial" w:cs="Arial"/>
          <w:sz w:val="22"/>
          <w:szCs w:val="22"/>
          <w:lang w:val="es-ES"/>
        </w:rPr>
        <w:t>Chuquiej</w:t>
      </w:r>
      <w:proofErr w:type="spellEnd"/>
      <w:r>
        <w:rPr>
          <w:rFonts w:ascii="Arial" w:hAnsi="Arial" w:cs="Arial"/>
          <w:sz w:val="22"/>
          <w:szCs w:val="22"/>
          <w:lang w:val="es-ES"/>
        </w:rPr>
        <w:t xml:space="preserve"> Joaquín, ya se encuentra firma por el responsable.</w:t>
      </w:r>
    </w:p>
    <w:p w14:paraId="7C505F44" w14:textId="77777777" w:rsidR="00883D25" w:rsidRPr="00883D25" w:rsidRDefault="00883D25" w:rsidP="00883D25">
      <w:pPr>
        <w:pStyle w:val="Prrafodelista"/>
        <w:rPr>
          <w:rFonts w:ascii="Arial" w:hAnsi="Arial" w:cs="Arial"/>
          <w:sz w:val="22"/>
          <w:szCs w:val="22"/>
          <w:lang w:val="es-ES"/>
        </w:rPr>
      </w:pPr>
    </w:p>
    <w:p w14:paraId="3263BD7F" w14:textId="77777777" w:rsidR="00976A5F" w:rsidRDefault="00883D25" w:rsidP="009315D7">
      <w:pPr>
        <w:pStyle w:val="Prrafodelista"/>
        <w:numPr>
          <w:ilvl w:val="0"/>
          <w:numId w:val="22"/>
        </w:numPr>
        <w:ind w:left="426"/>
        <w:jc w:val="both"/>
        <w:rPr>
          <w:rFonts w:ascii="Arial" w:hAnsi="Arial" w:cs="Arial"/>
          <w:sz w:val="22"/>
          <w:szCs w:val="22"/>
          <w:lang w:val="es-ES"/>
        </w:rPr>
      </w:pPr>
      <w:r>
        <w:rPr>
          <w:rFonts w:ascii="Arial" w:hAnsi="Arial" w:cs="Arial"/>
          <w:sz w:val="22"/>
          <w:szCs w:val="22"/>
          <w:lang w:val="es-ES"/>
        </w:rPr>
        <w:t>Los 6 relojes de 24 segundos a cargo de Evelyn Ramírez Hernández, presentaron la evidencia de que se encuentran etiquetados, con los códigos registrados en la fact</w:t>
      </w:r>
      <w:r w:rsidR="00976A5F">
        <w:rPr>
          <w:rFonts w:ascii="Arial" w:hAnsi="Arial" w:cs="Arial"/>
          <w:sz w:val="22"/>
          <w:szCs w:val="22"/>
          <w:lang w:val="es-ES"/>
        </w:rPr>
        <w:t>ura, según reporte del SICOIN.</w:t>
      </w:r>
    </w:p>
    <w:p w14:paraId="37698C7A" w14:textId="77777777" w:rsidR="00976A5F" w:rsidRPr="00976A5F" w:rsidRDefault="00976A5F" w:rsidP="00976A5F">
      <w:pPr>
        <w:pStyle w:val="Prrafodelista"/>
        <w:rPr>
          <w:rFonts w:ascii="Arial" w:hAnsi="Arial" w:cs="Arial"/>
          <w:sz w:val="22"/>
          <w:szCs w:val="22"/>
          <w:lang w:val="es-ES"/>
        </w:rPr>
      </w:pPr>
    </w:p>
    <w:p w14:paraId="673EE7E7" w14:textId="77777777" w:rsidR="00883D25" w:rsidRPr="009315D7" w:rsidRDefault="00976A5F" w:rsidP="009315D7">
      <w:pPr>
        <w:pStyle w:val="Prrafodelista"/>
        <w:numPr>
          <w:ilvl w:val="0"/>
          <w:numId w:val="22"/>
        </w:numPr>
        <w:ind w:left="426"/>
        <w:jc w:val="both"/>
        <w:rPr>
          <w:rFonts w:ascii="Arial" w:hAnsi="Arial" w:cs="Arial"/>
          <w:sz w:val="22"/>
          <w:szCs w:val="22"/>
          <w:lang w:val="es-ES"/>
        </w:rPr>
      </w:pPr>
      <w:r>
        <w:rPr>
          <w:rFonts w:ascii="Arial" w:hAnsi="Arial" w:cs="Arial"/>
          <w:sz w:val="22"/>
          <w:szCs w:val="22"/>
          <w:lang w:val="es-ES"/>
        </w:rPr>
        <w:t xml:space="preserve">2 proyectores a cargo de Cristian Estuardo </w:t>
      </w:r>
      <w:r w:rsidR="008C12FF">
        <w:rPr>
          <w:rFonts w:ascii="Arial" w:hAnsi="Arial" w:cs="Arial"/>
          <w:sz w:val="22"/>
          <w:szCs w:val="22"/>
          <w:lang w:val="es-ES"/>
        </w:rPr>
        <w:t>Mayen</w:t>
      </w:r>
      <w:r w:rsidR="006F3136">
        <w:rPr>
          <w:rFonts w:ascii="Arial" w:hAnsi="Arial" w:cs="Arial"/>
          <w:sz w:val="22"/>
          <w:szCs w:val="22"/>
          <w:lang w:val="es-ES"/>
        </w:rPr>
        <w:t xml:space="preserve"> Batz, presentaron la evidencia de que se encuentran etiquetados.</w:t>
      </w:r>
      <w:r w:rsidR="00883D25">
        <w:rPr>
          <w:rFonts w:ascii="Arial" w:hAnsi="Arial" w:cs="Arial"/>
          <w:sz w:val="22"/>
          <w:szCs w:val="22"/>
          <w:lang w:val="es-ES"/>
        </w:rPr>
        <w:t xml:space="preserve">  </w:t>
      </w:r>
    </w:p>
    <w:p w14:paraId="735382F9" w14:textId="77777777" w:rsidR="00ED6A50" w:rsidRPr="009315D7" w:rsidRDefault="00ED6A50" w:rsidP="009315D7">
      <w:pPr>
        <w:pStyle w:val="Prrafodelista"/>
        <w:rPr>
          <w:rFonts w:ascii="Arial" w:hAnsi="Arial" w:cs="Arial"/>
          <w:sz w:val="22"/>
          <w:szCs w:val="22"/>
          <w:lang w:val="es-ES"/>
        </w:rPr>
      </w:pPr>
    </w:p>
    <w:p w14:paraId="65D48689" w14:textId="77777777" w:rsidR="00C25F1F" w:rsidRPr="009315D7" w:rsidRDefault="00F20CB7" w:rsidP="009315D7">
      <w:pPr>
        <w:spacing w:after="0" w:line="240" w:lineRule="auto"/>
        <w:jc w:val="both"/>
        <w:rPr>
          <w:rFonts w:ascii="Arial" w:hAnsi="Arial" w:cs="Arial"/>
          <w:lang w:val="es-ES"/>
        </w:rPr>
      </w:pPr>
      <w:r w:rsidRPr="009315D7">
        <w:rPr>
          <w:rFonts w:ascii="Arial" w:hAnsi="Arial" w:cs="Arial"/>
          <w:lang w:val="es-ES"/>
        </w:rPr>
        <w:t>La implementación de las recomendaciones propicia el cumplimiento de la normativa vigente, fortalece el control interno, asegura el debido respaldo de los procesos y fomenta la transparencia de la</w:t>
      </w:r>
      <w:r w:rsidR="004C6A35" w:rsidRPr="009315D7">
        <w:rPr>
          <w:rFonts w:ascii="Arial" w:hAnsi="Arial" w:cs="Arial"/>
          <w:lang w:val="es-ES"/>
        </w:rPr>
        <w:t>s</w:t>
      </w:r>
      <w:r w:rsidRPr="009315D7">
        <w:rPr>
          <w:rFonts w:ascii="Arial" w:hAnsi="Arial" w:cs="Arial"/>
          <w:lang w:val="es-ES"/>
        </w:rPr>
        <w:t xml:space="preserve"> operaciones que se realizan.</w:t>
      </w:r>
    </w:p>
    <w:p w14:paraId="253A2E2E" w14:textId="77777777" w:rsidR="00F20CB7" w:rsidRPr="009315D7" w:rsidRDefault="00F20CB7" w:rsidP="009315D7">
      <w:pPr>
        <w:spacing w:after="0" w:line="240" w:lineRule="auto"/>
        <w:jc w:val="both"/>
        <w:rPr>
          <w:rFonts w:ascii="Arial" w:hAnsi="Arial" w:cs="Arial"/>
          <w:lang w:val="es-ES"/>
        </w:rPr>
      </w:pPr>
    </w:p>
    <w:p w14:paraId="440A7094" w14:textId="77777777" w:rsidR="007E6FB9" w:rsidRPr="009315D7" w:rsidRDefault="007E6FB9" w:rsidP="009315D7">
      <w:pPr>
        <w:spacing w:after="0" w:line="240" w:lineRule="auto"/>
        <w:jc w:val="both"/>
        <w:rPr>
          <w:rFonts w:ascii="Arial" w:hAnsi="Arial" w:cs="Arial"/>
          <w:lang w:val="es-ES"/>
        </w:rPr>
      </w:pPr>
    </w:p>
    <w:p w14:paraId="5F8DBDBF" w14:textId="77777777" w:rsidR="00C2026B" w:rsidRPr="009315D7" w:rsidRDefault="00C2026B" w:rsidP="009315D7">
      <w:pPr>
        <w:spacing w:after="0" w:line="240" w:lineRule="auto"/>
        <w:jc w:val="both"/>
        <w:rPr>
          <w:rFonts w:ascii="Arial" w:hAnsi="Arial" w:cs="Arial"/>
          <w:lang w:val="es-ES"/>
        </w:rPr>
      </w:pPr>
      <w:r w:rsidRPr="009315D7">
        <w:rPr>
          <w:rFonts w:ascii="Arial" w:hAnsi="Arial" w:cs="Arial"/>
          <w:b/>
          <w:lang w:val="es-ES"/>
        </w:rPr>
        <w:t>RECOMENDACIONES EN PROCESO</w:t>
      </w:r>
    </w:p>
    <w:p w14:paraId="5BB53C60" w14:textId="77777777" w:rsidR="00BF6340" w:rsidRDefault="00BF6340" w:rsidP="009315D7">
      <w:pPr>
        <w:spacing w:line="240" w:lineRule="auto"/>
        <w:jc w:val="both"/>
        <w:rPr>
          <w:rFonts w:ascii="Arial" w:hAnsi="Arial" w:cs="Arial"/>
          <w:lang w:val="es-ES"/>
        </w:rPr>
      </w:pPr>
    </w:p>
    <w:p w14:paraId="52DA0F9B" w14:textId="77777777" w:rsidR="00C2026B" w:rsidRPr="009315D7" w:rsidRDefault="00C2026B" w:rsidP="009315D7">
      <w:pPr>
        <w:spacing w:line="240" w:lineRule="auto"/>
        <w:jc w:val="both"/>
        <w:rPr>
          <w:rFonts w:ascii="Arial" w:hAnsi="Arial" w:cs="Arial"/>
          <w:lang w:val="es-ES"/>
        </w:rPr>
      </w:pPr>
      <w:r w:rsidRPr="009315D7">
        <w:rPr>
          <w:rFonts w:ascii="Arial" w:hAnsi="Arial" w:cs="Arial"/>
          <w:lang w:val="es-ES"/>
        </w:rPr>
        <w:t>De conformidad con el formulario SR1 “Implementación de Recomendaciones” y la evaluación realizada a los documentos presentados, se estableció que se encuentran en proceso las siguientes recomendaciones:</w:t>
      </w:r>
    </w:p>
    <w:p w14:paraId="12959A42" w14:textId="77777777" w:rsidR="00C2026B" w:rsidRPr="009315D7" w:rsidRDefault="00C2026B" w:rsidP="009315D7">
      <w:pPr>
        <w:spacing w:line="240" w:lineRule="auto"/>
        <w:jc w:val="both"/>
        <w:rPr>
          <w:rFonts w:ascii="Arial" w:hAnsi="Arial" w:cs="Arial"/>
          <w:b/>
          <w:lang w:val="es-ES"/>
        </w:rPr>
      </w:pPr>
      <w:r w:rsidRPr="009315D7">
        <w:rPr>
          <w:rFonts w:ascii="Arial" w:hAnsi="Arial" w:cs="Arial"/>
          <w:b/>
          <w:lang w:val="es-ES"/>
        </w:rPr>
        <w:t>Deficiencias en la verificación física efectuada por la sección de inventarios al 31 de diciembre de 2021, consistentes en: a) De 53 departamentos o secciones únicamente se realizó en 5, c) Los bienes no cuentan con identificación del año correspondiente en que fueron verificados.</w:t>
      </w:r>
    </w:p>
    <w:p w14:paraId="104B8D80" w14:textId="77777777" w:rsidR="00F7173A" w:rsidRPr="009315D7" w:rsidRDefault="00F7173A" w:rsidP="009315D7">
      <w:pPr>
        <w:pStyle w:val="Prrafodelista"/>
        <w:numPr>
          <w:ilvl w:val="0"/>
          <w:numId w:val="23"/>
        </w:numPr>
        <w:ind w:left="284" w:hanging="284"/>
        <w:jc w:val="both"/>
        <w:rPr>
          <w:rFonts w:ascii="Arial" w:hAnsi="Arial" w:cs="Arial"/>
          <w:sz w:val="22"/>
          <w:szCs w:val="22"/>
          <w:lang w:val="es-ES"/>
        </w:rPr>
      </w:pPr>
      <w:r w:rsidRPr="009315D7">
        <w:rPr>
          <w:rFonts w:ascii="Arial" w:hAnsi="Arial" w:cs="Arial"/>
          <w:color w:val="000000" w:themeColor="text1"/>
          <w:sz w:val="22"/>
          <w:szCs w:val="22"/>
          <w:lang w:val="es-ES"/>
        </w:rPr>
        <w:t>Se tiene programado finalizar el inventario la segunda semana de noviembre de 2022, según cronograma de inventario físico de bienes, adjunto.</w:t>
      </w:r>
    </w:p>
    <w:p w14:paraId="3D8031D4" w14:textId="77777777" w:rsidR="00F7173A" w:rsidRPr="009315D7" w:rsidRDefault="00F7173A" w:rsidP="009315D7">
      <w:pPr>
        <w:pStyle w:val="Prrafodelista"/>
        <w:ind w:left="284"/>
        <w:jc w:val="both"/>
        <w:rPr>
          <w:rFonts w:ascii="Arial" w:hAnsi="Arial" w:cs="Arial"/>
          <w:sz w:val="22"/>
          <w:szCs w:val="22"/>
          <w:lang w:val="es-ES"/>
        </w:rPr>
      </w:pPr>
    </w:p>
    <w:p w14:paraId="7A04730B" w14:textId="77777777" w:rsidR="00F7173A" w:rsidRPr="009315D7" w:rsidRDefault="00F7173A" w:rsidP="009315D7">
      <w:pPr>
        <w:pStyle w:val="Prrafodelista"/>
        <w:numPr>
          <w:ilvl w:val="0"/>
          <w:numId w:val="23"/>
        </w:numPr>
        <w:ind w:left="284" w:hanging="284"/>
        <w:jc w:val="both"/>
        <w:rPr>
          <w:rFonts w:ascii="Arial" w:hAnsi="Arial" w:cs="Arial"/>
          <w:sz w:val="22"/>
          <w:szCs w:val="22"/>
          <w:lang w:val="es-ES"/>
        </w:rPr>
      </w:pPr>
      <w:r w:rsidRPr="009315D7">
        <w:rPr>
          <w:rFonts w:ascii="Arial" w:hAnsi="Arial" w:cs="Arial"/>
          <w:color w:val="000000" w:themeColor="text1"/>
          <w:sz w:val="22"/>
          <w:szCs w:val="22"/>
        </w:rPr>
        <w:t xml:space="preserve">Se espera que el inventario físico se realice en un 100% previo al cierre de cada ejercicio fiscal; </w:t>
      </w:r>
    </w:p>
    <w:p w14:paraId="17BE75D1" w14:textId="77777777" w:rsidR="00C2026B" w:rsidRPr="009315D7" w:rsidRDefault="00C2026B" w:rsidP="009315D7">
      <w:pPr>
        <w:spacing w:line="240" w:lineRule="auto"/>
        <w:jc w:val="both"/>
        <w:rPr>
          <w:rFonts w:ascii="Arial" w:hAnsi="Arial" w:cs="Arial"/>
          <w:lang w:val="es-ES"/>
        </w:rPr>
      </w:pPr>
    </w:p>
    <w:p w14:paraId="00BAA07B" w14:textId="77777777" w:rsidR="00C2026B" w:rsidRPr="009315D7" w:rsidRDefault="00C2026B" w:rsidP="009315D7">
      <w:pPr>
        <w:spacing w:line="240" w:lineRule="auto"/>
        <w:jc w:val="both"/>
        <w:rPr>
          <w:rFonts w:ascii="Arial" w:hAnsi="Arial" w:cs="Arial"/>
          <w:b/>
          <w:lang w:val="es-ES"/>
        </w:rPr>
      </w:pPr>
      <w:r w:rsidRPr="009315D7">
        <w:rPr>
          <w:rFonts w:ascii="Arial" w:hAnsi="Arial" w:cs="Arial"/>
          <w:b/>
          <w:lang w:val="es-ES"/>
        </w:rPr>
        <w:lastRenderedPageBreak/>
        <w:t>De la muestra seleccionada de tarjetas de responsabilidad, se estableció lo siguiente:</w:t>
      </w:r>
    </w:p>
    <w:p w14:paraId="12AB4216" w14:textId="77777777" w:rsidR="00C2026B" w:rsidRPr="009315D7" w:rsidRDefault="00C2026B" w:rsidP="009315D7">
      <w:pPr>
        <w:spacing w:line="240" w:lineRule="auto"/>
        <w:jc w:val="both"/>
        <w:rPr>
          <w:rFonts w:ascii="Arial" w:hAnsi="Arial" w:cs="Arial"/>
          <w:b/>
          <w:lang w:val="es-ES"/>
        </w:rPr>
      </w:pPr>
      <w:r w:rsidRPr="009315D7">
        <w:rPr>
          <w:rFonts w:ascii="Arial" w:hAnsi="Arial" w:cs="Arial"/>
          <w:b/>
          <w:lang w:val="es-ES"/>
        </w:rPr>
        <w:t xml:space="preserve">b) No están firmadas por los responsables, c) Están desactualizadas, d) Los códigos de </w:t>
      </w:r>
      <w:proofErr w:type="spellStart"/>
      <w:r w:rsidRPr="009315D7">
        <w:rPr>
          <w:rFonts w:ascii="Arial" w:hAnsi="Arial" w:cs="Arial"/>
          <w:b/>
          <w:lang w:val="es-ES"/>
        </w:rPr>
        <w:t>sicoin</w:t>
      </w:r>
      <w:proofErr w:type="spellEnd"/>
      <w:r w:rsidRPr="009315D7">
        <w:rPr>
          <w:rFonts w:ascii="Arial" w:hAnsi="Arial" w:cs="Arial"/>
          <w:b/>
          <w:lang w:val="es-ES"/>
        </w:rPr>
        <w:t xml:space="preserve"> web, y los números de serie con las tarjetas no son correctos e) Falta de elaboración de tarjeta a Esteban Moraga.</w:t>
      </w:r>
    </w:p>
    <w:p w14:paraId="4F1310B2" w14:textId="77777777" w:rsidR="00362AD4" w:rsidRPr="009315D7" w:rsidRDefault="00362AD4" w:rsidP="009315D7">
      <w:pPr>
        <w:pStyle w:val="Prrafodelista"/>
        <w:numPr>
          <w:ilvl w:val="0"/>
          <w:numId w:val="25"/>
        </w:numPr>
        <w:ind w:left="284"/>
        <w:jc w:val="both"/>
        <w:rPr>
          <w:rFonts w:ascii="Arial" w:hAnsi="Arial" w:cs="Arial"/>
          <w:color w:val="000000" w:themeColor="text1"/>
          <w:sz w:val="22"/>
          <w:szCs w:val="22"/>
          <w:lang w:val="es-ES"/>
        </w:rPr>
      </w:pPr>
      <w:r w:rsidRPr="009315D7">
        <w:rPr>
          <w:rFonts w:ascii="Arial" w:hAnsi="Arial" w:cs="Arial"/>
          <w:color w:val="000000" w:themeColor="text1"/>
          <w:sz w:val="22"/>
          <w:szCs w:val="22"/>
          <w:lang w:val="es-ES"/>
        </w:rPr>
        <w:t>Según indicó la jefe de la sección de inventarios, que la tarjeta de Henry Waldemar Archila Manzo no tiene error, por lo que fue necesario enviar el Oficio No. 1 O-DIDAI/SUB-196-2022, solicitando adjuntar fotocopia del formulario de control de cago y descargo INV-FOR-03, con el fin de verificar cual fue la computadora que firmó de recibido.</w:t>
      </w:r>
    </w:p>
    <w:p w14:paraId="297465AE" w14:textId="77777777" w:rsidR="00362AD4" w:rsidRPr="009315D7" w:rsidRDefault="00362AD4" w:rsidP="009315D7">
      <w:pPr>
        <w:pStyle w:val="Prrafodelista"/>
        <w:ind w:left="284"/>
        <w:jc w:val="both"/>
        <w:rPr>
          <w:rFonts w:ascii="Arial" w:hAnsi="Arial" w:cs="Arial"/>
          <w:color w:val="000000" w:themeColor="text1"/>
          <w:sz w:val="22"/>
          <w:szCs w:val="22"/>
          <w:lang w:val="es-ES"/>
        </w:rPr>
      </w:pPr>
    </w:p>
    <w:p w14:paraId="716D7A4E" w14:textId="77777777" w:rsidR="00362AD4" w:rsidRPr="009315D7" w:rsidRDefault="00362AD4" w:rsidP="009315D7">
      <w:pPr>
        <w:pStyle w:val="Prrafodelista"/>
        <w:numPr>
          <w:ilvl w:val="0"/>
          <w:numId w:val="25"/>
        </w:numPr>
        <w:ind w:left="284"/>
        <w:jc w:val="both"/>
        <w:rPr>
          <w:rFonts w:ascii="Arial" w:hAnsi="Arial" w:cs="Arial"/>
          <w:color w:val="000000" w:themeColor="text1"/>
          <w:sz w:val="22"/>
          <w:szCs w:val="22"/>
          <w:lang w:val="es-ES"/>
        </w:rPr>
      </w:pPr>
      <w:r w:rsidRPr="009315D7">
        <w:rPr>
          <w:rFonts w:ascii="Arial" w:hAnsi="Arial" w:cs="Arial"/>
          <w:color w:val="000000" w:themeColor="text1"/>
          <w:sz w:val="22"/>
          <w:szCs w:val="22"/>
          <w:lang w:val="es-ES"/>
        </w:rPr>
        <w:t xml:space="preserve">En información proporcionada por la jefe de inventarios, los bienes referidos en el anexo 5 del Informe 00006 ya fueron etiquetados en su totalidad. Los cuales pueden ser verificados en el siguiente seguimiento, debido al tiempo que se tiene para realizar el seguimiento, en el mismo oficio indicado anteriormente se solicitó enviar fotografías y documentos de prueba de los numerales 1, 10, 14, 20 y 32 del anexo 5, los cuales servirían de muestra para </w:t>
      </w:r>
      <w:r w:rsidR="00A3256A">
        <w:rPr>
          <w:rFonts w:ascii="Arial" w:hAnsi="Arial" w:cs="Arial"/>
          <w:color w:val="000000" w:themeColor="text1"/>
          <w:sz w:val="22"/>
          <w:szCs w:val="22"/>
          <w:lang w:val="es-ES"/>
        </w:rPr>
        <w:t xml:space="preserve">determinar la situación en que se encuentra, derivado a que se determinaron varias deficiencias la recomendación </w:t>
      </w:r>
      <w:r w:rsidRPr="009315D7">
        <w:rPr>
          <w:rFonts w:ascii="Arial" w:hAnsi="Arial" w:cs="Arial"/>
          <w:color w:val="000000" w:themeColor="text1"/>
          <w:sz w:val="22"/>
          <w:szCs w:val="22"/>
          <w:lang w:val="es-ES"/>
        </w:rPr>
        <w:t xml:space="preserve">sigue en proceso.  </w:t>
      </w:r>
    </w:p>
    <w:p w14:paraId="0FFA0816" w14:textId="77777777" w:rsidR="00362AD4" w:rsidRDefault="00362AD4" w:rsidP="00CC0AEF">
      <w:pPr>
        <w:spacing w:after="0" w:line="240" w:lineRule="auto"/>
        <w:jc w:val="both"/>
        <w:rPr>
          <w:rFonts w:ascii="Arial" w:hAnsi="Arial" w:cs="Arial"/>
          <w:color w:val="000000" w:themeColor="text1"/>
          <w:lang w:val="es-ES"/>
        </w:rPr>
      </w:pPr>
    </w:p>
    <w:p w14:paraId="0614F050" w14:textId="77777777" w:rsidR="00CC0AEF" w:rsidRPr="009315D7" w:rsidRDefault="00CC0AEF" w:rsidP="00CC0AEF">
      <w:pPr>
        <w:spacing w:after="0" w:line="240" w:lineRule="auto"/>
        <w:jc w:val="both"/>
        <w:rPr>
          <w:rFonts w:ascii="Arial" w:hAnsi="Arial" w:cs="Arial"/>
          <w:color w:val="000000" w:themeColor="text1"/>
          <w:lang w:val="es-ES"/>
        </w:rPr>
      </w:pPr>
    </w:p>
    <w:p w14:paraId="6C53E901" w14:textId="77777777" w:rsidR="00C2026B" w:rsidRPr="009315D7" w:rsidRDefault="00C2026B" w:rsidP="009315D7">
      <w:pPr>
        <w:spacing w:line="240" w:lineRule="auto"/>
        <w:jc w:val="both"/>
        <w:rPr>
          <w:rFonts w:ascii="Arial" w:hAnsi="Arial" w:cs="Arial"/>
          <w:b/>
          <w:lang w:val="es-ES"/>
        </w:rPr>
      </w:pPr>
      <w:r w:rsidRPr="009315D7">
        <w:rPr>
          <w:rFonts w:ascii="Arial" w:hAnsi="Arial" w:cs="Arial"/>
          <w:b/>
          <w:lang w:val="es-ES"/>
        </w:rPr>
        <w:t xml:space="preserve">34 vehículos de 4 ruedas y 18 vehículos de 2 ruedas (actualmente en funcionamiento) no cuentan con Póliza de seguro. </w:t>
      </w:r>
    </w:p>
    <w:p w14:paraId="6A1EB130" w14:textId="77777777" w:rsidR="0068218D" w:rsidRPr="009315D7" w:rsidRDefault="0068218D" w:rsidP="009315D7">
      <w:pPr>
        <w:pStyle w:val="Prrafodelista"/>
        <w:numPr>
          <w:ilvl w:val="0"/>
          <w:numId w:val="26"/>
        </w:numPr>
        <w:ind w:left="426" w:hanging="426"/>
        <w:jc w:val="both"/>
        <w:rPr>
          <w:rFonts w:ascii="Arial" w:hAnsi="Arial" w:cs="Arial"/>
          <w:color w:val="000000" w:themeColor="text1"/>
          <w:sz w:val="22"/>
          <w:szCs w:val="22"/>
        </w:rPr>
      </w:pPr>
      <w:r w:rsidRPr="009315D7">
        <w:rPr>
          <w:rFonts w:ascii="Arial" w:hAnsi="Arial" w:cs="Arial"/>
          <w:color w:val="000000" w:themeColor="text1"/>
          <w:sz w:val="22"/>
          <w:szCs w:val="22"/>
        </w:rPr>
        <w:t>Se dio de baja a 10 vehículos de los cuales ocho (8), corresponden al listado de los vehículos en desuso, y dos corresponden a los que están en función, por lo que faltó dar de baja al vehículo Marca DINA Placas O-821BBC (Bus), y al Vehículo Marca Toyota Placas O-656-BBD (Bus) mismos que corresponden a la Póliza del seguro VA-26388.</w:t>
      </w:r>
    </w:p>
    <w:p w14:paraId="368078F2" w14:textId="77777777" w:rsidR="0068218D" w:rsidRPr="009315D7" w:rsidRDefault="0068218D" w:rsidP="009315D7">
      <w:pPr>
        <w:pStyle w:val="Prrafodelista"/>
        <w:ind w:left="426" w:hanging="426"/>
        <w:jc w:val="both"/>
        <w:rPr>
          <w:rFonts w:ascii="Arial" w:hAnsi="Arial" w:cs="Arial"/>
          <w:color w:val="000000" w:themeColor="text1"/>
          <w:sz w:val="22"/>
          <w:szCs w:val="22"/>
        </w:rPr>
      </w:pPr>
    </w:p>
    <w:p w14:paraId="79ACB513" w14:textId="77777777" w:rsidR="00C2026B" w:rsidRPr="009315D7" w:rsidRDefault="0068218D" w:rsidP="009315D7">
      <w:pPr>
        <w:pStyle w:val="Prrafodelista"/>
        <w:numPr>
          <w:ilvl w:val="0"/>
          <w:numId w:val="26"/>
        </w:numPr>
        <w:ind w:left="426" w:hanging="426"/>
        <w:jc w:val="both"/>
        <w:rPr>
          <w:rFonts w:ascii="Arial" w:hAnsi="Arial" w:cs="Arial"/>
          <w:color w:val="000000" w:themeColor="text1"/>
          <w:sz w:val="22"/>
          <w:szCs w:val="22"/>
        </w:rPr>
      </w:pPr>
      <w:r w:rsidRPr="009315D7">
        <w:rPr>
          <w:rFonts w:ascii="Arial" w:hAnsi="Arial" w:cs="Arial"/>
          <w:color w:val="000000" w:themeColor="text1"/>
          <w:sz w:val="22"/>
          <w:szCs w:val="22"/>
        </w:rPr>
        <w:t>No presentan evidencia de hacer deducido responsabilidades a los servidores públicos que incluyeron en la póliza de seguro los 10 vehículos que no están en uso</w:t>
      </w:r>
    </w:p>
    <w:p w14:paraId="71AB9FF2" w14:textId="77777777" w:rsidR="00C2026B" w:rsidRDefault="00C2026B" w:rsidP="009315D7">
      <w:pPr>
        <w:spacing w:line="240" w:lineRule="auto"/>
        <w:ind w:left="426" w:hanging="426"/>
        <w:jc w:val="both"/>
        <w:rPr>
          <w:rFonts w:ascii="Arial" w:hAnsi="Arial" w:cs="Arial"/>
          <w:lang w:val="es-ES"/>
        </w:rPr>
      </w:pPr>
    </w:p>
    <w:p w14:paraId="60240577" w14:textId="77777777" w:rsidR="00BF6340" w:rsidRPr="009315D7" w:rsidRDefault="00BF6340" w:rsidP="009315D7">
      <w:pPr>
        <w:spacing w:line="240" w:lineRule="auto"/>
        <w:ind w:left="426" w:hanging="426"/>
        <w:jc w:val="both"/>
        <w:rPr>
          <w:rFonts w:ascii="Arial" w:hAnsi="Arial" w:cs="Arial"/>
          <w:lang w:val="es-ES"/>
        </w:rPr>
      </w:pPr>
    </w:p>
    <w:p w14:paraId="60F29E7D" w14:textId="77777777" w:rsidR="00C2026B" w:rsidRPr="009315D7" w:rsidRDefault="00C2026B" w:rsidP="009315D7">
      <w:pPr>
        <w:spacing w:after="0" w:line="240" w:lineRule="auto"/>
        <w:jc w:val="both"/>
        <w:rPr>
          <w:rFonts w:ascii="Arial" w:hAnsi="Arial" w:cs="Arial"/>
          <w:lang w:val="es-ES"/>
        </w:rPr>
      </w:pPr>
      <w:r w:rsidRPr="009315D7">
        <w:rPr>
          <w:rFonts w:ascii="Arial" w:hAnsi="Arial" w:cs="Arial"/>
          <w:b/>
          <w:lang w:val="es-ES"/>
        </w:rPr>
        <w:t>RECOMENDACIONES INCUMPLIDAS</w:t>
      </w:r>
    </w:p>
    <w:p w14:paraId="56B70FB4" w14:textId="77777777" w:rsidR="00C2026B" w:rsidRPr="009315D7" w:rsidRDefault="00C2026B" w:rsidP="009315D7">
      <w:pPr>
        <w:spacing w:after="0" w:line="240" w:lineRule="auto"/>
        <w:jc w:val="both"/>
        <w:rPr>
          <w:rFonts w:ascii="Arial" w:hAnsi="Arial" w:cs="Arial"/>
          <w:lang w:val="es-ES"/>
        </w:rPr>
      </w:pPr>
    </w:p>
    <w:p w14:paraId="47E2549E" w14:textId="77777777" w:rsidR="00C2026B" w:rsidRDefault="00C2026B" w:rsidP="00CC0AEF">
      <w:pPr>
        <w:spacing w:after="0" w:line="240" w:lineRule="auto"/>
        <w:jc w:val="both"/>
        <w:rPr>
          <w:rFonts w:ascii="Arial" w:hAnsi="Arial" w:cs="Arial"/>
          <w:lang w:val="es-ES"/>
        </w:rPr>
      </w:pPr>
      <w:r w:rsidRPr="009315D7">
        <w:rPr>
          <w:rFonts w:ascii="Arial" w:hAnsi="Arial" w:cs="Arial"/>
          <w:lang w:val="es-ES"/>
        </w:rPr>
        <w:t xml:space="preserve">De conformidad con el formulario SR1 “Implementación de Recomendaciones” y la evaluación realizada a los argumentos y documentos presentados, se estableció que se encuentran incumplidas las siguientes recomendaciones: </w:t>
      </w:r>
    </w:p>
    <w:p w14:paraId="50D4FE46" w14:textId="77777777" w:rsidR="00CC0AEF" w:rsidRPr="009315D7" w:rsidRDefault="00CC0AEF" w:rsidP="00CC0AEF">
      <w:pPr>
        <w:spacing w:after="0" w:line="240" w:lineRule="auto"/>
        <w:jc w:val="both"/>
        <w:rPr>
          <w:rFonts w:ascii="Arial" w:hAnsi="Arial" w:cs="Arial"/>
          <w:lang w:val="es-ES"/>
        </w:rPr>
      </w:pPr>
    </w:p>
    <w:p w14:paraId="162BAB35" w14:textId="77777777" w:rsidR="00C2026B" w:rsidRDefault="00C2026B" w:rsidP="00CC0AEF">
      <w:pPr>
        <w:spacing w:after="0" w:line="240" w:lineRule="auto"/>
        <w:jc w:val="both"/>
        <w:rPr>
          <w:rFonts w:ascii="Arial" w:hAnsi="Arial" w:cs="Arial"/>
          <w:b/>
          <w:lang w:val="es-ES"/>
        </w:rPr>
      </w:pPr>
      <w:r w:rsidRPr="009315D7">
        <w:rPr>
          <w:rFonts w:ascii="Arial" w:hAnsi="Arial" w:cs="Arial"/>
          <w:b/>
          <w:lang w:val="es-ES"/>
        </w:rPr>
        <w:t>No se presentaron argumentos y pruebas de respaldo, de lo siguiente:</w:t>
      </w:r>
    </w:p>
    <w:p w14:paraId="2453D9B0" w14:textId="77777777" w:rsidR="00CC0AEF" w:rsidRPr="009315D7" w:rsidRDefault="00CC0AEF" w:rsidP="00CC0AEF">
      <w:pPr>
        <w:spacing w:after="0" w:line="240" w:lineRule="auto"/>
        <w:jc w:val="both"/>
        <w:rPr>
          <w:rFonts w:ascii="Arial" w:hAnsi="Arial" w:cs="Arial"/>
          <w:b/>
          <w:lang w:val="es-ES"/>
        </w:rPr>
      </w:pPr>
    </w:p>
    <w:p w14:paraId="3FD2E8B7" w14:textId="77777777" w:rsidR="00C2026B" w:rsidRPr="009315D7" w:rsidRDefault="00C2026B" w:rsidP="009315D7">
      <w:pPr>
        <w:spacing w:line="240" w:lineRule="auto"/>
        <w:jc w:val="both"/>
        <w:rPr>
          <w:rFonts w:ascii="Arial" w:hAnsi="Arial" w:cs="Arial"/>
          <w:b/>
          <w:lang w:val="es-ES"/>
        </w:rPr>
      </w:pPr>
      <w:r w:rsidRPr="009315D7">
        <w:rPr>
          <w:rFonts w:ascii="Arial" w:hAnsi="Arial" w:cs="Arial"/>
          <w:b/>
          <w:lang w:val="es-ES"/>
        </w:rPr>
        <w:t xml:space="preserve">No se tiene prueba documental que evidencie que la autoridad superior, giró instrucciones, realizó supervisiones y recomendaciones, al área de inventarios a fin de tener una mejor comunicación abierta y fluida con el personal. </w:t>
      </w:r>
    </w:p>
    <w:p w14:paraId="19367BAA" w14:textId="77777777" w:rsidR="00710637" w:rsidRPr="009315D7" w:rsidRDefault="00710637" w:rsidP="009315D7">
      <w:pPr>
        <w:pStyle w:val="Prrafodelista"/>
        <w:numPr>
          <w:ilvl w:val="0"/>
          <w:numId w:val="27"/>
        </w:numPr>
        <w:ind w:left="426" w:hanging="426"/>
        <w:jc w:val="both"/>
        <w:rPr>
          <w:rFonts w:ascii="Arial" w:hAnsi="Arial" w:cs="Arial"/>
          <w:color w:val="000000" w:themeColor="text1"/>
          <w:sz w:val="22"/>
          <w:szCs w:val="22"/>
        </w:rPr>
      </w:pPr>
      <w:r w:rsidRPr="009315D7">
        <w:rPr>
          <w:rFonts w:ascii="Arial" w:hAnsi="Arial" w:cs="Arial"/>
          <w:color w:val="000000" w:themeColor="text1"/>
          <w:sz w:val="22"/>
          <w:szCs w:val="22"/>
        </w:rPr>
        <w:t>No adjuntaron el oficio en el cual la Subdirectora General Administrativa instruye por escrito a la Coordinadora Administrativa para que supervise las actividades que realiza la Sección de inventarios.</w:t>
      </w:r>
    </w:p>
    <w:p w14:paraId="5A32F1A9" w14:textId="77777777" w:rsidR="00710637" w:rsidRPr="009315D7" w:rsidRDefault="00710637" w:rsidP="009315D7">
      <w:pPr>
        <w:pStyle w:val="Prrafodelista"/>
        <w:numPr>
          <w:ilvl w:val="0"/>
          <w:numId w:val="27"/>
        </w:numPr>
        <w:ind w:left="426" w:hanging="426"/>
        <w:jc w:val="both"/>
        <w:rPr>
          <w:rFonts w:ascii="Arial" w:hAnsi="Arial" w:cs="Arial"/>
          <w:color w:val="000000" w:themeColor="text1"/>
          <w:sz w:val="22"/>
          <w:szCs w:val="22"/>
        </w:rPr>
      </w:pPr>
      <w:r w:rsidRPr="009315D7">
        <w:rPr>
          <w:rFonts w:ascii="Arial" w:hAnsi="Arial" w:cs="Arial"/>
          <w:color w:val="000000" w:themeColor="text1"/>
          <w:sz w:val="22"/>
          <w:szCs w:val="22"/>
        </w:rPr>
        <w:lastRenderedPageBreak/>
        <w:t>No se adjuntó copia del Oficio No. DG-1276-2022, de fecha 8 de septiembre de 2022.</w:t>
      </w:r>
    </w:p>
    <w:p w14:paraId="6F6DD67B" w14:textId="77777777" w:rsidR="00710637" w:rsidRPr="009315D7" w:rsidRDefault="00710637" w:rsidP="009315D7">
      <w:pPr>
        <w:pStyle w:val="Prrafodelista"/>
        <w:ind w:left="426" w:hanging="426"/>
        <w:jc w:val="both"/>
        <w:rPr>
          <w:rFonts w:ascii="Arial" w:hAnsi="Arial" w:cs="Arial"/>
          <w:color w:val="000000" w:themeColor="text1"/>
          <w:sz w:val="22"/>
          <w:szCs w:val="22"/>
        </w:rPr>
      </w:pPr>
    </w:p>
    <w:p w14:paraId="63CA10B6" w14:textId="77777777" w:rsidR="00710637" w:rsidRPr="009315D7" w:rsidRDefault="00710637" w:rsidP="009315D7">
      <w:pPr>
        <w:pStyle w:val="Prrafodelista"/>
        <w:numPr>
          <w:ilvl w:val="0"/>
          <w:numId w:val="27"/>
        </w:numPr>
        <w:ind w:left="426" w:hanging="426"/>
        <w:jc w:val="both"/>
        <w:rPr>
          <w:rFonts w:ascii="Arial" w:hAnsi="Arial" w:cs="Arial"/>
          <w:color w:val="000000" w:themeColor="text1"/>
          <w:sz w:val="22"/>
          <w:szCs w:val="22"/>
        </w:rPr>
      </w:pPr>
      <w:r w:rsidRPr="009315D7">
        <w:rPr>
          <w:rFonts w:ascii="Arial" w:hAnsi="Arial" w:cs="Arial"/>
          <w:color w:val="000000" w:themeColor="text1"/>
          <w:sz w:val="22"/>
          <w:szCs w:val="22"/>
        </w:rPr>
        <w:t>No se adjuntó copia del oficio número CA-386-2022, de fecha 06 de junio del 2022.</w:t>
      </w:r>
    </w:p>
    <w:p w14:paraId="59F002D6" w14:textId="77777777" w:rsidR="00710637" w:rsidRPr="009315D7" w:rsidRDefault="00710637" w:rsidP="009315D7">
      <w:pPr>
        <w:pStyle w:val="Prrafodelista"/>
        <w:ind w:left="426" w:hanging="426"/>
        <w:jc w:val="both"/>
        <w:rPr>
          <w:rFonts w:ascii="Arial" w:hAnsi="Arial" w:cs="Arial"/>
          <w:color w:val="000000" w:themeColor="text1"/>
          <w:sz w:val="22"/>
          <w:szCs w:val="22"/>
        </w:rPr>
      </w:pPr>
    </w:p>
    <w:p w14:paraId="67A9BB15" w14:textId="77777777" w:rsidR="00710637" w:rsidRPr="009315D7" w:rsidRDefault="00710637" w:rsidP="009315D7">
      <w:pPr>
        <w:pStyle w:val="Prrafodelista"/>
        <w:numPr>
          <w:ilvl w:val="0"/>
          <w:numId w:val="27"/>
        </w:numPr>
        <w:ind w:left="426" w:hanging="426"/>
        <w:jc w:val="both"/>
        <w:rPr>
          <w:rFonts w:ascii="Arial" w:hAnsi="Arial" w:cs="Arial"/>
          <w:color w:val="000000" w:themeColor="text1"/>
          <w:sz w:val="22"/>
          <w:szCs w:val="22"/>
        </w:rPr>
      </w:pPr>
      <w:r w:rsidRPr="009315D7">
        <w:rPr>
          <w:rFonts w:ascii="Arial" w:hAnsi="Arial" w:cs="Arial"/>
          <w:color w:val="000000" w:themeColor="text1"/>
          <w:sz w:val="22"/>
          <w:szCs w:val="22"/>
        </w:rPr>
        <w:t xml:space="preserve">El Oficio No. DG-1139-2022, de fecha 23 de agosto del año 2022, suscrito por la M.A. Ingrid Xiomara López Contreras, Directora General en funciones, -DIGEF-, </w:t>
      </w:r>
      <w:r w:rsidR="00C20371" w:rsidRPr="009315D7">
        <w:rPr>
          <w:rFonts w:ascii="Arial" w:hAnsi="Arial" w:cs="Arial"/>
          <w:color w:val="000000" w:themeColor="text1"/>
          <w:sz w:val="22"/>
          <w:szCs w:val="22"/>
        </w:rPr>
        <w:t>(</w:t>
      </w:r>
      <w:r w:rsidRPr="009315D7">
        <w:rPr>
          <w:rFonts w:ascii="Arial" w:hAnsi="Arial" w:cs="Arial"/>
          <w:color w:val="000000" w:themeColor="text1"/>
          <w:sz w:val="22"/>
          <w:szCs w:val="22"/>
        </w:rPr>
        <w:t>No se encuentra firmado por la suscrita).</w:t>
      </w:r>
    </w:p>
    <w:p w14:paraId="757B11AE" w14:textId="77777777" w:rsidR="00710637" w:rsidRDefault="00710637" w:rsidP="00CC0AEF">
      <w:pPr>
        <w:spacing w:after="0" w:line="240" w:lineRule="auto"/>
        <w:jc w:val="both"/>
        <w:rPr>
          <w:rFonts w:ascii="Arial" w:hAnsi="Arial" w:cs="Arial"/>
          <w:lang w:val="es-ES"/>
        </w:rPr>
      </w:pPr>
    </w:p>
    <w:p w14:paraId="0D62467C" w14:textId="77777777" w:rsidR="00C2026B" w:rsidRDefault="00C2026B" w:rsidP="00CC0AEF">
      <w:pPr>
        <w:spacing w:after="0" w:line="240" w:lineRule="auto"/>
        <w:jc w:val="both"/>
        <w:rPr>
          <w:rFonts w:ascii="Arial" w:hAnsi="Arial" w:cs="Arial"/>
          <w:b/>
          <w:lang w:val="es-ES"/>
        </w:rPr>
      </w:pPr>
      <w:r w:rsidRPr="009315D7">
        <w:rPr>
          <w:rFonts w:ascii="Arial" w:hAnsi="Arial" w:cs="Arial"/>
          <w:b/>
          <w:lang w:val="es-ES"/>
        </w:rPr>
        <w:t xml:space="preserve">Falta de conciliación de saldos entre los registros del libro de Inventarios con el Sistema </w:t>
      </w:r>
      <w:proofErr w:type="spellStart"/>
      <w:r w:rsidRPr="009315D7">
        <w:rPr>
          <w:rFonts w:ascii="Arial" w:hAnsi="Arial" w:cs="Arial"/>
          <w:b/>
          <w:lang w:val="es-ES"/>
        </w:rPr>
        <w:t>Sicoin</w:t>
      </w:r>
      <w:proofErr w:type="spellEnd"/>
      <w:r w:rsidRPr="009315D7">
        <w:rPr>
          <w:rFonts w:ascii="Arial" w:hAnsi="Arial" w:cs="Arial"/>
          <w:b/>
          <w:lang w:val="es-ES"/>
        </w:rPr>
        <w:t xml:space="preserve"> Web, ya que existe una diferencia por la cantidad de Q, 20,894,955.77, y del libro de inventarios con tarjetas de responsabilidad por la cantidad de Q.26,267,731.48.</w:t>
      </w:r>
    </w:p>
    <w:p w14:paraId="0E36C9B5" w14:textId="77777777" w:rsidR="00CC0AEF" w:rsidRPr="009315D7" w:rsidRDefault="00CC0AEF" w:rsidP="00CC0AEF">
      <w:pPr>
        <w:spacing w:after="0" w:line="240" w:lineRule="auto"/>
        <w:jc w:val="both"/>
        <w:rPr>
          <w:rFonts w:ascii="Arial" w:hAnsi="Arial" w:cs="Arial"/>
          <w:b/>
          <w:lang w:val="es-ES"/>
        </w:rPr>
      </w:pPr>
    </w:p>
    <w:p w14:paraId="66E4E33E" w14:textId="77777777" w:rsidR="00324FD7" w:rsidRPr="009315D7" w:rsidRDefault="00502005" w:rsidP="009315D7">
      <w:pPr>
        <w:pStyle w:val="Prrafodelista"/>
        <w:numPr>
          <w:ilvl w:val="0"/>
          <w:numId w:val="28"/>
        </w:numPr>
        <w:ind w:left="426" w:hanging="426"/>
        <w:jc w:val="both"/>
        <w:rPr>
          <w:rFonts w:ascii="Arial" w:hAnsi="Arial" w:cs="Arial"/>
          <w:color w:val="000000" w:themeColor="text1"/>
          <w:sz w:val="22"/>
          <w:szCs w:val="22"/>
          <w:lang w:val="es-ES"/>
        </w:rPr>
      </w:pPr>
      <w:r w:rsidRPr="009315D7">
        <w:rPr>
          <w:rFonts w:ascii="Arial" w:hAnsi="Arial" w:cs="Arial"/>
          <w:color w:val="000000" w:themeColor="text1"/>
          <w:sz w:val="22"/>
          <w:szCs w:val="22"/>
          <w:lang w:val="es-ES"/>
        </w:rPr>
        <w:t>No presentaron la conciliación de saldos, debido a que se están depurando las cuentas contables.</w:t>
      </w:r>
    </w:p>
    <w:p w14:paraId="75EEAE17" w14:textId="77777777" w:rsidR="00C61DB9" w:rsidRPr="009315D7" w:rsidRDefault="00C61DB9" w:rsidP="009315D7">
      <w:pPr>
        <w:pStyle w:val="Prrafodelista"/>
        <w:ind w:left="426"/>
        <w:jc w:val="both"/>
        <w:rPr>
          <w:rFonts w:ascii="Arial" w:hAnsi="Arial" w:cs="Arial"/>
          <w:color w:val="000000" w:themeColor="text1"/>
          <w:sz w:val="22"/>
          <w:szCs w:val="22"/>
          <w:lang w:val="es-ES"/>
        </w:rPr>
      </w:pPr>
    </w:p>
    <w:p w14:paraId="6099B020" w14:textId="77777777" w:rsidR="00502005" w:rsidRPr="009315D7" w:rsidRDefault="00502005" w:rsidP="009315D7">
      <w:pPr>
        <w:pStyle w:val="Prrafodelista"/>
        <w:numPr>
          <w:ilvl w:val="0"/>
          <w:numId w:val="28"/>
        </w:numPr>
        <w:ind w:left="426" w:hanging="426"/>
        <w:jc w:val="both"/>
        <w:rPr>
          <w:rFonts w:ascii="Arial" w:hAnsi="Arial" w:cs="Arial"/>
          <w:color w:val="000000" w:themeColor="text1"/>
          <w:sz w:val="22"/>
          <w:szCs w:val="22"/>
        </w:rPr>
      </w:pPr>
      <w:r w:rsidRPr="009315D7">
        <w:rPr>
          <w:rFonts w:ascii="Arial" w:hAnsi="Arial" w:cs="Arial"/>
          <w:color w:val="000000" w:themeColor="text1"/>
          <w:sz w:val="22"/>
          <w:szCs w:val="22"/>
        </w:rPr>
        <w:t>Según indican los responsables, l</w:t>
      </w:r>
      <w:r w:rsidRPr="009315D7">
        <w:rPr>
          <w:rFonts w:ascii="Arial" w:hAnsi="Arial" w:cs="Arial"/>
          <w:color w:val="000000" w:themeColor="text1"/>
          <w:sz w:val="22"/>
          <w:szCs w:val="22"/>
          <w:lang w:val="es-ES"/>
        </w:rPr>
        <w:t>os tiempos no están establecidos para finalizarse a corto tiempo, y n</w:t>
      </w:r>
      <w:r w:rsidRPr="009315D7">
        <w:rPr>
          <w:rFonts w:ascii="Arial" w:hAnsi="Arial" w:cs="Arial"/>
          <w:color w:val="000000" w:themeColor="text1"/>
          <w:sz w:val="22"/>
          <w:szCs w:val="22"/>
        </w:rPr>
        <w:t>o adjuntaron copia del Oficio No. DG-1276-2022.</w:t>
      </w:r>
    </w:p>
    <w:p w14:paraId="03069A90" w14:textId="77777777" w:rsidR="00C2026B" w:rsidRDefault="00C2026B" w:rsidP="00CC0AEF">
      <w:pPr>
        <w:spacing w:after="0" w:line="240" w:lineRule="auto"/>
        <w:jc w:val="both"/>
        <w:rPr>
          <w:rFonts w:ascii="Arial" w:hAnsi="Arial" w:cs="Arial"/>
          <w:lang w:val="es-ES"/>
        </w:rPr>
      </w:pPr>
    </w:p>
    <w:p w14:paraId="2F643F1C" w14:textId="77777777" w:rsidR="00C2026B" w:rsidRPr="009315D7" w:rsidRDefault="00C2026B" w:rsidP="009315D7">
      <w:pPr>
        <w:spacing w:after="0" w:line="240" w:lineRule="auto"/>
        <w:jc w:val="both"/>
        <w:rPr>
          <w:rFonts w:ascii="Arial" w:hAnsi="Arial" w:cs="Arial"/>
          <w:b/>
          <w:lang w:val="es-ES"/>
        </w:rPr>
      </w:pPr>
      <w:r w:rsidRPr="009315D7">
        <w:rPr>
          <w:rFonts w:ascii="Arial" w:hAnsi="Arial" w:cs="Arial"/>
          <w:b/>
          <w:lang w:val="es-ES"/>
        </w:rPr>
        <w:t>Atraso en procesos para registrar bienes no contabilizados en el Sistema SICOIN WEB, por la cantidad de Q. 24,288,140.19, por falta de conformación de expedientes acorde a lo solicitado por la - DAFI-, por rotación continua de personal, por la antigüedad en la adquisición de los bienes que dificulta la recopilación de la información.</w:t>
      </w:r>
    </w:p>
    <w:p w14:paraId="33D5E2E0" w14:textId="77777777" w:rsidR="00C2026B" w:rsidRDefault="00C2026B" w:rsidP="009315D7">
      <w:pPr>
        <w:spacing w:after="0" w:line="240" w:lineRule="auto"/>
        <w:jc w:val="both"/>
        <w:rPr>
          <w:rFonts w:ascii="Arial" w:hAnsi="Arial" w:cs="Arial"/>
          <w:b/>
          <w:lang w:val="es-ES"/>
        </w:rPr>
      </w:pPr>
    </w:p>
    <w:p w14:paraId="2F6D83B7" w14:textId="77777777" w:rsidR="00CC0AEF" w:rsidRPr="009315D7" w:rsidRDefault="00CC0AEF" w:rsidP="009315D7">
      <w:pPr>
        <w:spacing w:after="0" w:line="240" w:lineRule="auto"/>
        <w:jc w:val="both"/>
        <w:rPr>
          <w:rFonts w:ascii="Arial" w:hAnsi="Arial" w:cs="Arial"/>
          <w:b/>
          <w:lang w:val="es-ES"/>
        </w:rPr>
      </w:pPr>
    </w:p>
    <w:p w14:paraId="1762E33E" w14:textId="77777777" w:rsidR="00E46C17" w:rsidRPr="009315D7" w:rsidRDefault="00C2026B" w:rsidP="00CC0AEF">
      <w:pPr>
        <w:spacing w:after="0" w:line="240" w:lineRule="auto"/>
        <w:ind w:left="426" w:hanging="426"/>
        <w:jc w:val="both"/>
        <w:rPr>
          <w:rFonts w:ascii="Arial" w:hAnsi="Arial" w:cs="Arial"/>
          <w:color w:val="000000" w:themeColor="text1"/>
          <w:lang w:val="es-ES"/>
        </w:rPr>
      </w:pPr>
      <w:r w:rsidRPr="009315D7">
        <w:rPr>
          <w:rFonts w:ascii="Arial" w:hAnsi="Arial" w:cs="Arial"/>
          <w:lang w:val="es-ES"/>
        </w:rPr>
        <w:t xml:space="preserve">a) </w:t>
      </w:r>
      <w:r w:rsidR="009315D7" w:rsidRPr="009315D7">
        <w:rPr>
          <w:rFonts w:ascii="Arial" w:hAnsi="Arial" w:cs="Arial"/>
          <w:lang w:val="es-ES"/>
        </w:rPr>
        <w:t xml:space="preserve"> </w:t>
      </w:r>
      <w:r w:rsidR="00E46C17" w:rsidRPr="009315D7">
        <w:rPr>
          <w:rFonts w:ascii="Arial" w:hAnsi="Arial" w:cs="Arial"/>
          <w:color w:val="000000" w:themeColor="text1"/>
          <w:lang w:val="es-ES"/>
        </w:rPr>
        <w:t>Se están depurando las cuentas contables, ya que se trata de documentos de años anteriores, adjuntando copia de los renglones 321 y 323.</w:t>
      </w:r>
    </w:p>
    <w:p w14:paraId="47B47A3E" w14:textId="77777777" w:rsidR="00C2026B" w:rsidRDefault="00C2026B" w:rsidP="00CC0AEF">
      <w:pPr>
        <w:spacing w:after="0" w:line="240" w:lineRule="auto"/>
        <w:jc w:val="both"/>
        <w:rPr>
          <w:rFonts w:ascii="Arial" w:hAnsi="Arial" w:cs="Arial"/>
          <w:lang w:val="es-ES"/>
        </w:rPr>
      </w:pPr>
    </w:p>
    <w:p w14:paraId="71C2899E" w14:textId="77777777" w:rsidR="00CC0AEF" w:rsidRPr="009315D7" w:rsidRDefault="00CC0AEF" w:rsidP="00CC0AEF">
      <w:pPr>
        <w:spacing w:after="0" w:line="240" w:lineRule="auto"/>
        <w:jc w:val="both"/>
        <w:rPr>
          <w:rFonts w:ascii="Arial" w:hAnsi="Arial" w:cs="Arial"/>
          <w:lang w:val="es-ES"/>
        </w:rPr>
      </w:pPr>
    </w:p>
    <w:p w14:paraId="4F265E38" w14:textId="77777777" w:rsidR="00C2026B" w:rsidRPr="009315D7" w:rsidRDefault="00C2026B" w:rsidP="00CC0AEF">
      <w:pPr>
        <w:spacing w:after="0" w:line="240" w:lineRule="auto"/>
        <w:jc w:val="both"/>
        <w:rPr>
          <w:rFonts w:ascii="Arial" w:hAnsi="Arial" w:cs="Arial"/>
          <w:b/>
          <w:lang w:val="es-ES"/>
        </w:rPr>
      </w:pPr>
      <w:r w:rsidRPr="009315D7">
        <w:rPr>
          <w:rFonts w:ascii="Arial" w:hAnsi="Arial" w:cs="Arial"/>
          <w:b/>
          <w:lang w:val="es-ES"/>
        </w:rPr>
        <w:t xml:space="preserve">Los registros de bienes muebles en resguardo del Sistema </w:t>
      </w:r>
      <w:proofErr w:type="spellStart"/>
      <w:r w:rsidRPr="009315D7">
        <w:rPr>
          <w:rFonts w:ascii="Arial" w:hAnsi="Arial" w:cs="Arial"/>
          <w:b/>
          <w:lang w:val="es-ES"/>
        </w:rPr>
        <w:t>Sicoin</w:t>
      </w:r>
      <w:proofErr w:type="spellEnd"/>
      <w:r w:rsidRPr="009315D7">
        <w:rPr>
          <w:rFonts w:ascii="Arial" w:hAnsi="Arial" w:cs="Arial"/>
          <w:b/>
          <w:lang w:val="es-ES"/>
        </w:rPr>
        <w:t xml:space="preserve"> Web no están actualizados.</w:t>
      </w:r>
    </w:p>
    <w:p w14:paraId="0DF972DF" w14:textId="77777777" w:rsidR="00C2026B" w:rsidRPr="009315D7" w:rsidRDefault="00C2026B" w:rsidP="00CC0AEF">
      <w:pPr>
        <w:spacing w:after="0" w:line="240" w:lineRule="auto"/>
        <w:jc w:val="both"/>
        <w:rPr>
          <w:rFonts w:ascii="Arial" w:hAnsi="Arial" w:cs="Arial"/>
          <w:b/>
          <w:lang w:val="es-ES"/>
        </w:rPr>
      </w:pPr>
    </w:p>
    <w:p w14:paraId="35B89766" w14:textId="77777777" w:rsidR="009315D7" w:rsidRPr="009315D7" w:rsidRDefault="00C2026B" w:rsidP="00CC0AEF">
      <w:pPr>
        <w:spacing w:after="0" w:line="240" w:lineRule="auto"/>
        <w:ind w:left="426" w:hanging="426"/>
        <w:jc w:val="both"/>
        <w:rPr>
          <w:rFonts w:ascii="Arial" w:hAnsi="Arial" w:cs="Arial"/>
          <w:color w:val="000000" w:themeColor="text1"/>
        </w:rPr>
      </w:pPr>
      <w:r w:rsidRPr="009315D7">
        <w:rPr>
          <w:rFonts w:ascii="Arial" w:hAnsi="Arial" w:cs="Arial"/>
          <w:b/>
          <w:lang w:val="es-ES"/>
        </w:rPr>
        <w:t>a)</w:t>
      </w:r>
      <w:r w:rsidRPr="009315D7">
        <w:rPr>
          <w:rFonts w:ascii="Arial" w:hAnsi="Arial" w:cs="Arial"/>
          <w:lang w:val="es-ES"/>
        </w:rPr>
        <w:t xml:space="preserve"> </w:t>
      </w:r>
      <w:r w:rsidR="009315D7" w:rsidRPr="009315D7">
        <w:rPr>
          <w:rFonts w:ascii="Arial" w:hAnsi="Arial" w:cs="Arial"/>
          <w:lang w:val="es-ES"/>
        </w:rPr>
        <w:t xml:space="preserve"> </w:t>
      </w:r>
      <w:r w:rsidR="009315D7" w:rsidRPr="009315D7">
        <w:rPr>
          <w:rFonts w:ascii="Arial" w:hAnsi="Arial" w:cs="Arial"/>
          <w:color w:val="000000" w:themeColor="text1"/>
          <w:lang w:val="es-ES"/>
        </w:rPr>
        <w:t xml:space="preserve">Los responsables indican que </w:t>
      </w:r>
      <w:r w:rsidR="009315D7" w:rsidRPr="009315D7">
        <w:rPr>
          <w:rFonts w:ascii="Arial" w:hAnsi="Arial" w:cs="Arial"/>
          <w:color w:val="000000" w:themeColor="text1"/>
        </w:rPr>
        <w:t>tienen contemplado iniciar en los meses de octubre a diciembre de 2022, la depuración de las tarjetas de responsabilidad.</w:t>
      </w:r>
    </w:p>
    <w:p w14:paraId="0594FB5A" w14:textId="77777777" w:rsidR="00C2026B" w:rsidRDefault="00C2026B" w:rsidP="00CC0AEF">
      <w:pPr>
        <w:spacing w:after="0" w:line="240" w:lineRule="auto"/>
        <w:jc w:val="both"/>
        <w:rPr>
          <w:rFonts w:ascii="Arial" w:hAnsi="Arial" w:cs="Arial"/>
          <w:lang w:val="es-ES"/>
        </w:rPr>
      </w:pPr>
    </w:p>
    <w:p w14:paraId="3F7B5043" w14:textId="77777777" w:rsidR="00CC0AEF" w:rsidRPr="009315D7" w:rsidRDefault="00CC0AEF" w:rsidP="00CC0AEF">
      <w:pPr>
        <w:spacing w:after="0" w:line="240" w:lineRule="auto"/>
        <w:jc w:val="both"/>
        <w:rPr>
          <w:rFonts w:ascii="Arial" w:hAnsi="Arial" w:cs="Arial"/>
          <w:lang w:val="es-ES"/>
        </w:rPr>
      </w:pPr>
    </w:p>
    <w:p w14:paraId="78C2E664" w14:textId="77777777" w:rsidR="00C2026B" w:rsidRPr="009315D7" w:rsidRDefault="00C2026B" w:rsidP="00CC0AEF">
      <w:pPr>
        <w:spacing w:after="0" w:line="240" w:lineRule="auto"/>
        <w:jc w:val="both"/>
        <w:rPr>
          <w:rFonts w:ascii="Arial" w:hAnsi="Arial" w:cs="Arial"/>
          <w:b/>
          <w:lang w:val="es-ES"/>
        </w:rPr>
      </w:pPr>
      <w:r w:rsidRPr="009315D7">
        <w:rPr>
          <w:rFonts w:ascii="Arial" w:hAnsi="Arial" w:cs="Arial"/>
          <w:b/>
          <w:lang w:val="es-ES"/>
        </w:rPr>
        <w:t>La sección de inventarios tiene identificados bienes en desuso e inservibles; no obstante, los mismos no están registrados en tarjetas de responsabilidad.</w:t>
      </w:r>
    </w:p>
    <w:p w14:paraId="680D722D" w14:textId="77777777" w:rsidR="00C2026B" w:rsidRPr="009315D7" w:rsidRDefault="00C2026B" w:rsidP="00CC0AEF">
      <w:pPr>
        <w:spacing w:after="0" w:line="240" w:lineRule="auto"/>
        <w:jc w:val="both"/>
        <w:rPr>
          <w:rFonts w:ascii="Arial" w:hAnsi="Arial" w:cs="Arial"/>
          <w:b/>
          <w:lang w:val="es-ES"/>
        </w:rPr>
      </w:pPr>
    </w:p>
    <w:p w14:paraId="66E21F42" w14:textId="77777777" w:rsidR="009315D7" w:rsidRPr="009315D7" w:rsidRDefault="009315D7" w:rsidP="00CC0AEF">
      <w:pPr>
        <w:pStyle w:val="Prrafodelista"/>
        <w:numPr>
          <w:ilvl w:val="0"/>
          <w:numId w:val="29"/>
        </w:numPr>
        <w:ind w:left="426" w:hanging="426"/>
        <w:jc w:val="both"/>
        <w:rPr>
          <w:rFonts w:ascii="Arial" w:hAnsi="Arial" w:cs="Arial"/>
          <w:sz w:val="22"/>
          <w:szCs w:val="22"/>
          <w:lang w:val="es-ES"/>
        </w:rPr>
      </w:pPr>
      <w:r w:rsidRPr="009315D7">
        <w:rPr>
          <w:rFonts w:ascii="Arial" w:hAnsi="Arial" w:cs="Arial"/>
          <w:color w:val="000000" w:themeColor="text1"/>
          <w:sz w:val="22"/>
          <w:szCs w:val="22"/>
        </w:rPr>
        <w:t>Indican que, en los meses de octubre a diciembre del presente año, se tiene contemplado iniciar con el inventario y ordenamiento de la bodega de bienes en desuso.</w:t>
      </w:r>
    </w:p>
    <w:p w14:paraId="0BD60AEF" w14:textId="77777777" w:rsidR="00C2026B" w:rsidRPr="009315D7" w:rsidRDefault="009315D7" w:rsidP="00CC0AEF">
      <w:pPr>
        <w:spacing w:after="0" w:line="240" w:lineRule="auto"/>
        <w:jc w:val="both"/>
        <w:rPr>
          <w:rFonts w:ascii="Arial" w:hAnsi="Arial" w:cs="Arial"/>
          <w:lang w:val="es-ES"/>
        </w:rPr>
      </w:pPr>
      <w:r w:rsidRPr="009315D7">
        <w:rPr>
          <w:rFonts w:ascii="Arial" w:hAnsi="Arial" w:cs="Arial"/>
          <w:lang w:val="es-ES"/>
        </w:rPr>
        <w:t xml:space="preserve"> </w:t>
      </w:r>
    </w:p>
    <w:p w14:paraId="2D6E3224" w14:textId="77777777" w:rsidR="00494971" w:rsidRPr="009315D7" w:rsidRDefault="00494971" w:rsidP="009315D7">
      <w:pPr>
        <w:pStyle w:val="Textoindependiente"/>
        <w:ind w:left="8" w:right="247" w:firstLine="4"/>
        <w:jc w:val="both"/>
        <w:rPr>
          <w:sz w:val="22"/>
          <w:szCs w:val="22"/>
          <w:lang w:val="es-GT"/>
        </w:rPr>
      </w:pPr>
      <w:r w:rsidRPr="009315D7">
        <w:rPr>
          <w:sz w:val="22"/>
          <w:szCs w:val="22"/>
          <w:lang w:val="es-GT"/>
        </w:rPr>
        <w:t xml:space="preserve">El resultado de que las recomendaciones </w:t>
      </w:r>
      <w:r w:rsidR="00097B23" w:rsidRPr="009315D7">
        <w:rPr>
          <w:sz w:val="22"/>
          <w:szCs w:val="22"/>
          <w:lang w:val="es-GT"/>
        </w:rPr>
        <w:t xml:space="preserve">se encuentren </w:t>
      </w:r>
      <w:r w:rsidRPr="009315D7">
        <w:rPr>
          <w:sz w:val="22"/>
          <w:szCs w:val="22"/>
          <w:lang w:val="es-GT"/>
        </w:rPr>
        <w:t xml:space="preserve">en proceso, propicia que </w:t>
      </w:r>
      <w:r w:rsidR="00AC02E6" w:rsidRPr="009315D7">
        <w:rPr>
          <w:sz w:val="22"/>
          <w:szCs w:val="22"/>
          <w:lang w:val="es-GT"/>
        </w:rPr>
        <w:t>se mantenga</w:t>
      </w:r>
      <w:r w:rsidRPr="009315D7">
        <w:rPr>
          <w:sz w:val="22"/>
          <w:szCs w:val="22"/>
          <w:lang w:val="es-GT"/>
        </w:rPr>
        <w:t xml:space="preserve"> firme la acción correctiva, que exista atraso en el proceso administrativo</w:t>
      </w:r>
      <w:r w:rsidR="00097B23" w:rsidRPr="009315D7">
        <w:rPr>
          <w:sz w:val="22"/>
          <w:szCs w:val="22"/>
          <w:lang w:val="es-GT"/>
        </w:rPr>
        <w:t xml:space="preserve">, así como posibles sanciones por </w:t>
      </w:r>
      <w:r w:rsidR="00CB2D35" w:rsidRPr="009315D7">
        <w:rPr>
          <w:sz w:val="22"/>
          <w:szCs w:val="22"/>
          <w:lang w:val="es-GT"/>
        </w:rPr>
        <w:t xml:space="preserve">parte del </w:t>
      </w:r>
      <w:r w:rsidR="00097B23" w:rsidRPr="009315D7">
        <w:rPr>
          <w:sz w:val="22"/>
          <w:szCs w:val="22"/>
          <w:lang w:val="es-GT"/>
        </w:rPr>
        <w:t>ente fiscalizador estatal</w:t>
      </w:r>
      <w:r w:rsidR="008C6C16" w:rsidRPr="009315D7">
        <w:rPr>
          <w:sz w:val="22"/>
          <w:szCs w:val="22"/>
          <w:lang w:val="es-GT"/>
        </w:rPr>
        <w:t>.</w:t>
      </w:r>
    </w:p>
    <w:p w14:paraId="77865535" w14:textId="77777777" w:rsidR="00494971" w:rsidRPr="009315D7" w:rsidRDefault="00494971" w:rsidP="009315D7">
      <w:pPr>
        <w:pStyle w:val="Textoindependiente"/>
        <w:ind w:left="8" w:right="247" w:firstLine="4"/>
        <w:jc w:val="both"/>
        <w:rPr>
          <w:sz w:val="22"/>
          <w:szCs w:val="22"/>
          <w:lang w:val="es-GT"/>
        </w:rPr>
      </w:pPr>
    </w:p>
    <w:p w14:paraId="777FD30D" w14:textId="77777777" w:rsidR="00AC02E6" w:rsidRPr="009315D7" w:rsidRDefault="00AC02E6" w:rsidP="009315D7">
      <w:pPr>
        <w:spacing w:after="0" w:line="240" w:lineRule="auto"/>
        <w:jc w:val="both"/>
        <w:rPr>
          <w:rFonts w:ascii="Arial" w:hAnsi="Arial" w:cs="Arial"/>
        </w:rPr>
      </w:pPr>
      <w:r w:rsidRPr="009315D7">
        <w:rPr>
          <w:rFonts w:ascii="Arial" w:hAnsi="Arial" w:cs="Arial"/>
        </w:rPr>
        <w:t xml:space="preserve">El detalle de las acciones realizadas se encuentra en el formulario de seguimiento SR-1 que se adjunta </w:t>
      </w:r>
      <w:r w:rsidR="00BB5C27" w:rsidRPr="009315D7">
        <w:rPr>
          <w:rFonts w:ascii="Arial" w:hAnsi="Arial" w:cs="Arial"/>
        </w:rPr>
        <w:t>al presente informe.</w:t>
      </w:r>
    </w:p>
    <w:p w14:paraId="7DD0A336" w14:textId="77777777" w:rsidR="00FF5B8B" w:rsidRPr="009315D7" w:rsidRDefault="00FF5B8B" w:rsidP="009315D7">
      <w:pPr>
        <w:pStyle w:val="Default"/>
        <w:rPr>
          <w:color w:val="auto"/>
          <w:sz w:val="22"/>
          <w:szCs w:val="22"/>
        </w:rPr>
      </w:pPr>
      <w:r w:rsidRPr="009315D7">
        <w:rPr>
          <w:b/>
          <w:bCs/>
          <w:color w:val="auto"/>
          <w:sz w:val="22"/>
          <w:szCs w:val="22"/>
        </w:rPr>
        <w:lastRenderedPageBreak/>
        <w:t xml:space="preserve">COMPROMISO ADQUIRIDO POR LOS RESPONSABLES </w:t>
      </w:r>
    </w:p>
    <w:p w14:paraId="48125ACF" w14:textId="77777777" w:rsidR="00204B0B" w:rsidRDefault="00FF5B8B" w:rsidP="00201A62">
      <w:pPr>
        <w:pStyle w:val="Textoindependiente"/>
        <w:ind w:right="138"/>
        <w:jc w:val="both"/>
      </w:pPr>
      <w:r w:rsidRPr="00204B0B">
        <w:t xml:space="preserve">A través del </w:t>
      </w:r>
      <w:r w:rsidR="00204B0B" w:rsidRPr="00204B0B">
        <w:t xml:space="preserve">oficio </w:t>
      </w:r>
      <w:r w:rsidR="00523A98" w:rsidRPr="00204B0B">
        <w:t xml:space="preserve">No. </w:t>
      </w:r>
      <w:r w:rsidR="00204B0B" w:rsidRPr="00204B0B">
        <w:t>DG-</w:t>
      </w:r>
      <w:r w:rsidR="00523A98" w:rsidRPr="00204B0B">
        <w:t>1</w:t>
      </w:r>
      <w:r w:rsidR="00204B0B" w:rsidRPr="00204B0B">
        <w:t>526</w:t>
      </w:r>
      <w:r w:rsidR="00523A98" w:rsidRPr="00204B0B">
        <w:t xml:space="preserve">-2022 </w:t>
      </w:r>
      <w:r w:rsidR="00201A62" w:rsidRPr="00204B0B">
        <w:t>DIGEF</w:t>
      </w:r>
      <w:r w:rsidR="00523A98" w:rsidRPr="00204B0B">
        <w:t xml:space="preserve">, </w:t>
      </w:r>
      <w:r w:rsidRPr="00204B0B">
        <w:t xml:space="preserve">de fecha </w:t>
      </w:r>
      <w:r w:rsidR="00201A62" w:rsidRPr="00204B0B">
        <w:t>2</w:t>
      </w:r>
      <w:r w:rsidR="00204B0B" w:rsidRPr="00204B0B">
        <w:t>4</w:t>
      </w:r>
      <w:r w:rsidR="00BB5C27" w:rsidRPr="00204B0B">
        <w:t xml:space="preserve"> de octubre </w:t>
      </w:r>
      <w:r w:rsidRPr="00204B0B">
        <w:t xml:space="preserve">de 2022, </w:t>
      </w:r>
      <w:r w:rsidR="00A67746" w:rsidRPr="00204B0B">
        <w:t xml:space="preserve">la </w:t>
      </w:r>
      <w:r w:rsidR="00201A62" w:rsidRPr="00204B0B">
        <w:rPr>
          <w:sz w:val="22"/>
          <w:szCs w:val="22"/>
        </w:rPr>
        <w:t>Directora General de la Dirección General de Educación Física -DIGEF</w:t>
      </w:r>
      <w:r w:rsidR="00A67746" w:rsidRPr="00204B0B">
        <w:t xml:space="preserve">, </w:t>
      </w:r>
      <w:r w:rsidR="00B05226" w:rsidRPr="00204B0B">
        <w:t xml:space="preserve">indica </w:t>
      </w:r>
      <w:r w:rsidR="00204B0B" w:rsidRPr="00204B0B">
        <w:t xml:space="preserve">lo siguiente: al respecto me permito adjuntar el formulario firmado y sellado, al mismo tiempo informar que esta Dirección se encuentra trabajando para poder dar </w:t>
      </w:r>
      <w:r w:rsidR="00165F71" w:rsidRPr="00204B0B">
        <w:t>cumplimiento</w:t>
      </w:r>
      <w:r w:rsidR="00204B0B" w:rsidRPr="00204B0B">
        <w:t xml:space="preserve"> a las recomendaciones contenidas en los hallazgos que no se han cumplido y otras que se encuentran en proceso. Por lo </w:t>
      </w:r>
      <w:r w:rsidR="00832062" w:rsidRPr="00204B0B">
        <w:t>que,</w:t>
      </w:r>
      <w:r w:rsidR="00204B0B" w:rsidRPr="00204B0B">
        <w:t xml:space="preserve"> al tener cumplidas las recomendaciones nos comprometemos hacerlo de su </w:t>
      </w:r>
      <w:r w:rsidR="00832062" w:rsidRPr="00204B0B">
        <w:t>conocimiento</w:t>
      </w:r>
      <w:r w:rsidR="00204B0B" w:rsidRPr="00204B0B">
        <w:t xml:space="preserve"> a la brevedad.</w:t>
      </w:r>
    </w:p>
    <w:p w14:paraId="03328B59" w14:textId="77777777" w:rsidR="00A67746" w:rsidRPr="009315D7" w:rsidRDefault="00A67746" w:rsidP="009315D7">
      <w:pPr>
        <w:spacing w:after="0" w:line="240" w:lineRule="auto"/>
        <w:jc w:val="both"/>
        <w:rPr>
          <w:rFonts w:ascii="Arial" w:hAnsi="Arial" w:cs="Arial"/>
        </w:rPr>
      </w:pPr>
    </w:p>
    <w:p w14:paraId="45188822" w14:textId="77777777" w:rsidR="00A67746" w:rsidRPr="009315D7" w:rsidRDefault="00A67746" w:rsidP="009315D7">
      <w:pPr>
        <w:spacing w:after="0" w:line="240" w:lineRule="auto"/>
        <w:jc w:val="both"/>
        <w:rPr>
          <w:rFonts w:ascii="Arial" w:hAnsi="Arial" w:cs="Arial"/>
          <w:b/>
        </w:rPr>
      </w:pPr>
      <w:r w:rsidRPr="009315D7">
        <w:rPr>
          <w:rFonts w:ascii="Arial" w:hAnsi="Arial" w:cs="Arial"/>
          <w:b/>
        </w:rPr>
        <w:t>COMENTARIO DE AUDITORÍA</w:t>
      </w:r>
    </w:p>
    <w:p w14:paraId="592B6009" w14:textId="77777777" w:rsidR="00A67746" w:rsidRPr="00A67746" w:rsidRDefault="00A67746" w:rsidP="009315D7">
      <w:pPr>
        <w:spacing w:after="0" w:line="240" w:lineRule="auto"/>
        <w:jc w:val="both"/>
        <w:rPr>
          <w:rFonts w:ascii="Arial" w:hAnsi="Arial" w:cs="Arial"/>
        </w:rPr>
      </w:pPr>
      <w:r w:rsidRPr="009315D7">
        <w:rPr>
          <w:rFonts w:ascii="Arial" w:hAnsi="Arial" w:cs="Arial"/>
        </w:rPr>
        <w:t xml:space="preserve">La Dirección de Auditoría Interna -DIDAI- efectuó dos seguimientos, por lo que la Dirección </w:t>
      </w:r>
      <w:r w:rsidR="00CE5ADE">
        <w:rPr>
          <w:rFonts w:ascii="Arial" w:hAnsi="Arial" w:cs="Arial"/>
        </w:rPr>
        <w:t xml:space="preserve">General </w:t>
      </w:r>
      <w:r w:rsidRPr="009315D7">
        <w:rPr>
          <w:rFonts w:ascii="Arial" w:hAnsi="Arial" w:cs="Arial"/>
        </w:rPr>
        <w:t xml:space="preserve">de Educación </w:t>
      </w:r>
      <w:r w:rsidR="00CE5ADE">
        <w:rPr>
          <w:rFonts w:ascii="Arial" w:hAnsi="Arial" w:cs="Arial"/>
        </w:rPr>
        <w:t>Física -DIGEF-</w:t>
      </w:r>
      <w:r w:rsidRPr="009315D7">
        <w:rPr>
          <w:rFonts w:ascii="Arial" w:hAnsi="Arial" w:cs="Arial"/>
        </w:rPr>
        <w:t>, debe dar seguimiento a las gestiones realizadas para evitar sanciones por parte del ente fiscalizador estatal.</w:t>
      </w:r>
    </w:p>
    <w:p w14:paraId="70102863" w14:textId="77777777" w:rsidR="00F408D0" w:rsidRDefault="00FF51AA" w:rsidP="00D6174F">
      <w:pPr>
        <w:autoSpaceDE w:val="0"/>
        <w:autoSpaceDN w:val="0"/>
        <w:adjustRightInd w:val="0"/>
        <w:spacing w:after="0"/>
        <w:jc w:val="both"/>
        <w:rPr>
          <w:rFonts w:ascii="Arial" w:hAnsi="Arial" w:cs="Arial"/>
          <w:bCs/>
          <w:lang w:val="es-ES"/>
        </w:rPr>
      </w:pPr>
      <w:r>
        <w:rPr>
          <w:noProof/>
          <w:lang w:eastAsia="es-GT"/>
        </w:rPr>
        <w:drawing>
          <wp:inline distT="0" distB="0" distL="0" distR="0" wp14:anchorId="1C19A989" wp14:editId="1F89A305">
            <wp:extent cx="2628900" cy="1009650"/>
            <wp:effectExtent l="0" t="0" r="0" b="0"/>
            <wp:docPr id="6" name="1 Imagen" descr="C:\Users\rlutin\Desktop\FIRMA.jpg"/>
            <wp:cNvGraphicFramePr/>
            <a:graphic xmlns:a="http://schemas.openxmlformats.org/drawingml/2006/main">
              <a:graphicData uri="http://schemas.openxmlformats.org/drawingml/2006/picture">
                <pic:pic xmlns:pic="http://schemas.openxmlformats.org/drawingml/2006/picture">
                  <pic:nvPicPr>
                    <pic:cNvPr id="6" name="1 Imagen" descr="C:\Users\rlutin\Desktop\FIRMA.jpg"/>
                    <pic:cNvPicPr/>
                  </pic:nvPicPr>
                  <pic:blipFill>
                    <a:blip r:embed="rId9" cstate="print"/>
                    <a:srcRect l="16226" t="66382" r="49887" b="14627"/>
                    <a:stretch>
                      <a:fillRect/>
                    </a:stretch>
                  </pic:blipFill>
                  <pic:spPr bwMode="auto">
                    <a:xfrm>
                      <a:off x="0" y="0"/>
                      <a:ext cx="2628900" cy="1009650"/>
                    </a:xfrm>
                    <a:prstGeom prst="rect">
                      <a:avLst/>
                    </a:prstGeom>
                    <a:noFill/>
                    <a:ln w="9525">
                      <a:noFill/>
                      <a:miter lim="800000"/>
                      <a:headEnd/>
                      <a:tailEnd/>
                    </a:ln>
                  </pic:spPr>
                </pic:pic>
              </a:graphicData>
            </a:graphic>
          </wp:inline>
        </w:drawing>
      </w:r>
    </w:p>
    <w:p w14:paraId="36EA461E" w14:textId="77777777" w:rsidR="008D0C19" w:rsidRDefault="008D0C19" w:rsidP="00D6174F">
      <w:pPr>
        <w:autoSpaceDE w:val="0"/>
        <w:autoSpaceDN w:val="0"/>
        <w:adjustRightInd w:val="0"/>
        <w:spacing w:after="0"/>
        <w:jc w:val="both"/>
        <w:rPr>
          <w:rFonts w:ascii="Arial" w:hAnsi="Arial" w:cs="Arial"/>
          <w:bCs/>
          <w:lang w:val="es-ES"/>
        </w:rPr>
      </w:pPr>
    </w:p>
    <w:p w14:paraId="5490B2F5" w14:textId="77777777" w:rsidR="008D0C19" w:rsidRDefault="008D0C19" w:rsidP="00D6174F">
      <w:pPr>
        <w:autoSpaceDE w:val="0"/>
        <w:autoSpaceDN w:val="0"/>
        <w:adjustRightInd w:val="0"/>
        <w:spacing w:after="0"/>
        <w:jc w:val="both"/>
        <w:rPr>
          <w:rFonts w:ascii="Arial" w:hAnsi="Arial" w:cs="Arial"/>
          <w:bCs/>
          <w:lang w:val="es-ES"/>
        </w:rPr>
      </w:pPr>
    </w:p>
    <w:p w14:paraId="4E2E3479" w14:textId="77777777" w:rsidR="008D0C19" w:rsidRDefault="008D0C19" w:rsidP="00D6174F">
      <w:pPr>
        <w:autoSpaceDE w:val="0"/>
        <w:autoSpaceDN w:val="0"/>
        <w:adjustRightInd w:val="0"/>
        <w:spacing w:after="0"/>
        <w:jc w:val="both"/>
        <w:rPr>
          <w:rFonts w:ascii="Arial" w:hAnsi="Arial" w:cs="Arial"/>
          <w:bCs/>
          <w:lang w:val="es-ES"/>
        </w:rPr>
      </w:pPr>
    </w:p>
    <w:p w14:paraId="5D9FED22" w14:textId="77777777" w:rsidR="008D0C19" w:rsidRDefault="008D0C19" w:rsidP="00D6174F">
      <w:pPr>
        <w:autoSpaceDE w:val="0"/>
        <w:autoSpaceDN w:val="0"/>
        <w:adjustRightInd w:val="0"/>
        <w:spacing w:after="0"/>
        <w:jc w:val="both"/>
        <w:rPr>
          <w:rFonts w:ascii="Arial" w:hAnsi="Arial" w:cs="Arial"/>
          <w:bCs/>
          <w:lang w:val="es-ES"/>
        </w:rPr>
      </w:pPr>
    </w:p>
    <w:p w14:paraId="5B590FC3" w14:textId="77777777" w:rsidR="008D0C19" w:rsidRDefault="008D0C19" w:rsidP="00D6174F">
      <w:pPr>
        <w:autoSpaceDE w:val="0"/>
        <w:autoSpaceDN w:val="0"/>
        <w:adjustRightInd w:val="0"/>
        <w:spacing w:after="0"/>
        <w:jc w:val="both"/>
        <w:rPr>
          <w:rFonts w:ascii="Arial" w:hAnsi="Arial" w:cs="Arial"/>
          <w:bCs/>
          <w:lang w:val="es-ES"/>
        </w:rPr>
      </w:pPr>
    </w:p>
    <w:p w14:paraId="02BE8096" w14:textId="77777777" w:rsidR="008D0C19" w:rsidRDefault="008D0C19" w:rsidP="00D6174F">
      <w:pPr>
        <w:autoSpaceDE w:val="0"/>
        <w:autoSpaceDN w:val="0"/>
        <w:adjustRightInd w:val="0"/>
        <w:spacing w:after="0"/>
        <w:jc w:val="both"/>
        <w:rPr>
          <w:rFonts w:ascii="Arial" w:hAnsi="Arial" w:cs="Arial"/>
          <w:bCs/>
          <w:lang w:val="es-ES"/>
        </w:rPr>
      </w:pPr>
    </w:p>
    <w:p w14:paraId="6157BEAD" w14:textId="77777777" w:rsidR="008D0C19" w:rsidRDefault="008D0C19" w:rsidP="00D6174F">
      <w:pPr>
        <w:autoSpaceDE w:val="0"/>
        <w:autoSpaceDN w:val="0"/>
        <w:adjustRightInd w:val="0"/>
        <w:spacing w:after="0"/>
        <w:jc w:val="both"/>
        <w:rPr>
          <w:rFonts w:ascii="Arial" w:hAnsi="Arial" w:cs="Arial"/>
          <w:bCs/>
          <w:lang w:val="es-ES"/>
        </w:rPr>
      </w:pPr>
    </w:p>
    <w:p w14:paraId="7E3AD7ED" w14:textId="77777777" w:rsidR="008D0C19" w:rsidRDefault="008D0C19" w:rsidP="00D6174F">
      <w:pPr>
        <w:autoSpaceDE w:val="0"/>
        <w:autoSpaceDN w:val="0"/>
        <w:adjustRightInd w:val="0"/>
        <w:spacing w:after="0"/>
        <w:jc w:val="both"/>
        <w:rPr>
          <w:rFonts w:ascii="Arial" w:hAnsi="Arial" w:cs="Arial"/>
          <w:bCs/>
          <w:lang w:val="es-ES"/>
        </w:rPr>
      </w:pPr>
    </w:p>
    <w:p w14:paraId="327A9137" w14:textId="77777777" w:rsidR="008D0C19" w:rsidRDefault="008D0C19" w:rsidP="00D6174F">
      <w:pPr>
        <w:autoSpaceDE w:val="0"/>
        <w:autoSpaceDN w:val="0"/>
        <w:adjustRightInd w:val="0"/>
        <w:spacing w:after="0"/>
        <w:jc w:val="both"/>
        <w:rPr>
          <w:rFonts w:ascii="Arial" w:hAnsi="Arial" w:cs="Arial"/>
          <w:bCs/>
          <w:lang w:val="es-ES"/>
        </w:rPr>
      </w:pPr>
    </w:p>
    <w:p w14:paraId="2321B709" w14:textId="77777777" w:rsidR="008D0C19" w:rsidRDefault="008D0C19" w:rsidP="00D6174F">
      <w:pPr>
        <w:autoSpaceDE w:val="0"/>
        <w:autoSpaceDN w:val="0"/>
        <w:adjustRightInd w:val="0"/>
        <w:spacing w:after="0"/>
        <w:jc w:val="both"/>
        <w:rPr>
          <w:rFonts w:ascii="Arial" w:hAnsi="Arial" w:cs="Arial"/>
          <w:bCs/>
          <w:lang w:val="es-ES"/>
        </w:rPr>
      </w:pPr>
    </w:p>
    <w:p w14:paraId="5F7795C1" w14:textId="77777777" w:rsidR="008D0C19" w:rsidRDefault="008D0C19" w:rsidP="00D6174F">
      <w:pPr>
        <w:autoSpaceDE w:val="0"/>
        <w:autoSpaceDN w:val="0"/>
        <w:adjustRightInd w:val="0"/>
        <w:spacing w:after="0"/>
        <w:jc w:val="both"/>
        <w:rPr>
          <w:rFonts w:ascii="Arial" w:hAnsi="Arial" w:cs="Arial"/>
          <w:bCs/>
          <w:lang w:val="es-ES"/>
        </w:rPr>
      </w:pPr>
    </w:p>
    <w:p w14:paraId="09B903E1" w14:textId="77777777" w:rsidR="008D0C19" w:rsidRDefault="008D0C19" w:rsidP="00D6174F">
      <w:pPr>
        <w:autoSpaceDE w:val="0"/>
        <w:autoSpaceDN w:val="0"/>
        <w:adjustRightInd w:val="0"/>
        <w:spacing w:after="0"/>
        <w:jc w:val="both"/>
        <w:rPr>
          <w:rFonts w:ascii="Arial" w:hAnsi="Arial" w:cs="Arial"/>
          <w:bCs/>
          <w:lang w:val="es-ES"/>
        </w:rPr>
      </w:pPr>
    </w:p>
    <w:p w14:paraId="19D67E65" w14:textId="77777777" w:rsidR="008D0C19" w:rsidRDefault="008D0C19" w:rsidP="00D6174F">
      <w:pPr>
        <w:autoSpaceDE w:val="0"/>
        <w:autoSpaceDN w:val="0"/>
        <w:adjustRightInd w:val="0"/>
        <w:spacing w:after="0"/>
        <w:jc w:val="both"/>
        <w:rPr>
          <w:rFonts w:ascii="Arial" w:hAnsi="Arial" w:cs="Arial"/>
          <w:bCs/>
          <w:lang w:val="es-ES"/>
        </w:rPr>
      </w:pPr>
    </w:p>
    <w:p w14:paraId="54BBB03F" w14:textId="77777777" w:rsidR="008D0C19" w:rsidRDefault="008D0C19" w:rsidP="00D6174F">
      <w:pPr>
        <w:autoSpaceDE w:val="0"/>
        <w:autoSpaceDN w:val="0"/>
        <w:adjustRightInd w:val="0"/>
        <w:spacing w:after="0"/>
        <w:jc w:val="both"/>
        <w:rPr>
          <w:rFonts w:ascii="Arial" w:hAnsi="Arial" w:cs="Arial"/>
          <w:bCs/>
          <w:lang w:val="es-ES"/>
        </w:rPr>
      </w:pPr>
    </w:p>
    <w:p w14:paraId="3F654CA2" w14:textId="77777777" w:rsidR="008D0C19" w:rsidRDefault="008D0C19" w:rsidP="00D6174F">
      <w:pPr>
        <w:autoSpaceDE w:val="0"/>
        <w:autoSpaceDN w:val="0"/>
        <w:adjustRightInd w:val="0"/>
        <w:spacing w:after="0"/>
        <w:jc w:val="both"/>
        <w:rPr>
          <w:rFonts w:ascii="Arial" w:hAnsi="Arial" w:cs="Arial"/>
          <w:bCs/>
          <w:lang w:val="es-ES"/>
        </w:rPr>
      </w:pPr>
    </w:p>
    <w:p w14:paraId="2C39C456" w14:textId="77777777" w:rsidR="008D0C19" w:rsidRDefault="008D0C19" w:rsidP="00D6174F">
      <w:pPr>
        <w:autoSpaceDE w:val="0"/>
        <w:autoSpaceDN w:val="0"/>
        <w:adjustRightInd w:val="0"/>
        <w:spacing w:after="0"/>
        <w:jc w:val="both"/>
        <w:rPr>
          <w:rFonts w:ascii="Arial" w:hAnsi="Arial" w:cs="Arial"/>
          <w:bCs/>
          <w:lang w:val="es-ES"/>
        </w:rPr>
      </w:pPr>
    </w:p>
    <w:p w14:paraId="3F2DD6C8" w14:textId="77777777" w:rsidR="008D0C19" w:rsidRDefault="008D0C19" w:rsidP="00D6174F">
      <w:pPr>
        <w:autoSpaceDE w:val="0"/>
        <w:autoSpaceDN w:val="0"/>
        <w:adjustRightInd w:val="0"/>
        <w:spacing w:after="0"/>
        <w:jc w:val="both"/>
        <w:rPr>
          <w:rFonts w:ascii="Arial" w:hAnsi="Arial" w:cs="Arial"/>
          <w:bCs/>
          <w:lang w:val="es-ES"/>
        </w:rPr>
      </w:pPr>
    </w:p>
    <w:p w14:paraId="5C9591B1" w14:textId="77777777" w:rsidR="008D0C19" w:rsidRDefault="008D0C19" w:rsidP="00D6174F">
      <w:pPr>
        <w:autoSpaceDE w:val="0"/>
        <w:autoSpaceDN w:val="0"/>
        <w:adjustRightInd w:val="0"/>
        <w:spacing w:after="0"/>
        <w:jc w:val="both"/>
        <w:rPr>
          <w:rFonts w:ascii="Arial" w:hAnsi="Arial" w:cs="Arial"/>
          <w:bCs/>
          <w:lang w:val="es-ES"/>
        </w:rPr>
      </w:pPr>
    </w:p>
    <w:p w14:paraId="710327BD" w14:textId="77777777" w:rsidR="008D0C19" w:rsidRDefault="008D0C19" w:rsidP="00D6174F">
      <w:pPr>
        <w:autoSpaceDE w:val="0"/>
        <w:autoSpaceDN w:val="0"/>
        <w:adjustRightInd w:val="0"/>
        <w:spacing w:after="0"/>
        <w:jc w:val="both"/>
        <w:rPr>
          <w:rFonts w:ascii="Arial" w:hAnsi="Arial" w:cs="Arial"/>
          <w:bCs/>
          <w:lang w:val="es-ES"/>
        </w:rPr>
      </w:pPr>
    </w:p>
    <w:p w14:paraId="211861D7" w14:textId="77777777" w:rsidR="008D0C19" w:rsidRDefault="008D0C19" w:rsidP="00D6174F">
      <w:pPr>
        <w:autoSpaceDE w:val="0"/>
        <w:autoSpaceDN w:val="0"/>
        <w:adjustRightInd w:val="0"/>
        <w:spacing w:after="0"/>
        <w:jc w:val="both"/>
        <w:rPr>
          <w:rFonts w:ascii="Arial" w:hAnsi="Arial" w:cs="Arial"/>
          <w:bCs/>
          <w:lang w:val="es-ES"/>
        </w:rPr>
      </w:pPr>
    </w:p>
    <w:p w14:paraId="3F6E4966" w14:textId="77777777" w:rsidR="008D0C19" w:rsidRDefault="008D0C19" w:rsidP="00D6174F">
      <w:pPr>
        <w:autoSpaceDE w:val="0"/>
        <w:autoSpaceDN w:val="0"/>
        <w:adjustRightInd w:val="0"/>
        <w:spacing w:after="0"/>
        <w:jc w:val="both"/>
        <w:rPr>
          <w:rFonts w:ascii="Arial" w:hAnsi="Arial" w:cs="Arial"/>
          <w:bCs/>
          <w:lang w:val="es-ES"/>
        </w:rPr>
      </w:pPr>
    </w:p>
    <w:p w14:paraId="0502B529" w14:textId="77777777" w:rsidR="008D0C19" w:rsidRDefault="008D0C19" w:rsidP="00D6174F">
      <w:pPr>
        <w:autoSpaceDE w:val="0"/>
        <w:autoSpaceDN w:val="0"/>
        <w:adjustRightInd w:val="0"/>
        <w:spacing w:after="0"/>
        <w:jc w:val="both"/>
        <w:rPr>
          <w:rFonts w:ascii="Arial" w:hAnsi="Arial" w:cs="Arial"/>
          <w:bCs/>
          <w:lang w:val="es-ES"/>
        </w:rPr>
      </w:pPr>
    </w:p>
    <w:p w14:paraId="53EC96F9" w14:textId="77777777" w:rsidR="008D0C19" w:rsidRDefault="008D0C19" w:rsidP="00D6174F">
      <w:pPr>
        <w:autoSpaceDE w:val="0"/>
        <w:autoSpaceDN w:val="0"/>
        <w:adjustRightInd w:val="0"/>
        <w:spacing w:after="0"/>
        <w:jc w:val="both"/>
        <w:rPr>
          <w:rFonts w:ascii="Arial" w:hAnsi="Arial" w:cs="Arial"/>
          <w:bCs/>
          <w:lang w:val="es-ES"/>
        </w:rPr>
      </w:pPr>
    </w:p>
    <w:p w14:paraId="3668A753" w14:textId="77777777" w:rsidR="008D0C19" w:rsidRDefault="008D0C19" w:rsidP="00D6174F">
      <w:pPr>
        <w:autoSpaceDE w:val="0"/>
        <w:autoSpaceDN w:val="0"/>
        <w:adjustRightInd w:val="0"/>
        <w:spacing w:after="0"/>
        <w:jc w:val="both"/>
        <w:rPr>
          <w:rFonts w:ascii="Arial" w:hAnsi="Arial" w:cs="Arial"/>
          <w:bCs/>
          <w:lang w:val="es-ES"/>
        </w:rPr>
      </w:pPr>
    </w:p>
    <w:p w14:paraId="67E7DEF6" w14:textId="77777777" w:rsidR="008D0C19" w:rsidRDefault="008D0C19" w:rsidP="00D6174F">
      <w:pPr>
        <w:autoSpaceDE w:val="0"/>
        <w:autoSpaceDN w:val="0"/>
        <w:adjustRightInd w:val="0"/>
        <w:spacing w:after="0"/>
        <w:jc w:val="both"/>
        <w:rPr>
          <w:rFonts w:ascii="Arial" w:hAnsi="Arial" w:cs="Arial"/>
          <w:bCs/>
          <w:lang w:val="es-ES"/>
        </w:rPr>
      </w:pPr>
    </w:p>
    <w:p w14:paraId="45616BF8" w14:textId="77777777" w:rsidR="008D0C19" w:rsidRPr="00584EE7" w:rsidRDefault="008D0C19" w:rsidP="008D0C19">
      <w:pPr>
        <w:tabs>
          <w:tab w:val="left" w:pos="2694"/>
        </w:tabs>
        <w:jc w:val="center"/>
        <w:rPr>
          <w:rFonts w:ascii="Arial" w:hAnsi="Arial" w:cs="Arial"/>
          <w:b/>
          <w:szCs w:val="20"/>
        </w:rPr>
      </w:pPr>
      <w:r w:rsidRPr="00584EE7">
        <w:rPr>
          <w:rFonts w:ascii="Arial" w:hAnsi="Arial" w:cs="Arial"/>
          <w:b/>
          <w:szCs w:val="20"/>
        </w:rPr>
        <w:lastRenderedPageBreak/>
        <w:t xml:space="preserve">IMPLEMENTACIÓN DE RECOMENDACIONES </w:t>
      </w:r>
    </w:p>
    <w:p w14:paraId="4577D273" w14:textId="77777777" w:rsidR="008D0C19" w:rsidRDefault="008D0C19" w:rsidP="008D0C19">
      <w:pPr>
        <w:jc w:val="center"/>
        <w:rPr>
          <w:rFonts w:ascii="Arial" w:hAnsi="Arial" w:cs="Arial"/>
          <w:b/>
          <w:szCs w:val="20"/>
        </w:rPr>
      </w:pPr>
    </w:p>
    <w:tbl>
      <w:tblPr>
        <w:tblW w:w="50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3"/>
        <w:gridCol w:w="2325"/>
        <w:gridCol w:w="1969"/>
        <w:gridCol w:w="3044"/>
      </w:tblGrid>
      <w:tr w:rsidR="008D0C19" w:rsidRPr="00742D83" w14:paraId="443775A9" w14:textId="77777777" w:rsidTr="00595A68">
        <w:trPr>
          <w:trHeight w:val="315"/>
        </w:trPr>
        <w:tc>
          <w:tcPr>
            <w:tcW w:w="869" w:type="pct"/>
            <w:vAlign w:val="bottom"/>
          </w:tcPr>
          <w:p w14:paraId="20D158F3" w14:textId="77777777" w:rsidR="008D0C19" w:rsidRPr="00742D83" w:rsidRDefault="008D0C19" w:rsidP="00595A68">
            <w:pPr>
              <w:ind w:left="67"/>
              <w:rPr>
                <w:rFonts w:ascii="Arial" w:hAnsi="Arial" w:cs="Arial"/>
                <w:b/>
                <w:bCs/>
              </w:rPr>
            </w:pPr>
            <w:r w:rsidRPr="00742D83">
              <w:rPr>
                <w:rFonts w:ascii="Arial" w:hAnsi="Arial" w:cs="Arial"/>
                <w:b/>
                <w:bCs/>
              </w:rPr>
              <w:t>Entidad:</w:t>
            </w:r>
          </w:p>
        </w:tc>
        <w:tc>
          <w:tcPr>
            <w:tcW w:w="4131" w:type="pct"/>
            <w:gridSpan w:val="3"/>
            <w:vAlign w:val="bottom"/>
          </w:tcPr>
          <w:p w14:paraId="1A4E2D95" w14:textId="77777777" w:rsidR="008D0C19" w:rsidRPr="00742D83" w:rsidRDefault="008D0C19" w:rsidP="00595A68">
            <w:pPr>
              <w:rPr>
                <w:rFonts w:ascii="Arial" w:hAnsi="Arial" w:cs="Arial"/>
                <w:b/>
              </w:rPr>
            </w:pPr>
            <w:r w:rsidRPr="00742D83">
              <w:rPr>
                <w:rFonts w:ascii="Arial" w:hAnsi="Arial" w:cs="Arial"/>
                <w:b/>
              </w:rPr>
              <w:t>DIRECCIÓN</w:t>
            </w:r>
            <w:r>
              <w:rPr>
                <w:rFonts w:ascii="Arial" w:hAnsi="Arial" w:cs="Arial"/>
                <w:b/>
              </w:rPr>
              <w:t xml:space="preserve"> GENERAL DE EDUCACIÓN FÍSICA -DIGEF-</w:t>
            </w:r>
          </w:p>
        </w:tc>
      </w:tr>
      <w:tr w:rsidR="008D0C19" w:rsidRPr="00742D83" w14:paraId="71403F9A" w14:textId="77777777" w:rsidTr="00595A68">
        <w:trPr>
          <w:trHeight w:val="265"/>
        </w:trPr>
        <w:tc>
          <w:tcPr>
            <w:tcW w:w="869" w:type="pct"/>
            <w:vAlign w:val="center"/>
          </w:tcPr>
          <w:p w14:paraId="1EA9A7A4" w14:textId="77777777" w:rsidR="008D0C19" w:rsidRPr="00742D83" w:rsidRDefault="008D0C19" w:rsidP="00595A68">
            <w:pPr>
              <w:ind w:left="67"/>
              <w:rPr>
                <w:rFonts w:ascii="Arial" w:hAnsi="Arial" w:cs="Arial"/>
                <w:b/>
                <w:bCs/>
              </w:rPr>
            </w:pPr>
            <w:r w:rsidRPr="00742D83">
              <w:rPr>
                <w:rFonts w:ascii="Arial" w:hAnsi="Arial" w:cs="Arial"/>
                <w:b/>
                <w:bCs/>
              </w:rPr>
              <w:t>Tipo de Auditoria:</w:t>
            </w:r>
          </w:p>
        </w:tc>
        <w:tc>
          <w:tcPr>
            <w:tcW w:w="4131" w:type="pct"/>
            <w:gridSpan w:val="3"/>
            <w:vAlign w:val="bottom"/>
          </w:tcPr>
          <w:p w14:paraId="6D9110D9" w14:textId="77777777" w:rsidR="008D0C19" w:rsidRPr="00742D83" w:rsidRDefault="008D0C19" w:rsidP="00595A68">
            <w:pPr>
              <w:tabs>
                <w:tab w:val="center" w:pos="6787"/>
                <w:tab w:val="left" w:pos="10095"/>
              </w:tabs>
              <w:jc w:val="both"/>
              <w:rPr>
                <w:rFonts w:ascii="Arial" w:hAnsi="Arial" w:cs="Arial"/>
              </w:rPr>
            </w:pPr>
            <w:r>
              <w:rPr>
                <w:rFonts w:ascii="Arial" w:hAnsi="Arial" w:cs="Arial"/>
              </w:rPr>
              <w:t>Consejo o consultoría de segundo seguimiento a las recomendaciones, emitidas por la Dirección de Auditoría Interna, que quedaron en proceso o incumplidas en el I</w:t>
            </w:r>
            <w:r w:rsidRPr="00742D83">
              <w:rPr>
                <w:rFonts w:ascii="Arial" w:hAnsi="Arial" w:cs="Arial"/>
              </w:rPr>
              <w:t xml:space="preserve">nforme </w:t>
            </w:r>
            <w:r>
              <w:rPr>
                <w:rFonts w:ascii="Arial" w:hAnsi="Arial" w:cs="Arial"/>
              </w:rPr>
              <w:t>Ejecutivo N</w:t>
            </w:r>
            <w:r w:rsidRPr="00742D83">
              <w:rPr>
                <w:rFonts w:ascii="Arial" w:hAnsi="Arial" w:cs="Arial"/>
              </w:rPr>
              <w:t>o. O-DIDAI/SUB-</w:t>
            </w:r>
            <w:r>
              <w:rPr>
                <w:rFonts w:ascii="Arial" w:hAnsi="Arial" w:cs="Arial"/>
              </w:rPr>
              <w:t>148</w:t>
            </w:r>
            <w:r w:rsidRPr="00742D83">
              <w:rPr>
                <w:rFonts w:ascii="Arial" w:hAnsi="Arial" w:cs="Arial"/>
              </w:rPr>
              <w:t>-2022</w:t>
            </w:r>
            <w:r>
              <w:rPr>
                <w:rFonts w:ascii="Arial" w:hAnsi="Arial" w:cs="Arial"/>
              </w:rPr>
              <w:t>, sobre el cumplimiento de la normativa aplicable en el proceso de inventarios, por el período comprendido del 01 de septiembre de 2021 al 31 de enero de 2022.</w:t>
            </w:r>
          </w:p>
        </w:tc>
      </w:tr>
      <w:tr w:rsidR="008D0C19" w:rsidRPr="00742D83" w14:paraId="3129B2AB" w14:textId="77777777" w:rsidTr="00595A68">
        <w:trPr>
          <w:trHeight w:val="265"/>
        </w:trPr>
        <w:tc>
          <w:tcPr>
            <w:tcW w:w="869" w:type="pct"/>
            <w:vAlign w:val="center"/>
          </w:tcPr>
          <w:p w14:paraId="48D4F101" w14:textId="77777777" w:rsidR="008D0C19" w:rsidRPr="00742D83" w:rsidRDefault="008D0C19" w:rsidP="00595A68">
            <w:pPr>
              <w:ind w:left="67"/>
              <w:rPr>
                <w:rFonts w:ascii="Arial" w:hAnsi="Arial" w:cs="Arial"/>
                <w:b/>
                <w:bCs/>
              </w:rPr>
            </w:pPr>
            <w:r w:rsidRPr="00742D83">
              <w:rPr>
                <w:rFonts w:ascii="Arial" w:hAnsi="Arial" w:cs="Arial"/>
                <w:b/>
                <w:bCs/>
              </w:rPr>
              <w:t>Nombramiento:</w:t>
            </w:r>
          </w:p>
        </w:tc>
        <w:tc>
          <w:tcPr>
            <w:tcW w:w="1311" w:type="pct"/>
            <w:vAlign w:val="bottom"/>
          </w:tcPr>
          <w:p w14:paraId="2C2E8928" w14:textId="77777777" w:rsidR="008D0C19" w:rsidRPr="00742D83" w:rsidRDefault="008D0C19" w:rsidP="00595A68">
            <w:pPr>
              <w:tabs>
                <w:tab w:val="center" w:pos="6787"/>
                <w:tab w:val="left" w:pos="10095"/>
              </w:tabs>
              <w:jc w:val="both"/>
              <w:rPr>
                <w:rFonts w:ascii="Arial" w:hAnsi="Arial" w:cs="Arial"/>
              </w:rPr>
            </w:pPr>
            <w:r w:rsidRPr="00742D83">
              <w:rPr>
                <w:rFonts w:ascii="Arial" w:hAnsi="Arial" w:cs="Arial"/>
              </w:rPr>
              <w:t>O-DIDAI/SUB-</w:t>
            </w:r>
            <w:r>
              <w:rPr>
                <w:rFonts w:ascii="Arial" w:hAnsi="Arial" w:cs="Arial"/>
              </w:rPr>
              <w:t>196</w:t>
            </w:r>
            <w:r w:rsidRPr="00742D83">
              <w:rPr>
                <w:rFonts w:ascii="Arial" w:hAnsi="Arial" w:cs="Arial"/>
              </w:rPr>
              <w:t>-2022</w:t>
            </w:r>
          </w:p>
        </w:tc>
        <w:tc>
          <w:tcPr>
            <w:tcW w:w="1117" w:type="pct"/>
            <w:vAlign w:val="bottom"/>
          </w:tcPr>
          <w:p w14:paraId="10509C8D" w14:textId="77777777" w:rsidR="008D0C19" w:rsidRPr="00742D83" w:rsidRDefault="008D0C19" w:rsidP="00595A68">
            <w:pPr>
              <w:tabs>
                <w:tab w:val="center" w:pos="6787"/>
                <w:tab w:val="left" w:pos="10095"/>
              </w:tabs>
              <w:jc w:val="both"/>
              <w:rPr>
                <w:rFonts w:ascii="Arial" w:hAnsi="Arial" w:cs="Arial"/>
              </w:rPr>
            </w:pPr>
            <w:r w:rsidRPr="00742D83">
              <w:rPr>
                <w:rFonts w:ascii="Arial" w:hAnsi="Arial" w:cs="Arial"/>
              </w:rPr>
              <w:t>No. Informe:</w:t>
            </w:r>
          </w:p>
        </w:tc>
        <w:tc>
          <w:tcPr>
            <w:tcW w:w="1703" w:type="pct"/>
            <w:vAlign w:val="bottom"/>
          </w:tcPr>
          <w:p w14:paraId="7F92789A" w14:textId="77777777" w:rsidR="008D0C19" w:rsidRPr="00742D83" w:rsidRDefault="008D0C19" w:rsidP="00595A68">
            <w:pPr>
              <w:tabs>
                <w:tab w:val="center" w:pos="6787"/>
                <w:tab w:val="left" w:pos="10095"/>
              </w:tabs>
              <w:jc w:val="both"/>
              <w:rPr>
                <w:rFonts w:ascii="Arial" w:hAnsi="Arial" w:cs="Arial"/>
              </w:rPr>
            </w:pPr>
            <w:r w:rsidRPr="00742D83">
              <w:rPr>
                <w:rFonts w:ascii="Arial" w:hAnsi="Arial" w:cs="Arial"/>
              </w:rPr>
              <w:t>O-DIDAI/SUB-</w:t>
            </w:r>
            <w:r>
              <w:rPr>
                <w:rFonts w:ascii="Arial" w:hAnsi="Arial" w:cs="Arial"/>
              </w:rPr>
              <w:t>196</w:t>
            </w:r>
            <w:r w:rsidRPr="00742D83">
              <w:rPr>
                <w:rFonts w:ascii="Arial" w:hAnsi="Arial" w:cs="Arial"/>
              </w:rPr>
              <w:t>-2022</w:t>
            </w:r>
          </w:p>
        </w:tc>
      </w:tr>
      <w:tr w:rsidR="008D0C19" w:rsidRPr="00742D83" w14:paraId="4B32A7C9" w14:textId="77777777" w:rsidTr="00595A68">
        <w:trPr>
          <w:trHeight w:val="265"/>
        </w:trPr>
        <w:tc>
          <w:tcPr>
            <w:tcW w:w="869" w:type="pct"/>
            <w:vAlign w:val="center"/>
          </w:tcPr>
          <w:p w14:paraId="27B81460" w14:textId="77777777" w:rsidR="008D0C19" w:rsidRPr="00742D83" w:rsidRDefault="008D0C19" w:rsidP="00595A68">
            <w:pPr>
              <w:ind w:left="67"/>
              <w:rPr>
                <w:rFonts w:ascii="Arial" w:hAnsi="Arial" w:cs="Arial"/>
                <w:b/>
                <w:bCs/>
              </w:rPr>
            </w:pPr>
            <w:r w:rsidRPr="00742D83">
              <w:rPr>
                <w:rFonts w:ascii="Arial" w:hAnsi="Arial" w:cs="Arial"/>
                <w:b/>
                <w:bCs/>
              </w:rPr>
              <w:t>Auditor Encargado:</w:t>
            </w:r>
          </w:p>
        </w:tc>
        <w:tc>
          <w:tcPr>
            <w:tcW w:w="1311" w:type="pct"/>
            <w:vAlign w:val="bottom"/>
          </w:tcPr>
          <w:p w14:paraId="5BF280F0" w14:textId="77777777" w:rsidR="008D0C19" w:rsidRPr="00742D83" w:rsidRDefault="008D0C19" w:rsidP="00595A68">
            <w:pPr>
              <w:tabs>
                <w:tab w:val="center" w:pos="6787"/>
                <w:tab w:val="left" w:pos="10095"/>
              </w:tabs>
              <w:jc w:val="both"/>
              <w:rPr>
                <w:rFonts w:ascii="Arial" w:hAnsi="Arial" w:cs="Arial"/>
              </w:rPr>
            </w:pPr>
            <w:r>
              <w:rPr>
                <w:rFonts w:ascii="Arial" w:hAnsi="Arial" w:cs="Arial"/>
              </w:rPr>
              <w:t>Ramón Lutin Pérez</w:t>
            </w:r>
          </w:p>
        </w:tc>
        <w:tc>
          <w:tcPr>
            <w:tcW w:w="1117" w:type="pct"/>
            <w:vAlign w:val="bottom"/>
          </w:tcPr>
          <w:p w14:paraId="01495DC5" w14:textId="77777777" w:rsidR="008D0C19" w:rsidRPr="00742D83" w:rsidRDefault="008D0C19" w:rsidP="00595A68">
            <w:pPr>
              <w:tabs>
                <w:tab w:val="center" w:pos="6787"/>
                <w:tab w:val="left" w:pos="10095"/>
              </w:tabs>
              <w:jc w:val="both"/>
              <w:rPr>
                <w:rFonts w:ascii="Arial" w:hAnsi="Arial" w:cs="Arial"/>
              </w:rPr>
            </w:pPr>
            <w:r w:rsidRPr="00742D83">
              <w:rPr>
                <w:rFonts w:ascii="Arial" w:hAnsi="Arial" w:cs="Arial"/>
              </w:rPr>
              <w:t>Supervisor:</w:t>
            </w:r>
          </w:p>
        </w:tc>
        <w:tc>
          <w:tcPr>
            <w:tcW w:w="1703" w:type="pct"/>
            <w:vAlign w:val="bottom"/>
          </w:tcPr>
          <w:p w14:paraId="769EF53A" w14:textId="77777777" w:rsidR="008D0C19" w:rsidRPr="00742D83" w:rsidRDefault="008D0C19" w:rsidP="00595A68">
            <w:pPr>
              <w:tabs>
                <w:tab w:val="center" w:pos="6787"/>
                <w:tab w:val="left" w:pos="10095"/>
              </w:tabs>
              <w:jc w:val="both"/>
              <w:rPr>
                <w:rFonts w:ascii="Arial" w:hAnsi="Arial" w:cs="Arial"/>
              </w:rPr>
            </w:pPr>
            <w:r>
              <w:rPr>
                <w:rFonts w:ascii="Arial" w:hAnsi="Arial" w:cs="Arial"/>
              </w:rPr>
              <w:t>Yuri Efraín Chang Castro</w:t>
            </w:r>
          </w:p>
        </w:tc>
      </w:tr>
    </w:tbl>
    <w:p w14:paraId="715B96D1" w14:textId="77777777" w:rsidR="008D0C19" w:rsidRPr="0071588C" w:rsidRDefault="008D0C19" w:rsidP="008D0C19">
      <w:pPr>
        <w:rPr>
          <w:rFonts w:ascii="Arial" w:hAnsi="Arial" w:cs="Arial"/>
          <w:b/>
          <w:bCs/>
          <w:sz w:val="10"/>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1775"/>
        <w:gridCol w:w="1396"/>
        <w:gridCol w:w="1351"/>
        <w:gridCol w:w="851"/>
        <w:gridCol w:w="1091"/>
        <w:gridCol w:w="2284"/>
      </w:tblGrid>
      <w:tr w:rsidR="008D0C19" w:rsidRPr="008C65EA" w14:paraId="7C1A2DDA" w14:textId="77777777" w:rsidTr="00595A68">
        <w:trPr>
          <w:cantSplit/>
          <w:trHeight w:val="300"/>
          <w:tblHeader/>
          <w:jc w:val="center"/>
        </w:trPr>
        <w:tc>
          <w:tcPr>
            <w:tcW w:w="174" w:type="pct"/>
            <w:vMerge w:val="restart"/>
            <w:vAlign w:val="center"/>
          </w:tcPr>
          <w:p w14:paraId="61B5D718" w14:textId="77777777" w:rsidR="008D0C19" w:rsidRPr="008C65EA" w:rsidRDefault="008D0C19" w:rsidP="00595A68">
            <w:pPr>
              <w:jc w:val="center"/>
              <w:rPr>
                <w:rFonts w:ascii="Arial" w:hAnsi="Arial" w:cs="Arial"/>
                <w:b/>
                <w:bCs/>
                <w:sz w:val="20"/>
                <w:szCs w:val="18"/>
              </w:rPr>
            </w:pPr>
            <w:r w:rsidRPr="008C65EA">
              <w:rPr>
                <w:rFonts w:ascii="Arial" w:hAnsi="Arial" w:cs="Arial"/>
                <w:b/>
                <w:bCs/>
                <w:sz w:val="20"/>
                <w:szCs w:val="18"/>
              </w:rPr>
              <w:t>No.</w:t>
            </w:r>
          </w:p>
        </w:tc>
        <w:tc>
          <w:tcPr>
            <w:tcW w:w="1274" w:type="pct"/>
            <w:vMerge w:val="restart"/>
            <w:tcBorders>
              <w:top w:val="single" w:sz="4" w:space="0" w:color="auto"/>
              <w:right w:val="single" w:sz="4" w:space="0" w:color="auto"/>
            </w:tcBorders>
            <w:vAlign w:val="center"/>
          </w:tcPr>
          <w:p w14:paraId="1809A7A3" w14:textId="77777777" w:rsidR="008D0C19" w:rsidRPr="008C65EA" w:rsidRDefault="008D0C19" w:rsidP="00595A68">
            <w:pPr>
              <w:jc w:val="center"/>
              <w:rPr>
                <w:rFonts w:ascii="Arial" w:hAnsi="Arial" w:cs="Arial"/>
                <w:b/>
                <w:bCs/>
                <w:sz w:val="20"/>
                <w:szCs w:val="18"/>
              </w:rPr>
            </w:pPr>
            <w:r w:rsidRPr="008C65EA">
              <w:rPr>
                <w:rFonts w:ascii="Arial" w:hAnsi="Arial" w:cs="Arial"/>
                <w:b/>
                <w:bCs/>
                <w:sz w:val="20"/>
                <w:szCs w:val="18"/>
              </w:rPr>
              <w:t>Recomendación del Hallazgo</w:t>
            </w:r>
          </w:p>
        </w:tc>
        <w:tc>
          <w:tcPr>
            <w:tcW w:w="629" w:type="pct"/>
            <w:vMerge w:val="restart"/>
            <w:tcBorders>
              <w:left w:val="single" w:sz="4" w:space="0" w:color="auto"/>
            </w:tcBorders>
            <w:vAlign w:val="center"/>
          </w:tcPr>
          <w:p w14:paraId="4570CB9E" w14:textId="77777777" w:rsidR="008D0C19" w:rsidRPr="008C65EA" w:rsidRDefault="008D0C19" w:rsidP="00595A68">
            <w:pPr>
              <w:jc w:val="center"/>
              <w:rPr>
                <w:rFonts w:ascii="Arial" w:hAnsi="Arial" w:cs="Arial"/>
                <w:b/>
                <w:bCs/>
                <w:sz w:val="20"/>
                <w:szCs w:val="18"/>
              </w:rPr>
            </w:pPr>
            <w:r w:rsidRPr="008C65EA">
              <w:rPr>
                <w:rFonts w:ascii="Arial" w:hAnsi="Arial" w:cs="Arial"/>
                <w:b/>
                <w:bCs/>
                <w:sz w:val="20"/>
                <w:szCs w:val="18"/>
              </w:rPr>
              <w:t>Responsable</w:t>
            </w:r>
          </w:p>
        </w:tc>
        <w:tc>
          <w:tcPr>
            <w:tcW w:w="1237" w:type="pct"/>
            <w:gridSpan w:val="3"/>
            <w:tcBorders>
              <w:bottom w:val="single" w:sz="4" w:space="0" w:color="auto"/>
            </w:tcBorders>
          </w:tcPr>
          <w:p w14:paraId="1340371B" w14:textId="77777777" w:rsidR="008D0C19" w:rsidRPr="008C65EA" w:rsidRDefault="008D0C19" w:rsidP="00595A68">
            <w:pPr>
              <w:jc w:val="center"/>
              <w:rPr>
                <w:rFonts w:ascii="Arial" w:hAnsi="Arial" w:cs="Arial"/>
                <w:b/>
                <w:bCs/>
                <w:sz w:val="20"/>
                <w:szCs w:val="18"/>
              </w:rPr>
            </w:pPr>
            <w:r w:rsidRPr="008C65EA">
              <w:rPr>
                <w:rFonts w:ascii="Arial" w:hAnsi="Arial" w:cs="Arial"/>
                <w:b/>
                <w:bCs/>
                <w:sz w:val="20"/>
                <w:szCs w:val="18"/>
              </w:rPr>
              <w:t>Situación</w:t>
            </w:r>
          </w:p>
        </w:tc>
        <w:tc>
          <w:tcPr>
            <w:tcW w:w="1686" w:type="pct"/>
            <w:vMerge w:val="restart"/>
            <w:vAlign w:val="center"/>
          </w:tcPr>
          <w:p w14:paraId="218EBDF5" w14:textId="77777777" w:rsidR="008D0C19" w:rsidRPr="008C65EA" w:rsidRDefault="008D0C19" w:rsidP="00595A68">
            <w:pPr>
              <w:jc w:val="center"/>
              <w:rPr>
                <w:rFonts w:ascii="Arial" w:hAnsi="Arial" w:cs="Arial"/>
                <w:b/>
                <w:bCs/>
                <w:sz w:val="20"/>
                <w:szCs w:val="18"/>
              </w:rPr>
            </w:pPr>
            <w:r w:rsidRPr="008C65EA">
              <w:rPr>
                <w:rFonts w:ascii="Arial" w:hAnsi="Arial" w:cs="Arial"/>
                <w:b/>
                <w:bCs/>
                <w:sz w:val="20"/>
                <w:szCs w:val="18"/>
              </w:rPr>
              <w:t xml:space="preserve">Descripción de las acciones realizadas </w:t>
            </w:r>
          </w:p>
        </w:tc>
      </w:tr>
      <w:tr w:rsidR="008D0C19" w:rsidRPr="00F63C6F" w14:paraId="1ED59621" w14:textId="77777777" w:rsidTr="00595A68">
        <w:trPr>
          <w:cantSplit/>
          <w:trHeight w:val="330"/>
          <w:tblHeader/>
          <w:jc w:val="center"/>
        </w:trPr>
        <w:tc>
          <w:tcPr>
            <w:tcW w:w="174" w:type="pct"/>
            <w:vMerge/>
          </w:tcPr>
          <w:p w14:paraId="135DF9D6" w14:textId="77777777" w:rsidR="008D0C19" w:rsidRPr="00F63C6F" w:rsidRDefault="008D0C19" w:rsidP="00595A68">
            <w:pPr>
              <w:rPr>
                <w:rFonts w:ascii="Arial" w:hAnsi="Arial" w:cs="Arial"/>
                <w:b/>
                <w:bCs/>
                <w:sz w:val="20"/>
                <w:szCs w:val="20"/>
              </w:rPr>
            </w:pPr>
          </w:p>
        </w:tc>
        <w:tc>
          <w:tcPr>
            <w:tcW w:w="1274" w:type="pct"/>
            <w:vMerge/>
            <w:tcBorders>
              <w:bottom w:val="single" w:sz="4" w:space="0" w:color="auto"/>
              <w:right w:val="single" w:sz="4" w:space="0" w:color="auto"/>
            </w:tcBorders>
          </w:tcPr>
          <w:p w14:paraId="1746411D" w14:textId="77777777" w:rsidR="008D0C19" w:rsidRPr="00F63C6F" w:rsidRDefault="008D0C19" w:rsidP="00595A68">
            <w:pPr>
              <w:jc w:val="center"/>
              <w:rPr>
                <w:rFonts w:ascii="Arial" w:hAnsi="Arial" w:cs="Arial"/>
                <w:b/>
                <w:bCs/>
                <w:sz w:val="20"/>
                <w:szCs w:val="20"/>
              </w:rPr>
            </w:pPr>
          </w:p>
        </w:tc>
        <w:tc>
          <w:tcPr>
            <w:tcW w:w="629" w:type="pct"/>
            <w:vMerge/>
            <w:tcBorders>
              <w:left w:val="single" w:sz="4" w:space="0" w:color="auto"/>
            </w:tcBorders>
          </w:tcPr>
          <w:p w14:paraId="7D3CBC1D" w14:textId="77777777" w:rsidR="008D0C19" w:rsidRPr="00F63C6F" w:rsidRDefault="008D0C19" w:rsidP="00595A68">
            <w:pPr>
              <w:rPr>
                <w:rFonts w:ascii="Arial" w:hAnsi="Arial" w:cs="Arial"/>
                <w:b/>
                <w:bCs/>
                <w:sz w:val="20"/>
                <w:szCs w:val="20"/>
              </w:rPr>
            </w:pPr>
          </w:p>
        </w:tc>
        <w:tc>
          <w:tcPr>
            <w:tcW w:w="508" w:type="pct"/>
            <w:vAlign w:val="center"/>
          </w:tcPr>
          <w:p w14:paraId="1E09A8C9" w14:textId="77777777" w:rsidR="008D0C19" w:rsidRPr="008C65EA" w:rsidRDefault="008D0C19" w:rsidP="00595A68">
            <w:pPr>
              <w:rPr>
                <w:rFonts w:ascii="Arial" w:hAnsi="Arial" w:cs="Arial"/>
                <w:b/>
                <w:bCs/>
                <w:sz w:val="18"/>
                <w:szCs w:val="16"/>
              </w:rPr>
            </w:pPr>
            <w:r w:rsidRPr="008C65EA">
              <w:rPr>
                <w:rFonts w:ascii="Arial" w:hAnsi="Arial" w:cs="Arial"/>
                <w:b/>
                <w:bCs/>
                <w:sz w:val="18"/>
                <w:szCs w:val="16"/>
              </w:rPr>
              <w:t>Implementada</w:t>
            </w:r>
          </w:p>
        </w:tc>
        <w:tc>
          <w:tcPr>
            <w:tcW w:w="320" w:type="pct"/>
            <w:vAlign w:val="center"/>
          </w:tcPr>
          <w:p w14:paraId="739CF16C" w14:textId="77777777" w:rsidR="008D0C19" w:rsidRPr="008C65EA" w:rsidRDefault="008D0C19" w:rsidP="00595A68">
            <w:pPr>
              <w:jc w:val="center"/>
              <w:rPr>
                <w:rFonts w:ascii="Arial" w:hAnsi="Arial" w:cs="Arial"/>
                <w:b/>
                <w:bCs/>
                <w:sz w:val="18"/>
                <w:szCs w:val="16"/>
              </w:rPr>
            </w:pPr>
            <w:r w:rsidRPr="008C65EA">
              <w:rPr>
                <w:rFonts w:ascii="Arial" w:hAnsi="Arial" w:cs="Arial"/>
                <w:b/>
                <w:bCs/>
                <w:sz w:val="18"/>
                <w:szCs w:val="16"/>
              </w:rPr>
              <w:t>Proceso</w:t>
            </w:r>
          </w:p>
        </w:tc>
        <w:tc>
          <w:tcPr>
            <w:tcW w:w="409" w:type="pct"/>
            <w:vAlign w:val="center"/>
          </w:tcPr>
          <w:p w14:paraId="66E6A43C" w14:textId="77777777" w:rsidR="008D0C19" w:rsidRPr="008C65EA" w:rsidRDefault="008D0C19" w:rsidP="00595A68">
            <w:pPr>
              <w:jc w:val="center"/>
              <w:rPr>
                <w:rFonts w:ascii="Arial" w:hAnsi="Arial" w:cs="Arial"/>
                <w:b/>
                <w:bCs/>
                <w:sz w:val="18"/>
                <w:szCs w:val="16"/>
              </w:rPr>
            </w:pPr>
            <w:r w:rsidRPr="008C65EA">
              <w:rPr>
                <w:rFonts w:ascii="Arial" w:hAnsi="Arial" w:cs="Arial"/>
                <w:b/>
                <w:bCs/>
                <w:sz w:val="18"/>
                <w:szCs w:val="16"/>
              </w:rPr>
              <w:t>I</w:t>
            </w:r>
            <w:r>
              <w:rPr>
                <w:rFonts w:ascii="Arial" w:hAnsi="Arial" w:cs="Arial"/>
                <w:b/>
                <w:bCs/>
                <w:sz w:val="18"/>
                <w:szCs w:val="16"/>
              </w:rPr>
              <w:t>ncumplida</w:t>
            </w:r>
          </w:p>
        </w:tc>
        <w:tc>
          <w:tcPr>
            <w:tcW w:w="1686" w:type="pct"/>
            <w:vMerge/>
          </w:tcPr>
          <w:p w14:paraId="39377022" w14:textId="77777777" w:rsidR="008D0C19" w:rsidRPr="00F63C6F" w:rsidRDefault="008D0C19" w:rsidP="00595A68">
            <w:pPr>
              <w:rPr>
                <w:rFonts w:ascii="Arial" w:hAnsi="Arial" w:cs="Arial"/>
                <w:b/>
                <w:bCs/>
                <w:sz w:val="20"/>
                <w:szCs w:val="20"/>
              </w:rPr>
            </w:pPr>
          </w:p>
        </w:tc>
      </w:tr>
      <w:tr w:rsidR="008D0C19" w:rsidRPr="00F63C6F" w14:paraId="619579F3" w14:textId="77777777" w:rsidTr="00595A68">
        <w:trPr>
          <w:jc w:val="center"/>
        </w:trPr>
        <w:tc>
          <w:tcPr>
            <w:tcW w:w="5000" w:type="pct"/>
            <w:gridSpan w:val="7"/>
            <w:tcBorders>
              <w:top w:val="single" w:sz="4" w:space="0" w:color="auto"/>
              <w:bottom w:val="single" w:sz="4" w:space="0" w:color="auto"/>
            </w:tcBorders>
          </w:tcPr>
          <w:p w14:paraId="02ED384C" w14:textId="77777777" w:rsidR="008D0C19" w:rsidRPr="00D839BC" w:rsidRDefault="008D0C19" w:rsidP="00595A68">
            <w:pPr>
              <w:jc w:val="both"/>
              <w:rPr>
                <w:rFonts w:ascii="Arial" w:hAnsi="Arial" w:cs="Arial"/>
                <w:bCs/>
                <w:sz w:val="20"/>
                <w:lang w:eastAsia="es-GT"/>
              </w:rPr>
            </w:pPr>
            <w:r w:rsidRPr="00A86084">
              <w:rPr>
                <w:rFonts w:ascii="Arial" w:hAnsi="Arial"/>
                <w:b/>
                <w:sz w:val="20"/>
              </w:rPr>
              <w:t>Hallazgo</w:t>
            </w:r>
            <w:r>
              <w:rPr>
                <w:rFonts w:ascii="Arial" w:hAnsi="Arial"/>
                <w:b/>
                <w:sz w:val="20"/>
              </w:rPr>
              <w:t>s relacionados con el Control Interno</w:t>
            </w:r>
            <w:r w:rsidRPr="00A86084">
              <w:rPr>
                <w:rFonts w:ascii="Arial" w:hAnsi="Arial"/>
                <w:b/>
                <w:sz w:val="20"/>
              </w:rPr>
              <w:t>:</w:t>
            </w:r>
          </w:p>
        </w:tc>
      </w:tr>
      <w:tr w:rsidR="008D0C19" w:rsidRPr="001A3EED" w14:paraId="0DF8F749" w14:textId="77777777" w:rsidTr="00595A68">
        <w:trPr>
          <w:jc w:val="center"/>
        </w:trPr>
        <w:tc>
          <w:tcPr>
            <w:tcW w:w="174" w:type="pct"/>
            <w:tcBorders>
              <w:top w:val="single" w:sz="4" w:space="0" w:color="auto"/>
              <w:bottom w:val="single" w:sz="4" w:space="0" w:color="auto"/>
            </w:tcBorders>
          </w:tcPr>
          <w:p w14:paraId="3E743DEA" w14:textId="77777777" w:rsidR="008D0C19" w:rsidRPr="001A3EED" w:rsidRDefault="008D0C19" w:rsidP="00595A68">
            <w:pPr>
              <w:jc w:val="center"/>
              <w:rPr>
                <w:rFonts w:ascii="Arial" w:hAnsi="Arial" w:cs="Arial"/>
                <w:b/>
                <w:bCs/>
                <w:color w:val="000000" w:themeColor="text1"/>
                <w:sz w:val="20"/>
                <w:szCs w:val="20"/>
              </w:rPr>
            </w:pPr>
          </w:p>
          <w:p w14:paraId="0C78144D" w14:textId="77777777" w:rsidR="008D0C19" w:rsidRPr="001A3EED" w:rsidRDefault="008D0C19" w:rsidP="00595A68">
            <w:pPr>
              <w:jc w:val="center"/>
              <w:rPr>
                <w:rFonts w:ascii="Arial" w:hAnsi="Arial" w:cs="Arial"/>
                <w:b/>
                <w:bCs/>
                <w:color w:val="000000" w:themeColor="text1"/>
                <w:sz w:val="20"/>
                <w:szCs w:val="20"/>
              </w:rPr>
            </w:pPr>
          </w:p>
          <w:p w14:paraId="75AF7CBA" w14:textId="77777777" w:rsidR="008D0C19" w:rsidRPr="001A3EED" w:rsidRDefault="008D0C19" w:rsidP="00595A68">
            <w:pPr>
              <w:jc w:val="center"/>
              <w:rPr>
                <w:rFonts w:ascii="Arial" w:hAnsi="Arial" w:cs="Arial"/>
                <w:b/>
                <w:bCs/>
                <w:color w:val="000000" w:themeColor="text1"/>
                <w:sz w:val="20"/>
                <w:szCs w:val="20"/>
              </w:rPr>
            </w:pPr>
          </w:p>
          <w:p w14:paraId="6850D298" w14:textId="77777777" w:rsidR="008D0C19" w:rsidRPr="001A3EED" w:rsidRDefault="008D0C19" w:rsidP="00595A68">
            <w:pPr>
              <w:jc w:val="center"/>
              <w:rPr>
                <w:rFonts w:ascii="Arial" w:hAnsi="Arial" w:cs="Arial"/>
                <w:b/>
                <w:bCs/>
                <w:color w:val="000000" w:themeColor="text1"/>
                <w:sz w:val="20"/>
                <w:szCs w:val="20"/>
              </w:rPr>
            </w:pPr>
          </w:p>
          <w:p w14:paraId="7FAC0820" w14:textId="77777777" w:rsidR="008D0C19" w:rsidRPr="001A3EED" w:rsidRDefault="008D0C19" w:rsidP="00595A68">
            <w:pPr>
              <w:jc w:val="center"/>
              <w:rPr>
                <w:rFonts w:ascii="Arial" w:hAnsi="Arial" w:cs="Arial"/>
                <w:b/>
                <w:bCs/>
                <w:color w:val="000000" w:themeColor="text1"/>
                <w:sz w:val="20"/>
                <w:szCs w:val="20"/>
              </w:rPr>
            </w:pPr>
          </w:p>
          <w:p w14:paraId="05C0BDF2" w14:textId="77777777" w:rsidR="008D0C19" w:rsidRPr="001A3EED" w:rsidRDefault="008D0C19" w:rsidP="00595A68">
            <w:pPr>
              <w:jc w:val="center"/>
              <w:rPr>
                <w:rFonts w:ascii="Arial" w:hAnsi="Arial" w:cs="Arial"/>
                <w:b/>
                <w:bCs/>
                <w:color w:val="000000" w:themeColor="text1"/>
                <w:sz w:val="20"/>
                <w:szCs w:val="20"/>
              </w:rPr>
            </w:pPr>
            <w:r w:rsidRPr="001A3EED">
              <w:rPr>
                <w:rFonts w:ascii="Arial" w:hAnsi="Arial" w:cs="Arial"/>
                <w:b/>
                <w:bCs/>
                <w:color w:val="000000" w:themeColor="text1"/>
                <w:sz w:val="20"/>
                <w:szCs w:val="20"/>
              </w:rPr>
              <w:t>1</w:t>
            </w:r>
          </w:p>
          <w:p w14:paraId="4E43AC61" w14:textId="77777777" w:rsidR="008D0C19" w:rsidRPr="001A3EED" w:rsidRDefault="008D0C19" w:rsidP="00595A68">
            <w:pPr>
              <w:jc w:val="center"/>
              <w:rPr>
                <w:rFonts w:ascii="Arial" w:hAnsi="Arial" w:cs="Arial"/>
                <w:b/>
                <w:bCs/>
                <w:color w:val="000000" w:themeColor="text1"/>
                <w:sz w:val="20"/>
                <w:szCs w:val="20"/>
              </w:rPr>
            </w:pPr>
          </w:p>
          <w:p w14:paraId="1538D950" w14:textId="77777777" w:rsidR="008D0C19" w:rsidRPr="001A3EED" w:rsidRDefault="008D0C19" w:rsidP="00595A68">
            <w:pPr>
              <w:jc w:val="center"/>
              <w:rPr>
                <w:rFonts w:ascii="Arial" w:hAnsi="Arial" w:cs="Arial"/>
                <w:b/>
                <w:bCs/>
                <w:color w:val="000000" w:themeColor="text1"/>
                <w:sz w:val="20"/>
                <w:szCs w:val="20"/>
              </w:rPr>
            </w:pPr>
          </w:p>
          <w:p w14:paraId="40F57DE5" w14:textId="77777777" w:rsidR="008D0C19" w:rsidRPr="001A3EED" w:rsidRDefault="008D0C19" w:rsidP="00595A68">
            <w:pPr>
              <w:jc w:val="center"/>
              <w:rPr>
                <w:rFonts w:ascii="Arial" w:hAnsi="Arial" w:cs="Arial"/>
                <w:b/>
                <w:bCs/>
                <w:color w:val="000000" w:themeColor="text1"/>
                <w:sz w:val="20"/>
                <w:szCs w:val="20"/>
              </w:rPr>
            </w:pPr>
          </w:p>
          <w:p w14:paraId="24EB9DFF" w14:textId="77777777" w:rsidR="008D0C19" w:rsidRPr="001A3EED" w:rsidRDefault="008D0C19" w:rsidP="00595A68">
            <w:pPr>
              <w:jc w:val="center"/>
              <w:rPr>
                <w:rFonts w:ascii="Arial" w:hAnsi="Arial" w:cs="Arial"/>
                <w:b/>
                <w:bCs/>
                <w:color w:val="000000" w:themeColor="text1"/>
                <w:sz w:val="20"/>
                <w:szCs w:val="20"/>
              </w:rPr>
            </w:pPr>
          </w:p>
        </w:tc>
        <w:tc>
          <w:tcPr>
            <w:tcW w:w="1274" w:type="pct"/>
            <w:tcBorders>
              <w:top w:val="single" w:sz="4" w:space="0" w:color="auto"/>
              <w:bottom w:val="single" w:sz="4" w:space="0" w:color="auto"/>
            </w:tcBorders>
          </w:tcPr>
          <w:p w14:paraId="7E191760" w14:textId="77777777" w:rsidR="008D0C19" w:rsidRPr="001A3EED" w:rsidRDefault="008D0C19" w:rsidP="00595A68">
            <w:pPr>
              <w:tabs>
                <w:tab w:val="left" w:pos="0"/>
              </w:tabs>
              <w:jc w:val="both"/>
              <w:rPr>
                <w:rFonts w:ascii="Arial" w:hAnsi="Arial" w:cs="Arial"/>
                <w:b/>
                <w:color w:val="000000" w:themeColor="text1"/>
                <w:sz w:val="20"/>
                <w:szCs w:val="20"/>
              </w:rPr>
            </w:pPr>
          </w:p>
          <w:p w14:paraId="23A2B29E" w14:textId="77777777" w:rsidR="008D0C19" w:rsidRPr="001A3EED" w:rsidRDefault="008D0C19" w:rsidP="00595A68">
            <w:pPr>
              <w:tabs>
                <w:tab w:val="left" w:pos="0"/>
              </w:tabs>
              <w:jc w:val="both"/>
              <w:rPr>
                <w:rFonts w:ascii="Arial" w:hAnsi="Arial" w:cs="Arial"/>
                <w:b/>
                <w:color w:val="000000" w:themeColor="text1"/>
                <w:sz w:val="20"/>
                <w:szCs w:val="20"/>
              </w:rPr>
            </w:pPr>
            <w:r w:rsidRPr="001A3EED">
              <w:rPr>
                <w:rFonts w:ascii="Arial" w:hAnsi="Arial" w:cs="Arial"/>
                <w:b/>
                <w:color w:val="000000" w:themeColor="text1"/>
                <w:sz w:val="20"/>
                <w:szCs w:val="20"/>
              </w:rPr>
              <w:t xml:space="preserve">AREA DE INVENTARIO </w:t>
            </w:r>
          </w:p>
          <w:p w14:paraId="33AB0AE0" w14:textId="77777777" w:rsidR="008D0C19" w:rsidRPr="001A3EED" w:rsidRDefault="008D0C19" w:rsidP="00595A68">
            <w:pPr>
              <w:tabs>
                <w:tab w:val="left" w:pos="0"/>
              </w:tabs>
              <w:jc w:val="both"/>
              <w:rPr>
                <w:rFonts w:ascii="Arial" w:hAnsi="Arial" w:cs="Arial"/>
                <w:b/>
                <w:color w:val="000000" w:themeColor="text1"/>
                <w:sz w:val="20"/>
                <w:szCs w:val="20"/>
              </w:rPr>
            </w:pPr>
          </w:p>
          <w:p w14:paraId="43CD050C" w14:textId="77777777" w:rsidR="008D0C19" w:rsidRPr="001A3EED" w:rsidRDefault="008D0C19" w:rsidP="00595A68">
            <w:pPr>
              <w:tabs>
                <w:tab w:val="left" w:pos="0"/>
              </w:tabs>
              <w:jc w:val="both"/>
              <w:rPr>
                <w:rFonts w:ascii="Arial" w:hAnsi="Arial" w:cs="Arial"/>
                <w:b/>
                <w:color w:val="000000" w:themeColor="text1"/>
                <w:sz w:val="20"/>
                <w:szCs w:val="20"/>
              </w:rPr>
            </w:pPr>
            <w:r w:rsidRPr="001A3EED">
              <w:rPr>
                <w:rFonts w:ascii="Arial" w:hAnsi="Arial" w:cs="Arial"/>
                <w:b/>
                <w:color w:val="000000" w:themeColor="text1"/>
                <w:sz w:val="20"/>
                <w:szCs w:val="20"/>
              </w:rPr>
              <w:t>Riesgo materializado</w:t>
            </w:r>
          </w:p>
          <w:p w14:paraId="2B4776C0" w14:textId="77777777" w:rsidR="008D0C19" w:rsidRPr="001A3EED" w:rsidRDefault="008D0C19" w:rsidP="00595A68">
            <w:pPr>
              <w:tabs>
                <w:tab w:val="left" w:pos="0"/>
              </w:tabs>
              <w:jc w:val="both"/>
              <w:rPr>
                <w:rFonts w:ascii="Arial" w:hAnsi="Arial" w:cs="Arial"/>
                <w:b/>
                <w:color w:val="000000" w:themeColor="text1"/>
                <w:sz w:val="20"/>
                <w:szCs w:val="20"/>
              </w:rPr>
            </w:pPr>
          </w:p>
          <w:p w14:paraId="6FA371F9" w14:textId="77777777" w:rsidR="008D0C19" w:rsidRPr="001A3EED" w:rsidRDefault="008D0C19" w:rsidP="00595A68">
            <w:pPr>
              <w:tabs>
                <w:tab w:val="left" w:pos="0"/>
              </w:tabs>
              <w:jc w:val="both"/>
              <w:rPr>
                <w:rFonts w:ascii="Arial" w:hAnsi="Arial" w:cs="Arial"/>
                <w:b/>
                <w:color w:val="000000" w:themeColor="text1"/>
                <w:sz w:val="20"/>
                <w:szCs w:val="20"/>
              </w:rPr>
            </w:pPr>
            <w:r w:rsidRPr="001A3EED">
              <w:rPr>
                <w:rFonts w:ascii="Arial" w:hAnsi="Arial" w:cs="Arial"/>
                <w:b/>
                <w:color w:val="000000" w:themeColor="text1"/>
                <w:sz w:val="20"/>
                <w:szCs w:val="20"/>
              </w:rPr>
              <w:t>Condición</w:t>
            </w:r>
          </w:p>
          <w:p w14:paraId="6C584F92" w14:textId="77777777" w:rsidR="008D0C19" w:rsidRPr="001A3EED" w:rsidRDefault="008D0C19" w:rsidP="00595A68">
            <w:pPr>
              <w:tabs>
                <w:tab w:val="left" w:pos="0"/>
              </w:tabs>
              <w:jc w:val="both"/>
              <w:rPr>
                <w:rFonts w:ascii="Arial" w:hAnsi="Arial" w:cs="Arial"/>
                <w:b/>
                <w:color w:val="000000" w:themeColor="text1"/>
                <w:sz w:val="20"/>
                <w:szCs w:val="20"/>
              </w:rPr>
            </w:pPr>
          </w:p>
          <w:p w14:paraId="12F18675" w14:textId="77777777" w:rsidR="008D0C19" w:rsidRPr="001A3EED" w:rsidRDefault="008D0C19" w:rsidP="00595A68">
            <w:pPr>
              <w:tabs>
                <w:tab w:val="left" w:pos="0"/>
              </w:tabs>
              <w:jc w:val="both"/>
              <w:rPr>
                <w:rFonts w:ascii="Arial" w:hAnsi="Arial" w:cs="Arial"/>
                <w:bCs/>
                <w:color w:val="000000" w:themeColor="text1"/>
                <w:sz w:val="20"/>
                <w:szCs w:val="20"/>
              </w:rPr>
            </w:pPr>
            <w:r w:rsidRPr="001A3EED">
              <w:rPr>
                <w:rFonts w:ascii="Arial" w:hAnsi="Arial" w:cs="Arial"/>
                <w:bCs/>
                <w:color w:val="000000" w:themeColor="text1"/>
                <w:sz w:val="20"/>
                <w:szCs w:val="20"/>
              </w:rPr>
              <w:t xml:space="preserve">Al practicar auditoría de cumplimiento en el proceso de inventario, por el período comprendido del 01 de septiembre de 2021 al 31 de enero de 2022, se </w:t>
            </w:r>
            <w:r w:rsidRPr="001A3EED">
              <w:rPr>
                <w:rFonts w:ascii="Arial" w:hAnsi="Arial" w:cs="Arial"/>
                <w:bCs/>
                <w:color w:val="000000" w:themeColor="text1"/>
                <w:sz w:val="20"/>
                <w:szCs w:val="20"/>
              </w:rPr>
              <w:lastRenderedPageBreak/>
              <w:t>determinaron deficiencias en la forma siguiente:</w:t>
            </w:r>
          </w:p>
          <w:p w14:paraId="56BFF811" w14:textId="77777777" w:rsidR="008D0C19" w:rsidRPr="001A3EED" w:rsidRDefault="008D0C19" w:rsidP="00595A68">
            <w:pPr>
              <w:tabs>
                <w:tab w:val="left" w:pos="0"/>
              </w:tabs>
              <w:jc w:val="both"/>
              <w:rPr>
                <w:rFonts w:ascii="Arial" w:hAnsi="Arial" w:cs="Arial"/>
                <w:bCs/>
                <w:color w:val="000000" w:themeColor="text1"/>
                <w:sz w:val="20"/>
                <w:szCs w:val="20"/>
              </w:rPr>
            </w:pPr>
          </w:p>
          <w:p w14:paraId="1D9C7B8B" w14:textId="77777777" w:rsidR="008D0C19" w:rsidRPr="001A3EED" w:rsidRDefault="008D0C19" w:rsidP="00595A68">
            <w:pPr>
              <w:tabs>
                <w:tab w:val="left" w:pos="0"/>
              </w:tabs>
              <w:jc w:val="both"/>
              <w:rPr>
                <w:rFonts w:ascii="Arial" w:hAnsi="Arial" w:cs="Arial"/>
                <w:bCs/>
                <w:color w:val="000000" w:themeColor="text1"/>
                <w:sz w:val="20"/>
                <w:szCs w:val="20"/>
              </w:rPr>
            </w:pPr>
            <w:r w:rsidRPr="001A3EED">
              <w:rPr>
                <w:rFonts w:ascii="Arial" w:hAnsi="Arial" w:cs="Arial"/>
                <w:bCs/>
                <w:color w:val="000000" w:themeColor="text1"/>
                <w:sz w:val="20"/>
                <w:szCs w:val="20"/>
              </w:rPr>
              <w:t>No se tiene prueba documental que evidencie que la autoridad superior, gir</w:t>
            </w:r>
            <w:r>
              <w:rPr>
                <w:rFonts w:ascii="Arial" w:hAnsi="Arial" w:cs="Arial"/>
                <w:bCs/>
                <w:color w:val="000000" w:themeColor="text1"/>
                <w:sz w:val="20"/>
                <w:szCs w:val="20"/>
              </w:rPr>
              <w:t>ó</w:t>
            </w:r>
            <w:r w:rsidRPr="001A3EED">
              <w:rPr>
                <w:rFonts w:ascii="Arial" w:hAnsi="Arial" w:cs="Arial"/>
                <w:bCs/>
                <w:color w:val="000000" w:themeColor="text1"/>
                <w:sz w:val="20"/>
                <w:szCs w:val="20"/>
              </w:rPr>
              <w:t xml:space="preserve"> instrucciones, realizó supervisiones y recomendaciones, al área de inventarios a fin de tener una mejor comunicación abierta y fluida con el personal. </w:t>
            </w:r>
          </w:p>
          <w:p w14:paraId="173C5565" w14:textId="77777777" w:rsidR="008D0C19" w:rsidRDefault="008D0C19" w:rsidP="00595A68">
            <w:pPr>
              <w:tabs>
                <w:tab w:val="left" w:pos="0"/>
              </w:tabs>
              <w:jc w:val="both"/>
              <w:rPr>
                <w:rFonts w:ascii="Arial" w:hAnsi="Arial" w:cs="Arial"/>
                <w:bCs/>
                <w:color w:val="000000" w:themeColor="text1"/>
                <w:sz w:val="20"/>
                <w:szCs w:val="20"/>
              </w:rPr>
            </w:pPr>
          </w:p>
          <w:p w14:paraId="00A4CBA0" w14:textId="77777777" w:rsidR="008D0C19" w:rsidRPr="001A3EED" w:rsidRDefault="008D0C19" w:rsidP="00595A68">
            <w:pPr>
              <w:tabs>
                <w:tab w:val="left" w:pos="0"/>
              </w:tabs>
              <w:jc w:val="both"/>
              <w:rPr>
                <w:rFonts w:ascii="Arial" w:hAnsi="Arial" w:cs="Arial"/>
                <w:bCs/>
                <w:color w:val="000000" w:themeColor="text1"/>
                <w:sz w:val="20"/>
                <w:szCs w:val="20"/>
              </w:rPr>
            </w:pPr>
          </w:p>
          <w:p w14:paraId="4D247AFD" w14:textId="77777777" w:rsidR="008D0C19" w:rsidRPr="001A3EED" w:rsidRDefault="008D0C19" w:rsidP="00595A68">
            <w:pPr>
              <w:tabs>
                <w:tab w:val="left" w:pos="0"/>
              </w:tabs>
              <w:jc w:val="both"/>
              <w:rPr>
                <w:rFonts w:ascii="Arial" w:hAnsi="Arial" w:cs="Arial"/>
                <w:b/>
                <w:color w:val="000000" w:themeColor="text1"/>
                <w:sz w:val="20"/>
                <w:szCs w:val="20"/>
              </w:rPr>
            </w:pPr>
            <w:r w:rsidRPr="001A3EED">
              <w:rPr>
                <w:rFonts w:ascii="Arial" w:hAnsi="Arial" w:cs="Arial"/>
                <w:b/>
                <w:color w:val="000000" w:themeColor="text1"/>
                <w:sz w:val="20"/>
                <w:szCs w:val="20"/>
              </w:rPr>
              <w:t>Recomendación</w:t>
            </w:r>
          </w:p>
          <w:p w14:paraId="0B8F08CB" w14:textId="77777777" w:rsidR="008D0C19" w:rsidRPr="001A3EED" w:rsidRDefault="008D0C19" w:rsidP="00595A68">
            <w:pPr>
              <w:tabs>
                <w:tab w:val="left" w:pos="0"/>
              </w:tabs>
              <w:jc w:val="both"/>
              <w:rPr>
                <w:rFonts w:ascii="Arial" w:hAnsi="Arial" w:cs="Arial"/>
                <w:b/>
                <w:color w:val="000000" w:themeColor="text1"/>
                <w:sz w:val="20"/>
                <w:szCs w:val="20"/>
              </w:rPr>
            </w:pPr>
          </w:p>
          <w:p w14:paraId="0950FA43" w14:textId="77777777" w:rsidR="008D0C19" w:rsidRPr="001A3EED" w:rsidRDefault="008D0C19" w:rsidP="00595A68">
            <w:pPr>
              <w:tabs>
                <w:tab w:val="left" w:pos="0"/>
              </w:tabs>
              <w:jc w:val="both"/>
              <w:rPr>
                <w:rFonts w:ascii="Arial" w:hAnsi="Arial" w:cs="Arial"/>
                <w:color w:val="000000" w:themeColor="text1"/>
                <w:sz w:val="20"/>
                <w:szCs w:val="20"/>
              </w:rPr>
            </w:pPr>
            <w:r w:rsidRPr="001A3EED">
              <w:rPr>
                <w:rFonts w:ascii="Arial" w:hAnsi="Arial" w:cs="Arial"/>
                <w:color w:val="000000" w:themeColor="text1"/>
                <w:sz w:val="20"/>
                <w:szCs w:val="20"/>
              </w:rPr>
              <w:t xml:space="preserve">El Director General de Educación física DIGEF, gire instrucciones por escrito y realice el seguimiento correspondiente para que la Subdirectora General Administrativa instruya por escrito a la Coordinadora </w:t>
            </w:r>
            <w:r w:rsidRPr="001A3EED">
              <w:rPr>
                <w:rFonts w:ascii="Arial" w:hAnsi="Arial" w:cs="Arial"/>
                <w:color w:val="000000" w:themeColor="text1"/>
                <w:sz w:val="20"/>
                <w:szCs w:val="20"/>
              </w:rPr>
              <w:lastRenderedPageBreak/>
              <w:t>Administrativa para que realice lo siguiente:</w:t>
            </w:r>
          </w:p>
          <w:p w14:paraId="029D9DC2" w14:textId="77777777" w:rsidR="008D0C19" w:rsidRPr="001A3EED" w:rsidRDefault="008D0C19" w:rsidP="00595A68">
            <w:pPr>
              <w:tabs>
                <w:tab w:val="left" w:pos="0"/>
              </w:tabs>
              <w:jc w:val="both"/>
              <w:rPr>
                <w:rFonts w:ascii="Arial" w:hAnsi="Arial" w:cs="Arial"/>
                <w:color w:val="000000" w:themeColor="text1"/>
                <w:sz w:val="20"/>
                <w:szCs w:val="20"/>
              </w:rPr>
            </w:pPr>
          </w:p>
          <w:p w14:paraId="73B9BE8A" w14:textId="77777777" w:rsidR="008D0C19" w:rsidRPr="001A3EED" w:rsidRDefault="008D0C19" w:rsidP="00595A68">
            <w:pPr>
              <w:tabs>
                <w:tab w:val="left" w:pos="0"/>
              </w:tabs>
              <w:jc w:val="both"/>
              <w:rPr>
                <w:rFonts w:ascii="Arial" w:hAnsi="Arial" w:cs="Arial"/>
                <w:color w:val="000000" w:themeColor="text1"/>
                <w:sz w:val="20"/>
                <w:szCs w:val="20"/>
              </w:rPr>
            </w:pPr>
            <w:r w:rsidRPr="001A3EED">
              <w:rPr>
                <w:rFonts w:ascii="Arial" w:hAnsi="Arial" w:cs="Arial"/>
                <w:color w:val="000000" w:themeColor="text1"/>
                <w:sz w:val="20"/>
                <w:szCs w:val="20"/>
              </w:rPr>
              <w:t xml:space="preserve">Supervise las actividades que realiza la Sección de inventarios, determine y comunique a la autoridad superior los aspectos más relevantes; asimismo, gestione para actualizar el organigrama ya </w:t>
            </w:r>
            <w:bookmarkStart w:id="0" w:name="_Hlk112330740"/>
            <w:r w:rsidRPr="001A3EED">
              <w:rPr>
                <w:rFonts w:ascii="Arial" w:hAnsi="Arial" w:cs="Arial"/>
                <w:color w:val="000000" w:themeColor="text1"/>
                <w:sz w:val="20"/>
                <w:szCs w:val="20"/>
              </w:rPr>
              <w:t>que la Sección de inventarios está a cargo de la Coordinación Administrativa y no de la Coordinación Financiera como lo indica el organigrama.</w:t>
            </w:r>
            <w:bookmarkEnd w:id="0"/>
            <w:r w:rsidRPr="001A3EED">
              <w:rPr>
                <w:color w:val="000000" w:themeColor="text1"/>
              </w:rPr>
              <w:t xml:space="preserve"> </w:t>
            </w:r>
            <w:r w:rsidRPr="001A3EED">
              <w:rPr>
                <w:rFonts w:ascii="Arial" w:hAnsi="Arial" w:cs="Arial"/>
                <w:color w:val="000000" w:themeColor="text1"/>
                <w:sz w:val="20"/>
                <w:szCs w:val="20"/>
              </w:rPr>
              <w:t>(Deficiencia 2).</w:t>
            </w:r>
          </w:p>
          <w:p w14:paraId="37CFB4A3" w14:textId="77777777" w:rsidR="008D0C19" w:rsidRPr="001A3EED" w:rsidRDefault="008D0C19" w:rsidP="00595A68">
            <w:pPr>
              <w:tabs>
                <w:tab w:val="left" w:pos="0"/>
              </w:tabs>
              <w:jc w:val="both"/>
              <w:rPr>
                <w:rFonts w:ascii="Arial" w:hAnsi="Arial" w:cs="Arial"/>
                <w:bCs/>
                <w:color w:val="000000" w:themeColor="text1"/>
                <w:sz w:val="20"/>
                <w:szCs w:val="20"/>
              </w:rPr>
            </w:pPr>
          </w:p>
          <w:p w14:paraId="3651AF67" w14:textId="77777777" w:rsidR="008D0C19" w:rsidRPr="001A3EED" w:rsidRDefault="008D0C19" w:rsidP="00595A68">
            <w:pPr>
              <w:tabs>
                <w:tab w:val="left" w:pos="0"/>
              </w:tabs>
              <w:jc w:val="both"/>
              <w:rPr>
                <w:rFonts w:ascii="Arial" w:hAnsi="Arial" w:cs="Arial"/>
                <w:bCs/>
                <w:color w:val="000000" w:themeColor="text1"/>
                <w:sz w:val="20"/>
                <w:szCs w:val="20"/>
              </w:rPr>
            </w:pPr>
          </w:p>
          <w:p w14:paraId="76C2C241" w14:textId="77777777" w:rsidR="008D0C19" w:rsidRPr="001A3EED" w:rsidRDefault="008D0C19" w:rsidP="00595A68">
            <w:pPr>
              <w:jc w:val="both"/>
              <w:rPr>
                <w:rFonts w:ascii="Arial" w:hAnsi="Arial" w:cs="Arial"/>
                <w:b/>
                <w:color w:val="000000" w:themeColor="text1"/>
                <w:sz w:val="20"/>
                <w:szCs w:val="20"/>
              </w:rPr>
            </w:pPr>
          </w:p>
        </w:tc>
        <w:tc>
          <w:tcPr>
            <w:tcW w:w="629" w:type="pct"/>
            <w:tcBorders>
              <w:top w:val="single" w:sz="4" w:space="0" w:color="auto"/>
              <w:bottom w:val="single" w:sz="4" w:space="0" w:color="auto"/>
            </w:tcBorders>
          </w:tcPr>
          <w:p w14:paraId="28A32E87"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173CAEB6" w14:textId="77777777" w:rsidR="008D0C19" w:rsidRPr="001A3EED" w:rsidRDefault="008D0C19" w:rsidP="00595A68">
            <w:pPr>
              <w:jc w:val="center"/>
              <w:rPr>
                <w:rFonts w:ascii="Arial" w:hAnsi="Arial" w:cs="Arial"/>
                <w:color w:val="000000" w:themeColor="text1"/>
                <w:sz w:val="20"/>
                <w:szCs w:val="20"/>
              </w:rPr>
            </w:pPr>
          </w:p>
          <w:p w14:paraId="0E074267" w14:textId="77777777" w:rsidR="008D0C19" w:rsidRPr="001A3EED" w:rsidRDefault="008D0C19" w:rsidP="00595A68">
            <w:pPr>
              <w:jc w:val="center"/>
              <w:rPr>
                <w:rFonts w:ascii="Arial" w:hAnsi="Arial" w:cs="Arial"/>
                <w:color w:val="000000" w:themeColor="text1"/>
                <w:sz w:val="20"/>
                <w:szCs w:val="20"/>
              </w:rPr>
            </w:pPr>
          </w:p>
          <w:p w14:paraId="478B2B6E" w14:textId="77777777" w:rsidR="008D0C19" w:rsidRPr="001A3EED" w:rsidRDefault="008D0C19" w:rsidP="00595A68">
            <w:pPr>
              <w:jc w:val="center"/>
              <w:rPr>
                <w:rFonts w:ascii="Arial" w:hAnsi="Arial" w:cs="Arial"/>
                <w:color w:val="000000" w:themeColor="text1"/>
                <w:sz w:val="20"/>
                <w:szCs w:val="20"/>
              </w:rPr>
            </w:pPr>
          </w:p>
          <w:p w14:paraId="410DF5C6" w14:textId="77777777" w:rsidR="008D0C19" w:rsidRPr="001A3EED" w:rsidRDefault="008D0C19" w:rsidP="00595A68">
            <w:pPr>
              <w:jc w:val="center"/>
              <w:rPr>
                <w:rFonts w:ascii="Arial" w:hAnsi="Arial" w:cs="Arial"/>
                <w:color w:val="000000" w:themeColor="text1"/>
                <w:sz w:val="20"/>
                <w:szCs w:val="20"/>
              </w:rPr>
            </w:pPr>
          </w:p>
          <w:p w14:paraId="4F9A8C76" w14:textId="77777777" w:rsidR="008D0C19" w:rsidRPr="001A3EED" w:rsidRDefault="008D0C19" w:rsidP="00595A68">
            <w:pPr>
              <w:jc w:val="center"/>
              <w:rPr>
                <w:rFonts w:ascii="Arial" w:hAnsi="Arial" w:cs="Arial"/>
                <w:color w:val="000000" w:themeColor="text1"/>
                <w:sz w:val="20"/>
                <w:szCs w:val="20"/>
              </w:rPr>
            </w:pPr>
          </w:p>
          <w:p w14:paraId="770B7B68" w14:textId="77777777" w:rsidR="008D0C19" w:rsidRPr="001A3EED" w:rsidRDefault="008D0C19" w:rsidP="00595A68">
            <w:pPr>
              <w:jc w:val="center"/>
              <w:rPr>
                <w:rFonts w:ascii="Arial" w:hAnsi="Arial" w:cs="Arial"/>
                <w:color w:val="000000" w:themeColor="text1"/>
                <w:sz w:val="20"/>
                <w:szCs w:val="20"/>
              </w:rPr>
            </w:pPr>
          </w:p>
          <w:p w14:paraId="0E8A3E3E"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Director General de Educación Física</w:t>
            </w:r>
          </w:p>
          <w:p w14:paraId="688294EE" w14:textId="77777777" w:rsidR="008D0C19" w:rsidRPr="001A3EED" w:rsidRDefault="008D0C19" w:rsidP="00595A68">
            <w:pPr>
              <w:jc w:val="center"/>
              <w:rPr>
                <w:rFonts w:ascii="Arial" w:hAnsi="Arial" w:cs="Arial"/>
                <w:bCs/>
                <w:color w:val="000000" w:themeColor="text1"/>
                <w:sz w:val="20"/>
                <w:szCs w:val="20"/>
              </w:rPr>
            </w:pPr>
          </w:p>
          <w:p w14:paraId="74986871" w14:textId="77777777" w:rsidR="008D0C19" w:rsidRPr="001A3EED" w:rsidRDefault="008D0C19" w:rsidP="00595A68">
            <w:pPr>
              <w:jc w:val="center"/>
              <w:rPr>
                <w:rFonts w:ascii="Arial" w:hAnsi="Arial" w:cs="Arial"/>
                <w:bCs/>
                <w:color w:val="000000" w:themeColor="text1"/>
                <w:sz w:val="20"/>
                <w:szCs w:val="20"/>
              </w:rPr>
            </w:pPr>
          </w:p>
          <w:p w14:paraId="15EBAC2B"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0D389D81" w14:textId="77777777" w:rsidR="008D0C19" w:rsidRPr="001A3EED" w:rsidRDefault="008D0C19" w:rsidP="00595A68">
            <w:pPr>
              <w:rPr>
                <w:rFonts w:ascii="Arial" w:hAnsi="Arial" w:cs="Arial"/>
                <w:bCs/>
                <w:color w:val="000000" w:themeColor="text1"/>
                <w:sz w:val="20"/>
                <w:szCs w:val="20"/>
              </w:rPr>
            </w:pPr>
          </w:p>
          <w:p w14:paraId="4FFF13F6"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07ADA3C1" w14:textId="77777777" w:rsidR="008D0C19" w:rsidRPr="001A3EED" w:rsidRDefault="008D0C19" w:rsidP="00595A68">
            <w:pPr>
              <w:jc w:val="center"/>
              <w:rPr>
                <w:rFonts w:ascii="Arial" w:hAnsi="Arial" w:cs="Arial"/>
                <w:b/>
                <w:bCs/>
                <w:color w:val="000000" w:themeColor="text1"/>
                <w:sz w:val="20"/>
                <w:szCs w:val="20"/>
              </w:rPr>
            </w:pPr>
            <w:r w:rsidRPr="001A3EED">
              <w:rPr>
                <w:rFonts w:ascii="Arial" w:hAnsi="Arial" w:cs="Arial"/>
                <w:color w:val="000000" w:themeColor="text1"/>
                <w:sz w:val="20"/>
                <w:szCs w:val="20"/>
              </w:rPr>
              <w:t>Coordinadora Administrativa</w:t>
            </w:r>
          </w:p>
        </w:tc>
        <w:tc>
          <w:tcPr>
            <w:tcW w:w="508" w:type="pct"/>
            <w:tcBorders>
              <w:top w:val="single" w:sz="4" w:space="0" w:color="auto"/>
              <w:bottom w:val="single" w:sz="4" w:space="0" w:color="auto"/>
            </w:tcBorders>
          </w:tcPr>
          <w:p w14:paraId="2B6FDF5B" w14:textId="77777777" w:rsidR="008D0C19" w:rsidRPr="001A3EED" w:rsidRDefault="008D0C19" w:rsidP="00595A68">
            <w:pPr>
              <w:jc w:val="center"/>
              <w:rPr>
                <w:rFonts w:ascii="Arial" w:hAnsi="Arial" w:cs="Arial"/>
                <w:b/>
                <w:color w:val="000000" w:themeColor="text1"/>
                <w:sz w:val="20"/>
                <w:szCs w:val="20"/>
              </w:rPr>
            </w:pPr>
          </w:p>
          <w:p w14:paraId="7DD88165" w14:textId="77777777" w:rsidR="008D0C19" w:rsidRPr="001A3EED" w:rsidRDefault="008D0C19" w:rsidP="00595A68">
            <w:pPr>
              <w:jc w:val="center"/>
              <w:rPr>
                <w:rFonts w:ascii="Arial" w:hAnsi="Arial" w:cs="Arial"/>
                <w:b/>
                <w:color w:val="000000" w:themeColor="text1"/>
                <w:sz w:val="20"/>
                <w:szCs w:val="20"/>
              </w:rPr>
            </w:pPr>
          </w:p>
          <w:p w14:paraId="75E8E9A3" w14:textId="77777777" w:rsidR="008D0C19" w:rsidRPr="001A3EED" w:rsidRDefault="008D0C19" w:rsidP="00595A68">
            <w:pPr>
              <w:jc w:val="center"/>
              <w:rPr>
                <w:rFonts w:ascii="Arial" w:hAnsi="Arial" w:cs="Arial"/>
                <w:b/>
                <w:color w:val="000000" w:themeColor="text1"/>
                <w:sz w:val="20"/>
                <w:szCs w:val="20"/>
              </w:rPr>
            </w:pPr>
          </w:p>
          <w:p w14:paraId="03580C6D" w14:textId="77777777" w:rsidR="008D0C19" w:rsidRPr="001A3EED" w:rsidRDefault="008D0C19" w:rsidP="00595A68">
            <w:pPr>
              <w:jc w:val="center"/>
              <w:rPr>
                <w:rFonts w:ascii="Arial" w:hAnsi="Arial" w:cs="Arial"/>
                <w:b/>
                <w:color w:val="000000" w:themeColor="text1"/>
                <w:sz w:val="20"/>
                <w:szCs w:val="20"/>
              </w:rPr>
            </w:pPr>
          </w:p>
          <w:p w14:paraId="63E16EF6" w14:textId="77777777" w:rsidR="008D0C19" w:rsidRPr="001A3EED"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5A6ACA80" w14:textId="77777777" w:rsidR="008D0C19" w:rsidRPr="001A3EED" w:rsidRDefault="008D0C19" w:rsidP="00595A68">
            <w:pPr>
              <w:jc w:val="center"/>
              <w:rPr>
                <w:rFonts w:ascii="Arial" w:hAnsi="Arial" w:cs="Arial"/>
                <w:b/>
                <w:color w:val="000000" w:themeColor="text1"/>
                <w:sz w:val="20"/>
                <w:szCs w:val="20"/>
              </w:rPr>
            </w:pPr>
          </w:p>
          <w:p w14:paraId="4DE7895C" w14:textId="77777777" w:rsidR="008D0C19" w:rsidRPr="001A3EED" w:rsidRDefault="008D0C19" w:rsidP="00595A68">
            <w:pPr>
              <w:jc w:val="center"/>
              <w:rPr>
                <w:rFonts w:ascii="Arial" w:hAnsi="Arial" w:cs="Arial"/>
                <w:b/>
                <w:color w:val="000000" w:themeColor="text1"/>
                <w:sz w:val="20"/>
                <w:szCs w:val="20"/>
              </w:rPr>
            </w:pPr>
          </w:p>
          <w:p w14:paraId="468D67BC" w14:textId="77777777" w:rsidR="008D0C19" w:rsidRPr="001A3EED" w:rsidRDefault="008D0C19" w:rsidP="00595A68">
            <w:pPr>
              <w:jc w:val="center"/>
              <w:rPr>
                <w:rFonts w:ascii="Arial" w:hAnsi="Arial" w:cs="Arial"/>
                <w:b/>
                <w:color w:val="000000" w:themeColor="text1"/>
                <w:sz w:val="20"/>
                <w:szCs w:val="20"/>
              </w:rPr>
            </w:pPr>
          </w:p>
          <w:p w14:paraId="39D184EB" w14:textId="77777777" w:rsidR="008D0C19" w:rsidRPr="001A3EED" w:rsidRDefault="008D0C19" w:rsidP="00595A68">
            <w:pPr>
              <w:jc w:val="center"/>
              <w:rPr>
                <w:rFonts w:ascii="Arial" w:hAnsi="Arial" w:cs="Arial"/>
                <w:b/>
                <w:color w:val="000000" w:themeColor="text1"/>
                <w:sz w:val="20"/>
                <w:szCs w:val="20"/>
              </w:rPr>
            </w:pPr>
          </w:p>
          <w:p w14:paraId="35E4FB3F" w14:textId="77777777" w:rsidR="008D0C19" w:rsidRPr="001A3EED" w:rsidRDefault="008D0C19" w:rsidP="00595A68">
            <w:pPr>
              <w:jc w:val="center"/>
              <w:rPr>
                <w:rFonts w:ascii="Arial" w:hAnsi="Arial" w:cs="Arial"/>
                <w:b/>
                <w:color w:val="000000" w:themeColor="text1"/>
                <w:sz w:val="20"/>
                <w:szCs w:val="20"/>
              </w:rPr>
            </w:pPr>
          </w:p>
          <w:p w14:paraId="2C876B7E" w14:textId="77777777" w:rsidR="008D0C19" w:rsidRPr="001A3EED" w:rsidRDefault="008D0C19" w:rsidP="00595A68">
            <w:pPr>
              <w:jc w:val="center"/>
              <w:rPr>
                <w:rFonts w:ascii="Arial" w:hAnsi="Arial" w:cs="Arial"/>
                <w:b/>
                <w:color w:val="000000" w:themeColor="text1"/>
                <w:sz w:val="20"/>
                <w:szCs w:val="20"/>
              </w:rPr>
            </w:pPr>
          </w:p>
          <w:p w14:paraId="62337ED0" w14:textId="77777777" w:rsidR="008D0C19" w:rsidRPr="001A3EED" w:rsidRDefault="008D0C19" w:rsidP="00595A68">
            <w:pPr>
              <w:jc w:val="center"/>
              <w:rPr>
                <w:rFonts w:ascii="Arial" w:hAnsi="Arial" w:cs="Arial"/>
                <w:b/>
                <w:color w:val="000000" w:themeColor="text1"/>
                <w:sz w:val="20"/>
                <w:szCs w:val="20"/>
              </w:rPr>
            </w:pPr>
          </w:p>
          <w:p w14:paraId="6C94DAAF" w14:textId="77777777" w:rsidR="008D0C19" w:rsidRPr="001A3EED" w:rsidRDefault="008D0C19" w:rsidP="00595A68">
            <w:pPr>
              <w:jc w:val="center"/>
              <w:rPr>
                <w:rFonts w:ascii="Arial" w:hAnsi="Arial" w:cs="Arial"/>
                <w:b/>
                <w:color w:val="000000" w:themeColor="text1"/>
                <w:sz w:val="20"/>
                <w:szCs w:val="20"/>
              </w:rPr>
            </w:pPr>
          </w:p>
          <w:p w14:paraId="259665B6" w14:textId="77777777" w:rsidR="008D0C19" w:rsidRPr="001A3EED" w:rsidRDefault="008D0C19" w:rsidP="00595A68">
            <w:pPr>
              <w:jc w:val="center"/>
              <w:rPr>
                <w:rFonts w:ascii="Arial" w:hAnsi="Arial" w:cs="Arial"/>
                <w:b/>
                <w:color w:val="000000" w:themeColor="text1"/>
                <w:sz w:val="20"/>
                <w:szCs w:val="20"/>
              </w:rPr>
            </w:pPr>
          </w:p>
          <w:p w14:paraId="15C8AD98" w14:textId="77777777" w:rsidR="008D0C19" w:rsidRPr="001A3EED" w:rsidRDefault="008D0C19" w:rsidP="00595A68">
            <w:pPr>
              <w:jc w:val="center"/>
              <w:rPr>
                <w:rFonts w:ascii="Arial" w:hAnsi="Arial" w:cs="Arial"/>
                <w:b/>
                <w:color w:val="000000" w:themeColor="text1"/>
                <w:sz w:val="20"/>
                <w:szCs w:val="20"/>
              </w:rPr>
            </w:pPr>
          </w:p>
          <w:p w14:paraId="4EB855B8" w14:textId="77777777" w:rsidR="008D0C19" w:rsidRPr="001A3EED" w:rsidRDefault="008D0C19" w:rsidP="00595A68">
            <w:pPr>
              <w:jc w:val="center"/>
              <w:rPr>
                <w:rFonts w:ascii="Arial" w:hAnsi="Arial" w:cs="Arial"/>
                <w:b/>
                <w:color w:val="000000" w:themeColor="text1"/>
                <w:sz w:val="20"/>
                <w:szCs w:val="20"/>
              </w:rPr>
            </w:pPr>
          </w:p>
          <w:p w14:paraId="10BD41D9" w14:textId="77777777" w:rsidR="008D0C19" w:rsidRPr="001A3EED" w:rsidRDefault="008D0C19" w:rsidP="00595A68">
            <w:pPr>
              <w:jc w:val="center"/>
              <w:rPr>
                <w:rFonts w:ascii="Arial" w:hAnsi="Arial" w:cs="Arial"/>
                <w:b/>
                <w:color w:val="000000" w:themeColor="text1"/>
                <w:sz w:val="20"/>
                <w:szCs w:val="20"/>
              </w:rPr>
            </w:pPr>
          </w:p>
          <w:p w14:paraId="4793D8AE" w14:textId="77777777" w:rsidR="008D0C19" w:rsidRPr="001A3EED" w:rsidRDefault="008D0C19" w:rsidP="00595A68">
            <w:pPr>
              <w:jc w:val="center"/>
              <w:rPr>
                <w:rFonts w:ascii="Arial" w:hAnsi="Arial" w:cs="Arial"/>
                <w:b/>
                <w:color w:val="000000" w:themeColor="text1"/>
                <w:sz w:val="20"/>
                <w:szCs w:val="20"/>
              </w:rPr>
            </w:pPr>
          </w:p>
          <w:p w14:paraId="0DEC638E" w14:textId="77777777" w:rsidR="008D0C19" w:rsidRPr="001A3EED" w:rsidRDefault="008D0C19" w:rsidP="00595A68">
            <w:pPr>
              <w:jc w:val="center"/>
              <w:rPr>
                <w:rFonts w:ascii="Arial" w:hAnsi="Arial" w:cs="Arial"/>
                <w:b/>
                <w:color w:val="000000" w:themeColor="text1"/>
                <w:sz w:val="20"/>
                <w:szCs w:val="20"/>
              </w:rPr>
            </w:pPr>
          </w:p>
          <w:p w14:paraId="40B3F7FB" w14:textId="77777777" w:rsidR="008D0C19" w:rsidRPr="001A3EED" w:rsidRDefault="008D0C19" w:rsidP="00595A68">
            <w:pPr>
              <w:jc w:val="center"/>
              <w:rPr>
                <w:rFonts w:ascii="Arial" w:hAnsi="Arial" w:cs="Arial"/>
                <w:b/>
                <w:color w:val="000000" w:themeColor="text1"/>
                <w:sz w:val="20"/>
                <w:szCs w:val="20"/>
              </w:rPr>
            </w:pPr>
          </w:p>
          <w:p w14:paraId="533D3744" w14:textId="77777777" w:rsidR="008D0C19" w:rsidRPr="001A3EED" w:rsidRDefault="008D0C19" w:rsidP="00595A68">
            <w:pPr>
              <w:jc w:val="center"/>
              <w:rPr>
                <w:rFonts w:ascii="Arial" w:hAnsi="Arial" w:cs="Arial"/>
                <w:b/>
                <w:color w:val="000000" w:themeColor="text1"/>
                <w:sz w:val="20"/>
                <w:szCs w:val="20"/>
              </w:rPr>
            </w:pPr>
          </w:p>
          <w:p w14:paraId="6E7E18CC" w14:textId="77777777" w:rsidR="008D0C19" w:rsidRPr="001A3EED" w:rsidRDefault="008D0C19" w:rsidP="00595A68">
            <w:pPr>
              <w:jc w:val="center"/>
              <w:rPr>
                <w:rFonts w:ascii="Arial" w:hAnsi="Arial" w:cs="Arial"/>
                <w:b/>
                <w:color w:val="000000" w:themeColor="text1"/>
                <w:sz w:val="20"/>
                <w:szCs w:val="20"/>
              </w:rPr>
            </w:pPr>
          </w:p>
          <w:p w14:paraId="768A35EE" w14:textId="77777777" w:rsidR="008D0C19" w:rsidRPr="001A3EED" w:rsidRDefault="008D0C19" w:rsidP="00595A68">
            <w:pPr>
              <w:jc w:val="center"/>
              <w:rPr>
                <w:rFonts w:ascii="Arial" w:hAnsi="Arial" w:cs="Arial"/>
                <w:b/>
                <w:color w:val="000000" w:themeColor="text1"/>
                <w:sz w:val="20"/>
                <w:szCs w:val="20"/>
              </w:rPr>
            </w:pPr>
          </w:p>
          <w:p w14:paraId="2F43D3FD" w14:textId="77777777" w:rsidR="008D0C19" w:rsidRPr="001A3EED" w:rsidRDefault="008D0C19" w:rsidP="00595A68">
            <w:pPr>
              <w:jc w:val="center"/>
              <w:rPr>
                <w:rFonts w:ascii="Arial" w:hAnsi="Arial" w:cs="Arial"/>
                <w:b/>
                <w:color w:val="000000" w:themeColor="text1"/>
                <w:sz w:val="20"/>
                <w:szCs w:val="20"/>
              </w:rPr>
            </w:pPr>
          </w:p>
          <w:p w14:paraId="5828535F" w14:textId="77777777" w:rsidR="008D0C19" w:rsidRPr="001A3EED" w:rsidRDefault="008D0C19" w:rsidP="00595A68">
            <w:pPr>
              <w:jc w:val="center"/>
              <w:rPr>
                <w:rFonts w:ascii="Arial" w:hAnsi="Arial" w:cs="Arial"/>
                <w:b/>
                <w:color w:val="000000" w:themeColor="text1"/>
                <w:sz w:val="20"/>
                <w:szCs w:val="20"/>
              </w:rPr>
            </w:pPr>
          </w:p>
          <w:p w14:paraId="1E1341C6" w14:textId="77777777" w:rsidR="008D0C19" w:rsidRPr="001A3EED" w:rsidRDefault="008D0C19" w:rsidP="00595A68">
            <w:pPr>
              <w:jc w:val="center"/>
              <w:rPr>
                <w:rFonts w:ascii="Arial" w:hAnsi="Arial" w:cs="Arial"/>
                <w:b/>
                <w:color w:val="000000" w:themeColor="text1"/>
                <w:sz w:val="20"/>
                <w:szCs w:val="20"/>
              </w:rPr>
            </w:pPr>
          </w:p>
          <w:p w14:paraId="63CF0FBC" w14:textId="77777777" w:rsidR="008D0C19" w:rsidRPr="001A3EED" w:rsidRDefault="008D0C19" w:rsidP="00595A68">
            <w:pPr>
              <w:jc w:val="center"/>
              <w:rPr>
                <w:rFonts w:ascii="Arial" w:hAnsi="Arial" w:cs="Arial"/>
                <w:b/>
                <w:color w:val="000000" w:themeColor="text1"/>
                <w:sz w:val="20"/>
                <w:szCs w:val="20"/>
              </w:rPr>
            </w:pPr>
          </w:p>
          <w:p w14:paraId="199B9217" w14:textId="77777777" w:rsidR="008D0C19" w:rsidRPr="001A3EED" w:rsidRDefault="008D0C19" w:rsidP="00595A68">
            <w:pPr>
              <w:jc w:val="center"/>
              <w:rPr>
                <w:rFonts w:ascii="Arial" w:hAnsi="Arial" w:cs="Arial"/>
                <w:b/>
                <w:color w:val="000000" w:themeColor="text1"/>
                <w:sz w:val="20"/>
                <w:szCs w:val="20"/>
              </w:rPr>
            </w:pPr>
          </w:p>
          <w:p w14:paraId="00403A53" w14:textId="77777777" w:rsidR="008D0C19" w:rsidRPr="001A3EED" w:rsidRDefault="008D0C19" w:rsidP="00595A68">
            <w:pPr>
              <w:jc w:val="center"/>
              <w:rPr>
                <w:rFonts w:ascii="Arial" w:hAnsi="Arial" w:cs="Arial"/>
                <w:b/>
                <w:color w:val="000000" w:themeColor="text1"/>
                <w:sz w:val="20"/>
                <w:szCs w:val="20"/>
              </w:rPr>
            </w:pPr>
          </w:p>
          <w:p w14:paraId="3B0A3DF2" w14:textId="77777777" w:rsidR="008D0C19" w:rsidRPr="001A3EED" w:rsidRDefault="008D0C19" w:rsidP="00595A68">
            <w:pPr>
              <w:jc w:val="center"/>
              <w:rPr>
                <w:rFonts w:ascii="Arial" w:hAnsi="Arial" w:cs="Arial"/>
                <w:b/>
                <w:color w:val="000000" w:themeColor="text1"/>
                <w:sz w:val="20"/>
                <w:szCs w:val="20"/>
              </w:rPr>
            </w:pPr>
          </w:p>
          <w:p w14:paraId="12F744CF" w14:textId="77777777" w:rsidR="008D0C19" w:rsidRPr="00D3194C" w:rsidRDefault="008D0C19" w:rsidP="00595A68">
            <w:pPr>
              <w:jc w:val="center"/>
              <w:rPr>
                <w:rFonts w:ascii="Arial" w:hAnsi="Arial" w:cs="Arial"/>
                <w:color w:val="000000" w:themeColor="text1"/>
                <w:sz w:val="52"/>
                <w:szCs w:val="52"/>
              </w:rPr>
            </w:pPr>
            <w:r w:rsidRPr="00D3194C">
              <w:rPr>
                <w:rFonts w:ascii="Arial" w:hAnsi="Arial" w:cs="Arial"/>
                <w:color w:val="000000" w:themeColor="text1"/>
                <w:sz w:val="52"/>
                <w:szCs w:val="52"/>
              </w:rPr>
              <w:sym w:font="Wingdings" w:char="F0FC"/>
            </w:r>
          </w:p>
          <w:p w14:paraId="33177D89" w14:textId="77777777" w:rsidR="008D0C19" w:rsidRPr="001A3EED" w:rsidRDefault="008D0C19" w:rsidP="00595A68">
            <w:pPr>
              <w:jc w:val="center"/>
              <w:rPr>
                <w:rFonts w:ascii="Arial" w:hAnsi="Arial" w:cs="Arial"/>
                <w:b/>
                <w:color w:val="000000" w:themeColor="text1"/>
                <w:sz w:val="20"/>
                <w:szCs w:val="20"/>
              </w:rPr>
            </w:pPr>
          </w:p>
        </w:tc>
        <w:tc>
          <w:tcPr>
            <w:tcW w:w="409" w:type="pct"/>
            <w:tcBorders>
              <w:top w:val="single" w:sz="4" w:space="0" w:color="auto"/>
              <w:bottom w:val="single" w:sz="4" w:space="0" w:color="auto"/>
            </w:tcBorders>
          </w:tcPr>
          <w:p w14:paraId="2737BD6C" w14:textId="77777777" w:rsidR="008D0C19" w:rsidRPr="001A3EED"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206AAB1B"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Notificación de informe O-DIDAI-No.553-2022, la Directora de la Dirección de Auditoría Interna, informa a la Viceministra Administrativa, sobre el resultado del primer seguimiento a las recomendaciones emitidas por la Dirección de Auditor</w:t>
            </w:r>
            <w:r>
              <w:rPr>
                <w:rFonts w:ascii="Arial" w:hAnsi="Arial" w:cs="Arial"/>
                <w:color w:val="000000" w:themeColor="text1"/>
                <w:sz w:val="20"/>
                <w:szCs w:val="20"/>
              </w:rPr>
              <w:t>í</w:t>
            </w:r>
            <w:r w:rsidRPr="001A3EED">
              <w:rPr>
                <w:rFonts w:ascii="Arial" w:hAnsi="Arial" w:cs="Arial"/>
                <w:color w:val="000000" w:themeColor="text1"/>
                <w:sz w:val="20"/>
                <w:szCs w:val="20"/>
              </w:rPr>
              <w:t>a Interna, en el informe de Auditoría CAI 00006, la comisión se realizó de conformidad con el Nombramiento O-DIDAI/SUB-148-2022, y el resultado se encuentra contenido en el Informe Ejecutivo O-DIDAI/SUB-148-2022, del cual se remite copia.</w:t>
            </w:r>
          </w:p>
          <w:p w14:paraId="3733009A" w14:textId="77777777" w:rsidR="008D0C19" w:rsidRPr="001A3EED" w:rsidRDefault="008D0C19" w:rsidP="00595A68">
            <w:pPr>
              <w:jc w:val="both"/>
              <w:rPr>
                <w:rFonts w:ascii="Arial" w:hAnsi="Arial" w:cs="Arial"/>
                <w:color w:val="000000" w:themeColor="text1"/>
                <w:sz w:val="20"/>
                <w:szCs w:val="20"/>
              </w:rPr>
            </w:pPr>
          </w:p>
          <w:p w14:paraId="3AAAECF6"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Oficio No. DG-1416-2022, la Directora General de la Dirección General de Educación Física, quien indica a la Directora de Auditoría Interna, que traslada el Oficio CA-625-2022, de fecha 05 de octubre de 2022, firmado por la Coordinadora Administrativa, que contiene información de las acciones realizadas para dar cumplimiento a las recomendaciones.</w:t>
            </w:r>
          </w:p>
          <w:p w14:paraId="4A516B1D" w14:textId="77777777" w:rsidR="008D0C19" w:rsidRPr="001A3EED" w:rsidRDefault="008D0C19" w:rsidP="00595A68">
            <w:pPr>
              <w:jc w:val="both"/>
              <w:rPr>
                <w:rFonts w:ascii="Arial" w:hAnsi="Arial" w:cs="Arial"/>
                <w:color w:val="000000" w:themeColor="text1"/>
                <w:sz w:val="20"/>
                <w:szCs w:val="20"/>
              </w:rPr>
            </w:pPr>
          </w:p>
          <w:p w14:paraId="308717E5"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 xml:space="preserve">Oficio-CA-625-2022, firmado por la Coordinadora Administrativa, dirigido a la Directora General de Educación Física, indicando lo siguiente: en atención a su Oficio No. DG-1276-2022, </w:t>
            </w:r>
            <w:r w:rsidRPr="001A3EED">
              <w:rPr>
                <w:rFonts w:ascii="Arial" w:hAnsi="Arial" w:cs="Arial"/>
                <w:b/>
                <w:color w:val="000000" w:themeColor="text1"/>
                <w:sz w:val="20"/>
                <w:szCs w:val="20"/>
                <w:u w:val="single"/>
              </w:rPr>
              <w:t>(El cual no se adjuntó copia)</w:t>
            </w:r>
            <w:r w:rsidRPr="001A3EED">
              <w:rPr>
                <w:rFonts w:ascii="Arial" w:hAnsi="Arial" w:cs="Arial"/>
                <w:color w:val="000000" w:themeColor="text1"/>
                <w:sz w:val="20"/>
                <w:szCs w:val="20"/>
              </w:rPr>
              <w:t>, en el cual remitió Notificación de Informe O-DIDAI-No. 553-2022, me permito remitir la siguiente información según detalle:</w:t>
            </w:r>
          </w:p>
          <w:p w14:paraId="49AC764C" w14:textId="77777777" w:rsidR="008D0C19" w:rsidRPr="001A3EED" w:rsidRDefault="008D0C19" w:rsidP="00595A68">
            <w:pPr>
              <w:pStyle w:val="Prrafodelista"/>
              <w:rPr>
                <w:rFonts w:ascii="Arial" w:hAnsi="Arial" w:cs="Arial"/>
                <w:color w:val="000000" w:themeColor="text1"/>
              </w:rPr>
            </w:pPr>
          </w:p>
          <w:p w14:paraId="78430DBC" w14:textId="77777777" w:rsidR="008D0C19" w:rsidRPr="001A3EED" w:rsidRDefault="008D0C19" w:rsidP="00595A68">
            <w:pPr>
              <w:ind w:left="317" w:hanging="283"/>
              <w:jc w:val="both"/>
              <w:rPr>
                <w:rFonts w:ascii="Arial" w:hAnsi="Arial" w:cs="Arial"/>
                <w:color w:val="000000" w:themeColor="text1"/>
                <w:sz w:val="20"/>
              </w:rPr>
            </w:pPr>
            <w:r w:rsidRPr="001A3EED">
              <w:rPr>
                <w:rFonts w:ascii="Arial" w:hAnsi="Arial" w:cs="Arial"/>
                <w:color w:val="000000" w:themeColor="text1"/>
                <w:sz w:val="20"/>
              </w:rPr>
              <w:t xml:space="preserve">3.  En relación con el hallazgo que indica no se tiene prueba documental que evidencia que la autoridad superior, </w:t>
            </w:r>
            <w:r w:rsidRPr="001A3EED">
              <w:rPr>
                <w:rFonts w:ascii="Arial" w:hAnsi="Arial" w:cs="Arial"/>
                <w:color w:val="000000" w:themeColor="text1"/>
                <w:sz w:val="20"/>
              </w:rPr>
              <w:lastRenderedPageBreak/>
              <w:t>gir</w:t>
            </w:r>
            <w:r>
              <w:rPr>
                <w:rFonts w:ascii="Arial" w:hAnsi="Arial" w:cs="Arial"/>
                <w:color w:val="000000" w:themeColor="text1"/>
                <w:sz w:val="20"/>
              </w:rPr>
              <w:t>o</w:t>
            </w:r>
            <w:r w:rsidRPr="001A3EED">
              <w:rPr>
                <w:rFonts w:ascii="Arial" w:hAnsi="Arial" w:cs="Arial"/>
                <w:color w:val="000000" w:themeColor="text1"/>
                <w:sz w:val="20"/>
              </w:rPr>
              <w:t xml:space="preserve"> instrucciones, realizó supervisiones y recomendaciones, al área de Inventarios a fin de tener una mejor comunicación abierta y fluida con el personal.</w:t>
            </w:r>
          </w:p>
          <w:p w14:paraId="3F72D41E" w14:textId="77777777" w:rsidR="008D0C19" w:rsidRPr="001A3EED" w:rsidRDefault="008D0C19" w:rsidP="00595A68">
            <w:pPr>
              <w:jc w:val="both"/>
              <w:rPr>
                <w:rFonts w:ascii="Arial" w:hAnsi="Arial" w:cs="Arial"/>
                <w:color w:val="000000" w:themeColor="text1"/>
                <w:sz w:val="20"/>
              </w:rPr>
            </w:pPr>
          </w:p>
          <w:p w14:paraId="33404F40" w14:textId="77777777" w:rsidR="008D0C19" w:rsidRPr="001A3EED" w:rsidRDefault="008D0C19" w:rsidP="008D0C19">
            <w:pPr>
              <w:pStyle w:val="Prrafodelista"/>
              <w:numPr>
                <w:ilvl w:val="0"/>
                <w:numId w:val="45"/>
              </w:numPr>
              <w:ind w:left="317"/>
              <w:jc w:val="both"/>
              <w:rPr>
                <w:rFonts w:ascii="Arial" w:hAnsi="Arial" w:cs="Arial"/>
                <w:color w:val="000000" w:themeColor="text1"/>
              </w:rPr>
            </w:pPr>
            <w:r w:rsidRPr="001A3EED">
              <w:rPr>
                <w:rFonts w:ascii="Arial" w:hAnsi="Arial" w:cs="Arial"/>
                <w:color w:val="000000" w:themeColor="text1"/>
              </w:rPr>
              <w:t>De conformidad con los comentarios y documentación de soporte presentada por los auditados, la misma no se relaciona con la recomendación planteada en el informe correspondiente respecto a: girar instrucciones, realizar supervisiones recomendaciones al área de Inventarios.</w:t>
            </w:r>
          </w:p>
          <w:p w14:paraId="452D279C" w14:textId="77777777" w:rsidR="008D0C19" w:rsidRPr="001A3EED" w:rsidRDefault="008D0C19" w:rsidP="00595A68">
            <w:pPr>
              <w:pStyle w:val="Prrafodelista"/>
              <w:ind w:left="512"/>
              <w:jc w:val="both"/>
              <w:rPr>
                <w:rFonts w:ascii="Arial" w:hAnsi="Arial" w:cs="Arial"/>
                <w:color w:val="000000" w:themeColor="text1"/>
              </w:rPr>
            </w:pPr>
          </w:p>
          <w:p w14:paraId="705571F2" w14:textId="77777777" w:rsidR="008D0C19" w:rsidRPr="001A3EED" w:rsidRDefault="008D0C19" w:rsidP="00595A68">
            <w:pPr>
              <w:jc w:val="both"/>
              <w:rPr>
                <w:rFonts w:ascii="Arial" w:hAnsi="Arial" w:cs="Arial"/>
                <w:color w:val="000000" w:themeColor="text1"/>
                <w:sz w:val="20"/>
              </w:rPr>
            </w:pPr>
            <w:r w:rsidRPr="001A3EED">
              <w:rPr>
                <w:rFonts w:ascii="Arial" w:hAnsi="Arial" w:cs="Arial"/>
                <w:color w:val="000000" w:themeColor="text1"/>
                <w:sz w:val="20"/>
              </w:rPr>
              <w:t>Sobre este punto me permito indicar que si se han realizado las supervisiones a la Sección de Inventarios por parte de mi persona como Coordinadora Administrativa y se ha trasladado la información a la máxima autoridad según se hace constar en el siguiente documento que se detalla a continuación:</w:t>
            </w:r>
          </w:p>
          <w:p w14:paraId="19014ECC" w14:textId="77777777" w:rsidR="008D0C19" w:rsidRPr="001A3EED" w:rsidRDefault="008D0C19" w:rsidP="00595A68">
            <w:pPr>
              <w:jc w:val="both"/>
              <w:rPr>
                <w:rFonts w:ascii="Arial" w:hAnsi="Arial" w:cs="Arial"/>
                <w:color w:val="000000" w:themeColor="text1"/>
                <w:sz w:val="20"/>
                <w:szCs w:val="20"/>
              </w:rPr>
            </w:pPr>
          </w:p>
          <w:p w14:paraId="6238A194"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 xml:space="preserve">Se remitió Oficio CA-543-A-2022 de fecha 22 de agosto de 2022, a la Licenciada Celia Aroche Navarijo, Subdirectora General Administrativa </w:t>
            </w:r>
            <w:proofErr w:type="spellStart"/>
            <w:r w:rsidRPr="001A3EED">
              <w:rPr>
                <w:rFonts w:ascii="Arial" w:hAnsi="Arial" w:cs="Arial"/>
                <w:color w:val="000000" w:themeColor="text1"/>
                <w:sz w:val="20"/>
                <w:szCs w:val="20"/>
              </w:rPr>
              <w:t>a.i.</w:t>
            </w:r>
            <w:proofErr w:type="spellEnd"/>
            <w:r w:rsidRPr="001A3EED">
              <w:rPr>
                <w:rFonts w:ascii="Arial" w:hAnsi="Arial" w:cs="Arial"/>
                <w:color w:val="000000" w:themeColor="text1"/>
                <w:sz w:val="20"/>
                <w:szCs w:val="20"/>
              </w:rPr>
              <w:t>, quien, en esa fecha fungía como tal, y se le informo sobre las supervisiones que se han venido realizando en la Sección de Inventario. Ver Anexo 3.</w:t>
            </w:r>
          </w:p>
          <w:p w14:paraId="319B90D2"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Oficio CA-543-A-2022 de fecha 22/08/2022, el cual indica que con el objeto de remitirle dos (2) documentos que corresponden a supervisiones que he realizado a la Sección de Inventarios de -DIGEF, por lo que me permito describir a continuación la siguiente información:</w:t>
            </w:r>
          </w:p>
          <w:p w14:paraId="380F8AE7" w14:textId="77777777" w:rsidR="008D0C19" w:rsidRPr="001A3EED" w:rsidRDefault="008D0C19" w:rsidP="00595A68">
            <w:pPr>
              <w:jc w:val="both"/>
              <w:rPr>
                <w:rFonts w:ascii="Arial" w:hAnsi="Arial" w:cs="Arial"/>
                <w:color w:val="000000" w:themeColor="text1"/>
                <w:sz w:val="20"/>
                <w:szCs w:val="20"/>
              </w:rPr>
            </w:pPr>
          </w:p>
          <w:p w14:paraId="475085C0" w14:textId="77777777" w:rsidR="008D0C19" w:rsidRPr="001A3EED" w:rsidRDefault="008D0C19" w:rsidP="008D0C19">
            <w:pPr>
              <w:pStyle w:val="Prrafodelista"/>
              <w:numPr>
                <w:ilvl w:val="0"/>
                <w:numId w:val="48"/>
              </w:numPr>
              <w:ind w:left="317"/>
              <w:jc w:val="both"/>
              <w:rPr>
                <w:rFonts w:ascii="Arial" w:hAnsi="Arial" w:cs="Arial"/>
                <w:color w:val="000000" w:themeColor="text1"/>
              </w:rPr>
            </w:pPr>
            <w:r w:rsidRPr="001A3EED">
              <w:rPr>
                <w:rFonts w:ascii="Arial" w:hAnsi="Arial" w:cs="Arial"/>
                <w:color w:val="000000" w:themeColor="text1"/>
              </w:rPr>
              <w:t>Documentos de supervisión realizada a la Sección de Inventarios el 06 de julio de 2022, para efecto se remite fotocopia simple de los documentos que evidencia la actividad realizada. Ver anexo 1.</w:t>
            </w:r>
          </w:p>
          <w:p w14:paraId="7727FBAD" w14:textId="77777777" w:rsidR="008D0C19" w:rsidRPr="001A3EED" w:rsidRDefault="008D0C19" w:rsidP="00595A68">
            <w:pPr>
              <w:pStyle w:val="Prrafodelista"/>
              <w:ind w:left="317"/>
              <w:jc w:val="both"/>
              <w:rPr>
                <w:rFonts w:ascii="Arial" w:hAnsi="Arial" w:cs="Arial"/>
                <w:color w:val="000000" w:themeColor="text1"/>
              </w:rPr>
            </w:pPr>
          </w:p>
          <w:p w14:paraId="53EF0F63" w14:textId="77777777" w:rsidR="008D0C19" w:rsidRPr="001A3EED" w:rsidRDefault="008D0C19" w:rsidP="008D0C19">
            <w:pPr>
              <w:pStyle w:val="Prrafodelista"/>
              <w:numPr>
                <w:ilvl w:val="0"/>
                <w:numId w:val="48"/>
              </w:numPr>
              <w:ind w:left="317"/>
              <w:jc w:val="both"/>
              <w:rPr>
                <w:rFonts w:ascii="Arial" w:hAnsi="Arial" w:cs="Arial"/>
                <w:color w:val="000000" w:themeColor="text1"/>
              </w:rPr>
            </w:pPr>
            <w:r w:rsidRPr="001A3EED">
              <w:rPr>
                <w:rFonts w:ascii="Arial" w:hAnsi="Arial" w:cs="Arial"/>
                <w:color w:val="000000" w:themeColor="text1"/>
              </w:rPr>
              <w:t xml:space="preserve">Documento de supervisión </w:t>
            </w:r>
            <w:r w:rsidRPr="001A3EED">
              <w:rPr>
                <w:rFonts w:ascii="Arial" w:hAnsi="Arial" w:cs="Arial"/>
                <w:color w:val="000000" w:themeColor="text1"/>
              </w:rPr>
              <w:lastRenderedPageBreak/>
              <w:t>realizada a la Sección de Inventarios del 22 de agosto de 2022, para el efecto se remite fotocopia simple de los documentos que evidencia la actividad realizada. Ver anexo 2.</w:t>
            </w:r>
          </w:p>
          <w:p w14:paraId="152E2667" w14:textId="77777777" w:rsidR="008D0C19" w:rsidRPr="001A3EED" w:rsidRDefault="008D0C19" w:rsidP="00595A68">
            <w:pPr>
              <w:pStyle w:val="Prrafodelista"/>
              <w:ind w:left="317"/>
              <w:jc w:val="both"/>
              <w:rPr>
                <w:rFonts w:ascii="Arial" w:hAnsi="Arial" w:cs="Arial"/>
                <w:color w:val="000000" w:themeColor="text1"/>
              </w:rPr>
            </w:pPr>
          </w:p>
          <w:p w14:paraId="2684044D" w14:textId="77777777" w:rsidR="008D0C19" w:rsidRPr="001A3EED" w:rsidRDefault="008D0C19" w:rsidP="00595A68">
            <w:pPr>
              <w:jc w:val="both"/>
              <w:rPr>
                <w:rFonts w:ascii="Arial" w:hAnsi="Arial" w:cs="Arial"/>
                <w:color w:val="000000" w:themeColor="text1"/>
                <w:sz w:val="20"/>
              </w:rPr>
            </w:pPr>
            <w:r w:rsidRPr="001A3EED">
              <w:rPr>
                <w:rFonts w:ascii="Arial" w:hAnsi="Arial" w:cs="Arial"/>
                <w:color w:val="000000" w:themeColor="text1"/>
                <w:sz w:val="20"/>
              </w:rPr>
              <w:t>Así mismo me permito hacer de su conocimiento que he realizado varias supervisiones y esta es una muestra. Es importante hacer mención que la Jefe de la Sección de Inventarios esta de forma interina y el personal 011 que está en la Sección de Inventarios no se da a vasto para cubrir las diferentes actividades que le corresponden a dicha sección, por lo que; se hace necesario cubrir la plaza vacante del Jefe de la Sección de Inventarios con una persona que ocupe el puesto de forma definitiva ya que considero que los cambios realizados hacen que las actividades se estanquen y se atrasen.</w:t>
            </w:r>
          </w:p>
          <w:p w14:paraId="31A5D15E" w14:textId="77777777" w:rsidR="008D0C19" w:rsidRPr="001A3EED" w:rsidRDefault="008D0C19" w:rsidP="00595A68">
            <w:pPr>
              <w:pStyle w:val="Prrafodelista"/>
              <w:ind w:left="512"/>
              <w:jc w:val="both"/>
              <w:rPr>
                <w:rFonts w:ascii="Arial" w:hAnsi="Arial" w:cs="Arial"/>
                <w:color w:val="000000" w:themeColor="text1"/>
              </w:rPr>
            </w:pPr>
          </w:p>
          <w:p w14:paraId="415DE35B" w14:textId="77777777" w:rsidR="008D0C19" w:rsidRPr="001A3EED" w:rsidRDefault="008D0C19" w:rsidP="008D0C19">
            <w:pPr>
              <w:pStyle w:val="Prrafodelista"/>
              <w:numPr>
                <w:ilvl w:val="0"/>
                <w:numId w:val="45"/>
              </w:numPr>
              <w:ind w:left="317"/>
              <w:jc w:val="both"/>
              <w:rPr>
                <w:rFonts w:ascii="Arial" w:hAnsi="Arial" w:cs="Arial"/>
                <w:color w:val="000000" w:themeColor="text1"/>
              </w:rPr>
            </w:pPr>
            <w:r w:rsidRPr="001A3EED">
              <w:rPr>
                <w:rFonts w:ascii="Arial" w:hAnsi="Arial" w:cs="Arial"/>
                <w:color w:val="000000" w:themeColor="text1"/>
              </w:rPr>
              <w:t xml:space="preserve">No se presentó evidencia en </w:t>
            </w:r>
            <w:r w:rsidRPr="001A3EED">
              <w:rPr>
                <w:rFonts w:ascii="Arial" w:hAnsi="Arial" w:cs="Arial"/>
                <w:color w:val="000000" w:themeColor="text1"/>
              </w:rPr>
              <w:lastRenderedPageBreak/>
              <w:t>relación a la actualización del organigrama respecto a que la Sección de Inventarios está a cargo de la Coordinación Administrativa y no de la Coordinación Financiera como lo indica el organigrama.</w:t>
            </w:r>
          </w:p>
          <w:p w14:paraId="49E7FC97" w14:textId="77777777" w:rsidR="008D0C19" w:rsidRPr="001A3EED" w:rsidRDefault="008D0C19" w:rsidP="00595A68">
            <w:pPr>
              <w:pStyle w:val="Prrafodelista"/>
              <w:ind w:left="512"/>
              <w:jc w:val="both"/>
              <w:rPr>
                <w:rFonts w:ascii="Arial" w:hAnsi="Arial" w:cs="Arial"/>
                <w:color w:val="000000" w:themeColor="text1"/>
              </w:rPr>
            </w:pPr>
          </w:p>
          <w:p w14:paraId="63D20139" w14:textId="77777777" w:rsidR="008D0C19" w:rsidRPr="001A3EED" w:rsidRDefault="008D0C19" w:rsidP="00595A68">
            <w:pPr>
              <w:jc w:val="both"/>
              <w:rPr>
                <w:rFonts w:ascii="Arial" w:hAnsi="Arial" w:cs="Arial"/>
                <w:color w:val="000000" w:themeColor="text1"/>
                <w:sz w:val="20"/>
              </w:rPr>
            </w:pPr>
            <w:r w:rsidRPr="001A3EED">
              <w:rPr>
                <w:rFonts w:ascii="Arial" w:hAnsi="Arial" w:cs="Arial"/>
                <w:color w:val="000000" w:themeColor="text1"/>
                <w:sz w:val="20"/>
              </w:rPr>
              <w:t xml:space="preserve">Sobre este numeral me permito indicar que ya no se harán las gestiones correspondientes para la actualización del organigrama ya que la Sección de Inventarios pasara a la Coordinación Financiera, tal cual como se encuentra el organigrama actualmente de la Dirección General de Educación Física -DIGEF-. Según Oficio SDGA-No.-358-2022 de fecha 24 de agosto de 2022, suscrito por la Licenciada Celia Aroche Navarijo, Subdirectora General Administrativa </w:t>
            </w:r>
            <w:proofErr w:type="spellStart"/>
            <w:r w:rsidRPr="001A3EED">
              <w:rPr>
                <w:rFonts w:ascii="Arial" w:hAnsi="Arial" w:cs="Arial"/>
                <w:color w:val="000000" w:themeColor="text1"/>
                <w:sz w:val="20"/>
              </w:rPr>
              <w:t>a.i.</w:t>
            </w:r>
            <w:proofErr w:type="spellEnd"/>
            <w:r w:rsidRPr="001A3EED">
              <w:rPr>
                <w:rFonts w:ascii="Arial" w:hAnsi="Arial" w:cs="Arial"/>
                <w:color w:val="000000" w:themeColor="text1"/>
                <w:sz w:val="20"/>
              </w:rPr>
              <w:t xml:space="preserve"> quien en esa fecha fungía como tal.  Ver anexo 4.</w:t>
            </w:r>
          </w:p>
          <w:p w14:paraId="0A85D5C8" w14:textId="77777777" w:rsidR="008D0C19" w:rsidRPr="001A3EED" w:rsidRDefault="008D0C19" w:rsidP="00595A68">
            <w:pPr>
              <w:pStyle w:val="Prrafodelista"/>
              <w:ind w:left="512"/>
              <w:jc w:val="both"/>
              <w:rPr>
                <w:rFonts w:ascii="Arial" w:hAnsi="Arial" w:cs="Arial"/>
                <w:color w:val="000000" w:themeColor="text1"/>
              </w:rPr>
            </w:pPr>
            <w:r w:rsidRPr="001A3EED">
              <w:rPr>
                <w:rFonts w:ascii="Arial" w:hAnsi="Arial" w:cs="Arial"/>
                <w:color w:val="000000" w:themeColor="text1"/>
              </w:rPr>
              <w:t xml:space="preserve">  </w:t>
            </w:r>
          </w:p>
          <w:p w14:paraId="4B67069D" w14:textId="77777777" w:rsidR="008D0C19" w:rsidRPr="001A3EED" w:rsidRDefault="008D0C19" w:rsidP="00595A68">
            <w:pPr>
              <w:jc w:val="both"/>
              <w:rPr>
                <w:rFonts w:ascii="Arial" w:hAnsi="Arial" w:cs="Arial"/>
                <w:color w:val="000000" w:themeColor="text1"/>
                <w:sz w:val="20"/>
              </w:rPr>
            </w:pPr>
            <w:r w:rsidRPr="001A3EED">
              <w:rPr>
                <w:rFonts w:ascii="Arial" w:hAnsi="Arial" w:cs="Arial"/>
                <w:color w:val="000000" w:themeColor="text1"/>
                <w:sz w:val="20"/>
              </w:rPr>
              <w:t xml:space="preserve">Oficio SDGA-No.-358-2022 de fecha 24 de agosto de 2022, suscrito por la Licenciada Celia </w:t>
            </w:r>
            <w:r w:rsidRPr="001A3EED">
              <w:rPr>
                <w:rFonts w:ascii="Arial" w:hAnsi="Arial" w:cs="Arial"/>
                <w:color w:val="000000" w:themeColor="text1"/>
                <w:sz w:val="20"/>
              </w:rPr>
              <w:lastRenderedPageBreak/>
              <w:t xml:space="preserve">Aroche Navarijo, Subdirectora General Administrativa </w:t>
            </w:r>
            <w:proofErr w:type="spellStart"/>
            <w:r w:rsidRPr="001A3EED">
              <w:rPr>
                <w:rFonts w:ascii="Arial" w:hAnsi="Arial" w:cs="Arial"/>
                <w:color w:val="000000" w:themeColor="text1"/>
                <w:sz w:val="20"/>
              </w:rPr>
              <w:t>a.i.</w:t>
            </w:r>
            <w:proofErr w:type="spellEnd"/>
            <w:r w:rsidRPr="001A3EED">
              <w:rPr>
                <w:rFonts w:ascii="Arial" w:hAnsi="Arial" w:cs="Arial"/>
                <w:color w:val="000000" w:themeColor="text1"/>
                <w:sz w:val="20"/>
              </w:rPr>
              <w:t xml:space="preserve"> dirigido a la Coordinadora Financiera, y Coordinadora Administrativa; indicando lo siguiente: “…Me dirijo a ustedes, para remitir oficio No. DG-1139-2022  de fecha 23 de agosto del año 2022, suscrito por la M.A. Ingrid Xiomara López Contreras, Directora General en funciones, -DIGEF-, por lo que se les instruye realizar las Gestiones Administrativas a efecto que la sección de inventarios quede bajo la responsabilidad de la Coordinación Financiera de la Dirección General de Educación Física…”</w:t>
            </w:r>
          </w:p>
          <w:p w14:paraId="4A758E46" w14:textId="77777777" w:rsidR="008D0C19" w:rsidRPr="001A3EED" w:rsidRDefault="008D0C19" w:rsidP="00595A68">
            <w:pPr>
              <w:jc w:val="both"/>
              <w:rPr>
                <w:rFonts w:ascii="Arial" w:hAnsi="Arial" w:cs="Arial"/>
                <w:color w:val="000000" w:themeColor="text1"/>
                <w:sz w:val="20"/>
              </w:rPr>
            </w:pPr>
          </w:p>
          <w:p w14:paraId="1ADFFA16" w14:textId="77777777" w:rsidR="008D0C19" w:rsidRPr="001A3EED" w:rsidRDefault="008D0C19" w:rsidP="00595A68">
            <w:pPr>
              <w:jc w:val="both"/>
              <w:rPr>
                <w:rFonts w:ascii="Arial" w:hAnsi="Arial" w:cs="Arial"/>
                <w:color w:val="000000" w:themeColor="text1"/>
                <w:sz w:val="20"/>
              </w:rPr>
            </w:pPr>
            <w:r w:rsidRPr="001A3EED">
              <w:rPr>
                <w:rFonts w:ascii="Arial" w:hAnsi="Arial" w:cs="Arial"/>
                <w:color w:val="000000" w:themeColor="text1"/>
                <w:sz w:val="20"/>
              </w:rPr>
              <w:t>Oficio No. DG-1139-2022, de fecha 23 de agosto del año 2022, suscrito por la M.A. Ingrid Xiomara López Contreras, Directora en funciones, de la Dirección General de Educación Física -DIGEF</w:t>
            </w:r>
            <w:r w:rsidRPr="001A3EED">
              <w:rPr>
                <w:rFonts w:ascii="Arial" w:hAnsi="Arial" w:cs="Arial"/>
                <w:b/>
                <w:color w:val="000000" w:themeColor="text1"/>
                <w:sz w:val="20"/>
                <w:u w:val="single"/>
              </w:rPr>
              <w:t>-(Oficio que no se encuentra firmado por la suscrita)</w:t>
            </w:r>
            <w:r w:rsidRPr="001A3EED">
              <w:rPr>
                <w:rFonts w:ascii="Arial" w:hAnsi="Arial" w:cs="Arial"/>
                <w:color w:val="000000" w:themeColor="text1"/>
                <w:sz w:val="20"/>
              </w:rPr>
              <w:t xml:space="preserve">, dirigido a Subdirectora General Administrativa, </w:t>
            </w:r>
            <w:r w:rsidRPr="001A3EED">
              <w:rPr>
                <w:rFonts w:ascii="Arial" w:hAnsi="Arial" w:cs="Arial"/>
                <w:color w:val="000000" w:themeColor="text1"/>
                <w:sz w:val="20"/>
              </w:rPr>
              <w:lastRenderedPageBreak/>
              <w:t xml:space="preserve">indicando lo siguiente: En atención al oficio CA-386-2022 de fecha 6 de junio del año 2022, dirigido al exdirector Francisco Rafael </w:t>
            </w:r>
            <w:proofErr w:type="spellStart"/>
            <w:r w:rsidRPr="001A3EED">
              <w:rPr>
                <w:rFonts w:ascii="Arial" w:hAnsi="Arial" w:cs="Arial"/>
                <w:color w:val="000000" w:themeColor="text1"/>
                <w:sz w:val="20"/>
              </w:rPr>
              <w:t>Itzvan</w:t>
            </w:r>
            <w:proofErr w:type="spellEnd"/>
            <w:r w:rsidRPr="001A3EED">
              <w:rPr>
                <w:rFonts w:ascii="Arial" w:hAnsi="Arial" w:cs="Arial"/>
                <w:color w:val="000000" w:themeColor="text1"/>
                <w:sz w:val="20"/>
              </w:rPr>
              <w:t xml:space="preserve"> Reyna Castillo, por medio del cual la Licenciada Anabí Cinthia </w:t>
            </w:r>
            <w:proofErr w:type="spellStart"/>
            <w:r w:rsidRPr="001A3EED">
              <w:rPr>
                <w:rFonts w:ascii="Arial" w:hAnsi="Arial" w:cs="Arial"/>
                <w:color w:val="000000" w:themeColor="text1"/>
                <w:sz w:val="20"/>
              </w:rPr>
              <w:t>Ver</w:t>
            </w:r>
            <w:r>
              <w:rPr>
                <w:rFonts w:ascii="Arial" w:hAnsi="Arial" w:cs="Arial"/>
                <w:color w:val="000000" w:themeColor="text1"/>
                <w:sz w:val="20"/>
              </w:rPr>
              <w:t>a</w:t>
            </w:r>
            <w:r w:rsidRPr="001A3EED">
              <w:rPr>
                <w:rFonts w:ascii="Arial" w:hAnsi="Arial" w:cs="Arial"/>
                <w:color w:val="000000" w:themeColor="text1"/>
                <w:sz w:val="20"/>
              </w:rPr>
              <w:t>liz</w:t>
            </w:r>
            <w:proofErr w:type="spellEnd"/>
            <w:r w:rsidRPr="001A3EED">
              <w:rPr>
                <w:rFonts w:ascii="Arial" w:hAnsi="Arial" w:cs="Arial"/>
                <w:color w:val="000000" w:themeColor="text1"/>
                <w:sz w:val="20"/>
              </w:rPr>
              <w:t xml:space="preserve"> García Corado, Coordinadora Administrativa DIGEF, hace de conocimiento del Director General y solicita que se le instruya a dar cumplimiento a la recomendación por parte de la Contraloría General de Cuentas, relacionado a la Sección de Inventarios ya que actualmente se encuentra bajo su cargo y no así a la Coordinadora Financiera de conformidad con la ley.</w:t>
            </w:r>
          </w:p>
          <w:p w14:paraId="1D89CBA0" w14:textId="77777777" w:rsidR="008D0C19" w:rsidRPr="001A3EED" w:rsidRDefault="008D0C19" w:rsidP="00595A68">
            <w:pPr>
              <w:jc w:val="both"/>
              <w:rPr>
                <w:rFonts w:ascii="Arial" w:hAnsi="Arial" w:cs="Arial"/>
                <w:color w:val="000000" w:themeColor="text1"/>
                <w:sz w:val="20"/>
              </w:rPr>
            </w:pPr>
          </w:p>
          <w:p w14:paraId="4A55845A" w14:textId="77777777" w:rsidR="008D0C19" w:rsidRPr="001A3EED" w:rsidRDefault="008D0C19" w:rsidP="00595A68">
            <w:pPr>
              <w:jc w:val="both"/>
              <w:rPr>
                <w:rFonts w:ascii="Arial" w:hAnsi="Arial" w:cs="Arial"/>
                <w:color w:val="000000" w:themeColor="text1"/>
                <w:sz w:val="20"/>
              </w:rPr>
            </w:pPr>
            <w:r w:rsidRPr="001A3EED">
              <w:rPr>
                <w:rFonts w:ascii="Arial" w:hAnsi="Arial" w:cs="Arial"/>
                <w:color w:val="000000" w:themeColor="text1"/>
                <w:sz w:val="20"/>
              </w:rPr>
              <w:t xml:space="preserve">Derivado de lo anterior, tomando en consideración el Acuerdo Ministerial número 17-2014 que deroga en su totalidad el Acuerdo Ministerial número 177-2009, del Ministerio de Educación que establecía de forma temporal la Sección de Inventarios bajo la Coordinación Administrativa, además </w:t>
            </w:r>
            <w:r w:rsidRPr="001A3EED">
              <w:rPr>
                <w:rFonts w:ascii="Arial" w:hAnsi="Arial" w:cs="Arial"/>
                <w:color w:val="000000" w:themeColor="text1"/>
                <w:sz w:val="20"/>
              </w:rPr>
              <w:lastRenderedPageBreak/>
              <w:t>el Manual de Funciones de la DIGEF aprobado mediante Acuerdo Ministerial 2833-2010 mantiene vigente a la Sección de Inventarios bajo la Jerarquía Administrativa de la Coordinación Financiera respectivamente.</w:t>
            </w:r>
          </w:p>
          <w:p w14:paraId="4DC3589F" w14:textId="77777777" w:rsidR="008D0C19" w:rsidRPr="001A3EED" w:rsidRDefault="008D0C19" w:rsidP="00595A68">
            <w:pPr>
              <w:jc w:val="both"/>
              <w:rPr>
                <w:rFonts w:ascii="Arial" w:hAnsi="Arial" w:cs="Arial"/>
                <w:color w:val="000000" w:themeColor="text1"/>
                <w:sz w:val="20"/>
              </w:rPr>
            </w:pPr>
          </w:p>
          <w:p w14:paraId="5A2BA320" w14:textId="77777777" w:rsidR="008D0C19" w:rsidRPr="001A3EED" w:rsidRDefault="008D0C19" w:rsidP="00595A68">
            <w:pPr>
              <w:jc w:val="both"/>
              <w:rPr>
                <w:rFonts w:ascii="Arial" w:hAnsi="Arial" w:cs="Arial"/>
                <w:color w:val="000000" w:themeColor="text1"/>
                <w:sz w:val="20"/>
              </w:rPr>
            </w:pPr>
            <w:r w:rsidRPr="001A3EED">
              <w:rPr>
                <w:rFonts w:ascii="Arial" w:hAnsi="Arial" w:cs="Arial"/>
                <w:color w:val="000000" w:themeColor="text1"/>
                <w:sz w:val="20"/>
              </w:rPr>
              <w:t>En cumplimiento a las recomendaciones de la Contraloría General de Cuentas y de conformidad con el Manual de Funciones de la Dirección General de Educación Física, sírvase girar instrucciones a los entes correspondientes a efecto que la Sección de Inventarios a partir de la presente fecha queda bajo la responsabilidad de la Coordinación Financiera de la -DIGEF- y así evitar sanciones por parte del ente Fiscalizador.</w:t>
            </w:r>
          </w:p>
          <w:p w14:paraId="571DFAE2" w14:textId="77777777" w:rsidR="008D0C19" w:rsidRPr="001A3EED" w:rsidRDefault="008D0C19" w:rsidP="00595A68">
            <w:pPr>
              <w:jc w:val="both"/>
              <w:rPr>
                <w:rFonts w:ascii="Arial" w:hAnsi="Arial" w:cs="Arial"/>
                <w:color w:val="000000" w:themeColor="text1"/>
                <w:sz w:val="20"/>
              </w:rPr>
            </w:pPr>
          </w:p>
          <w:p w14:paraId="342E9E66" w14:textId="77777777" w:rsidR="008D0C19" w:rsidRPr="001A3EED" w:rsidRDefault="008D0C19" w:rsidP="00595A68">
            <w:pPr>
              <w:jc w:val="both"/>
              <w:rPr>
                <w:rFonts w:ascii="Arial" w:hAnsi="Arial" w:cs="Arial"/>
                <w:color w:val="000000" w:themeColor="text1"/>
                <w:sz w:val="20"/>
                <w:szCs w:val="20"/>
              </w:rPr>
            </w:pPr>
          </w:p>
          <w:p w14:paraId="7B7F70EA" w14:textId="77777777" w:rsidR="008D0C19" w:rsidRPr="001A3EED" w:rsidRDefault="008D0C19" w:rsidP="00595A68">
            <w:pPr>
              <w:jc w:val="both"/>
              <w:rPr>
                <w:rFonts w:ascii="Arial" w:hAnsi="Arial" w:cs="Arial"/>
                <w:b/>
                <w:color w:val="000000" w:themeColor="text1"/>
                <w:sz w:val="20"/>
                <w:szCs w:val="20"/>
              </w:rPr>
            </w:pPr>
            <w:r w:rsidRPr="001A3EED">
              <w:rPr>
                <w:rFonts w:ascii="Arial" w:hAnsi="Arial" w:cs="Arial"/>
                <w:b/>
                <w:color w:val="000000" w:themeColor="text1"/>
                <w:sz w:val="20"/>
                <w:szCs w:val="20"/>
              </w:rPr>
              <w:t xml:space="preserve">COMENTARIO DE AUDITORÍA </w:t>
            </w:r>
          </w:p>
          <w:p w14:paraId="631BB43F" w14:textId="77777777" w:rsidR="008D0C19" w:rsidRPr="001A3EED" w:rsidRDefault="008D0C19" w:rsidP="00595A68">
            <w:pPr>
              <w:jc w:val="both"/>
              <w:rPr>
                <w:rFonts w:ascii="Arial" w:hAnsi="Arial" w:cs="Arial"/>
                <w:b/>
                <w:color w:val="000000" w:themeColor="text1"/>
                <w:sz w:val="20"/>
                <w:szCs w:val="20"/>
              </w:rPr>
            </w:pPr>
          </w:p>
          <w:p w14:paraId="38DEBCD0"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 xml:space="preserve">De conformidad con los comentarios y </w:t>
            </w:r>
            <w:r w:rsidRPr="001A3EED">
              <w:rPr>
                <w:rFonts w:ascii="Arial" w:hAnsi="Arial" w:cs="Arial"/>
                <w:color w:val="000000" w:themeColor="text1"/>
                <w:sz w:val="20"/>
                <w:szCs w:val="20"/>
              </w:rPr>
              <w:lastRenderedPageBreak/>
              <w:t>documentación de soporte presentada por los auditados, la presente recomendación se encuentra en proceso, debido a lo siguiente:</w:t>
            </w:r>
          </w:p>
          <w:p w14:paraId="53FE4EEE" w14:textId="77777777" w:rsidR="008D0C19" w:rsidRPr="001A3EED" w:rsidRDefault="008D0C19" w:rsidP="00595A68">
            <w:pPr>
              <w:jc w:val="both"/>
              <w:rPr>
                <w:rFonts w:ascii="Arial" w:hAnsi="Arial" w:cs="Arial"/>
                <w:color w:val="000000" w:themeColor="text1"/>
                <w:sz w:val="20"/>
                <w:szCs w:val="20"/>
              </w:rPr>
            </w:pPr>
          </w:p>
          <w:p w14:paraId="5E26D25B"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No adjuntaron el oficio en el cual la Subdirectora General Administrativa instruye por escrito a la Coordinadora Administrativa para que supervise las actividades que realiza la Sección de inventarios.</w:t>
            </w:r>
          </w:p>
          <w:p w14:paraId="1260DB5B" w14:textId="77777777" w:rsidR="008D0C19" w:rsidRPr="001A3EED" w:rsidRDefault="008D0C19" w:rsidP="00595A68">
            <w:pPr>
              <w:jc w:val="both"/>
              <w:rPr>
                <w:rFonts w:ascii="Arial" w:hAnsi="Arial" w:cs="Arial"/>
                <w:color w:val="000000" w:themeColor="text1"/>
                <w:sz w:val="20"/>
                <w:szCs w:val="20"/>
              </w:rPr>
            </w:pPr>
          </w:p>
          <w:p w14:paraId="28CBF3EC"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 xml:space="preserve">No </w:t>
            </w:r>
            <w:r>
              <w:rPr>
                <w:rFonts w:ascii="Arial" w:hAnsi="Arial" w:cs="Arial"/>
                <w:color w:val="000000" w:themeColor="text1"/>
                <w:sz w:val="20"/>
                <w:szCs w:val="20"/>
              </w:rPr>
              <w:t xml:space="preserve">se </w:t>
            </w:r>
            <w:r w:rsidRPr="001A3EED">
              <w:rPr>
                <w:rFonts w:ascii="Arial" w:hAnsi="Arial" w:cs="Arial"/>
                <w:color w:val="000000" w:themeColor="text1"/>
                <w:sz w:val="20"/>
                <w:szCs w:val="20"/>
              </w:rPr>
              <w:t>adjunt</w:t>
            </w:r>
            <w:r>
              <w:rPr>
                <w:rFonts w:ascii="Arial" w:hAnsi="Arial" w:cs="Arial"/>
                <w:color w:val="000000" w:themeColor="text1"/>
                <w:sz w:val="20"/>
                <w:szCs w:val="20"/>
              </w:rPr>
              <w:t>ó</w:t>
            </w:r>
            <w:r w:rsidRPr="001A3EED">
              <w:rPr>
                <w:rFonts w:ascii="Arial" w:hAnsi="Arial" w:cs="Arial"/>
                <w:color w:val="000000" w:themeColor="text1"/>
                <w:sz w:val="20"/>
                <w:szCs w:val="20"/>
              </w:rPr>
              <w:t xml:space="preserve"> copia del Oficio No. DG-1276-2022, de fecha 8 de septiembre de 2022.</w:t>
            </w:r>
          </w:p>
          <w:p w14:paraId="3359719D" w14:textId="77777777" w:rsidR="008D0C19" w:rsidRPr="001A3EED" w:rsidRDefault="008D0C19" w:rsidP="00595A68">
            <w:pPr>
              <w:jc w:val="both"/>
              <w:rPr>
                <w:rFonts w:ascii="Arial" w:hAnsi="Arial" w:cs="Arial"/>
                <w:color w:val="000000" w:themeColor="text1"/>
                <w:sz w:val="20"/>
                <w:szCs w:val="20"/>
              </w:rPr>
            </w:pPr>
          </w:p>
          <w:p w14:paraId="09685574" w14:textId="77777777" w:rsidR="008D0C19" w:rsidRPr="001A3EED" w:rsidRDefault="008D0C19" w:rsidP="00595A68">
            <w:pPr>
              <w:jc w:val="both"/>
              <w:rPr>
                <w:rFonts w:ascii="Arial" w:hAnsi="Arial" w:cs="Arial"/>
                <w:color w:val="000000" w:themeColor="text1"/>
                <w:sz w:val="20"/>
                <w:szCs w:val="20"/>
              </w:rPr>
            </w:pPr>
            <w:r w:rsidRPr="001A3EED">
              <w:rPr>
                <w:rFonts w:ascii="Arial" w:hAnsi="Arial" w:cs="Arial"/>
                <w:color w:val="000000" w:themeColor="text1"/>
                <w:sz w:val="20"/>
                <w:szCs w:val="20"/>
              </w:rPr>
              <w:t xml:space="preserve">No </w:t>
            </w:r>
            <w:r>
              <w:rPr>
                <w:rFonts w:ascii="Arial" w:hAnsi="Arial" w:cs="Arial"/>
                <w:color w:val="000000" w:themeColor="text1"/>
                <w:sz w:val="20"/>
                <w:szCs w:val="20"/>
              </w:rPr>
              <w:t xml:space="preserve">se </w:t>
            </w:r>
            <w:r w:rsidRPr="001A3EED">
              <w:rPr>
                <w:rFonts w:ascii="Arial" w:hAnsi="Arial" w:cs="Arial"/>
                <w:color w:val="000000" w:themeColor="text1"/>
                <w:sz w:val="20"/>
                <w:szCs w:val="20"/>
              </w:rPr>
              <w:t>adjunt</w:t>
            </w:r>
            <w:r>
              <w:rPr>
                <w:rFonts w:ascii="Arial" w:hAnsi="Arial" w:cs="Arial"/>
                <w:color w:val="000000" w:themeColor="text1"/>
                <w:sz w:val="20"/>
                <w:szCs w:val="20"/>
              </w:rPr>
              <w:t>ó</w:t>
            </w:r>
            <w:r w:rsidRPr="001A3EED">
              <w:rPr>
                <w:rFonts w:ascii="Arial" w:hAnsi="Arial" w:cs="Arial"/>
                <w:color w:val="000000" w:themeColor="text1"/>
                <w:sz w:val="20"/>
                <w:szCs w:val="20"/>
              </w:rPr>
              <w:t xml:space="preserve"> copia del oficio número CA-386-2022, de fecha 06 de junio del 2022.</w:t>
            </w:r>
          </w:p>
          <w:p w14:paraId="02A2E636" w14:textId="77777777" w:rsidR="008D0C19" w:rsidRPr="001A3EED" w:rsidRDefault="008D0C19" w:rsidP="00595A68">
            <w:pPr>
              <w:jc w:val="both"/>
              <w:rPr>
                <w:rFonts w:ascii="Arial" w:hAnsi="Arial" w:cs="Arial"/>
                <w:color w:val="000000" w:themeColor="text1"/>
                <w:sz w:val="20"/>
                <w:szCs w:val="20"/>
              </w:rPr>
            </w:pPr>
          </w:p>
          <w:p w14:paraId="3E665965" w14:textId="77777777" w:rsidR="008D0C19" w:rsidRPr="001A3EED" w:rsidRDefault="008D0C19" w:rsidP="00595A68">
            <w:pPr>
              <w:jc w:val="both"/>
              <w:rPr>
                <w:rFonts w:ascii="Arial" w:hAnsi="Arial" w:cs="Arial"/>
                <w:color w:val="000000" w:themeColor="text1"/>
                <w:sz w:val="20"/>
              </w:rPr>
            </w:pPr>
            <w:r w:rsidRPr="001A3EED">
              <w:rPr>
                <w:rFonts w:ascii="Arial" w:hAnsi="Arial" w:cs="Arial"/>
                <w:color w:val="000000" w:themeColor="text1"/>
                <w:sz w:val="20"/>
              </w:rPr>
              <w:t xml:space="preserve">El Oficio No. DG-1139-2022, de fecha 23 de agosto del año 2022, suscrito por la M.A. Ingrid Xiomara López Contreras, Directora General en funciones, -DIGEF-, No se </w:t>
            </w:r>
            <w:r w:rsidRPr="001A3EED">
              <w:rPr>
                <w:rFonts w:ascii="Arial" w:hAnsi="Arial" w:cs="Arial"/>
                <w:color w:val="000000" w:themeColor="text1"/>
                <w:sz w:val="20"/>
              </w:rPr>
              <w:lastRenderedPageBreak/>
              <w:t>encuentra firmado por la suscrita).</w:t>
            </w:r>
          </w:p>
          <w:p w14:paraId="77803EDF" w14:textId="77777777" w:rsidR="008D0C19" w:rsidRPr="001A3EED" w:rsidRDefault="008D0C19" w:rsidP="00595A68">
            <w:pPr>
              <w:jc w:val="both"/>
              <w:rPr>
                <w:rFonts w:ascii="Arial" w:hAnsi="Arial" w:cs="Arial"/>
                <w:color w:val="000000" w:themeColor="text1"/>
                <w:sz w:val="20"/>
              </w:rPr>
            </w:pPr>
          </w:p>
        </w:tc>
      </w:tr>
      <w:tr w:rsidR="008D0C19" w:rsidRPr="0071588C" w14:paraId="07B00D34" w14:textId="77777777" w:rsidTr="00595A68">
        <w:trPr>
          <w:jc w:val="center"/>
        </w:trPr>
        <w:tc>
          <w:tcPr>
            <w:tcW w:w="5000" w:type="pct"/>
            <w:gridSpan w:val="7"/>
            <w:tcBorders>
              <w:top w:val="single" w:sz="4" w:space="0" w:color="auto"/>
              <w:left w:val="nil"/>
              <w:bottom w:val="single" w:sz="4" w:space="0" w:color="auto"/>
              <w:right w:val="nil"/>
            </w:tcBorders>
          </w:tcPr>
          <w:p w14:paraId="2333722E" w14:textId="77777777" w:rsidR="008D0C19" w:rsidRPr="0071588C" w:rsidRDefault="008D0C19" w:rsidP="00595A68">
            <w:pPr>
              <w:jc w:val="both"/>
              <w:rPr>
                <w:rFonts w:ascii="Arial" w:hAnsi="Arial" w:cs="Arial"/>
                <w:b/>
                <w:bCs/>
                <w:sz w:val="4"/>
                <w:lang w:eastAsia="es-GT"/>
              </w:rPr>
            </w:pPr>
          </w:p>
        </w:tc>
      </w:tr>
      <w:tr w:rsidR="008D0C19" w:rsidRPr="00F63C6F" w14:paraId="34E2827D" w14:textId="77777777" w:rsidTr="00595A68">
        <w:trPr>
          <w:jc w:val="center"/>
        </w:trPr>
        <w:tc>
          <w:tcPr>
            <w:tcW w:w="5000" w:type="pct"/>
            <w:gridSpan w:val="7"/>
            <w:tcBorders>
              <w:top w:val="single" w:sz="4" w:space="0" w:color="auto"/>
              <w:bottom w:val="single" w:sz="4" w:space="0" w:color="auto"/>
            </w:tcBorders>
          </w:tcPr>
          <w:p w14:paraId="07F74A1A" w14:textId="77777777" w:rsidR="008D0C19" w:rsidRPr="00D839BC" w:rsidRDefault="008D0C19" w:rsidP="00595A68">
            <w:pPr>
              <w:jc w:val="both"/>
              <w:rPr>
                <w:rFonts w:ascii="Arial" w:hAnsi="Arial" w:cs="Arial"/>
                <w:bCs/>
                <w:sz w:val="20"/>
                <w:lang w:eastAsia="es-GT"/>
              </w:rPr>
            </w:pPr>
            <w:r w:rsidRPr="007C12D1">
              <w:rPr>
                <w:rFonts w:ascii="Arial" w:hAnsi="Arial" w:cs="Arial"/>
                <w:b/>
                <w:bCs/>
                <w:sz w:val="20"/>
                <w:lang w:eastAsia="es-GT"/>
              </w:rPr>
              <w:t>Hallazgos relacionados con el Cumplimiento de Leyes y Regulaciones Aplicables</w:t>
            </w:r>
          </w:p>
        </w:tc>
      </w:tr>
      <w:tr w:rsidR="008D0C19" w:rsidRPr="00D3194C" w14:paraId="0E7A641F" w14:textId="77777777" w:rsidTr="00595A68">
        <w:trPr>
          <w:jc w:val="center"/>
        </w:trPr>
        <w:tc>
          <w:tcPr>
            <w:tcW w:w="174" w:type="pct"/>
            <w:tcBorders>
              <w:top w:val="single" w:sz="4" w:space="0" w:color="auto"/>
              <w:bottom w:val="single" w:sz="4" w:space="0" w:color="auto"/>
            </w:tcBorders>
          </w:tcPr>
          <w:p w14:paraId="70B4D457" w14:textId="77777777" w:rsidR="008D0C19" w:rsidRPr="00D3194C" w:rsidRDefault="008D0C19" w:rsidP="00595A68">
            <w:pPr>
              <w:jc w:val="center"/>
              <w:rPr>
                <w:rFonts w:ascii="Arial" w:hAnsi="Arial" w:cs="Arial"/>
                <w:b/>
                <w:bCs/>
                <w:color w:val="000000" w:themeColor="text1"/>
                <w:sz w:val="20"/>
                <w:szCs w:val="20"/>
              </w:rPr>
            </w:pPr>
          </w:p>
          <w:p w14:paraId="64431320" w14:textId="77777777" w:rsidR="008D0C19" w:rsidRPr="00D3194C" w:rsidRDefault="008D0C19" w:rsidP="00595A68">
            <w:pPr>
              <w:jc w:val="center"/>
              <w:rPr>
                <w:rFonts w:ascii="Arial" w:hAnsi="Arial" w:cs="Arial"/>
                <w:b/>
                <w:bCs/>
                <w:color w:val="000000" w:themeColor="text1"/>
                <w:sz w:val="20"/>
                <w:szCs w:val="20"/>
              </w:rPr>
            </w:pPr>
          </w:p>
          <w:p w14:paraId="7C41A6D6" w14:textId="77777777" w:rsidR="008D0C19" w:rsidRPr="00D3194C" w:rsidRDefault="008D0C19" w:rsidP="00595A68">
            <w:pPr>
              <w:jc w:val="center"/>
              <w:rPr>
                <w:rFonts w:ascii="Arial" w:hAnsi="Arial" w:cs="Arial"/>
                <w:b/>
                <w:bCs/>
                <w:color w:val="000000" w:themeColor="text1"/>
                <w:sz w:val="20"/>
                <w:szCs w:val="20"/>
              </w:rPr>
            </w:pPr>
          </w:p>
          <w:p w14:paraId="7DAA5560" w14:textId="77777777" w:rsidR="008D0C19" w:rsidRPr="00D3194C" w:rsidRDefault="008D0C19" w:rsidP="00595A68">
            <w:pPr>
              <w:jc w:val="center"/>
              <w:rPr>
                <w:rFonts w:ascii="Arial" w:hAnsi="Arial" w:cs="Arial"/>
                <w:b/>
                <w:bCs/>
                <w:color w:val="000000" w:themeColor="text1"/>
                <w:sz w:val="20"/>
                <w:szCs w:val="20"/>
              </w:rPr>
            </w:pPr>
          </w:p>
          <w:p w14:paraId="0A9A4AF9" w14:textId="77777777" w:rsidR="008D0C19" w:rsidRPr="00D3194C" w:rsidRDefault="008D0C19" w:rsidP="00595A68">
            <w:pPr>
              <w:jc w:val="center"/>
              <w:rPr>
                <w:rFonts w:ascii="Arial" w:hAnsi="Arial" w:cs="Arial"/>
                <w:b/>
                <w:bCs/>
                <w:color w:val="000000" w:themeColor="text1"/>
                <w:sz w:val="20"/>
                <w:szCs w:val="20"/>
              </w:rPr>
            </w:pPr>
            <w:r w:rsidRPr="00D3194C">
              <w:rPr>
                <w:rFonts w:ascii="Arial" w:hAnsi="Arial" w:cs="Arial"/>
                <w:b/>
                <w:bCs/>
                <w:color w:val="000000" w:themeColor="text1"/>
                <w:sz w:val="20"/>
                <w:szCs w:val="20"/>
              </w:rPr>
              <w:t>2</w:t>
            </w:r>
          </w:p>
        </w:tc>
        <w:tc>
          <w:tcPr>
            <w:tcW w:w="1274" w:type="pct"/>
            <w:tcBorders>
              <w:top w:val="single" w:sz="4" w:space="0" w:color="auto"/>
              <w:bottom w:val="single" w:sz="4" w:space="0" w:color="auto"/>
            </w:tcBorders>
            <w:vAlign w:val="center"/>
          </w:tcPr>
          <w:p w14:paraId="5C3AF91D" w14:textId="77777777" w:rsidR="008D0C19" w:rsidRPr="00D3194C" w:rsidRDefault="008D0C19" w:rsidP="00595A68">
            <w:pPr>
              <w:tabs>
                <w:tab w:val="left" w:pos="0"/>
              </w:tabs>
              <w:jc w:val="both"/>
              <w:rPr>
                <w:rFonts w:ascii="Arial" w:hAnsi="Arial" w:cs="Arial"/>
                <w:b/>
                <w:color w:val="000000" w:themeColor="text1"/>
                <w:sz w:val="20"/>
                <w:szCs w:val="20"/>
              </w:rPr>
            </w:pPr>
            <w:r w:rsidRPr="00D3194C">
              <w:rPr>
                <w:rFonts w:ascii="Arial" w:hAnsi="Arial" w:cs="Arial"/>
                <w:b/>
                <w:color w:val="000000" w:themeColor="text1"/>
                <w:sz w:val="20"/>
                <w:szCs w:val="20"/>
              </w:rPr>
              <w:t xml:space="preserve">AREA DE INVENTARIO </w:t>
            </w:r>
          </w:p>
          <w:p w14:paraId="5D73B263" w14:textId="77777777" w:rsidR="008D0C19" w:rsidRPr="00D3194C" w:rsidRDefault="008D0C19" w:rsidP="00595A68">
            <w:pPr>
              <w:tabs>
                <w:tab w:val="left" w:pos="0"/>
              </w:tabs>
              <w:jc w:val="both"/>
              <w:rPr>
                <w:rFonts w:ascii="Arial" w:hAnsi="Arial" w:cs="Arial"/>
                <w:b/>
                <w:color w:val="000000" w:themeColor="text1"/>
                <w:sz w:val="20"/>
                <w:szCs w:val="20"/>
              </w:rPr>
            </w:pPr>
          </w:p>
          <w:p w14:paraId="3A8F6C89" w14:textId="77777777" w:rsidR="008D0C19" w:rsidRPr="00D3194C" w:rsidRDefault="008D0C19" w:rsidP="00595A68">
            <w:pPr>
              <w:tabs>
                <w:tab w:val="left" w:pos="0"/>
              </w:tabs>
              <w:jc w:val="both"/>
              <w:rPr>
                <w:rFonts w:ascii="Arial" w:hAnsi="Arial" w:cs="Arial"/>
                <w:b/>
                <w:color w:val="000000" w:themeColor="text1"/>
                <w:sz w:val="20"/>
                <w:szCs w:val="20"/>
              </w:rPr>
            </w:pPr>
            <w:r w:rsidRPr="00D3194C">
              <w:rPr>
                <w:rFonts w:ascii="Arial" w:hAnsi="Arial" w:cs="Arial"/>
                <w:b/>
                <w:color w:val="000000" w:themeColor="text1"/>
                <w:sz w:val="20"/>
                <w:szCs w:val="20"/>
              </w:rPr>
              <w:t>Riesgo materializado</w:t>
            </w:r>
          </w:p>
          <w:p w14:paraId="2B43A52E" w14:textId="77777777" w:rsidR="008D0C19" w:rsidRPr="00D3194C" w:rsidRDefault="008D0C19" w:rsidP="00595A68">
            <w:pPr>
              <w:tabs>
                <w:tab w:val="left" w:pos="0"/>
              </w:tabs>
              <w:jc w:val="both"/>
              <w:rPr>
                <w:rFonts w:ascii="Arial" w:hAnsi="Arial" w:cs="Arial"/>
                <w:b/>
                <w:color w:val="000000" w:themeColor="text1"/>
                <w:sz w:val="20"/>
                <w:szCs w:val="20"/>
              </w:rPr>
            </w:pPr>
          </w:p>
          <w:p w14:paraId="5D248E48" w14:textId="77777777" w:rsidR="008D0C19" w:rsidRPr="00D3194C" w:rsidRDefault="008D0C19" w:rsidP="00595A68">
            <w:pPr>
              <w:tabs>
                <w:tab w:val="left" w:pos="0"/>
              </w:tabs>
              <w:jc w:val="both"/>
              <w:rPr>
                <w:rFonts w:ascii="Arial" w:hAnsi="Arial" w:cs="Arial"/>
                <w:b/>
                <w:color w:val="000000" w:themeColor="text1"/>
                <w:sz w:val="20"/>
                <w:szCs w:val="20"/>
              </w:rPr>
            </w:pPr>
            <w:r w:rsidRPr="00D3194C">
              <w:rPr>
                <w:rFonts w:ascii="Arial" w:hAnsi="Arial" w:cs="Arial"/>
                <w:b/>
                <w:color w:val="000000" w:themeColor="text1"/>
                <w:sz w:val="20"/>
                <w:szCs w:val="20"/>
              </w:rPr>
              <w:t>Condición</w:t>
            </w:r>
          </w:p>
          <w:p w14:paraId="5E733F50" w14:textId="77777777" w:rsidR="008D0C19" w:rsidRPr="00D3194C" w:rsidRDefault="008D0C19" w:rsidP="00595A68">
            <w:pPr>
              <w:tabs>
                <w:tab w:val="left" w:pos="0"/>
              </w:tabs>
              <w:jc w:val="both"/>
              <w:rPr>
                <w:rFonts w:ascii="Arial" w:hAnsi="Arial" w:cs="Arial"/>
                <w:b/>
                <w:color w:val="000000" w:themeColor="text1"/>
                <w:sz w:val="20"/>
                <w:szCs w:val="20"/>
              </w:rPr>
            </w:pPr>
          </w:p>
          <w:p w14:paraId="0650D421" w14:textId="77777777" w:rsidR="008D0C19" w:rsidRPr="00D3194C" w:rsidRDefault="008D0C19" w:rsidP="00595A68">
            <w:pPr>
              <w:tabs>
                <w:tab w:val="left" w:pos="0"/>
              </w:tabs>
              <w:jc w:val="both"/>
              <w:rPr>
                <w:rFonts w:ascii="Arial" w:hAnsi="Arial" w:cs="Arial"/>
                <w:bCs/>
                <w:color w:val="000000" w:themeColor="text1"/>
                <w:sz w:val="20"/>
                <w:szCs w:val="20"/>
              </w:rPr>
            </w:pPr>
            <w:r w:rsidRPr="00D3194C">
              <w:rPr>
                <w:rFonts w:ascii="Arial" w:hAnsi="Arial" w:cs="Arial"/>
                <w:bCs/>
                <w:color w:val="000000" w:themeColor="text1"/>
                <w:sz w:val="20"/>
                <w:szCs w:val="20"/>
              </w:rPr>
              <w:t>Al practicar auditoría de cumplimiento en el proceso de inventario, por el período comprendido del 01 de septiembre de 2021 al 31 de enero de 2022, se determinaron deficiencias en la forma siguiente:</w:t>
            </w:r>
          </w:p>
          <w:p w14:paraId="65E6B753" w14:textId="77777777" w:rsidR="008D0C19" w:rsidRPr="00D3194C" w:rsidRDefault="008D0C19" w:rsidP="00595A68">
            <w:pPr>
              <w:tabs>
                <w:tab w:val="left" w:pos="0"/>
              </w:tabs>
              <w:jc w:val="both"/>
              <w:rPr>
                <w:rFonts w:ascii="Arial" w:hAnsi="Arial" w:cs="Arial"/>
                <w:b/>
                <w:color w:val="000000" w:themeColor="text1"/>
                <w:sz w:val="20"/>
                <w:szCs w:val="20"/>
              </w:rPr>
            </w:pPr>
          </w:p>
          <w:p w14:paraId="5F13D3FA"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 xml:space="preserve">Falta de conciliación de saldos entre los registros del libro de Inventarios con el Sistema SICOIN WEB, ya que existe una diferencia por la cantidad de Q, </w:t>
            </w:r>
            <w:r w:rsidRPr="00D3194C">
              <w:rPr>
                <w:rFonts w:ascii="Arial" w:hAnsi="Arial" w:cs="Arial"/>
                <w:color w:val="000000" w:themeColor="text1"/>
                <w:sz w:val="20"/>
                <w:szCs w:val="20"/>
              </w:rPr>
              <w:lastRenderedPageBreak/>
              <w:t>20,894,955.77, y del libro de inventarios con tarjetas de responsabilidad por la cantidad de Q.26,267,731.48.</w:t>
            </w:r>
          </w:p>
          <w:p w14:paraId="16B7FC15" w14:textId="77777777" w:rsidR="008D0C19" w:rsidRPr="00D3194C" w:rsidRDefault="008D0C19" w:rsidP="00595A68">
            <w:pPr>
              <w:jc w:val="both"/>
              <w:rPr>
                <w:rFonts w:ascii="Arial" w:hAnsi="Arial" w:cs="Arial"/>
                <w:color w:val="000000" w:themeColor="text1"/>
                <w:sz w:val="20"/>
                <w:szCs w:val="20"/>
              </w:rPr>
            </w:pPr>
          </w:p>
          <w:p w14:paraId="2B4E7870" w14:textId="77777777" w:rsidR="008D0C19" w:rsidRPr="00D3194C" w:rsidRDefault="008D0C19" w:rsidP="00595A68">
            <w:pPr>
              <w:jc w:val="both"/>
              <w:rPr>
                <w:rFonts w:ascii="Arial" w:hAnsi="Arial" w:cs="Arial"/>
                <w:b/>
                <w:color w:val="000000" w:themeColor="text1"/>
                <w:sz w:val="20"/>
                <w:szCs w:val="20"/>
              </w:rPr>
            </w:pPr>
            <w:r w:rsidRPr="00D3194C">
              <w:rPr>
                <w:rFonts w:ascii="Arial" w:hAnsi="Arial" w:cs="Arial"/>
                <w:b/>
                <w:color w:val="000000" w:themeColor="text1"/>
                <w:sz w:val="20"/>
                <w:szCs w:val="20"/>
              </w:rPr>
              <w:t>Recomendación</w:t>
            </w:r>
          </w:p>
          <w:p w14:paraId="7C6F2D1C" w14:textId="77777777" w:rsidR="008D0C19" w:rsidRPr="00D3194C" w:rsidRDefault="008D0C19" w:rsidP="00595A68">
            <w:pPr>
              <w:jc w:val="both"/>
              <w:rPr>
                <w:rFonts w:ascii="Arial" w:hAnsi="Arial" w:cs="Arial"/>
                <w:color w:val="000000" w:themeColor="text1"/>
                <w:sz w:val="20"/>
                <w:szCs w:val="20"/>
              </w:rPr>
            </w:pPr>
          </w:p>
          <w:p w14:paraId="502295DD" w14:textId="77777777" w:rsidR="008D0C19" w:rsidRPr="00D3194C" w:rsidRDefault="008D0C19" w:rsidP="00595A68">
            <w:pPr>
              <w:tabs>
                <w:tab w:val="left" w:pos="0"/>
              </w:tabs>
              <w:jc w:val="both"/>
              <w:rPr>
                <w:rFonts w:ascii="Arial" w:hAnsi="Arial" w:cs="Arial"/>
                <w:color w:val="000000" w:themeColor="text1"/>
                <w:sz w:val="20"/>
                <w:szCs w:val="20"/>
              </w:rPr>
            </w:pPr>
            <w:r w:rsidRPr="00D3194C">
              <w:rPr>
                <w:rFonts w:ascii="Arial" w:hAnsi="Arial" w:cs="Arial"/>
                <w:color w:val="000000" w:themeColor="text1"/>
                <w:sz w:val="20"/>
                <w:szCs w:val="20"/>
              </w:rPr>
              <w:t>El Director General de Educación física DIGEF, gire instrucciones por escrito y realice el seguimiento correspondiente para que la Subdirectora General Administrativa instruya por escrito a la Coordinadora Administrativa para que realice lo siguiente:</w:t>
            </w:r>
          </w:p>
          <w:p w14:paraId="59DC2184" w14:textId="77777777" w:rsidR="008D0C19" w:rsidRPr="00D3194C" w:rsidRDefault="008D0C19" w:rsidP="00595A68">
            <w:pPr>
              <w:jc w:val="both"/>
              <w:rPr>
                <w:rFonts w:ascii="Arial" w:hAnsi="Arial" w:cs="Arial"/>
                <w:color w:val="000000" w:themeColor="text1"/>
                <w:sz w:val="20"/>
                <w:szCs w:val="20"/>
              </w:rPr>
            </w:pPr>
          </w:p>
          <w:p w14:paraId="6CFEA3CF"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 xml:space="preserve">Conjuntamente con la Jefe de Inventario </w:t>
            </w:r>
            <w:proofErr w:type="spellStart"/>
            <w:r w:rsidRPr="00D3194C">
              <w:rPr>
                <w:rFonts w:ascii="Arial" w:hAnsi="Arial" w:cs="Arial"/>
                <w:color w:val="000000" w:themeColor="text1"/>
                <w:sz w:val="20"/>
                <w:szCs w:val="20"/>
              </w:rPr>
              <w:t>a.i.</w:t>
            </w:r>
            <w:proofErr w:type="spellEnd"/>
            <w:r w:rsidRPr="00D3194C">
              <w:rPr>
                <w:rFonts w:ascii="Arial" w:hAnsi="Arial" w:cs="Arial"/>
                <w:color w:val="000000" w:themeColor="text1"/>
                <w:sz w:val="20"/>
                <w:szCs w:val="20"/>
              </w:rPr>
              <w:t xml:space="preserve"> gestionen para que se concilien los saldos entre los registros del libro de inventarios con el Sistema </w:t>
            </w:r>
            <w:proofErr w:type="spellStart"/>
            <w:r w:rsidRPr="00D3194C">
              <w:rPr>
                <w:rFonts w:ascii="Arial" w:hAnsi="Arial" w:cs="Arial"/>
                <w:color w:val="000000" w:themeColor="text1"/>
                <w:sz w:val="20"/>
                <w:szCs w:val="20"/>
              </w:rPr>
              <w:t>Sicoin</w:t>
            </w:r>
            <w:proofErr w:type="spellEnd"/>
            <w:r w:rsidRPr="00D3194C">
              <w:rPr>
                <w:rFonts w:ascii="Arial" w:hAnsi="Arial" w:cs="Arial"/>
                <w:color w:val="000000" w:themeColor="text1"/>
                <w:sz w:val="20"/>
                <w:szCs w:val="20"/>
              </w:rPr>
              <w:t xml:space="preserve"> y del libro de </w:t>
            </w:r>
            <w:r w:rsidRPr="00D3194C">
              <w:rPr>
                <w:rFonts w:ascii="Arial" w:hAnsi="Arial" w:cs="Arial"/>
                <w:color w:val="000000" w:themeColor="text1"/>
                <w:sz w:val="20"/>
                <w:szCs w:val="20"/>
              </w:rPr>
              <w:lastRenderedPageBreak/>
              <w:t>inventarios con las tarjetas de responsabilidad. (Deficiencia 6).</w:t>
            </w:r>
          </w:p>
          <w:p w14:paraId="7FDF3AC0" w14:textId="77777777" w:rsidR="008D0C19" w:rsidRPr="00D3194C" w:rsidRDefault="008D0C19" w:rsidP="00595A68">
            <w:pPr>
              <w:tabs>
                <w:tab w:val="left" w:pos="0"/>
              </w:tabs>
              <w:jc w:val="both"/>
              <w:rPr>
                <w:rFonts w:ascii="Arial" w:hAnsi="Arial" w:cs="Arial"/>
                <w:b/>
                <w:color w:val="000000" w:themeColor="text1"/>
                <w:sz w:val="20"/>
                <w:szCs w:val="20"/>
              </w:rPr>
            </w:pPr>
          </w:p>
        </w:tc>
        <w:tc>
          <w:tcPr>
            <w:tcW w:w="629" w:type="pct"/>
            <w:tcBorders>
              <w:top w:val="single" w:sz="4" w:space="0" w:color="auto"/>
              <w:bottom w:val="single" w:sz="4" w:space="0" w:color="auto"/>
            </w:tcBorders>
          </w:tcPr>
          <w:p w14:paraId="31DDD003"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2581CB19" w14:textId="77777777" w:rsidR="008D0C19" w:rsidRPr="001A3EED" w:rsidRDefault="008D0C19" w:rsidP="00595A68">
            <w:pPr>
              <w:jc w:val="center"/>
              <w:rPr>
                <w:rFonts w:ascii="Arial" w:hAnsi="Arial" w:cs="Arial"/>
                <w:color w:val="000000" w:themeColor="text1"/>
                <w:sz w:val="20"/>
                <w:szCs w:val="20"/>
              </w:rPr>
            </w:pPr>
          </w:p>
          <w:p w14:paraId="7F5946E9" w14:textId="77777777" w:rsidR="008D0C19" w:rsidRPr="001A3EED" w:rsidRDefault="008D0C19" w:rsidP="00595A68">
            <w:pPr>
              <w:jc w:val="center"/>
              <w:rPr>
                <w:rFonts w:ascii="Arial" w:hAnsi="Arial" w:cs="Arial"/>
                <w:color w:val="000000" w:themeColor="text1"/>
                <w:sz w:val="20"/>
                <w:szCs w:val="20"/>
              </w:rPr>
            </w:pPr>
          </w:p>
          <w:p w14:paraId="1F0247C4" w14:textId="77777777" w:rsidR="008D0C19" w:rsidRPr="001A3EED" w:rsidRDefault="008D0C19" w:rsidP="00595A68">
            <w:pPr>
              <w:jc w:val="center"/>
              <w:rPr>
                <w:rFonts w:ascii="Arial" w:hAnsi="Arial" w:cs="Arial"/>
                <w:color w:val="000000" w:themeColor="text1"/>
                <w:sz w:val="20"/>
                <w:szCs w:val="20"/>
              </w:rPr>
            </w:pPr>
          </w:p>
          <w:p w14:paraId="3587EC11" w14:textId="77777777" w:rsidR="008D0C19" w:rsidRPr="001A3EED" w:rsidRDefault="008D0C19" w:rsidP="00595A68">
            <w:pPr>
              <w:jc w:val="center"/>
              <w:rPr>
                <w:rFonts w:ascii="Arial" w:hAnsi="Arial" w:cs="Arial"/>
                <w:color w:val="000000" w:themeColor="text1"/>
                <w:sz w:val="20"/>
                <w:szCs w:val="20"/>
              </w:rPr>
            </w:pPr>
          </w:p>
          <w:p w14:paraId="3A78150E" w14:textId="77777777" w:rsidR="008D0C19" w:rsidRPr="001A3EED" w:rsidRDefault="008D0C19" w:rsidP="00595A68">
            <w:pPr>
              <w:jc w:val="center"/>
              <w:rPr>
                <w:rFonts w:ascii="Arial" w:hAnsi="Arial" w:cs="Arial"/>
                <w:color w:val="000000" w:themeColor="text1"/>
                <w:sz w:val="20"/>
                <w:szCs w:val="20"/>
              </w:rPr>
            </w:pPr>
          </w:p>
          <w:p w14:paraId="2BCC7B80" w14:textId="77777777" w:rsidR="008D0C19" w:rsidRPr="001A3EED" w:rsidRDefault="008D0C19" w:rsidP="00595A68">
            <w:pPr>
              <w:jc w:val="center"/>
              <w:rPr>
                <w:rFonts w:ascii="Arial" w:hAnsi="Arial" w:cs="Arial"/>
                <w:color w:val="000000" w:themeColor="text1"/>
                <w:sz w:val="20"/>
                <w:szCs w:val="20"/>
              </w:rPr>
            </w:pPr>
          </w:p>
          <w:p w14:paraId="5EAAA6EE"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Director General de Educación Física</w:t>
            </w:r>
          </w:p>
          <w:p w14:paraId="53D2D299" w14:textId="77777777" w:rsidR="008D0C19" w:rsidRPr="001A3EED" w:rsidRDefault="008D0C19" w:rsidP="00595A68">
            <w:pPr>
              <w:jc w:val="center"/>
              <w:rPr>
                <w:rFonts w:ascii="Arial" w:hAnsi="Arial" w:cs="Arial"/>
                <w:bCs/>
                <w:color w:val="000000" w:themeColor="text1"/>
                <w:sz w:val="20"/>
                <w:szCs w:val="20"/>
              </w:rPr>
            </w:pPr>
          </w:p>
          <w:p w14:paraId="59E62520" w14:textId="77777777" w:rsidR="008D0C19" w:rsidRPr="001A3EED" w:rsidRDefault="008D0C19" w:rsidP="00595A68">
            <w:pPr>
              <w:jc w:val="center"/>
              <w:rPr>
                <w:rFonts w:ascii="Arial" w:hAnsi="Arial" w:cs="Arial"/>
                <w:bCs/>
                <w:color w:val="000000" w:themeColor="text1"/>
                <w:sz w:val="20"/>
                <w:szCs w:val="20"/>
              </w:rPr>
            </w:pPr>
          </w:p>
          <w:p w14:paraId="6D2B2BE4"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2C3FBFEB" w14:textId="77777777" w:rsidR="008D0C19" w:rsidRPr="001A3EED" w:rsidRDefault="008D0C19" w:rsidP="00595A68">
            <w:pPr>
              <w:rPr>
                <w:rFonts w:ascii="Arial" w:hAnsi="Arial" w:cs="Arial"/>
                <w:bCs/>
                <w:color w:val="000000" w:themeColor="text1"/>
                <w:sz w:val="20"/>
                <w:szCs w:val="20"/>
              </w:rPr>
            </w:pPr>
          </w:p>
          <w:p w14:paraId="24B2580A"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68E83DEA" w14:textId="77777777" w:rsidR="008D0C19" w:rsidRPr="00D3194C"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Coordinadora Administrativa</w:t>
            </w:r>
          </w:p>
        </w:tc>
        <w:tc>
          <w:tcPr>
            <w:tcW w:w="508" w:type="pct"/>
            <w:tcBorders>
              <w:top w:val="single" w:sz="4" w:space="0" w:color="auto"/>
              <w:bottom w:val="single" w:sz="4" w:space="0" w:color="auto"/>
            </w:tcBorders>
          </w:tcPr>
          <w:p w14:paraId="309C2262" w14:textId="77777777" w:rsidR="008D0C19" w:rsidRPr="00D3194C"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70DFE469" w14:textId="77777777" w:rsidR="008D0C19" w:rsidRPr="00D3194C" w:rsidRDefault="008D0C19" w:rsidP="00595A68">
            <w:pPr>
              <w:jc w:val="center"/>
              <w:rPr>
                <w:rFonts w:ascii="Arial" w:hAnsi="Arial" w:cs="Arial"/>
                <w:b/>
                <w:color w:val="000000" w:themeColor="text1"/>
                <w:sz w:val="20"/>
                <w:szCs w:val="20"/>
              </w:rPr>
            </w:pPr>
          </w:p>
          <w:p w14:paraId="584A960A" w14:textId="77777777" w:rsidR="008D0C19" w:rsidRPr="00D3194C" w:rsidRDefault="008D0C19" w:rsidP="00595A68">
            <w:pPr>
              <w:jc w:val="center"/>
              <w:rPr>
                <w:rFonts w:ascii="Arial" w:hAnsi="Arial" w:cs="Arial"/>
                <w:b/>
                <w:color w:val="000000" w:themeColor="text1"/>
                <w:sz w:val="20"/>
                <w:szCs w:val="20"/>
              </w:rPr>
            </w:pPr>
          </w:p>
          <w:p w14:paraId="406AEE40" w14:textId="77777777" w:rsidR="008D0C19" w:rsidRPr="00D3194C" w:rsidRDefault="008D0C19" w:rsidP="00595A68">
            <w:pPr>
              <w:jc w:val="center"/>
              <w:rPr>
                <w:rFonts w:ascii="Arial" w:hAnsi="Arial" w:cs="Arial"/>
                <w:b/>
                <w:color w:val="000000" w:themeColor="text1"/>
                <w:sz w:val="20"/>
                <w:szCs w:val="20"/>
              </w:rPr>
            </w:pPr>
          </w:p>
          <w:p w14:paraId="6142E750" w14:textId="77777777" w:rsidR="008D0C19" w:rsidRPr="00D3194C" w:rsidRDefault="008D0C19" w:rsidP="00595A68">
            <w:pPr>
              <w:jc w:val="center"/>
              <w:rPr>
                <w:rFonts w:ascii="Arial" w:hAnsi="Arial" w:cs="Arial"/>
                <w:b/>
                <w:color w:val="000000" w:themeColor="text1"/>
                <w:sz w:val="20"/>
                <w:szCs w:val="20"/>
              </w:rPr>
            </w:pPr>
          </w:p>
          <w:p w14:paraId="5EB0CEA3" w14:textId="77777777" w:rsidR="008D0C19" w:rsidRPr="00D3194C" w:rsidRDefault="008D0C19" w:rsidP="00595A68">
            <w:pPr>
              <w:jc w:val="center"/>
              <w:rPr>
                <w:rFonts w:ascii="Arial" w:hAnsi="Arial" w:cs="Arial"/>
                <w:b/>
                <w:color w:val="000000" w:themeColor="text1"/>
                <w:sz w:val="20"/>
                <w:szCs w:val="20"/>
              </w:rPr>
            </w:pPr>
          </w:p>
          <w:p w14:paraId="3FF4369B" w14:textId="77777777" w:rsidR="008D0C19" w:rsidRPr="00D3194C" w:rsidRDefault="008D0C19" w:rsidP="00595A68">
            <w:pPr>
              <w:jc w:val="center"/>
              <w:rPr>
                <w:rFonts w:ascii="Arial" w:hAnsi="Arial" w:cs="Arial"/>
                <w:b/>
                <w:color w:val="000000" w:themeColor="text1"/>
                <w:sz w:val="20"/>
                <w:szCs w:val="20"/>
              </w:rPr>
            </w:pPr>
          </w:p>
          <w:p w14:paraId="16DFA7A9" w14:textId="77777777" w:rsidR="008D0C19" w:rsidRPr="00D3194C" w:rsidRDefault="008D0C19" w:rsidP="00595A68">
            <w:pPr>
              <w:jc w:val="center"/>
              <w:rPr>
                <w:rFonts w:ascii="Arial" w:hAnsi="Arial" w:cs="Arial"/>
                <w:b/>
                <w:color w:val="000000" w:themeColor="text1"/>
                <w:sz w:val="20"/>
                <w:szCs w:val="20"/>
              </w:rPr>
            </w:pPr>
          </w:p>
          <w:p w14:paraId="1D2FBF96" w14:textId="77777777" w:rsidR="008D0C19" w:rsidRPr="00D3194C" w:rsidRDefault="008D0C19" w:rsidP="00595A68">
            <w:pPr>
              <w:jc w:val="center"/>
              <w:rPr>
                <w:rFonts w:ascii="Arial" w:hAnsi="Arial" w:cs="Arial"/>
                <w:b/>
                <w:color w:val="000000" w:themeColor="text1"/>
                <w:sz w:val="20"/>
                <w:szCs w:val="20"/>
              </w:rPr>
            </w:pPr>
          </w:p>
          <w:p w14:paraId="4BD59204" w14:textId="77777777" w:rsidR="008D0C19" w:rsidRPr="00D3194C" w:rsidRDefault="008D0C19" w:rsidP="00595A68">
            <w:pPr>
              <w:jc w:val="center"/>
              <w:rPr>
                <w:rFonts w:ascii="Arial" w:hAnsi="Arial" w:cs="Arial"/>
                <w:b/>
                <w:color w:val="000000" w:themeColor="text1"/>
                <w:sz w:val="20"/>
                <w:szCs w:val="20"/>
              </w:rPr>
            </w:pPr>
          </w:p>
          <w:p w14:paraId="5B4F89F4" w14:textId="77777777" w:rsidR="008D0C19" w:rsidRPr="00D3194C" w:rsidRDefault="008D0C19" w:rsidP="00595A68">
            <w:pPr>
              <w:jc w:val="center"/>
              <w:rPr>
                <w:rFonts w:ascii="Arial" w:hAnsi="Arial" w:cs="Arial"/>
                <w:b/>
                <w:color w:val="000000" w:themeColor="text1"/>
                <w:sz w:val="20"/>
                <w:szCs w:val="20"/>
              </w:rPr>
            </w:pPr>
          </w:p>
          <w:p w14:paraId="156C4211" w14:textId="77777777" w:rsidR="008D0C19" w:rsidRPr="00D3194C" w:rsidRDefault="008D0C19" w:rsidP="00595A68">
            <w:pPr>
              <w:jc w:val="center"/>
              <w:rPr>
                <w:rFonts w:ascii="Arial" w:hAnsi="Arial" w:cs="Arial"/>
                <w:b/>
                <w:color w:val="000000" w:themeColor="text1"/>
                <w:sz w:val="20"/>
                <w:szCs w:val="20"/>
              </w:rPr>
            </w:pPr>
          </w:p>
          <w:p w14:paraId="752F3348" w14:textId="77777777" w:rsidR="008D0C19" w:rsidRPr="00D3194C" w:rsidRDefault="008D0C19" w:rsidP="00595A68">
            <w:pPr>
              <w:jc w:val="center"/>
              <w:rPr>
                <w:rFonts w:ascii="Arial" w:hAnsi="Arial" w:cs="Arial"/>
                <w:b/>
                <w:color w:val="000000" w:themeColor="text1"/>
                <w:sz w:val="20"/>
                <w:szCs w:val="20"/>
              </w:rPr>
            </w:pPr>
          </w:p>
          <w:p w14:paraId="2ECF3855" w14:textId="77777777" w:rsidR="008D0C19" w:rsidRPr="00D3194C" w:rsidRDefault="008D0C19" w:rsidP="00595A68">
            <w:pPr>
              <w:jc w:val="center"/>
              <w:rPr>
                <w:rFonts w:ascii="Arial" w:hAnsi="Arial" w:cs="Arial"/>
                <w:b/>
                <w:color w:val="000000" w:themeColor="text1"/>
                <w:sz w:val="20"/>
                <w:szCs w:val="20"/>
              </w:rPr>
            </w:pPr>
          </w:p>
          <w:p w14:paraId="5EB0F35D" w14:textId="77777777" w:rsidR="008D0C19" w:rsidRPr="00D3194C" w:rsidRDefault="008D0C19" w:rsidP="00595A68">
            <w:pPr>
              <w:jc w:val="center"/>
              <w:rPr>
                <w:rFonts w:ascii="Arial" w:hAnsi="Arial" w:cs="Arial"/>
                <w:b/>
                <w:color w:val="000000" w:themeColor="text1"/>
                <w:sz w:val="20"/>
                <w:szCs w:val="20"/>
              </w:rPr>
            </w:pPr>
          </w:p>
          <w:p w14:paraId="4575127F" w14:textId="77777777" w:rsidR="008D0C19" w:rsidRPr="00D3194C" w:rsidRDefault="008D0C19" w:rsidP="00595A68">
            <w:pPr>
              <w:jc w:val="center"/>
              <w:rPr>
                <w:rFonts w:ascii="Arial" w:hAnsi="Arial" w:cs="Arial"/>
                <w:b/>
                <w:color w:val="000000" w:themeColor="text1"/>
                <w:sz w:val="20"/>
                <w:szCs w:val="20"/>
              </w:rPr>
            </w:pPr>
          </w:p>
          <w:p w14:paraId="37537891" w14:textId="77777777" w:rsidR="008D0C19" w:rsidRPr="00D3194C" w:rsidRDefault="008D0C19" w:rsidP="00595A68">
            <w:pPr>
              <w:jc w:val="center"/>
              <w:rPr>
                <w:rFonts w:ascii="Arial" w:hAnsi="Arial" w:cs="Arial"/>
                <w:b/>
                <w:color w:val="000000" w:themeColor="text1"/>
                <w:sz w:val="20"/>
                <w:szCs w:val="20"/>
              </w:rPr>
            </w:pPr>
          </w:p>
          <w:p w14:paraId="184511C5" w14:textId="77777777" w:rsidR="008D0C19" w:rsidRPr="00D3194C" w:rsidRDefault="008D0C19" w:rsidP="00595A68">
            <w:pPr>
              <w:jc w:val="center"/>
              <w:rPr>
                <w:rFonts w:ascii="Arial" w:hAnsi="Arial" w:cs="Arial"/>
                <w:b/>
                <w:color w:val="000000" w:themeColor="text1"/>
                <w:sz w:val="20"/>
                <w:szCs w:val="20"/>
              </w:rPr>
            </w:pPr>
          </w:p>
          <w:p w14:paraId="2CC763CC" w14:textId="77777777" w:rsidR="008D0C19" w:rsidRPr="00D3194C" w:rsidRDefault="008D0C19" w:rsidP="00595A68">
            <w:pPr>
              <w:jc w:val="center"/>
              <w:rPr>
                <w:rFonts w:ascii="Arial" w:hAnsi="Arial" w:cs="Arial"/>
                <w:b/>
                <w:color w:val="000000" w:themeColor="text1"/>
                <w:sz w:val="20"/>
                <w:szCs w:val="20"/>
              </w:rPr>
            </w:pPr>
          </w:p>
          <w:p w14:paraId="784C498B" w14:textId="77777777" w:rsidR="008D0C19" w:rsidRPr="00D3194C" w:rsidRDefault="008D0C19" w:rsidP="00595A68">
            <w:pPr>
              <w:jc w:val="center"/>
              <w:rPr>
                <w:rFonts w:ascii="Arial" w:hAnsi="Arial" w:cs="Arial"/>
                <w:b/>
                <w:color w:val="000000" w:themeColor="text1"/>
                <w:sz w:val="20"/>
                <w:szCs w:val="20"/>
              </w:rPr>
            </w:pPr>
          </w:p>
          <w:p w14:paraId="21AE61CB" w14:textId="77777777" w:rsidR="008D0C19" w:rsidRPr="00D3194C" w:rsidRDefault="008D0C19" w:rsidP="00595A68">
            <w:pPr>
              <w:jc w:val="center"/>
              <w:rPr>
                <w:rFonts w:ascii="Arial" w:hAnsi="Arial" w:cs="Arial"/>
                <w:b/>
                <w:color w:val="000000" w:themeColor="text1"/>
                <w:sz w:val="20"/>
                <w:szCs w:val="20"/>
              </w:rPr>
            </w:pPr>
          </w:p>
          <w:p w14:paraId="39EA6BCF" w14:textId="77777777" w:rsidR="008D0C19" w:rsidRPr="00D3194C" w:rsidRDefault="008D0C19" w:rsidP="00595A68">
            <w:pPr>
              <w:jc w:val="center"/>
              <w:rPr>
                <w:rFonts w:ascii="Arial" w:hAnsi="Arial" w:cs="Arial"/>
                <w:b/>
                <w:color w:val="000000" w:themeColor="text1"/>
                <w:sz w:val="20"/>
                <w:szCs w:val="20"/>
              </w:rPr>
            </w:pPr>
          </w:p>
          <w:p w14:paraId="7136AD7A" w14:textId="77777777" w:rsidR="008D0C19" w:rsidRPr="00D3194C" w:rsidRDefault="008D0C19" w:rsidP="00595A68">
            <w:pPr>
              <w:jc w:val="center"/>
              <w:rPr>
                <w:rFonts w:ascii="Arial" w:hAnsi="Arial" w:cs="Arial"/>
                <w:b/>
                <w:color w:val="000000" w:themeColor="text1"/>
                <w:sz w:val="20"/>
                <w:szCs w:val="20"/>
              </w:rPr>
            </w:pPr>
          </w:p>
          <w:p w14:paraId="59AA13E2" w14:textId="77777777" w:rsidR="008D0C19" w:rsidRDefault="008D0C19" w:rsidP="00595A68">
            <w:pPr>
              <w:jc w:val="center"/>
              <w:rPr>
                <w:rFonts w:ascii="Arial" w:hAnsi="Arial" w:cs="Arial"/>
                <w:b/>
                <w:color w:val="000000" w:themeColor="text1"/>
                <w:sz w:val="20"/>
                <w:szCs w:val="20"/>
              </w:rPr>
            </w:pPr>
          </w:p>
          <w:p w14:paraId="6CC9BAF6" w14:textId="77777777" w:rsidR="008D0C19" w:rsidRPr="00D3194C" w:rsidRDefault="008D0C19" w:rsidP="00595A68">
            <w:pPr>
              <w:jc w:val="center"/>
              <w:rPr>
                <w:rFonts w:ascii="Arial" w:hAnsi="Arial" w:cs="Arial"/>
                <w:b/>
                <w:color w:val="000000" w:themeColor="text1"/>
                <w:sz w:val="20"/>
                <w:szCs w:val="20"/>
              </w:rPr>
            </w:pPr>
          </w:p>
          <w:p w14:paraId="121664DC" w14:textId="77777777" w:rsidR="008D0C19" w:rsidRPr="00D3194C" w:rsidRDefault="008D0C19" w:rsidP="00595A68">
            <w:pPr>
              <w:jc w:val="center"/>
              <w:rPr>
                <w:rFonts w:ascii="Arial" w:hAnsi="Arial" w:cs="Arial"/>
                <w:b/>
                <w:color w:val="000000" w:themeColor="text1"/>
                <w:sz w:val="20"/>
                <w:szCs w:val="20"/>
              </w:rPr>
            </w:pPr>
          </w:p>
          <w:p w14:paraId="0027F835" w14:textId="77777777" w:rsidR="008D0C19" w:rsidRPr="00D3194C" w:rsidRDefault="008D0C19" w:rsidP="00595A68">
            <w:pPr>
              <w:jc w:val="center"/>
              <w:rPr>
                <w:rFonts w:ascii="Arial" w:hAnsi="Arial" w:cs="Arial"/>
                <w:b/>
                <w:color w:val="000000" w:themeColor="text1"/>
                <w:sz w:val="20"/>
                <w:szCs w:val="20"/>
              </w:rPr>
            </w:pPr>
            <w:r w:rsidRPr="00D3194C">
              <w:rPr>
                <w:rFonts w:ascii="Arial" w:hAnsi="Arial" w:cs="Arial"/>
                <w:color w:val="000000" w:themeColor="text1"/>
                <w:sz w:val="52"/>
                <w:szCs w:val="52"/>
              </w:rPr>
              <w:sym w:font="Wingdings" w:char="F0FC"/>
            </w:r>
          </w:p>
          <w:p w14:paraId="1869CA25" w14:textId="77777777" w:rsidR="008D0C19" w:rsidRPr="00D3194C" w:rsidRDefault="008D0C19" w:rsidP="00595A68">
            <w:pPr>
              <w:jc w:val="center"/>
              <w:rPr>
                <w:rFonts w:ascii="Arial" w:hAnsi="Arial" w:cs="Arial"/>
                <w:b/>
                <w:color w:val="000000" w:themeColor="text1"/>
                <w:sz w:val="20"/>
                <w:szCs w:val="20"/>
              </w:rPr>
            </w:pPr>
          </w:p>
        </w:tc>
        <w:tc>
          <w:tcPr>
            <w:tcW w:w="409" w:type="pct"/>
            <w:tcBorders>
              <w:top w:val="single" w:sz="4" w:space="0" w:color="auto"/>
              <w:bottom w:val="single" w:sz="4" w:space="0" w:color="auto"/>
            </w:tcBorders>
          </w:tcPr>
          <w:p w14:paraId="2D7CAC76" w14:textId="77777777" w:rsidR="008D0C19" w:rsidRPr="00D3194C"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22F0E37F" w14:textId="77777777" w:rsidR="008D0C19" w:rsidRPr="00D3194C" w:rsidRDefault="008D0C19" w:rsidP="00595A68">
            <w:pPr>
              <w:jc w:val="both"/>
              <w:rPr>
                <w:rFonts w:ascii="Arial" w:hAnsi="Arial" w:cs="Arial"/>
                <w:color w:val="000000" w:themeColor="text1"/>
                <w:sz w:val="20"/>
                <w:szCs w:val="20"/>
              </w:rPr>
            </w:pPr>
          </w:p>
          <w:p w14:paraId="0E5446C6"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 xml:space="preserve">Oficio 164-2022-Inventrios-DIGEF-, de fecha 29 de septiembre del 2022. Firmado por la jefe de Sección de Inventaritos </w:t>
            </w:r>
            <w:proofErr w:type="spellStart"/>
            <w:r w:rsidRPr="00D3194C">
              <w:rPr>
                <w:rFonts w:ascii="Arial" w:hAnsi="Arial" w:cs="Arial"/>
                <w:color w:val="000000" w:themeColor="text1"/>
                <w:sz w:val="20"/>
                <w:szCs w:val="20"/>
              </w:rPr>
              <w:t>a.i.</w:t>
            </w:r>
            <w:proofErr w:type="spellEnd"/>
            <w:r w:rsidRPr="00D3194C">
              <w:rPr>
                <w:rFonts w:ascii="Arial" w:hAnsi="Arial" w:cs="Arial"/>
                <w:color w:val="000000" w:themeColor="text1"/>
                <w:sz w:val="20"/>
                <w:szCs w:val="20"/>
              </w:rPr>
              <w:t xml:space="preserve">, dirigido a la Coordinadora Administrativa, indicando lo siguiente: En atención al Oficio DG-1276-2022 de fecha 08 de septiembre de 2022, </w:t>
            </w:r>
            <w:r w:rsidRPr="00D3194C">
              <w:rPr>
                <w:rFonts w:ascii="Arial" w:hAnsi="Arial" w:cs="Arial"/>
                <w:b/>
                <w:color w:val="000000" w:themeColor="text1"/>
                <w:sz w:val="20"/>
                <w:szCs w:val="20"/>
                <w:u w:val="single"/>
              </w:rPr>
              <w:t>(El cual no se adjuntó copia)</w:t>
            </w:r>
            <w:r w:rsidRPr="00D3194C">
              <w:rPr>
                <w:rFonts w:ascii="Arial" w:hAnsi="Arial" w:cs="Arial"/>
                <w:color w:val="000000" w:themeColor="text1"/>
                <w:sz w:val="20"/>
                <w:szCs w:val="20"/>
              </w:rPr>
              <w:t>, donde traslada el informe de consejo o consultoría O-DIDAI/SUB-148-2022 SIAD 598098, Primer seguimiento a las recomendaciones emitidas sobre el cumplimiento de la normativa aplicable en el proceso de inventarios por el período fiscal del 01 de septiembre al 31 de enero de 2022, p</w:t>
            </w:r>
            <w:r>
              <w:rPr>
                <w:rFonts w:ascii="Arial" w:hAnsi="Arial" w:cs="Arial"/>
                <w:color w:val="000000" w:themeColor="text1"/>
                <w:sz w:val="20"/>
                <w:szCs w:val="20"/>
              </w:rPr>
              <w:t>o</w:t>
            </w:r>
            <w:r w:rsidRPr="00D3194C">
              <w:rPr>
                <w:rFonts w:ascii="Arial" w:hAnsi="Arial" w:cs="Arial"/>
                <w:color w:val="000000" w:themeColor="text1"/>
                <w:sz w:val="20"/>
                <w:szCs w:val="20"/>
              </w:rPr>
              <w:t>r lo cual me permito manifestar lo siguiente:</w:t>
            </w:r>
          </w:p>
          <w:p w14:paraId="522BBFEB" w14:textId="77777777" w:rsidR="008D0C19" w:rsidRPr="00D3194C" w:rsidRDefault="008D0C19" w:rsidP="00595A68">
            <w:pPr>
              <w:jc w:val="both"/>
              <w:rPr>
                <w:rFonts w:ascii="Arial" w:hAnsi="Arial" w:cs="Arial"/>
                <w:color w:val="000000" w:themeColor="text1"/>
                <w:sz w:val="20"/>
                <w:szCs w:val="20"/>
              </w:rPr>
            </w:pPr>
          </w:p>
          <w:p w14:paraId="736E77BB" w14:textId="77777777" w:rsidR="008D0C19" w:rsidRPr="00D3194C" w:rsidRDefault="008D0C19" w:rsidP="00595A68">
            <w:pPr>
              <w:spacing w:line="276" w:lineRule="auto"/>
              <w:jc w:val="both"/>
              <w:rPr>
                <w:rFonts w:ascii="Arial" w:hAnsi="Arial" w:cs="Arial"/>
                <w:color w:val="000000" w:themeColor="text1"/>
                <w:sz w:val="20"/>
                <w:lang w:val="es-ES"/>
              </w:rPr>
            </w:pPr>
            <w:r w:rsidRPr="00D3194C">
              <w:rPr>
                <w:rFonts w:ascii="Arial" w:hAnsi="Arial" w:cs="Arial"/>
                <w:color w:val="000000" w:themeColor="text1"/>
                <w:sz w:val="20"/>
                <w:lang w:val="es-ES"/>
              </w:rPr>
              <w:t xml:space="preserve">Falta de conciliación de saldos entre los registros del libro de </w:t>
            </w:r>
            <w:r w:rsidRPr="00D3194C">
              <w:rPr>
                <w:rFonts w:ascii="Arial" w:hAnsi="Arial" w:cs="Arial"/>
                <w:color w:val="000000" w:themeColor="text1"/>
                <w:sz w:val="20"/>
                <w:lang w:val="es-ES"/>
              </w:rPr>
              <w:lastRenderedPageBreak/>
              <w:t>Inventarios con el Sistema SICOIN WEB, ya que existe una diferencia por la cantidad de Q, 20,894,955.77, y del libro de inventarios con tarjetas de responsabilidad por la cantidad de Q.26,267,731.48.</w:t>
            </w:r>
          </w:p>
          <w:p w14:paraId="6FF42735" w14:textId="77777777" w:rsidR="008D0C19" w:rsidRPr="00D3194C" w:rsidRDefault="008D0C19" w:rsidP="00595A68">
            <w:pPr>
              <w:spacing w:line="276" w:lineRule="auto"/>
              <w:jc w:val="both"/>
              <w:rPr>
                <w:rFonts w:ascii="Arial" w:hAnsi="Arial" w:cs="Arial"/>
                <w:color w:val="000000" w:themeColor="text1"/>
                <w:sz w:val="20"/>
                <w:lang w:val="es-ES"/>
              </w:rPr>
            </w:pPr>
          </w:p>
          <w:p w14:paraId="04911A36" w14:textId="77777777" w:rsidR="008D0C19" w:rsidRPr="00D3194C" w:rsidRDefault="008D0C19" w:rsidP="00595A68">
            <w:pPr>
              <w:spacing w:line="276" w:lineRule="auto"/>
              <w:jc w:val="both"/>
              <w:rPr>
                <w:rFonts w:ascii="Arial" w:hAnsi="Arial" w:cs="Arial"/>
                <w:color w:val="000000" w:themeColor="text1"/>
                <w:sz w:val="20"/>
                <w:lang w:val="es-ES"/>
              </w:rPr>
            </w:pPr>
            <w:r w:rsidRPr="00D3194C">
              <w:rPr>
                <w:rFonts w:ascii="Arial" w:hAnsi="Arial" w:cs="Arial"/>
                <w:color w:val="000000" w:themeColor="text1"/>
                <w:sz w:val="20"/>
                <w:lang w:val="es-ES"/>
              </w:rPr>
              <w:t>Actualmente se están depurando las cuentas contables, ya que se trata de documentos de años anteriores, se adjunta copia de los renglones 321 y 323. Anexo 8. Cabe mencionar que para este proceso debemos enviar a la Dirección de Administración Financiera -DAFI- del Ministerio de Educación y ellos a su vez al Ministerio de Finanzas Públicas, por lo que los tiempos no están establecidos para finalizarse a corto tiempo.</w:t>
            </w:r>
          </w:p>
          <w:p w14:paraId="4DA74A21" w14:textId="77777777" w:rsidR="008D0C19" w:rsidRPr="00D3194C" w:rsidRDefault="008D0C19" w:rsidP="00595A68">
            <w:pPr>
              <w:spacing w:line="276" w:lineRule="auto"/>
              <w:jc w:val="both"/>
              <w:rPr>
                <w:rFonts w:ascii="Arial" w:hAnsi="Arial" w:cs="Arial"/>
                <w:color w:val="000000" w:themeColor="text1"/>
                <w:sz w:val="20"/>
                <w:lang w:val="es-ES"/>
              </w:rPr>
            </w:pPr>
            <w:r w:rsidRPr="00D3194C">
              <w:rPr>
                <w:rFonts w:ascii="Arial" w:hAnsi="Arial" w:cs="Arial"/>
                <w:color w:val="000000" w:themeColor="text1"/>
                <w:sz w:val="20"/>
                <w:lang w:val="es-ES"/>
              </w:rPr>
              <w:t xml:space="preserve"> </w:t>
            </w:r>
          </w:p>
          <w:p w14:paraId="25D3BCE4" w14:textId="77777777" w:rsidR="008D0C19" w:rsidRPr="00D3194C" w:rsidRDefault="008D0C19" w:rsidP="00595A68">
            <w:pPr>
              <w:jc w:val="both"/>
              <w:rPr>
                <w:rFonts w:ascii="Arial" w:hAnsi="Arial" w:cs="Arial"/>
                <w:b/>
                <w:color w:val="000000" w:themeColor="text1"/>
                <w:sz w:val="20"/>
                <w:szCs w:val="20"/>
              </w:rPr>
            </w:pPr>
            <w:r w:rsidRPr="00D3194C">
              <w:rPr>
                <w:rFonts w:ascii="Arial" w:hAnsi="Arial" w:cs="Arial"/>
                <w:b/>
                <w:color w:val="000000" w:themeColor="text1"/>
                <w:sz w:val="20"/>
                <w:szCs w:val="20"/>
              </w:rPr>
              <w:t xml:space="preserve">COMENTARIO DE AUDITORÍA </w:t>
            </w:r>
          </w:p>
          <w:p w14:paraId="470235B1" w14:textId="77777777" w:rsidR="008D0C19" w:rsidRPr="00D3194C" w:rsidRDefault="008D0C19" w:rsidP="00595A68">
            <w:pPr>
              <w:jc w:val="both"/>
              <w:rPr>
                <w:rFonts w:ascii="Arial" w:hAnsi="Arial" w:cs="Arial"/>
                <w:b/>
                <w:color w:val="000000" w:themeColor="text1"/>
                <w:sz w:val="20"/>
                <w:szCs w:val="20"/>
              </w:rPr>
            </w:pPr>
          </w:p>
          <w:p w14:paraId="3AD2B05A"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lastRenderedPageBreak/>
              <w:t>De conformidad con los comentarios y documentación de soporte presentada por los auditados, la presente recomendación se encuentra en proceso, debido a lo siguiente:</w:t>
            </w:r>
          </w:p>
          <w:p w14:paraId="3FC4397F" w14:textId="77777777" w:rsidR="008D0C19" w:rsidRPr="00D3194C" w:rsidRDefault="008D0C19" w:rsidP="00595A68">
            <w:pPr>
              <w:jc w:val="both"/>
              <w:rPr>
                <w:rFonts w:ascii="Arial" w:hAnsi="Arial" w:cs="Arial"/>
                <w:color w:val="000000" w:themeColor="text1"/>
                <w:sz w:val="20"/>
                <w:szCs w:val="20"/>
              </w:rPr>
            </w:pPr>
          </w:p>
          <w:p w14:paraId="65DE9DF1" w14:textId="77777777" w:rsidR="008D0C19" w:rsidRPr="00D3194C" w:rsidRDefault="008D0C19" w:rsidP="00595A68">
            <w:pPr>
              <w:jc w:val="both"/>
              <w:rPr>
                <w:rFonts w:ascii="Arial" w:hAnsi="Arial" w:cs="Arial"/>
                <w:color w:val="000000" w:themeColor="text1"/>
                <w:sz w:val="20"/>
                <w:lang w:val="es-ES"/>
              </w:rPr>
            </w:pPr>
            <w:r w:rsidRPr="00D3194C">
              <w:rPr>
                <w:rFonts w:ascii="Arial" w:hAnsi="Arial" w:cs="Arial"/>
                <w:color w:val="000000" w:themeColor="text1"/>
                <w:sz w:val="20"/>
                <w:lang w:val="es-ES"/>
              </w:rPr>
              <w:t>No presentaron la conciliación de saldos, debido a que se están depurando las cuentas contables.</w:t>
            </w:r>
          </w:p>
          <w:p w14:paraId="285E1A77" w14:textId="77777777" w:rsidR="008D0C19" w:rsidRPr="00D3194C" w:rsidRDefault="008D0C19" w:rsidP="00595A68">
            <w:pPr>
              <w:jc w:val="both"/>
              <w:rPr>
                <w:rFonts w:ascii="Arial" w:hAnsi="Arial" w:cs="Arial"/>
                <w:color w:val="000000" w:themeColor="text1"/>
                <w:sz w:val="20"/>
                <w:szCs w:val="20"/>
              </w:rPr>
            </w:pPr>
          </w:p>
          <w:p w14:paraId="3D2A20FF"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Según indican los responsables, l</w:t>
            </w:r>
            <w:r w:rsidRPr="00D3194C">
              <w:rPr>
                <w:rFonts w:ascii="Arial" w:hAnsi="Arial" w:cs="Arial"/>
                <w:color w:val="000000" w:themeColor="text1"/>
                <w:sz w:val="20"/>
                <w:lang w:val="es-ES"/>
              </w:rPr>
              <w:t>os tiempos no están establecidos para finalizarse a corto tiempo, y n</w:t>
            </w:r>
            <w:r w:rsidRPr="00D3194C">
              <w:rPr>
                <w:rFonts w:ascii="Arial" w:hAnsi="Arial" w:cs="Arial"/>
                <w:color w:val="000000" w:themeColor="text1"/>
                <w:sz w:val="20"/>
                <w:szCs w:val="20"/>
              </w:rPr>
              <w:t>o adjuntaron copia del Oficio No. DG-1276-2022.</w:t>
            </w:r>
          </w:p>
          <w:p w14:paraId="1440A158" w14:textId="77777777" w:rsidR="008D0C19" w:rsidRPr="00D3194C" w:rsidRDefault="008D0C19" w:rsidP="00595A68">
            <w:pPr>
              <w:jc w:val="both"/>
              <w:rPr>
                <w:rFonts w:ascii="Arial" w:hAnsi="Arial" w:cs="Arial"/>
                <w:bCs/>
                <w:color w:val="000000" w:themeColor="text1"/>
                <w:sz w:val="20"/>
                <w:lang w:eastAsia="es-GT"/>
              </w:rPr>
            </w:pPr>
          </w:p>
        </w:tc>
      </w:tr>
      <w:tr w:rsidR="008D0C19" w:rsidRPr="0071588C" w14:paraId="3814E1FA" w14:textId="77777777" w:rsidTr="00595A68">
        <w:trPr>
          <w:jc w:val="center"/>
        </w:trPr>
        <w:tc>
          <w:tcPr>
            <w:tcW w:w="174" w:type="pct"/>
            <w:tcBorders>
              <w:top w:val="single" w:sz="4" w:space="0" w:color="auto"/>
              <w:left w:val="nil"/>
              <w:bottom w:val="single" w:sz="4" w:space="0" w:color="auto"/>
              <w:right w:val="nil"/>
            </w:tcBorders>
          </w:tcPr>
          <w:p w14:paraId="085FA0C1" w14:textId="77777777" w:rsidR="008D0C19" w:rsidRPr="0071588C" w:rsidRDefault="008D0C19" w:rsidP="00595A68">
            <w:pPr>
              <w:jc w:val="center"/>
              <w:rPr>
                <w:rFonts w:ascii="Arial" w:hAnsi="Arial" w:cs="Arial"/>
                <w:b/>
                <w:bCs/>
                <w:sz w:val="4"/>
                <w:szCs w:val="20"/>
              </w:rPr>
            </w:pPr>
          </w:p>
        </w:tc>
        <w:tc>
          <w:tcPr>
            <w:tcW w:w="1274" w:type="pct"/>
            <w:tcBorders>
              <w:top w:val="single" w:sz="4" w:space="0" w:color="auto"/>
              <w:left w:val="nil"/>
              <w:bottom w:val="single" w:sz="4" w:space="0" w:color="auto"/>
              <w:right w:val="nil"/>
            </w:tcBorders>
            <w:vAlign w:val="center"/>
          </w:tcPr>
          <w:p w14:paraId="57A6B506" w14:textId="77777777" w:rsidR="008D0C19" w:rsidRPr="0071588C" w:rsidRDefault="008D0C19" w:rsidP="00595A68">
            <w:pPr>
              <w:tabs>
                <w:tab w:val="left" w:pos="0"/>
              </w:tabs>
              <w:jc w:val="both"/>
              <w:rPr>
                <w:rFonts w:ascii="Arial" w:hAnsi="Arial" w:cs="Arial"/>
                <w:b/>
                <w:sz w:val="4"/>
                <w:szCs w:val="20"/>
              </w:rPr>
            </w:pPr>
          </w:p>
        </w:tc>
        <w:tc>
          <w:tcPr>
            <w:tcW w:w="629" w:type="pct"/>
            <w:tcBorders>
              <w:top w:val="single" w:sz="4" w:space="0" w:color="auto"/>
              <w:left w:val="nil"/>
              <w:bottom w:val="single" w:sz="4" w:space="0" w:color="auto"/>
              <w:right w:val="nil"/>
            </w:tcBorders>
          </w:tcPr>
          <w:p w14:paraId="317B87C3" w14:textId="77777777" w:rsidR="008D0C19" w:rsidRPr="0071588C" w:rsidRDefault="008D0C19" w:rsidP="00595A68">
            <w:pPr>
              <w:rPr>
                <w:rFonts w:ascii="Arial" w:hAnsi="Arial" w:cs="Arial"/>
                <w:sz w:val="4"/>
                <w:szCs w:val="20"/>
              </w:rPr>
            </w:pPr>
          </w:p>
        </w:tc>
        <w:tc>
          <w:tcPr>
            <w:tcW w:w="508" w:type="pct"/>
            <w:tcBorders>
              <w:top w:val="single" w:sz="4" w:space="0" w:color="auto"/>
              <w:left w:val="nil"/>
              <w:bottom w:val="single" w:sz="4" w:space="0" w:color="auto"/>
              <w:right w:val="nil"/>
            </w:tcBorders>
          </w:tcPr>
          <w:p w14:paraId="6B1422D9" w14:textId="77777777" w:rsidR="008D0C19" w:rsidRPr="0071588C" w:rsidRDefault="008D0C19" w:rsidP="00595A68">
            <w:pPr>
              <w:jc w:val="center"/>
              <w:rPr>
                <w:rFonts w:ascii="Arial" w:hAnsi="Arial" w:cs="Arial"/>
                <w:b/>
                <w:sz w:val="4"/>
                <w:szCs w:val="20"/>
              </w:rPr>
            </w:pPr>
          </w:p>
        </w:tc>
        <w:tc>
          <w:tcPr>
            <w:tcW w:w="320" w:type="pct"/>
            <w:tcBorders>
              <w:top w:val="single" w:sz="4" w:space="0" w:color="auto"/>
              <w:left w:val="nil"/>
              <w:bottom w:val="single" w:sz="4" w:space="0" w:color="auto"/>
              <w:right w:val="nil"/>
            </w:tcBorders>
          </w:tcPr>
          <w:p w14:paraId="7E89C4F5" w14:textId="77777777" w:rsidR="008D0C19" w:rsidRPr="0071588C" w:rsidRDefault="008D0C19" w:rsidP="00595A68">
            <w:pPr>
              <w:jc w:val="center"/>
              <w:rPr>
                <w:rFonts w:ascii="Arial" w:hAnsi="Arial" w:cs="Arial"/>
                <w:b/>
                <w:sz w:val="4"/>
                <w:szCs w:val="20"/>
              </w:rPr>
            </w:pPr>
          </w:p>
        </w:tc>
        <w:tc>
          <w:tcPr>
            <w:tcW w:w="409" w:type="pct"/>
            <w:tcBorders>
              <w:top w:val="single" w:sz="4" w:space="0" w:color="auto"/>
              <w:left w:val="nil"/>
              <w:bottom w:val="single" w:sz="4" w:space="0" w:color="auto"/>
              <w:right w:val="nil"/>
            </w:tcBorders>
          </w:tcPr>
          <w:p w14:paraId="0655DB07" w14:textId="77777777" w:rsidR="008D0C19" w:rsidRPr="0071588C" w:rsidRDefault="008D0C19" w:rsidP="00595A68">
            <w:pPr>
              <w:jc w:val="center"/>
              <w:rPr>
                <w:rFonts w:ascii="Arial" w:hAnsi="Arial" w:cs="Arial"/>
                <w:b/>
                <w:bCs/>
                <w:sz w:val="4"/>
                <w:szCs w:val="20"/>
              </w:rPr>
            </w:pPr>
          </w:p>
        </w:tc>
        <w:tc>
          <w:tcPr>
            <w:tcW w:w="1686" w:type="pct"/>
            <w:tcBorders>
              <w:top w:val="single" w:sz="4" w:space="0" w:color="auto"/>
              <w:left w:val="nil"/>
              <w:bottom w:val="single" w:sz="4" w:space="0" w:color="auto"/>
              <w:right w:val="nil"/>
            </w:tcBorders>
          </w:tcPr>
          <w:p w14:paraId="26C03DF0" w14:textId="77777777" w:rsidR="008D0C19" w:rsidRPr="0071588C" w:rsidRDefault="008D0C19" w:rsidP="00595A68">
            <w:pPr>
              <w:jc w:val="both"/>
              <w:rPr>
                <w:rFonts w:ascii="Arial" w:hAnsi="Arial" w:cs="Arial"/>
                <w:bCs/>
                <w:sz w:val="4"/>
                <w:lang w:eastAsia="es-GT"/>
              </w:rPr>
            </w:pPr>
          </w:p>
        </w:tc>
      </w:tr>
      <w:tr w:rsidR="008D0C19" w:rsidRPr="00F63C6F" w14:paraId="42D24078" w14:textId="77777777" w:rsidTr="00595A68">
        <w:trPr>
          <w:jc w:val="center"/>
        </w:trPr>
        <w:tc>
          <w:tcPr>
            <w:tcW w:w="5000" w:type="pct"/>
            <w:gridSpan w:val="7"/>
            <w:tcBorders>
              <w:top w:val="single" w:sz="4" w:space="0" w:color="auto"/>
              <w:bottom w:val="single" w:sz="4" w:space="0" w:color="auto"/>
            </w:tcBorders>
          </w:tcPr>
          <w:p w14:paraId="142DF9BB" w14:textId="77777777" w:rsidR="008D0C19" w:rsidRPr="00D839BC" w:rsidRDefault="008D0C19" w:rsidP="00595A68">
            <w:pPr>
              <w:jc w:val="both"/>
              <w:rPr>
                <w:rFonts w:ascii="Arial" w:hAnsi="Arial" w:cs="Arial"/>
                <w:bCs/>
                <w:sz w:val="20"/>
                <w:lang w:eastAsia="es-GT"/>
              </w:rPr>
            </w:pPr>
            <w:r w:rsidRPr="007C12D1">
              <w:rPr>
                <w:rFonts w:ascii="Arial" w:hAnsi="Arial" w:cs="Arial"/>
                <w:b/>
                <w:bCs/>
                <w:sz w:val="20"/>
                <w:lang w:eastAsia="es-GT"/>
              </w:rPr>
              <w:t>Hallazgos relacionados con el Cumplimiento de Leyes y Regulaciones Aplicables</w:t>
            </w:r>
          </w:p>
        </w:tc>
      </w:tr>
      <w:tr w:rsidR="008D0C19" w:rsidRPr="00D3194C" w14:paraId="5AE125FA" w14:textId="77777777" w:rsidTr="00595A68">
        <w:trPr>
          <w:jc w:val="center"/>
        </w:trPr>
        <w:tc>
          <w:tcPr>
            <w:tcW w:w="174" w:type="pct"/>
            <w:tcBorders>
              <w:top w:val="single" w:sz="4" w:space="0" w:color="auto"/>
              <w:bottom w:val="single" w:sz="4" w:space="0" w:color="auto"/>
            </w:tcBorders>
          </w:tcPr>
          <w:p w14:paraId="170004A7" w14:textId="77777777" w:rsidR="008D0C19" w:rsidRPr="00D3194C" w:rsidRDefault="008D0C19" w:rsidP="00595A68">
            <w:pPr>
              <w:jc w:val="center"/>
              <w:rPr>
                <w:rFonts w:ascii="Arial" w:hAnsi="Arial" w:cs="Arial"/>
                <w:b/>
                <w:bCs/>
                <w:color w:val="000000" w:themeColor="text1"/>
                <w:sz w:val="20"/>
                <w:szCs w:val="20"/>
              </w:rPr>
            </w:pPr>
          </w:p>
          <w:p w14:paraId="76BF31F6" w14:textId="77777777" w:rsidR="008D0C19" w:rsidRPr="00D3194C" w:rsidRDefault="008D0C19" w:rsidP="00595A68">
            <w:pPr>
              <w:jc w:val="center"/>
              <w:rPr>
                <w:rFonts w:ascii="Arial" w:hAnsi="Arial" w:cs="Arial"/>
                <w:b/>
                <w:bCs/>
                <w:color w:val="000000" w:themeColor="text1"/>
                <w:sz w:val="20"/>
                <w:szCs w:val="20"/>
              </w:rPr>
            </w:pPr>
          </w:p>
          <w:p w14:paraId="1FECAC85" w14:textId="77777777" w:rsidR="008D0C19" w:rsidRPr="00D3194C" w:rsidRDefault="008D0C19" w:rsidP="00595A68">
            <w:pPr>
              <w:jc w:val="center"/>
              <w:rPr>
                <w:rFonts w:ascii="Arial" w:hAnsi="Arial" w:cs="Arial"/>
                <w:b/>
                <w:bCs/>
                <w:color w:val="000000" w:themeColor="text1"/>
                <w:sz w:val="20"/>
                <w:szCs w:val="20"/>
              </w:rPr>
            </w:pPr>
          </w:p>
          <w:p w14:paraId="55A3316C" w14:textId="77777777" w:rsidR="008D0C19" w:rsidRPr="00D3194C" w:rsidRDefault="008D0C19" w:rsidP="00595A68">
            <w:pPr>
              <w:jc w:val="center"/>
              <w:rPr>
                <w:rFonts w:ascii="Arial" w:hAnsi="Arial" w:cs="Arial"/>
                <w:b/>
                <w:bCs/>
                <w:color w:val="000000" w:themeColor="text1"/>
                <w:sz w:val="20"/>
                <w:szCs w:val="20"/>
              </w:rPr>
            </w:pPr>
          </w:p>
          <w:p w14:paraId="70ABE488" w14:textId="77777777" w:rsidR="008D0C19" w:rsidRPr="00D3194C" w:rsidRDefault="008D0C19" w:rsidP="00595A68">
            <w:pPr>
              <w:jc w:val="center"/>
              <w:rPr>
                <w:rFonts w:ascii="Arial" w:hAnsi="Arial" w:cs="Arial"/>
                <w:b/>
                <w:bCs/>
                <w:color w:val="000000" w:themeColor="text1"/>
                <w:sz w:val="20"/>
                <w:szCs w:val="20"/>
              </w:rPr>
            </w:pPr>
            <w:r w:rsidRPr="00D3194C">
              <w:rPr>
                <w:rFonts w:ascii="Arial" w:hAnsi="Arial" w:cs="Arial"/>
                <w:b/>
                <w:bCs/>
                <w:color w:val="000000" w:themeColor="text1"/>
                <w:sz w:val="20"/>
                <w:szCs w:val="20"/>
              </w:rPr>
              <w:t>3</w:t>
            </w:r>
          </w:p>
        </w:tc>
        <w:tc>
          <w:tcPr>
            <w:tcW w:w="1274" w:type="pct"/>
            <w:tcBorders>
              <w:top w:val="single" w:sz="4" w:space="0" w:color="auto"/>
              <w:bottom w:val="single" w:sz="4" w:space="0" w:color="auto"/>
            </w:tcBorders>
            <w:vAlign w:val="center"/>
          </w:tcPr>
          <w:p w14:paraId="0D6B2F9E" w14:textId="77777777" w:rsidR="008D0C19" w:rsidRPr="00D3194C" w:rsidRDefault="008D0C19" w:rsidP="00595A68">
            <w:pPr>
              <w:tabs>
                <w:tab w:val="left" w:pos="0"/>
              </w:tabs>
              <w:jc w:val="both"/>
              <w:rPr>
                <w:rFonts w:ascii="Arial" w:hAnsi="Arial" w:cs="Arial"/>
                <w:b/>
                <w:color w:val="000000" w:themeColor="text1"/>
                <w:sz w:val="20"/>
                <w:szCs w:val="20"/>
              </w:rPr>
            </w:pPr>
            <w:r w:rsidRPr="00D3194C">
              <w:rPr>
                <w:rFonts w:ascii="Arial" w:hAnsi="Arial" w:cs="Arial"/>
                <w:b/>
                <w:color w:val="000000" w:themeColor="text1"/>
                <w:sz w:val="20"/>
                <w:szCs w:val="20"/>
              </w:rPr>
              <w:t xml:space="preserve">AREA DE INVENTARIO </w:t>
            </w:r>
          </w:p>
          <w:p w14:paraId="640E7DC3" w14:textId="77777777" w:rsidR="008D0C19" w:rsidRPr="00D3194C" w:rsidRDefault="008D0C19" w:rsidP="00595A68">
            <w:pPr>
              <w:tabs>
                <w:tab w:val="left" w:pos="0"/>
              </w:tabs>
              <w:jc w:val="both"/>
              <w:rPr>
                <w:rFonts w:ascii="Arial" w:hAnsi="Arial" w:cs="Arial"/>
                <w:b/>
                <w:color w:val="000000" w:themeColor="text1"/>
                <w:sz w:val="20"/>
                <w:szCs w:val="20"/>
              </w:rPr>
            </w:pPr>
          </w:p>
          <w:p w14:paraId="1AFB98FA" w14:textId="77777777" w:rsidR="008D0C19" w:rsidRPr="00D3194C" w:rsidRDefault="008D0C19" w:rsidP="00595A68">
            <w:pPr>
              <w:tabs>
                <w:tab w:val="left" w:pos="0"/>
              </w:tabs>
              <w:jc w:val="both"/>
              <w:rPr>
                <w:rFonts w:ascii="Arial" w:hAnsi="Arial" w:cs="Arial"/>
                <w:b/>
                <w:color w:val="000000" w:themeColor="text1"/>
                <w:sz w:val="20"/>
                <w:szCs w:val="20"/>
              </w:rPr>
            </w:pPr>
            <w:r w:rsidRPr="00D3194C">
              <w:rPr>
                <w:rFonts w:ascii="Arial" w:hAnsi="Arial" w:cs="Arial"/>
                <w:b/>
                <w:color w:val="000000" w:themeColor="text1"/>
                <w:sz w:val="20"/>
                <w:szCs w:val="20"/>
              </w:rPr>
              <w:t>Riesgo materializado</w:t>
            </w:r>
          </w:p>
          <w:p w14:paraId="41288151" w14:textId="77777777" w:rsidR="008D0C19" w:rsidRPr="00D3194C" w:rsidRDefault="008D0C19" w:rsidP="00595A68">
            <w:pPr>
              <w:tabs>
                <w:tab w:val="left" w:pos="0"/>
              </w:tabs>
              <w:jc w:val="both"/>
              <w:rPr>
                <w:rFonts w:ascii="Arial" w:hAnsi="Arial" w:cs="Arial"/>
                <w:b/>
                <w:color w:val="000000" w:themeColor="text1"/>
                <w:sz w:val="20"/>
                <w:szCs w:val="20"/>
              </w:rPr>
            </w:pPr>
          </w:p>
          <w:p w14:paraId="49F5D9BD" w14:textId="77777777" w:rsidR="008D0C19" w:rsidRPr="00D3194C" w:rsidRDefault="008D0C19" w:rsidP="00595A68">
            <w:pPr>
              <w:tabs>
                <w:tab w:val="left" w:pos="0"/>
              </w:tabs>
              <w:jc w:val="both"/>
              <w:rPr>
                <w:rFonts w:ascii="Arial" w:hAnsi="Arial" w:cs="Arial"/>
                <w:b/>
                <w:color w:val="000000" w:themeColor="text1"/>
                <w:sz w:val="20"/>
                <w:szCs w:val="20"/>
              </w:rPr>
            </w:pPr>
            <w:r w:rsidRPr="00D3194C">
              <w:rPr>
                <w:rFonts w:ascii="Arial" w:hAnsi="Arial" w:cs="Arial"/>
                <w:b/>
                <w:color w:val="000000" w:themeColor="text1"/>
                <w:sz w:val="20"/>
                <w:szCs w:val="20"/>
              </w:rPr>
              <w:t>Condición</w:t>
            </w:r>
          </w:p>
          <w:p w14:paraId="77AF1547" w14:textId="77777777" w:rsidR="008D0C19" w:rsidRPr="00D3194C" w:rsidRDefault="008D0C19" w:rsidP="00595A68">
            <w:pPr>
              <w:tabs>
                <w:tab w:val="left" w:pos="0"/>
              </w:tabs>
              <w:jc w:val="both"/>
              <w:rPr>
                <w:rFonts w:ascii="Arial" w:hAnsi="Arial" w:cs="Arial"/>
                <w:b/>
                <w:color w:val="000000" w:themeColor="text1"/>
                <w:sz w:val="20"/>
                <w:szCs w:val="20"/>
              </w:rPr>
            </w:pPr>
          </w:p>
          <w:p w14:paraId="12D03B08" w14:textId="77777777" w:rsidR="008D0C19" w:rsidRPr="00D3194C" w:rsidRDefault="008D0C19" w:rsidP="00595A68">
            <w:pPr>
              <w:tabs>
                <w:tab w:val="left" w:pos="0"/>
              </w:tabs>
              <w:jc w:val="both"/>
              <w:rPr>
                <w:rFonts w:ascii="Arial" w:hAnsi="Arial" w:cs="Arial"/>
                <w:bCs/>
                <w:color w:val="000000" w:themeColor="text1"/>
                <w:sz w:val="20"/>
                <w:szCs w:val="20"/>
              </w:rPr>
            </w:pPr>
            <w:r w:rsidRPr="00D3194C">
              <w:rPr>
                <w:rFonts w:ascii="Arial" w:hAnsi="Arial" w:cs="Arial"/>
                <w:bCs/>
                <w:color w:val="000000" w:themeColor="text1"/>
                <w:sz w:val="20"/>
                <w:szCs w:val="20"/>
              </w:rPr>
              <w:lastRenderedPageBreak/>
              <w:t>Al practicar auditoría de cumplimiento en el proceso de inventario, por el período comprendido del 01 de septiembre de 2021 al 31 de enero de 2022, se determinaron deficiencias en la forma siguiente:</w:t>
            </w:r>
          </w:p>
          <w:p w14:paraId="59756DA8" w14:textId="77777777" w:rsidR="008D0C19" w:rsidRPr="00D3194C" w:rsidRDefault="008D0C19" w:rsidP="00595A68">
            <w:pPr>
              <w:jc w:val="both"/>
              <w:rPr>
                <w:rFonts w:ascii="Arial" w:hAnsi="Arial" w:cs="Arial"/>
                <w:color w:val="000000" w:themeColor="text1"/>
                <w:sz w:val="20"/>
                <w:szCs w:val="20"/>
              </w:rPr>
            </w:pPr>
          </w:p>
          <w:p w14:paraId="08FCB860"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Deficiencias en la verificación física efectuada por la sección de inventarios al 31 de diciembre de 2021, consistentes en: a) De 53 departamentos o secciones únicamente se realizó en 5, c) Los bienes no cuentan con identificación del año correspondiente en que fueron verificados.</w:t>
            </w:r>
          </w:p>
          <w:p w14:paraId="6239F564" w14:textId="77777777" w:rsidR="008D0C19" w:rsidRPr="00D3194C" w:rsidRDefault="008D0C19" w:rsidP="00595A68">
            <w:pPr>
              <w:jc w:val="both"/>
              <w:rPr>
                <w:rFonts w:ascii="Arial" w:hAnsi="Arial" w:cs="Arial"/>
                <w:color w:val="000000" w:themeColor="text1"/>
                <w:sz w:val="20"/>
                <w:szCs w:val="20"/>
              </w:rPr>
            </w:pPr>
          </w:p>
          <w:p w14:paraId="6487F835" w14:textId="77777777" w:rsidR="008D0C19" w:rsidRPr="00D3194C" w:rsidRDefault="008D0C19" w:rsidP="00595A68">
            <w:pPr>
              <w:jc w:val="both"/>
              <w:rPr>
                <w:rFonts w:ascii="Arial" w:hAnsi="Arial" w:cs="Arial"/>
                <w:b/>
                <w:color w:val="000000" w:themeColor="text1"/>
                <w:sz w:val="20"/>
                <w:szCs w:val="20"/>
              </w:rPr>
            </w:pPr>
            <w:r w:rsidRPr="00D3194C">
              <w:rPr>
                <w:rFonts w:ascii="Arial" w:hAnsi="Arial" w:cs="Arial"/>
                <w:b/>
                <w:color w:val="000000" w:themeColor="text1"/>
                <w:sz w:val="20"/>
                <w:szCs w:val="20"/>
              </w:rPr>
              <w:t>Recomendación</w:t>
            </w:r>
          </w:p>
          <w:p w14:paraId="4F4A0542" w14:textId="77777777" w:rsidR="008D0C19" w:rsidRPr="00D3194C" w:rsidRDefault="008D0C19" w:rsidP="00595A68">
            <w:pPr>
              <w:jc w:val="both"/>
              <w:rPr>
                <w:rFonts w:ascii="Arial" w:hAnsi="Arial" w:cs="Arial"/>
                <w:b/>
                <w:color w:val="000000" w:themeColor="text1"/>
                <w:sz w:val="20"/>
                <w:szCs w:val="20"/>
              </w:rPr>
            </w:pPr>
          </w:p>
          <w:p w14:paraId="65B8A66B" w14:textId="77777777" w:rsidR="008D0C19" w:rsidRPr="00D3194C" w:rsidRDefault="008D0C19" w:rsidP="00595A68">
            <w:pPr>
              <w:tabs>
                <w:tab w:val="left" w:pos="0"/>
              </w:tabs>
              <w:jc w:val="both"/>
              <w:rPr>
                <w:rFonts w:ascii="Arial" w:hAnsi="Arial" w:cs="Arial"/>
                <w:color w:val="000000" w:themeColor="text1"/>
                <w:sz w:val="20"/>
                <w:szCs w:val="20"/>
              </w:rPr>
            </w:pPr>
            <w:r w:rsidRPr="00D3194C">
              <w:rPr>
                <w:rFonts w:ascii="Arial" w:hAnsi="Arial" w:cs="Arial"/>
                <w:color w:val="000000" w:themeColor="text1"/>
                <w:sz w:val="20"/>
                <w:szCs w:val="20"/>
              </w:rPr>
              <w:t xml:space="preserve">El Director General de Educación física DIGEF, gire </w:t>
            </w:r>
            <w:r w:rsidRPr="00D3194C">
              <w:rPr>
                <w:rFonts w:ascii="Arial" w:hAnsi="Arial" w:cs="Arial"/>
                <w:color w:val="000000" w:themeColor="text1"/>
                <w:sz w:val="20"/>
                <w:szCs w:val="20"/>
              </w:rPr>
              <w:lastRenderedPageBreak/>
              <w:t>instrucciones por escrito y realice el seguimiento correspondiente para que la Subdirectora General Administrativa instruya por escrito a la Coordinadora Administrativa para que realice lo siguiente:</w:t>
            </w:r>
          </w:p>
          <w:p w14:paraId="77D530DB" w14:textId="77777777" w:rsidR="008D0C19" w:rsidRPr="00D3194C" w:rsidRDefault="008D0C19" w:rsidP="00595A68">
            <w:pPr>
              <w:jc w:val="both"/>
              <w:rPr>
                <w:rFonts w:ascii="Arial" w:hAnsi="Arial" w:cs="Arial"/>
                <w:b/>
                <w:color w:val="000000" w:themeColor="text1"/>
                <w:sz w:val="20"/>
                <w:szCs w:val="20"/>
              </w:rPr>
            </w:pPr>
          </w:p>
          <w:p w14:paraId="48C04788"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 xml:space="preserve">Conjuntamente con la Jefe de Inventario </w:t>
            </w:r>
            <w:proofErr w:type="spellStart"/>
            <w:r w:rsidRPr="00D3194C">
              <w:rPr>
                <w:rFonts w:ascii="Arial" w:hAnsi="Arial" w:cs="Arial"/>
                <w:color w:val="000000" w:themeColor="text1"/>
                <w:sz w:val="20"/>
                <w:szCs w:val="20"/>
              </w:rPr>
              <w:t>a.i.</w:t>
            </w:r>
            <w:proofErr w:type="spellEnd"/>
            <w:r w:rsidRPr="00D3194C">
              <w:rPr>
                <w:rFonts w:ascii="Arial" w:hAnsi="Arial" w:cs="Arial"/>
                <w:color w:val="000000" w:themeColor="text1"/>
                <w:sz w:val="20"/>
                <w:szCs w:val="20"/>
              </w:rPr>
              <w:t xml:space="preserve"> gestionen para que se complete el 10% de la verificación física pendiente del año 2021, en lo sucesivo se supervise qué el inventario físico se realice en un 100% previo al cierre de cada ejercicio fiscal; asimismo, se identifiquen todos los bienes de acuerdo al año en que fueron verificados (Deficiencia 7).</w:t>
            </w:r>
          </w:p>
          <w:p w14:paraId="1384FD8E" w14:textId="77777777" w:rsidR="008D0C19" w:rsidRPr="00D3194C" w:rsidRDefault="008D0C19" w:rsidP="00595A68">
            <w:pPr>
              <w:tabs>
                <w:tab w:val="left" w:pos="0"/>
              </w:tabs>
              <w:jc w:val="both"/>
              <w:rPr>
                <w:rFonts w:ascii="Arial" w:hAnsi="Arial" w:cs="Arial"/>
                <w:b/>
                <w:color w:val="000000" w:themeColor="text1"/>
                <w:sz w:val="20"/>
                <w:szCs w:val="20"/>
              </w:rPr>
            </w:pPr>
          </w:p>
        </w:tc>
        <w:tc>
          <w:tcPr>
            <w:tcW w:w="629" w:type="pct"/>
            <w:tcBorders>
              <w:top w:val="single" w:sz="4" w:space="0" w:color="auto"/>
              <w:bottom w:val="single" w:sz="4" w:space="0" w:color="auto"/>
            </w:tcBorders>
          </w:tcPr>
          <w:p w14:paraId="6FFFFF8F"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4AFBFC05" w14:textId="77777777" w:rsidR="008D0C19" w:rsidRPr="001A3EED" w:rsidRDefault="008D0C19" w:rsidP="00595A68">
            <w:pPr>
              <w:jc w:val="center"/>
              <w:rPr>
                <w:rFonts w:ascii="Arial" w:hAnsi="Arial" w:cs="Arial"/>
                <w:color w:val="000000" w:themeColor="text1"/>
                <w:sz w:val="20"/>
                <w:szCs w:val="20"/>
              </w:rPr>
            </w:pPr>
          </w:p>
          <w:p w14:paraId="40003B63" w14:textId="77777777" w:rsidR="008D0C19" w:rsidRPr="001A3EED" w:rsidRDefault="008D0C19" w:rsidP="00595A68">
            <w:pPr>
              <w:jc w:val="center"/>
              <w:rPr>
                <w:rFonts w:ascii="Arial" w:hAnsi="Arial" w:cs="Arial"/>
                <w:color w:val="000000" w:themeColor="text1"/>
                <w:sz w:val="20"/>
                <w:szCs w:val="20"/>
              </w:rPr>
            </w:pPr>
          </w:p>
          <w:p w14:paraId="63F30A32" w14:textId="77777777" w:rsidR="008D0C19" w:rsidRPr="001A3EED" w:rsidRDefault="008D0C19" w:rsidP="00595A68">
            <w:pPr>
              <w:jc w:val="center"/>
              <w:rPr>
                <w:rFonts w:ascii="Arial" w:hAnsi="Arial" w:cs="Arial"/>
                <w:color w:val="000000" w:themeColor="text1"/>
                <w:sz w:val="20"/>
                <w:szCs w:val="20"/>
              </w:rPr>
            </w:pPr>
          </w:p>
          <w:p w14:paraId="7DDB1A12" w14:textId="77777777" w:rsidR="008D0C19" w:rsidRPr="001A3EED" w:rsidRDefault="008D0C19" w:rsidP="00595A68">
            <w:pPr>
              <w:jc w:val="center"/>
              <w:rPr>
                <w:rFonts w:ascii="Arial" w:hAnsi="Arial" w:cs="Arial"/>
                <w:color w:val="000000" w:themeColor="text1"/>
                <w:sz w:val="20"/>
                <w:szCs w:val="20"/>
              </w:rPr>
            </w:pPr>
          </w:p>
          <w:p w14:paraId="598412AF" w14:textId="77777777" w:rsidR="008D0C19" w:rsidRPr="001A3EED" w:rsidRDefault="008D0C19" w:rsidP="00595A68">
            <w:pPr>
              <w:jc w:val="center"/>
              <w:rPr>
                <w:rFonts w:ascii="Arial" w:hAnsi="Arial" w:cs="Arial"/>
                <w:color w:val="000000" w:themeColor="text1"/>
                <w:sz w:val="20"/>
                <w:szCs w:val="20"/>
              </w:rPr>
            </w:pPr>
          </w:p>
          <w:p w14:paraId="3ACD9E03" w14:textId="77777777" w:rsidR="008D0C19" w:rsidRPr="001A3EED" w:rsidRDefault="008D0C19" w:rsidP="00595A68">
            <w:pPr>
              <w:jc w:val="center"/>
              <w:rPr>
                <w:rFonts w:ascii="Arial" w:hAnsi="Arial" w:cs="Arial"/>
                <w:color w:val="000000" w:themeColor="text1"/>
                <w:sz w:val="20"/>
                <w:szCs w:val="20"/>
              </w:rPr>
            </w:pPr>
          </w:p>
          <w:p w14:paraId="7D33BC24"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lastRenderedPageBreak/>
              <w:t>Director General de Educación Física</w:t>
            </w:r>
          </w:p>
          <w:p w14:paraId="44C5B63A" w14:textId="77777777" w:rsidR="008D0C19" w:rsidRPr="001A3EED" w:rsidRDefault="008D0C19" w:rsidP="00595A68">
            <w:pPr>
              <w:jc w:val="center"/>
              <w:rPr>
                <w:rFonts w:ascii="Arial" w:hAnsi="Arial" w:cs="Arial"/>
                <w:bCs/>
                <w:color w:val="000000" w:themeColor="text1"/>
                <w:sz w:val="20"/>
                <w:szCs w:val="20"/>
              </w:rPr>
            </w:pPr>
          </w:p>
          <w:p w14:paraId="6FECA05D" w14:textId="77777777" w:rsidR="008D0C19" w:rsidRPr="001A3EED" w:rsidRDefault="008D0C19" w:rsidP="00595A68">
            <w:pPr>
              <w:jc w:val="center"/>
              <w:rPr>
                <w:rFonts w:ascii="Arial" w:hAnsi="Arial" w:cs="Arial"/>
                <w:bCs/>
                <w:color w:val="000000" w:themeColor="text1"/>
                <w:sz w:val="20"/>
                <w:szCs w:val="20"/>
              </w:rPr>
            </w:pPr>
          </w:p>
          <w:p w14:paraId="63D1130F"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66D50947" w14:textId="77777777" w:rsidR="008D0C19" w:rsidRPr="001A3EED" w:rsidRDefault="008D0C19" w:rsidP="00595A68">
            <w:pPr>
              <w:rPr>
                <w:rFonts w:ascii="Arial" w:hAnsi="Arial" w:cs="Arial"/>
                <w:bCs/>
                <w:color w:val="000000" w:themeColor="text1"/>
                <w:sz w:val="20"/>
                <w:szCs w:val="20"/>
              </w:rPr>
            </w:pPr>
          </w:p>
          <w:p w14:paraId="15D1D90A"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2E800BDB" w14:textId="77777777" w:rsidR="008D0C19" w:rsidRPr="00D3194C"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Coordinadora Administrativa</w:t>
            </w:r>
          </w:p>
        </w:tc>
        <w:tc>
          <w:tcPr>
            <w:tcW w:w="508" w:type="pct"/>
            <w:tcBorders>
              <w:top w:val="single" w:sz="4" w:space="0" w:color="auto"/>
              <w:bottom w:val="single" w:sz="4" w:space="0" w:color="auto"/>
            </w:tcBorders>
          </w:tcPr>
          <w:p w14:paraId="0153A562" w14:textId="77777777" w:rsidR="008D0C19" w:rsidRPr="00D3194C" w:rsidRDefault="008D0C19" w:rsidP="00595A68">
            <w:pPr>
              <w:jc w:val="center"/>
              <w:rPr>
                <w:rFonts w:ascii="Arial" w:hAnsi="Arial" w:cs="Arial"/>
                <w:b/>
                <w:color w:val="000000" w:themeColor="text1"/>
                <w:sz w:val="20"/>
                <w:szCs w:val="20"/>
              </w:rPr>
            </w:pPr>
          </w:p>
          <w:p w14:paraId="00FC4565" w14:textId="77777777" w:rsidR="008D0C19" w:rsidRPr="00D3194C"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68FEEE49" w14:textId="77777777" w:rsidR="008D0C19" w:rsidRPr="00D3194C" w:rsidRDefault="008D0C19" w:rsidP="00595A68">
            <w:pPr>
              <w:jc w:val="center"/>
              <w:rPr>
                <w:rFonts w:ascii="Arial" w:hAnsi="Arial" w:cs="Arial"/>
                <w:b/>
                <w:color w:val="000000" w:themeColor="text1"/>
                <w:sz w:val="20"/>
                <w:szCs w:val="20"/>
              </w:rPr>
            </w:pPr>
          </w:p>
          <w:p w14:paraId="17084D82" w14:textId="77777777" w:rsidR="008D0C19" w:rsidRPr="00D3194C" w:rsidRDefault="008D0C19" w:rsidP="00595A68">
            <w:pPr>
              <w:jc w:val="center"/>
              <w:rPr>
                <w:rFonts w:ascii="Arial" w:hAnsi="Arial" w:cs="Arial"/>
                <w:b/>
                <w:color w:val="000000" w:themeColor="text1"/>
                <w:sz w:val="20"/>
                <w:szCs w:val="20"/>
              </w:rPr>
            </w:pPr>
          </w:p>
          <w:p w14:paraId="34923D6F" w14:textId="77777777" w:rsidR="008D0C19" w:rsidRPr="00D3194C" w:rsidRDefault="008D0C19" w:rsidP="00595A68">
            <w:pPr>
              <w:jc w:val="center"/>
              <w:rPr>
                <w:rFonts w:ascii="Arial" w:hAnsi="Arial" w:cs="Arial"/>
                <w:b/>
                <w:color w:val="000000" w:themeColor="text1"/>
                <w:sz w:val="20"/>
                <w:szCs w:val="20"/>
              </w:rPr>
            </w:pPr>
          </w:p>
          <w:p w14:paraId="694B908E" w14:textId="77777777" w:rsidR="008D0C19" w:rsidRPr="00D3194C" w:rsidRDefault="008D0C19" w:rsidP="00595A68">
            <w:pPr>
              <w:jc w:val="center"/>
              <w:rPr>
                <w:rFonts w:ascii="Arial" w:hAnsi="Arial" w:cs="Arial"/>
                <w:b/>
                <w:color w:val="000000" w:themeColor="text1"/>
                <w:sz w:val="20"/>
                <w:szCs w:val="20"/>
              </w:rPr>
            </w:pPr>
          </w:p>
          <w:p w14:paraId="12F5917F" w14:textId="77777777" w:rsidR="008D0C19" w:rsidRPr="00D3194C" w:rsidRDefault="008D0C19" w:rsidP="00595A68">
            <w:pPr>
              <w:jc w:val="center"/>
              <w:rPr>
                <w:rFonts w:ascii="Arial" w:hAnsi="Arial" w:cs="Arial"/>
                <w:b/>
                <w:color w:val="000000" w:themeColor="text1"/>
                <w:sz w:val="20"/>
                <w:szCs w:val="20"/>
              </w:rPr>
            </w:pPr>
          </w:p>
          <w:p w14:paraId="71DB7CEA" w14:textId="77777777" w:rsidR="008D0C19" w:rsidRPr="00D3194C" w:rsidRDefault="008D0C19" w:rsidP="00595A68">
            <w:pPr>
              <w:jc w:val="center"/>
              <w:rPr>
                <w:rFonts w:ascii="Arial" w:hAnsi="Arial" w:cs="Arial"/>
                <w:b/>
                <w:color w:val="000000" w:themeColor="text1"/>
                <w:sz w:val="20"/>
                <w:szCs w:val="20"/>
              </w:rPr>
            </w:pPr>
          </w:p>
          <w:p w14:paraId="0C541DAA" w14:textId="77777777" w:rsidR="008D0C19" w:rsidRPr="00D3194C" w:rsidRDefault="008D0C19" w:rsidP="00595A68">
            <w:pPr>
              <w:jc w:val="center"/>
              <w:rPr>
                <w:rFonts w:ascii="Arial" w:hAnsi="Arial" w:cs="Arial"/>
                <w:b/>
                <w:color w:val="000000" w:themeColor="text1"/>
                <w:sz w:val="20"/>
                <w:szCs w:val="20"/>
              </w:rPr>
            </w:pPr>
          </w:p>
          <w:p w14:paraId="1202B197" w14:textId="77777777" w:rsidR="008D0C19" w:rsidRPr="00D3194C" w:rsidRDefault="008D0C19" w:rsidP="00595A68">
            <w:pPr>
              <w:jc w:val="center"/>
              <w:rPr>
                <w:rFonts w:ascii="Arial" w:hAnsi="Arial" w:cs="Arial"/>
                <w:b/>
                <w:color w:val="000000" w:themeColor="text1"/>
                <w:sz w:val="20"/>
                <w:szCs w:val="20"/>
              </w:rPr>
            </w:pPr>
          </w:p>
          <w:p w14:paraId="0C63B57E" w14:textId="77777777" w:rsidR="008D0C19" w:rsidRPr="00D3194C" w:rsidRDefault="008D0C19" w:rsidP="00595A68">
            <w:pPr>
              <w:jc w:val="center"/>
              <w:rPr>
                <w:rFonts w:ascii="Arial" w:hAnsi="Arial" w:cs="Arial"/>
                <w:b/>
                <w:color w:val="000000" w:themeColor="text1"/>
                <w:sz w:val="20"/>
                <w:szCs w:val="20"/>
              </w:rPr>
            </w:pPr>
          </w:p>
          <w:p w14:paraId="683648C3" w14:textId="77777777" w:rsidR="008D0C19" w:rsidRPr="00D3194C" w:rsidRDefault="008D0C19" w:rsidP="00595A68">
            <w:pPr>
              <w:jc w:val="center"/>
              <w:rPr>
                <w:rFonts w:ascii="Arial" w:hAnsi="Arial" w:cs="Arial"/>
                <w:b/>
                <w:color w:val="000000" w:themeColor="text1"/>
                <w:sz w:val="20"/>
                <w:szCs w:val="20"/>
              </w:rPr>
            </w:pPr>
          </w:p>
          <w:p w14:paraId="05923E34" w14:textId="77777777" w:rsidR="008D0C19" w:rsidRPr="00D3194C" w:rsidRDefault="008D0C19" w:rsidP="00595A68">
            <w:pPr>
              <w:jc w:val="center"/>
              <w:rPr>
                <w:rFonts w:ascii="Arial" w:hAnsi="Arial" w:cs="Arial"/>
                <w:b/>
                <w:color w:val="000000" w:themeColor="text1"/>
                <w:sz w:val="20"/>
                <w:szCs w:val="20"/>
              </w:rPr>
            </w:pPr>
          </w:p>
          <w:p w14:paraId="566910CE" w14:textId="77777777" w:rsidR="008D0C19" w:rsidRPr="00D3194C" w:rsidRDefault="008D0C19" w:rsidP="00595A68">
            <w:pPr>
              <w:jc w:val="center"/>
              <w:rPr>
                <w:rFonts w:ascii="Arial" w:hAnsi="Arial" w:cs="Arial"/>
                <w:b/>
                <w:color w:val="000000" w:themeColor="text1"/>
                <w:sz w:val="20"/>
                <w:szCs w:val="20"/>
              </w:rPr>
            </w:pPr>
          </w:p>
          <w:p w14:paraId="17B6865B" w14:textId="77777777" w:rsidR="008D0C19" w:rsidRPr="00D3194C" w:rsidRDefault="008D0C19" w:rsidP="00595A68">
            <w:pPr>
              <w:jc w:val="center"/>
              <w:rPr>
                <w:rFonts w:ascii="Arial" w:hAnsi="Arial" w:cs="Arial"/>
                <w:b/>
                <w:color w:val="000000" w:themeColor="text1"/>
                <w:sz w:val="20"/>
                <w:szCs w:val="20"/>
              </w:rPr>
            </w:pPr>
          </w:p>
          <w:p w14:paraId="504D0A87" w14:textId="77777777" w:rsidR="008D0C19" w:rsidRPr="00D3194C" w:rsidRDefault="008D0C19" w:rsidP="00595A68">
            <w:pPr>
              <w:jc w:val="center"/>
              <w:rPr>
                <w:rFonts w:ascii="Arial" w:hAnsi="Arial" w:cs="Arial"/>
                <w:b/>
                <w:color w:val="000000" w:themeColor="text1"/>
                <w:sz w:val="20"/>
                <w:szCs w:val="20"/>
              </w:rPr>
            </w:pPr>
          </w:p>
          <w:p w14:paraId="3699C319" w14:textId="77777777" w:rsidR="008D0C19" w:rsidRPr="00D3194C" w:rsidRDefault="008D0C19" w:rsidP="00595A68">
            <w:pPr>
              <w:jc w:val="center"/>
              <w:rPr>
                <w:rFonts w:ascii="Arial" w:hAnsi="Arial" w:cs="Arial"/>
                <w:b/>
                <w:color w:val="000000" w:themeColor="text1"/>
                <w:sz w:val="20"/>
                <w:szCs w:val="20"/>
              </w:rPr>
            </w:pPr>
          </w:p>
          <w:p w14:paraId="43DE58B2" w14:textId="77777777" w:rsidR="008D0C19" w:rsidRPr="00D3194C" w:rsidRDefault="008D0C19" w:rsidP="00595A68">
            <w:pPr>
              <w:jc w:val="center"/>
              <w:rPr>
                <w:rFonts w:ascii="Arial" w:hAnsi="Arial" w:cs="Arial"/>
                <w:b/>
                <w:color w:val="000000" w:themeColor="text1"/>
                <w:sz w:val="20"/>
                <w:szCs w:val="20"/>
              </w:rPr>
            </w:pPr>
          </w:p>
          <w:p w14:paraId="43FD6A7F" w14:textId="77777777" w:rsidR="008D0C19" w:rsidRPr="00D3194C" w:rsidRDefault="008D0C19" w:rsidP="00595A68">
            <w:pPr>
              <w:jc w:val="center"/>
              <w:rPr>
                <w:rFonts w:ascii="Arial" w:hAnsi="Arial" w:cs="Arial"/>
                <w:b/>
                <w:color w:val="000000" w:themeColor="text1"/>
                <w:sz w:val="20"/>
                <w:szCs w:val="20"/>
              </w:rPr>
            </w:pPr>
          </w:p>
          <w:p w14:paraId="6BEB6F10" w14:textId="77777777" w:rsidR="008D0C19" w:rsidRPr="00D3194C" w:rsidRDefault="008D0C19" w:rsidP="00595A68">
            <w:pPr>
              <w:jc w:val="center"/>
              <w:rPr>
                <w:rFonts w:ascii="Arial" w:hAnsi="Arial" w:cs="Arial"/>
                <w:b/>
                <w:color w:val="000000" w:themeColor="text1"/>
                <w:sz w:val="20"/>
                <w:szCs w:val="20"/>
              </w:rPr>
            </w:pPr>
          </w:p>
          <w:p w14:paraId="4210AC5A" w14:textId="77777777" w:rsidR="008D0C19" w:rsidRPr="00D3194C" w:rsidRDefault="008D0C19" w:rsidP="00595A68">
            <w:pPr>
              <w:jc w:val="center"/>
              <w:rPr>
                <w:rFonts w:ascii="Arial" w:hAnsi="Arial" w:cs="Arial"/>
                <w:b/>
                <w:color w:val="000000" w:themeColor="text1"/>
                <w:sz w:val="20"/>
                <w:szCs w:val="20"/>
              </w:rPr>
            </w:pPr>
          </w:p>
          <w:p w14:paraId="14B0D622" w14:textId="77777777" w:rsidR="008D0C19" w:rsidRPr="00D3194C" w:rsidRDefault="008D0C19" w:rsidP="00595A68">
            <w:pPr>
              <w:jc w:val="center"/>
              <w:rPr>
                <w:rFonts w:ascii="Arial" w:hAnsi="Arial" w:cs="Arial"/>
                <w:b/>
                <w:color w:val="000000" w:themeColor="text1"/>
                <w:sz w:val="20"/>
                <w:szCs w:val="20"/>
              </w:rPr>
            </w:pPr>
          </w:p>
          <w:p w14:paraId="5F139D3B" w14:textId="77777777" w:rsidR="008D0C19" w:rsidRPr="00D3194C" w:rsidRDefault="008D0C19" w:rsidP="00595A68">
            <w:pPr>
              <w:jc w:val="center"/>
              <w:rPr>
                <w:rFonts w:ascii="Arial" w:hAnsi="Arial" w:cs="Arial"/>
                <w:b/>
                <w:color w:val="000000" w:themeColor="text1"/>
                <w:sz w:val="20"/>
                <w:szCs w:val="20"/>
              </w:rPr>
            </w:pPr>
          </w:p>
          <w:p w14:paraId="0E83DA32" w14:textId="77777777" w:rsidR="008D0C19" w:rsidRPr="00D3194C" w:rsidRDefault="008D0C19" w:rsidP="00595A68">
            <w:pPr>
              <w:jc w:val="center"/>
              <w:rPr>
                <w:rFonts w:ascii="Arial" w:hAnsi="Arial" w:cs="Arial"/>
                <w:b/>
                <w:color w:val="000000" w:themeColor="text1"/>
                <w:sz w:val="20"/>
                <w:szCs w:val="20"/>
              </w:rPr>
            </w:pPr>
          </w:p>
          <w:p w14:paraId="73566A02" w14:textId="77777777" w:rsidR="008D0C19" w:rsidRPr="00D3194C" w:rsidRDefault="008D0C19" w:rsidP="00595A68">
            <w:pPr>
              <w:jc w:val="center"/>
              <w:rPr>
                <w:rFonts w:ascii="Arial" w:hAnsi="Arial" w:cs="Arial"/>
                <w:b/>
                <w:color w:val="000000" w:themeColor="text1"/>
                <w:sz w:val="20"/>
                <w:szCs w:val="20"/>
              </w:rPr>
            </w:pPr>
          </w:p>
          <w:p w14:paraId="552DB142" w14:textId="77777777" w:rsidR="008D0C19" w:rsidRPr="00D3194C" w:rsidRDefault="008D0C19" w:rsidP="00595A68">
            <w:pPr>
              <w:jc w:val="center"/>
              <w:rPr>
                <w:rFonts w:ascii="Arial" w:hAnsi="Arial" w:cs="Arial"/>
                <w:b/>
                <w:color w:val="000000" w:themeColor="text1"/>
                <w:sz w:val="20"/>
                <w:szCs w:val="20"/>
              </w:rPr>
            </w:pPr>
          </w:p>
          <w:p w14:paraId="54F6056B" w14:textId="77777777" w:rsidR="008D0C19" w:rsidRPr="00D3194C" w:rsidRDefault="008D0C19" w:rsidP="00595A68">
            <w:pPr>
              <w:jc w:val="center"/>
              <w:rPr>
                <w:rFonts w:ascii="Arial" w:hAnsi="Arial" w:cs="Arial"/>
                <w:b/>
                <w:color w:val="000000" w:themeColor="text1"/>
                <w:sz w:val="20"/>
                <w:szCs w:val="20"/>
              </w:rPr>
            </w:pPr>
          </w:p>
          <w:p w14:paraId="7D3ACEE8" w14:textId="77777777" w:rsidR="008D0C19" w:rsidRPr="00D3194C" w:rsidRDefault="008D0C19" w:rsidP="00595A68">
            <w:pPr>
              <w:jc w:val="center"/>
              <w:rPr>
                <w:rFonts w:ascii="Arial" w:hAnsi="Arial" w:cs="Arial"/>
                <w:b/>
                <w:color w:val="000000" w:themeColor="text1"/>
                <w:sz w:val="20"/>
                <w:szCs w:val="20"/>
              </w:rPr>
            </w:pPr>
            <w:r w:rsidRPr="00D3194C">
              <w:rPr>
                <w:rFonts w:ascii="Arial" w:hAnsi="Arial" w:cs="Arial"/>
                <w:color w:val="000000" w:themeColor="text1"/>
                <w:sz w:val="52"/>
                <w:szCs w:val="52"/>
              </w:rPr>
              <w:sym w:font="Wingdings" w:char="F0FC"/>
            </w:r>
          </w:p>
          <w:p w14:paraId="54208FD8" w14:textId="77777777" w:rsidR="008D0C19" w:rsidRPr="00D3194C" w:rsidRDefault="008D0C19" w:rsidP="00595A68">
            <w:pPr>
              <w:jc w:val="center"/>
              <w:rPr>
                <w:rFonts w:ascii="Arial" w:hAnsi="Arial" w:cs="Arial"/>
                <w:b/>
                <w:color w:val="000000" w:themeColor="text1"/>
                <w:sz w:val="20"/>
                <w:szCs w:val="20"/>
              </w:rPr>
            </w:pPr>
          </w:p>
        </w:tc>
        <w:tc>
          <w:tcPr>
            <w:tcW w:w="409" w:type="pct"/>
            <w:tcBorders>
              <w:top w:val="single" w:sz="4" w:space="0" w:color="auto"/>
              <w:bottom w:val="single" w:sz="4" w:space="0" w:color="auto"/>
            </w:tcBorders>
          </w:tcPr>
          <w:p w14:paraId="003B2B2A" w14:textId="77777777" w:rsidR="008D0C19" w:rsidRPr="00D3194C"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78F387A0" w14:textId="77777777" w:rsidR="008D0C19" w:rsidRPr="00D3194C" w:rsidRDefault="008D0C19" w:rsidP="00595A68">
            <w:pPr>
              <w:jc w:val="both"/>
              <w:rPr>
                <w:rFonts w:ascii="Arial" w:hAnsi="Arial" w:cs="Arial"/>
                <w:color w:val="000000" w:themeColor="text1"/>
                <w:sz w:val="20"/>
                <w:szCs w:val="20"/>
              </w:rPr>
            </w:pPr>
          </w:p>
          <w:p w14:paraId="31A70D1F"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 xml:space="preserve">Oficio 164-2022-Inventrios-DIGEF-, de fecha 29 de septiembre del 2022. Firmado por la jefe de Sección de Inventaritos </w:t>
            </w:r>
            <w:proofErr w:type="spellStart"/>
            <w:r w:rsidRPr="00D3194C">
              <w:rPr>
                <w:rFonts w:ascii="Arial" w:hAnsi="Arial" w:cs="Arial"/>
                <w:color w:val="000000" w:themeColor="text1"/>
                <w:sz w:val="20"/>
                <w:szCs w:val="20"/>
              </w:rPr>
              <w:t>a.i.</w:t>
            </w:r>
            <w:proofErr w:type="spellEnd"/>
            <w:r w:rsidRPr="00D3194C">
              <w:rPr>
                <w:rFonts w:ascii="Arial" w:hAnsi="Arial" w:cs="Arial"/>
                <w:color w:val="000000" w:themeColor="text1"/>
                <w:sz w:val="20"/>
                <w:szCs w:val="20"/>
              </w:rPr>
              <w:t xml:space="preserve">, dirigido a la Coordinadora Administrativa, indicando lo siguiente: En atención al Oficio DG-1276-2022 de fecha </w:t>
            </w:r>
            <w:r w:rsidRPr="00D3194C">
              <w:rPr>
                <w:rFonts w:ascii="Arial" w:hAnsi="Arial" w:cs="Arial"/>
                <w:color w:val="000000" w:themeColor="text1"/>
                <w:sz w:val="20"/>
                <w:szCs w:val="20"/>
              </w:rPr>
              <w:lastRenderedPageBreak/>
              <w:t xml:space="preserve">08 de septiembre de 2022, </w:t>
            </w:r>
            <w:r w:rsidRPr="00D3194C">
              <w:rPr>
                <w:rFonts w:ascii="Arial" w:hAnsi="Arial" w:cs="Arial"/>
                <w:b/>
                <w:color w:val="000000" w:themeColor="text1"/>
                <w:sz w:val="20"/>
                <w:szCs w:val="20"/>
                <w:u w:val="single"/>
              </w:rPr>
              <w:t>(El cual no se adjuntó copia)</w:t>
            </w:r>
            <w:r w:rsidRPr="00D3194C">
              <w:rPr>
                <w:rFonts w:ascii="Arial" w:hAnsi="Arial" w:cs="Arial"/>
                <w:color w:val="000000" w:themeColor="text1"/>
                <w:sz w:val="20"/>
                <w:szCs w:val="20"/>
              </w:rPr>
              <w:t>, donde traslada el informe de consejo o consultoría O-DIDAI/SUB-148-2022 SIAD 598098, Primer seguimiento a las recomendaciones emitidas sobre el cumplimiento de la normativa aplicable en el proceso de inventarios por el período fiscal del 01 de septiembre al 31 de enero de 2022, para lo cual me permito manifestar lo siguiente:</w:t>
            </w:r>
          </w:p>
          <w:p w14:paraId="70AF3A32" w14:textId="77777777" w:rsidR="008D0C19" w:rsidRPr="00D3194C" w:rsidRDefault="008D0C19" w:rsidP="00595A68">
            <w:pPr>
              <w:jc w:val="both"/>
              <w:rPr>
                <w:rFonts w:ascii="Arial" w:hAnsi="Arial" w:cs="Arial"/>
                <w:color w:val="000000" w:themeColor="text1"/>
                <w:sz w:val="20"/>
                <w:szCs w:val="20"/>
              </w:rPr>
            </w:pPr>
          </w:p>
          <w:p w14:paraId="0D588B80"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Deficiencias en la verificación física efectuada por la sección de inventarios al 31 de diciembre de 2021, consistentes en: a) De 53 departamentos o secciones únicamente se realizó en 5, c) Los bienes no cuentan con identificación del año correspondiente en que fueron verificados.</w:t>
            </w:r>
          </w:p>
          <w:p w14:paraId="18EC6061" w14:textId="77777777" w:rsidR="008D0C19" w:rsidRPr="00D3194C" w:rsidRDefault="008D0C19" w:rsidP="00595A68">
            <w:pPr>
              <w:spacing w:line="276" w:lineRule="auto"/>
              <w:jc w:val="both"/>
              <w:rPr>
                <w:rFonts w:ascii="Arial" w:hAnsi="Arial" w:cs="Arial"/>
                <w:color w:val="000000" w:themeColor="text1"/>
                <w:sz w:val="20"/>
                <w:lang w:val="es-ES"/>
              </w:rPr>
            </w:pPr>
          </w:p>
          <w:p w14:paraId="3F3A2987" w14:textId="77777777" w:rsidR="008D0C19" w:rsidRPr="00D3194C" w:rsidRDefault="008D0C19" w:rsidP="00595A68">
            <w:pPr>
              <w:spacing w:line="276" w:lineRule="auto"/>
              <w:jc w:val="both"/>
              <w:rPr>
                <w:rFonts w:ascii="Arial" w:hAnsi="Arial" w:cs="Arial"/>
                <w:color w:val="000000" w:themeColor="text1"/>
                <w:sz w:val="20"/>
                <w:lang w:val="es-ES"/>
              </w:rPr>
            </w:pPr>
            <w:r w:rsidRPr="00D3194C">
              <w:rPr>
                <w:rFonts w:ascii="Arial" w:hAnsi="Arial" w:cs="Arial"/>
                <w:color w:val="000000" w:themeColor="text1"/>
                <w:sz w:val="20"/>
                <w:lang w:val="es-ES"/>
              </w:rPr>
              <w:t xml:space="preserve">Referente a las constancias de toma física de inventarios de bienes en los diferentes departamento y sección, se ha programado para el </w:t>
            </w:r>
            <w:r w:rsidRPr="00D3194C">
              <w:rPr>
                <w:rFonts w:ascii="Arial" w:hAnsi="Arial" w:cs="Arial"/>
                <w:color w:val="000000" w:themeColor="text1"/>
                <w:sz w:val="20"/>
                <w:lang w:val="es-ES"/>
              </w:rPr>
              <w:lastRenderedPageBreak/>
              <w:t>presente ejercicio fiscal según Circular No. 01-2022, de fecha 23 de septiembre de 2022, donde se tiene contemplado subsanar la deficiencia en mención, considerado la recomendación al evidenciar por medio de etiqueta correspondiente, adjunto copia Circular No. 01-2022. Anexo 1</w:t>
            </w:r>
          </w:p>
          <w:p w14:paraId="3557F40A" w14:textId="77777777" w:rsidR="008D0C19" w:rsidRPr="00D3194C" w:rsidRDefault="008D0C19" w:rsidP="00595A68">
            <w:pPr>
              <w:spacing w:line="276" w:lineRule="auto"/>
              <w:jc w:val="both"/>
              <w:rPr>
                <w:rFonts w:ascii="Arial" w:hAnsi="Arial" w:cs="Arial"/>
                <w:color w:val="000000" w:themeColor="text1"/>
                <w:sz w:val="20"/>
                <w:lang w:val="es-ES"/>
              </w:rPr>
            </w:pPr>
          </w:p>
          <w:p w14:paraId="0A39EEDD" w14:textId="77777777" w:rsidR="008D0C19" w:rsidRPr="00D3194C" w:rsidRDefault="008D0C19" w:rsidP="00595A68">
            <w:pPr>
              <w:spacing w:line="276" w:lineRule="auto"/>
              <w:jc w:val="both"/>
              <w:rPr>
                <w:rFonts w:ascii="Arial" w:hAnsi="Arial" w:cs="Arial"/>
                <w:color w:val="000000" w:themeColor="text1"/>
                <w:sz w:val="20"/>
                <w:lang w:val="es-ES"/>
              </w:rPr>
            </w:pPr>
            <w:r w:rsidRPr="00D3194C">
              <w:rPr>
                <w:rFonts w:ascii="Arial" w:hAnsi="Arial" w:cs="Arial"/>
                <w:color w:val="000000" w:themeColor="text1"/>
                <w:sz w:val="20"/>
                <w:lang w:val="es-ES"/>
              </w:rPr>
              <w:t xml:space="preserve">Circular Informativa No. 01-2022, inventario -DIGEF- dirigido a Coordinadores de áreas, jefes y encargados de unidad, firmado por jefe de inventarios, </w:t>
            </w:r>
            <w:proofErr w:type="spellStart"/>
            <w:r w:rsidRPr="00D3194C">
              <w:rPr>
                <w:rFonts w:ascii="Arial" w:hAnsi="Arial" w:cs="Arial"/>
                <w:color w:val="000000" w:themeColor="text1"/>
                <w:sz w:val="20"/>
                <w:lang w:val="es-ES"/>
              </w:rPr>
              <w:t>a.i.</w:t>
            </w:r>
            <w:proofErr w:type="spellEnd"/>
            <w:r w:rsidRPr="00D3194C">
              <w:rPr>
                <w:rFonts w:ascii="Arial" w:hAnsi="Arial" w:cs="Arial"/>
                <w:color w:val="000000" w:themeColor="text1"/>
                <w:sz w:val="20"/>
                <w:lang w:val="es-ES"/>
              </w:rPr>
              <w:t>, con Vo. Bo. De Coordinadora Financiera, Subdirectora General Administrativa y Directora General, de fecha 23 de septiembre de 2022, indicando lo siguiente:</w:t>
            </w:r>
          </w:p>
          <w:p w14:paraId="6B8D55D8" w14:textId="77777777" w:rsidR="008D0C19" w:rsidRPr="00D3194C" w:rsidRDefault="008D0C19" w:rsidP="00595A68">
            <w:pPr>
              <w:spacing w:line="276" w:lineRule="auto"/>
              <w:jc w:val="both"/>
              <w:rPr>
                <w:rFonts w:ascii="Arial" w:hAnsi="Arial" w:cs="Arial"/>
                <w:color w:val="000000" w:themeColor="text1"/>
                <w:sz w:val="20"/>
                <w:lang w:val="es-ES"/>
              </w:rPr>
            </w:pPr>
          </w:p>
          <w:p w14:paraId="28233D33" w14:textId="77777777" w:rsidR="008D0C19" w:rsidRPr="00D3194C" w:rsidRDefault="008D0C19" w:rsidP="00595A68">
            <w:pPr>
              <w:spacing w:line="276" w:lineRule="auto"/>
              <w:jc w:val="both"/>
              <w:rPr>
                <w:rFonts w:ascii="Arial" w:hAnsi="Arial" w:cs="Arial"/>
                <w:color w:val="000000" w:themeColor="text1"/>
                <w:sz w:val="20"/>
                <w:lang w:val="es-ES"/>
              </w:rPr>
            </w:pPr>
            <w:r w:rsidRPr="00D3194C">
              <w:rPr>
                <w:rFonts w:ascii="Arial" w:hAnsi="Arial" w:cs="Arial"/>
                <w:color w:val="000000" w:themeColor="text1"/>
                <w:sz w:val="20"/>
                <w:lang w:val="es-ES"/>
              </w:rPr>
              <w:t xml:space="preserve">El motivo de la presente es para informar que según la circular 3-57 “Instrucciones sobre Inventarios en Oficinas Públicas” se indica que se debe realizar por lo </w:t>
            </w:r>
            <w:r w:rsidRPr="00D3194C">
              <w:rPr>
                <w:rFonts w:ascii="Arial" w:hAnsi="Arial" w:cs="Arial"/>
                <w:color w:val="000000" w:themeColor="text1"/>
                <w:sz w:val="20"/>
                <w:lang w:val="es-ES"/>
              </w:rPr>
              <w:lastRenderedPageBreak/>
              <w:t>menos un inventario físico al año, por lo cual hacemos de conocimiento que a partir del 03 de octubre del año en curso se estará realizando el inventario físico anual de bienes, se adjunta el cronograma, debido a lo anterior solicitamos que se tomen en cuenta las siguientes indicaciones. Dicho cronograma indica como fecha de finalización la segunda semana de noviembre de 2022.</w:t>
            </w:r>
          </w:p>
          <w:p w14:paraId="6AEF9F92" w14:textId="77777777" w:rsidR="008D0C19" w:rsidRPr="00D3194C" w:rsidRDefault="008D0C19" w:rsidP="00595A68">
            <w:pPr>
              <w:spacing w:line="276" w:lineRule="auto"/>
              <w:jc w:val="both"/>
              <w:rPr>
                <w:rFonts w:ascii="Arial" w:hAnsi="Arial" w:cs="Arial"/>
                <w:color w:val="000000" w:themeColor="text1"/>
                <w:sz w:val="20"/>
                <w:lang w:val="es-ES"/>
              </w:rPr>
            </w:pPr>
            <w:r w:rsidRPr="00D3194C">
              <w:rPr>
                <w:rFonts w:ascii="Arial" w:hAnsi="Arial" w:cs="Arial"/>
                <w:color w:val="000000" w:themeColor="text1"/>
                <w:sz w:val="20"/>
                <w:lang w:val="es-ES"/>
              </w:rPr>
              <w:t xml:space="preserve"> </w:t>
            </w:r>
          </w:p>
          <w:p w14:paraId="05C9A046" w14:textId="77777777" w:rsidR="008D0C19" w:rsidRPr="00D3194C" w:rsidRDefault="008D0C19" w:rsidP="00595A68">
            <w:pPr>
              <w:jc w:val="both"/>
              <w:rPr>
                <w:rFonts w:ascii="Arial" w:hAnsi="Arial" w:cs="Arial"/>
                <w:b/>
                <w:color w:val="000000" w:themeColor="text1"/>
                <w:sz w:val="20"/>
                <w:szCs w:val="20"/>
              </w:rPr>
            </w:pPr>
            <w:r w:rsidRPr="00D3194C">
              <w:rPr>
                <w:rFonts w:ascii="Arial" w:hAnsi="Arial" w:cs="Arial"/>
                <w:b/>
                <w:color w:val="000000" w:themeColor="text1"/>
                <w:sz w:val="20"/>
                <w:szCs w:val="20"/>
              </w:rPr>
              <w:t xml:space="preserve">COMENTARIO DE AUDITORÍA </w:t>
            </w:r>
          </w:p>
          <w:p w14:paraId="23165734" w14:textId="77777777" w:rsidR="008D0C19" w:rsidRPr="00D3194C" w:rsidRDefault="008D0C19" w:rsidP="00595A68">
            <w:pPr>
              <w:jc w:val="both"/>
              <w:rPr>
                <w:rFonts w:ascii="Arial" w:hAnsi="Arial" w:cs="Arial"/>
                <w:b/>
                <w:color w:val="000000" w:themeColor="text1"/>
                <w:sz w:val="20"/>
                <w:szCs w:val="20"/>
              </w:rPr>
            </w:pPr>
          </w:p>
          <w:p w14:paraId="2B1C1B17"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De conformidad con los comentarios y documentación de soporte presentada por los auditados, la presente recomendación se encuentra en proceso, debido a lo siguiente:</w:t>
            </w:r>
          </w:p>
          <w:p w14:paraId="704819D8" w14:textId="77777777" w:rsidR="008D0C19" w:rsidRPr="00D3194C" w:rsidRDefault="008D0C19" w:rsidP="00595A68">
            <w:pPr>
              <w:jc w:val="both"/>
              <w:rPr>
                <w:rFonts w:ascii="Arial" w:hAnsi="Arial" w:cs="Arial"/>
                <w:color w:val="000000" w:themeColor="text1"/>
                <w:sz w:val="20"/>
                <w:szCs w:val="20"/>
              </w:rPr>
            </w:pPr>
          </w:p>
          <w:p w14:paraId="1914612B" w14:textId="77777777" w:rsidR="008D0C19" w:rsidRPr="00D3194C" w:rsidRDefault="008D0C19" w:rsidP="00595A68">
            <w:pPr>
              <w:spacing w:line="276" w:lineRule="auto"/>
              <w:jc w:val="both"/>
              <w:rPr>
                <w:rFonts w:ascii="Arial" w:hAnsi="Arial" w:cs="Arial"/>
                <w:color w:val="000000" w:themeColor="text1"/>
                <w:sz w:val="20"/>
                <w:lang w:val="es-ES"/>
              </w:rPr>
            </w:pPr>
            <w:r w:rsidRPr="00D3194C">
              <w:rPr>
                <w:rFonts w:ascii="Arial" w:hAnsi="Arial" w:cs="Arial"/>
                <w:color w:val="000000" w:themeColor="text1"/>
                <w:sz w:val="20"/>
                <w:lang w:val="es-ES"/>
              </w:rPr>
              <w:t xml:space="preserve">Se tiene programado finalizar el inventario la segunda semana de noviembre de 2022, según cronograma de </w:t>
            </w:r>
            <w:r w:rsidRPr="00D3194C">
              <w:rPr>
                <w:rFonts w:ascii="Arial" w:hAnsi="Arial" w:cs="Arial"/>
                <w:color w:val="000000" w:themeColor="text1"/>
                <w:sz w:val="20"/>
                <w:lang w:val="es-ES"/>
              </w:rPr>
              <w:lastRenderedPageBreak/>
              <w:t>inventario físico de bienes, adjunto.</w:t>
            </w:r>
          </w:p>
          <w:p w14:paraId="3DE05F1A" w14:textId="77777777" w:rsidR="008D0C19" w:rsidRPr="00D3194C" w:rsidRDefault="008D0C19" w:rsidP="00595A68">
            <w:pPr>
              <w:spacing w:line="276" w:lineRule="auto"/>
              <w:jc w:val="both"/>
              <w:rPr>
                <w:rFonts w:ascii="Arial" w:hAnsi="Arial" w:cs="Arial"/>
                <w:color w:val="000000" w:themeColor="text1"/>
                <w:sz w:val="20"/>
                <w:lang w:val="es-ES"/>
              </w:rPr>
            </w:pPr>
          </w:p>
          <w:p w14:paraId="63AD2FED" w14:textId="77777777" w:rsidR="008D0C19" w:rsidRPr="00D3194C" w:rsidRDefault="008D0C19" w:rsidP="00595A68">
            <w:pPr>
              <w:jc w:val="both"/>
              <w:rPr>
                <w:rFonts w:ascii="Arial" w:hAnsi="Arial" w:cs="Arial"/>
                <w:color w:val="000000" w:themeColor="text1"/>
                <w:sz w:val="20"/>
                <w:szCs w:val="20"/>
              </w:rPr>
            </w:pPr>
            <w:r w:rsidRPr="00D3194C">
              <w:rPr>
                <w:rFonts w:ascii="Arial" w:hAnsi="Arial" w:cs="Arial"/>
                <w:color w:val="000000" w:themeColor="text1"/>
                <w:sz w:val="20"/>
                <w:szCs w:val="20"/>
              </w:rPr>
              <w:t xml:space="preserve">Se espera que el inventario físico se realice en un 100% previo al cierre de cada ejercicio fiscal; </w:t>
            </w:r>
          </w:p>
          <w:p w14:paraId="06147BE1" w14:textId="77777777" w:rsidR="008D0C19" w:rsidRPr="00D3194C" w:rsidRDefault="008D0C19" w:rsidP="00595A68">
            <w:pPr>
              <w:jc w:val="both"/>
              <w:rPr>
                <w:rFonts w:ascii="Arial" w:hAnsi="Arial" w:cs="Arial"/>
                <w:bCs/>
                <w:color w:val="000000" w:themeColor="text1"/>
                <w:sz w:val="20"/>
                <w:lang w:eastAsia="es-GT"/>
              </w:rPr>
            </w:pPr>
          </w:p>
        </w:tc>
      </w:tr>
      <w:tr w:rsidR="008D0C19" w:rsidRPr="0071588C" w14:paraId="291BE109" w14:textId="77777777" w:rsidTr="00595A68">
        <w:trPr>
          <w:jc w:val="center"/>
        </w:trPr>
        <w:tc>
          <w:tcPr>
            <w:tcW w:w="174" w:type="pct"/>
            <w:tcBorders>
              <w:top w:val="single" w:sz="4" w:space="0" w:color="auto"/>
              <w:left w:val="nil"/>
              <w:bottom w:val="single" w:sz="4" w:space="0" w:color="auto"/>
              <w:right w:val="nil"/>
            </w:tcBorders>
          </w:tcPr>
          <w:p w14:paraId="0A7ACD5A" w14:textId="77777777" w:rsidR="008D0C19" w:rsidRPr="0071588C" w:rsidRDefault="008D0C19" w:rsidP="00595A68">
            <w:pPr>
              <w:jc w:val="center"/>
              <w:rPr>
                <w:rFonts w:ascii="Arial" w:hAnsi="Arial" w:cs="Arial"/>
                <w:b/>
                <w:bCs/>
                <w:sz w:val="4"/>
                <w:szCs w:val="20"/>
              </w:rPr>
            </w:pPr>
          </w:p>
        </w:tc>
        <w:tc>
          <w:tcPr>
            <w:tcW w:w="1274" w:type="pct"/>
            <w:tcBorders>
              <w:top w:val="single" w:sz="4" w:space="0" w:color="auto"/>
              <w:left w:val="nil"/>
              <w:bottom w:val="single" w:sz="4" w:space="0" w:color="auto"/>
              <w:right w:val="nil"/>
            </w:tcBorders>
            <w:vAlign w:val="center"/>
          </w:tcPr>
          <w:p w14:paraId="2424ADE5" w14:textId="77777777" w:rsidR="008D0C19" w:rsidRPr="0071588C" w:rsidRDefault="008D0C19" w:rsidP="00595A68">
            <w:pPr>
              <w:tabs>
                <w:tab w:val="left" w:pos="0"/>
              </w:tabs>
              <w:jc w:val="both"/>
              <w:rPr>
                <w:rFonts w:ascii="Arial" w:hAnsi="Arial" w:cs="Arial"/>
                <w:b/>
                <w:sz w:val="4"/>
                <w:szCs w:val="20"/>
              </w:rPr>
            </w:pPr>
          </w:p>
        </w:tc>
        <w:tc>
          <w:tcPr>
            <w:tcW w:w="629" w:type="pct"/>
            <w:tcBorders>
              <w:top w:val="single" w:sz="4" w:space="0" w:color="auto"/>
              <w:left w:val="nil"/>
              <w:bottom w:val="single" w:sz="4" w:space="0" w:color="auto"/>
              <w:right w:val="nil"/>
            </w:tcBorders>
          </w:tcPr>
          <w:p w14:paraId="2E2FE683" w14:textId="77777777" w:rsidR="008D0C19" w:rsidRPr="0071588C" w:rsidRDefault="008D0C19" w:rsidP="00595A68">
            <w:pPr>
              <w:rPr>
                <w:rFonts w:ascii="Arial" w:hAnsi="Arial" w:cs="Arial"/>
                <w:sz w:val="4"/>
                <w:szCs w:val="20"/>
              </w:rPr>
            </w:pPr>
          </w:p>
        </w:tc>
        <w:tc>
          <w:tcPr>
            <w:tcW w:w="508" w:type="pct"/>
            <w:tcBorders>
              <w:top w:val="single" w:sz="4" w:space="0" w:color="auto"/>
              <w:left w:val="nil"/>
              <w:bottom w:val="single" w:sz="4" w:space="0" w:color="auto"/>
              <w:right w:val="nil"/>
            </w:tcBorders>
          </w:tcPr>
          <w:p w14:paraId="7EAAEB87" w14:textId="77777777" w:rsidR="008D0C19" w:rsidRPr="0071588C" w:rsidRDefault="008D0C19" w:rsidP="00595A68">
            <w:pPr>
              <w:jc w:val="center"/>
              <w:rPr>
                <w:rFonts w:ascii="Arial" w:hAnsi="Arial" w:cs="Arial"/>
                <w:b/>
                <w:sz w:val="4"/>
                <w:szCs w:val="20"/>
              </w:rPr>
            </w:pPr>
          </w:p>
        </w:tc>
        <w:tc>
          <w:tcPr>
            <w:tcW w:w="320" w:type="pct"/>
            <w:tcBorders>
              <w:top w:val="single" w:sz="4" w:space="0" w:color="auto"/>
              <w:left w:val="nil"/>
              <w:bottom w:val="single" w:sz="4" w:space="0" w:color="auto"/>
              <w:right w:val="nil"/>
            </w:tcBorders>
          </w:tcPr>
          <w:p w14:paraId="7E1AA63B" w14:textId="77777777" w:rsidR="008D0C19" w:rsidRPr="0071588C" w:rsidRDefault="008D0C19" w:rsidP="00595A68">
            <w:pPr>
              <w:jc w:val="center"/>
              <w:rPr>
                <w:rFonts w:ascii="Arial" w:hAnsi="Arial" w:cs="Arial"/>
                <w:b/>
                <w:sz w:val="4"/>
                <w:szCs w:val="20"/>
              </w:rPr>
            </w:pPr>
          </w:p>
        </w:tc>
        <w:tc>
          <w:tcPr>
            <w:tcW w:w="409" w:type="pct"/>
            <w:tcBorders>
              <w:top w:val="single" w:sz="4" w:space="0" w:color="auto"/>
              <w:left w:val="nil"/>
              <w:bottom w:val="single" w:sz="4" w:space="0" w:color="auto"/>
              <w:right w:val="nil"/>
            </w:tcBorders>
          </w:tcPr>
          <w:p w14:paraId="5F681FF1" w14:textId="77777777" w:rsidR="008D0C19" w:rsidRPr="0071588C" w:rsidRDefault="008D0C19" w:rsidP="00595A68">
            <w:pPr>
              <w:jc w:val="center"/>
              <w:rPr>
                <w:rFonts w:ascii="Arial" w:hAnsi="Arial" w:cs="Arial"/>
                <w:b/>
                <w:bCs/>
                <w:sz w:val="4"/>
                <w:szCs w:val="20"/>
              </w:rPr>
            </w:pPr>
          </w:p>
        </w:tc>
        <w:tc>
          <w:tcPr>
            <w:tcW w:w="1686" w:type="pct"/>
            <w:tcBorders>
              <w:top w:val="single" w:sz="4" w:space="0" w:color="auto"/>
              <w:left w:val="nil"/>
              <w:bottom w:val="single" w:sz="4" w:space="0" w:color="auto"/>
              <w:right w:val="nil"/>
            </w:tcBorders>
          </w:tcPr>
          <w:p w14:paraId="389E39CB" w14:textId="77777777" w:rsidR="008D0C19" w:rsidRPr="0071588C" w:rsidRDefault="008D0C19" w:rsidP="00595A68">
            <w:pPr>
              <w:jc w:val="both"/>
              <w:rPr>
                <w:rFonts w:ascii="Arial" w:hAnsi="Arial" w:cs="Arial"/>
                <w:bCs/>
                <w:sz w:val="4"/>
                <w:lang w:eastAsia="es-GT"/>
              </w:rPr>
            </w:pPr>
          </w:p>
        </w:tc>
      </w:tr>
      <w:tr w:rsidR="008D0C19" w:rsidRPr="00F63C6F" w14:paraId="44EBFDEE" w14:textId="77777777" w:rsidTr="00595A68">
        <w:trPr>
          <w:jc w:val="center"/>
        </w:trPr>
        <w:tc>
          <w:tcPr>
            <w:tcW w:w="5000" w:type="pct"/>
            <w:gridSpan w:val="7"/>
            <w:tcBorders>
              <w:top w:val="single" w:sz="4" w:space="0" w:color="auto"/>
              <w:bottom w:val="single" w:sz="4" w:space="0" w:color="auto"/>
            </w:tcBorders>
          </w:tcPr>
          <w:p w14:paraId="2D94EA44" w14:textId="77777777" w:rsidR="008D0C19" w:rsidRPr="00D839BC" w:rsidRDefault="008D0C19" w:rsidP="00595A68">
            <w:pPr>
              <w:jc w:val="both"/>
              <w:rPr>
                <w:rFonts w:ascii="Arial" w:hAnsi="Arial" w:cs="Arial"/>
                <w:bCs/>
                <w:sz w:val="20"/>
                <w:lang w:eastAsia="es-GT"/>
              </w:rPr>
            </w:pPr>
            <w:r w:rsidRPr="007C12D1">
              <w:rPr>
                <w:rFonts w:ascii="Arial" w:hAnsi="Arial" w:cs="Arial"/>
                <w:b/>
                <w:bCs/>
                <w:sz w:val="20"/>
                <w:lang w:eastAsia="es-GT"/>
              </w:rPr>
              <w:t>Hallazgos relacionados con el Cumplimiento de Leyes y Regulaciones Aplicables</w:t>
            </w:r>
          </w:p>
        </w:tc>
      </w:tr>
      <w:tr w:rsidR="008D0C19" w:rsidRPr="003E4E5E" w14:paraId="6F744301" w14:textId="77777777" w:rsidTr="00595A68">
        <w:trPr>
          <w:jc w:val="center"/>
        </w:trPr>
        <w:tc>
          <w:tcPr>
            <w:tcW w:w="174" w:type="pct"/>
            <w:tcBorders>
              <w:top w:val="single" w:sz="4" w:space="0" w:color="auto"/>
              <w:bottom w:val="single" w:sz="4" w:space="0" w:color="auto"/>
            </w:tcBorders>
          </w:tcPr>
          <w:p w14:paraId="2C797B63" w14:textId="77777777" w:rsidR="008D0C19" w:rsidRPr="003E4E5E" w:rsidRDefault="008D0C19" w:rsidP="00595A68">
            <w:pPr>
              <w:jc w:val="center"/>
              <w:rPr>
                <w:rFonts w:ascii="Arial" w:hAnsi="Arial" w:cs="Arial"/>
                <w:b/>
                <w:bCs/>
                <w:color w:val="000000" w:themeColor="text1"/>
                <w:sz w:val="20"/>
                <w:szCs w:val="20"/>
              </w:rPr>
            </w:pPr>
          </w:p>
          <w:p w14:paraId="4B7F5C55" w14:textId="77777777" w:rsidR="008D0C19" w:rsidRPr="003E4E5E" w:rsidRDefault="008D0C19" w:rsidP="00595A68">
            <w:pPr>
              <w:jc w:val="center"/>
              <w:rPr>
                <w:rFonts w:ascii="Arial" w:hAnsi="Arial" w:cs="Arial"/>
                <w:b/>
                <w:bCs/>
                <w:color w:val="000000" w:themeColor="text1"/>
                <w:sz w:val="20"/>
                <w:szCs w:val="20"/>
              </w:rPr>
            </w:pPr>
          </w:p>
          <w:p w14:paraId="7005FAC6" w14:textId="77777777" w:rsidR="008D0C19" w:rsidRPr="003E4E5E" w:rsidRDefault="008D0C19" w:rsidP="00595A68">
            <w:pPr>
              <w:jc w:val="center"/>
              <w:rPr>
                <w:rFonts w:ascii="Arial" w:hAnsi="Arial" w:cs="Arial"/>
                <w:b/>
                <w:bCs/>
                <w:color w:val="000000" w:themeColor="text1"/>
                <w:sz w:val="20"/>
                <w:szCs w:val="20"/>
              </w:rPr>
            </w:pPr>
          </w:p>
          <w:p w14:paraId="30726C3A" w14:textId="77777777" w:rsidR="008D0C19" w:rsidRPr="003E4E5E" w:rsidRDefault="008D0C19" w:rsidP="00595A68">
            <w:pPr>
              <w:jc w:val="center"/>
              <w:rPr>
                <w:rFonts w:ascii="Arial" w:hAnsi="Arial" w:cs="Arial"/>
                <w:b/>
                <w:bCs/>
                <w:color w:val="000000" w:themeColor="text1"/>
                <w:sz w:val="20"/>
                <w:szCs w:val="20"/>
              </w:rPr>
            </w:pPr>
          </w:p>
          <w:p w14:paraId="30AEAEEF" w14:textId="77777777" w:rsidR="008D0C19" w:rsidRPr="003E4E5E" w:rsidRDefault="008D0C19" w:rsidP="00595A68">
            <w:pPr>
              <w:jc w:val="center"/>
              <w:rPr>
                <w:rFonts w:ascii="Arial" w:hAnsi="Arial" w:cs="Arial"/>
                <w:b/>
                <w:bCs/>
                <w:color w:val="000000" w:themeColor="text1"/>
                <w:sz w:val="20"/>
                <w:szCs w:val="20"/>
              </w:rPr>
            </w:pPr>
            <w:r w:rsidRPr="003E4E5E">
              <w:rPr>
                <w:rFonts w:ascii="Arial" w:hAnsi="Arial" w:cs="Arial"/>
                <w:b/>
                <w:bCs/>
                <w:color w:val="000000" w:themeColor="text1"/>
                <w:sz w:val="20"/>
                <w:szCs w:val="20"/>
              </w:rPr>
              <w:t>4</w:t>
            </w:r>
          </w:p>
        </w:tc>
        <w:tc>
          <w:tcPr>
            <w:tcW w:w="1274" w:type="pct"/>
            <w:tcBorders>
              <w:top w:val="single" w:sz="4" w:space="0" w:color="auto"/>
              <w:bottom w:val="single" w:sz="4" w:space="0" w:color="auto"/>
            </w:tcBorders>
            <w:vAlign w:val="center"/>
          </w:tcPr>
          <w:p w14:paraId="3879D3B4" w14:textId="77777777" w:rsidR="008D0C19" w:rsidRPr="003E4E5E" w:rsidRDefault="008D0C19" w:rsidP="00595A68">
            <w:pPr>
              <w:tabs>
                <w:tab w:val="left" w:pos="0"/>
              </w:tabs>
              <w:jc w:val="both"/>
              <w:rPr>
                <w:rFonts w:ascii="Arial" w:hAnsi="Arial" w:cs="Arial"/>
                <w:b/>
                <w:color w:val="000000" w:themeColor="text1"/>
                <w:sz w:val="20"/>
                <w:szCs w:val="20"/>
              </w:rPr>
            </w:pPr>
            <w:r w:rsidRPr="003E4E5E">
              <w:rPr>
                <w:rFonts w:ascii="Arial" w:hAnsi="Arial" w:cs="Arial"/>
                <w:b/>
                <w:color w:val="000000" w:themeColor="text1"/>
                <w:sz w:val="20"/>
                <w:szCs w:val="20"/>
              </w:rPr>
              <w:t xml:space="preserve">AREA DE INVENTARIO </w:t>
            </w:r>
          </w:p>
          <w:p w14:paraId="34BB61CE" w14:textId="77777777" w:rsidR="008D0C19" w:rsidRPr="003E4E5E" w:rsidRDefault="008D0C19" w:rsidP="00595A68">
            <w:pPr>
              <w:tabs>
                <w:tab w:val="left" w:pos="0"/>
              </w:tabs>
              <w:jc w:val="both"/>
              <w:rPr>
                <w:rFonts w:ascii="Arial" w:hAnsi="Arial" w:cs="Arial"/>
                <w:b/>
                <w:color w:val="000000" w:themeColor="text1"/>
                <w:sz w:val="20"/>
                <w:szCs w:val="20"/>
              </w:rPr>
            </w:pPr>
          </w:p>
          <w:p w14:paraId="13A3E545" w14:textId="77777777" w:rsidR="008D0C19" w:rsidRPr="003E4E5E" w:rsidRDefault="008D0C19" w:rsidP="00595A68">
            <w:pPr>
              <w:tabs>
                <w:tab w:val="left" w:pos="0"/>
              </w:tabs>
              <w:jc w:val="both"/>
              <w:rPr>
                <w:rFonts w:ascii="Arial" w:hAnsi="Arial" w:cs="Arial"/>
                <w:b/>
                <w:color w:val="000000" w:themeColor="text1"/>
                <w:sz w:val="20"/>
                <w:szCs w:val="20"/>
              </w:rPr>
            </w:pPr>
            <w:r w:rsidRPr="003E4E5E">
              <w:rPr>
                <w:rFonts w:ascii="Arial" w:hAnsi="Arial" w:cs="Arial"/>
                <w:b/>
                <w:color w:val="000000" w:themeColor="text1"/>
                <w:sz w:val="20"/>
                <w:szCs w:val="20"/>
              </w:rPr>
              <w:t>Riesgo materializado</w:t>
            </w:r>
          </w:p>
          <w:p w14:paraId="119F3BD8" w14:textId="77777777" w:rsidR="008D0C19" w:rsidRPr="003E4E5E" w:rsidRDefault="008D0C19" w:rsidP="00595A68">
            <w:pPr>
              <w:tabs>
                <w:tab w:val="left" w:pos="0"/>
              </w:tabs>
              <w:jc w:val="both"/>
              <w:rPr>
                <w:rFonts w:ascii="Arial" w:hAnsi="Arial" w:cs="Arial"/>
                <w:b/>
                <w:color w:val="000000" w:themeColor="text1"/>
                <w:sz w:val="20"/>
                <w:szCs w:val="20"/>
              </w:rPr>
            </w:pPr>
          </w:p>
          <w:p w14:paraId="24C794A7" w14:textId="77777777" w:rsidR="008D0C19" w:rsidRPr="003E4E5E" w:rsidRDefault="008D0C19" w:rsidP="00595A68">
            <w:pPr>
              <w:tabs>
                <w:tab w:val="left" w:pos="0"/>
              </w:tabs>
              <w:jc w:val="both"/>
              <w:rPr>
                <w:rFonts w:ascii="Arial" w:hAnsi="Arial" w:cs="Arial"/>
                <w:b/>
                <w:color w:val="000000" w:themeColor="text1"/>
                <w:sz w:val="20"/>
                <w:szCs w:val="20"/>
              </w:rPr>
            </w:pPr>
            <w:r w:rsidRPr="003E4E5E">
              <w:rPr>
                <w:rFonts w:ascii="Arial" w:hAnsi="Arial" w:cs="Arial"/>
                <w:b/>
                <w:color w:val="000000" w:themeColor="text1"/>
                <w:sz w:val="20"/>
                <w:szCs w:val="20"/>
              </w:rPr>
              <w:t>Condición</w:t>
            </w:r>
          </w:p>
          <w:p w14:paraId="179E9393" w14:textId="77777777" w:rsidR="008D0C19" w:rsidRPr="003E4E5E" w:rsidRDefault="008D0C19" w:rsidP="00595A68">
            <w:pPr>
              <w:tabs>
                <w:tab w:val="left" w:pos="0"/>
              </w:tabs>
              <w:jc w:val="both"/>
              <w:rPr>
                <w:rFonts w:ascii="Arial" w:hAnsi="Arial" w:cs="Arial"/>
                <w:b/>
                <w:color w:val="000000" w:themeColor="text1"/>
                <w:sz w:val="20"/>
                <w:szCs w:val="20"/>
              </w:rPr>
            </w:pPr>
          </w:p>
          <w:p w14:paraId="39903E20" w14:textId="77777777" w:rsidR="008D0C19" w:rsidRPr="003E4E5E" w:rsidRDefault="008D0C19" w:rsidP="00595A68">
            <w:pPr>
              <w:tabs>
                <w:tab w:val="left" w:pos="0"/>
              </w:tabs>
              <w:jc w:val="both"/>
              <w:rPr>
                <w:rFonts w:ascii="Arial" w:hAnsi="Arial" w:cs="Arial"/>
                <w:bCs/>
                <w:color w:val="000000" w:themeColor="text1"/>
                <w:sz w:val="20"/>
                <w:szCs w:val="20"/>
              </w:rPr>
            </w:pPr>
            <w:r w:rsidRPr="003E4E5E">
              <w:rPr>
                <w:rFonts w:ascii="Arial" w:hAnsi="Arial" w:cs="Arial"/>
                <w:bCs/>
                <w:color w:val="000000" w:themeColor="text1"/>
                <w:sz w:val="20"/>
                <w:szCs w:val="20"/>
              </w:rPr>
              <w:t>Al practicar auditoría de cumplimiento en el proceso de inventario, por el período comprendido del 01 de septiembre de 2021 al 31 de enero de 2022, se determinaron deficiencias en la forma siguiente:</w:t>
            </w:r>
          </w:p>
          <w:p w14:paraId="6DAC35A7" w14:textId="77777777" w:rsidR="008D0C19" w:rsidRPr="003E4E5E" w:rsidRDefault="008D0C19" w:rsidP="00595A68">
            <w:pPr>
              <w:tabs>
                <w:tab w:val="left" w:pos="0"/>
              </w:tabs>
              <w:jc w:val="both"/>
              <w:rPr>
                <w:rFonts w:ascii="Arial" w:hAnsi="Arial" w:cs="Arial"/>
                <w:b/>
                <w:color w:val="000000" w:themeColor="text1"/>
                <w:sz w:val="20"/>
                <w:szCs w:val="20"/>
              </w:rPr>
            </w:pPr>
          </w:p>
          <w:p w14:paraId="02933451" w14:textId="77777777" w:rsidR="008D0C19" w:rsidRPr="003E4E5E" w:rsidRDefault="008D0C19" w:rsidP="00595A68">
            <w:pPr>
              <w:jc w:val="both"/>
              <w:rPr>
                <w:rFonts w:ascii="Arial" w:hAnsi="Arial" w:cs="Arial"/>
                <w:color w:val="000000" w:themeColor="text1"/>
                <w:sz w:val="20"/>
                <w:szCs w:val="20"/>
              </w:rPr>
            </w:pPr>
            <w:r w:rsidRPr="003E4E5E">
              <w:rPr>
                <w:rFonts w:ascii="Arial" w:hAnsi="Arial" w:cs="Arial"/>
                <w:color w:val="000000" w:themeColor="text1"/>
                <w:sz w:val="20"/>
                <w:szCs w:val="20"/>
              </w:rPr>
              <w:t xml:space="preserve">Atraso en procesos para registrar bienes no </w:t>
            </w:r>
            <w:r w:rsidRPr="003E4E5E">
              <w:rPr>
                <w:rFonts w:ascii="Arial" w:hAnsi="Arial" w:cs="Arial"/>
                <w:color w:val="000000" w:themeColor="text1"/>
                <w:sz w:val="20"/>
                <w:szCs w:val="20"/>
              </w:rPr>
              <w:lastRenderedPageBreak/>
              <w:t>contabilizados en el Sistema SICOIN WEB, por la cantidad de Q. 24,288,140.19, por falta de conformación de expedientes acorde a lo solicitado por la - DAFI-, por rotación continua de personal, por la antigüedad en la adquisición de los bienes que dificulta la recopilación de la información.</w:t>
            </w:r>
          </w:p>
          <w:p w14:paraId="644AC996" w14:textId="77777777" w:rsidR="008D0C19" w:rsidRDefault="008D0C19" w:rsidP="00595A68">
            <w:pPr>
              <w:jc w:val="both"/>
              <w:rPr>
                <w:rFonts w:ascii="Arial" w:hAnsi="Arial" w:cs="Arial"/>
                <w:color w:val="000000" w:themeColor="text1"/>
                <w:sz w:val="20"/>
                <w:szCs w:val="20"/>
              </w:rPr>
            </w:pPr>
          </w:p>
          <w:p w14:paraId="2424683F" w14:textId="77777777" w:rsidR="008D0C19" w:rsidRPr="003E4E5E" w:rsidRDefault="008D0C19" w:rsidP="00595A68">
            <w:pPr>
              <w:jc w:val="both"/>
              <w:rPr>
                <w:rFonts w:ascii="Arial" w:hAnsi="Arial" w:cs="Arial"/>
                <w:color w:val="000000" w:themeColor="text1"/>
                <w:sz w:val="20"/>
                <w:szCs w:val="20"/>
              </w:rPr>
            </w:pPr>
          </w:p>
          <w:p w14:paraId="23C000D2" w14:textId="77777777" w:rsidR="008D0C19" w:rsidRPr="003E4E5E" w:rsidRDefault="008D0C19" w:rsidP="00595A68">
            <w:pPr>
              <w:jc w:val="both"/>
              <w:rPr>
                <w:rFonts w:ascii="Arial" w:hAnsi="Arial" w:cs="Arial"/>
                <w:b/>
                <w:color w:val="000000" w:themeColor="text1"/>
                <w:sz w:val="20"/>
                <w:szCs w:val="20"/>
              </w:rPr>
            </w:pPr>
            <w:r w:rsidRPr="003E4E5E">
              <w:rPr>
                <w:rFonts w:ascii="Arial" w:hAnsi="Arial" w:cs="Arial"/>
                <w:b/>
                <w:color w:val="000000" w:themeColor="text1"/>
                <w:sz w:val="20"/>
                <w:szCs w:val="20"/>
              </w:rPr>
              <w:t>Recomendación</w:t>
            </w:r>
          </w:p>
          <w:p w14:paraId="17EC3A27" w14:textId="77777777" w:rsidR="008D0C19" w:rsidRPr="003E4E5E" w:rsidRDefault="008D0C19" w:rsidP="00595A68">
            <w:pPr>
              <w:jc w:val="both"/>
              <w:rPr>
                <w:rFonts w:ascii="Arial" w:hAnsi="Arial" w:cs="Arial"/>
                <w:b/>
                <w:color w:val="000000" w:themeColor="text1"/>
                <w:sz w:val="20"/>
                <w:szCs w:val="20"/>
              </w:rPr>
            </w:pPr>
          </w:p>
          <w:p w14:paraId="5C7FB70B" w14:textId="77777777" w:rsidR="008D0C19" w:rsidRPr="003E4E5E" w:rsidRDefault="008D0C19" w:rsidP="00595A68">
            <w:pPr>
              <w:tabs>
                <w:tab w:val="left" w:pos="0"/>
              </w:tabs>
              <w:jc w:val="both"/>
              <w:rPr>
                <w:rFonts w:ascii="Arial" w:hAnsi="Arial" w:cs="Arial"/>
                <w:color w:val="000000" w:themeColor="text1"/>
                <w:sz w:val="20"/>
                <w:szCs w:val="20"/>
              </w:rPr>
            </w:pPr>
            <w:r w:rsidRPr="003E4E5E">
              <w:rPr>
                <w:rFonts w:ascii="Arial" w:hAnsi="Arial" w:cs="Arial"/>
                <w:color w:val="000000" w:themeColor="text1"/>
                <w:sz w:val="20"/>
                <w:szCs w:val="20"/>
              </w:rPr>
              <w:t xml:space="preserve">El Director General de Educación física DIGEF, gire instrucciones por escrito y realice el seguimiento correspondiente para que la Subdirectora General Administrativa instruya por escrito a la Coordinadora Administrativa </w:t>
            </w:r>
            <w:r w:rsidRPr="003E4E5E">
              <w:rPr>
                <w:rFonts w:ascii="Arial" w:hAnsi="Arial" w:cs="Arial"/>
                <w:color w:val="000000" w:themeColor="text1"/>
                <w:sz w:val="20"/>
                <w:szCs w:val="20"/>
              </w:rPr>
              <w:lastRenderedPageBreak/>
              <w:t>para que realice lo siguiente:</w:t>
            </w:r>
          </w:p>
          <w:p w14:paraId="2A9E08C6" w14:textId="77777777" w:rsidR="008D0C19" w:rsidRPr="003E4E5E" w:rsidRDefault="008D0C19" w:rsidP="00595A68">
            <w:pPr>
              <w:jc w:val="both"/>
              <w:rPr>
                <w:rFonts w:ascii="Arial" w:hAnsi="Arial" w:cs="Arial"/>
                <w:b/>
                <w:color w:val="000000" w:themeColor="text1"/>
                <w:sz w:val="20"/>
                <w:szCs w:val="20"/>
              </w:rPr>
            </w:pPr>
          </w:p>
          <w:p w14:paraId="0BC35D5D" w14:textId="77777777" w:rsidR="008D0C19" w:rsidRPr="003E4E5E" w:rsidRDefault="008D0C19" w:rsidP="00595A68">
            <w:pPr>
              <w:jc w:val="both"/>
              <w:rPr>
                <w:rFonts w:ascii="Arial" w:hAnsi="Arial" w:cs="Arial"/>
                <w:color w:val="000000" w:themeColor="text1"/>
                <w:sz w:val="20"/>
                <w:szCs w:val="20"/>
              </w:rPr>
            </w:pPr>
            <w:r w:rsidRPr="003E4E5E">
              <w:rPr>
                <w:rFonts w:ascii="Arial" w:hAnsi="Arial" w:cs="Arial"/>
                <w:color w:val="000000" w:themeColor="text1"/>
                <w:sz w:val="20"/>
                <w:szCs w:val="20"/>
              </w:rPr>
              <w:t xml:space="preserve">Conjuntamente con la Jefe de Inventario </w:t>
            </w:r>
            <w:proofErr w:type="spellStart"/>
            <w:r w:rsidRPr="003E4E5E">
              <w:rPr>
                <w:rFonts w:ascii="Arial" w:hAnsi="Arial" w:cs="Arial"/>
                <w:color w:val="000000" w:themeColor="text1"/>
                <w:sz w:val="20"/>
                <w:szCs w:val="20"/>
              </w:rPr>
              <w:t>a.i.</w:t>
            </w:r>
            <w:proofErr w:type="spellEnd"/>
            <w:r w:rsidRPr="003E4E5E">
              <w:rPr>
                <w:rFonts w:ascii="Arial" w:hAnsi="Arial" w:cs="Arial"/>
                <w:color w:val="000000" w:themeColor="text1"/>
                <w:sz w:val="20"/>
                <w:szCs w:val="20"/>
              </w:rPr>
              <w:t xml:space="preserve"> realicen las gestiones para que se contabilicen en el Sistema SICOIN WEB, los bienes que suman la cantidad de Q24,288,140.49, aún no contabilizados. (Deficiencia 8).</w:t>
            </w:r>
          </w:p>
          <w:p w14:paraId="60E16C8F" w14:textId="77777777" w:rsidR="008D0C19" w:rsidRPr="003E4E5E" w:rsidRDefault="008D0C19" w:rsidP="00595A68">
            <w:pPr>
              <w:tabs>
                <w:tab w:val="left" w:pos="0"/>
              </w:tabs>
              <w:jc w:val="both"/>
              <w:rPr>
                <w:rFonts w:ascii="Arial" w:hAnsi="Arial" w:cs="Arial"/>
                <w:b/>
                <w:color w:val="000000" w:themeColor="text1"/>
                <w:sz w:val="20"/>
                <w:szCs w:val="20"/>
              </w:rPr>
            </w:pPr>
          </w:p>
        </w:tc>
        <w:tc>
          <w:tcPr>
            <w:tcW w:w="629" w:type="pct"/>
            <w:tcBorders>
              <w:top w:val="single" w:sz="4" w:space="0" w:color="auto"/>
              <w:bottom w:val="single" w:sz="4" w:space="0" w:color="auto"/>
            </w:tcBorders>
          </w:tcPr>
          <w:p w14:paraId="430E977F"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21D6AC0B" w14:textId="77777777" w:rsidR="008D0C19" w:rsidRPr="001A3EED" w:rsidRDefault="008D0C19" w:rsidP="00595A68">
            <w:pPr>
              <w:jc w:val="center"/>
              <w:rPr>
                <w:rFonts w:ascii="Arial" w:hAnsi="Arial" w:cs="Arial"/>
                <w:color w:val="000000" w:themeColor="text1"/>
                <w:sz w:val="20"/>
                <w:szCs w:val="20"/>
              </w:rPr>
            </w:pPr>
          </w:p>
          <w:p w14:paraId="4392F1B8" w14:textId="77777777" w:rsidR="008D0C19" w:rsidRPr="001A3EED" w:rsidRDefault="008D0C19" w:rsidP="00595A68">
            <w:pPr>
              <w:jc w:val="center"/>
              <w:rPr>
                <w:rFonts w:ascii="Arial" w:hAnsi="Arial" w:cs="Arial"/>
                <w:color w:val="000000" w:themeColor="text1"/>
                <w:sz w:val="20"/>
                <w:szCs w:val="20"/>
              </w:rPr>
            </w:pPr>
          </w:p>
          <w:p w14:paraId="775003DF" w14:textId="77777777" w:rsidR="008D0C19" w:rsidRPr="001A3EED" w:rsidRDefault="008D0C19" w:rsidP="00595A68">
            <w:pPr>
              <w:jc w:val="center"/>
              <w:rPr>
                <w:rFonts w:ascii="Arial" w:hAnsi="Arial" w:cs="Arial"/>
                <w:color w:val="000000" w:themeColor="text1"/>
                <w:sz w:val="20"/>
                <w:szCs w:val="20"/>
              </w:rPr>
            </w:pPr>
          </w:p>
          <w:p w14:paraId="53B16EA8" w14:textId="77777777" w:rsidR="008D0C19" w:rsidRPr="001A3EED" w:rsidRDefault="008D0C19" w:rsidP="00595A68">
            <w:pPr>
              <w:jc w:val="center"/>
              <w:rPr>
                <w:rFonts w:ascii="Arial" w:hAnsi="Arial" w:cs="Arial"/>
                <w:color w:val="000000" w:themeColor="text1"/>
                <w:sz w:val="20"/>
                <w:szCs w:val="20"/>
              </w:rPr>
            </w:pPr>
          </w:p>
          <w:p w14:paraId="58EF0B8E" w14:textId="77777777" w:rsidR="008D0C19" w:rsidRPr="001A3EED" w:rsidRDefault="008D0C19" w:rsidP="00595A68">
            <w:pPr>
              <w:jc w:val="center"/>
              <w:rPr>
                <w:rFonts w:ascii="Arial" w:hAnsi="Arial" w:cs="Arial"/>
                <w:color w:val="000000" w:themeColor="text1"/>
                <w:sz w:val="20"/>
                <w:szCs w:val="20"/>
              </w:rPr>
            </w:pPr>
          </w:p>
          <w:p w14:paraId="659B2F55" w14:textId="77777777" w:rsidR="008D0C19" w:rsidRPr="001A3EED" w:rsidRDefault="008D0C19" w:rsidP="00595A68">
            <w:pPr>
              <w:jc w:val="center"/>
              <w:rPr>
                <w:rFonts w:ascii="Arial" w:hAnsi="Arial" w:cs="Arial"/>
                <w:color w:val="000000" w:themeColor="text1"/>
                <w:sz w:val="20"/>
                <w:szCs w:val="20"/>
              </w:rPr>
            </w:pPr>
          </w:p>
          <w:p w14:paraId="0D73CD89"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Director General de Educación Física</w:t>
            </w:r>
          </w:p>
          <w:p w14:paraId="2EA0CBB3" w14:textId="77777777" w:rsidR="008D0C19" w:rsidRPr="001A3EED" w:rsidRDefault="008D0C19" w:rsidP="00595A68">
            <w:pPr>
              <w:jc w:val="center"/>
              <w:rPr>
                <w:rFonts w:ascii="Arial" w:hAnsi="Arial" w:cs="Arial"/>
                <w:bCs/>
                <w:color w:val="000000" w:themeColor="text1"/>
                <w:sz w:val="20"/>
                <w:szCs w:val="20"/>
              </w:rPr>
            </w:pPr>
          </w:p>
          <w:p w14:paraId="69B35E14" w14:textId="77777777" w:rsidR="008D0C19" w:rsidRPr="001A3EED" w:rsidRDefault="008D0C19" w:rsidP="00595A68">
            <w:pPr>
              <w:jc w:val="center"/>
              <w:rPr>
                <w:rFonts w:ascii="Arial" w:hAnsi="Arial" w:cs="Arial"/>
                <w:bCs/>
                <w:color w:val="000000" w:themeColor="text1"/>
                <w:sz w:val="20"/>
                <w:szCs w:val="20"/>
              </w:rPr>
            </w:pPr>
          </w:p>
          <w:p w14:paraId="212D0D1E"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585D084C" w14:textId="77777777" w:rsidR="008D0C19" w:rsidRPr="001A3EED" w:rsidRDefault="008D0C19" w:rsidP="00595A68">
            <w:pPr>
              <w:rPr>
                <w:rFonts w:ascii="Arial" w:hAnsi="Arial" w:cs="Arial"/>
                <w:bCs/>
                <w:color w:val="000000" w:themeColor="text1"/>
                <w:sz w:val="20"/>
                <w:szCs w:val="20"/>
              </w:rPr>
            </w:pPr>
          </w:p>
          <w:p w14:paraId="041421A2"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135AE50C" w14:textId="77777777" w:rsidR="008D0C19" w:rsidRPr="003E4E5E"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Coordinadora Administrativa</w:t>
            </w:r>
          </w:p>
        </w:tc>
        <w:tc>
          <w:tcPr>
            <w:tcW w:w="508" w:type="pct"/>
            <w:tcBorders>
              <w:top w:val="single" w:sz="4" w:space="0" w:color="auto"/>
              <w:bottom w:val="single" w:sz="4" w:space="0" w:color="auto"/>
            </w:tcBorders>
          </w:tcPr>
          <w:p w14:paraId="2111C2BF" w14:textId="77777777" w:rsidR="008D0C19" w:rsidRPr="003E4E5E"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4168D481" w14:textId="77777777" w:rsidR="008D0C19" w:rsidRPr="003E4E5E" w:rsidRDefault="008D0C19" w:rsidP="00595A68">
            <w:pPr>
              <w:jc w:val="center"/>
              <w:rPr>
                <w:rFonts w:ascii="Arial" w:hAnsi="Arial" w:cs="Arial"/>
                <w:b/>
                <w:color w:val="000000" w:themeColor="text1"/>
                <w:sz w:val="20"/>
                <w:szCs w:val="20"/>
              </w:rPr>
            </w:pPr>
          </w:p>
          <w:p w14:paraId="6DAD3EC3" w14:textId="77777777" w:rsidR="008D0C19" w:rsidRPr="003E4E5E" w:rsidRDefault="008D0C19" w:rsidP="00595A68">
            <w:pPr>
              <w:jc w:val="center"/>
              <w:rPr>
                <w:rFonts w:ascii="Arial" w:hAnsi="Arial" w:cs="Arial"/>
                <w:b/>
                <w:color w:val="000000" w:themeColor="text1"/>
                <w:sz w:val="20"/>
                <w:szCs w:val="20"/>
              </w:rPr>
            </w:pPr>
          </w:p>
          <w:p w14:paraId="2A4DC03E" w14:textId="77777777" w:rsidR="008D0C19" w:rsidRPr="003E4E5E" w:rsidRDefault="008D0C19" w:rsidP="00595A68">
            <w:pPr>
              <w:jc w:val="center"/>
              <w:rPr>
                <w:rFonts w:ascii="Arial" w:hAnsi="Arial" w:cs="Arial"/>
                <w:b/>
                <w:color w:val="000000" w:themeColor="text1"/>
                <w:sz w:val="20"/>
                <w:szCs w:val="20"/>
              </w:rPr>
            </w:pPr>
          </w:p>
          <w:p w14:paraId="03D4D8AD" w14:textId="77777777" w:rsidR="008D0C19" w:rsidRPr="003E4E5E" w:rsidRDefault="008D0C19" w:rsidP="00595A68">
            <w:pPr>
              <w:jc w:val="center"/>
              <w:rPr>
                <w:rFonts w:ascii="Arial" w:hAnsi="Arial" w:cs="Arial"/>
                <w:b/>
                <w:color w:val="000000" w:themeColor="text1"/>
                <w:sz w:val="20"/>
                <w:szCs w:val="20"/>
              </w:rPr>
            </w:pPr>
          </w:p>
          <w:p w14:paraId="178929A2" w14:textId="77777777" w:rsidR="008D0C19" w:rsidRPr="003E4E5E" w:rsidRDefault="008D0C19" w:rsidP="00595A68">
            <w:pPr>
              <w:jc w:val="center"/>
              <w:rPr>
                <w:rFonts w:ascii="Arial" w:hAnsi="Arial" w:cs="Arial"/>
                <w:b/>
                <w:color w:val="000000" w:themeColor="text1"/>
                <w:sz w:val="20"/>
                <w:szCs w:val="20"/>
              </w:rPr>
            </w:pPr>
          </w:p>
          <w:p w14:paraId="040EFBF4" w14:textId="77777777" w:rsidR="008D0C19" w:rsidRPr="003E4E5E" w:rsidRDefault="008D0C19" w:rsidP="00595A68">
            <w:pPr>
              <w:jc w:val="center"/>
              <w:rPr>
                <w:rFonts w:ascii="Arial" w:hAnsi="Arial" w:cs="Arial"/>
                <w:b/>
                <w:color w:val="000000" w:themeColor="text1"/>
                <w:sz w:val="20"/>
                <w:szCs w:val="20"/>
              </w:rPr>
            </w:pPr>
          </w:p>
          <w:p w14:paraId="4DE479C9" w14:textId="77777777" w:rsidR="008D0C19" w:rsidRPr="003E4E5E" w:rsidRDefault="008D0C19" w:rsidP="00595A68">
            <w:pPr>
              <w:jc w:val="center"/>
              <w:rPr>
                <w:rFonts w:ascii="Arial" w:hAnsi="Arial" w:cs="Arial"/>
                <w:b/>
                <w:color w:val="000000" w:themeColor="text1"/>
                <w:sz w:val="20"/>
                <w:szCs w:val="20"/>
              </w:rPr>
            </w:pPr>
          </w:p>
          <w:p w14:paraId="5120EC0F" w14:textId="77777777" w:rsidR="008D0C19" w:rsidRPr="003E4E5E" w:rsidRDefault="008D0C19" w:rsidP="00595A68">
            <w:pPr>
              <w:jc w:val="center"/>
              <w:rPr>
                <w:rFonts w:ascii="Arial" w:hAnsi="Arial" w:cs="Arial"/>
                <w:b/>
                <w:color w:val="000000" w:themeColor="text1"/>
                <w:sz w:val="20"/>
                <w:szCs w:val="20"/>
              </w:rPr>
            </w:pPr>
          </w:p>
          <w:p w14:paraId="770CE5B2" w14:textId="77777777" w:rsidR="008D0C19" w:rsidRPr="003E4E5E" w:rsidRDefault="008D0C19" w:rsidP="00595A68">
            <w:pPr>
              <w:jc w:val="center"/>
              <w:rPr>
                <w:rFonts w:ascii="Arial" w:hAnsi="Arial" w:cs="Arial"/>
                <w:b/>
                <w:color w:val="000000" w:themeColor="text1"/>
                <w:sz w:val="20"/>
                <w:szCs w:val="20"/>
              </w:rPr>
            </w:pPr>
          </w:p>
          <w:p w14:paraId="44D4CD3B" w14:textId="77777777" w:rsidR="008D0C19" w:rsidRPr="003E4E5E" w:rsidRDefault="008D0C19" w:rsidP="00595A68">
            <w:pPr>
              <w:jc w:val="center"/>
              <w:rPr>
                <w:rFonts w:ascii="Arial" w:hAnsi="Arial" w:cs="Arial"/>
                <w:b/>
                <w:color w:val="000000" w:themeColor="text1"/>
                <w:sz w:val="20"/>
                <w:szCs w:val="20"/>
              </w:rPr>
            </w:pPr>
          </w:p>
          <w:p w14:paraId="32D23C1B" w14:textId="77777777" w:rsidR="008D0C19" w:rsidRPr="003E4E5E" w:rsidRDefault="008D0C19" w:rsidP="00595A68">
            <w:pPr>
              <w:jc w:val="center"/>
              <w:rPr>
                <w:rFonts w:ascii="Arial" w:hAnsi="Arial" w:cs="Arial"/>
                <w:b/>
                <w:color w:val="000000" w:themeColor="text1"/>
                <w:sz w:val="20"/>
                <w:szCs w:val="20"/>
              </w:rPr>
            </w:pPr>
          </w:p>
          <w:p w14:paraId="4658B252" w14:textId="77777777" w:rsidR="008D0C19" w:rsidRPr="003E4E5E" w:rsidRDefault="008D0C19" w:rsidP="00595A68">
            <w:pPr>
              <w:jc w:val="center"/>
              <w:rPr>
                <w:rFonts w:ascii="Arial" w:hAnsi="Arial" w:cs="Arial"/>
                <w:b/>
                <w:color w:val="000000" w:themeColor="text1"/>
                <w:sz w:val="20"/>
                <w:szCs w:val="20"/>
              </w:rPr>
            </w:pPr>
          </w:p>
          <w:p w14:paraId="53BDDDD0" w14:textId="77777777" w:rsidR="008D0C19" w:rsidRPr="003E4E5E" w:rsidRDefault="008D0C19" w:rsidP="00595A68">
            <w:pPr>
              <w:jc w:val="center"/>
              <w:rPr>
                <w:rFonts w:ascii="Arial" w:hAnsi="Arial" w:cs="Arial"/>
                <w:b/>
                <w:color w:val="000000" w:themeColor="text1"/>
                <w:sz w:val="20"/>
                <w:szCs w:val="20"/>
              </w:rPr>
            </w:pPr>
          </w:p>
          <w:p w14:paraId="35F34F3A" w14:textId="77777777" w:rsidR="008D0C19" w:rsidRPr="003E4E5E" w:rsidRDefault="008D0C19" w:rsidP="00595A68">
            <w:pPr>
              <w:jc w:val="center"/>
              <w:rPr>
                <w:rFonts w:ascii="Arial" w:hAnsi="Arial" w:cs="Arial"/>
                <w:b/>
                <w:color w:val="000000" w:themeColor="text1"/>
                <w:sz w:val="20"/>
                <w:szCs w:val="20"/>
              </w:rPr>
            </w:pPr>
          </w:p>
          <w:p w14:paraId="523335AB" w14:textId="77777777" w:rsidR="008D0C19" w:rsidRPr="003E4E5E" w:rsidRDefault="008D0C19" w:rsidP="00595A68">
            <w:pPr>
              <w:jc w:val="center"/>
              <w:rPr>
                <w:rFonts w:ascii="Arial" w:hAnsi="Arial" w:cs="Arial"/>
                <w:b/>
                <w:color w:val="000000" w:themeColor="text1"/>
                <w:sz w:val="20"/>
                <w:szCs w:val="20"/>
              </w:rPr>
            </w:pPr>
          </w:p>
          <w:p w14:paraId="119EB38C" w14:textId="77777777" w:rsidR="008D0C19" w:rsidRPr="003E4E5E" w:rsidRDefault="008D0C19" w:rsidP="00595A68">
            <w:pPr>
              <w:jc w:val="center"/>
              <w:rPr>
                <w:rFonts w:ascii="Arial" w:hAnsi="Arial" w:cs="Arial"/>
                <w:b/>
                <w:color w:val="000000" w:themeColor="text1"/>
                <w:sz w:val="20"/>
                <w:szCs w:val="20"/>
              </w:rPr>
            </w:pPr>
          </w:p>
          <w:p w14:paraId="105AADD8" w14:textId="77777777" w:rsidR="008D0C19" w:rsidRPr="003E4E5E" w:rsidRDefault="008D0C19" w:rsidP="00595A68">
            <w:pPr>
              <w:jc w:val="center"/>
              <w:rPr>
                <w:rFonts w:ascii="Arial" w:hAnsi="Arial" w:cs="Arial"/>
                <w:b/>
                <w:color w:val="000000" w:themeColor="text1"/>
                <w:sz w:val="20"/>
                <w:szCs w:val="20"/>
              </w:rPr>
            </w:pPr>
          </w:p>
          <w:p w14:paraId="01CC02DA" w14:textId="77777777" w:rsidR="008D0C19" w:rsidRPr="003E4E5E" w:rsidRDefault="008D0C19" w:rsidP="00595A68">
            <w:pPr>
              <w:jc w:val="center"/>
              <w:rPr>
                <w:rFonts w:ascii="Arial" w:hAnsi="Arial" w:cs="Arial"/>
                <w:b/>
                <w:color w:val="000000" w:themeColor="text1"/>
                <w:sz w:val="20"/>
                <w:szCs w:val="20"/>
              </w:rPr>
            </w:pPr>
          </w:p>
          <w:p w14:paraId="0A960E56" w14:textId="77777777" w:rsidR="008D0C19" w:rsidRPr="003E4E5E" w:rsidRDefault="008D0C19" w:rsidP="00595A68">
            <w:pPr>
              <w:jc w:val="center"/>
              <w:rPr>
                <w:rFonts w:ascii="Arial" w:hAnsi="Arial" w:cs="Arial"/>
                <w:b/>
                <w:color w:val="000000" w:themeColor="text1"/>
                <w:sz w:val="20"/>
                <w:szCs w:val="20"/>
              </w:rPr>
            </w:pPr>
          </w:p>
          <w:p w14:paraId="39B0A202" w14:textId="77777777" w:rsidR="008D0C19" w:rsidRPr="003E4E5E" w:rsidRDefault="008D0C19" w:rsidP="00595A68">
            <w:pPr>
              <w:jc w:val="center"/>
              <w:rPr>
                <w:rFonts w:ascii="Arial" w:hAnsi="Arial" w:cs="Arial"/>
                <w:b/>
                <w:color w:val="000000" w:themeColor="text1"/>
                <w:sz w:val="20"/>
                <w:szCs w:val="20"/>
              </w:rPr>
            </w:pPr>
          </w:p>
          <w:p w14:paraId="4843EA01" w14:textId="77777777" w:rsidR="008D0C19" w:rsidRPr="003E4E5E" w:rsidRDefault="008D0C19" w:rsidP="00595A68">
            <w:pPr>
              <w:jc w:val="center"/>
              <w:rPr>
                <w:rFonts w:ascii="Arial" w:hAnsi="Arial" w:cs="Arial"/>
                <w:b/>
                <w:color w:val="000000" w:themeColor="text1"/>
                <w:sz w:val="20"/>
                <w:szCs w:val="20"/>
              </w:rPr>
            </w:pPr>
          </w:p>
          <w:p w14:paraId="7074F743" w14:textId="77777777" w:rsidR="008D0C19" w:rsidRPr="003E4E5E" w:rsidRDefault="008D0C19" w:rsidP="00595A68">
            <w:pPr>
              <w:jc w:val="center"/>
              <w:rPr>
                <w:rFonts w:ascii="Arial" w:hAnsi="Arial" w:cs="Arial"/>
                <w:b/>
                <w:color w:val="000000" w:themeColor="text1"/>
                <w:sz w:val="20"/>
                <w:szCs w:val="20"/>
              </w:rPr>
            </w:pPr>
          </w:p>
          <w:p w14:paraId="523EA971" w14:textId="77777777" w:rsidR="008D0C19" w:rsidRPr="003E4E5E" w:rsidRDefault="008D0C19" w:rsidP="00595A68">
            <w:pPr>
              <w:jc w:val="center"/>
              <w:rPr>
                <w:rFonts w:ascii="Arial" w:hAnsi="Arial" w:cs="Arial"/>
                <w:b/>
                <w:color w:val="000000" w:themeColor="text1"/>
                <w:sz w:val="20"/>
                <w:szCs w:val="20"/>
              </w:rPr>
            </w:pPr>
          </w:p>
          <w:p w14:paraId="48F747AA" w14:textId="77777777" w:rsidR="008D0C19" w:rsidRPr="003E4E5E" w:rsidRDefault="008D0C19" w:rsidP="00595A68">
            <w:pPr>
              <w:jc w:val="center"/>
              <w:rPr>
                <w:rFonts w:ascii="Arial" w:hAnsi="Arial" w:cs="Arial"/>
                <w:b/>
                <w:color w:val="000000" w:themeColor="text1"/>
                <w:sz w:val="20"/>
                <w:szCs w:val="20"/>
              </w:rPr>
            </w:pPr>
          </w:p>
          <w:p w14:paraId="51852903" w14:textId="77777777" w:rsidR="008D0C19" w:rsidRPr="003E4E5E" w:rsidRDefault="008D0C19" w:rsidP="00595A68">
            <w:pPr>
              <w:jc w:val="center"/>
              <w:rPr>
                <w:rFonts w:ascii="Arial" w:hAnsi="Arial" w:cs="Arial"/>
                <w:b/>
                <w:color w:val="000000" w:themeColor="text1"/>
                <w:sz w:val="20"/>
                <w:szCs w:val="20"/>
              </w:rPr>
            </w:pPr>
          </w:p>
          <w:p w14:paraId="7C833346" w14:textId="77777777" w:rsidR="008D0C19" w:rsidRPr="003E4E5E" w:rsidRDefault="008D0C19" w:rsidP="00595A68">
            <w:pPr>
              <w:jc w:val="center"/>
              <w:rPr>
                <w:rFonts w:ascii="Arial" w:hAnsi="Arial" w:cs="Arial"/>
                <w:b/>
                <w:color w:val="000000" w:themeColor="text1"/>
                <w:sz w:val="20"/>
                <w:szCs w:val="20"/>
              </w:rPr>
            </w:pPr>
          </w:p>
          <w:p w14:paraId="505306CE" w14:textId="77777777" w:rsidR="008D0C19" w:rsidRPr="003E4E5E" w:rsidRDefault="008D0C19" w:rsidP="00595A68">
            <w:pPr>
              <w:jc w:val="center"/>
              <w:rPr>
                <w:rFonts w:ascii="Arial" w:hAnsi="Arial" w:cs="Arial"/>
                <w:b/>
                <w:color w:val="000000" w:themeColor="text1"/>
                <w:sz w:val="20"/>
                <w:szCs w:val="20"/>
              </w:rPr>
            </w:pPr>
          </w:p>
          <w:p w14:paraId="1C38E8C7"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tc>
        <w:tc>
          <w:tcPr>
            <w:tcW w:w="409" w:type="pct"/>
            <w:tcBorders>
              <w:top w:val="single" w:sz="4" w:space="0" w:color="auto"/>
              <w:bottom w:val="single" w:sz="4" w:space="0" w:color="auto"/>
            </w:tcBorders>
          </w:tcPr>
          <w:p w14:paraId="4E46C8E6" w14:textId="77777777" w:rsidR="008D0C19" w:rsidRPr="003E4E5E"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0C95F8A6" w14:textId="77777777" w:rsidR="008D0C19" w:rsidRPr="003E4E5E" w:rsidRDefault="008D0C19" w:rsidP="00595A68">
            <w:pPr>
              <w:jc w:val="both"/>
              <w:rPr>
                <w:rFonts w:ascii="Arial" w:hAnsi="Arial" w:cs="Arial"/>
                <w:color w:val="000000" w:themeColor="text1"/>
                <w:sz w:val="20"/>
                <w:szCs w:val="20"/>
              </w:rPr>
            </w:pPr>
          </w:p>
          <w:p w14:paraId="7070AAA7" w14:textId="77777777" w:rsidR="008D0C19" w:rsidRPr="003E4E5E" w:rsidRDefault="008D0C19" w:rsidP="00595A68">
            <w:pPr>
              <w:jc w:val="both"/>
              <w:rPr>
                <w:rFonts w:ascii="Arial" w:hAnsi="Arial" w:cs="Arial"/>
                <w:color w:val="000000" w:themeColor="text1"/>
                <w:sz w:val="20"/>
                <w:szCs w:val="20"/>
              </w:rPr>
            </w:pPr>
            <w:r w:rsidRPr="003E4E5E">
              <w:rPr>
                <w:rFonts w:ascii="Arial" w:hAnsi="Arial" w:cs="Arial"/>
                <w:color w:val="000000" w:themeColor="text1"/>
                <w:sz w:val="20"/>
                <w:szCs w:val="20"/>
              </w:rPr>
              <w:t xml:space="preserve">Oficio 164-2022-Inventrios-DIGEF-, de fecha 29 de septiembre del 2022. Firmado por la jefe de Sección de Inventaritos </w:t>
            </w:r>
            <w:proofErr w:type="spellStart"/>
            <w:r w:rsidRPr="003E4E5E">
              <w:rPr>
                <w:rFonts w:ascii="Arial" w:hAnsi="Arial" w:cs="Arial"/>
                <w:color w:val="000000" w:themeColor="text1"/>
                <w:sz w:val="20"/>
                <w:szCs w:val="20"/>
              </w:rPr>
              <w:t>a.i.</w:t>
            </w:r>
            <w:proofErr w:type="spellEnd"/>
            <w:r w:rsidRPr="003E4E5E">
              <w:rPr>
                <w:rFonts w:ascii="Arial" w:hAnsi="Arial" w:cs="Arial"/>
                <w:color w:val="000000" w:themeColor="text1"/>
                <w:sz w:val="20"/>
                <w:szCs w:val="20"/>
              </w:rPr>
              <w:t xml:space="preserve">, dirigido a la Coordinadora Administrativa, indicando lo siguiente: En atención al Oficio DG-1276-2022 de fecha 08 de septiembre de 2022, </w:t>
            </w:r>
            <w:r w:rsidRPr="003E4E5E">
              <w:rPr>
                <w:rFonts w:ascii="Arial" w:hAnsi="Arial" w:cs="Arial"/>
                <w:b/>
                <w:color w:val="000000" w:themeColor="text1"/>
                <w:sz w:val="20"/>
                <w:szCs w:val="20"/>
                <w:u w:val="single"/>
              </w:rPr>
              <w:t>(El cual no se adjuntó copia)</w:t>
            </w:r>
            <w:r w:rsidRPr="003E4E5E">
              <w:rPr>
                <w:rFonts w:ascii="Arial" w:hAnsi="Arial" w:cs="Arial"/>
                <w:color w:val="000000" w:themeColor="text1"/>
                <w:sz w:val="20"/>
                <w:szCs w:val="20"/>
              </w:rPr>
              <w:t xml:space="preserve">, donde traslada el informe de consejo o consultoría O-DIDAI/SUB-148-2022 SIAD 598098, Primer seguimiento a las recomendaciones emitidas sobre el cumplimiento de la normativa aplicable en el proceso de inventarios por el período fiscal del 01 de septiembre al 31 de enero de 2022, para lo </w:t>
            </w:r>
            <w:r w:rsidRPr="003E4E5E">
              <w:rPr>
                <w:rFonts w:ascii="Arial" w:hAnsi="Arial" w:cs="Arial"/>
                <w:color w:val="000000" w:themeColor="text1"/>
                <w:sz w:val="20"/>
                <w:szCs w:val="20"/>
              </w:rPr>
              <w:lastRenderedPageBreak/>
              <w:t>cual me permito manifestar lo siguiente:</w:t>
            </w:r>
          </w:p>
          <w:p w14:paraId="2D4FCB45" w14:textId="77777777" w:rsidR="008D0C19" w:rsidRPr="003E4E5E" w:rsidRDefault="008D0C19" w:rsidP="00595A68">
            <w:pPr>
              <w:jc w:val="both"/>
              <w:rPr>
                <w:rFonts w:ascii="Arial" w:hAnsi="Arial" w:cs="Arial"/>
                <w:color w:val="000000" w:themeColor="text1"/>
                <w:sz w:val="20"/>
                <w:szCs w:val="20"/>
              </w:rPr>
            </w:pPr>
          </w:p>
          <w:p w14:paraId="6935E09E" w14:textId="77777777" w:rsidR="008D0C19" w:rsidRPr="003E4E5E" w:rsidRDefault="008D0C19" w:rsidP="00595A68">
            <w:pPr>
              <w:spacing w:line="276" w:lineRule="auto"/>
              <w:jc w:val="both"/>
              <w:rPr>
                <w:rFonts w:ascii="Arial" w:hAnsi="Arial" w:cs="Arial"/>
                <w:color w:val="000000" w:themeColor="text1"/>
                <w:sz w:val="20"/>
                <w:szCs w:val="20"/>
                <w:lang w:val="es-ES"/>
              </w:rPr>
            </w:pPr>
            <w:r w:rsidRPr="003E4E5E">
              <w:rPr>
                <w:rFonts w:ascii="Arial" w:hAnsi="Arial" w:cs="Arial"/>
                <w:color w:val="000000" w:themeColor="text1"/>
                <w:sz w:val="20"/>
                <w:szCs w:val="20"/>
                <w:lang w:val="es-ES"/>
              </w:rPr>
              <w:t xml:space="preserve">Actualmente se están depurando las cuentas contables, ya que se trata de documentos de años anteriores, se adjunta copia de los renglones 321 y 323. Anexo 8. </w:t>
            </w:r>
          </w:p>
          <w:p w14:paraId="52F70356" w14:textId="77777777" w:rsidR="008D0C19" w:rsidRPr="003E4E5E" w:rsidRDefault="008D0C19" w:rsidP="00595A68">
            <w:pPr>
              <w:spacing w:line="276" w:lineRule="auto"/>
              <w:jc w:val="both"/>
              <w:rPr>
                <w:rFonts w:ascii="Arial" w:hAnsi="Arial" w:cs="Arial"/>
                <w:color w:val="000000" w:themeColor="text1"/>
                <w:sz w:val="20"/>
                <w:szCs w:val="20"/>
                <w:lang w:val="es-ES"/>
              </w:rPr>
            </w:pPr>
            <w:r w:rsidRPr="003E4E5E">
              <w:rPr>
                <w:rFonts w:ascii="Arial" w:hAnsi="Arial" w:cs="Arial"/>
                <w:color w:val="000000" w:themeColor="text1"/>
                <w:sz w:val="20"/>
                <w:szCs w:val="20"/>
                <w:lang w:val="es-ES"/>
              </w:rPr>
              <w:t xml:space="preserve"> </w:t>
            </w:r>
          </w:p>
          <w:p w14:paraId="6947D055" w14:textId="77777777" w:rsidR="008D0C19" w:rsidRPr="003E4E5E" w:rsidRDefault="008D0C19" w:rsidP="00595A68">
            <w:pPr>
              <w:spacing w:line="276" w:lineRule="auto"/>
              <w:jc w:val="both"/>
              <w:rPr>
                <w:rFonts w:ascii="Arial" w:hAnsi="Arial" w:cs="Arial"/>
                <w:b/>
                <w:color w:val="000000" w:themeColor="text1"/>
                <w:sz w:val="20"/>
                <w:szCs w:val="20"/>
              </w:rPr>
            </w:pPr>
            <w:r w:rsidRPr="003E4E5E">
              <w:rPr>
                <w:rFonts w:ascii="Arial" w:hAnsi="Arial" w:cs="Arial"/>
                <w:b/>
                <w:color w:val="000000" w:themeColor="text1"/>
                <w:sz w:val="20"/>
                <w:szCs w:val="20"/>
              </w:rPr>
              <w:t xml:space="preserve">COMENTARIO DE AUDITORÍA </w:t>
            </w:r>
          </w:p>
          <w:p w14:paraId="031041C5" w14:textId="77777777" w:rsidR="008D0C19" w:rsidRPr="003E4E5E" w:rsidRDefault="008D0C19" w:rsidP="00595A68">
            <w:pPr>
              <w:jc w:val="both"/>
              <w:rPr>
                <w:rFonts w:ascii="Arial" w:hAnsi="Arial" w:cs="Arial"/>
                <w:b/>
                <w:color w:val="000000" w:themeColor="text1"/>
                <w:sz w:val="20"/>
                <w:szCs w:val="20"/>
              </w:rPr>
            </w:pPr>
          </w:p>
          <w:p w14:paraId="21B7E3D5" w14:textId="77777777" w:rsidR="008D0C19" w:rsidRPr="003E4E5E" w:rsidRDefault="008D0C19" w:rsidP="00595A68">
            <w:pPr>
              <w:jc w:val="both"/>
              <w:rPr>
                <w:rFonts w:ascii="Arial" w:hAnsi="Arial" w:cs="Arial"/>
                <w:color w:val="000000" w:themeColor="text1"/>
                <w:sz w:val="20"/>
                <w:szCs w:val="20"/>
              </w:rPr>
            </w:pPr>
            <w:r w:rsidRPr="003E4E5E">
              <w:rPr>
                <w:rFonts w:ascii="Arial" w:hAnsi="Arial" w:cs="Arial"/>
                <w:color w:val="000000" w:themeColor="text1"/>
                <w:sz w:val="20"/>
                <w:szCs w:val="20"/>
              </w:rPr>
              <w:t>De conformidad con los comentarios y documentación de soporte presentada por los auditados, la presente recomendación se encuentra en proceso, debido a lo siguiente:</w:t>
            </w:r>
          </w:p>
          <w:p w14:paraId="26AC1DE0" w14:textId="77777777" w:rsidR="008D0C19" w:rsidRPr="003E4E5E" w:rsidRDefault="008D0C19" w:rsidP="00595A68">
            <w:pPr>
              <w:jc w:val="both"/>
              <w:rPr>
                <w:rFonts w:ascii="Arial" w:hAnsi="Arial" w:cs="Arial"/>
                <w:color w:val="000000" w:themeColor="text1"/>
                <w:sz w:val="20"/>
                <w:szCs w:val="20"/>
              </w:rPr>
            </w:pPr>
          </w:p>
          <w:p w14:paraId="3402ED66" w14:textId="77777777" w:rsidR="008D0C19" w:rsidRPr="003E4E5E" w:rsidRDefault="008D0C19" w:rsidP="00595A68">
            <w:pPr>
              <w:spacing w:line="276" w:lineRule="auto"/>
              <w:jc w:val="both"/>
              <w:rPr>
                <w:rFonts w:ascii="Arial" w:hAnsi="Arial" w:cs="Arial"/>
                <w:color w:val="000000" w:themeColor="text1"/>
                <w:sz w:val="20"/>
                <w:szCs w:val="20"/>
                <w:lang w:val="es-ES"/>
              </w:rPr>
            </w:pPr>
            <w:r w:rsidRPr="003E4E5E">
              <w:rPr>
                <w:rFonts w:ascii="Arial" w:hAnsi="Arial" w:cs="Arial"/>
                <w:color w:val="000000" w:themeColor="text1"/>
                <w:sz w:val="20"/>
                <w:szCs w:val="20"/>
                <w:lang w:val="es-ES"/>
              </w:rPr>
              <w:t>Se están depurando las cuentas contables, ya que se trata de documentos de años anteriores, adjuntando copia de los renglones 321 y 323.</w:t>
            </w:r>
          </w:p>
          <w:p w14:paraId="6F5A1F6B" w14:textId="77777777" w:rsidR="008D0C19" w:rsidRPr="003E4E5E" w:rsidRDefault="008D0C19" w:rsidP="00595A68">
            <w:pPr>
              <w:jc w:val="both"/>
              <w:rPr>
                <w:rFonts w:ascii="Arial" w:hAnsi="Arial" w:cs="Arial"/>
                <w:bCs/>
                <w:color w:val="000000" w:themeColor="text1"/>
                <w:sz w:val="20"/>
                <w:szCs w:val="20"/>
                <w:lang w:eastAsia="es-GT"/>
              </w:rPr>
            </w:pPr>
          </w:p>
        </w:tc>
      </w:tr>
      <w:tr w:rsidR="008D0C19" w:rsidRPr="0071588C" w14:paraId="734520D6" w14:textId="77777777" w:rsidTr="00595A68">
        <w:trPr>
          <w:jc w:val="center"/>
        </w:trPr>
        <w:tc>
          <w:tcPr>
            <w:tcW w:w="174" w:type="pct"/>
            <w:tcBorders>
              <w:top w:val="single" w:sz="4" w:space="0" w:color="auto"/>
              <w:left w:val="nil"/>
              <w:bottom w:val="single" w:sz="4" w:space="0" w:color="auto"/>
              <w:right w:val="nil"/>
            </w:tcBorders>
          </w:tcPr>
          <w:p w14:paraId="5A3B765F" w14:textId="77777777" w:rsidR="008D0C19" w:rsidRPr="0071588C" w:rsidRDefault="008D0C19" w:rsidP="00595A68">
            <w:pPr>
              <w:jc w:val="center"/>
              <w:rPr>
                <w:rFonts w:ascii="Arial" w:hAnsi="Arial" w:cs="Arial"/>
                <w:b/>
                <w:bCs/>
                <w:sz w:val="4"/>
                <w:szCs w:val="20"/>
              </w:rPr>
            </w:pPr>
          </w:p>
        </w:tc>
        <w:tc>
          <w:tcPr>
            <w:tcW w:w="1274" w:type="pct"/>
            <w:tcBorders>
              <w:top w:val="single" w:sz="4" w:space="0" w:color="auto"/>
              <w:left w:val="nil"/>
              <w:bottom w:val="single" w:sz="4" w:space="0" w:color="auto"/>
              <w:right w:val="nil"/>
            </w:tcBorders>
            <w:vAlign w:val="center"/>
          </w:tcPr>
          <w:p w14:paraId="363901D7" w14:textId="77777777" w:rsidR="008D0C19" w:rsidRPr="0071588C" w:rsidRDefault="008D0C19" w:rsidP="00595A68">
            <w:pPr>
              <w:tabs>
                <w:tab w:val="left" w:pos="0"/>
              </w:tabs>
              <w:jc w:val="both"/>
              <w:rPr>
                <w:rFonts w:ascii="Arial" w:hAnsi="Arial" w:cs="Arial"/>
                <w:b/>
                <w:sz w:val="4"/>
                <w:szCs w:val="20"/>
              </w:rPr>
            </w:pPr>
          </w:p>
        </w:tc>
        <w:tc>
          <w:tcPr>
            <w:tcW w:w="629" w:type="pct"/>
            <w:tcBorders>
              <w:top w:val="single" w:sz="4" w:space="0" w:color="auto"/>
              <w:left w:val="nil"/>
              <w:bottom w:val="single" w:sz="4" w:space="0" w:color="auto"/>
              <w:right w:val="nil"/>
            </w:tcBorders>
          </w:tcPr>
          <w:p w14:paraId="44085B17" w14:textId="77777777" w:rsidR="008D0C19" w:rsidRPr="0071588C" w:rsidRDefault="008D0C19" w:rsidP="00595A68">
            <w:pPr>
              <w:rPr>
                <w:rFonts w:ascii="Arial" w:hAnsi="Arial" w:cs="Arial"/>
                <w:sz w:val="4"/>
                <w:szCs w:val="20"/>
              </w:rPr>
            </w:pPr>
          </w:p>
        </w:tc>
        <w:tc>
          <w:tcPr>
            <w:tcW w:w="508" w:type="pct"/>
            <w:tcBorders>
              <w:top w:val="single" w:sz="4" w:space="0" w:color="auto"/>
              <w:left w:val="nil"/>
              <w:bottom w:val="single" w:sz="4" w:space="0" w:color="auto"/>
              <w:right w:val="nil"/>
            </w:tcBorders>
          </w:tcPr>
          <w:p w14:paraId="0F9B4DDC" w14:textId="77777777" w:rsidR="008D0C19" w:rsidRPr="0071588C" w:rsidRDefault="008D0C19" w:rsidP="00595A68">
            <w:pPr>
              <w:jc w:val="center"/>
              <w:rPr>
                <w:rFonts w:ascii="Arial" w:hAnsi="Arial" w:cs="Arial"/>
                <w:b/>
                <w:sz w:val="4"/>
                <w:szCs w:val="20"/>
              </w:rPr>
            </w:pPr>
          </w:p>
        </w:tc>
        <w:tc>
          <w:tcPr>
            <w:tcW w:w="320" w:type="pct"/>
            <w:tcBorders>
              <w:top w:val="single" w:sz="4" w:space="0" w:color="auto"/>
              <w:left w:val="nil"/>
              <w:bottom w:val="single" w:sz="4" w:space="0" w:color="auto"/>
              <w:right w:val="nil"/>
            </w:tcBorders>
          </w:tcPr>
          <w:p w14:paraId="5406B5DB" w14:textId="77777777" w:rsidR="008D0C19" w:rsidRPr="0071588C" w:rsidRDefault="008D0C19" w:rsidP="00595A68">
            <w:pPr>
              <w:jc w:val="center"/>
              <w:rPr>
                <w:rFonts w:ascii="Arial" w:hAnsi="Arial" w:cs="Arial"/>
                <w:b/>
                <w:sz w:val="4"/>
                <w:szCs w:val="20"/>
              </w:rPr>
            </w:pPr>
          </w:p>
        </w:tc>
        <w:tc>
          <w:tcPr>
            <w:tcW w:w="409" w:type="pct"/>
            <w:tcBorders>
              <w:top w:val="single" w:sz="4" w:space="0" w:color="auto"/>
              <w:left w:val="nil"/>
              <w:bottom w:val="single" w:sz="4" w:space="0" w:color="auto"/>
              <w:right w:val="nil"/>
            </w:tcBorders>
          </w:tcPr>
          <w:p w14:paraId="207B7099" w14:textId="77777777" w:rsidR="008D0C19" w:rsidRPr="0071588C" w:rsidRDefault="008D0C19" w:rsidP="00595A68">
            <w:pPr>
              <w:jc w:val="center"/>
              <w:rPr>
                <w:rFonts w:ascii="Arial" w:hAnsi="Arial" w:cs="Arial"/>
                <w:b/>
                <w:bCs/>
                <w:sz w:val="4"/>
                <w:szCs w:val="20"/>
              </w:rPr>
            </w:pPr>
          </w:p>
        </w:tc>
        <w:tc>
          <w:tcPr>
            <w:tcW w:w="1686" w:type="pct"/>
            <w:tcBorders>
              <w:top w:val="single" w:sz="4" w:space="0" w:color="auto"/>
              <w:left w:val="nil"/>
              <w:bottom w:val="single" w:sz="4" w:space="0" w:color="auto"/>
              <w:right w:val="nil"/>
            </w:tcBorders>
          </w:tcPr>
          <w:p w14:paraId="3A9B4F7C" w14:textId="77777777" w:rsidR="008D0C19" w:rsidRPr="0071588C" w:rsidRDefault="008D0C19" w:rsidP="00595A68">
            <w:pPr>
              <w:jc w:val="both"/>
              <w:rPr>
                <w:rFonts w:ascii="Arial" w:hAnsi="Arial" w:cs="Arial"/>
                <w:bCs/>
                <w:sz w:val="4"/>
                <w:lang w:eastAsia="es-GT"/>
              </w:rPr>
            </w:pPr>
          </w:p>
        </w:tc>
      </w:tr>
      <w:tr w:rsidR="008D0C19" w:rsidRPr="00F63C6F" w14:paraId="10A3F4A3" w14:textId="77777777" w:rsidTr="00595A68">
        <w:trPr>
          <w:jc w:val="center"/>
        </w:trPr>
        <w:tc>
          <w:tcPr>
            <w:tcW w:w="5000" w:type="pct"/>
            <w:gridSpan w:val="7"/>
            <w:tcBorders>
              <w:top w:val="single" w:sz="4" w:space="0" w:color="auto"/>
              <w:bottom w:val="single" w:sz="4" w:space="0" w:color="auto"/>
            </w:tcBorders>
          </w:tcPr>
          <w:p w14:paraId="3E0994F3" w14:textId="77777777" w:rsidR="008D0C19" w:rsidRPr="00D839BC" w:rsidRDefault="008D0C19" w:rsidP="00595A68">
            <w:pPr>
              <w:jc w:val="both"/>
              <w:rPr>
                <w:rFonts w:ascii="Arial" w:hAnsi="Arial" w:cs="Arial"/>
                <w:bCs/>
                <w:sz w:val="20"/>
                <w:lang w:eastAsia="es-GT"/>
              </w:rPr>
            </w:pPr>
            <w:r w:rsidRPr="007C12D1">
              <w:rPr>
                <w:rFonts w:ascii="Arial" w:hAnsi="Arial" w:cs="Arial"/>
                <w:b/>
                <w:bCs/>
                <w:sz w:val="20"/>
                <w:lang w:eastAsia="es-GT"/>
              </w:rPr>
              <w:t>Hallazgos relacionados con el Cumplimiento de Leyes y Regulaciones Aplicables</w:t>
            </w:r>
          </w:p>
        </w:tc>
      </w:tr>
      <w:tr w:rsidR="008D0C19" w:rsidRPr="003E4E5E" w14:paraId="0AEF785D" w14:textId="77777777" w:rsidTr="00595A68">
        <w:trPr>
          <w:jc w:val="center"/>
        </w:trPr>
        <w:tc>
          <w:tcPr>
            <w:tcW w:w="174" w:type="pct"/>
            <w:tcBorders>
              <w:top w:val="single" w:sz="4" w:space="0" w:color="auto"/>
              <w:bottom w:val="single" w:sz="4" w:space="0" w:color="auto"/>
            </w:tcBorders>
          </w:tcPr>
          <w:p w14:paraId="7CECDA31" w14:textId="77777777" w:rsidR="008D0C19" w:rsidRPr="003E4E5E" w:rsidRDefault="008D0C19" w:rsidP="00595A68">
            <w:pPr>
              <w:jc w:val="center"/>
              <w:rPr>
                <w:rFonts w:ascii="Arial" w:hAnsi="Arial" w:cs="Arial"/>
                <w:b/>
                <w:bCs/>
                <w:color w:val="000000" w:themeColor="text1"/>
                <w:sz w:val="20"/>
                <w:szCs w:val="20"/>
              </w:rPr>
            </w:pPr>
          </w:p>
          <w:p w14:paraId="257B86DC" w14:textId="77777777" w:rsidR="008D0C19" w:rsidRPr="003E4E5E" w:rsidRDefault="008D0C19" w:rsidP="00595A68">
            <w:pPr>
              <w:jc w:val="center"/>
              <w:rPr>
                <w:rFonts w:ascii="Arial" w:hAnsi="Arial" w:cs="Arial"/>
                <w:b/>
                <w:bCs/>
                <w:color w:val="000000" w:themeColor="text1"/>
                <w:sz w:val="20"/>
                <w:szCs w:val="20"/>
              </w:rPr>
            </w:pPr>
          </w:p>
          <w:p w14:paraId="0EF15F8C" w14:textId="77777777" w:rsidR="008D0C19" w:rsidRPr="003E4E5E" w:rsidRDefault="008D0C19" w:rsidP="00595A68">
            <w:pPr>
              <w:jc w:val="center"/>
              <w:rPr>
                <w:rFonts w:ascii="Arial" w:hAnsi="Arial" w:cs="Arial"/>
                <w:b/>
                <w:bCs/>
                <w:color w:val="000000" w:themeColor="text1"/>
                <w:sz w:val="20"/>
                <w:szCs w:val="20"/>
              </w:rPr>
            </w:pPr>
          </w:p>
          <w:p w14:paraId="5CEB251F" w14:textId="77777777" w:rsidR="008D0C19" w:rsidRPr="003E4E5E" w:rsidRDefault="008D0C19" w:rsidP="00595A68">
            <w:pPr>
              <w:jc w:val="center"/>
              <w:rPr>
                <w:rFonts w:ascii="Arial" w:hAnsi="Arial" w:cs="Arial"/>
                <w:b/>
                <w:bCs/>
                <w:color w:val="000000" w:themeColor="text1"/>
                <w:sz w:val="20"/>
                <w:szCs w:val="20"/>
              </w:rPr>
            </w:pPr>
          </w:p>
          <w:p w14:paraId="43FBF6FF" w14:textId="77777777" w:rsidR="008D0C19" w:rsidRPr="003154C2" w:rsidRDefault="008D0C19" w:rsidP="00595A68">
            <w:pPr>
              <w:jc w:val="center"/>
              <w:rPr>
                <w:rFonts w:ascii="Arial" w:hAnsi="Arial" w:cs="Arial"/>
                <w:b/>
                <w:bCs/>
                <w:color w:val="000000" w:themeColor="text1"/>
                <w:sz w:val="20"/>
                <w:szCs w:val="20"/>
              </w:rPr>
            </w:pPr>
            <w:r w:rsidRPr="003154C2">
              <w:rPr>
                <w:rFonts w:ascii="Arial" w:hAnsi="Arial" w:cs="Arial"/>
                <w:b/>
                <w:bCs/>
                <w:color w:val="000000" w:themeColor="text1"/>
                <w:sz w:val="20"/>
                <w:szCs w:val="20"/>
              </w:rPr>
              <w:t>5</w:t>
            </w:r>
          </w:p>
        </w:tc>
        <w:tc>
          <w:tcPr>
            <w:tcW w:w="1274" w:type="pct"/>
            <w:tcBorders>
              <w:top w:val="single" w:sz="4" w:space="0" w:color="auto"/>
              <w:bottom w:val="single" w:sz="4" w:space="0" w:color="auto"/>
            </w:tcBorders>
            <w:vAlign w:val="center"/>
          </w:tcPr>
          <w:p w14:paraId="343F5B38"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AREA DE INVENTARIO </w:t>
            </w:r>
          </w:p>
          <w:p w14:paraId="7D9B513A" w14:textId="77777777" w:rsidR="008D0C19" w:rsidRPr="003154C2" w:rsidRDefault="008D0C19" w:rsidP="00595A68">
            <w:pPr>
              <w:tabs>
                <w:tab w:val="left" w:pos="0"/>
              </w:tabs>
              <w:jc w:val="both"/>
              <w:rPr>
                <w:rFonts w:ascii="Arial" w:hAnsi="Arial" w:cs="Arial"/>
                <w:b/>
                <w:color w:val="000000" w:themeColor="text1"/>
                <w:sz w:val="20"/>
                <w:szCs w:val="20"/>
              </w:rPr>
            </w:pPr>
          </w:p>
          <w:p w14:paraId="4A880EC3"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Riesgo materializado</w:t>
            </w:r>
          </w:p>
          <w:p w14:paraId="60AB2FDF" w14:textId="77777777" w:rsidR="008D0C19" w:rsidRPr="003154C2" w:rsidRDefault="008D0C19" w:rsidP="00595A68">
            <w:pPr>
              <w:tabs>
                <w:tab w:val="left" w:pos="0"/>
              </w:tabs>
              <w:jc w:val="both"/>
              <w:rPr>
                <w:rFonts w:ascii="Arial" w:hAnsi="Arial" w:cs="Arial"/>
                <w:b/>
                <w:color w:val="000000" w:themeColor="text1"/>
                <w:sz w:val="20"/>
                <w:szCs w:val="20"/>
              </w:rPr>
            </w:pPr>
          </w:p>
          <w:p w14:paraId="22586078"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Condición</w:t>
            </w:r>
          </w:p>
          <w:p w14:paraId="3379A8FF" w14:textId="77777777" w:rsidR="008D0C19" w:rsidRPr="003154C2" w:rsidRDefault="008D0C19" w:rsidP="00595A68">
            <w:pPr>
              <w:tabs>
                <w:tab w:val="left" w:pos="0"/>
              </w:tabs>
              <w:jc w:val="both"/>
              <w:rPr>
                <w:rFonts w:ascii="Arial" w:hAnsi="Arial" w:cs="Arial"/>
                <w:b/>
                <w:color w:val="000000" w:themeColor="text1"/>
                <w:sz w:val="20"/>
                <w:szCs w:val="20"/>
              </w:rPr>
            </w:pPr>
          </w:p>
          <w:p w14:paraId="5D550A76" w14:textId="77777777" w:rsidR="008D0C19" w:rsidRPr="003154C2" w:rsidRDefault="008D0C19" w:rsidP="00595A68">
            <w:pPr>
              <w:tabs>
                <w:tab w:val="left" w:pos="0"/>
              </w:tabs>
              <w:jc w:val="both"/>
              <w:rPr>
                <w:rFonts w:ascii="Arial" w:hAnsi="Arial" w:cs="Arial"/>
                <w:bCs/>
                <w:color w:val="000000" w:themeColor="text1"/>
                <w:sz w:val="20"/>
                <w:szCs w:val="20"/>
              </w:rPr>
            </w:pPr>
            <w:r w:rsidRPr="003154C2">
              <w:rPr>
                <w:rFonts w:ascii="Arial" w:hAnsi="Arial" w:cs="Arial"/>
                <w:bCs/>
                <w:color w:val="000000" w:themeColor="text1"/>
                <w:sz w:val="20"/>
                <w:szCs w:val="20"/>
              </w:rPr>
              <w:t xml:space="preserve">Al practicar auditoría de cumplimiento en el proceso de inventario, por el período comprendido del 01 de septiembre </w:t>
            </w:r>
            <w:r w:rsidRPr="003154C2">
              <w:rPr>
                <w:rFonts w:ascii="Arial" w:hAnsi="Arial" w:cs="Arial"/>
                <w:bCs/>
                <w:color w:val="000000" w:themeColor="text1"/>
                <w:sz w:val="20"/>
                <w:szCs w:val="20"/>
              </w:rPr>
              <w:lastRenderedPageBreak/>
              <w:t>de 2021 al 31 de enero de 2022, se determinaron deficiencias en la forma siguiente:</w:t>
            </w:r>
          </w:p>
          <w:p w14:paraId="227F4A2E" w14:textId="77777777" w:rsidR="008D0C19" w:rsidRPr="003154C2" w:rsidRDefault="008D0C19" w:rsidP="00595A68">
            <w:pPr>
              <w:tabs>
                <w:tab w:val="left" w:pos="0"/>
              </w:tabs>
              <w:jc w:val="both"/>
              <w:rPr>
                <w:rFonts w:ascii="Arial" w:hAnsi="Arial" w:cs="Arial"/>
                <w:b/>
                <w:color w:val="000000" w:themeColor="text1"/>
                <w:sz w:val="20"/>
                <w:szCs w:val="20"/>
              </w:rPr>
            </w:pPr>
          </w:p>
          <w:p w14:paraId="084D7D1D"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De la muestra seleccionada de tarjetas de responsabilidad, se estableció lo siguiente:</w:t>
            </w:r>
          </w:p>
          <w:p w14:paraId="1FC57011" w14:textId="77777777" w:rsidR="008D0C19" w:rsidRPr="003154C2" w:rsidRDefault="008D0C19" w:rsidP="00595A68">
            <w:pPr>
              <w:jc w:val="both"/>
              <w:rPr>
                <w:rFonts w:ascii="Arial" w:hAnsi="Arial" w:cs="Arial"/>
                <w:color w:val="000000" w:themeColor="text1"/>
                <w:sz w:val="20"/>
                <w:szCs w:val="20"/>
              </w:rPr>
            </w:pPr>
          </w:p>
          <w:p w14:paraId="74690E4B"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b) No están firmadas por los responsables, c) Están desactualizadas, d) Los códigos de SICOIN WEB, y los números de serie con las tarjetas no son correctos e) Falta de elaboración de tarjeta a Esteban Moraga. (Todo lo anterior ver anexo 2).</w:t>
            </w:r>
          </w:p>
          <w:p w14:paraId="7D565671" w14:textId="77777777" w:rsidR="008D0C19" w:rsidRPr="003154C2" w:rsidRDefault="008D0C19" w:rsidP="00595A68">
            <w:pPr>
              <w:jc w:val="both"/>
              <w:rPr>
                <w:rFonts w:ascii="Arial" w:hAnsi="Arial" w:cs="Arial"/>
                <w:color w:val="000000" w:themeColor="text1"/>
                <w:sz w:val="20"/>
                <w:szCs w:val="20"/>
              </w:rPr>
            </w:pPr>
          </w:p>
          <w:p w14:paraId="743F2F59"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Recomendación</w:t>
            </w:r>
          </w:p>
          <w:p w14:paraId="370864BD" w14:textId="77777777" w:rsidR="008D0C19" w:rsidRPr="003154C2" w:rsidRDefault="008D0C19" w:rsidP="00595A68">
            <w:pPr>
              <w:jc w:val="both"/>
              <w:rPr>
                <w:rFonts w:ascii="Arial" w:hAnsi="Arial" w:cs="Arial"/>
                <w:b/>
                <w:color w:val="000000" w:themeColor="text1"/>
                <w:sz w:val="20"/>
                <w:szCs w:val="20"/>
              </w:rPr>
            </w:pPr>
          </w:p>
          <w:p w14:paraId="580D86CB" w14:textId="77777777" w:rsidR="008D0C19" w:rsidRPr="003154C2" w:rsidRDefault="008D0C19" w:rsidP="00595A68">
            <w:pPr>
              <w:tabs>
                <w:tab w:val="left" w:pos="0"/>
              </w:tabs>
              <w:jc w:val="both"/>
              <w:rPr>
                <w:rFonts w:ascii="Arial" w:hAnsi="Arial" w:cs="Arial"/>
                <w:color w:val="000000" w:themeColor="text1"/>
                <w:sz w:val="20"/>
                <w:szCs w:val="20"/>
              </w:rPr>
            </w:pPr>
            <w:r w:rsidRPr="003154C2">
              <w:rPr>
                <w:rFonts w:ascii="Arial" w:hAnsi="Arial" w:cs="Arial"/>
                <w:color w:val="000000" w:themeColor="text1"/>
                <w:sz w:val="20"/>
                <w:szCs w:val="20"/>
              </w:rPr>
              <w:t xml:space="preserve">El Director General de Educación física DIGEF, gire instrucciones por escrito y realice el seguimiento </w:t>
            </w:r>
            <w:r w:rsidRPr="003154C2">
              <w:rPr>
                <w:rFonts w:ascii="Arial" w:hAnsi="Arial" w:cs="Arial"/>
                <w:color w:val="000000" w:themeColor="text1"/>
                <w:sz w:val="20"/>
                <w:szCs w:val="20"/>
              </w:rPr>
              <w:lastRenderedPageBreak/>
              <w:t>correspondiente para que la Subdirectora General Administrativa instruya por escrito a la Coordinadora Administrativa para que realice lo siguiente:</w:t>
            </w:r>
          </w:p>
          <w:p w14:paraId="19F8F550" w14:textId="77777777" w:rsidR="008D0C19" w:rsidRPr="003154C2" w:rsidRDefault="008D0C19" w:rsidP="00595A68">
            <w:pPr>
              <w:jc w:val="both"/>
              <w:rPr>
                <w:rFonts w:ascii="Arial" w:hAnsi="Arial" w:cs="Arial"/>
                <w:b/>
                <w:color w:val="000000" w:themeColor="text1"/>
                <w:sz w:val="20"/>
                <w:szCs w:val="20"/>
              </w:rPr>
            </w:pPr>
          </w:p>
          <w:p w14:paraId="7EE7B030"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Gire instrucciones por escrito al jefe de inventarios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para que sean firmadas las 7 tarjetas de responsabilidad indicadas en el anexo 5, se actualicen los registros en las 4 tarjetas con los códigos de SICOIN WEB y los números de serie de los bienes según anexo 5, se identifiquen con el código de SICOIN WEB los 27 bienes que se describen en anexo 5, se elabore a la brevedad posible la tarjeta de responsabilidad del servidor público Esteban </w:t>
            </w:r>
            <w:r w:rsidRPr="003154C2">
              <w:rPr>
                <w:rFonts w:ascii="Arial" w:hAnsi="Arial" w:cs="Arial"/>
                <w:color w:val="000000" w:themeColor="text1"/>
                <w:sz w:val="20"/>
                <w:szCs w:val="20"/>
              </w:rPr>
              <w:lastRenderedPageBreak/>
              <w:t>Moraga. (Deficiencia 9).</w:t>
            </w:r>
          </w:p>
          <w:p w14:paraId="195F0F23" w14:textId="77777777" w:rsidR="008D0C19" w:rsidRPr="003154C2" w:rsidRDefault="008D0C19" w:rsidP="00595A68">
            <w:pPr>
              <w:tabs>
                <w:tab w:val="left" w:pos="0"/>
              </w:tabs>
              <w:jc w:val="both"/>
              <w:rPr>
                <w:rFonts w:ascii="Arial" w:hAnsi="Arial" w:cs="Arial"/>
                <w:b/>
                <w:color w:val="000000" w:themeColor="text1"/>
                <w:sz w:val="20"/>
                <w:szCs w:val="20"/>
              </w:rPr>
            </w:pPr>
          </w:p>
        </w:tc>
        <w:tc>
          <w:tcPr>
            <w:tcW w:w="629" w:type="pct"/>
            <w:tcBorders>
              <w:top w:val="single" w:sz="4" w:space="0" w:color="auto"/>
              <w:bottom w:val="single" w:sz="4" w:space="0" w:color="auto"/>
            </w:tcBorders>
          </w:tcPr>
          <w:p w14:paraId="6ED46231"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64C7DFA5" w14:textId="77777777" w:rsidR="008D0C19" w:rsidRPr="001A3EED" w:rsidRDefault="008D0C19" w:rsidP="00595A68">
            <w:pPr>
              <w:jc w:val="center"/>
              <w:rPr>
                <w:rFonts w:ascii="Arial" w:hAnsi="Arial" w:cs="Arial"/>
                <w:color w:val="000000" w:themeColor="text1"/>
                <w:sz w:val="20"/>
                <w:szCs w:val="20"/>
              </w:rPr>
            </w:pPr>
          </w:p>
          <w:p w14:paraId="62DBA1DE" w14:textId="77777777" w:rsidR="008D0C19" w:rsidRPr="001A3EED" w:rsidRDefault="008D0C19" w:rsidP="00595A68">
            <w:pPr>
              <w:jc w:val="center"/>
              <w:rPr>
                <w:rFonts w:ascii="Arial" w:hAnsi="Arial" w:cs="Arial"/>
                <w:color w:val="000000" w:themeColor="text1"/>
                <w:sz w:val="20"/>
                <w:szCs w:val="20"/>
              </w:rPr>
            </w:pPr>
          </w:p>
          <w:p w14:paraId="1EDDB531" w14:textId="77777777" w:rsidR="008D0C19" w:rsidRPr="001A3EED" w:rsidRDefault="008D0C19" w:rsidP="00595A68">
            <w:pPr>
              <w:jc w:val="center"/>
              <w:rPr>
                <w:rFonts w:ascii="Arial" w:hAnsi="Arial" w:cs="Arial"/>
                <w:color w:val="000000" w:themeColor="text1"/>
                <w:sz w:val="20"/>
                <w:szCs w:val="20"/>
              </w:rPr>
            </w:pPr>
          </w:p>
          <w:p w14:paraId="3A7CCFB9" w14:textId="77777777" w:rsidR="008D0C19" w:rsidRPr="001A3EED" w:rsidRDefault="008D0C19" w:rsidP="00595A68">
            <w:pPr>
              <w:jc w:val="center"/>
              <w:rPr>
                <w:rFonts w:ascii="Arial" w:hAnsi="Arial" w:cs="Arial"/>
                <w:color w:val="000000" w:themeColor="text1"/>
                <w:sz w:val="20"/>
                <w:szCs w:val="20"/>
              </w:rPr>
            </w:pPr>
          </w:p>
          <w:p w14:paraId="6139CB84" w14:textId="77777777" w:rsidR="008D0C19" w:rsidRPr="001A3EED" w:rsidRDefault="008D0C19" w:rsidP="00595A68">
            <w:pPr>
              <w:jc w:val="center"/>
              <w:rPr>
                <w:rFonts w:ascii="Arial" w:hAnsi="Arial" w:cs="Arial"/>
                <w:color w:val="000000" w:themeColor="text1"/>
                <w:sz w:val="20"/>
                <w:szCs w:val="20"/>
              </w:rPr>
            </w:pPr>
          </w:p>
          <w:p w14:paraId="01416298" w14:textId="77777777" w:rsidR="008D0C19" w:rsidRPr="001A3EED" w:rsidRDefault="008D0C19" w:rsidP="00595A68">
            <w:pPr>
              <w:jc w:val="center"/>
              <w:rPr>
                <w:rFonts w:ascii="Arial" w:hAnsi="Arial" w:cs="Arial"/>
                <w:color w:val="000000" w:themeColor="text1"/>
                <w:sz w:val="20"/>
                <w:szCs w:val="20"/>
              </w:rPr>
            </w:pPr>
          </w:p>
          <w:p w14:paraId="44701A50" w14:textId="77777777" w:rsidR="008D0C19" w:rsidRDefault="008D0C19" w:rsidP="00595A68">
            <w:pPr>
              <w:jc w:val="center"/>
              <w:rPr>
                <w:rFonts w:ascii="Arial" w:hAnsi="Arial" w:cs="Arial"/>
                <w:color w:val="000000" w:themeColor="text1"/>
                <w:sz w:val="20"/>
                <w:szCs w:val="20"/>
              </w:rPr>
            </w:pPr>
          </w:p>
          <w:p w14:paraId="1BAE58A4"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Director General de Educación Física</w:t>
            </w:r>
          </w:p>
          <w:p w14:paraId="0A8B47E6" w14:textId="77777777" w:rsidR="008D0C19" w:rsidRPr="001A3EED" w:rsidRDefault="008D0C19" w:rsidP="00595A68">
            <w:pPr>
              <w:jc w:val="center"/>
              <w:rPr>
                <w:rFonts w:ascii="Arial" w:hAnsi="Arial" w:cs="Arial"/>
                <w:bCs/>
                <w:color w:val="000000" w:themeColor="text1"/>
                <w:sz w:val="20"/>
                <w:szCs w:val="20"/>
              </w:rPr>
            </w:pPr>
          </w:p>
          <w:p w14:paraId="1C51FE80" w14:textId="77777777" w:rsidR="008D0C19" w:rsidRPr="001A3EED" w:rsidRDefault="008D0C19" w:rsidP="00595A68">
            <w:pPr>
              <w:jc w:val="center"/>
              <w:rPr>
                <w:rFonts w:ascii="Arial" w:hAnsi="Arial" w:cs="Arial"/>
                <w:bCs/>
                <w:color w:val="000000" w:themeColor="text1"/>
                <w:sz w:val="20"/>
                <w:szCs w:val="20"/>
              </w:rPr>
            </w:pPr>
          </w:p>
          <w:p w14:paraId="109D33F8"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79DF5ECC" w14:textId="77777777" w:rsidR="008D0C19" w:rsidRPr="001A3EED" w:rsidRDefault="008D0C19" w:rsidP="00595A68">
            <w:pPr>
              <w:rPr>
                <w:rFonts w:ascii="Arial" w:hAnsi="Arial" w:cs="Arial"/>
                <w:bCs/>
                <w:color w:val="000000" w:themeColor="text1"/>
                <w:sz w:val="20"/>
                <w:szCs w:val="20"/>
              </w:rPr>
            </w:pPr>
          </w:p>
          <w:p w14:paraId="0944B0AC"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2B3A7401" w14:textId="77777777" w:rsidR="008D0C19" w:rsidRPr="00366AAD" w:rsidRDefault="008D0C19" w:rsidP="00595A68">
            <w:pPr>
              <w:jc w:val="center"/>
              <w:rPr>
                <w:rFonts w:ascii="Arial" w:hAnsi="Arial" w:cs="Arial"/>
                <w:sz w:val="20"/>
                <w:szCs w:val="20"/>
              </w:rPr>
            </w:pPr>
            <w:r w:rsidRPr="001A3EED">
              <w:rPr>
                <w:rFonts w:ascii="Arial" w:hAnsi="Arial" w:cs="Arial"/>
                <w:color w:val="000000" w:themeColor="text1"/>
                <w:sz w:val="20"/>
                <w:szCs w:val="20"/>
              </w:rPr>
              <w:t>Coordinadora Administrativa</w:t>
            </w:r>
          </w:p>
        </w:tc>
        <w:tc>
          <w:tcPr>
            <w:tcW w:w="508" w:type="pct"/>
            <w:tcBorders>
              <w:top w:val="single" w:sz="4" w:space="0" w:color="auto"/>
              <w:bottom w:val="single" w:sz="4" w:space="0" w:color="auto"/>
            </w:tcBorders>
          </w:tcPr>
          <w:p w14:paraId="7C8102B5" w14:textId="77777777" w:rsidR="008D0C19" w:rsidRPr="003154C2" w:rsidRDefault="008D0C19" w:rsidP="00595A68">
            <w:pPr>
              <w:jc w:val="center"/>
              <w:rPr>
                <w:rFonts w:ascii="Arial" w:hAnsi="Arial" w:cs="Arial"/>
                <w:b/>
                <w:color w:val="000000" w:themeColor="text1"/>
                <w:sz w:val="20"/>
                <w:szCs w:val="20"/>
              </w:rPr>
            </w:pPr>
          </w:p>
          <w:p w14:paraId="7C51CA5E" w14:textId="77777777" w:rsidR="008D0C19" w:rsidRPr="003154C2" w:rsidRDefault="008D0C19" w:rsidP="00595A68">
            <w:pPr>
              <w:jc w:val="center"/>
              <w:rPr>
                <w:rFonts w:ascii="Arial" w:hAnsi="Arial" w:cs="Arial"/>
                <w:b/>
                <w:color w:val="000000" w:themeColor="text1"/>
                <w:sz w:val="20"/>
                <w:szCs w:val="20"/>
              </w:rPr>
            </w:pPr>
          </w:p>
          <w:p w14:paraId="68CD78A6" w14:textId="77777777" w:rsidR="008D0C19" w:rsidRPr="003154C2" w:rsidRDefault="008D0C19" w:rsidP="00595A68">
            <w:pPr>
              <w:jc w:val="center"/>
              <w:rPr>
                <w:rFonts w:ascii="Arial" w:hAnsi="Arial" w:cs="Arial"/>
                <w:b/>
                <w:color w:val="000000" w:themeColor="text1"/>
                <w:sz w:val="20"/>
                <w:szCs w:val="20"/>
              </w:rPr>
            </w:pPr>
          </w:p>
          <w:p w14:paraId="2D9A65ED" w14:textId="77777777" w:rsidR="008D0C19" w:rsidRPr="003154C2" w:rsidRDefault="008D0C19" w:rsidP="00595A68">
            <w:pPr>
              <w:jc w:val="center"/>
              <w:rPr>
                <w:rFonts w:ascii="Arial" w:hAnsi="Arial" w:cs="Arial"/>
                <w:b/>
                <w:color w:val="000000" w:themeColor="text1"/>
                <w:sz w:val="20"/>
                <w:szCs w:val="20"/>
              </w:rPr>
            </w:pPr>
          </w:p>
          <w:p w14:paraId="174504F9" w14:textId="77777777" w:rsidR="008D0C19" w:rsidRPr="003154C2" w:rsidRDefault="008D0C19" w:rsidP="00595A68">
            <w:pPr>
              <w:jc w:val="center"/>
              <w:rPr>
                <w:rFonts w:ascii="Arial" w:hAnsi="Arial" w:cs="Arial"/>
                <w:b/>
                <w:color w:val="000000" w:themeColor="text1"/>
                <w:sz w:val="20"/>
                <w:szCs w:val="20"/>
              </w:rPr>
            </w:pPr>
          </w:p>
          <w:p w14:paraId="4DDC900F" w14:textId="77777777" w:rsidR="008D0C19" w:rsidRPr="003154C2" w:rsidRDefault="008D0C19" w:rsidP="00595A68">
            <w:pPr>
              <w:jc w:val="center"/>
              <w:rPr>
                <w:rFonts w:ascii="Arial" w:hAnsi="Arial" w:cs="Arial"/>
                <w:b/>
                <w:color w:val="000000" w:themeColor="text1"/>
                <w:sz w:val="20"/>
                <w:szCs w:val="20"/>
              </w:rPr>
            </w:pPr>
          </w:p>
          <w:p w14:paraId="218F73DB" w14:textId="77777777" w:rsidR="008D0C19" w:rsidRPr="003154C2" w:rsidRDefault="008D0C19" w:rsidP="00595A68">
            <w:pPr>
              <w:jc w:val="center"/>
              <w:rPr>
                <w:rFonts w:ascii="Arial" w:hAnsi="Arial" w:cs="Arial"/>
                <w:b/>
                <w:color w:val="000000" w:themeColor="text1"/>
                <w:sz w:val="20"/>
                <w:szCs w:val="20"/>
              </w:rPr>
            </w:pPr>
          </w:p>
          <w:p w14:paraId="175C5B53" w14:textId="77777777" w:rsidR="008D0C19" w:rsidRPr="003154C2" w:rsidRDefault="008D0C19" w:rsidP="00595A68">
            <w:pPr>
              <w:jc w:val="center"/>
              <w:rPr>
                <w:rFonts w:ascii="Arial" w:hAnsi="Arial" w:cs="Arial"/>
                <w:b/>
                <w:color w:val="000000" w:themeColor="text1"/>
                <w:sz w:val="20"/>
                <w:szCs w:val="20"/>
              </w:rPr>
            </w:pPr>
          </w:p>
          <w:p w14:paraId="4D282C8F" w14:textId="77777777" w:rsidR="008D0C19" w:rsidRPr="003154C2" w:rsidRDefault="008D0C19" w:rsidP="00595A68">
            <w:pPr>
              <w:jc w:val="center"/>
              <w:rPr>
                <w:rFonts w:ascii="Arial" w:hAnsi="Arial" w:cs="Arial"/>
                <w:b/>
                <w:color w:val="000000" w:themeColor="text1"/>
                <w:sz w:val="20"/>
                <w:szCs w:val="20"/>
              </w:rPr>
            </w:pPr>
          </w:p>
          <w:p w14:paraId="194246A3" w14:textId="77777777" w:rsidR="008D0C19" w:rsidRPr="003154C2" w:rsidRDefault="008D0C19" w:rsidP="00595A68">
            <w:pPr>
              <w:jc w:val="center"/>
              <w:rPr>
                <w:rFonts w:ascii="Arial" w:hAnsi="Arial" w:cs="Arial"/>
                <w:b/>
                <w:color w:val="000000" w:themeColor="text1"/>
                <w:sz w:val="20"/>
                <w:szCs w:val="20"/>
              </w:rPr>
            </w:pPr>
          </w:p>
          <w:p w14:paraId="1E9CA925" w14:textId="77777777" w:rsidR="008D0C19" w:rsidRPr="003154C2" w:rsidRDefault="008D0C19" w:rsidP="00595A68">
            <w:pPr>
              <w:jc w:val="center"/>
              <w:rPr>
                <w:rFonts w:ascii="Arial" w:hAnsi="Arial" w:cs="Arial"/>
                <w:b/>
                <w:color w:val="000000" w:themeColor="text1"/>
                <w:sz w:val="20"/>
                <w:szCs w:val="20"/>
              </w:rPr>
            </w:pPr>
          </w:p>
          <w:p w14:paraId="7B11A051" w14:textId="77777777" w:rsidR="008D0C19" w:rsidRPr="003154C2" w:rsidRDefault="008D0C19" w:rsidP="00595A68">
            <w:pPr>
              <w:jc w:val="center"/>
              <w:rPr>
                <w:rFonts w:ascii="Arial" w:hAnsi="Arial" w:cs="Arial"/>
                <w:b/>
                <w:color w:val="000000" w:themeColor="text1"/>
                <w:sz w:val="20"/>
                <w:szCs w:val="20"/>
              </w:rPr>
            </w:pPr>
          </w:p>
          <w:p w14:paraId="6E404640" w14:textId="77777777" w:rsidR="008D0C19" w:rsidRPr="003154C2" w:rsidRDefault="008D0C19" w:rsidP="00595A68">
            <w:pPr>
              <w:jc w:val="center"/>
              <w:rPr>
                <w:rFonts w:ascii="Arial" w:hAnsi="Arial" w:cs="Arial"/>
                <w:b/>
                <w:color w:val="000000" w:themeColor="text1"/>
                <w:sz w:val="20"/>
                <w:szCs w:val="20"/>
              </w:rPr>
            </w:pPr>
          </w:p>
          <w:p w14:paraId="32D3E4C9" w14:textId="77777777" w:rsidR="008D0C19" w:rsidRPr="003154C2" w:rsidRDefault="008D0C19" w:rsidP="00595A68">
            <w:pPr>
              <w:jc w:val="center"/>
              <w:rPr>
                <w:rFonts w:ascii="Arial" w:hAnsi="Arial" w:cs="Arial"/>
                <w:b/>
                <w:color w:val="000000" w:themeColor="text1"/>
                <w:sz w:val="20"/>
                <w:szCs w:val="20"/>
              </w:rPr>
            </w:pPr>
          </w:p>
          <w:p w14:paraId="05FCBD47" w14:textId="77777777" w:rsidR="008D0C19" w:rsidRPr="003154C2" w:rsidRDefault="008D0C19" w:rsidP="00595A68">
            <w:pPr>
              <w:jc w:val="center"/>
              <w:rPr>
                <w:rFonts w:ascii="Arial" w:hAnsi="Arial" w:cs="Arial"/>
                <w:b/>
                <w:color w:val="000000" w:themeColor="text1"/>
                <w:sz w:val="20"/>
                <w:szCs w:val="20"/>
              </w:rPr>
            </w:pPr>
          </w:p>
          <w:p w14:paraId="4BF6007E" w14:textId="77777777" w:rsidR="008D0C19" w:rsidRPr="003154C2" w:rsidRDefault="008D0C19" w:rsidP="00595A68">
            <w:pPr>
              <w:jc w:val="center"/>
              <w:rPr>
                <w:rFonts w:ascii="Arial" w:hAnsi="Arial" w:cs="Arial"/>
                <w:b/>
                <w:color w:val="000000" w:themeColor="text1"/>
                <w:sz w:val="20"/>
                <w:szCs w:val="20"/>
              </w:rPr>
            </w:pPr>
          </w:p>
          <w:p w14:paraId="377DC85A" w14:textId="77777777" w:rsidR="008D0C19" w:rsidRPr="003154C2" w:rsidRDefault="008D0C19" w:rsidP="00595A68">
            <w:pPr>
              <w:jc w:val="center"/>
              <w:rPr>
                <w:rFonts w:ascii="Arial" w:hAnsi="Arial" w:cs="Arial"/>
                <w:b/>
                <w:color w:val="000000" w:themeColor="text1"/>
                <w:sz w:val="20"/>
                <w:szCs w:val="20"/>
              </w:rPr>
            </w:pPr>
          </w:p>
          <w:p w14:paraId="6F7BF1B8" w14:textId="77777777" w:rsidR="008D0C19" w:rsidRPr="003154C2" w:rsidRDefault="008D0C19" w:rsidP="00595A68">
            <w:pPr>
              <w:jc w:val="center"/>
              <w:rPr>
                <w:rFonts w:ascii="Arial" w:hAnsi="Arial" w:cs="Arial"/>
                <w:b/>
                <w:color w:val="000000" w:themeColor="text1"/>
                <w:sz w:val="20"/>
                <w:szCs w:val="20"/>
              </w:rPr>
            </w:pPr>
          </w:p>
          <w:p w14:paraId="00F5158F" w14:textId="77777777" w:rsidR="008D0C19" w:rsidRPr="003154C2" w:rsidRDefault="008D0C19" w:rsidP="00595A68">
            <w:pPr>
              <w:jc w:val="center"/>
              <w:rPr>
                <w:rFonts w:ascii="Arial" w:hAnsi="Arial" w:cs="Arial"/>
                <w:b/>
                <w:color w:val="000000" w:themeColor="text1"/>
                <w:sz w:val="20"/>
                <w:szCs w:val="20"/>
              </w:rPr>
            </w:pPr>
          </w:p>
          <w:p w14:paraId="5548D036" w14:textId="77777777" w:rsidR="008D0C19" w:rsidRPr="003154C2" w:rsidRDefault="008D0C19" w:rsidP="00595A68">
            <w:pPr>
              <w:jc w:val="center"/>
              <w:rPr>
                <w:rFonts w:ascii="Arial" w:hAnsi="Arial" w:cs="Arial"/>
                <w:b/>
                <w:color w:val="000000" w:themeColor="text1"/>
                <w:sz w:val="20"/>
                <w:szCs w:val="20"/>
              </w:rPr>
            </w:pPr>
          </w:p>
          <w:p w14:paraId="65688979" w14:textId="77777777" w:rsidR="008D0C19" w:rsidRPr="003154C2" w:rsidRDefault="008D0C19" w:rsidP="00595A68">
            <w:pPr>
              <w:jc w:val="center"/>
              <w:rPr>
                <w:rFonts w:ascii="Arial" w:hAnsi="Arial" w:cs="Arial"/>
                <w:b/>
                <w:color w:val="000000" w:themeColor="text1"/>
                <w:sz w:val="20"/>
                <w:szCs w:val="20"/>
              </w:rPr>
            </w:pPr>
          </w:p>
          <w:p w14:paraId="766ED4CD" w14:textId="77777777" w:rsidR="008D0C19" w:rsidRPr="003154C2" w:rsidRDefault="008D0C19" w:rsidP="00595A68">
            <w:pPr>
              <w:jc w:val="center"/>
              <w:rPr>
                <w:rFonts w:ascii="Arial" w:hAnsi="Arial" w:cs="Arial"/>
                <w:b/>
                <w:color w:val="000000" w:themeColor="text1"/>
                <w:sz w:val="20"/>
                <w:szCs w:val="20"/>
              </w:rPr>
            </w:pPr>
          </w:p>
          <w:p w14:paraId="14E6A141" w14:textId="77777777" w:rsidR="008D0C19" w:rsidRPr="003154C2" w:rsidRDefault="008D0C19" w:rsidP="00595A68">
            <w:pPr>
              <w:jc w:val="center"/>
              <w:rPr>
                <w:rFonts w:ascii="Arial" w:hAnsi="Arial" w:cs="Arial"/>
                <w:b/>
                <w:color w:val="000000" w:themeColor="text1"/>
                <w:sz w:val="20"/>
                <w:szCs w:val="20"/>
              </w:rPr>
            </w:pPr>
          </w:p>
          <w:p w14:paraId="6EC4F9ED" w14:textId="77777777" w:rsidR="008D0C19" w:rsidRPr="003154C2" w:rsidRDefault="008D0C19" w:rsidP="00595A68">
            <w:pPr>
              <w:jc w:val="center"/>
              <w:rPr>
                <w:rFonts w:ascii="Arial" w:hAnsi="Arial" w:cs="Arial"/>
                <w:b/>
                <w:color w:val="000000" w:themeColor="text1"/>
                <w:sz w:val="20"/>
                <w:szCs w:val="20"/>
              </w:rPr>
            </w:pPr>
          </w:p>
          <w:p w14:paraId="15B4E599" w14:textId="77777777" w:rsidR="008D0C19" w:rsidRPr="003154C2" w:rsidRDefault="008D0C19" w:rsidP="00595A68">
            <w:pPr>
              <w:jc w:val="center"/>
              <w:rPr>
                <w:rFonts w:ascii="Arial" w:hAnsi="Arial" w:cs="Arial"/>
                <w:b/>
                <w:color w:val="000000" w:themeColor="text1"/>
                <w:sz w:val="20"/>
                <w:szCs w:val="20"/>
              </w:rPr>
            </w:pPr>
          </w:p>
          <w:p w14:paraId="57D8D2A8" w14:textId="77777777" w:rsidR="008D0C19" w:rsidRPr="003154C2" w:rsidRDefault="008D0C19" w:rsidP="00595A68">
            <w:pPr>
              <w:jc w:val="center"/>
              <w:rPr>
                <w:rFonts w:ascii="Arial" w:hAnsi="Arial" w:cs="Arial"/>
                <w:b/>
                <w:color w:val="000000" w:themeColor="text1"/>
                <w:sz w:val="20"/>
                <w:szCs w:val="20"/>
              </w:rPr>
            </w:pPr>
          </w:p>
          <w:p w14:paraId="34165A16" w14:textId="77777777" w:rsidR="008D0C19" w:rsidRPr="003154C2" w:rsidRDefault="008D0C19" w:rsidP="00595A68">
            <w:pPr>
              <w:jc w:val="center"/>
              <w:rPr>
                <w:rFonts w:ascii="Arial" w:hAnsi="Arial" w:cs="Arial"/>
                <w:b/>
                <w:color w:val="000000" w:themeColor="text1"/>
                <w:sz w:val="20"/>
                <w:szCs w:val="20"/>
              </w:rPr>
            </w:pPr>
          </w:p>
          <w:p w14:paraId="588ADCC6" w14:textId="77777777" w:rsidR="008D0C19" w:rsidRPr="003154C2" w:rsidRDefault="008D0C19" w:rsidP="00595A68">
            <w:pPr>
              <w:jc w:val="center"/>
              <w:rPr>
                <w:rFonts w:ascii="Arial" w:hAnsi="Arial" w:cs="Arial"/>
                <w:b/>
                <w:color w:val="000000" w:themeColor="text1"/>
                <w:sz w:val="20"/>
                <w:szCs w:val="20"/>
              </w:rPr>
            </w:pPr>
          </w:p>
          <w:p w14:paraId="62448F83" w14:textId="77777777" w:rsidR="008D0C19" w:rsidRPr="003154C2" w:rsidRDefault="008D0C19" w:rsidP="00595A68">
            <w:pPr>
              <w:jc w:val="center"/>
              <w:rPr>
                <w:rFonts w:ascii="Arial" w:hAnsi="Arial" w:cs="Arial"/>
                <w:b/>
                <w:color w:val="000000" w:themeColor="text1"/>
                <w:sz w:val="20"/>
                <w:szCs w:val="20"/>
              </w:rPr>
            </w:pPr>
          </w:p>
          <w:p w14:paraId="7B4290E5" w14:textId="77777777" w:rsidR="008D0C19" w:rsidRPr="003154C2" w:rsidRDefault="008D0C19" w:rsidP="00595A68">
            <w:pPr>
              <w:jc w:val="center"/>
              <w:rPr>
                <w:rFonts w:ascii="Arial" w:hAnsi="Arial" w:cs="Arial"/>
                <w:b/>
                <w:color w:val="000000" w:themeColor="text1"/>
                <w:sz w:val="20"/>
                <w:szCs w:val="20"/>
              </w:rPr>
            </w:pPr>
          </w:p>
          <w:p w14:paraId="43BD8825" w14:textId="77777777" w:rsidR="008D0C19" w:rsidRPr="003154C2" w:rsidRDefault="008D0C19" w:rsidP="00595A68">
            <w:pPr>
              <w:jc w:val="center"/>
              <w:rPr>
                <w:rFonts w:ascii="Arial" w:hAnsi="Arial" w:cs="Arial"/>
                <w:b/>
                <w:color w:val="000000" w:themeColor="text1"/>
                <w:sz w:val="20"/>
                <w:szCs w:val="20"/>
              </w:rPr>
            </w:pPr>
          </w:p>
          <w:p w14:paraId="591CBD18" w14:textId="77777777" w:rsidR="008D0C19" w:rsidRPr="003154C2" w:rsidRDefault="008D0C19" w:rsidP="00595A68">
            <w:pPr>
              <w:jc w:val="center"/>
              <w:rPr>
                <w:rFonts w:ascii="Arial" w:hAnsi="Arial" w:cs="Arial"/>
                <w:b/>
                <w:color w:val="000000" w:themeColor="text1"/>
                <w:sz w:val="20"/>
                <w:szCs w:val="20"/>
              </w:rPr>
            </w:pPr>
          </w:p>
          <w:p w14:paraId="3E8F30C3" w14:textId="77777777" w:rsidR="008D0C19" w:rsidRPr="003154C2" w:rsidRDefault="008D0C19" w:rsidP="00595A68">
            <w:pPr>
              <w:jc w:val="center"/>
              <w:rPr>
                <w:rFonts w:ascii="Arial" w:hAnsi="Arial" w:cs="Arial"/>
                <w:b/>
                <w:color w:val="000000" w:themeColor="text1"/>
                <w:sz w:val="20"/>
                <w:szCs w:val="20"/>
              </w:rPr>
            </w:pPr>
          </w:p>
          <w:p w14:paraId="164E8A06" w14:textId="77777777" w:rsidR="008D0C19" w:rsidRPr="003154C2" w:rsidRDefault="008D0C19" w:rsidP="00595A68">
            <w:pPr>
              <w:jc w:val="center"/>
              <w:rPr>
                <w:rFonts w:ascii="Arial" w:hAnsi="Arial" w:cs="Arial"/>
                <w:b/>
                <w:color w:val="000000" w:themeColor="text1"/>
                <w:sz w:val="20"/>
                <w:szCs w:val="20"/>
              </w:rPr>
            </w:pPr>
          </w:p>
          <w:p w14:paraId="5E11D235" w14:textId="77777777" w:rsidR="008D0C19" w:rsidRPr="003154C2" w:rsidRDefault="008D0C19" w:rsidP="00595A68">
            <w:pPr>
              <w:jc w:val="center"/>
              <w:rPr>
                <w:rFonts w:ascii="Arial" w:hAnsi="Arial" w:cs="Arial"/>
                <w:b/>
                <w:color w:val="000000" w:themeColor="text1"/>
                <w:sz w:val="20"/>
                <w:szCs w:val="20"/>
              </w:rPr>
            </w:pPr>
          </w:p>
          <w:p w14:paraId="6CBA26C6" w14:textId="77777777" w:rsidR="008D0C19" w:rsidRPr="003154C2" w:rsidRDefault="008D0C19" w:rsidP="00595A68">
            <w:pPr>
              <w:jc w:val="center"/>
              <w:rPr>
                <w:rFonts w:ascii="Arial" w:hAnsi="Arial" w:cs="Arial"/>
                <w:b/>
                <w:color w:val="000000" w:themeColor="text1"/>
                <w:sz w:val="20"/>
                <w:szCs w:val="20"/>
              </w:rPr>
            </w:pPr>
          </w:p>
          <w:p w14:paraId="3C6E6CDF" w14:textId="77777777" w:rsidR="008D0C19" w:rsidRPr="003154C2" w:rsidRDefault="008D0C19" w:rsidP="00595A68">
            <w:pPr>
              <w:jc w:val="center"/>
              <w:rPr>
                <w:rFonts w:ascii="Arial" w:hAnsi="Arial" w:cs="Arial"/>
                <w:b/>
                <w:color w:val="000000" w:themeColor="text1"/>
                <w:sz w:val="20"/>
                <w:szCs w:val="20"/>
              </w:rPr>
            </w:pPr>
          </w:p>
          <w:p w14:paraId="73537310" w14:textId="77777777" w:rsidR="008D0C19" w:rsidRPr="003154C2" w:rsidRDefault="008D0C19" w:rsidP="00595A68">
            <w:pPr>
              <w:jc w:val="center"/>
              <w:rPr>
                <w:rFonts w:ascii="Arial" w:hAnsi="Arial" w:cs="Arial"/>
                <w:b/>
                <w:color w:val="000000" w:themeColor="text1"/>
                <w:sz w:val="20"/>
                <w:szCs w:val="20"/>
              </w:rPr>
            </w:pPr>
          </w:p>
          <w:p w14:paraId="637214A9" w14:textId="77777777" w:rsidR="008D0C19" w:rsidRPr="003154C2" w:rsidRDefault="008D0C19" w:rsidP="00595A68">
            <w:pPr>
              <w:jc w:val="center"/>
              <w:rPr>
                <w:rFonts w:ascii="Arial" w:hAnsi="Arial" w:cs="Arial"/>
                <w:b/>
                <w:color w:val="000000" w:themeColor="text1"/>
                <w:sz w:val="20"/>
                <w:szCs w:val="20"/>
              </w:rPr>
            </w:pPr>
          </w:p>
          <w:p w14:paraId="2A8F8E4F" w14:textId="77777777" w:rsidR="008D0C19" w:rsidRPr="003154C2" w:rsidRDefault="008D0C19" w:rsidP="00595A68">
            <w:pPr>
              <w:jc w:val="center"/>
              <w:rPr>
                <w:rFonts w:ascii="Arial" w:hAnsi="Arial" w:cs="Arial"/>
                <w:b/>
                <w:color w:val="000000" w:themeColor="text1"/>
                <w:sz w:val="20"/>
                <w:szCs w:val="20"/>
              </w:rPr>
            </w:pPr>
          </w:p>
          <w:p w14:paraId="60532A4A" w14:textId="77777777" w:rsidR="008D0C19" w:rsidRPr="003154C2" w:rsidRDefault="008D0C19" w:rsidP="00595A68">
            <w:pPr>
              <w:jc w:val="center"/>
              <w:rPr>
                <w:rFonts w:ascii="Arial" w:hAnsi="Arial" w:cs="Arial"/>
                <w:b/>
                <w:color w:val="000000" w:themeColor="text1"/>
                <w:sz w:val="20"/>
                <w:szCs w:val="20"/>
              </w:rPr>
            </w:pPr>
          </w:p>
          <w:p w14:paraId="718A3E8F" w14:textId="77777777" w:rsidR="008D0C19" w:rsidRPr="003154C2" w:rsidRDefault="008D0C19" w:rsidP="00595A68">
            <w:pPr>
              <w:jc w:val="center"/>
              <w:rPr>
                <w:rFonts w:ascii="Arial" w:hAnsi="Arial" w:cs="Arial"/>
                <w:b/>
                <w:color w:val="000000" w:themeColor="text1"/>
                <w:sz w:val="20"/>
                <w:szCs w:val="20"/>
              </w:rPr>
            </w:pPr>
          </w:p>
          <w:p w14:paraId="5F8EE072" w14:textId="77777777" w:rsidR="008D0C19" w:rsidRPr="003154C2" w:rsidRDefault="008D0C19" w:rsidP="00595A68">
            <w:pPr>
              <w:jc w:val="center"/>
              <w:rPr>
                <w:rFonts w:ascii="Arial" w:hAnsi="Arial" w:cs="Arial"/>
                <w:b/>
                <w:color w:val="000000" w:themeColor="text1"/>
                <w:sz w:val="20"/>
                <w:szCs w:val="20"/>
              </w:rPr>
            </w:pPr>
          </w:p>
          <w:p w14:paraId="07454FDB" w14:textId="77777777" w:rsidR="008D0C19" w:rsidRPr="003154C2" w:rsidRDefault="008D0C19" w:rsidP="00595A68">
            <w:pPr>
              <w:jc w:val="center"/>
              <w:rPr>
                <w:rFonts w:ascii="Arial" w:hAnsi="Arial" w:cs="Arial"/>
                <w:b/>
                <w:color w:val="000000" w:themeColor="text1"/>
                <w:sz w:val="20"/>
                <w:szCs w:val="20"/>
              </w:rPr>
            </w:pPr>
          </w:p>
          <w:p w14:paraId="09154141" w14:textId="77777777" w:rsidR="008D0C19" w:rsidRPr="003154C2" w:rsidRDefault="008D0C19" w:rsidP="00595A68">
            <w:pPr>
              <w:jc w:val="center"/>
              <w:rPr>
                <w:rFonts w:ascii="Arial" w:hAnsi="Arial" w:cs="Arial"/>
                <w:b/>
                <w:color w:val="000000" w:themeColor="text1"/>
                <w:sz w:val="20"/>
                <w:szCs w:val="20"/>
              </w:rPr>
            </w:pPr>
          </w:p>
          <w:p w14:paraId="0F75130A" w14:textId="77777777" w:rsidR="008D0C19" w:rsidRPr="003154C2" w:rsidRDefault="008D0C19" w:rsidP="00595A68">
            <w:pPr>
              <w:jc w:val="center"/>
              <w:rPr>
                <w:rFonts w:ascii="Arial" w:hAnsi="Arial" w:cs="Arial"/>
                <w:b/>
                <w:color w:val="000000" w:themeColor="text1"/>
                <w:sz w:val="20"/>
                <w:szCs w:val="20"/>
              </w:rPr>
            </w:pPr>
          </w:p>
          <w:p w14:paraId="1968117F" w14:textId="77777777" w:rsidR="008D0C19" w:rsidRPr="003154C2" w:rsidRDefault="008D0C19" w:rsidP="00595A68">
            <w:pPr>
              <w:jc w:val="center"/>
              <w:rPr>
                <w:rFonts w:ascii="Arial" w:hAnsi="Arial" w:cs="Arial"/>
                <w:b/>
                <w:color w:val="000000" w:themeColor="text1"/>
                <w:sz w:val="20"/>
                <w:szCs w:val="20"/>
              </w:rPr>
            </w:pPr>
          </w:p>
          <w:p w14:paraId="4873E4B7" w14:textId="77777777" w:rsidR="008D0C19" w:rsidRPr="003154C2" w:rsidRDefault="008D0C19" w:rsidP="00595A68">
            <w:pPr>
              <w:jc w:val="center"/>
              <w:rPr>
                <w:rFonts w:ascii="Arial" w:hAnsi="Arial" w:cs="Arial"/>
                <w:b/>
                <w:color w:val="000000" w:themeColor="text1"/>
                <w:sz w:val="20"/>
                <w:szCs w:val="20"/>
              </w:rPr>
            </w:pPr>
          </w:p>
          <w:p w14:paraId="211A276F" w14:textId="77777777" w:rsidR="008D0C19" w:rsidRPr="003154C2" w:rsidRDefault="008D0C19" w:rsidP="00595A68">
            <w:pPr>
              <w:jc w:val="center"/>
              <w:rPr>
                <w:rFonts w:ascii="Arial" w:hAnsi="Arial" w:cs="Arial"/>
                <w:b/>
                <w:color w:val="000000" w:themeColor="text1"/>
                <w:sz w:val="20"/>
                <w:szCs w:val="20"/>
              </w:rPr>
            </w:pPr>
          </w:p>
          <w:p w14:paraId="036796D5" w14:textId="77777777" w:rsidR="008D0C19" w:rsidRPr="003154C2" w:rsidRDefault="008D0C19" w:rsidP="00595A68">
            <w:pPr>
              <w:jc w:val="center"/>
              <w:rPr>
                <w:rFonts w:ascii="Arial" w:hAnsi="Arial" w:cs="Arial"/>
                <w:b/>
                <w:color w:val="000000" w:themeColor="text1"/>
                <w:sz w:val="20"/>
                <w:szCs w:val="20"/>
              </w:rPr>
            </w:pPr>
          </w:p>
          <w:p w14:paraId="38122420" w14:textId="77777777" w:rsidR="008D0C19" w:rsidRPr="003154C2" w:rsidRDefault="008D0C19" w:rsidP="00595A68">
            <w:pPr>
              <w:jc w:val="center"/>
              <w:rPr>
                <w:rFonts w:ascii="Arial" w:hAnsi="Arial" w:cs="Arial"/>
                <w:b/>
                <w:color w:val="000000" w:themeColor="text1"/>
                <w:sz w:val="20"/>
                <w:szCs w:val="20"/>
              </w:rPr>
            </w:pPr>
          </w:p>
          <w:p w14:paraId="2B00A2B0" w14:textId="77777777" w:rsidR="008D0C19" w:rsidRPr="003154C2" w:rsidRDefault="008D0C19" w:rsidP="00595A68">
            <w:pPr>
              <w:jc w:val="center"/>
              <w:rPr>
                <w:rFonts w:ascii="Arial" w:hAnsi="Arial" w:cs="Arial"/>
                <w:b/>
                <w:color w:val="000000" w:themeColor="text1"/>
                <w:sz w:val="20"/>
                <w:szCs w:val="20"/>
              </w:rPr>
            </w:pPr>
          </w:p>
          <w:p w14:paraId="526E0337" w14:textId="77777777" w:rsidR="008D0C19" w:rsidRPr="003154C2" w:rsidRDefault="008D0C19" w:rsidP="00595A68">
            <w:pPr>
              <w:jc w:val="center"/>
              <w:rPr>
                <w:rFonts w:ascii="Arial" w:hAnsi="Arial" w:cs="Arial"/>
                <w:b/>
                <w:color w:val="000000" w:themeColor="text1"/>
                <w:sz w:val="20"/>
                <w:szCs w:val="20"/>
              </w:rPr>
            </w:pPr>
          </w:p>
          <w:p w14:paraId="617E478B" w14:textId="77777777" w:rsidR="008D0C19" w:rsidRPr="003154C2" w:rsidRDefault="008D0C19" w:rsidP="00595A68">
            <w:pPr>
              <w:jc w:val="center"/>
              <w:rPr>
                <w:rFonts w:ascii="Arial" w:hAnsi="Arial" w:cs="Arial"/>
                <w:b/>
                <w:color w:val="000000" w:themeColor="text1"/>
                <w:sz w:val="20"/>
                <w:szCs w:val="20"/>
              </w:rPr>
            </w:pPr>
          </w:p>
          <w:p w14:paraId="448B9549" w14:textId="77777777" w:rsidR="008D0C19" w:rsidRPr="003154C2" w:rsidRDefault="008D0C19" w:rsidP="00595A68">
            <w:pPr>
              <w:jc w:val="center"/>
              <w:rPr>
                <w:rFonts w:ascii="Arial" w:hAnsi="Arial" w:cs="Arial"/>
                <w:b/>
                <w:color w:val="000000" w:themeColor="text1"/>
                <w:sz w:val="20"/>
                <w:szCs w:val="20"/>
              </w:rPr>
            </w:pPr>
          </w:p>
          <w:p w14:paraId="39EAD9AD" w14:textId="77777777" w:rsidR="008D0C19" w:rsidRPr="003154C2" w:rsidRDefault="008D0C19" w:rsidP="00595A68">
            <w:pPr>
              <w:jc w:val="center"/>
              <w:rPr>
                <w:rFonts w:ascii="Arial" w:hAnsi="Arial" w:cs="Arial"/>
                <w:b/>
                <w:color w:val="000000" w:themeColor="text1"/>
                <w:sz w:val="20"/>
                <w:szCs w:val="20"/>
              </w:rPr>
            </w:pPr>
          </w:p>
          <w:p w14:paraId="01AD989E" w14:textId="77777777" w:rsidR="008D0C19" w:rsidRPr="003154C2" w:rsidRDefault="008D0C19" w:rsidP="00595A68">
            <w:pPr>
              <w:jc w:val="center"/>
              <w:rPr>
                <w:rFonts w:ascii="Arial" w:hAnsi="Arial" w:cs="Arial"/>
                <w:b/>
                <w:color w:val="000000" w:themeColor="text1"/>
                <w:sz w:val="20"/>
                <w:szCs w:val="20"/>
              </w:rPr>
            </w:pPr>
          </w:p>
          <w:p w14:paraId="7BC4A5E9" w14:textId="77777777" w:rsidR="008D0C19" w:rsidRPr="003154C2" w:rsidRDefault="008D0C19" w:rsidP="00595A68">
            <w:pPr>
              <w:jc w:val="center"/>
              <w:rPr>
                <w:rFonts w:ascii="Arial" w:hAnsi="Arial" w:cs="Arial"/>
                <w:b/>
                <w:color w:val="000000" w:themeColor="text1"/>
                <w:sz w:val="20"/>
                <w:szCs w:val="20"/>
              </w:rPr>
            </w:pPr>
          </w:p>
          <w:p w14:paraId="421DC48C" w14:textId="77777777" w:rsidR="008D0C19" w:rsidRDefault="008D0C19" w:rsidP="00595A68">
            <w:pPr>
              <w:jc w:val="center"/>
              <w:rPr>
                <w:rFonts w:ascii="Arial" w:hAnsi="Arial" w:cs="Arial"/>
                <w:b/>
                <w:color w:val="000000" w:themeColor="text1"/>
                <w:sz w:val="20"/>
                <w:szCs w:val="20"/>
              </w:rPr>
            </w:pPr>
          </w:p>
          <w:p w14:paraId="0B0A04CE" w14:textId="77777777" w:rsidR="008D0C19" w:rsidRPr="003154C2" w:rsidRDefault="008D0C19" w:rsidP="00595A68">
            <w:pPr>
              <w:jc w:val="center"/>
              <w:rPr>
                <w:rFonts w:ascii="Arial" w:hAnsi="Arial" w:cs="Arial"/>
                <w:b/>
                <w:color w:val="000000" w:themeColor="text1"/>
                <w:sz w:val="20"/>
                <w:szCs w:val="20"/>
              </w:rPr>
            </w:pPr>
          </w:p>
          <w:p w14:paraId="1A67136D"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7F610619" w14:textId="77777777" w:rsidR="008D0C19" w:rsidRPr="0026725D" w:rsidRDefault="008D0C19" w:rsidP="00595A68">
            <w:pPr>
              <w:jc w:val="center"/>
              <w:rPr>
                <w:rFonts w:ascii="Arial" w:hAnsi="Arial" w:cs="Arial"/>
                <w:b/>
                <w:color w:val="000000" w:themeColor="text1"/>
                <w:sz w:val="40"/>
                <w:szCs w:val="52"/>
              </w:rPr>
            </w:pPr>
          </w:p>
          <w:p w14:paraId="4833F48D" w14:textId="77777777" w:rsidR="008D0C19" w:rsidRPr="003154C2" w:rsidRDefault="008D0C19" w:rsidP="00595A68">
            <w:pPr>
              <w:jc w:val="center"/>
              <w:rPr>
                <w:rFonts w:ascii="Arial" w:hAnsi="Arial" w:cs="Arial"/>
                <w:b/>
                <w:color w:val="000000" w:themeColor="text1"/>
                <w:sz w:val="20"/>
                <w:szCs w:val="20"/>
              </w:rPr>
            </w:pPr>
            <w:r w:rsidRPr="003154C2">
              <w:rPr>
                <w:rFonts w:ascii="Arial" w:hAnsi="Arial" w:cs="Arial"/>
                <w:color w:val="000000" w:themeColor="text1"/>
                <w:sz w:val="52"/>
                <w:szCs w:val="52"/>
              </w:rPr>
              <w:sym w:font="Wingdings" w:char="F0FC"/>
            </w:r>
          </w:p>
          <w:p w14:paraId="0C39AEA6" w14:textId="77777777" w:rsidR="008D0C19" w:rsidRPr="003154C2" w:rsidRDefault="008D0C19" w:rsidP="00595A68">
            <w:pPr>
              <w:jc w:val="center"/>
              <w:rPr>
                <w:rFonts w:ascii="Arial" w:hAnsi="Arial" w:cs="Arial"/>
                <w:b/>
                <w:color w:val="000000" w:themeColor="text1"/>
                <w:sz w:val="20"/>
                <w:szCs w:val="20"/>
              </w:rPr>
            </w:pPr>
          </w:p>
          <w:p w14:paraId="1BEDDF96" w14:textId="77777777" w:rsidR="008D0C19" w:rsidRPr="003154C2" w:rsidRDefault="008D0C19" w:rsidP="00595A68">
            <w:pPr>
              <w:jc w:val="center"/>
              <w:rPr>
                <w:rFonts w:ascii="Arial" w:hAnsi="Arial" w:cs="Arial"/>
                <w:b/>
                <w:color w:val="000000" w:themeColor="text1"/>
                <w:sz w:val="20"/>
                <w:szCs w:val="20"/>
              </w:rPr>
            </w:pPr>
          </w:p>
          <w:p w14:paraId="0FA749B3" w14:textId="77777777" w:rsidR="008D0C19" w:rsidRPr="003154C2" w:rsidRDefault="008D0C19" w:rsidP="00595A68">
            <w:pPr>
              <w:jc w:val="center"/>
              <w:rPr>
                <w:rFonts w:ascii="Arial" w:hAnsi="Arial" w:cs="Arial"/>
                <w:b/>
                <w:color w:val="000000" w:themeColor="text1"/>
                <w:sz w:val="20"/>
                <w:szCs w:val="20"/>
              </w:rPr>
            </w:pPr>
          </w:p>
          <w:p w14:paraId="1FC30117" w14:textId="77777777" w:rsidR="008D0C19" w:rsidRPr="003154C2" w:rsidRDefault="008D0C19" w:rsidP="00595A68">
            <w:pPr>
              <w:jc w:val="center"/>
              <w:rPr>
                <w:rFonts w:ascii="Arial" w:hAnsi="Arial" w:cs="Arial"/>
                <w:b/>
                <w:color w:val="000000" w:themeColor="text1"/>
                <w:sz w:val="20"/>
                <w:szCs w:val="20"/>
              </w:rPr>
            </w:pPr>
          </w:p>
          <w:p w14:paraId="170D9784" w14:textId="77777777" w:rsidR="008D0C19" w:rsidRPr="003154C2" w:rsidRDefault="008D0C19" w:rsidP="00595A68">
            <w:pPr>
              <w:jc w:val="center"/>
              <w:rPr>
                <w:rFonts w:ascii="Arial" w:hAnsi="Arial" w:cs="Arial"/>
                <w:b/>
                <w:color w:val="000000" w:themeColor="text1"/>
                <w:sz w:val="20"/>
                <w:szCs w:val="20"/>
              </w:rPr>
            </w:pPr>
          </w:p>
          <w:p w14:paraId="7F7A535A" w14:textId="77777777" w:rsidR="008D0C19" w:rsidRPr="003154C2" w:rsidRDefault="008D0C19" w:rsidP="00595A68">
            <w:pPr>
              <w:jc w:val="center"/>
              <w:rPr>
                <w:rFonts w:ascii="Arial" w:hAnsi="Arial" w:cs="Arial"/>
                <w:b/>
                <w:color w:val="000000" w:themeColor="text1"/>
                <w:sz w:val="20"/>
                <w:szCs w:val="20"/>
              </w:rPr>
            </w:pPr>
          </w:p>
          <w:p w14:paraId="12DCB0F0" w14:textId="77777777" w:rsidR="008D0C19" w:rsidRPr="003154C2" w:rsidRDefault="008D0C19" w:rsidP="00595A68">
            <w:pPr>
              <w:jc w:val="center"/>
              <w:rPr>
                <w:rFonts w:ascii="Arial" w:hAnsi="Arial" w:cs="Arial"/>
                <w:b/>
                <w:color w:val="000000" w:themeColor="text1"/>
                <w:sz w:val="20"/>
                <w:szCs w:val="20"/>
              </w:rPr>
            </w:pPr>
          </w:p>
          <w:p w14:paraId="377CA9CD" w14:textId="77777777" w:rsidR="008D0C19" w:rsidRPr="003154C2" w:rsidRDefault="008D0C19" w:rsidP="00595A68">
            <w:pPr>
              <w:jc w:val="center"/>
              <w:rPr>
                <w:rFonts w:ascii="Arial" w:hAnsi="Arial" w:cs="Arial"/>
                <w:b/>
                <w:color w:val="000000" w:themeColor="text1"/>
                <w:sz w:val="20"/>
                <w:szCs w:val="20"/>
              </w:rPr>
            </w:pPr>
          </w:p>
          <w:p w14:paraId="448AE34E" w14:textId="77777777" w:rsidR="008D0C19" w:rsidRPr="003154C2" w:rsidRDefault="008D0C19" w:rsidP="00595A68">
            <w:pPr>
              <w:jc w:val="center"/>
              <w:rPr>
                <w:rFonts w:ascii="Arial" w:hAnsi="Arial" w:cs="Arial"/>
                <w:b/>
                <w:color w:val="000000" w:themeColor="text1"/>
                <w:sz w:val="20"/>
                <w:szCs w:val="20"/>
              </w:rPr>
            </w:pPr>
          </w:p>
          <w:p w14:paraId="1F3F0C44" w14:textId="77777777" w:rsidR="008D0C19" w:rsidRPr="003154C2" w:rsidRDefault="008D0C19" w:rsidP="00595A68">
            <w:pPr>
              <w:jc w:val="center"/>
              <w:rPr>
                <w:rFonts w:ascii="Arial" w:hAnsi="Arial" w:cs="Arial"/>
                <w:b/>
                <w:color w:val="000000" w:themeColor="text1"/>
                <w:sz w:val="20"/>
                <w:szCs w:val="20"/>
              </w:rPr>
            </w:pPr>
          </w:p>
          <w:p w14:paraId="50C659E1" w14:textId="77777777" w:rsidR="008D0C19" w:rsidRPr="003154C2" w:rsidRDefault="008D0C19" w:rsidP="00595A68">
            <w:pPr>
              <w:jc w:val="center"/>
              <w:rPr>
                <w:rFonts w:ascii="Arial" w:hAnsi="Arial" w:cs="Arial"/>
                <w:b/>
                <w:color w:val="000000" w:themeColor="text1"/>
                <w:sz w:val="20"/>
                <w:szCs w:val="20"/>
              </w:rPr>
            </w:pPr>
          </w:p>
          <w:p w14:paraId="6472EA06" w14:textId="77777777" w:rsidR="008D0C19" w:rsidRDefault="008D0C19" w:rsidP="00595A68">
            <w:pPr>
              <w:jc w:val="center"/>
              <w:rPr>
                <w:rFonts w:ascii="Arial" w:hAnsi="Arial" w:cs="Arial"/>
                <w:b/>
                <w:color w:val="000000" w:themeColor="text1"/>
                <w:sz w:val="20"/>
                <w:szCs w:val="20"/>
              </w:rPr>
            </w:pPr>
          </w:p>
          <w:p w14:paraId="2788C77E" w14:textId="77777777" w:rsidR="008D0C19" w:rsidRDefault="008D0C19" w:rsidP="00595A68">
            <w:pPr>
              <w:jc w:val="center"/>
              <w:rPr>
                <w:rFonts w:ascii="Arial" w:hAnsi="Arial" w:cs="Arial"/>
                <w:b/>
                <w:color w:val="000000" w:themeColor="text1"/>
                <w:sz w:val="20"/>
                <w:szCs w:val="20"/>
              </w:rPr>
            </w:pPr>
          </w:p>
          <w:p w14:paraId="4559E20C" w14:textId="77777777" w:rsidR="008D0C19" w:rsidRDefault="008D0C19" w:rsidP="00595A68">
            <w:pPr>
              <w:jc w:val="center"/>
              <w:rPr>
                <w:rFonts w:ascii="Arial" w:hAnsi="Arial" w:cs="Arial"/>
                <w:b/>
                <w:color w:val="000000" w:themeColor="text1"/>
                <w:sz w:val="20"/>
                <w:szCs w:val="20"/>
              </w:rPr>
            </w:pPr>
          </w:p>
          <w:p w14:paraId="2441C5D2" w14:textId="77777777" w:rsidR="008D0C19" w:rsidRDefault="008D0C19" w:rsidP="00595A68">
            <w:pPr>
              <w:jc w:val="center"/>
              <w:rPr>
                <w:rFonts w:ascii="Arial" w:hAnsi="Arial" w:cs="Arial"/>
                <w:b/>
                <w:color w:val="000000" w:themeColor="text1"/>
                <w:sz w:val="20"/>
                <w:szCs w:val="20"/>
              </w:rPr>
            </w:pPr>
          </w:p>
          <w:p w14:paraId="0A4ECC81" w14:textId="77777777" w:rsidR="008D0C19" w:rsidRDefault="008D0C19" w:rsidP="00595A68">
            <w:pPr>
              <w:jc w:val="center"/>
              <w:rPr>
                <w:rFonts w:ascii="Arial" w:hAnsi="Arial" w:cs="Arial"/>
                <w:b/>
                <w:color w:val="000000" w:themeColor="text1"/>
                <w:sz w:val="20"/>
                <w:szCs w:val="20"/>
              </w:rPr>
            </w:pPr>
          </w:p>
          <w:p w14:paraId="0C0821B8"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2F0253CE" w14:textId="77777777" w:rsidR="008D0C19" w:rsidRDefault="008D0C19" w:rsidP="00595A68">
            <w:pPr>
              <w:jc w:val="center"/>
              <w:rPr>
                <w:rFonts w:ascii="Arial" w:hAnsi="Arial" w:cs="Arial"/>
                <w:b/>
                <w:color w:val="000000" w:themeColor="text1"/>
                <w:sz w:val="20"/>
                <w:szCs w:val="20"/>
              </w:rPr>
            </w:pPr>
          </w:p>
          <w:p w14:paraId="0755D603" w14:textId="77777777" w:rsidR="008D0C19" w:rsidRDefault="008D0C19" w:rsidP="00595A68">
            <w:pPr>
              <w:jc w:val="center"/>
              <w:rPr>
                <w:rFonts w:ascii="Arial" w:hAnsi="Arial" w:cs="Arial"/>
                <w:b/>
                <w:color w:val="000000" w:themeColor="text1"/>
                <w:sz w:val="20"/>
                <w:szCs w:val="20"/>
              </w:rPr>
            </w:pPr>
          </w:p>
          <w:p w14:paraId="02FFF235" w14:textId="77777777" w:rsidR="008D0C19" w:rsidRDefault="008D0C19" w:rsidP="00595A68">
            <w:pPr>
              <w:jc w:val="center"/>
              <w:rPr>
                <w:rFonts w:ascii="Arial" w:hAnsi="Arial" w:cs="Arial"/>
                <w:b/>
                <w:color w:val="000000" w:themeColor="text1"/>
                <w:sz w:val="20"/>
                <w:szCs w:val="20"/>
              </w:rPr>
            </w:pPr>
          </w:p>
          <w:p w14:paraId="2FFB88D0" w14:textId="77777777" w:rsidR="008D0C19" w:rsidRDefault="008D0C19" w:rsidP="00595A68">
            <w:pPr>
              <w:jc w:val="center"/>
              <w:rPr>
                <w:rFonts w:ascii="Arial" w:hAnsi="Arial" w:cs="Arial"/>
                <w:b/>
                <w:color w:val="000000" w:themeColor="text1"/>
                <w:sz w:val="20"/>
                <w:szCs w:val="20"/>
              </w:rPr>
            </w:pPr>
          </w:p>
          <w:p w14:paraId="5FBC57D3" w14:textId="77777777" w:rsidR="008D0C19" w:rsidRDefault="008D0C19" w:rsidP="00595A68">
            <w:pPr>
              <w:jc w:val="center"/>
              <w:rPr>
                <w:rFonts w:ascii="Arial" w:hAnsi="Arial" w:cs="Arial"/>
                <w:b/>
                <w:color w:val="000000" w:themeColor="text1"/>
                <w:sz w:val="20"/>
                <w:szCs w:val="20"/>
              </w:rPr>
            </w:pPr>
          </w:p>
          <w:p w14:paraId="57821656" w14:textId="77777777" w:rsidR="008D0C19" w:rsidRDefault="008D0C19" w:rsidP="00595A68">
            <w:pPr>
              <w:jc w:val="center"/>
              <w:rPr>
                <w:rFonts w:ascii="Arial" w:hAnsi="Arial" w:cs="Arial"/>
                <w:b/>
                <w:color w:val="000000" w:themeColor="text1"/>
                <w:sz w:val="20"/>
                <w:szCs w:val="20"/>
              </w:rPr>
            </w:pPr>
          </w:p>
          <w:p w14:paraId="349FD588" w14:textId="77777777" w:rsidR="008D0C19" w:rsidRDefault="008D0C19" w:rsidP="00595A68">
            <w:pPr>
              <w:jc w:val="center"/>
              <w:rPr>
                <w:rFonts w:ascii="Arial" w:hAnsi="Arial" w:cs="Arial"/>
                <w:b/>
                <w:color w:val="000000" w:themeColor="text1"/>
                <w:sz w:val="20"/>
                <w:szCs w:val="20"/>
              </w:rPr>
            </w:pPr>
          </w:p>
          <w:p w14:paraId="72CF98A5" w14:textId="77777777" w:rsidR="008D0C19" w:rsidRDefault="008D0C19" w:rsidP="00595A68">
            <w:pPr>
              <w:jc w:val="center"/>
              <w:rPr>
                <w:rFonts w:ascii="Arial" w:hAnsi="Arial" w:cs="Arial"/>
                <w:b/>
                <w:color w:val="000000" w:themeColor="text1"/>
                <w:sz w:val="20"/>
                <w:szCs w:val="20"/>
              </w:rPr>
            </w:pPr>
          </w:p>
          <w:p w14:paraId="211FF4C5" w14:textId="77777777" w:rsidR="008D0C19" w:rsidRDefault="008D0C19" w:rsidP="00595A68">
            <w:pPr>
              <w:jc w:val="center"/>
              <w:rPr>
                <w:rFonts w:ascii="Arial" w:hAnsi="Arial" w:cs="Arial"/>
                <w:b/>
                <w:color w:val="000000" w:themeColor="text1"/>
                <w:sz w:val="20"/>
                <w:szCs w:val="20"/>
              </w:rPr>
            </w:pPr>
          </w:p>
          <w:p w14:paraId="61FDE2BC" w14:textId="77777777" w:rsidR="008D0C19" w:rsidRDefault="008D0C19" w:rsidP="00595A68">
            <w:pPr>
              <w:jc w:val="center"/>
              <w:rPr>
                <w:rFonts w:ascii="Arial" w:hAnsi="Arial" w:cs="Arial"/>
                <w:b/>
                <w:color w:val="000000" w:themeColor="text1"/>
                <w:sz w:val="20"/>
                <w:szCs w:val="20"/>
              </w:rPr>
            </w:pPr>
          </w:p>
          <w:p w14:paraId="63F036D6" w14:textId="77777777" w:rsidR="008D0C19" w:rsidRDefault="008D0C19" w:rsidP="00595A68">
            <w:pPr>
              <w:jc w:val="center"/>
              <w:rPr>
                <w:rFonts w:ascii="Arial" w:hAnsi="Arial" w:cs="Arial"/>
                <w:b/>
                <w:color w:val="000000" w:themeColor="text1"/>
                <w:sz w:val="20"/>
                <w:szCs w:val="20"/>
              </w:rPr>
            </w:pPr>
          </w:p>
          <w:p w14:paraId="1174A934" w14:textId="77777777" w:rsidR="008D0C19" w:rsidRDefault="008D0C19" w:rsidP="00595A68">
            <w:pPr>
              <w:jc w:val="center"/>
              <w:rPr>
                <w:rFonts w:ascii="Arial" w:hAnsi="Arial" w:cs="Arial"/>
                <w:b/>
                <w:color w:val="000000" w:themeColor="text1"/>
                <w:sz w:val="20"/>
                <w:szCs w:val="20"/>
              </w:rPr>
            </w:pPr>
          </w:p>
          <w:p w14:paraId="438BF43A" w14:textId="77777777" w:rsidR="008D0C19" w:rsidRDefault="008D0C19" w:rsidP="00595A68">
            <w:pPr>
              <w:jc w:val="center"/>
              <w:rPr>
                <w:rFonts w:ascii="Arial" w:hAnsi="Arial" w:cs="Arial"/>
                <w:b/>
                <w:color w:val="000000" w:themeColor="text1"/>
                <w:sz w:val="20"/>
                <w:szCs w:val="20"/>
              </w:rPr>
            </w:pPr>
          </w:p>
          <w:p w14:paraId="6B2521B8" w14:textId="77777777" w:rsidR="008D0C19" w:rsidRDefault="008D0C19" w:rsidP="00595A68">
            <w:pPr>
              <w:jc w:val="center"/>
              <w:rPr>
                <w:rFonts w:ascii="Arial" w:hAnsi="Arial" w:cs="Arial"/>
                <w:b/>
                <w:color w:val="000000" w:themeColor="text1"/>
                <w:sz w:val="20"/>
                <w:szCs w:val="20"/>
              </w:rPr>
            </w:pPr>
          </w:p>
          <w:p w14:paraId="0A8B8915" w14:textId="77777777" w:rsidR="008D0C19" w:rsidRDefault="008D0C19" w:rsidP="00595A68">
            <w:pPr>
              <w:jc w:val="center"/>
              <w:rPr>
                <w:rFonts w:ascii="Arial" w:hAnsi="Arial" w:cs="Arial"/>
                <w:b/>
                <w:color w:val="000000" w:themeColor="text1"/>
                <w:sz w:val="20"/>
                <w:szCs w:val="20"/>
              </w:rPr>
            </w:pPr>
          </w:p>
          <w:p w14:paraId="26169A36" w14:textId="77777777" w:rsidR="008D0C19" w:rsidRDefault="008D0C19" w:rsidP="00595A68">
            <w:pPr>
              <w:jc w:val="center"/>
              <w:rPr>
                <w:rFonts w:ascii="Arial" w:hAnsi="Arial" w:cs="Arial"/>
                <w:b/>
                <w:color w:val="000000" w:themeColor="text1"/>
                <w:sz w:val="20"/>
                <w:szCs w:val="20"/>
              </w:rPr>
            </w:pPr>
          </w:p>
          <w:p w14:paraId="4C26CA34" w14:textId="77777777" w:rsidR="008D0C19" w:rsidRDefault="008D0C19" w:rsidP="00595A68">
            <w:pPr>
              <w:jc w:val="center"/>
              <w:rPr>
                <w:rFonts w:ascii="Arial" w:hAnsi="Arial" w:cs="Arial"/>
                <w:b/>
                <w:color w:val="000000" w:themeColor="text1"/>
                <w:sz w:val="20"/>
                <w:szCs w:val="20"/>
              </w:rPr>
            </w:pPr>
          </w:p>
          <w:p w14:paraId="07281CC3" w14:textId="77777777" w:rsidR="008D0C19" w:rsidRDefault="008D0C19" w:rsidP="00595A68">
            <w:pPr>
              <w:jc w:val="center"/>
              <w:rPr>
                <w:rFonts w:ascii="Arial" w:hAnsi="Arial" w:cs="Arial"/>
                <w:b/>
                <w:color w:val="000000" w:themeColor="text1"/>
                <w:sz w:val="20"/>
                <w:szCs w:val="20"/>
              </w:rPr>
            </w:pPr>
          </w:p>
          <w:p w14:paraId="28E41F96" w14:textId="77777777" w:rsidR="008D0C19" w:rsidRDefault="008D0C19" w:rsidP="00595A68">
            <w:pPr>
              <w:jc w:val="center"/>
              <w:rPr>
                <w:rFonts w:ascii="Arial" w:hAnsi="Arial" w:cs="Arial"/>
                <w:b/>
                <w:color w:val="000000" w:themeColor="text1"/>
                <w:sz w:val="20"/>
                <w:szCs w:val="20"/>
              </w:rPr>
            </w:pPr>
          </w:p>
          <w:p w14:paraId="529C808D" w14:textId="77777777" w:rsidR="008D0C19" w:rsidRDefault="008D0C19" w:rsidP="00595A68">
            <w:pPr>
              <w:jc w:val="center"/>
              <w:rPr>
                <w:rFonts w:ascii="Arial" w:hAnsi="Arial" w:cs="Arial"/>
                <w:b/>
                <w:color w:val="000000" w:themeColor="text1"/>
                <w:sz w:val="20"/>
                <w:szCs w:val="20"/>
              </w:rPr>
            </w:pPr>
          </w:p>
          <w:p w14:paraId="58FC90DD" w14:textId="77777777" w:rsidR="008D0C19" w:rsidRDefault="008D0C19" w:rsidP="00595A68">
            <w:pPr>
              <w:jc w:val="center"/>
              <w:rPr>
                <w:rFonts w:ascii="Arial" w:hAnsi="Arial" w:cs="Arial"/>
                <w:b/>
                <w:color w:val="000000" w:themeColor="text1"/>
                <w:sz w:val="20"/>
                <w:szCs w:val="20"/>
              </w:rPr>
            </w:pPr>
          </w:p>
          <w:p w14:paraId="6C4E60D9" w14:textId="77777777" w:rsidR="008D0C19" w:rsidRDefault="008D0C19" w:rsidP="00595A68">
            <w:pPr>
              <w:jc w:val="center"/>
              <w:rPr>
                <w:rFonts w:ascii="Arial" w:hAnsi="Arial" w:cs="Arial"/>
                <w:b/>
                <w:color w:val="000000" w:themeColor="text1"/>
                <w:sz w:val="20"/>
                <w:szCs w:val="20"/>
              </w:rPr>
            </w:pPr>
          </w:p>
          <w:p w14:paraId="15E65A9F" w14:textId="77777777" w:rsidR="008D0C19" w:rsidRDefault="008D0C19" w:rsidP="00595A68">
            <w:pPr>
              <w:jc w:val="center"/>
              <w:rPr>
                <w:rFonts w:ascii="Arial" w:hAnsi="Arial" w:cs="Arial"/>
                <w:b/>
                <w:color w:val="000000" w:themeColor="text1"/>
                <w:sz w:val="20"/>
                <w:szCs w:val="20"/>
              </w:rPr>
            </w:pPr>
          </w:p>
          <w:p w14:paraId="412F4DEB" w14:textId="77777777" w:rsidR="008D0C19" w:rsidRDefault="008D0C19" w:rsidP="00595A68">
            <w:pPr>
              <w:jc w:val="center"/>
              <w:rPr>
                <w:rFonts w:ascii="Arial" w:hAnsi="Arial" w:cs="Arial"/>
                <w:b/>
                <w:color w:val="000000" w:themeColor="text1"/>
                <w:sz w:val="20"/>
                <w:szCs w:val="20"/>
              </w:rPr>
            </w:pPr>
          </w:p>
          <w:p w14:paraId="4ECD0723" w14:textId="77777777" w:rsidR="008D0C19" w:rsidRDefault="008D0C19" w:rsidP="00595A68">
            <w:pPr>
              <w:jc w:val="center"/>
              <w:rPr>
                <w:rFonts w:ascii="Arial" w:hAnsi="Arial" w:cs="Arial"/>
                <w:b/>
                <w:color w:val="000000" w:themeColor="text1"/>
                <w:sz w:val="20"/>
                <w:szCs w:val="20"/>
              </w:rPr>
            </w:pPr>
          </w:p>
          <w:p w14:paraId="2A97B098" w14:textId="77777777" w:rsidR="008D0C19" w:rsidRDefault="008D0C19" w:rsidP="00595A68">
            <w:pPr>
              <w:jc w:val="center"/>
              <w:rPr>
                <w:rFonts w:ascii="Arial" w:hAnsi="Arial" w:cs="Arial"/>
                <w:b/>
                <w:color w:val="000000" w:themeColor="text1"/>
                <w:sz w:val="20"/>
                <w:szCs w:val="20"/>
              </w:rPr>
            </w:pPr>
          </w:p>
          <w:p w14:paraId="185E79C2" w14:textId="77777777" w:rsidR="008D0C19" w:rsidRDefault="008D0C19" w:rsidP="00595A68">
            <w:pPr>
              <w:jc w:val="center"/>
              <w:rPr>
                <w:rFonts w:ascii="Arial" w:hAnsi="Arial" w:cs="Arial"/>
                <w:b/>
                <w:color w:val="000000" w:themeColor="text1"/>
                <w:sz w:val="20"/>
                <w:szCs w:val="20"/>
              </w:rPr>
            </w:pPr>
          </w:p>
          <w:p w14:paraId="7B71C657" w14:textId="77777777" w:rsidR="008D0C19" w:rsidRDefault="008D0C19" w:rsidP="00595A68">
            <w:pPr>
              <w:jc w:val="center"/>
              <w:rPr>
                <w:rFonts w:ascii="Arial" w:hAnsi="Arial" w:cs="Arial"/>
                <w:color w:val="000000" w:themeColor="text1"/>
                <w:sz w:val="52"/>
                <w:szCs w:val="52"/>
              </w:rPr>
            </w:pPr>
            <w:r w:rsidRPr="003154C2">
              <w:rPr>
                <w:rFonts w:ascii="Arial" w:hAnsi="Arial" w:cs="Arial"/>
                <w:color w:val="000000" w:themeColor="text1"/>
                <w:sz w:val="52"/>
                <w:szCs w:val="52"/>
              </w:rPr>
              <w:sym w:font="Wingdings" w:char="F0FC"/>
            </w:r>
          </w:p>
          <w:p w14:paraId="56D2E0A7" w14:textId="77777777" w:rsidR="008D0C19" w:rsidRDefault="008D0C19" w:rsidP="00595A68">
            <w:pPr>
              <w:jc w:val="center"/>
              <w:rPr>
                <w:rFonts w:ascii="Arial" w:hAnsi="Arial" w:cs="Arial"/>
                <w:b/>
                <w:color w:val="000000" w:themeColor="text1"/>
                <w:sz w:val="52"/>
                <w:szCs w:val="52"/>
              </w:rPr>
            </w:pPr>
          </w:p>
          <w:p w14:paraId="730159FB"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15E5E0EE" w14:textId="77777777" w:rsidR="008D0C19" w:rsidRDefault="008D0C19" w:rsidP="00595A68">
            <w:pPr>
              <w:jc w:val="center"/>
              <w:rPr>
                <w:rFonts w:ascii="Arial" w:hAnsi="Arial" w:cs="Arial"/>
                <w:b/>
                <w:color w:val="000000" w:themeColor="text1"/>
                <w:sz w:val="52"/>
                <w:szCs w:val="52"/>
              </w:rPr>
            </w:pPr>
          </w:p>
          <w:p w14:paraId="2EF2CFEC" w14:textId="77777777" w:rsidR="008D0C19" w:rsidRPr="003154C2" w:rsidRDefault="008D0C19" w:rsidP="00595A68">
            <w:pPr>
              <w:jc w:val="center"/>
              <w:rPr>
                <w:rFonts w:ascii="Arial" w:hAnsi="Arial" w:cs="Arial"/>
                <w:b/>
                <w:color w:val="000000" w:themeColor="text1"/>
                <w:sz w:val="52"/>
                <w:szCs w:val="52"/>
              </w:rPr>
            </w:pPr>
          </w:p>
          <w:p w14:paraId="341F52D2"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30B92412" w14:textId="77777777" w:rsidR="008D0C19" w:rsidRPr="003154C2"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49A9A1F4" w14:textId="77777777" w:rsidR="008D0C19" w:rsidRPr="003154C2" w:rsidRDefault="008D0C19" w:rsidP="00595A68">
            <w:pPr>
              <w:jc w:val="center"/>
              <w:rPr>
                <w:rFonts w:ascii="Arial" w:hAnsi="Arial" w:cs="Arial"/>
                <w:b/>
                <w:color w:val="000000" w:themeColor="text1"/>
                <w:sz w:val="20"/>
                <w:szCs w:val="20"/>
              </w:rPr>
            </w:pPr>
          </w:p>
          <w:p w14:paraId="0BB6D833" w14:textId="77777777" w:rsidR="008D0C19" w:rsidRPr="003154C2" w:rsidRDefault="008D0C19" w:rsidP="00595A68">
            <w:pPr>
              <w:jc w:val="center"/>
              <w:rPr>
                <w:rFonts w:ascii="Arial" w:hAnsi="Arial" w:cs="Arial"/>
                <w:b/>
                <w:color w:val="000000" w:themeColor="text1"/>
                <w:sz w:val="20"/>
                <w:szCs w:val="20"/>
              </w:rPr>
            </w:pPr>
          </w:p>
          <w:p w14:paraId="0090C5BE" w14:textId="77777777" w:rsidR="008D0C19" w:rsidRPr="003154C2" w:rsidRDefault="008D0C19" w:rsidP="00595A68">
            <w:pPr>
              <w:jc w:val="center"/>
              <w:rPr>
                <w:rFonts w:ascii="Arial" w:hAnsi="Arial" w:cs="Arial"/>
                <w:b/>
                <w:color w:val="000000" w:themeColor="text1"/>
                <w:sz w:val="20"/>
                <w:szCs w:val="20"/>
              </w:rPr>
            </w:pPr>
          </w:p>
          <w:p w14:paraId="4CFEB9C1" w14:textId="77777777" w:rsidR="008D0C19" w:rsidRPr="003154C2" w:rsidRDefault="008D0C19" w:rsidP="00595A68">
            <w:pPr>
              <w:jc w:val="center"/>
              <w:rPr>
                <w:rFonts w:ascii="Arial" w:hAnsi="Arial" w:cs="Arial"/>
                <w:b/>
                <w:color w:val="000000" w:themeColor="text1"/>
                <w:sz w:val="20"/>
                <w:szCs w:val="20"/>
              </w:rPr>
            </w:pPr>
          </w:p>
          <w:p w14:paraId="6328EFA3" w14:textId="77777777" w:rsidR="008D0C19" w:rsidRPr="003154C2" w:rsidRDefault="008D0C19" w:rsidP="00595A68">
            <w:pPr>
              <w:jc w:val="center"/>
              <w:rPr>
                <w:rFonts w:ascii="Arial" w:hAnsi="Arial" w:cs="Arial"/>
                <w:b/>
                <w:color w:val="000000" w:themeColor="text1"/>
                <w:sz w:val="20"/>
                <w:szCs w:val="20"/>
              </w:rPr>
            </w:pPr>
          </w:p>
          <w:p w14:paraId="347E334E" w14:textId="77777777" w:rsidR="008D0C19" w:rsidRPr="003154C2" w:rsidRDefault="008D0C19" w:rsidP="00595A68">
            <w:pPr>
              <w:jc w:val="center"/>
              <w:rPr>
                <w:rFonts w:ascii="Arial" w:hAnsi="Arial" w:cs="Arial"/>
                <w:b/>
                <w:color w:val="000000" w:themeColor="text1"/>
                <w:sz w:val="20"/>
                <w:szCs w:val="20"/>
              </w:rPr>
            </w:pPr>
          </w:p>
          <w:p w14:paraId="6883112C" w14:textId="77777777" w:rsidR="008D0C19" w:rsidRPr="003154C2" w:rsidRDefault="008D0C19" w:rsidP="00595A68">
            <w:pPr>
              <w:jc w:val="center"/>
              <w:rPr>
                <w:rFonts w:ascii="Arial" w:hAnsi="Arial" w:cs="Arial"/>
                <w:b/>
                <w:color w:val="000000" w:themeColor="text1"/>
                <w:sz w:val="20"/>
                <w:szCs w:val="20"/>
              </w:rPr>
            </w:pPr>
          </w:p>
          <w:p w14:paraId="0736BD06" w14:textId="77777777" w:rsidR="008D0C19" w:rsidRPr="003154C2" w:rsidRDefault="008D0C19" w:rsidP="00595A68">
            <w:pPr>
              <w:jc w:val="center"/>
              <w:rPr>
                <w:rFonts w:ascii="Arial" w:hAnsi="Arial" w:cs="Arial"/>
                <w:b/>
                <w:color w:val="000000" w:themeColor="text1"/>
                <w:sz w:val="20"/>
                <w:szCs w:val="20"/>
              </w:rPr>
            </w:pPr>
          </w:p>
          <w:p w14:paraId="59FE4234" w14:textId="77777777" w:rsidR="008D0C19" w:rsidRPr="003154C2" w:rsidRDefault="008D0C19" w:rsidP="00595A68">
            <w:pPr>
              <w:jc w:val="center"/>
              <w:rPr>
                <w:rFonts w:ascii="Arial" w:hAnsi="Arial" w:cs="Arial"/>
                <w:b/>
                <w:color w:val="000000" w:themeColor="text1"/>
                <w:sz w:val="20"/>
                <w:szCs w:val="20"/>
              </w:rPr>
            </w:pPr>
          </w:p>
          <w:p w14:paraId="0A3EB97C" w14:textId="77777777" w:rsidR="008D0C19" w:rsidRPr="003154C2" w:rsidRDefault="008D0C19" w:rsidP="00595A68">
            <w:pPr>
              <w:jc w:val="center"/>
              <w:rPr>
                <w:rFonts w:ascii="Arial" w:hAnsi="Arial" w:cs="Arial"/>
                <w:b/>
                <w:color w:val="000000" w:themeColor="text1"/>
                <w:sz w:val="20"/>
                <w:szCs w:val="20"/>
              </w:rPr>
            </w:pPr>
          </w:p>
          <w:p w14:paraId="235E6F70" w14:textId="77777777" w:rsidR="008D0C19" w:rsidRPr="003154C2" w:rsidRDefault="008D0C19" w:rsidP="00595A68">
            <w:pPr>
              <w:jc w:val="center"/>
              <w:rPr>
                <w:rFonts w:ascii="Arial" w:hAnsi="Arial" w:cs="Arial"/>
                <w:b/>
                <w:color w:val="000000" w:themeColor="text1"/>
                <w:sz w:val="20"/>
                <w:szCs w:val="20"/>
              </w:rPr>
            </w:pPr>
          </w:p>
          <w:p w14:paraId="78E5E7A9" w14:textId="77777777" w:rsidR="008D0C19" w:rsidRPr="003154C2" w:rsidRDefault="008D0C19" w:rsidP="00595A68">
            <w:pPr>
              <w:jc w:val="center"/>
              <w:rPr>
                <w:rFonts w:ascii="Arial" w:hAnsi="Arial" w:cs="Arial"/>
                <w:b/>
                <w:color w:val="000000" w:themeColor="text1"/>
                <w:sz w:val="20"/>
                <w:szCs w:val="20"/>
              </w:rPr>
            </w:pPr>
          </w:p>
          <w:p w14:paraId="26F545A4" w14:textId="77777777" w:rsidR="008D0C19" w:rsidRPr="003154C2" w:rsidRDefault="008D0C19" w:rsidP="00595A68">
            <w:pPr>
              <w:jc w:val="center"/>
              <w:rPr>
                <w:rFonts w:ascii="Arial" w:hAnsi="Arial" w:cs="Arial"/>
                <w:b/>
                <w:color w:val="000000" w:themeColor="text1"/>
                <w:sz w:val="20"/>
                <w:szCs w:val="20"/>
              </w:rPr>
            </w:pPr>
          </w:p>
          <w:p w14:paraId="2A7D792C" w14:textId="77777777" w:rsidR="008D0C19" w:rsidRPr="003154C2" w:rsidRDefault="008D0C19" w:rsidP="00595A68">
            <w:pPr>
              <w:jc w:val="center"/>
              <w:rPr>
                <w:rFonts w:ascii="Arial" w:hAnsi="Arial" w:cs="Arial"/>
                <w:b/>
                <w:color w:val="000000" w:themeColor="text1"/>
                <w:sz w:val="20"/>
                <w:szCs w:val="20"/>
              </w:rPr>
            </w:pPr>
          </w:p>
          <w:p w14:paraId="2A9E6999" w14:textId="77777777" w:rsidR="008D0C19" w:rsidRPr="003154C2" w:rsidRDefault="008D0C19" w:rsidP="00595A68">
            <w:pPr>
              <w:jc w:val="center"/>
              <w:rPr>
                <w:rFonts w:ascii="Arial" w:hAnsi="Arial" w:cs="Arial"/>
                <w:b/>
                <w:color w:val="000000" w:themeColor="text1"/>
                <w:sz w:val="20"/>
                <w:szCs w:val="20"/>
              </w:rPr>
            </w:pPr>
          </w:p>
          <w:p w14:paraId="1A45D98B" w14:textId="77777777" w:rsidR="008D0C19" w:rsidRPr="003154C2" w:rsidRDefault="008D0C19" w:rsidP="00595A68">
            <w:pPr>
              <w:jc w:val="center"/>
              <w:rPr>
                <w:rFonts w:ascii="Arial" w:hAnsi="Arial" w:cs="Arial"/>
                <w:b/>
                <w:color w:val="000000" w:themeColor="text1"/>
                <w:sz w:val="20"/>
                <w:szCs w:val="20"/>
              </w:rPr>
            </w:pPr>
          </w:p>
          <w:p w14:paraId="04B75D80" w14:textId="77777777" w:rsidR="008D0C19" w:rsidRPr="003154C2" w:rsidRDefault="008D0C19" w:rsidP="00595A68">
            <w:pPr>
              <w:jc w:val="center"/>
              <w:rPr>
                <w:rFonts w:ascii="Arial" w:hAnsi="Arial" w:cs="Arial"/>
                <w:b/>
                <w:color w:val="000000" w:themeColor="text1"/>
                <w:sz w:val="20"/>
                <w:szCs w:val="20"/>
              </w:rPr>
            </w:pPr>
          </w:p>
          <w:p w14:paraId="098AAD3A" w14:textId="77777777" w:rsidR="008D0C19" w:rsidRPr="003154C2" w:rsidRDefault="008D0C19" w:rsidP="00595A68">
            <w:pPr>
              <w:jc w:val="center"/>
              <w:rPr>
                <w:rFonts w:ascii="Arial" w:hAnsi="Arial" w:cs="Arial"/>
                <w:b/>
                <w:color w:val="000000" w:themeColor="text1"/>
                <w:sz w:val="20"/>
                <w:szCs w:val="20"/>
              </w:rPr>
            </w:pPr>
          </w:p>
          <w:p w14:paraId="2824469D" w14:textId="77777777" w:rsidR="008D0C19" w:rsidRPr="003154C2" w:rsidRDefault="008D0C19" w:rsidP="00595A68">
            <w:pPr>
              <w:jc w:val="center"/>
              <w:rPr>
                <w:rFonts w:ascii="Arial" w:hAnsi="Arial" w:cs="Arial"/>
                <w:b/>
                <w:color w:val="000000" w:themeColor="text1"/>
                <w:sz w:val="20"/>
                <w:szCs w:val="20"/>
              </w:rPr>
            </w:pPr>
          </w:p>
          <w:p w14:paraId="12B5C5E3" w14:textId="77777777" w:rsidR="008D0C19" w:rsidRPr="003154C2" w:rsidRDefault="008D0C19" w:rsidP="00595A68">
            <w:pPr>
              <w:jc w:val="center"/>
              <w:rPr>
                <w:rFonts w:ascii="Arial" w:hAnsi="Arial" w:cs="Arial"/>
                <w:b/>
                <w:color w:val="000000" w:themeColor="text1"/>
                <w:sz w:val="20"/>
                <w:szCs w:val="20"/>
              </w:rPr>
            </w:pPr>
          </w:p>
          <w:p w14:paraId="62754890" w14:textId="77777777" w:rsidR="008D0C19" w:rsidRPr="003154C2" w:rsidRDefault="008D0C19" w:rsidP="00595A68">
            <w:pPr>
              <w:jc w:val="center"/>
              <w:rPr>
                <w:rFonts w:ascii="Arial" w:hAnsi="Arial" w:cs="Arial"/>
                <w:b/>
                <w:color w:val="000000" w:themeColor="text1"/>
                <w:sz w:val="20"/>
                <w:szCs w:val="20"/>
              </w:rPr>
            </w:pPr>
          </w:p>
          <w:p w14:paraId="486DB7DE" w14:textId="77777777" w:rsidR="008D0C19" w:rsidRPr="003154C2" w:rsidRDefault="008D0C19" w:rsidP="00595A68">
            <w:pPr>
              <w:jc w:val="center"/>
              <w:rPr>
                <w:rFonts w:ascii="Arial" w:hAnsi="Arial" w:cs="Arial"/>
                <w:b/>
                <w:color w:val="000000" w:themeColor="text1"/>
                <w:sz w:val="20"/>
                <w:szCs w:val="20"/>
              </w:rPr>
            </w:pPr>
          </w:p>
          <w:p w14:paraId="3433ADA5" w14:textId="77777777" w:rsidR="008D0C19" w:rsidRPr="003154C2" w:rsidRDefault="008D0C19" w:rsidP="00595A68">
            <w:pPr>
              <w:jc w:val="center"/>
              <w:rPr>
                <w:rFonts w:ascii="Arial" w:hAnsi="Arial" w:cs="Arial"/>
                <w:b/>
                <w:color w:val="000000" w:themeColor="text1"/>
                <w:sz w:val="20"/>
                <w:szCs w:val="20"/>
              </w:rPr>
            </w:pPr>
          </w:p>
          <w:p w14:paraId="3D995F4B" w14:textId="77777777" w:rsidR="008D0C19" w:rsidRPr="003154C2" w:rsidRDefault="008D0C19" w:rsidP="00595A68">
            <w:pPr>
              <w:jc w:val="center"/>
              <w:rPr>
                <w:rFonts w:ascii="Arial" w:hAnsi="Arial" w:cs="Arial"/>
                <w:b/>
                <w:color w:val="000000" w:themeColor="text1"/>
                <w:sz w:val="20"/>
                <w:szCs w:val="20"/>
              </w:rPr>
            </w:pPr>
          </w:p>
          <w:p w14:paraId="3FE99D9B" w14:textId="77777777" w:rsidR="008D0C19" w:rsidRPr="003154C2" w:rsidRDefault="008D0C19" w:rsidP="00595A68">
            <w:pPr>
              <w:jc w:val="center"/>
              <w:rPr>
                <w:rFonts w:ascii="Arial" w:hAnsi="Arial" w:cs="Arial"/>
                <w:b/>
                <w:color w:val="000000" w:themeColor="text1"/>
                <w:sz w:val="20"/>
                <w:szCs w:val="20"/>
              </w:rPr>
            </w:pPr>
          </w:p>
          <w:p w14:paraId="00502997" w14:textId="77777777" w:rsidR="008D0C19" w:rsidRPr="003154C2" w:rsidRDefault="008D0C19" w:rsidP="00595A68">
            <w:pPr>
              <w:jc w:val="center"/>
              <w:rPr>
                <w:rFonts w:ascii="Arial" w:hAnsi="Arial" w:cs="Arial"/>
                <w:b/>
                <w:color w:val="000000" w:themeColor="text1"/>
                <w:sz w:val="20"/>
                <w:szCs w:val="20"/>
              </w:rPr>
            </w:pPr>
          </w:p>
          <w:p w14:paraId="1E583703" w14:textId="77777777" w:rsidR="008D0C19" w:rsidRPr="003154C2" w:rsidRDefault="008D0C19" w:rsidP="00595A68">
            <w:pPr>
              <w:jc w:val="center"/>
              <w:rPr>
                <w:rFonts w:ascii="Arial" w:hAnsi="Arial" w:cs="Arial"/>
                <w:b/>
                <w:color w:val="000000" w:themeColor="text1"/>
                <w:sz w:val="20"/>
                <w:szCs w:val="20"/>
              </w:rPr>
            </w:pPr>
          </w:p>
          <w:p w14:paraId="39432790" w14:textId="77777777" w:rsidR="008D0C19" w:rsidRDefault="008D0C19" w:rsidP="00595A68">
            <w:pPr>
              <w:jc w:val="center"/>
              <w:rPr>
                <w:rFonts w:ascii="Arial" w:hAnsi="Arial" w:cs="Arial"/>
                <w:b/>
                <w:color w:val="000000" w:themeColor="text1"/>
                <w:sz w:val="20"/>
                <w:szCs w:val="20"/>
              </w:rPr>
            </w:pPr>
          </w:p>
          <w:p w14:paraId="60518D63" w14:textId="77777777" w:rsidR="008D0C19" w:rsidRPr="003154C2" w:rsidRDefault="008D0C19" w:rsidP="00595A68">
            <w:pPr>
              <w:jc w:val="center"/>
              <w:rPr>
                <w:rFonts w:ascii="Arial" w:hAnsi="Arial" w:cs="Arial"/>
                <w:b/>
                <w:color w:val="000000" w:themeColor="text1"/>
                <w:sz w:val="20"/>
                <w:szCs w:val="20"/>
              </w:rPr>
            </w:pPr>
          </w:p>
          <w:p w14:paraId="33A9F325"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19E1A6AA" w14:textId="77777777" w:rsidR="008D0C19" w:rsidRPr="003154C2" w:rsidRDefault="008D0C19" w:rsidP="00595A68">
            <w:pPr>
              <w:jc w:val="center"/>
              <w:rPr>
                <w:rFonts w:ascii="Arial" w:hAnsi="Arial" w:cs="Arial"/>
                <w:b/>
                <w:color w:val="000000" w:themeColor="text1"/>
                <w:sz w:val="20"/>
                <w:szCs w:val="20"/>
              </w:rPr>
            </w:pPr>
          </w:p>
          <w:p w14:paraId="00C38188" w14:textId="77777777" w:rsidR="008D0C19" w:rsidRPr="003154C2" w:rsidRDefault="008D0C19" w:rsidP="00595A68">
            <w:pPr>
              <w:jc w:val="center"/>
              <w:rPr>
                <w:rFonts w:ascii="Arial" w:hAnsi="Arial" w:cs="Arial"/>
                <w:b/>
                <w:color w:val="000000" w:themeColor="text1"/>
                <w:sz w:val="20"/>
                <w:szCs w:val="20"/>
              </w:rPr>
            </w:pPr>
          </w:p>
          <w:p w14:paraId="674CF39A" w14:textId="77777777" w:rsidR="008D0C19" w:rsidRPr="003154C2" w:rsidRDefault="008D0C19" w:rsidP="00595A68">
            <w:pPr>
              <w:jc w:val="center"/>
              <w:rPr>
                <w:rFonts w:ascii="Arial" w:hAnsi="Arial" w:cs="Arial"/>
                <w:b/>
                <w:color w:val="000000" w:themeColor="text1"/>
                <w:sz w:val="20"/>
                <w:szCs w:val="20"/>
              </w:rPr>
            </w:pPr>
          </w:p>
          <w:p w14:paraId="0E2A59CE" w14:textId="77777777" w:rsidR="008D0C19" w:rsidRPr="003154C2" w:rsidRDefault="008D0C19" w:rsidP="00595A68">
            <w:pPr>
              <w:jc w:val="center"/>
              <w:rPr>
                <w:rFonts w:ascii="Arial" w:hAnsi="Arial" w:cs="Arial"/>
                <w:b/>
                <w:color w:val="000000" w:themeColor="text1"/>
                <w:sz w:val="20"/>
                <w:szCs w:val="20"/>
              </w:rPr>
            </w:pPr>
          </w:p>
          <w:p w14:paraId="09C3E046" w14:textId="77777777" w:rsidR="008D0C19" w:rsidRPr="003154C2" w:rsidRDefault="008D0C19" w:rsidP="00595A68">
            <w:pPr>
              <w:jc w:val="center"/>
              <w:rPr>
                <w:rFonts w:ascii="Arial" w:hAnsi="Arial" w:cs="Arial"/>
                <w:b/>
                <w:color w:val="000000" w:themeColor="text1"/>
                <w:sz w:val="20"/>
                <w:szCs w:val="20"/>
              </w:rPr>
            </w:pPr>
          </w:p>
          <w:p w14:paraId="3A7F85E4" w14:textId="77777777" w:rsidR="008D0C19" w:rsidRPr="003154C2" w:rsidRDefault="008D0C19" w:rsidP="00595A68">
            <w:pPr>
              <w:jc w:val="center"/>
              <w:rPr>
                <w:rFonts w:ascii="Arial" w:hAnsi="Arial" w:cs="Arial"/>
                <w:b/>
                <w:color w:val="000000" w:themeColor="text1"/>
                <w:sz w:val="20"/>
                <w:szCs w:val="20"/>
              </w:rPr>
            </w:pPr>
          </w:p>
          <w:p w14:paraId="494058F7" w14:textId="77777777" w:rsidR="008D0C19" w:rsidRPr="003154C2" w:rsidRDefault="008D0C19" w:rsidP="00595A68">
            <w:pPr>
              <w:jc w:val="center"/>
              <w:rPr>
                <w:rFonts w:ascii="Arial" w:hAnsi="Arial" w:cs="Arial"/>
                <w:b/>
                <w:color w:val="000000" w:themeColor="text1"/>
                <w:sz w:val="20"/>
                <w:szCs w:val="20"/>
              </w:rPr>
            </w:pPr>
          </w:p>
          <w:p w14:paraId="44A1CD1A" w14:textId="77777777" w:rsidR="008D0C19" w:rsidRPr="003154C2" w:rsidRDefault="008D0C19" w:rsidP="00595A68">
            <w:pPr>
              <w:jc w:val="center"/>
              <w:rPr>
                <w:rFonts w:ascii="Arial" w:hAnsi="Arial" w:cs="Arial"/>
                <w:b/>
                <w:color w:val="000000" w:themeColor="text1"/>
                <w:sz w:val="20"/>
                <w:szCs w:val="20"/>
              </w:rPr>
            </w:pPr>
          </w:p>
          <w:p w14:paraId="0E464254" w14:textId="77777777" w:rsidR="008D0C19" w:rsidRPr="003154C2" w:rsidRDefault="008D0C19" w:rsidP="00595A68">
            <w:pPr>
              <w:jc w:val="center"/>
              <w:rPr>
                <w:rFonts w:ascii="Arial" w:hAnsi="Arial" w:cs="Arial"/>
                <w:b/>
                <w:color w:val="000000" w:themeColor="text1"/>
                <w:sz w:val="20"/>
                <w:szCs w:val="20"/>
              </w:rPr>
            </w:pPr>
          </w:p>
          <w:p w14:paraId="386B48DD" w14:textId="77777777" w:rsidR="008D0C19" w:rsidRPr="003154C2" w:rsidRDefault="008D0C19" w:rsidP="00595A68">
            <w:pPr>
              <w:jc w:val="center"/>
              <w:rPr>
                <w:rFonts w:ascii="Arial" w:hAnsi="Arial" w:cs="Arial"/>
                <w:b/>
                <w:color w:val="000000" w:themeColor="text1"/>
                <w:sz w:val="20"/>
                <w:szCs w:val="20"/>
              </w:rPr>
            </w:pPr>
          </w:p>
          <w:p w14:paraId="06D7108B" w14:textId="77777777" w:rsidR="008D0C19" w:rsidRPr="003154C2" w:rsidRDefault="008D0C19" w:rsidP="00595A68">
            <w:pPr>
              <w:jc w:val="center"/>
              <w:rPr>
                <w:rFonts w:ascii="Arial" w:hAnsi="Arial" w:cs="Arial"/>
                <w:b/>
                <w:color w:val="000000" w:themeColor="text1"/>
                <w:sz w:val="20"/>
                <w:szCs w:val="20"/>
              </w:rPr>
            </w:pPr>
          </w:p>
          <w:p w14:paraId="03A25833" w14:textId="77777777" w:rsidR="008D0C19" w:rsidRPr="003154C2" w:rsidRDefault="008D0C19" w:rsidP="00595A68">
            <w:pPr>
              <w:jc w:val="center"/>
              <w:rPr>
                <w:rFonts w:ascii="Arial" w:hAnsi="Arial" w:cs="Arial"/>
                <w:b/>
                <w:color w:val="000000" w:themeColor="text1"/>
                <w:sz w:val="20"/>
                <w:szCs w:val="20"/>
              </w:rPr>
            </w:pPr>
          </w:p>
          <w:p w14:paraId="061E5CBF" w14:textId="77777777" w:rsidR="008D0C19" w:rsidRPr="003154C2" w:rsidRDefault="008D0C19" w:rsidP="00595A68">
            <w:pPr>
              <w:jc w:val="center"/>
              <w:rPr>
                <w:rFonts w:ascii="Arial" w:hAnsi="Arial" w:cs="Arial"/>
                <w:b/>
                <w:color w:val="000000" w:themeColor="text1"/>
                <w:sz w:val="20"/>
                <w:szCs w:val="20"/>
              </w:rPr>
            </w:pPr>
          </w:p>
          <w:p w14:paraId="55D8B20C" w14:textId="77777777" w:rsidR="008D0C19" w:rsidRPr="003154C2" w:rsidRDefault="008D0C19" w:rsidP="00595A68">
            <w:pPr>
              <w:jc w:val="center"/>
              <w:rPr>
                <w:rFonts w:ascii="Arial" w:hAnsi="Arial" w:cs="Arial"/>
                <w:b/>
                <w:color w:val="000000" w:themeColor="text1"/>
                <w:sz w:val="20"/>
                <w:szCs w:val="20"/>
              </w:rPr>
            </w:pPr>
          </w:p>
          <w:p w14:paraId="75336C12" w14:textId="77777777" w:rsidR="008D0C19" w:rsidRPr="003154C2" w:rsidRDefault="008D0C19" w:rsidP="00595A68">
            <w:pPr>
              <w:jc w:val="center"/>
              <w:rPr>
                <w:rFonts w:ascii="Arial" w:hAnsi="Arial" w:cs="Arial"/>
                <w:b/>
                <w:color w:val="000000" w:themeColor="text1"/>
                <w:sz w:val="20"/>
                <w:szCs w:val="20"/>
              </w:rPr>
            </w:pPr>
          </w:p>
          <w:p w14:paraId="50C5D617" w14:textId="77777777" w:rsidR="008D0C19" w:rsidRPr="003154C2" w:rsidRDefault="008D0C19" w:rsidP="00595A68">
            <w:pPr>
              <w:jc w:val="center"/>
              <w:rPr>
                <w:rFonts w:ascii="Arial" w:hAnsi="Arial" w:cs="Arial"/>
                <w:b/>
                <w:color w:val="000000" w:themeColor="text1"/>
                <w:sz w:val="20"/>
                <w:szCs w:val="20"/>
              </w:rPr>
            </w:pPr>
          </w:p>
          <w:p w14:paraId="50B30B65" w14:textId="77777777" w:rsidR="008D0C19" w:rsidRPr="003154C2" w:rsidRDefault="008D0C19" w:rsidP="00595A68">
            <w:pPr>
              <w:jc w:val="center"/>
              <w:rPr>
                <w:rFonts w:ascii="Arial" w:hAnsi="Arial" w:cs="Arial"/>
                <w:b/>
                <w:color w:val="000000" w:themeColor="text1"/>
                <w:sz w:val="20"/>
                <w:szCs w:val="20"/>
              </w:rPr>
            </w:pPr>
          </w:p>
          <w:p w14:paraId="7FC8EFC3" w14:textId="77777777" w:rsidR="008D0C19" w:rsidRPr="003154C2" w:rsidRDefault="008D0C19" w:rsidP="00595A68">
            <w:pPr>
              <w:jc w:val="center"/>
              <w:rPr>
                <w:rFonts w:ascii="Arial" w:hAnsi="Arial" w:cs="Arial"/>
                <w:b/>
                <w:color w:val="000000" w:themeColor="text1"/>
                <w:sz w:val="20"/>
                <w:szCs w:val="20"/>
              </w:rPr>
            </w:pPr>
          </w:p>
          <w:p w14:paraId="5AA31662" w14:textId="77777777" w:rsidR="008D0C19" w:rsidRPr="003154C2" w:rsidRDefault="008D0C19" w:rsidP="00595A68">
            <w:pPr>
              <w:jc w:val="center"/>
              <w:rPr>
                <w:rFonts w:ascii="Arial" w:hAnsi="Arial" w:cs="Arial"/>
                <w:b/>
                <w:color w:val="000000" w:themeColor="text1"/>
                <w:sz w:val="20"/>
                <w:szCs w:val="20"/>
              </w:rPr>
            </w:pPr>
          </w:p>
          <w:p w14:paraId="3D9E81E5" w14:textId="77777777" w:rsidR="008D0C19" w:rsidRPr="003154C2" w:rsidRDefault="008D0C19" w:rsidP="00595A68">
            <w:pPr>
              <w:jc w:val="center"/>
              <w:rPr>
                <w:rFonts w:ascii="Arial" w:hAnsi="Arial" w:cs="Arial"/>
                <w:b/>
                <w:color w:val="000000" w:themeColor="text1"/>
                <w:sz w:val="20"/>
                <w:szCs w:val="20"/>
              </w:rPr>
            </w:pPr>
          </w:p>
          <w:p w14:paraId="04EA154C" w14:textId="77777777" w:rsidR="008D0C19" w:rsidRDefault="008D0C19" w:rsidP="00595A68">
            <w:pPr>
              <w:jc w:val="center"/>
              <w:rPr>
                <w:rFonts w:ascii="Arial" w:hAnsi="Arial" w:cs="Arial"/>
                <w:b/>
                <w:color w:val="000000" w:themeColor="text1"/>
                <w:sz w:val="20"/>
                <w:szCs w:val="20"/>
              </w:rPr>
            </w:pPr>
          </w:p>
          <w:p w14:paraId="233FB5B1" w14:textId="77777777" w:rsidR="008D0C19" w:rsidRDefault="008D0C19" w:rsidP="00595A68">
            <w:pPr>
              <w:jc w:val="center"/>
              <w:rPr>
                <w:rFonts w:ascii="Arial" w:hAnsi="Arial" w:cs="Arial"/>
                <w:b/>
                <w:color w:val="000000" w:themeColor="text1"/>
                <w:sz w:val="20"/>
                <w:szCs w:val="20"/>
              </w:rPr>
            </w:pPr>
          </w:p>
          <w:p w14:paraId="5E29F9CD" w14:textId="77777777" w:rsidR="008D0C19" w:rsidRDefault="008D0C19" w:rsidP="00595A68">
            <w:pPr>
              <w:jc w:val="center"/>
              <w:rPr>
                <w:rFonts w:ascii="Arial" w:hAnsi="Arial" w:cs="Arial"/>
                <w:b/>
                <w:color w:val="000000" w:themeColor="text1"/>
                <w:sz w:val="20"/>
                <w:szCs w:val="20"/>
              </w:rPr>
            </w:pPr>
          </w:p>
          <w:p w14:paraId="0B6117A6" w14:textId="77777777" w:rsidR="008D0C19" w:rsidRDefault="008D0C19" w:rsidP="00595A68">
            <w:pPr>
              <w:jc w:val="center"/>
              <w:rPr>
                <w:rFonts w:ascii="Arial" w:hAnsi="Arial" w:cs="Arial"/>
                <w:b/>
                <w:color w:val="000000" w:themeColor="text1"/>
                <w:sz w:val="20"/>
                <w:szCs w:val="20"/>
              </w:rPr>
            </w:pPr>
          </w:p>
          <w:p w14:paraId="26D4FD8B" w14:textId="77777777" w:rsidR="008D0C19" w:rsidRDefault="008D0C19" w:rsidP="00595A68">
            <w:pPr>
              <w:jc w:val="center"/>
              <w:rPr>
                <w:rFonts w:ascii="Arial" w:hAnsi="Arial" w:cs="Arial"/>
                <w:b/>
                <w:color w:val="000000" w:themeColor="text1"/>
                <w:sz w:val="20"/>
                <w:szCs w:val="20"/>
              </w:rPr>
            </w:pPr>
          </w:p>
          <w:p w14:paraId="540F86DA" w14:textId="77777777" w:rsidR="008D0C19" w:rsidRDefault="008D0C19" w:rsidP="00595A68">
            <w:pPr>
              <w:jc w:val="center"/>
              <w:rPr>
                <w:rFonts w:ascii="Arial" w:hAnsi="Arial" w:cs="Arial"/>
                <w:b/>
                <w:color w:val="000000" w:themeColor="text1"/>
                <w:sz w:val="20"/>
                <w:szCs w:val="20"/>
              </w:rPr>
            </w:pPr>
          </w:p>
          <w:p w14:paraId="72B52C5D" w14:textId="77777777" w:rsidR="008D0C19" w:rsidRDefault="008D0C19" w:rsidP="00595A68">
            <w:pPr>
              <w:jc w:val="center"/>
              <w:rPr>
                <w:rFonts w:ascii="Arial" w:hAnsi="Arial" w:cs="Arial"/>
                <w:b/>
                <w:color w:val="000000" w:themeColor="text1"/>
                <w:sz w:val="20"/>
                <w:szCs w:val="20"/>
              </w:rPr>
            </w:pPr>
          </w:p>
          <w:p w14:paraId="2B73DD74" w14:textId="77777777" w:rsidR="008D0C19" w:rsidRDefault="008D0C19" w:rsidP="00595A68">
            <w:pPr>
              <w:jc w:val="center"/>
              <w:rPr>
                <w:rFonts w:ascii="Arial" w:hAnsi="Arial" w:cs="Arial"/>
                <w:b/>
                <w:color w:val="000000" w:themeColor="text1"/>
                <w:sz w:val="20"/>
                <w:szCs w:val="20"/>
              </w:rPr>
            </w:pPr>
          </w:p>
          <w:p w14:paraId="170373C0" w14:textId="77777777" w:rsidR="008D0C19" w:rsidRDefault="008D0C19" w:rsidP="00595A68">
            <w:pPr>
              <w:jc w:val="center"/>
              <w:rPr>
                <w:rFonts w:ascii="Arial" w:hAnsi="Arial" w:cs="Arial"/>
                <w:b/>
                <w:color w:val="000000" w:themeColor="text1"/>
                <w:sz w:val="20"/>
                <w:szCs w:val="20"/>
              </w:rPr>
            </w:pPr>
          </w:p>
          <w:p w14:paraId="7A7C4099" w14:textId="77777777" w:rsidR="008D0C19" w:rsidRDefault="008D0C19" w:rsidP="00595A68">
            <w:pPr>
              <w:jc w:val="center"/>
              <w:rPr>
                <w:rFonts w:ascii="Arial" w:hAnsi="Arial" w:cs="Arial"/>
                <w:b/>
                <w:color w:val="000000" w:themeColor="text1"/>
                <w:sz w:val="20"/>
                <w:szCs w:val="20"/>
              </w:rPr>
            </w:pPr>
          </w:p>
          <w:p w14:paraId="0BC72219" w14:textId="77777777" w:rsidR="008D0C19" w:rsidRDefault="008D0C19" w:rsidP="00595A68">
            <w:pPr>
              <w:jc w:val="center"/>
              <w:rPr>
                <w:rFonts w:ascii="Arial" w:hAnsi="Arial" w:cs="Arial"/>
                <w:b/>
                <w:color w:val="000000" w:themeColor="text1"/>
                <w:sz w:val="20"/>
                <w:szCs w:val="20"/>
              </w:rPr>
            </w:pPr>
          </w:p>
          <w:p w14:paraId="7173DDF0" w14:textId="77777777" w:rsidR="008D0C19" w:rsidRDefault="008D0C19" w:rsidP="00595A68">
            <w:pPr>
              <w:jc w:val="center"/>
              <w:rPr>
                <w:rFonts w:ascii="Arial" w:hAnsi="Arial" w:cs="Arial"/>
                <w:b/>
                <w:color w:val="000000" w:themeColor="text1"/>
                <w:sz w:val="20"/>
                <w:szCs w:val="20"/>
              </w:rPr>
            </w:pPr>
          </w:p>
          <w:p w14:paraId="05163D9F" w14:textId="77777777" w:rsidR="008D0C19" w:rsidRDefault="008D0C19" w:rsidP="00595A68">
            <w:pPr>
              <w:jc w:val="center"/>
              <w:rPr>
                <w:rFonts w:ascii="Arial" w:hAnsi="Arial" w:cs="Arial"/>
                <w:b/>
                <w:color w:val="000000" w:themeColor="text1"/>
                <w:sz w:val="20"/>
                <w:szCs w:val="20"/>
              </w:rPr>
            </w:pPr>
          </w:p>
          <w:p w14:paraId="4146B2EF" w14:textId="77777777" w:rsidR="008D0C19" w:rsidRDefault="008D0C19" w:rsidP="00595A68">
            <w:pPr>
              <w:jc w:val="center"/>
              <w:rPr>
                <w:rFonts w:ascii="Arial" w:hAnsi="Arial" w:cs="Arial"/>
                <w:b/>
                <w:color w:val="000000" w:themeColor="text1"/>
                <w:sz w:val="20"/>
                <w:szCs w:val="20"/>
              </w:rPr>
            </w:pPr>
          </w:p>
          <w:p w14:paraId="504B612D" w14:textId="77777777" w:rsidR="008D0C19" w:rsidRDefault="008D0C19" w:rsidP="00595A68">
            <w:pPr>
              <w:jc w:val="center"/>
              <w:rPr>
                <w:rFonts w:ascii="Arial" w:hAnsi="Arial" w:cs="Arial"/>
                <w:b/>
                <w:color w:val="000000" w:themeColor="text1"/>
                <w:sz w:val="20"/>
                <w:szCs w:val="20"/>
              </w:rPr>
            </w:pPr>
          </w:p>
          <w:p w14:paraId="76DBD9D4" w14:textId="77777777" w:rsidR="008D0C19" w:rsidRDefault="008D0C19" w:rsidP="00595A68">
            <w:pPr>
              <w:jc w:val="center"/>
              <w:rPr>
                <w:rFonts w:ascii="Arial" w:hAnsi="Arial" w:cs="Arial"/>
                <w:b/>
                <w:color w:val="000000" w:themeColor="text1"/>
                <w:sz w:val="20"/>
                <w:szCs w:val="20"/>
              </w:rPr>
            </w:pPr>
          </w:p>
          <w:p w14:paraId="6B409C17" w14:textId="77777777" w:rsidR="008D0C19" w:rsidRDefault="008D0C19" w:rsidP="00595A68">
            <w:pPr>
              <w:jc w:val="center"/>
              <w:rPr>
                <w:rFonts w:ascii="Arial" w:hAnsi="Arial" w:cs="Arial"/>
                <w:b/>
                <w:color w:val="000000" w:themeColor="text1"/>
                <w:sz w:val="20"/>
                <w:szCs w:val="20"/>
              </w:rPr>
            </w:pPr>
          </w:p>
          <w:p w14:paraId="28B104C9" w14:textId="77777777" w:rsidR="008D0C19" w:rsidRDefault="008D0C19" w:rsidP="00595A68">
            <w:pPr>
              <w:jc w:val="center"/>
              <w:rPr>
                <w:rFonts w:ascii="Arial" w:hAnsi="Arial" w:cs="Arial"/>
                <w:b/>
                <w:color w:val="000000" w:themeColor="text1"/>
                <w:sz w:val="20"/>
                <w:szCs w:val="20"/>
              </w:rPr>
            </w:pPr>
          </w:p>
          <w:p w14:paraId="2A115230" w14:textId="77777777" w:rsidR="008D0C19" w:rsidRDefault="008D0C19" w:rsidP="00595A68">
            <w:pPr>
              <w:jc w:val="center"/>
              <w:rPr>
                <w:rFonts w:ascii="Arial" w:hAnsi="Arial" w:cs="Arial"/>
                <w:b/>
                <w:color w:val="000000" w:themeColor="text1"/>
                <w:sz w:val="20"/>
                <w:szCs w:val="20"/>
              </w:rPr>
            </w:pPr>
          </w:p>
          <w:p w14:paraId="758AB3A1" w14:textId="77777777" w:rsidR="008D0C19" w:rsidRPr="003154C2" w:rsidRDefault="008D0C19" w:rsidP="00595A68">
            <w:pPr>
              <w:jc w:val="center"/>
              <w:rPr>
                <w:rFonts w:ascii="Arial" w:hAnsi="Arial" w:cs="Arial"/>
                <w:b/>
                <w:color w:val="000000" w:themeColor="text1"/>
                <w:sz w:val="20"/>
                <w:szCs w:val="20"/>
              </w:rPr>
            </w:pPr>
          </w:p>
          <w:p w14:paraId="651A3088"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38C4B3CA" w14:textId="77777777" w:rsidR="008D0C19" w:rsidRDefault="008D0C19" w:rsidP="00595A68">
            <w:pPr>
              <w:jc w:val="center"/>
              <w:rPr>
                <w:rFonts w:ascii="Arial" w:hAnsi="Arial" w:cs="Arial"/>
                <w:color w:val="000000" w:themeColor="text1"/>
                <w:sz w:val="52"/>
                <w:szCs w:val="52"/>
              </w:rPr>
            </w:pPr>
          </w:p>
          <w:p w14:paraId="6D3212D0" w14:textId="77777777" w:rsidR="008D0C19" w:rsidRDefault="008D0C19" w:rsidP="00595A68">
            <w:pPr>
              <w:jc w:val="center"/>
              <w:rPr>
                <w:rFonts w:ascii="Arial" w:hAnsi="Arial" w:cs="Arial"/>
                <w:color w:val="000000" w:themeColor="text1"/>
                <w:sz w:val="52"/>
                <w:szCs w:val="52"/>
              </w:rPr>
            </w:pPr>
          </w:p>
          <w:p w14:paraId="3508ABE0" w14:textId="77777777" w:rsidR="008D0C19" w:rsidRDefault="008D0C19" w:rsidP="00595A68">
            <w:pPr>
              <w:jc w:val="center"/>
              <w:rPr>
                <w:rFonts w:ascii="Arial" w:hAnsi="Arial" w:cs="Arial"/>
                <w:color w:val="000000" w:themeColor="text1"/>
                <w:sz w:val="52"/>
                <w:szCs w:val="52"/>
              </w:rPr>
            </w:pPr>
          </w:p>
          <w:p w14:paraId="28B68306" w14:textId="77777777" w:rsidR="008D0C19" w:rsidRDefault="008D0C19" w:rsidP="00595A68">
            <w:pPr>
              <w:jc w:val="center"/>
              <w:rPr>
                <w:rFonts w:ascii="Arial" w:hAnsi="Arial" w:cs="Arial"/>
                <w:color w:val="000000" w:themeColor="text1"/>
                <w:sz w:val="52"/>
                <w:szCs w:val="52"/>
              </w:rPr>
            </w:pPr>
          </w:p>
          <w:p w14:paraId="7CCD3E10" w14:textId="77777777" w:rsidR="008D0C19" w:rsidRDefault="008D0C19" w:rsidP="00595A68">
            <w:pPr>
              <w:jc w:val="center"/>
              <w:rPr>
                <w:rFonts w:ascii="Arial" w:hAnsi="Arial" w:cs="Arial"/>
                <w:color w:val="000000" w:themeColor="text1"/>
                <w:sz w:val="52"/>
                <w:szCs w:val="52"/>
              </w:rPr>
            </w:pPr>
          </w:p>
          <w:p w14:paraId="68D2F78D" w14:textId="77777777" w:rsidR="008D0C19" w:rsidRDefault="008D0C19" w:rsidP="00595A68">
            <w:pPr>
              <w:jc w:val="center"/>
              <w:rPr>
                <w:rFonts w:ascii="Arial" w:hAnsi="Arial" w:cs="Arial"/>
                <w:color w:val="000000" w:themeColor="text1"/>
                <w:sz w:val="52"/>
                <w:szCs w:val="52"/>
              </w:rPr>
            </w:pPr>
          </w:p>
          <w:p w14:paraId="006FD34A" w14:textId="77777777" w:rsidR="008D0C19" w:rsidRDefault="008D0C19" w:rsidP="00595A68">
            <w:pPr>
              <w:jc w:val="center"/>
              <w:rPr>
                <w:rFonts w:ascii="Arial" w:hAnsi="Arial" w:cs="Arial"/>
                <w:color w:val="000000" w:themeColor="text1"/>
                <w:sz w:val="52"/>
                <w:szCs w:val="52"/>
              </w:rPr>
            </w:pPr>
          </w:p>
          <w:p w14:paraId="5D09630C" w14:textId="77777777" w:rsidR="008D0C19" w:rsidRDefault="008D0C19" w:rsidP="00595A68">
            <w:pPr>
              <w:jc w:val="center"/>
              <w:rPr>
                <w:rFonts w:ascii="Arial" w:hAnsi="Arial" w:cs="Arial"/>
                <w:color w:val="000000" w:themeColor="text1"/>
                <w:sz w:val="52"/>
                <w:szCs w:val="52"/>
              </w:rPr>
            </w:pPr>
          </w:p>
          <w:p w14:paraId="4C29A0CC" w14:textId="77777777" w:rsidR="008D0C19" w:rsidRDefault="008D0C19" w:rsidP="00595A68">
            <w:pPr>
              <w:jc w:val="center"/>
              <w:rPr>
                <w:rFonts w:ascii="Arial" w:hAnsi="Arial" w:cs="Arial"/>
                <w:color w:val="000000" w:themeColor="text1"/>
                <w:sz w:val="52"/>
                <w:szCs w:val="52"/>
              </w:rPr>
            </w:pPr>
          </w:p>
          <w:p w14:paraId="740A8474" w14:textId="77777777" w:rsidR="008D0C19" w:rsidRDefault="008D0C19" w:rsidP="00595A68">
            <w:pPr>
              <w:jc w:val="center"/>
              <w:rPr>
                <w:rFonts w:ascii="Arial" w:hAnsi="Arial" w:cs="Arial"/>
                <w:color w:val="000000" w:themeColor="text1"/>
                <w:sz w:val="52"/>
                <w:szCs w:val="52"/>
              </w:rPr>
            </w:pPr>
          </w:p>
          <w:p w14:paraId="528847E2"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lastRenderedPageBreak/>
              <w:sym w:font="Wingdings" w:char="F0FC"/>
            </w:r>
          </w:p>
          <w:p w14:paraId="513A78C0" w14:textId="77777777" w:rsidR="008D0C19" w:rsidRDefault="008D0C19" w:rsidP="00595A68">
            <w:pPr>
              <w:jc w:val="center"/>
              <w:rPr>
                <w:rFonts w:ascii="Arial" w:hAnsi="Arial" w:cs="Arial"/>
                <w:color w:val="000000" w:themeColor="text1"/>
                <w:sz w:val="52"/>
                <w:szCs w:val="52"/>
              </w:rPr>
            </w:pPr>
          </w:p>
          <w:p w14:paraId="4B373AD0" w14:textId="77777777" w:rsidR="008D0C19" w:rsidRDefault="008D0C19" w:rsidP="00595A68">
            <w:pPr>
              <w:jc w:val="center"/>
              <w:rPr>
                <w:rFonts w:ascii="Arial" w:hAnsi="Arial" w:cs="Arial"/>
                <w:color w:val="000000" w:themeColor="text1"/>
                <w:sz w:val="52"/>
                <w:szCs w:val="52"/>
              </w:rPr>
            </w:pPr>
          </w:p>
          <w:p w14:paraId="20D807F8"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1AB676BC" w14:textId="77777777" w:rsidR="008D0C19" w:rsidRPr="003154C2" w:rsidRDefault="008D0C19" w:rsidP="00595A68">
            <w:pPr>
              <w:jc w:val="center"/>
              <w:rPr>
                <w:rFonts w:ascii="Arial" w:hAnsi="Arial" w:cs="Arial"/>
                <w:b/>
                <w:color w:val="000000" w:themeColor="text1"/>
                <w:sz w:val="20"/>
                <w:szCs w:val="20"/>
              </w:rPr>
            </w:pPr>
          </w:p>
        </w:tc>
        <w:tc>
          <w:tcPr>
            <w:tcW w:w="409" w:type="pct"/>
            <w:tcBorders>
              <w:top w:val="single" w:sz="4" w:space="0" w:color="auto"/>
              <w:bottom w:val="single" w:sz="4" w:space="0" w:color="auto"/>
            </w:tcBorders>
          </w:tcPr>
          <w:p w14:paraId="64F5C244" w14:textId="77777777" w:rsidR="008D0C19" w:rsidRDefault="008D0C19" w:rsidP="00595A68">
            <w:pPr>
              <w:jc w:val="center"/>
              <w:rPr>
                <w:rFonts w:ascii="Arial" w:hAnsi="Arial" w:cs="Arial"/>
                <w:b/>
                <w:bCs/>
                <w:color w:val="000000" w:themeColor="text1"/>
                <w:sz w:val="20"/>
                <w:szCs w:val="20"/>
              </w:rPr>
            </w:pPr>
          </w:p>
          <w:p w14:paraId="432A9ED8" w14:textId="77777777" w:rsidR="008D0C19" w:rsidRDefault="008D0C19" w:rsidP="00595A68">
            <w:pPr>
              <w:jc w:val="center"/>
              <w:rPr>
                <w:rFonts w:ascii="Arial" w:hAnsi="Arial" w:cs="Arial"/>
                <w:b/>
                <w:bCs/>
                <w:color w:val="000000" w:themeColor="text1"/>
                <w:sz w:val="20"/>
                <w:szCs w:val="20"/>
              </w:rPr>
            </w:pPr>
          </w:p>
          <w:p w14:paraId="551C8CC6" w14:textId="77777777" w:rsidR="008D0C19" w:rsidRDefault="008D0C19" w:rsidP="00595A68">
            <w:pPr>
              <w:jc w:val="center"/>
              <w:rPr>
                <w:rFonts w:ascii="Arial" w:hAnsi="Arial" w:cs="Arial"/>
                <w:b/>
                <w:bCs/>
                <w:color w:val="000000" w:themeColor="text1"/>
                <w:sz w:val="20"/>
                <w:szCs w:val="20"/>
              </w:rPr>
            </w:pPr>
          </w:p>
          <w:p w14:paraId="43516CA2" w14:textId="77777777" w:rsidR="008D0C19" w:rsidRDefault="008D0C19" w:rsidP="00595A68">
            <w:pPr>
              <w:jc w:val="center"/>
              <w:rPr>
                <w:rFonts w:ascii="Arial" w:hAnsi="Arial" w:cs="Arial"/>
                <w:b/>
                <w:bCs/>
                <w:color w:val="000000" w:themeColor="text1"/>
                <w:sz w:val="20"/>
                <w:szCs w:val="20"/>
              </w:rPr>
            </w:pPr>
          </w:p>
          <w:p w14:paraId="25C1617D" w14:textId="77777777" w:rsidR="008D0C19" w:rsidRDefault="008D0C19" w:rsidP="00595A68">
            <w:pPr>
              <w:jc w:val="center"/>
              <w:rPr>
                <w:rFonts w:ascii="Arial" w:hAnsi="Arial" w:cs="Arial"/>
                <w:b/>
                <w:bCs/>
                <w:color w:val="000000" w:themeColor="text1"/>
                <w:sz w:val="20"/>
                <w:szCs w:val="20"/>
              </w:rPr>
            </w:pPr>
          </w:p>
          <w:p w14:paraId="06C5BBB3" w14:textId="77777777" w:rsidR="008D0C19" w:rsidRDefault="008D0C19" w:rsidP="00595A68">
            <w:pPr>
              <w:jc w:val="center"/>
              <w:rPr>
                <w:rFonts w:ascii="Arial" w:hAnsi="Arial" w:cs="Arial"/>
                <w:b/>
                <w:bCs/>
                <w:color w:val="000000" w:themeColor="text1"/>
                <w:sz w:val="20"/>
                <w:szCs w:val="20"/>
              </w:rPr>
            </w:pPr>
          </w:p>
          <w:p w14:paraId="6ABE79D9" w14:textId="77777777" w:rsidR="008D0C19" w:rsidRDefault="008D0C19" w:rsidP="00595A68">
            <w:pPr>
              <w:jc w:val="center"/>
              <w:rPr>
                <w:rFonts w:ascii="Arial" w:hAnsi="Arial" w:cs="Arial"/>
                <w:b/>
                <w:bCs/>
                <w:color w:val="000000" w:themeColor="text1"/>
                <w:sz w:val="20"/>
                <w:szCs w:val="20"/>
              </w:rPr>
            </w:pPr>
          </w:p>
          <w:p w14:paraId="28556009" w14:textId="77777777" w:rsidR="008D0C19" w:rsidRDefault="008D0C19" w:rsidP="00595A68">
            <w:pPr>
              <w:jc w:val="center"/>
              <w:rPr>
                <w:rFonts w:ascii="Arial" w:hAnsi="Arial" w:cs="Arial"/>
                <w:b/>
                <w:bCs/>
                <w:color w:val="000000" w:themeColor="text1"/>
                <w:sz w:val="20"/>
                <w:szCs w:val="20"/>
              </w:rPr>
            </w:pPr>
          </w:p>
          <w:p w14:paraId="6E5209D1" w14:textId="77777777" w:rsidR="008D0C19" w:rsidRDefault="008D0C19" w:rsidP="00595A68">
            <w:pPr>
              <w:jc w:val="center"/>
              <w:rPr>
                <w:rFonts w:ascii="Arial" w:hAnsi="Arial" w:cs="Arial"/>
                <w:b/>
                <w:bCs/>
                <w:color w:val="000000" w:themeColor="text1"/>
                <w:sz w:val="20"/>
                <w:szCs w:val="20"/>
              </w:rPr>
            </w:pPr>
          </w:p>
          <w:p w14:paraId="5C4F7AE1" w14:textId="77777777" w:rsidR="008D0C19" w:rsidRDefault="008D0C19" w:rsidP="00595A68">
            <w:pPr>
              <w:jc w:val="center"/>
              <w:rPr>
                <w:rFonts w:ascii="Arial" w:hAnsi="Arial" w:cs="Arial"/>
                <w:b/>
                <w:bCs/>
                <w:color w:val="000000" w:themeColor="text1"/>
                <w:sz w:val="20"/>
                <w:szCs w:val="20"/>
              </w:rPr>
            </w:pPr>
          </w:p>
          <w:p w14:paraId="7029EF90" w14:textId="77777777" w:rsidR="008D0C19" w:rsidRDefault="008D0C19" w:rsidP="00595A68">
            <w:pPr>
              <w:jc w:val="center"/>
              <w:rPr>
                <w:rFonts w:ascii="Arial" w:hAnsi="Arial" w:cs="Arial"/>
                <w:b/>
                <w:bCs/>
                <w:color w:val="000000" w:themeColor="text1"/>
                <w:sz w:val="20"/>
                <w:szCs w:val="20"/>
              </w:rPr>
            </w:pPr>
          </w:p>
          <w:p w14:paraId="13D861C0" w14:textId="77777777" w:rsidR="008D0C19" w:rsidRDefault="008D0C19" w:rsidP="00595A68">
            <w:pPr>
              <w:jc w:val="center"/>
              <w:rPr>
                <w:rFonts w:ascii="Arial" w:hAnsi="Arial" w:cs="Arial"/>
                <w:b/>
                <w:bCs/>
                <w:color w:val="000000" w:themeColor="text1"/>
                <w:sz w:val="20"/>
                <w:szCs w:val="20"/>
              </w:rPr>
            </w:pPr>
          </w:p>
          <w:p w14:paraId="6F2AAEBB" w14:textId="77777777" w:rsidR="008D0C19" w:rsidRDefault="008D0C19" w:rsidP="00595A68">
            <w:pPr>
              <w:jc w:val="center"/>
              <w:rPr>
                <w:rFonts w:ascii="Arial" w:hAnsi="Arial" w:cs="Arial"/>
                <w:b/>
                <w:bCs/>
                <w:color w:val="000000" w:themeColor="text1"/>
                <w:sz w:val="20"/>
                <w:szCs w:val="20"/>
              </w:rPr>
            </w:pPr>
          </w:p>
          <w:p w14:paraId="537E2DAD" w14:textId="77777777" w:rsidR="008D0C19" w:rsidRDefault="008D0C19" w:rsidP="00595A68">
            <w:pPr>
              <w:jc w:val="center"/>
              <w:rPr>
                <w:rFonts w:ascii="Arial" w:hAnsi="Arial" w:cs="Arial"/>
                <w:b/>
                <w:bCs/>
                <w:color w:val="000000" w:themeColor="text1"/>
                <w:sz w:val="20"/>
                <w:szCs w:val="20"/>
              </w:rPr>
            </w:pPr>
          </w:p>
          <w:p w14:paraId="2AAB1580" w14:textId="77777777" w:rsidR="008D0C19" w:rsidRDefault="008D0C19" w:rsidP="00595A68">
            <w:pPr>
              <w:jc w:val="center"/>
              <w:rPr>
                <w:rFonts w:ascii="Arial" w:hAnsi="Arial" w:cs="Arial"/>
                <w:b/>
                <w:bCs/>
                <w:color w:val="000000" w:themeColor="text1"/>
                <w:sz w:val="20"/>
                <w:szCs w:val="20"/>
              </w:rPr>
            </w:pPr>
          </w:p>
          <w:p w14:paraId="00648634" w14:textId="77777777" w:rsidR="008D0C19" w:rsidRDefault="008D0C19" w:rsidP="00595A68">
            <w:pPr>
              <w:jc w:val="center"/>
              <w:rPr>
                <w:rFonts w:ascii="Arial" w:hAnsi="Arial" w:cs="Arial"/>
                <w:b/>
                <w:bCs/>
                <w:color w:val="000000" w:themeColor="text1"/>
                <w:sz w:val="20"/>
                <w:szCs w:val="20"/>
              </w:rPr>
            </w:pPr>
          </w:p>
          <w:p w14:paraId="2B7D1CEF" w14:textId="77777777" w:rsidR="008D0C19" w:rsidRDefault="008D0C19" w:rsidP="00595A68">
            <w:pPr>
              <w:jc w:val="center"/>
              <w:rPr>
                <w:rFonts w:ascii="Arial" w:hAnsi="Arial" w:cs="Arial"/>
                <w:b/>
                <w:bCs/>
                <w:color w:val="000000" w:themeColor="text1"/>
                <w:sz w:val="20"/>
                <w:szCs w:val="20"/>
              </w:rPr>
            </w:pPr>
          </w:p>
          <w:p w14:paraId="79CBBE76" w14:textId="77777777" w:rsidR="008D0C19" w:rsidRDefault="008D0C19" w:rsidP="00595A68">
            <w:pPr>
              <w:jc w:val="center"/>
              <w:rPr>
                <w:rFonts w:ascii="Arial" w:hAnsi="Arial" w:cs="Arial"/>
                <w:b/>
                <w:bCs/>
                <w:color w:val="000000" w:themeColor="text1"/>
                <w:sz w:val="20"/>
                <w:szCs w:val="20"/>
              </w:rPr>
            </w:pPr>
          </w:p>
          <w:p w14:paraId="1856A197" w14:textId="77777777" w:rsidR="008D0C19" w:rsidRDefault="008D0C19" w:rsidP="00595A68">
            <w:pPr>
              <w:jc w:val="center"/>
              <w:rPr>
                <w:rFonts w:ascii="Arial" w:hAnsi="Arial" w:cs="Arial"/>
                <w:b/>
                <w:bCs/>
                <w:color w:val="000000" w:themeColor="text1"/>
                <w:sz w:val="20"/>
                <w:szCs w:val="20"/>
              </w:rPr>
            </w:pPr>
          </w:p>
          <w:p w14:paraId="4E81E6E9" w14:textId="77777777" w:rsidR="008D0C19" w:rsidRDefault="008D0C19" w:rsidP="00595A68">
            <w:pPr>
              <w:jc w:val="center"/>
              <w:rPr>
                <w:rFonts w:ascii="Arial" w:hAnsi="Arial" w:cs="Arial"/>
                <w:b/>
                <w:bCs/>
                <w:color w:val="000000" w:themeColor="text1"/>
                <w:sz w:val="20"/>
                <w:szCs w:val="20"/>
              </w:rPr>
            </w:pPr>
          </w:p>
          <w:p w14:paraId="6884564E" w14:textId="77777777" w:rsidR="008D0C19" w:rsidRDefault="008D0C19" w:rsidP="00595A68">
            <w:pPr>
              <w:jc w:val="center"/>
              <w:rPr>
                <w:rFonts w:ascii="Arial" w:hAnsi="Arial" w:cs="Arial"/>
                <w:b/>
                <w:bCs/>
                <w:color w:val="000000" w:themeColor="text1"/>
                <w:sz w:val="20"/>
                <w:szCs w:val="20"/>
              </w:rPr>
            </w:pPr>
          </w:p>
          <w:p w14:paraId="37EFCA20" w14:textId="77777777" w:rsidR="008D0C19" w:rsidRDefault="008D0C19" w:rsidP="00595A68">
            <w:pPr>
              <w:jc w:val="center"/>
              <w:rPr>
                <w:rFonts w:ascii="Arial" w:hAnsi="Arial" w:cs="Arial"/>
                <w:b/>
                <w:bCs/>
                <w:color w:val="000000" w:themeColor="text1"/>
                <w:sz w:val="20"/>
                <w:szCs w:val="20"/>
              </w:rPr>
            </w:pPr>
          </w:p>
          <w:p w14:paraId="0529F4A9" w14:textId="77777777" w:rsidR="008D0C19" w:rsidRDefault="008D0C19" w:rsidP="00595A68">
            <w:pPr>
              <w:jc w:val="center"/>
              <w:rPr>
                <w:rFonts w:ascii="Arial" w:hAnsi="Arial" w:cs="Arial"/>
                <w:b/>
                <w:bCs/>
                <w:color w:val="000000" w:themeColor="text1"/>
                <w:sz w:val="20"/>
                <w:szCs w:val="20"/>
              </w:rPr>
            </w:pPr>
          </w:p>
          <w:p w14:paraId="359BB25D" w14:textId="77777777" w:rsidR="008D0C19" w:rsidRDefault="008D0C19" w:rsidP="00595A68">
            <w:pPr>
              <w:jc w:val="center"/>
              <w:rPr>
                <w:rFonts w:ascii="Arial" w:hAnsi="Arial" w:cs="Arial"/>
                <w:b/>
                <w:bCs/>
                <w:color w:val="000000" w:themeColor="text1"/>
                <w:sz w:val="20"/>
                <w:szCs w:val="20"/>
              </w:rPr>
            </w:pPr>
          </w:p>
          <w:p w14:paraId="311671C1" w14:textId="77777777" w:rsidR="008D0C19" w:rsidRDefault="008D0C19" w:rsidP="00595A68">
            <w:pPr>
              <w:jc w:val="center"/>
              <w:rPr>
                <w:rFonts w:ascii="Arial" w:hAnsi="Arial" w:cs="Arial"/>
                <w:b/>
                <w:bCs/>
                <w:color w:val="000000" w:themeColor="text1"/>
                <w:sz w:val="20"/>
                <w:szCs w:val="20"/>
              </w:rPr>
            </w:pPr>
          </w:p>
          <w:p w14:paraId="4516B608" w14:textId="77777777" w:rsidR="008D0C19" w:rsidRDefault="008D0C19" w:rsidP="00595A68">
            <w:pPr>
              <w:jc w:val="center"/>
              <w:rPr>
                <w:rFonts w:ascii="Arial" w:hAnsi="Arial" w:cs="Arial"/>
                <w:b/>
                <w:bCs/>
                <w:color w:val="000000" w:themeColor="text1"/>
                <w:sz w:val="20"/>
                <w:szCs w:val="20"/>
              </w:rPr>
            </w:pPr>
          </w:p>
          <w:p w14:paraId="13521E3C" w14:textId="77777777" w:rsidR="008D0C19" w:rsidRDefault="008D0C19" w:rsidP="00595A68">
            <w:pPr>
              <w:jc w:val="center"/>
              <w:rPr>
                <w:rFonts w:ascii="Arial" w:hAnsi="Arial" w:cs="Arial"/>
                <w:b/>
                <w:bCs/>
                <w:color w:val="000000" w:themeColor="text1"/>
                <w:sz w:val="20"/>
                <w:szCs w:val="20"/>
              </w:rPr>
            </w:pPr>
          </w:p>
          <w:p w14:paraId="505EA8A8" w14:textId="77777777" w:rsidR="008D0C19" w:rsidRDefault="008D0C19" w:rsidP="00595A68">
            <w:pPr>
              <w:jc w:val="center"/>
              <w:rPr>
                <w:rFonts w:ascii="Arial" w:hAnsi="Arial" w:cs="Arial"/>
                <w:b/>
                <w:bCs/>
                <w:color w:val="000000" w:themeColor="text1"/>
                <w:sz w:val="20"/>
                <w:szCs w:val="20"/>
              </w:rPr>
            </w:pPr>
          </w:p>
          <w:p w14:paraId="5A790C19" w14:textId="77777777" w:rsidR="008D0C19" w:rsidRDefault="008D0C19" w:rsidP="00595A68">
            <w:pPr>
              <w:jc w:val="center"/>
              <w:rPr>
                <w:rFonts w:ascii="Arial" w:hAnsi="Arial" w:cs="Arial"/>
                <w:b/>
                <w:bCs/>
                <w:color w:val="000000" w:themeColor="text1"/>
                <w:sz w:val="20"/>
                <w:szCs w:val="20"/>
              </w:rPr>
            </w:pPr>
          </w:p>
          <w:p w14:paraId="70D1F777" w14:textId="77777777" w:rsidR="008D0C19" w:rsidRDefault="008D0C19" w:rsidP="00595A68">
            <w:pPr>
              <w:jc w:val="center"/>
              <w:rPr>
                <w:rFonts w:ascii="Arial" w:hAnsi="Arial" w:cs="Arial"/>
                <w:b/>
                <w:bCs/>
                <w:color w:val="000000" w:themeColor="text1"/>
                <w:sz w:val="20"/>
                <w:szCs w:val="20"/>
              </w:rPr>
            </w:pPr>
          </w:p>
          <w:p w14:paraId="420F8F02" w14:textId="77777777" w:rsidR="008D0C19" w:rsidRDefault="008D0C19" w:rsidP="00595A68">
            <w:pPr>
              <w:jc w:val="center"/>
              <w:rPr>
                <w:rFonts w:ascii="Arial" w:hAnsi="Arial" w:cs="Arial"/>
                <w:b/>
                <w:bCs/>
                <w:color w:val="000000" w:themeColor="text1"/>
                <w:sz w:val="20"/>
                <w:szCs w:val="20"/>
              </w:rPr>
            </w:pPr>
          </w:p>
          <w:p w14:paraId="69EE2673" w14:textId="77777777" w:rsidR="008D0C19" w:rsidRDefault="008D0C19" w:rsidP="00595A68">
            <w:pPr>
              <w:jc w:val="center"/>
              <w:rPr>
                <w:rFonts w:ascii="Arial" w:hAnsi="Arial" w:cs="Arial"/>
                <w:b/>
                <w:bCs/>
                <w:color w:val="000000" w:themeColor="text1"/>
                <w:sz w:val="20"/>
                <w:szCs w:val="20"/>
              </w:rPr>
            </w:pPr>
          </w:p>
          <w:p w14:paraId="70460B1A" w14:textId="77777777" w:rsidR="008D0C19" w:rsidRDefault="008D0C19" w:rsidP="00595A68">
            <w:pPr>
              <w:jc w:val="center"/>
              <w:rPr>
                <w:rFonts w:ascii="Arial" w:hAnsi="Arial" w:cs="Arial"/>
                <w:b/>
                <w:bCs/>
                <w:color w:val="000000" w:themeColor="text1"/>
                <w:sz w:val="20"/>
                <w:szCs w:val="20"/>
              </w:rPr>
            </w:pPr>
          </w:p>
          <w:p w14:paraId="4A24D1EA" w14:textId="77777777" w:rsidR="008D0C19" w:rsidRDefault="008D0C19" w:rsidP="00595A68">
            <w:pPr>
              <w:jc w:val="center"/>
              <w:rPr>
                <w:rFonts w:ascii="Arial" w:hAnsi="Arial" w:cs="Arial"/>
                <w:b/>
                <w:bCs/>
                <w:color w:val="000000" w:themeColor="text1"/>
                <w:sz w:val="20"/>
                <w:szCs w:val="20"/>
              </w:rPr>
            </w:pPr>
          </w:p>
          <w:p w14:paraId="0195E663" w14:textId="77777777" w:rsidR="008D0C19" w:rsidRDefault="008D0C19" w:rsidP="00595A68">
            <w:pPr>
              <w:jc w:val="center"/>
              <w:rPr>
                <w:rFonts w:ascii="Arial" w:hAnsi="Arial" w:cs="Arial"/>
                <w:b/>
                <w:bCs/>
                <w:color w:val="000000" w:themeColor="text1"/>
                <w:sz w:val="20"/>
                <w:szCs w:val="20"/>
              </w:rPr>
            </w:pPr>
          </w:p>
          <w:p w14:paraId="6EB4186A" w14:textId="77777777" w:rsidR="008D0C19" w:rsidRDefault="008D0C19" w:rsidP="00595A68">
            <w:pPr>
              <w:jc w:val="center"/>
              <w:rPr>
                <w:rFonts w:ascii="Arial" w:hAnsi="Arial" w:cs="Arial"/>
                <w:b/>
                <w:bCs/>
                <w:color w:val="000000" w:themeColor="text1"/>
                <w:sz w:val="20"/>
                <w:szCs w:val="20"/>
              </w:rPr>
            </w:pPr>
          </w:p>
          <w:p w14:paraId="0E197A0C" w14:textId="77777777" w:rsidR="008D0C19" w:rsidRDefault="008D0C19" w:rsidP="00595A68">
            <w:pPr>
              <w:jc w:val="center"/>
              <w:rPr>
                <w:rFonts w:ascii="Arial" w:hAnsi="Arial" w:cs="Arial"/>
                <w:b/>
                <w:bCs/>
                <w:color w:val="000000" w:themeColor="text1"/>
                <w:sz w:val="20"/>
                <w:szCs w:val="20"/>
              </w:rPr>
            </w:pPr>
          </w:p>
          <w:p w14:paraId="026BCDCB" w14:textId="77777777" w:rsidR="008D0C19" w:rsidRDefault="008D0C19" w:rsidP="00595A68">
            <w:pPr>
              <w:jc w:val="center"/>
              <w:rPr>
                <w:rFonts w:ascii="Arial" w:hAnsi="Arial" w:cs="Arial"/>
                <w:b/>
                <w:bCs/>
                <w:color w:val="000000" w:themeColor="text1"/>
                <w:sz w:val="20"/>
                <w:szCs w:val="20"/>
              </w:rPr>
            </w:pPr>
          </w:p>
          <w:p w14:paraId="7CC29765" w14:textId="77777777" w:rsidR="008D0C19" w:rsidRDefault="008D0C19" w:rsidP="00595A68">
            <w:pPr>
              <w:jc w:val="center"/>
              <w:rPr>
                <w:rFonts w:ascii="Arial" w:hAnsi="Arial" w:cs="Arial"/>
                <w:b/>
                <w:bCs/>
                <w:color w:val="000000" w:themeColor="text1"/>
                <w:sz w:val="20"/>
                <w:szCs w:val="20"/>
              </w:rPr>
            </w:pPr>
          </w:p>
          <w:p w14:paraId="5036F5CE" w14:textId="77777777" w:rsidR="008D0C19" w:rsidRDefault="008D0C19" w:rsidP="00595A68">
            <w:pPr>
              <w:jc w:val="center"/>
              <w:rPr>
                <w:rFonts w:ascii="Arial" w:hAnsi="Arial" w:cs="Arial"/>
                <w:b/>
                <w:bCs/>
                <w:color w:val="000000" w:themeColor="text1"/>
                <w:sz w:val="20"/>
                <w:szCs w:val="20"/>
              </w:rPr>
            </w:pPr>
          </w:p>
          <w:p w14:paraId="6780B0D5" w14:textId="77777777" w:rsidR="008D0C19" w:rsidRDefault="008D0C19" w:rsidP="00595A68">
            <w:pPr>
              <w:jc w:val="center"/>
              <w:rPr>
                <w:rFonts w:ascii="Arial" w:hAnsi="Arial" w:cs="Arial"/>
                <w:b/>
                <w:bCs/>
                <w:color w:val="000000" w:themeColor="text1"/>
                <w:sz w:val="20"/>
                <w:szCs w:val="20"/>
              </w:rPr>
            </w:pPr>
          </w:p>
          <w:p w14:paraId="4F0CC2C8" w14:textId="77777777" w:rsidR="008D0C19" w:rsidRDefault="008D0C19" w:rsidP="00595A68">
            <w:pPr>
              <w:jc w:val="center"/>
              <w:rPr>
                <w:rFonts w:ascii="Arial" w:hAnsi="Arial" w:cs="Arial"/>
                <w:b/>
                <w:bCs/>
                <w:color w:val="000000" w:themeColor="text1"/>
                <w:sz w:val="20"/>
                <w:szCs w:val="20"/>
              </w:rPr>
            </w:pPr>
          </w:p>
          <w:p w14:paraId="37993F9C" w14:textId="77777777" w:rsidR="008D0C19" w:rsidRDefault="008D0C19" w:rsidP="00595A68">
            <w:pPr>
              <w:jc w:val="center"/>
              <w:rPr>
                <w:rFonts w:ascii="Arial" w:hAnsi="Arial" w:cs="Arial"/>
                <w:b/>
                <w:bCs/>
                <w:color w:val="000000" w:themeColor="text1"/>
                <w:sz w:val="20"/>
                <w:szCs w:val="20"/>
              </w:rPr>
            </w:pPr>
          </w:p>
          <w:p w14:paraId="0D2A0C0E" w14:textId="77777777" w:rsidR="008D0C19" w:rsidRDefault="008D0C19" w:rsidP="00595A68">
            <w:pPr>
              <w:jc w:val="center"/>
              <w:rPr>
                <w:rFonts w:ascii="Arial" w:hAnsi="Arial" w:cs="Arial"/>
                <w:b/>
                <w:bCs/>
                <w:color w:val="000000" w:themeColor="text1"/>
                <w:sz w:val="20"/>
                <w:szCs w:val="20"/>
              </w:rPr>
            </w:pPr>
          </w:p>
          <w:p w14:paraId="211D3A66" w14:textId="77777777" w:rsidR="008D0C19" w:rsidRDefault="008D0C19" w:rsidP="00595A68">
            <w:pPr>
              <w:jc w:val="center"/>
              <w:rPr>
                <w:rFonts w:ascii="Arial" w:hAnsi="Arial" w:cs="Arial"/>
                <w:b/>
                <w:bCs/>
                <w:color w:val="000000" w:themeColor="text1"/>
                <w:sz w:val="20"/>
                <w:szCs w:val="20"/>
              </w:rPr>
            </w:pPr>
          </w:p>
          <w:p w14:paraId="79560F34" w14:textId="77777777" w:rsidR="008D0C19" w:rsidRDefault="008D0C19" w:rsidP="00595A68">
            <w:pPr>
              <w:jc w:val="center"/>
              <w:rPr>
                <w:rFonts w:ascii="Arial" w:hAnsi="Arial" w:cs="Arial"/>
                <w:b/>
                <w:bCs/>
                <w:color w:val="000000" w:themeColor="text1"/>
                <w:sz w:val="20"/>
                <w:szCs w:val="20"/>
              </w:rPr>
            </w:pPr>
          </w:p>
          <w:p w14:paraId="759227E9" w14:textId="77777777" w:rsidR="008D0C19" w:rsidRDefault="008D0C19" w:rsidP="00595A68">
            <w:pPr>
              <w:jc w:val="center"/>
              <w:rPr>
                <w:rFonts w:ascii="Arial" w:hAnsi="Arial" w:cs="Arial"/>
                <w:b/>
                <w:bCs/>
                <w:color w:val="000000" w:themeColor="text1"/>
                <w:sz w:val="20"/>
                <w:szCs w:val="20"/>
              </w:rPr>
            </w:pPr>
          </w:p>
          <w:p w14:paraId="031216C0" w14:textId="77777777" w:rsidR="008D0C19" w:rsidRDefault="008D0C19" w:rsidP="00595A68">
            <w:pPr>
              <w:jc w:val="center"/>
              <w:rPr>
                <w:rFonts w:ascii="Arial" w:hAnsi="Arial" w:cs="Arial"/>
                <w:b/>
                <w:bCs/>
                <w:color w:val="000000" w:themeColor="text1"/>
                <w:sz w:val="20"/>
                <w:szCs w:val="20"/>
              </w:rPr>
            </w:pPr>
          </w:p>
          <w:p w14:paraId="67FF7606" w14:textId="77777777" w:rsidR="008D0C19" w:rsidRDefault="008D0C19" w:rsidP="00595A68">
            <w:pPr>
              <w:jc w:val="center"/>
              <w:rPr>
                <w:rFonts w:ascii="Arial" w:hAnsi="Arial" w:cs="Arial"/>
                <w:b/>
                <w:bCs/>
                <w:color w:val="000000" w:themeColor="text1"/>
                <w:sz w:val="20"/>
                <w:szCs w:val="20"/>
              </w:rPr>
            </w:pPr>
          </w:p>
          <w:p w14:paraId="4E5FBFD0" w14:textId="77777777" w:rsidR="008D0C19" w:rsidRDefault="008D0C19" w:rsidP="00595A68">
            <w:pPr>
              <w:jc w:val="center"/>
              <w:rPr>
                <w:rFonts w:ascii="Arial" w:hAnsi="Arial" w:cs="Arial"/>
                <w:b/>
                <w:bCs/>
                <w:color w:val="000000" w:themeColor="text1"/>
                <w:sz w:val="20"/>
                <w:szCs w:val="20"/>
              </w:rPr>
            </w:pPr>
          </w:p>
          <w:p w14:paraId="4A4E742A" w14:textId="77777777" w:rsidR="008D0C19" w:rsidRDefault="008D0C19" w:rsidP="00595A68">
            <w:pPr>
              <w:jc w:val="center"/>
              <w:rPr>
                <w:rFonts w:ascii="Arial" w:hAnsi="Arial" w:cs="Arial"/>
                <w:b/>
                <w:bCs/>
                <w:color w:val="000000" w:themeColor="text1"/>
                <w:sz w:val="20"/>
                <w:szCs w:val="20"/>
              </w:rPr>
            </w:pPr>
          </w:p>
          <w:p w14:paraId="3ECB54C9" w14:textId="77777777" w:rsidR="008D0C19" w:rsidRDefault="008D0C19" w:rsidP="00595A68">
            <w:pPr>
              <w:jc w:val="center"/>
              <w:rPr>
                <w:rFonts w:ascii="Arial" w:hAnsi="Arial" w:cs="Arial"/>
                <w:b/>
                <w:bCs/>
                <w:color w:val="000000" w:themeColor="text1"/>
                <w:sz w:val="20"/>
                <w:szCs w:val="20"/>
              </w:rPr>
            </w:pPr>
          </w:p>
          <w:p w14:paraId="19808195" w14:textId="77777777" w:rsidR="008D0C19" w:rsidRDefault="008D0C19" w:rsidP="00595A68">
            <w:pPr>
              <w:jc w:val="center"/>
              <w:rPr>
                <w:rFonts w:ascii="Arial" w:hAnsi="Arial" w:cs="Arial"/>
                <w:b/>
                <w:bCs/>
                <w:color w:val="000000" w:themeColor="text1"/>
                <w:sz w:val="20"/>
                <w:szCs w:val="20"/>
              </w:rPr>
            </w:pPr>
          </w:p>
          <w:p w14:paraId="71F7ED72" w14:textId="77777777" w:rsidR="008D0C19" w:rsidRDefault="008D0C19" w:rsidP="00595A68">
            <w:pPr>
              <w:jc w:val="center"/>
              <w:rPr>
                <w:rFonts w:ascii="Arial" w:hAnsi="Arial" w:cs="Arial"/>
                <w:b/>
                <w:bCs/>
                <w:color w:val="000000" w:themeColor="text1"/>
                <w:sz w:val="20"/>
                <w:szCs w:val="20"/>
              </w:rPr>
            </w:pPr>
          </w:p>
          <w:p w14:paraId="4F5D10B8" w14:textId="77777777" w:rsidR="008D0C19" w:rsidRDefault="008D0C19" w:rsidP="00595A68">
            <w:pPr>
              <w:jc w:val="center"/>
              <w:rPr>
                <w:rFonts w:ascii="Arial" w:hAnsi="Arial" w:cs="Arial"/>
                <w:b/>
                <w:bCs/>
                <w:color w:val="000000" w:themeColor="text1"/>
                <w:sz w:val="20"/>
                <w:szCs w:val="20"/>
              </w:rPr>
            </w:pPr>
          </w:p>
          <w:p w14:paraId="405748AC" w14:textId="77777777" w:rsidR="008D0C19" w:rsidRDefault="008D0C19" w:rsidP="00595A68">
            <w:pPr>
              <w:jc w:val="center"/>
              <w:rPr>
                <w:rFonts w:ascii="Arial" w:hAnsi="Arial" w:cs="Arial"/>
                <w:b/>
                <w:bCs/>
                <w:color w:val="000000" w:themeColor="text1"/>
                <w:sz w:val="20"/>
                <w:szCs w:val="20"/>
              </w:rPr>
            </w:pPr>
          </w:p>
          <w:p w14:paraId="6F8BC28D" w14:textId="77777777" w:rsidR="008D0C19" w:rsidRDefault="008D0C19" w:rsidP="00595A68">
            <w:pPr>
              <w:jc w:val="center"/>
              <w:rPr>
                <w:rFonts w:ascii="Arial" w:hAnsi="Arial" w:cs="Arial"/>
                <w:b/>
                <w:bCs/>
                <w:color w:val="000000" w:themeColor="text1"/>
                <w:sz w:val="20"/>
                <w:szCs w:val="20"/>
              </w:rPr>
            </w:pPr>
          </w:p>
          <w:p w14:paraId="5FB393C8" w14:textId="77777777" w:rsidR="008D0C19" w:rsidRDefault="008D0C19" w:rsidP="00595A68">
            <w:pPr>
              <w:jc w:val="center"/>
              <w:rPr>
                <w:rFonts w:ascii="Arial" w:hAnsi="Arial" w:cs="Arial"/>
                <w:b/>
                <w:bCs/>
                <w:color w:val="000000" w:themeColor="text1"/>
                <w:sz w:val="20"/>
                <w:szCs w:val="20"/>
              </w:rPr>
            </w:pPr>
          </w:p>
          <w:p w14:paraId="0739438A" w14:textId="77777777" w:rsidR="008D0C19" w:rsidRDefault="008D0C19" w:rsidP="00595A68">
            <w:pPr>
              <w:jc w:val="center"/>
              <w:rPr>
                <w:rFonts w:ascii="Arial" w:hAnsi="Arial" w:cs="Arial"/>
                <w:b/>
                <w:bCs/>
                <w:color w:val="000000" w:themeColor="text1"/>
                <w:sz w:val="20"/>
                <w:szCs w:val="20"/>
              </w:rPr>
            </w:pPr>
          </w:p>
          <w:p w14:paraId="3AE0BD7B" w14:textId="77777777" w:rsidR="008D0C19" w:rsidRPr="003154C2"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5AD1E1F0" w14:textId="77777777" w:rsidR="008D0C19" w:rsidRPr="003154C2" w:rsidRDefault="008D0C19" w:rsidP="00595A68">
            <w:pPr>
              <w:jc w:val="both"/>
              <w:rPr>
                <w:rFonts w:ascii="Arial" w:hAnsi="Arial" w:cs="Arial"/>
                <w:color w:val="000000" w:themeColor="text1"/>
                <w:sz w:val="20"/>
                <w:szCs w:val="20"/>
              </w:rPr>
            </w:pPr>
          </w:p>
          <w:p w14:paraId="40D58E40"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Oficio 164-2022-Inventrios-DIGEF-, de fecha 29 de septiembre del 2022. Firmado por la jefe de Sección de Inventaritos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dirigido a la Coordinadora Administrativa, indicando lo siguiente: En atención al Oficio DG-1276-2022 de fecha 08 de septiembre de 2022, </w:t>
            </w:r>
            <w:r w:rsidRPr="003154C2">
              <w:rPr>
                <w:rFonts w:ascii="Arial" w:hAnsi="Arial" w:cs="Arial"/>
                <w:b/>
                <w:color w:val="000000" w:themeColor="text1"/>
                <w:sz w:val="20"/>
                <w:szCs w:val="20"/>
                <w:u w:val="single"/>
              </w:rPr>
              <w:t>(El cual no se adjuntó copia)</w:t>
            </w:r>
            <w:r w:rsidRPr="003154C2">
              <w:rPr>
                <w:rFonts w:ascii="Arial" w:hAnsi="Arial" w:cs="Arial"/>
                <w:color w:val="000000" w:themeColor="text1"/>
                <w:sz w:val="20"/>
                <w:szCs w:val="20"/>
              </w:rPr>
              <w:t xml:space="preserve">, donde traslada el informe de consejo o consultoría O-DIDAI/SUB-148-2022 SIAD 598098, Primer seguimiento a las </w:t>
            </w:r>
            <w:r w:rsidRPr="003154C2">
              <w:rPr>
                <w:rFonts w:ascii="Arial" w:hAnsi="Arial" w:cs="Arial"/>
                <w:color w:val="000000" w:themeColor="text1"/>
                <w:sz w:val="20"/>
                <w:szCs w:val="20"/>
              </w:rPr>
              <w:lastRenderedPageBreak/>
              <w:t>recomendaciones emitidas sobre el cumplimiento de la normativa aplicable en el proceso de inventarios por el período fiscal del 01 de septiembre al 31 de enero de 2022, para lo cual me permito manifestar lo siguiente:</w:t>
            </w:r>
          </w:p>
          <w:p w14:paraId="5BBF13D3" w14:textId="77777777" w:rsidR="008D0C19" w:rsidRPr="003154C2" w:rsidRDefault="008D0C19" w:rsidP="00595A68">
            <w:pPr>
              <w:jc w:val="both"/>
              <w:rPr>
                <w:rFonts w:ascii="Arial" w:hAnsi="Arial" w:cs="Arial"/>
                <w:color w:val="000000" w:themeColor="text1"/>
                <w:sz w:val="20"/>
                <w:szCs w:val="20"/>
              </w:rPr>
            </w:pPr>
          </w:p>
          <w:p w14:paraId="4C68790B"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De la muestra seleccionada de tarjetas de responsabilidad, se estableció lo siguiente: b) No están firmadas por los responsables, c) Están desactualizadas, d) Los códigos de SICOIN WEB, y los números de serie con las tarjetas no son correctos e) Falta de elaboración de tarjeta a Esteban Moraga.</w:t>
            </w:r>
          </w:p>
          <w:p w14:paraId="5EF86A58" w14:textId="77777777" w:rsidR="008D0C19" w:rsidRPr="003154C2" w:rsidRDefault="008D0C19" w:rsidP="00595A68">
            <w:pPr>
              <w:spacing w:line="276" w:lineRule="auto"/>
              <w:jc w:val="both"/>
              <w:rPr>
                <w:rFonts w:ascii="Arial" w:hAnsi="Arial" w:cs="Arial"/>
                <w:color w:val="000000" w:themeColor="text1"/>
                <w:sz w:val="20"/>
                <w:szCs w:val="20"/>
                <w:lang w:val="es-ES"/>
              </w:rPr>
            </w:pPr>
          </w:p>
          <w:p w14:paraId="7B149984" w14:textId="77777777" w:rsidR="008D0C19" w:rsidRPr="003154C2" w:rsidRDefault="008D0C19" w:rsidP="008D0C19">
            <w:pPr>
              <w:pStyle w:val="Prrafodelista"/>
              <w:numPr>
                <w:ilvl w:val="0"/>
                <w:numId w:val="50"/>
              </w:numPr>
              <w:spacing w:line="276" w:lineRule="auto"/>
              <w:ind w:left="317"/>
              <w:jc w:val="both"/>
              <w:rPr>
                <w:rFonts w:ascii="Arial" w:hAnsi="Arial" w:cs="Arial"/>
                <w:color w:val="000000" w:themeColor="text1"/>
                <w:lang w:val="es-ES"/>
              </w:rPr>
            </w:pPr>
            <w:r w:rsidRPr="003154C2">
              <w:rPr>
                <w:rFonts w:ascii="Arial" w:hAnsi="Arial" w:cs="Arial"/>
                <w:color w:val="000000" w:themeColor="text1"/>
                <w:lang w:val="es-ES"/>
              </w:rPr>
              <w:t xml:space="preserve">La tarjeta de responsabilidad de Evelyn Carolina Garavito Salguero, en su momento no se envió copia del anverso y reverso de la tarjeta, la cual ya tiene el registro de los bienes respectivos, adicionalmente cuentan con una observación </w:t>
            </w:r>
            <w:r w:rsidRPr="003154C2">
              <w:rPr>
                <w:rFonts w:ascii="Arial" w:hAnsi="Arial" w:cs="Arial"/>
                <w:color w:val="000000" w:themeColor="text1"/>
                <w:lang w:val="es-ES"/>
              </w:rPr>
              <w:lastRenderedPageBreak/>
              <w:t>referente a las series correctas. Anexo 2.</w:t>
            </w:r>
          </w:p>
          <w:p w14:paraId="60525E34" w14:textId="77777777" w:rsidR="008D0C19" w:rsidRPr="003154C2" w:rsidRDefault="008D0C19" w:rsidP="008D0C19">
            <w:pPr>
              <w:pStyle w:val="Prrafodelista"/>
              <w:numPr>
                <w:ilvl w:val="0"/>
                <w:numId w:val="50"/>
              </w:numPr>
              <w:spacing w:line="276" w:lineRule="auto"/>
              <w:ind w:left="317"/>
              <w:jc w:val="both"/>
              <w:rPr>
                <w:rFonts w:ascii="Arial" w:hAnsi="Arial" w:cs="Arial"/>
                <w:color w:val="000000" w:themeColor="text1"/>
                <w:lang w:val="es-ES"/>
              </w:rPr>
            </w:pPr>
            <w:r w:rsidRPr="003154C2">
              <w:rPr>
                <w:rFonts w:ascii="Arial" w:hAnsi="Arial" w:cs="Arial"/>
                <w:color w:val="000000" w:themeColor="text1"/>
                <w:lang w:val="es-ES"/>
              </w:rPr>
              <w:t>La tarjeta (3573) de Luis Rodolfo Reyes Conde, fue corregida con el número del bien correcto. Se adjunta copia. Anexo 3.</w:t>
            </w:r>
          </w:p>
          <w:p w14:paraId="52F4D777" w14:textId="77777777" w:rsidR="008D0C19" w:rsidRPr="003154C2" w:rsidRDefault="008D0C19" w:rsidP="008D0C19">
            <w:pPr>
              <w:pStyle w:val="Prrafodelista"/>
              <w:numPr>
                <w:ilvl w:val="0"/>
                <w:numId w:val="50"/>
              </w:numPr>
              <w:spacing w:line="276" w:lineRule="auto"/>
              <w:ind w:left="317"/>
              <w:jc w:val="both"/>
              <w:rPr>
                <w:rFonts w:ascii="Arial" w:hAnsi="Arial" w:cs="Arial"/>
                <w:color w:val="000000" w:themeColor="text1"/>
                <w:lang w:val="es-ES"/>
              </w:rPr>
            </w:pPr>
            <w:r w:rsidRPr="003154C2">
              <w:rPr>
                <w:rFonts w:ascii="Arial" w:hAnsi="Arial" w:cs="Arial"/>
                <w:color w:val="000000" w:themeColor="text1"/>
                <w:lang w:val="es-ES"/>
              </w:rPr>
              <w:t>La tarjeta de Henry Waldemar Archila Manzo, no tienen error en la asignación del bien, como se evidencia en la constancia del bien de Inventarios registrado en SICOIN, se adjunta copia de ambos documentos. Anexo 4</w:t>
            </w:r>
          </w:p>
          <w:p w14:paraId="15FAE39F" w14:textId="77777777" w:rsidR="008D0C19" w:rsidRPr="003154C2" w:rsidRDefault="008D0C19" w:rsidP="008D0C19">
            <w:pPr>
              <w:pStyle w:val="Prrafodelista"/>
              <w:numPr>
                <w:ilvl w:val="0"/>
                <w:numId w:val="50"/>
              </w:numPr>
              <w:spacing w:line="276" w:lineRule="auto"/>
              <w:ind w:left="317"/>
              <w:jc w:val="both"/>
              <w:rPr>
                <w:rFonts w:ascii="Arial" w:hAnsi="Arial" w:cs="Arial"/>
                <w:color w:val="000000" w:themeColor="text1"/>
                <w:lang w:val="es-ES"/>
              </w:rPr>
            </w:pPr>
            <w:r w:rsidRPr="003154C2">
              <w:rPr>
                <w:rFonts w:ascii="Arial" w:hAnsi="Arial" w:cs="Arial"/>
                <w:color w:val="000000" w:themeColor="text1"/>
                <w:lang w:val="es-ES"/>
              </w:rPr>
              <w:t>La tarjeta de Edgar Fernando Juárez Sandoval, se realizó la observación de la serie correcta. Anexo 5.</w:t>
            </w:r>
          </w:p>
          <w:p w14:paraId="54FB1A1C" w14:textId="77777777" w:rsidR="008D0C19" w:rsidRPr="003154C2" w:rsidRDefault="008D0C19" w:rsidP="008D0C19">
            <w:pPr>
              <w:pStyle w:val="Prrafodelista"/>
              <w:numPr>
                <w:ilvl w:val="0"/>
                <w:numId w:val="50"/>
              </w:numPr>
              <w:spacing w:line="276" w:lineRule="auto"/>
              <w:ind w:left="317"/>
              <w:jc w:val="both"/>
              <w:rPr>
                <w:rFonts w:ascii="Arial" w:hAnsi="Arial" w:cs="Arial"/>
                <w:color w:val="000000" w:themeColor="text1"/>
                <w:lang w:val="es-ES"/>
              </w:rPr>
            </w:pPr>
            <w:r w:rsidRPr="003154C2">
              <w:rPr>
                <w:rFonts w:ascii="Arial" w:hAnsi="Arial" w:cs="Arial"/>
                <w:color w:val="000000" w:themeColor="text1"/>
                <w:lang w:val="es-ES"/>
              </w:rPr>
              <w:t>Los bienes referidos en el Anexo 5 el Informe 00006 ya fueron etiquetados en su totalidad, mismos que pueden ser verificados cuando se realice el siguiente seguimiento. En su momento solamente se envió una muestra.</w:t>
            </w:r>
          </w:p>
          <w:p w14:paraId="40258BB9" w14:textId="77777777" w:rsidR="008D0C19" w:rsidRPr="003154C2" w:rsidRDefault="008D0C19" w:rsidP="008D0C19">
            <w:pPr>
              <w:pStyle w:val="Prrafodelista"/>
              <w:numPr>
                <w:ilvl w:val="0"/>
                <w:numId w:val="50"/>
              </w:numPr>
              <w:spacing w:line="276" w:lineRule="auto"/>
              <w:ind w:left="317"/>
              <w:jc w:val="both"/>
              <w:rPr>
                <w:rFonts w:ascii="Arial" w:hAnsi="Arial" w:cs="Arial"/>
                <w:color w:val="000000" w:themeColor="text1"/>
                <w:lang w:val="es-ES"/>
              </w:rPr>
            </w:pPr>
            <w:r w:rsidRPr="003154C2">
              <w:rPr>
                <w:rFonts w:ascii="Arial" w:hAnsi="Arial" w:cs="Arial"/>
                <w:color w:val="000000" w:themeColor="text1"/>
                <w:lang w:val="es-ES"/>
              </w:rPr>
              <w:lastRenderedPageBreak/>
              <w:t>Se adjunta fotocopia de las tarjetas de responsabilidad de Esteban Moraga. Anexo 6.</w:t>
            </w:r>
          </w:p>
          <w:p w14:paraId="7B6E1317" w14:textId="77777777" w:rsidR="008D0C19" w:rsidRPr="003154C2" w:rsidRDefault="008D0C19" w:rsidP="00595A68">
            <w:pPr>
              <w:spacing w:line="276" w:lineRule="auto"/>
              <w:jc w:val="both"/>
              <w:rPr>
                <w:rFonts w:ascii="Arial" w:hAnsi="Arial" w:cs="Arial"/>
                <w:color w:val="000000" w:themeColor="text1"/>
                <w:sz w:val="20"/>
                <w:szCs w:val="20"/>
                <w:lang w:val="es-ES"/>
              </w:rPr>
            </w:pPr>
          </w:p>
          <w:p w14:paraId="48DF6638"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COMENTARIO DE AUDITORÍA </w:t>
            </w:r>
          </w:p>
          <w:p w14:paraId="3D615EC4" w14:textId="77777777" w:rsidR="008D0C19" w:rsidRPr="003154C2" w:rsidRDefault="008D0C19" w:rsidP="00595A68">
            <w:pPr>
              <w:jc w:val="both"/>
              <w:rPr>
                <w:rFonts w:ascii="Arial" w:hAnsi="Arial" w:cs="Arial"/>
                <w:b/>
                <w:color w:val="000000" w:themeColor="text1"/>
                <w:sz w:val="20"/>
                <w:szCs w:val="20"/>
              </w:rPr>
            </w:pPr>
          </w:p>
          <w:p w14:paraId="5B7D58AC"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De conformidad con los comentarios y documentación de soporte presentada por los auditados, la presente recomendación se encuentra en proceso, debido a lo siguiente:</w:t>
            </w:r>
          </w:p>
          <w:p w14:paraId="72BFA5A8" w14:textId="77777777" w:rsidR="008D0C19" w:rsidRPr="003154C2" w:rsidRDefault="008D0C19" w:rsidP="00595A68">
            <w:pPr>
              <w:jc w:val="both"/>
              <w:rPr>
                <w:rFonts w:ascii="Arial" w:hAnsi="Arial" w:cs="Arial"/>
                <w:color w:val="000000" w:themeColor="text1"/>
                <w:sz w:val="20"/>
                <w:szCs w:val="20"/>
              </w:rPr>
            </w:pPr>
          </w:p>
          <w:p w14:paraId="3D4322CE" w14:textId="77777777" w:rsidR="008D0C19" w:rsidRPr="003154C2" w:rsidRDefault="008D0C19" w:rsidP="00595A68">
            <w:pPr>
              <w:spacing w:line="276" w:lineRule="auto"/>
              <w:jc w:val="both"/>
              <w:rPr>
                <w:rFonts w:ascii="Arial" w:hAnsi="Arial" w:cs="Arial"/>
                <w:color w:val="000000" w:themeColor="text1"/>
                <w:sz w:val="20"/>
                <w:szCs w:val="20"/>
                <w:lang w:val="es-ES"/>
              </w:rPr>
            </w:pPr>
            <w:r w:rsidRPr="003154C2">
              <w:rPr>
                <w:rFonts w:ascii="Arial" w:hAnsi="Arial" w:cs="Arial"/>
                <w:color w:val="000000" w:themeColor="text1"/>
                <w:sz w:val="20"/>
                <w:szCs w:val="20"/>
                <w:lang w:val="es-ES"/>
              </w:rPr>
              <w:t>Se actualizó la tarjeta de Evelyn Carolina Garavito Salguero, cargando las 2 computadoras y los 8 micrófonos, quedando implementada.</w:t>
            </w:r>
          </w:p>
          <w:p w14:paraId="539B0D94" w14:textId="77777777" w:rsidR="008D0C19" w:rsidRPr="003154C2" w:rsidRDefault="008D0C19" w:rsidP="00595A68">
            <w:pPr>
              <w:spacing w:line="276" w:lineRule="auto"/>
              <w:jc w:val="both"/>
              <w:rPr>
                <w:rFonts w:ascii="Arial" w:hAnsi="Arial" w:cs="Arial"/>
                <w:color w:val="000000" w:themeColor="text1"/>
                <w:sz w:val="20"/>
                <w:szCs w:val="20"/>
                <w:lang w:val="es-ES"/>
              </w:rPr>
            </w:pPr>
          </w:p>
          <w:p w14:paraId="7E64D14F" w14:textId="77777777" w:rsidR="008D0C19" w:rsidRPr="003154C2" w:rsidRDefault="008D0C19" w:rsidP="00595A68">
            <w:pPr>
              <w:spacing w:line="276" w:lineRule="auto"/>
              <w:jc w:val="both"/>
              <w:rPr>
                <w:rFonts w:ascii="Arial" w:hAnsi="Arial" w:cs="Arial"/>
                <w:color w:val="000000" w:themeColor="text1"/>
                <w:sz w:val="20"/>
                <w:szCs w:val="20"/>
                <w:lang w:val="es-ES"/>
              </w:rPr>
            </w:pPr>
            <w:r w:rsidRPr="003154C2">
              <w:rPr>
                <w:rFonts w:ascii="Arial" w:hAnsi="Arial" w:cs="Arial"/>
                <w:color w:val="000000" w:themeColor="text1"/>
                <w:sz w:val="20"/>
                <w:szCs w:val="20"/>
                <w:lang w:val="es-ES"/>
              </w:rPr>
              <w:t>Se realizo la corrección en la tarjeta de Luis Rodolfo Reyes Conde, quedando implementada.</w:t>
            </w:r>
          </w:p>
          <w:p w14:paraId="7CBECF23" w14:textId="77777777" w:rsidR="008D0C19" w:rsidRPr="003154C2" w:rsidRDefault="008D0C19" w:rsidP="00595A68">
            <w:pPr>
              <w:spacing w:line="276" w:lineRule="auto"/>
              <w:jc w:val="both"/>
              <w:rPr>
                <w:rFonts w:ascii="Arial" w:hAnsi="Arial" w:cs="Arial"/>
                <w:color w:val="000000" w:themeColor="text1"/>
                <w:sz w:val="20"/>
                <w:szCs w:val="20"/>
                <w:lang w:val="es-ES"/>
              </w:rPr>
            </w:pPr>
          </w:p>
          <w:p w14:paraId="3F1D7344" w14:textId="77777777" w:rsidR="008D0C19" w:rsidRPr="003154C2" w:rsidRDefault="008D0C19" w:rsidP="00595A68">
            <w:pPr>
              <w:spacing w:line="276" w:lineRule="auto"/>
              <w:jc w:val="both"/>
              <w:rPr>
                <w:rFonts w:ascii="Arial" w:hAnsi="Arial" w:cs="Arial"/>
                <w:color w:val="000000" w:themeColor="text1"/>
                <w:sz w:val="20"/>
                <w:szCs w:val="20"/>
                <w:lang w:val="es-ES"/>
              </w:rPr>
            </w:pPr>
            <w:r w:rsidRPr="003154C2">
              <w:rPr>
                <w:rFonts w:ascii="Arial" w:hAnsi="Arial" w:cs="Arial"/>
                <w:color w:val="000000" w:themeColor="text1"/>
                <w:sz w:val="20"/>
                <w:szCs w:val="20"/>
                <w:lang w:val="es-ES"/>
              </w:rPr>
              <w:t xml:space="preserve">Según indicó la jefe de la sección de inventarios que la tarjeta de Henry Waldemar </w:t>
            </w:r>
            <w:r w:rsidRPr="003154C2">
              <w:rPr>
                <w:rFonts w:ascii="Arial" w:hAnsi="Arial" w:cs="Arial"/>
                <w:color w:val="000000" w:themeColor="text1"/>
                <w:sz w:val="20"/>
                <w:szCs w:val="20"/>
                <w:lang w:val="es-ES"/>
              </w:rPr>
              <w:lastRenderedPageBreak/>
              <w:t xml:space="preserve">Archila Manzo no tiene error, </w:t>
            </w:r>
            <w:r>
              <w:rPr>
                <w:rFonts w:ascii="Arial" w:hAnsi="Arial" w:cs="Arial"/>
                <w:color w:val="000000" w:themeColor="text1"/>
                <w:sz w:val="20"/>
                <w:szCs w:val="20"/>
                <w:lang w:val="es-ES"/>
              </w:rPr>
              <w:t xml:space="preserve">el código de inventario que ella indica ser el correcto es 004DDF50, </w:t>
            </w:r>
            <w:r w:rsidRPr="003154C2">
              <w:rPr>
                <w:rFonts w:ascii="Arial" w:hAnsi="Arial" w:cs="Arial"/>
                <w:color w:val="000000" w:themeColor="text1"/>
                <w:sz w:val="20"/>
                <w:szCs w:val="20"/>
                <w:lang w:val="es-ES"/>
              </w:rPr>
              <w:t>por lo que fue necesario enviarle el Oficio No. 1 O-DIDAI/SUB-196-2022, solicitando adjuntar fotocopia del formulario de control de ca</w:t>
            </w:r>
            <w:r>
              <w:rPr>
                <w:rFonts w:ascii="Arial" w:hAnsi="Arial" w:cs="Arial"/>
                <w:color w:val="000000" w:themeColor="text1"/>
                <w:sz w:val="20"/>
                <w:szCs w:val="20"/>
                <w:lang w:val="es-ES"/>
              </w:rPr>
              <w:t>r</w:t>
            </w:r>
            <w:r w:rsidRPr="003154C2">
              <w:rPr>
                <w:rFonts w:ascii="Arial" w:hAnsi="Arial" w:cs="Arial"/>
                <w:color w:val="000000" w:themeColor="text1"/>
                <w:sz w:val="20"/>
                <w:szCs w:val="20"/>
                <w:lang w:val="es-ES"/>
              </w:rPr>
              <w:t>go y descargo INV-FOR-03, con el fin de verificar cual fue la computadora que firm</w:t>
            </w:r>
            <w:r>
              <w:rPr>
                <w:rFonts w:ascii="Arial" w:hAnsi="Arial" w:cs="Arial"/>
                <w:color w:val="000000" w:themeColor="text1"/>
                <w:sz w:val="20"/>
                <w:szCs w:val="20"/>
                <w:lang w:val="es-ES"/>
              </w:rPr>
              <w:t>ó</w:t>
            </w:r>
            <w:r w:rsidRPr="003154C2">
              <w:rPr>
                <w:rFonts w:ascii="Arial" w:hAnsi="Arial" w:cs="Arial"/>
                <w:color w:val="000000" w:themeColor="text1"/>
                <w:sz w:val="20"/>
                <w:szCs w:val="20"/>
                <w:lang w:val="es-ES"/>
              </w:rPr>
              <w:t xml:space="preserve"> de recibido</w:t>
            </w:r>
            <w:r>
              <w:rPr>
                <w:rFonts w:ascii="Arial" w:hAnsi="Arial" w:cs="Arial"/>
                <w:color w:val="000000" w:themeColor="text1"/>
                <w:sz w:val="20"/>
                <w:szCs w:val="20"/>
                <w:lang w:val="es-ES"/>
              </w:rPr>
              <w:t xml:space="preserve"> el responsable, la fotocopia del formulario Código INV-FOR-03, indica que el código de inventario correcto es 004DDF55, p</w:t>
            </w:r>
            <w:r w:rsidRPr="003154C2">
              <w:rPr>
                <w:rFonts w:ascii="Arial" w:hAnsi="Arial" w:cs="Arial"/>
                <w:color w:val="000000" w:themeColor="text1"/>
                <w:sz w:val="20"/>
                <w:szCs w:val="20"/>
                <w:lang w:val="es-ES"/>
              </w:rPr>
              <w:t xml:space="preserve">or </w:t>
            </w:r>
            <w:r>
              <w:rPr>
                <w:rFonts w:ascii="Arial" w:hAnsi="Arial" w:cs="Arial"/>
                <w:color w:val="000000" w:themeColor="text1"/>
                <w:sz w:val="20"/>
                <w:szCs w:val="20"/>
                <w:lang w:val="es-ES"/>
              </w:rPr>
              <w:t xml:space="preserve">lo </w:t>
            </w:r>
            <w:r w:rsidRPr="003154C2">
              <w:rPr>
                <w:rFonts w:ascii="Arial" w:hAnsi="Arial" w:cs="Arial"/>
                <w:color w:val="000000" w:themeColor="text1"/>
                <w:sz w:val="20"/>
                <w:szCs w:val="20"/>
                <w:lang w:val="es-ES"/>
              </w:rPr>
              <w:t xml:space="preserve">cual se encuentra en proceso debido a que </w:t>
            </w:r>
            <w:r>
              <w:rPr>
                <w:rFonts w:ascii="Arial" w:hAnsi="Arial" w:cs="Arial"/>
                <w:color w:val="000000" w:themeColor="text1"/>
                <w:sz w:val="20"/>
                <w:szCs w:val="20"/>
                <w:lang w:val="es-ES"/>
              </w:rPr>
              <w:t>deberían anular y llenar un nuevo formulario con los datos correctos.</w:t>
            </w:r>
          </w:p>
          <w:p w14:paraId="67DBD3CA" w14:textId="77777777" w:rsidR="008D0C19" w:rsidRPr="003154C2" w:rsidRDefault="008D0C19" w:rsidP="00595A68">
            <w:pPr>
              <w:spacing w:line="276" w:lineRule="auto"/>
              <w:jc w:val="both"/>
              <w:rPr>
                <w:rFonts w:ascii="Arial" w:hAnsi="Arial" w:cs="Arial"/>
                <w:color w:val="000000" w:themeColor="text1"/>
                <w:sz w:val="20"/>
                <w:szCs w:val="20"/>
                <w:lang w:val="es-ES"/>
              </w:rPr>
            </w:pPr>
          </w:p>
          <w:p w14:paraId="7758CF49" w14:textId="77777777" w:rsidR="008D0C19" w:rsidRPr="003154C2" w:rsidRDefault="008D0C19" w:rsidP="00595A68">
            <w:pPr>
              <w:spacing w:line="276" w:lineRule="auto"/>
              <w:jc w:val="both"/>
              <w:rPr>
                <w:rFonts w:ascii="Arial" w:hAnsi="Arial" w:cs="Arial"/>
                <w:color w:val="000000" w:themeColor="text1"/>
                <w:sz w:val="20"/>
                <w:szCs w:val="20"/>
                <w:lang w:val="es-ES"/>
              </w:rPr>
            </w:pPr>
            <w:r w:rsidRPr="003154C2">
              <w:rPr>
                <w:rFonts w:ascii="Arial" w:hAnsi="Arial" w:cs="Arial"/>
                <w:color w:val="000000" w:themeColor="text1"/>
                <w:sz w:val="20"/>
                <w:szCs w:val="20"/>
                <w:lang w:val="es-ES"/>
              </w:rPr>
              <w:t xml:space="preserve">La tarjeta de </w:t>
            </w:r>
            <w:r>
              <w:rPr>
                <w:rFonts w:ascii="Arial" w:hAnsi="Arial" w:cs="Arial"/>
                <w:color w:val="000000" w:themeColor="text1"/>
                <w:sz w:val="20"/>
                <w:szCs w:val="20"/>
                <w:lang w:val="es-ES"/>
              </w:rPr>
              <w:t xml:space="preserve">responsabilidad de </w:t>
            </w:r>
            <w:r w:rsidRPr="003154C2">
              <w:rPr>
                <w:rFonts w:ascii="Arial" w:hAnsi="Arial" w:cs="Arial"/>
                <w:color w:val="000000" w:themeColor="text1"/>
                <w:sz w:val="20"/>
                <w:szCs w:val="20"/>
                <w:lang w:val="es-ES"/>
              </w:rPr>
              <w:t>Edgar Fernando Juárez Sandoval, fue corregida por lo cual se encuentra implementada.</w:t>
            </w:r>
          </w:p>
          <w:p w14:paraId="25151ABB" w14:textId="77777777" w:rsidR="008D0C19" w:rsidRPr="003154C2" w:rsidRDefault="008D0C19" w:rsidP="00595A68">
            <w:pPr>
              <w:spacing w:line="276" w:lineRule="auto"/>
              <w:jc w:val="both"/>
              <w:rPr>
                <w:rFonts w:ascii="Arial" w:hAnsi="Arial" w:cs="Arial"/>
                <w:color w:val="000000" w:themeColor="text1"/>
                <w:sz w:val="20"/>
                <w:szCs w:val="20"/>
                <w:lang w:val="es-ES"/>
              </w:rPr>
            </w:pPr>
          </w:p>
          <w:p w14:paraId="35AF5179" w14:textId="77777777" w:rsidR="008D0C19" w:rsidRDefault="008D0C19" w:rsidP="00595A68">
            <w:pPr>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Según </w:t>
            </w:r>
            <w:r w:rsidRPr="003154C2">
              <w:rPr>
                <w:rFonts w:ascii="Arial" w:hAnsi="Arial" w:cs="Arial"/>
                <w:color w:val="000000" w:themeColor="text1"/>
                <w:sz w:val="20"/>
                <w:szCs w:val="20"/>
                <w:lang w:val="es-ES"/>
              </w:rPr>
              <w:t>Indican</w:t>
            </w:r>
            <w:r>
              <w:rPr>
                <w:rFonts w:ascii="Arial" w:hAnsi="Arial" w:cs="Arial"/>
                <w:color w:val="000000" w:themeColor="text1"/>
                <w:sz w:val="20"/>
                <w:szCs w:val="20"/>
                <w:lang w:val="es-ES"/>
              </w:rPr>
              <w:t xml:space="preserve"> los responsables </w:t>
            </w:r>
            <w:r w:rsidRPr="003154C2">
              <w:rPr>
                <w:rFonts w:ascii="Arial" w:hAnsi="Arial" w:cs="Arial"/>
                <w:color w:val="000000" w:themeColor="text1"/>
                <w:sz w:val="20"/>
                <w:szCs w:val="20"/>
                <w:lang w:val="es-ES"/>
              </w:rPr>
              <w:t xml:space="preserve">los bienes referidos en el anexo 5 del Informe 00006 ya fueron etiquetados en </w:t>
            </w:r>
            <w:r w:rsidRPr="003154C2">
              <w:rPr>
                <w:rFonts w:ascii="Arial" w:hAnsi="Arial" w:cs="Arial"/>
                <w:color w:val="000000" w:themeColor="text1"/>
                <w:sz w:val="20"/>
                <w:szCs w:val="20"/>
                <w:lang w:val="es-ES"/>
              </w:rPr>
              <w:lastRenderedPageBreak/>
              <w:t xml:space="preserve">su totalidad. Los cuales pueden ser verificados en el siguiente seguimiento, se solicitó enviar fotografías y documentos de prueba de los numerales 1, 10, 14, 20 y 32 </w:t>
            </w:r>
            <w:r>
              <w:rPr>
                <w:rFonts w:ascii="Arial" w:hAnsi="Arial" w:cs="Arial"/>
                <w:color w:val="000000" w:themeColor="text1"/>
                <w:sz w:val="20"/>
                <w:szCs w:val="20"/>
                <w:lang w:val="es-ES"/>
              </w:rPr>
              <w:t xml:space="preserve">del anexo 5, </w:t>
            </w:r>
            <w:r w:rsidRPr="003154C2">
              <w:rPr>
                <w:rFonts w:ascii="Arial" w:hAnsi="Arial" w:cs="Arial"/>
                <w:color w:val="000000" w:themeColor="text1"/>
                <w:sz w:val="20"/>
                <w:szCs w:val="20"/>
                <w:lang w:val="es-ES"/>
              </w:rPr>
              <w:t xml:space="preserve">los cuales servirían de muestra para indicar </w:t>
            </w:r>
            <w:r>
              <w:rPr>
                <w:rFonts w:ascii="Arial" w:hAnsi="Arial" w:cs="Arial"/>
                <w:color w:val="000000" w:themeColor="text1"/>
                <w:sz w:val="20"/>
                <w:szCs w:val="20"/>
                <w:lang w:val="es-ES"/>
              </w:rPr>
              <w:t xml:space="preserve">en </w:t>
            </w:r>
            <w:r w:rsidRPr="003154C2">
              <w:rPr>
                <w:rFonts w:ascii="Arial" w:hAnsi="Arial" w:cs="Arial"/>
                <w:color w:val="000000" w:themeColor="text1"/>
                <w:sz w:val="20"/>
                <w:szCs w:val="20"/>
                <w:lang w:val="es-ES"/>
              </w:rPr>
              <w:t xml:space="preserve">qué </w:t>
            </w:r>
            <w:r>
              <w:rPr>
                <w:rFonts w:ascii="Arial" w:hAnsi="Arial" w:cs="Arial"/>
                <w:color w:val="000000" w:themeColor="text1"/>
                <w:sz w:val="20"/>
                <w:szCs w:val="20"/>
                <w:lang w:val="es-ES"/>
              </w:rPr>
              <w:t>situación se encuentran los bienes, de acuerdo al numeral.</w:t>
            </w:r>
          </w:p>
          <w:p w14:paraId="21D56B1F" w14:textId="77777777" w:rsidR="008D0C19" w:rsidRDefault="008D0C19" w:rsidP="00595A68">
            <w:pPr>
              <w:spacing w:line="276" w:lineRule="auto"/>
              <w:jc w:val="both"/>
              <w:rPr>
                <w:rFonts w:ascii="Arial" w:hAnsi="Arial" w:cs="Arial"/>
                <w:color w:val="000000" w:themeColor="text1"/>
                <w:sz w:val="20"/>
                <w:szCs w:val="20"/>
                <w:lang w:val="es-ES"/>
              </w:rPr>
            </w:pPr>
          </w:p>
          <w:p w14:paraId="137B47C6" w14:textId="77777777" w:rsidR="008D0C19" w:rsidRDefault="008D0C19" w:rsidP="00595A68">
            <w:pPr>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1) </w:t>
            </w:r>
            <w:r w:rsidRPr="003154C2">
              <w:rPr>
                <w:rFonts w:ascii="Arial" w:hAnsi="Arial" w:cs="Arial"/>
                <w:color w:val="000000" w:themeColor="text1"/>
                <w:sz w:val="20"/>
                <w:szCs w:val="20"/>
                <w:lang w:val="es-ES"/>
              </w:rPr>
              <w:t xml:space="preserve">la </w:t>
            </w:r>
            <w:r>
              <w:rPr>
                <w:rFonts w:ascii="Arial" w:hAnsi="Arial" w:cs="Arial"/>
                <w:color w:val="000000" w:themeColor="text1"/>
                <w:sz w:val="20"/>
                <w:szCs w:val="20"/>
                <w:lang w:val="es-ES"/>
              </w:rPr>
              <w:t>tarjeta de responsabilidad de Jorge Aarón Quevedo López, de los 4 microondas, uno tiene en el código de inventario el número 004C9AD2, según fotografía enviada indica 004C9BFC, en un número de serie según tarjeta es 06D260234, y según fotografía es 6CD0260234.</w:t>
            </w:r>
          </w:p>
          <w:p w14:paraId="7B7D43A7" w14:textId="77777777" w:rsidR="008D0C19" w:rsidRDefault="008D0C19" w:rsidP="00595A68">
            <w:pPr>
              <w:spacing w:line="276" w:lineRule="auto"/>
              <w:jc w:val="both"/>
              <w:rPr>
                <w:rFonts w:ascii="Arial" w:hAnsi="Arial" w:cs="Arial"/>
                <w:color w:val="000000" w:themeColor="text1"/>
                <w:sz w:val="20"/>
                <w:szCs w:val="20"/>
                <w:lang w:val="es-ES"/>
              </w:rPr>
            </w:pPr>
          </w:p>
          <w:p w14:paraId="0F995DE0" w14:textId="77777777" w:rsidR="008D0C19" w:rsidRDefault="008D0C19" w:rsidP="00595A68">
            <w:pPr>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10) de 7 computadoras a cargo de Carlos Augusto Allen </w:t>
            </w:r>
            <w:proofErr w:type="spellStart"/>
            <w:r>
              <w:rPr>
                <w:rFonts w:ascii="Arial" w:hAnsi="Arial" w:cs="Arial"/>
                <w:color w:val="000000" w:themeColor="text1"/>
                <w:sz w:val="20"/>
                <w:szCs w:val="20"/>
                <w:lang w:val="es-ES"/>
              </w:rPr>
              <w:t>Puluc</w:t>
            </w:r>
            <w:proofErr w:type="spellEnd"/>
            <w:r>
              <w:rPr>
                <w:rFonts w:ascii="Arial" w:hAnsi="Arial" w:cs="Arial"/>
                <w:color w:val="000000" w:themeColor="text1"/>
                <w:sz w:val="20"/>
                <w:szCs w:val="20"/>
                <w:lang w:val="es-ES"/>
              </w:rPr>
              <w:t>, solo se pudo verificar la del código 004D5392, quedando pendientes de verificar los códigos de las computadoras 004D53A5, 004D53A8 y 004D53AD.</w:t>
            </w:r>
          </w:p>
          <w:p w14:paraId="09B305C3" w14:textId="77777777" w:rsidR="008D0C19" w:rsidRDefault="008D0C19" w:rsidP="00595A68">
            <w:pPr>
              <w:spacing w:line="276" w:lineRule="auto"/>
              <w:jc w:val="both"/>
              <w:rPr>
                <w:rFonts w:ascii="Arial" w:hAnsi="Arial" w:cs="Arial"/>
                <w:color w:val="000000" w:themeColor="text1"/>
                <w:sz w:val="20"/>
                <w:szCs w:val="20"/>
                <w:lang w:val="es-ES"/>
              </w:rPr>
            </w:pPr>
          </w:p>
          <w:p w14:paraId="33F0C3D6" w14:textId="77777777" w:rsidR="008D0C19" w:rsidRDefault="008D0C19" w:rsidP="00595A68">
            <w:pPr>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14)  la tarjeta de responsabilidad No. 3769 a nombre de Bruce Aroldo </w:t>
            </w:r>
            <w:proofErr w:type="spellStart"/>
            <w:r>
              <w:rPr>
                <w:rFonts w:ascii="Arial" w:hAnsi="Arial" w:cs="Arial"/>
                <w:color w:val="000000" w:themeColor="text1"/>
                <w:sz w:val="20"/>
                <w:szCs w:val="20"/>
                <w:lang w:val="es-ES"/>
              </w:rPr>
              <w:t>Chuquiej</w:t>
            </w:r>
            <w:proofErr w:type="spellEnd"/>
            <w:r>
              <w:rPr>
                <w:rFonts w:ascii="Arial" w:hAnsi="Arial" w:cs="Arial"/>
                <w:color w:val="000000" w:themeColor="text1"/>
                <w:sz w:val="20"/>
                <w:szCs w:val="20"/>
                <w:lang w:val="es-ES"/>
              </w:rPr>
              <w:t xml:space="preserve"> Joaquín, ya se encuentra firmada por el responsable, por lo tanto, se encuentra implementada.</w:t>
            </w:r>
          </w:p>
          <w:p w14:paraId="3695B2D9" w14:textId="77777777" w:rsidR="008D0C19" w:rsidRDefault="008D0C19" w:rsidP="00595A68">
            <w:pPr>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20) 6 relojes de 24 segundos a cargo de Evelyn Ramírez Hernández, mismos que presentaron la evidencia de que se encuentran etiquetados los 6 relojes con el mismo código registrado en la factura, según reporte del SICOIN.</w:t>
            </w:r>
          </w:p>
          <w:p w14:paraId="27FAFAF6" w14:textId="77777777" w:rsidR="008D0C19" w:rsidRDefault="008D0C19" w:rsidP="00595A68">
            <w:pPr>
              <w:spacing w:line="276" w:lineRule="auto"/>
              <w:jc w:val="both"/>
              <w:rPr>
                <w:rFonts w:ascii="Arial" w:hAnsi="Arial" w:cs="Arial"/>
                <w:color w:val="000000" w:themeColor="text1"/>
                <w:sz w:val="20"/>
                <w:szCs w:val="20"/>
                <w:lang w:val="es-ES"/>
              </w:rPr>
            </w:pPr>
          </w:p>
          <w:p w14:paraId="627A77D2" w14:textId="77777777" w:rsidR="008D0C19" w:rsidRDefault="008D0C19" w:rsidP="00595A68">
            <w:pPr>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32)  2 Proyectores a cargo de Cristian Estuardo Mayen Batz, presentaron la evidencia de que se encuentra etiquetados, con el mismo código del registrado de la factura, según reporte del SICOIN.</w:t>
            </w:r>
          </w:p>
          <w:p w14:paraId="0F53A5EF" w14:textId="77777777" w:rsidR="008D0C19" w:rsidRDefault="008D0C19" w:rsidP="00595A68">
            <w:pPr>
              <w:spacing w:line="276" w:lineRule="auto"/>
              <w:jc w:val="both"/>
              <w:rPr>
                <w:rFonts w:ascii="Arial" w:hAnsi="Arial" w:cs="Arial"/>
                <w:color w:val="000000" w:themeColor="text1"/>
                <w:sz w:val="20"/>
                <w:szCs w:val="20"/>
                <w:lang w:val="es-ES"/>
              </w:rPr>
            </w:pPr>
          </w:p>
          <w:p w14:paraId="171171DB" w14:textId="77777777" w:rsidR="008D0C19" w:rsidRDefault="008D0C19" w:rsidP="00595A68">
            <w:pPr>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Debido a que en la muestra solicitada persisten algunas </w:t>
            </w:r>
            <w:r>
              <w:rPr>
                <w:rFonts w:ascii="Arial" w:hAnsi="Arial" w:cs="Arial"/>
                <w:color w:val="000000" w:themeColor="text1"/>
                <w:sz w:val="20"/>
                <w:szCs w:val="20"/>
                <w:lang w:val="es-ES"/>
              </w:rPr>
              <w:lastRenderedPageBreak/>
              <w:t>deficiencias la presente queda en proceso.</w:t>
            </w:r>
          </w:p>
          <w:p w14:paraId="1349A299" w14:textId="77777777" w:rsidR="008D0C19" w:rsidRPr="00A530CC" w:rsidRDefault="008D0C19" w:rsidP="00595A68">
            <w:pPr>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p>
        </w:tc>
      </w:tr>
      <w:tr w:rsidR="008D0C19" w:rsidRPr="0071588C" w14:paraId="0AA28024" w14:textId="77777777" w:rsidTr="00595A68">
        <w:trPr>
          <w:jc w:val="center"/>
        </w:trPr>
        <w:tc>
          <w:tcPr>
            <w:tcW w:w="174" w:type="pct"/>
            <w:tcBorders>
              <w:top w:val="single" w:sz="4" w:space="0" w:color="auto"/>
              <w:left w:val="nil"/>
              <w:bottom w:val="single" w:sz="4" w:space="0" w:color="auto"/>
              <w:right w:val="nil"/>
            </w:tcBorders>
          </w:tcPr>
          <w:p w14:paraId="1FE944C7" w14:textId="77777777" w:rsidR="008D0C19" w:rsidRPr="0071588C" w:rsidRDefault="008D0C19" w:rsidP="00595A68">
            <w:pPr>
              <w:jc w:val="center"/>
              <w:rPr>
                <w:rFonts w:ascii="Arial" w:hAnsi="Arial" w:cs="Arial"/>
                <w:b/>
                <w:bCs/>
                <w:sz w:val="4"/>
                <w:szCs w:val="20"/>
              </w:rPr>
            </w:pPr>
          </w:p>
        </w:tc>
        <w:tc>
          <w:tcPr>
            <w:tcW w:w="1274" w:type="pct"/>
            <w:tcBorders>
              <w:top w:val="single" w:sz="4" w:space="0" w:color="auto"/>
              <w:left w:val="nil"/>
              <w:bottom w:val="single" w:sz="4" w:space="0" w:color="auto"/>
              <w:right w:val="nil"/>
            </w:tcBorders>
            <w:vAlign w:val="center"/>
          </w:tcPr>
          <w:p w14:paraId="53005A96" w14:textId="77777777" w:rsidR="008D0C19" w:rsidRPr="0071588C" w:rsidRDefault="008D0C19" w:rsidP="00595A68">
            <w:pPr>
              <w:tabs>
                <w:tab w:val="left" w:pos="0"/>
              </w:tabs>
              <w:jc w:val="both"/>
              <w:rPr>
                <w:rFonts w:ascii="Arial" w:hAnsi="Arial" w:cs="Arial"/>
                <w:b/>
                <w:sz w:val="4"/>
                <w:szCs w:val="20"/>
              </w:rPr>
            </w:pPr>
          </w:p>
        </w:tc>
        <w:tc>
          <w:tcPr>
            <w:tcW w:w="629" w:type="pct"/>
            <w:tcBorders>
              <w:top w:val="single" w:sz="4" w:space="0" w:color="auto"/>
              <w:left w:val="nil"/>
              <w:bottom w:val="single" w:sz="4" w:space="0" w:color="auto"/>
              <w:right w:val="nil"/>
            </w:tcBorders>
          </w:tcPr>
          <w:p w14:paraId="4FA01398" w14:textId="77777777" w:rsidR="008D0C19" w:rsidRPr="0071588C" w:rsidRDefault="008D0C19" w:rsidP="00595A68">
            <w:pPr>
              <w:rPr>
                <w:rFonts w:ascii="Arial" w:hAnsi="Arial" w:cs="Arial"/>
                <w:sz w:val="4"/>
                <w:szCs w:val="20"/>
              </w:rPr>
            </w:pPr>
          </w:p>
        </w:tc>
        <w:tc>
          <w:tcPr>
            <w:tcW w:w="508" w:type="pct"/>
            <w:tcBorders>
              <w:top w:val="single" w:sz="4" w:space="0" w:color="auto"/>
              <w:left w:val="nil"/>
              <w:bottom w:val="single" w:sz="4" w:space="0" w:color="auto"/>
              <w:right w:val="nil"/>
            </w:tcBorders>
          </w:tcPr>
          <w:p w14:paraId="4B1C85A9" w14:textId="77777777" w:rsidR="008D0C19" w:rsidRPr="0071588C" w:rsidRDefault="008D0C19" w:rsidP="00595A68">
            <w:pPr>
              <w:jc w:val="center"/>
              <w:rPr>
                <w:rFonts w:ascii="Arial" w:hAnsi="Arial" w:cs="Arial"/>
                <w:b/>
                <w:sz w:val="4"/>
                <w:szCs w:val="20"/>
              </w:rPr>
            </w:pPr>
          </w:p>
        </w:tc>
        <w:tc>
          <w:tcPr>
            <w:tcW w:w="320" w:type="pct"/>
            <w:tcBorders>
              <w:top w:val="single" w:sz="4" w:space="0" w:color="auto"/>
              <w:left w:val="nil"/>
              <w:bottom w:val="single" w:sz="4" w:space="0" w:color="auto"/>
              <w:right w:val="nil"/>
            </w:tcBorders>
          </w:tcPr>
          <w:p w14:paraId="20407D43" w14:textId="77777777" w:rsidR="008D0C19" w:rsidRPr="0071588C" w:rsidRDefault="008D0C19" w:rsidP="00595A68">
            <w:pPr>
              <w:jc w:val="center"/>
              <w:rPr>
                <w:rFonts w:ascii="Arial" w:hAnsi="Arial" w:cs="Arial"/>
                <w:b/>
                <w:sz w:val="4"/>
                <w:szCs w:val="20"/>
              </w:rPr>
            </w:pPr>
          </w:p>
        </w:tc>
        <w:tc>
          <w:tcPr>
            <w:tcW w:w="409" w:type="pct"/>
            <w:tcBorders>
              <w:top w:val="single" w:sz="4" w:space="0" w:color="auto"/>
              <w:left w:val="nil"/>
              <w:bottom w:val="single" w:sz="4" w:space="0" w:color="auto"/>
              <w:right w:val="nil"/>
            </w:tcBorders>
          </w:tcPr>
          <w:p w14:paraId="65123726" w14:textId="77777777" w:rsidR="008D0C19" w:rsidRPr="0071588C" w:rsidRDefault="008D0C19" w:rsidP="00595A68">
            <w:pPr>
              <w:jc w:val="center"/>
              <w:rPr>
                <w:rFonts w:ascii="Arial" w:hAnsi="Arial" w:cs="Arial"/>
                <w:b/>
                <w:bCs/>
                <w:sz w:val="4"/>
                <w:szCs w:val="20"/>
              </w:rPr>
            </w:pPr>
          </w:p>
        </w:tc>
        <w:tc>
          <w:tcPr>
            <w:tcW w:w="1686" w:type="pct"/>
            <w:tcBorders>
              <w:top w:val="single" w:sz="4" w:space="0" w:color="auto"/>
              <w:left w:val="nil"/>
              <w:bottom w:val="single" w:sz="4" w:space="0" w:color="auto"/>
              <w:right w:val="nil"/>
            </w:tcBorders>
          </w:tcPr>
          <w:p w14:paraId="06DA9569" w14:textId="77777777" w:rsidR="008D0C19" w:rsidRPr="0071588C" w:rsidRDefault="008D0C19" w:rsidP="00595A68">
            <w:pPr>
              <w:jc w:val="both"/>
              <w:rPr>
                <w:rFonts w:ascii="Arial" w:hAnsi="Arial" w:cs="Arial"/>
                <w:bCs/>
                <w:sz w:val="4"/>
                <w:lang w:eastAsia="es-GT"/>
              </w:rPr>
            </w:pPr>
          </w:p>
        </w:tc>
      </w:tr>
      <w:tr w:rsidR="008D0C19" w:rsidRPr="00F63C6F" w14:paraId="715B7CC4" w14:textId="77777777" w:rsidTr="00595A68">
        <w:trPr>
          <w:jc w:val="center"/>
        </w:trPr>
        <w:tc>
          <w:tcPr>
            <w:tcW w:w="5000" w:type="pct"/>
            <w:gridSpan w:val="7"/>
            <w:tcBorders>
              <w:top w:val="single" w:sz="4" w:space="0" w:color="auto"/>
              <w:bottom w:val="single" w:sz="4" w:space="0" w:color="auto"/>
            </w:tcBorders>
          </w:tcPr>
          <w:p w14:paraId="171A91E3" w14:textId="77777777" w:rsidR="008D0C19" w:rsidRPr="00D839BC" w:rsidRDefault="008D0C19" w:rsidP="00595A68">
            <w:pPr>
              <w:jc w:val="both"/>
              <w:rPr>
                <w:rFonts w:ascii="Arial" w:hAnsi="Arial" w:cs="Arial"/>
                <w:bCs/>
                <w:sz w:val="20"/>
                <w:lang w:eastAsia="es-GT"/>
              </w:rPr>
            </w:pPr>
            <w:r w:rsidRPr="007C12D1">
              <w:rPr>
                <w:rFonts w:ascii="Arial" w:hAnsi="Arial" w:cs="Arial"/>
                <w:b/>
                <w:bCs/>
                <w:sz w:val="20"/>
                <w:lang w:eastAsia="es-GT"/>
              </w:rPr>
              <w:t>Hallazgos relacionados con el Cumplimiento de Leyes y Regulaciones Aplicables</w:t>
            </w:r>
          </w:p>
        </w:tc>
      </w:tr>
      <w:tr w:rsidR="008D0C19" w:rsidRPr="003154C2" w14:paraId="7A02469B" w14:textId="77777777" w:rsidTr="00595A68">
        <w:trPr>
          <w:jc w:val="center"/>
        </w:trPr>
        <w:tc>
          <w:tcPr>
            <w:tcW w:w="174" w:type="pct"/>
            <w:tcBorders>
              <w:top w:val="single" w:sz="4" w:space="0" w:color="auto"/>
              <w:bottom w:val="single" w:sz="4" w:space="0" w:color="auto"/>
            </w:tcBorders>
          </w:tcPr>
          <w:p w14:paraId="5DCE5A18" w14:textId="77777777" w:rsidR="008D0C19" w:rsidRPr="003154C2" w:rsidRDefault="008D0C19" w:rsidP="00595A68">
            <w:pPr>
              <w:jc w:val="center"/>
              <w:rPr>
                <w:rFonts w:ascii="Arial" w:hAnsi="Arial" w:cs="Arial"/>
                <w:b/>
                <w:bCs/>
                <w:color w:val="000000" w:themeColor="text1"/>
                <w:sz w:val="20"/>
                <w:szCs w:val="20"/>
              </w:rPr>
            </w:pPr>
          </w:p>
          <w:p w14:paraId="50634454" w14:textId="77777777" w:rsidR="008D0C19" w:rsidRPr="003154C2" w:rsidRDefault="008D0C19" w:rsidP="00595A68">
            <w:pPr>
              <w:jc w:val="center"/>
              <w:rPr>
                <w:rFonts w:ascii="Arial" w:hAnsi="Arial" w:cs="Arial"/>
                <w:b/>
                <w:bCs/>
                <w:color w:val="000000" w:themeColor="text1"/>
                <w:sz w:val="20"/>
                <w:szCs w:val="20"/>
              </w:rPr>
            </w:pPr>
          </w:p>
          <w:p w14:paraId="0B411CCA" w14:textId="77777777" w:rsidR="008D0C19" w:rsidRPr="003154C2" w:rsidRDefault="008D0C19" w:rsidP="00595A68">
            <w:pPr>
              <w:jc w:val="center"/>
              <w:rPr>
                <w:rFonts w:ascii="Arial" w:hAnsi="Arial" w:cs="Arial"/>
                <w:b/>
                <w:bCs/>
                <w:color w:val="000000" w:themeColor="text1"/>
                <w:sz w:val="20"/>
                <w:szCs w:val="20"/>
              </w:rPr>
            </w:pPr>
          </w:p>
          <w:p w14:paraId="5BFA35CA" w14:textId="77777777" w:rsidR="008D0C19" w:rsidRPr="003154C2" w:rsidRDefault="008D0C19" w:rsidP="00595A68">
            <w:pPr>
              <w:jc w:val="center"/>
              <w:rPr>
                <w:rFonts w:ascii="Arial" w:hAnsi="Arial" w:cs="Arial"/>
                <w:b/>
                <w:bCs/>
                <w:color w:val="000000" w:themeColor="text1"/>
                <w:sz w:val="20"/>
                <w:szCs w:val="20"/>
              </w:rPr>
            </w:pPr>
          </w:p>
          <w:p w14:paraId="28EE805E" w14:textId="77777777" w:rsidR="008D0C19" w:rsidRPr="003154C2" w:rsidRDefault="008D0C19" w:rsidP="00595A68">
            <w:pPr>
              <w:jc w:val="center"/>
              <w:rPr>
                <w:rFonts w:ascii="Arial" w:hAnsi="Arial" w:cs="Arial"/>
                <w:b/>
                <w:bCs/>
                <w:color w:val="000000" w:themeColor="text1"/>
                <w:sz w:val="20"/>
                <w:szCs w:val="20"/>
              </w:rPr>
            </w:pPr>
            <w:r w:rsidRPr="003154C2">
              <w:rPr>
                <w:rFonts w:ascii="Arial" w:hAnsi="Arial" w:cs="Arial"/>
                <w:b/>
                <w:bCs/>
                <w:color w:val="000000" w:themeColor="text1"/>
                <w:sz w:val="20"/>
                <w:szCs w:val="20"/>
              </w:rPr>
              <w:t>6</w:t>
            </w:r>
          </w:p>
        </w:tc>
        <w:tc>
          <w:tcPr>
            <w:tcW w:w="1274" w:type="pct"/>
            <w:tcBorders>
              <w:top w:val="single" w:sz="4" w:space="0" w:color="auto"/>
              <w:bottom w:val="single" w:sz="4" w:space="0" w:color="auto"/>
            </w:tcBorders>
            <w:vAlign w:val="center"/>
          </w:tcPr>
          <w:p w14:paraId="60BF64E5"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AREA DE INVENTARIO </w:t>
            </w:r>
          </w:p>
          <w:p w14:paraId="298EA1B9" w14:textId="77777777" w:rsidR="008D0C19" w:rsidRPr="003154C2" w:rsidRDefault="008D0C19" w:rsidP="00595A68">
            <w:pPr>
              <w:tabs>
                <w:tab w:val="left" w:pos="0"/>
              </w:tabs>
              <w:jc w:val="both"/>
              <w:rPr>
                <w:rFonts w:ascii="Arial" w:hAnsi="Arial" w:cs="Arial"/>
                <w:b/>
                <w:color w:val="000000" w:themeColor="text1"/>
                <w:sz w:val="20"/>
                <w:szCs w:val="20"/>
              </w:rPr>
            </w:pPr>
          </w:p>
          <w:p w14:paraId="5FDF0BB3"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Riesgo materializado</w:t>
            </w:r>
          </w:p>
          <w:p w14:paraId="0AD0B589" w14:textId="77777777" w:rsidR="008D0C19" w:rsidRPr="003154C2" w:rsidRDefault="008D0C19" w:rsidP="00595A68">
            <w:pPr>
              <w:tabs>
                <w:tab w:val="left" w:pos="0"/>
              </w:tabs>
              <w:jc w:val="both"/>
              <w:rPr>
                <w:rFonts w:ascii="Arial" w:hAnsi="Arial" w:cs="Arial"/>
                <w:b/>
                <w:color w:val="000000" w:themeColor="text1"/>
                <w:sz w:val="20"/>
                <w:szCs w:val="20"/>
              </w:rPr>
            </w:pPr>
          </w:p>
          <w:p w14:paraId="03D104A4"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Condición</w:t>
            </w:r>
          </w:p>
          <w:p w14:paraId="04ABC014" w14:textId="77777777" w:rsidR="008D0C19" w:rsidRPr="003154C2" w:rsidRDefault="008D0C19" w:rsidP="00595A68">
            <w:pPr>
              <w:tabs>
                <w:tab w:val="left" w:pos="0"/>
              </w:tabs>
              <w:jc w:val="both"/>
              <w:rPr>
                <w:rFonts w:ascii="Arial" w:hAnsi="Arial" w:cs="Arial"/>
                <w:color w:val="000000" w:themeColor="text1"/>
                <w:sz w:val="20"/>
                <w:szCs w:val="20"/>
              </w:rPr>
            </w:pPr>
          </w:p>
          <w:p w14:paraId="4BF47118" w14:textId="77777777" w:rsidR="008D0C19" w:rsidRPr="003154C2" w:rsidRDefault="008D0C19" w:rsidP="00595A68">
            <w:pPr>
              <w:tabs>
                <w:tab w:val="left" w:pos="0"/>
              </w:tabs>
              <w:jc w:val="both"/>
              <w:rPr>
                <w:rFonts w:ascii="Arial" w:hAnsi="Arial" w:cs="Arial"/>
                <w:color w:val="000000" w:themeColor="text1"/>
                <w:sz w:val="20"/>
                <w:szCs w:val="20"/>
              </w:rPr>
            </w:pPr>
            <w:r w:rsidRPr="003154C2">
              <w:rPr>
                <w:rFonts w:ascii="Arial" w:hAnsi="Arial" w:cs="Arial"/>
                <w:color w:val="000000" w:themeColor="text1"/>
                <w:sz w:val="20"/>
                <w:szCs w:val="20"/>
              </w:rPr>
              <w:t>Al practicar auditoría de cumplimiento en el proceso de inventario, por el período comprendido del 01 de septiembre de 2021 al 31 de enero de 2022, se determinaron deficiencias en la forma siguiente:</w:t>
            </w:r>
          </w:p>
          <w:p w14:paraId="7BA3778A" w14:textId="77777777" w:rsidR="008D0C19" w:rsidRPr="003154C2" w:rsidRDefault="008D0C19" w:rsidP="00595A68">
            <w:pPr>
              <w:tabs>
                <w:tab w:val="left" w:pos="0"/>
              </w:tabs>
              <w:jc w:val="both"/>
              <w:rPr>
                <w:rFonts w:ascii="Arial" w:hAnsi="Arial" w:cs="Arial"/>
                <w:color w:val="000000" w:themeColor="text1"/>
                <w:sz w:val="20"/>
                <w:szCs w:val="20"/>
              </w:rPr>
            </w:pPr>
          </w:p>
          <w:p w14:paraId="492DD075"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Los registros de bienes muebles en resguardo del Sistema SICOIN WEB no están actualizados.</w:t>
            </w:r>
          </w:p>
          <w:p w14:paraId="7DA304EC" w14:textId="77777777" w:rsidR="008D0C19" w:rsidRPr="003154C2" w:rsidRDefault="008D0C19" w:rsidP="00595A68">
            <w:pPr>
              <w:jc w:val="both"/>
              <w:rPr>
                <w:rFonts w:ascii="Arial" w:hAnsi="Arial" w:cs="Arial"/>
                <w:color w:val="000000" w:themeColor="text1"/>
                <w:sz w:val="20"/>
                <w:szCs w:val="20"/>
              </w:rPr>
            </w:pPr>
          </w:p>
          <w:p w14:paraId="7200CB91" w14:textId="77777777" w:rsidR="008D0C19" w:rsidRPr="00E6250E" w:rsidRDefault="008D0C19" w:rsidP="00595A68">
            <w:pPr>
              <w:jc w:val="both"/>
              <w:rPr>
                <w:rFonts w:ascii="Arial" w:hAnsi="Arial" w:cs="Arial"/>
                <w:b/>
                <w:color w:val="000000" w:themeColor="text1"/>
                <w:sz w:val="20"/>
                <w:szCs w:val="20"/>
              </w:rPr>
            </w:pPr>
            <w:r w:rsidRPr="00E6250E">
              <w:rPr>
                <w:rFonts w:ascii="Arial" w:hAnsi="Arial" w:cs="Arial"/>
                <w:b/>
                <w:color w:val="000000" w:themeColor="text1"/>
                <w:sz w:val="20"/>
                <w:szCs w:val="20"/>
              </w:rPr>
              <w:t>Recomendación</w:t>
            </w:r>
          </w:p>
          <w:p w14:paraId="238E6101" w14:textId="77777777" w:rsidR="008D0C19" w:rsidRPr="003154C2" w:rsidRDefault="008D0C19" w:rsidP="00595A68">
            <w:pPr>
              <w:jc w:val="both"/>
              <w:rPr>
                <w:rFonts w:ascii="Arial" w:hAnsi="Arial" w:cs="Arial"/>
                <w:color w:val="000000" w:themeColor="text1"/>
                <w:sz w:val="20"/>
                <w:szCs w:val="20"/>
              </w:rPr>
            </w:pPr>
          </w:p>
          <w:p w14:paraId="282C296C" w14:textId="77777777" w:rsidR="008D0C19" w:rsidRPr="003154C2" w:rsidRDefault="008D0C19" w:rsidP="00595A68">
            <w:pPr>
              <w:tabs>
                <w:tab w:val="left" w:pos="0"/>
              </w:tabs>
              <w:jc w:val="both"/>
              <w:rPr>
                <w:rFonts w:ascii="Arial" w:hAnsi="Arial" w:cs="Arial"/>
                <w:color w:val="000000" w:themeColor="text1"/>
                <w:sz w:val="20"/>
                <w:szCs w:val="20"/>
              </w:rPr>
            </w:pPr>
            <w:r w:rsidRPr="003154C2">
              <w:rPr>
                <w:rFonts w:ascii="Arial" w:hAnsi="Arial" w:cs="Arial"/>
                <w:color w:val="000000" w:themeColor="text1"/>
                <w:sz w:val="20"/>
                <w:szCs w:val="20"/>
              </w:rPr>
              <w:t>El Director General de Educación física DIGEF, gire instrucciones por escrito y realice el seguimiento correspondiente para que la Subdirectora General Administrativa instruya por escrito a la Coordinadora Administrativa para que realice lo siguiente:</w:t>
            </w:r>
          </w:p>
          <w:p w14:paraId="413DE7B4" w14:textId="77777777" w:rsidR="008D0C19" w:rsidRPr="003154C2" w:rsidRDefault="008D0C19" w:rsidP="00595A68">
            <w:pPr>
              <w:jc w:val="both"/>
              <w:rPr>
                <w:rFonts w:ascii="Arial" w:hAnsi="Arial" w:cs="Arial"/>
                <w:color w:val="000000" w:themeColor="text1"/>
                <w:sz w:val="20"/>
                <w:szCs w:val="20"/>
              </w:rPr>
            </w:pPr>
          </w:p>
          <w:p w14:paraId="7EEECB90"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Conjuntamente con la Jefe de Inventario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realicen las gestiones para que sean actualizados los registros del Sistema SICOIN WEB en la opción bienes muebles en resguardo. (Deficiencia 10).</w:t>
            </w:r>
          </w:p>
          <w:p w14:paraId="2A045816" w14:textId="77777777" w:rsidR="008D0C19" w:rsidRPr="003154C2" w:rsidRDefault="008D0C19" w:rsidP="00595A68">
            <w:pPr>
              <w:jc w:val="both"/>
              <w:rPr>
                <w:rFonts w:ascii="Arial" w:hAnsi="Arial" w:cs="Arial"/>
                <w:color w:val="000000" w:themeColor="text1"/>
                <w:sz w:val="20"/>
                <w:szCs w:val="20"/>
              </w:rPr>
            </w:pPr>
          </w:p>
        </w:tc>
        <w:tc>
          <w:tcPr>
            <w:tcW w:w="629" w:type="pct"/>
            <w:tcBorders>
              <w:top w:val="single" w:sz="4" w:space="0" w:color="auto"/>
              <w:bottom w:val="single" w:sz="4" w:space="0" w:color="auto"/>
            </w:tcBorders>
          </w:tcPr>
          <w:p w14:paraId="03B418BD"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2F25CED9" w14:textId="77777777" w:rsidR="008D0C19" w:rsidRPr="001A3EED" w:rsidRDefault="008D0C19" w:rsidP="00595A68">
            <w:pPr>
              <w:jc w:val="center"/>
              <w:rPr>
                <w:rFonts w:ascii="Arial" w:hAnsi="Arial" w:cs="Arial"/>
                <w:color w:val="000000" w:themeColor="text1"/>
                <w:sz w:val="20"/>
                <w:szCs w:val="20"/>
              </w:rPr>
            </w:pPr>
          </w:p>
          <w:p w14:paraId="587D198C" w14:textId="77777777" w:rsidR="008D0C19" w:rsidRPr="001A3EED" w:rsidRDefault="008D0C19" w:rsidP="00595A68">
            <w:pPr>
              <w:jc w:val="center"/>
              <w:rPr>
                <w:rFonts w:ascii="Arial" w:hAnsi="Arial" w:cs="Arial"/>
                <w:color w:val="000000" w:themeColor="text1"/>
                <w:sz w:val="20"/>
                <w:szCs w:val="20"/>
              </w:rPr>
            </w:pPr>
          </w:p>
          <w:p w14:paraId="5249EAF9" w14:textId="77777777" w:rsidR="008D0C19" w:rsidRPr="001A3EED" w:rsidRDefault="008D0C19" w:rsidP="00595A68">
            <w:pPr>
              <w:jc w:val="center"/>
              <w:rPr>
                <w:rFonts w:ascii="Arial" w:hAnsi="Arial" w:cs="Arial"/>
                <w:color w:val="000000" w:themeColor="text1"/>
                <w:sz w:val="20"/>
                <w:szCs w:val="20"/>
              </w:rPr>
            </w:pPr>
          </w:p>
          <w:p w14:paraId="78C8277F" w14:textId="77777777" w:rsidR="008D0C19" w:rsidRPr="001A3EED" w:rsidRDefault="008D0C19" w:rsidP="00595A68">
            <w:pPr>
              <w:jc w:val="center"/>
              <w:rPr>
                <w:rFonts w:ascii="Arial" w:hAnsi="Arial" w:cs="Arial"/>
                <w:color w:val="000000" w:themeColor="text1"/>
                <w:sz w:val="20"/>
                <w:szCs w:val="20"/>
              </w:rPr>
            </w:pPr>
          </w:p>
          <w:p w14:paraId="31A0398F" w14:textId="77777777" w:rsidR="008D0C19" w:rsidRPr="001A3EED" w:rsidRDefault="008D0C19" w:rsidP="00595A68">
            <w:pPr>
              <w:jc w:val="center"/>
              <w:rPr>
                <w:rFonts w:ascii="Arial" w:hAnsi="Arial" w:cs="Arial"/>
                <w:color w:val="000000" w:themeColor="text1"/>
                <w:sz w:val="20"/>
                <w:szCs w:val="20"/>
              </w:rPr>
            </w:pPr>
          </w:p>
          <w:p w14:paraId="6ACCF7B1" w14:textId="77777777" w:rsidR="008D0C19" w:rsidRPr="001A3EED" w:rsidRDefault="008D0C19" w:rsidP="00595A68">
            <w:pPr>
              <w:jc w:val="center"/>
              <w:rPr>
                <w:rFonts w:ascii="Arial" w:hAnsi="Arial" w:cs="Arial"/>
                <w:color w:val="000000" w:themeColor="text1"/>
                <w:sz w:val="20"/>
                <w:szCs w:val="20"/>
              </w:rPr>
            </w:pPr>
          </w:p>
          <w:p w14:paraId="54472BD9"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Director General de Educación Física</w:t>
            </w:r>
          </w:p>
          <w:p w14:paraId="496A090F" w14:textId="77777777" w:rsidR="008D0C19" w:rsidRPr="001A3EED" w:rsidRDefault="008D0C19" w:rsidP="00595A68">
            <w:pPr>
              <w:jc w:val="center"/>
              <w:rPr>
                <w:rFonts w:ascii="Arial" w:hAnsi="Arial" w:cs="Arial"/>
                <w:bCs/>
                <w:color w:val="000000" w:themeColor="text1"/>
                <w:sz w:val="20"/>
                <w:szCs w:val="20"/>
              </w:rPr>
            </w:pPr>
          </w:p>
          <w:p w14:paraId="03EA6D81" w14:textId="77777777" w:rsidR="008D0C19" w:rsidRPr="001A3EED" w:rsidRDefault="008D0C19" w:rsidP="00595A68">
            <w:pPr>
              <w:jc w:val="center"/>
              <w:rPr>
                <w:rFonts w:ascii="Arial" w:hAnsi="Arial" w:cs="Arial"/>
                <w:bCs/>
                <w:color w:val="000000" w:themeColor="text1"/>
                <w:sz w:val="20"/>
                <w:szCs w:val="20"/>
              </w:rPr>
            </w:pPr>
          </w:p>
          <w:p w14:paraId="5377944D"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2D812EC8" w14:textId="77777777" w:rsidR="008D0C19" w:rsidRPr="001A3EED" w:rsidRDefault="008D0C19" w:rsidP="00595A68">
            <w:pPr>
              <w:rPr>
                <w:rFonts w:ascii="Arial" w:hAnsi="Arial" w:cs="Arial"/>
                <w:bCs/>
                <w:color w:val="000000" w:themeColor="text1"/>
                <w:sz w:val="20"/>
                <w:szCs w:val="20"/>
              </w:rPr>
            </w:pPr>
          </w:p>
          <w:p w14:paraId="4FEC7C35"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3E65D705" w14:textId="77777777" w:rsidR="008D0C19"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Coordinadora Administrativa</w:t>
            </w:r>
          </w:p>
          <w:p w14:paraId="63F6A585" w14:textId="77777777" w:rsidR="008D0C19" w:rsidRPr="003154C2" w:rsidRDefault="008D0C19" w:rsidP="00595A68">
            <w:pPr>
              <w:rPr>
                <w:rFonts w:ascii="Arial" w:hAnsi="Arial" w:cs="Arial"/>
                <w:color w:val="000000" w:themeColor="text1"/>
                <w:sz w:val="20"/>
                <w:szCs w:val="20"/>
              </w:rPr>
            </w:pPr>
          </w:p>
        </w:tc>
        <w:tc>
          <w:tcPr>
            <w:tcW w:w="508" w:type="pct"/>
            <w:tcBorders>
              <w:top w:val="single" w:sz="4" w:space="0" w:color="auto"/>
              <w:bottom w:val="single" w:sz="4" w:space="0" w:color="auto"/>
            </w:tcBorders>
          </w:tcPr>
          <w:p w14:paraId="0838BCD5" w14:textId="77777777" w:rsidR="008D0C19" w:rsidRPr="003154C2"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03B0DEDF" w14:textId="77777777" w:rsidR="008D0C19" w:rsidRPr="003154C2" w:rsidRDefault="008D0C19" w:rsidP="00595A68">
            <w:pPr>
              <w:jc w:val="center"/>
              <w:rPr>
                <w:rFonts w:ascii="Arial" w:hAnsi="Arial" w:cs="Arial"/>
                <w:b/>
                <w:color w:val="000000" w:themeColor="text1"/>
                <w:sz w:val="20"/>
                <w:szCs w:val="20"/>
              </w:rPr>
            </w:pPr>
          </w:p>
          <w:p w14:paraId="3362B9EC" w14:textId="77777777" w:rsidR="008D0C19" w:rsidRPr="003154C2" w:rsidRDefault="008D0C19" w:rsidP="00595A68">
            <w:pPr>
              <w:jc w:val="center"/>
              <w:rPr>
                <w:rFonts w:ascii="Arial" w:hAnsi="Arial" w:cs="Arial"/>
                <w:b/>
                <w:color w:val="000000" w:themeColor="text1"/>
                <w:sz w:val="20"/>
                <w:szCs w:val="20"/>
              </w:rPr>
            </w:pPr>
          </w:p>
          <w:p w14:paraId="6D837351" w14:textId="77777777" w:rsidR="008D0C19" w:rsidRPr="003154C2" w:rsidRDefault="008D0C19" w:rsidP="00595A68">
            <w:pPr>
              <w:jc w:val="center"/>
              <w:rPr>
                <w:rFonts w:ascii="Arial" w:hAnsi="Arial" w:cs="Arial"/>
                <w:b/>
                <w:color w:val="000000" w:themeColor="text1"/>
                <w:sz w:val="20"/>
                <w:szCs w:val="20"/>
              </w:rPr>
            </w:pPr>
          </w:p>
          <w:p w14:paraId="66EBC96F" w14:textId="77777777" w:rsidR="008D0C19" w:rsidRPr="003154C2" w:rsidRDefault="008D0C19" w:rsidP="00595A68">
            <w:pPr>
              <w:jc w:val="center"/>
              <w:rPr>
                <w:rFonts w:ascii="Arial" w:hAnsi="Arial" w:cs="Arial"/>
                <w:b/>
                <w:color w:val="000000" w:themeColor="text1"/>
                <w:sz w:val="20"/>
                <w:szCs w:val="20"/>
              </w:rPr>
            </w:pPr>
          </w:p>
          <w:p w14:paraId="7E9B8D73" w14:textId="77777777" w:rsidR="008D0C19" w:rsidRPr="003154C2" w:rsidRDefault="008D0C19" w:rsidP="00595A68">
            <w:pPr>
              <w:jc w:val="center"/>
              <w:rPr>
                <w:rFonts w:ascii="Arial" w:hAnsi="Arial" w:cs="Arial"/>
                <w:b/>
                <w:color w:val="000000" w:themeColor="text1"/>
                <w:sz w:val="20"/>
                <w:szCs w:val="20"/>
              </w:rPr>
            </w:pPr>
          </w:p>
          <w:p w14:paraId="308E64B9" w14:textId="77777777" w:rsidR="008D0C19" w:rsidRPr="003154C2" w:rsidRDefault="008D0C19" w:rsidP="00595A68">
            <w:pPr>
              <w:jc w:val="center"/>
              <w:rPr>
                <w:rFonts w:ascii="Arial" w:hAnsi="Arial" w:cs="Arial"/>
                <w:b/>
                <w:color w:val="000000" w:themeColor="text1"/>
                <w:sz w:val="20"/>
                <w:szCs w:val="20"/>
              </w:rPr>
            </w:pPr>
          </w:p>
          <w:p w14:paraId="61BACF11" w14:textId="77777777" w:rsidR="008D0C19" w:rsidRPr="003154C2" w:rsidRDefault="008D0C19" w:rsidP="00595A68">
            <w:pPr>
              <w:jc w:val="center"/>
              <w:rPr>
                <w:rFonts w:ascii="Arial" w:hAnsi="Arial" w:cs="Arial"/>
                <w:b/>
                <w:color w:val="000000" w:themeColor="text1"/>
                <w:sz w:val="20"/>
                <w:szCs w:val="20"/>
              </w:rPr>
            </w:pPr>
          </w:p>
          <w:p w14:paraId="56A6B26A" w14:textId="77777777" w:rsidR="008D0C19" w:rsidRPr="003154C2" w:rsidRDefault="008D0C19" w:rsidP="00595A68">
            <w:pPr>
              <w:jc w:val="center"/>
              <w:rPr>
                <w:rFonts w:ascii="Arial" w:hAnsi="Arial" w:cs="Arial"/>
                <w:b/>
                <w:color w:val="000000" w:themeColor="text1"/>
                <w:sz w:val="20"/>
                <w:szCs w:val="20"/>
              </w:rPr>
            </w:pPr>
          </w:p>
          <w:p w14:paraId="54177448" w14:textId="77777777" w:rsidR="008D0C19" w:rsidRPr="003154C2" w:rsidRDefault="008D0C19" w:rsidP="00595A68">
            <w:pPr>
              <w:jc w:val="center"/>
              <w:rPr>
                <w:rFonts w:ascii="Arial" w:hAnsi="Arial" w:cs="Arial"/>
                <w:b/>
                <w:color w:val="000000" w:themeColor="text1"/>
                <w:sz w:val="20"/>
                <w:szCs w:val="20"/>
              </w:rPr>
            </w:pPr>
          </w:p>
          <w:p w14:paraId="22D4DDF4" w14:textId="77777777" w:rsidR="008D0C19" w:rsidRPr="003154C2" w:rsidRDefault="008D0C19" w:rsidP="00595A68">
            <w:pPr>
              <w:jc w:val="center"/>
              <w:rPr>
                <w:rFonts w:ascii="Arial" w:hAnsi="Arial" w:cs="Arial"/>
                <w:b/>
                <w:color w:val="000000" w:themeColor="text1"/>
                <w:sz w:val="20"/>
                <w:szCs w:val="20"/>
              </w:rPr>
            </w:pPr>
          </w:p>
          <w:p w14:paraId="5B538D6A" w14:textId="77777777" w:rsidR="008D0C19" w:rsidRPr="003154C2" w:rsidRDefault="008D0C19" w:rsidP="00595A68">
            <w:pPr>
              <w:jc w:val="center"/>
              <w:rPr>
                <w:rFonts w:ascii="Arial" w:hAnsi="Arial" w:cs="Arial"/>
                <w:b/>
                <w:color w:val="000000" w:themeColor="text1"/>
                <w:sz w:val="20"/>
                <w:szCs w:val="20"/>
              </w:rPr>
            </w:pPr>
          </w:p>
          <w:p w14:paraId="2F65090E" w14:textId="77777777" w:rsidR="008D0C19" w:rsidRPr="003154C2" w:rsidRDefault="008D0C19" w:rsidP="00595A68">
            <w:pPr>
              <w:jc w:val="center"/>
              <w:rPr>
                <w:rFonts w:ascii="Arial" w:hAnsi="Arial" w:cs="Arial"/>
                <w:b/>
                <w:color w:val="000000" w:themeColor="text1"/>
                <w:sz w:val="20"/>
                <w:szCs w:val="20"/>
              </w:rPr>
            </w:pPr>
          </w:p>
          <w:p w14:paraId="521926FE" w14:textId="77777777" w:rsidR="008D0C19" w:rsidRPr="003154C2" w:rsidRDefault="008D0C19" w:rsidP="00595A68">
            <w:pPr>
              <w:jc w:val="center"/>
              <w:rPr>
                <w:rFonts w:ascii="Arial" w:hAnsi="Arial" w:cs="Arial"/>
                <w:b/>
                <w:color w:val="000000" w:themeColor="text1"/>
                <w:sz w:val="20"/>
                <w:szCs w:val="20"/>
              </w:rPr>
            </w:pPr>
          </w:p>
          <w:p w14:paraId="29F9AE00" w14:textId="77777777" w:rsidR="008D0C19" w:rsidRPr="003154C2" w:rsidRDefault="008D0C19" w:rsidP="00595A68">
            <w:pPr>
              <w:jc w:val="center"/>
              <w:rPr>
                <w:rFonts w:ascii="Arial" w:hAnsi="Arial" w:cs="Arial"/>
                <w:b/>
                <w:color w:val="000000" w:themeColor="text1"/>
                <w:sz w:val="20"/>
                <w:szCs w:val="20"/>
              </w:rPr>
            </w:pPr>
          </w:p>
          <w:p w14:paraId="6A94F3AA" w14:textId="77777777" w:rsidR="008D0C19" w:rsidRPr="003154C2" w:rsidRDefault="008D0C19" w:rsidP="00595A68">
            <w:pPr>
              <w:jc w:val="center"/>
              <w:rPr>
                <w:rFonts w:ascii="Arial" w:hAnsi="Arial" w:cs="Arial"/>
                <w:b/>
                <w:color w:val="000000" w:themeColor="text1"/>
                <w:sz w:val="20"/>
                <w:szCs w:val="20"/>
              </w:rPr>
            </w:pPr>
          </w:p>
          <w:p w14:paraId="6F54AD67" w14:textId="77777777" w:rsidR="008D0C19" w:rsidRPr="003154C2" w:rsidRDefault="008D0C19" w:rsidP="00595A68">
            <w:pPr>
              <w:jc w:val="center"/>
              <w:rPr>
                <w:rFonts w:ascii="Arial" w:hAnsi="Arial" w:cs="Arial"/>
                <w:b/>
                <w:color w:val="000000" w:themeColor="text1"/>
                <w:sz w:val="20"/>
                <w:szCs w:val="20"/>
              </w:rPr>
            </w:pPr>
          </w:p>
          <w:p w14:paraId="1E8D30CC" w14:textId="77777777" w:rsidR="008D0C19" w:rsidRPr="003154C2" w:rsidRDefault="008D0C19" w:rsidP="00595A68">
            <w:pPr>
              <w:jc w:val="center"/>
              <w:rPr>
                <w:rFonts w:ascii="Arial" w:hAnsi="Arial" w:cs="Arial"/>
                <w:b/>
                <w:color w:val="000000" w:themeColor="text1"/>
                <w:sz w:val="20"/>
                <w:szCs w:val="20"/>
              </w:rPr>
            </w:pPr>
          </w:p>
          <w:p w14:paraId="2995B6A3" w14:textId="77777777" w:rsidR="008D0C19" w:rsidRPr="003154C2" w:rsidRDefault="008D0C19" w:rsidP="00595A68">
            <w:pPr>
              <w:jc w:val="center"/>
              <w:rPr>
                <w:rFonts w:ascii="Arial" w:hAnsi="Arial" w:cs="Arial"/>
                <w:b/>
                <w:color w:val="000000" w:themeColor="text1"/>
                <w:sz w:val="20"/>
                <w:szCs w:val="20"/>
              </w:rPr>
            </w:pPr>
          </w:p>
          <w:p w14:paraId="6F8C4B5A" w14:textId="77777777" w:rsidR="008D0C19" w:rsidRPr="003154C2" w:rsidRDefault="008D0C19" w:rsidP="00595A68">
            <w:pPr>
              <w:jc w:val="center"/>
              <w:rPr>
                <w:rFonts w:ascii="Arial" w:hAnsi="Arial" w:cs="Arial"/>
                <w:b/>
                <w:color w:val="000000" w:themeColor="text1"/>
                <w:sz w:val="20"/>
                <w:szCs w:val="20"/>
              </w:rPr>
            </w:pPr>
          </w:p>
          <w:p w14:paraId="7433A81D" w14:textId="77777777" w:rsidR="008D0C19" w:rsidRPr="003154C2" w:rsidRDefault="008D0C19" w:rsidP="00595A68">
            <w:pPr>
              <w:jc w:val="center"/>
              <w:rPr>
                <w:rFonts w:ascii="Arial" w:hAnsi="Arial" w:cs="Arial"/>
                <w:b/>
                <w:color w:val="000000" w:themeColor="text1"/>
                <w:sz w:val="20"/>
                <w:szCs w:val="20"/>
              </w:rPr>
            </w:pPr>
          </w:p>
          <w:p w14:paraId="7CC55A71" w14:textId="77777777" w:rsidR="008D0C19" w:rsidRPr="003154C2" w:rsidRDefault="008D0C19" w:rsidP="00595A68">
            <w:pPr>
              <w:jc w:val="center"/>
              <w:rPr>
                <w:rFonts w:ascii="Arial" w:hAnsi="Arial" w:cs="Arial"/>
                <w:b/>
                <w:color w:val="000000" w:themeColor="text1"/>
                <w:sz w:val="20"/>
                <w:szCs w:val="20"/>
              </w:rPr>
            </w:pPr>
            <w:r w:rsidRPr="003154C2">
              <w:rPr>
                <w:rFonts w:ascii="Arial" w:hAnsi="Arial" w:cs="Arial"/>
                <w:color w:val="000000" w:themeColor="text1"/>
                <w:sz w:val="52"/>
                <w:szCs w:val="52"/>
              </w:rPr>
              <w:sym w:font="Wingdings" w:char="F0FC"/>
            </w:r>
          </w:p>
        </w:tc>
        <w:tc>
          <w:tcPr>
            <w:tcW w:w="409" w:type="pct"/>
            <w:tcBorders>
              <w:top w:val="single" w:sz="4" w:space="0" w:color="auto"/>
              <w:bottom w:val="single" w:sz="4" w:space="0" w:color="auto"/>
            </w:tcBorders>
          </w:tcPr>
          <w:p w14:paraId="3A2B8F45" w14:textId="77777777" w:rsidR="008D0C19" w:rsidRPr="003154C2"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34242B66" w14:textId="77777777" w:rsidR="008D0C19" w:rsidRPr="003154C2" w:rsidRDefault="008D0C19" w:rsidP="00595A68">
            <w:pPr>
              <w:jc w:val="both"/>
              <w:rPr>
                <w:rFonts w:ascii="Arial" w:hAnsi="Arial" w:cs="Arial"/>
                <w:color w:val="000000" w:themeColor="text1"/>
                <w:sz w:val="20"/>
                <w:szCs w:val="20"/>
              </w:rPr>
            </w:pPr>
          </w:p>
          <w:p w14:paraId="6AA1C005"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Oficio 164-2022-Inventrios-DIGEF-, de fecha 29 de septiembre del 2022. Firmado por la jefe de Sección de Inventaritos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dirigido a la Coordinadora Administrativa, indicando lo siguiente: En atención al Oficio DG-1276-2022 de fecha 08 de septiembre de 2022, </w:t>
            </w:r>
            <w:r w:rsidRPr="003154C2">
              <w:rPr>
                <w:rFonts w:ascii="Arial" w:hAnsi="Arial" w:cs="Arial"/>
                <w:b/>
                <w:color w:val="000000" w:themeColor="text1"/>
                <w:sz w:val="20"/>
                <w:szCs w:val="20"/>
                <w:u w:val="single"/>
              </w:rPr>
              <w:t>(El cual no se adjuntó copia)</w:t>
            </w:r>
            <w:r w:rsidRPr="003154C2">
              <w:rPr>
                <w:rFonts w:ascii="Arial" w:hAnsi="Arial" w:cs="Arial"/>
                <w:color w:val="000000" w:themeColor="text1"/>
                <w:sz w:val="20"/>
                <w:szCs w:val="20"/>
              </w:rPr>
              <w:t>, donde traslada el informe de consejo o consultoría O-DIDAI/SUB-148-2022 SIAD 598098, Primer seguimiento a las recomendaciones emitidas sobre el cumplimiento de la normativa aplicable en el proceso de inventarios por el período fiscal del 01 de septiembre al 31 de enero de 2022, para lo cual me permito manifestar lo siguiente:</w:t>
            </w:r>
          </w:p>
          <w:p w14:paraId="5A506318" w14:textId="77777777" w:rsidR="008D0C19" w:rsidRPr="003154C2" w:rsidRDefault="008D0C19" w:rsidP="00595A68">
            <w:pPr>
              <w:jc w:val="both"/>
              <w:rPr>
                <w:rFonts w:ascii="Arial" w:hAnsi="Arial" w:cs="Arial"/>
                <w:color w:val="000000" w:themeColor="text1"/>
                <w:sz w:val="20"/>
                <w:szCs w:val="20"/>
              </w:rPr>
            </w:pPr>
          </w:p>
          <w:p w14:paraId="58F68368" w14:textId="77777777" w:rsidR="008D0C19" w:rsidRPr="003154C2" w:rsidRDefault="008D0C19" w:rsidP="00595A68">
            <w:pPr>
              <w:spacing w:line="276" w:lineRule="auto"/>
              <w:jc w:val="both"/>
              <w:rPr>
                <w:rFonts w:ascii="Arial" w:hAnsi="Arial" w:cs="Arial"/>
                <w:color w:val="000000" w:themeColor="text1"/>
                <w:lang w:val="es-ES"/>
              </w:rPr>
            </w:pPr>
            <w:r w:rsidRPr="003154C2">
              <w:rPr>
                <w:rFonts w:ascii="Arial" w:hAnsi="Arial" w:cs="Arial"/>
                <w:color w:val="000000" w:themeColor="text1"/>
                <w:sz w:val="20"/>
                <w:szCs w:val="20"/>
              </w:rPr>
              <w:t xml:space="preserve">Los registros de bienes muebles en resguardo del Sistema SICOIN </w:t>
            </w:r>
            <w:r w:rsidRPr="003154C2">
              <w:rPr>
                <w:rFonts w:ascii="Arial" w:hAnsi="Arial" w:cs="Arial"/>
                <w:color w:val="000000" w:themeColor="text1"/>
                <w:sz w:val="20"/>
                <w:szCs w:val="20"/>
              </w:rPr>
              <w:lastRenderedPageBreak/>
              <w:t>WEB no están actualizados</w:t>
            </w:r>
            <w:r w:rsidRPr="003154C2">
              <w:rPr>
                <w:rFonts w:ascii="Arial" w:hAnsi="Arial" w:cs="Arial"/>
                <w:color w:val="000000" w:themeColor="text1"/>
                <w:lang w:val="es-ES"/>
              </w:rPr>
              <w:t xml:space="preserve"> </w:t>
            </w:r>
          </w:p>
          <w:p w14:paraId="041C1802" w14:textId="77777777" w:rsidR="008D0C19" w:rsidRPr="003154C2" w:rsidRDefault="008D0C19" w:rsidP="00595A68">
            <w:pPr>
              <w:jc w:val="both"/>
              <w:rPr>
                <w:rFonts w:ascii="Arial" w:hAnsi="Arial" w:cs="Arial"/>
                <w:b/>
                <w:color w:val="000000" w:themeColor="text1"/>
                <w:sz w:val="20"/>
                <w:szCs w:val="20"/>
              </w:rPr>
            </w:pPr>
          </w:p>
          <w:p w14:paraId="44D1B56E"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Para el proceso de depuración de tarjetas de responsabilidad, se tiene contemplado iniciar en los meses de octubre a diciembre de 2022, para dar cumplimiento a la presente recomendación.</w:t>
            </w:r>
          </w:p>
          <w:p w14:paraId="3C2A1959" w14:textId="77777777" w:rsidR="008D0C19" w:rsidRPr="003154C2" w:rsidRDefault="008D0C19" w:rsidP="00595A68">
            <w:pPr>
              <w:jc w:val="both"/>
              <w:rPr>
                <w:rFonts w:ascii="Arial" w:hAnsi="Arial" w:cs="Arial"/>
                <w:b/>
                <w:color w:val="000000" w:themeColor="text1"/>
                <w:sz w:val="20"/>
                <w:szCs w:val="20"/>
                <w:highlight w:val="yellow"/>
              </w:rPr>
            </w:pPr>
          </w:p>
          <w:p w14:paraId="361B43C0"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COMENTARIO DE AUDITORÍA </w:t>
            </w:r>
          </w:p>
          <w:p w14:paraId="4F02DD1D" w14:textId="77777777" w:rsidR="008D0C19" w:rsidRPr="003154C2" w:rsidRDefault="008D0C19" w:rsidP="00595A68">
            <w:pPr>
              <w:jc w:val="both"/>
              <w:rPr>
                <w:rFonts w:ascii="Arial" w:hAnsi="Arial" w:cs="Arial"/>
                <w:b/>
                <w:color w:val="000000" w:themeColor="text1"/>
                <w:sz w:val="20"/>
                <w:szCs w:val="20"/>
              </w:rPr>
            </w:pPr>
          </w:p>
          <w:p w14:paraId="3BE97C80"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De conformidad con los comentarios y documentación de soporte presentada por los auditados, la presente recomendación se encuentra en proceso, debido a lo siguiente:</w:t>
            </w:r>
          </w:p>
          <w:p w14:paraId="075A019C" w14:textId="77777777" w:rsidR="008D0C19" w:rsidRPr="003154C2" w:rsidRDefault="008D0C19" w:rsidP="00595A68">
            <w:pPr>
              <w:jc w:val="both"/>
              <w:rPr>
                <w:rFonts w:ascii="Arial" w:hAnsi="Arial" w:cs="Arial"/>
                <w:color w:val="000000" w:themeColor="text1"/>
                <w:sz w:val="20"/>
                <w:szCs w:val="20"/>
              </w:rPr>
            </w:pPr>
          </w:p>
          <w:p w14:paraId="22FC7F9C" w14:textId="77777777" w:rsidR="008D0C19" w:rsidRPr="003154C2" w:rsidRDefault="008D0C19" w:rsidP="00595A68">
            <w:pPr>
              <w:spacing w:line="276" w:lineRule="auto"/>
              <w:jc w:val="both"/>
              <w:rPr>
                <w:rFonts w:ascii="Arial" w:hAnsi="Arial" w:cs="Arial"/>
                <w:color w:val="000000" w:themeColor="text1"/>
                <w:sz w:val="20"/>
                <w:szCs w:val="20"/>
              </w:rPr>
            </w:pPr>
            <w:r w:rsidRPr="003154C2">
              <w:rPr>
                <w:rFonts w:ascii="Arial" w:hAnsi="Arial" w:cs="Arial"/>
                <w:color w:val="000000" w:themeColor="text1"/>
                <w:sz w:val="20"/>
                <w:lang w:val="es-ES"/>
              </w:rPr>
              <w:t xml:space="preserve">Los responsables indican que </w:t>
            </w:r>
            <w:r w:rsidRPr="003154C2">
              <w:rPr>
                <w:rFonts w:ascii="Arial" w:hAnsi="Arial" w:cs="Arial"/>
                <w:color w:val="000000" w:themeColor="text1"/>
                <w:sz w:val="20"/>
                <w:szCs w:val="20"/>
              </w:rPr>
              <w:t>tienen contemplado iniciar en los meses de octubre a diciembre de 2022, la depuración de las tarjetas de responsabilidad.</w:t>
            </w:r>
          </w:p>
          <w:p w14:paraId="4BB85784" w14:textId="77777777" w:rsidR="008D0C19" w:rsidRPr="003154C2" w:rsidRDefault="008D0C19" w:rsidP="00595A68">
            <w:pPr>
              <w:spacing w:line="276" w:lineRule="auto"/>
              <w:jc w:val="both"/>
              <w:rPr>
                <w:rFonts w:ascii="Arial" w:hAnsi="Arial" w:cs="Arial"/>
                <w:bCs/>
                <w:color w:val="000000" w:themeColor="text1"/>
                <w:sz w:val="20"/>
                <w:lang w:eastAsia="es-GT"/>
              </w:rPr>
            </w:pPr>
          </w:p>
        </w:tc>
      </w:tr>
      <w:tr w:rsidR="008D0C19" w:rsidRPr="0071588C" w14:paraId="137C738C" w14:textId="77777777" w:rsidTr="00595A68">
        <w:trPr>
          <w:jc w:val="center"/>
        </w:trPr>
        <w:tc>
          <w:tcPr>
            <w:tcW w:w="174" w:type="pct"/>
            <w:tcBorders>
              <w:top w:val="single" w:sz="4" w:space="0" w:color="auto"/>
              <w:left w:val="nil"/>
              <w:bottom w:val="single" w:sz="4" w:space="0" w:color="auto"/>
              <w:right w:val="nil"/>
            </w:tcBorders>
          </w:tcPr>
          <w:p w14:paraId="445B987A" w14:textId="77777777" w:rsidR="008D0C19" w:rsidRPr="0071588C" w:rsidRDefault="008D0C19" w:rsidP="00595A68">
            <w:pPr>
              <w:jc w:val="center"/>
              <w:rPr>
                <w:rFonts w:ascii="Arial" w:hAnsi="Arial" w:cs="Arial"/>
                <w:b/>
                <w:bCs/>
                <w:sz w:val="4"/>
                <w:szCs w:val="20"/>
              </w:rPr>
            </w:pPr>
          </w:p>
        </w:tc>
        <w:tc>
          <w:tcPr>
            <w:tcW w:w="1274" w:type="pct"/>
            <w:tcBorders>
              <w:top w:val="single" w:sz="4" w:space="0" w:color="auto"/>
              <w:left w:val="nil"/>
              <w:bottom w:val="single" w:sz="4" w:space="0" w:color="auto"/>
              <w:right w:val="nil"/>
            </w:tcBorders>
            <w:vAlign w:val="center"/>
          </w:tcPr>
          <w:p w14:paraId="08F55704" w14:textId="77777777" w:rsidR="008D0C19" w:rsidRPr="0071588C" w:rsidRDefault="008D0C19" w:rsidP="00595A68">
            <w:pPr>
              <w:tabs>
                <w:tab w:val="left" w:pos="0"/>
              </w:tabs>
              <w:jc w:val="both"/>
              <w:rPr>
                <w:rFonts w:ascii="Arial" w:hAnsi="Arial" w:cs="Arial"/>
                <w:b/>
                <w:sz w:val="4"/>
                <w:szCs w:val="20"/>
              </w:rPr>
            </w:pPr>
          </w:p>
        </w:tc>
        <w:tc>
          <w:tcPr>
            <w:tcW w:w="629" w:type="pct"/>
            <w:tcBorders>
              <w:top w:val="single" w:sz="4" w:space="0" w:color="auto"/>
              <w:left w:val="nil"/>
              <w:bottom w:val="single" w:sz="4" w:space="0" w:color="auto"/>
              <w:right w:val="nil"/>
            </w:tcBorders>
          </w:tcPr>
          <w:p w14:paraId="4717EDFF" w14:textId="77777777" w:rsidR="008D0C19" w:rsidRPr="0071588C" w:rsidRDefault="008D0C19" w:rsidP="00595A68">
            <w:pPr>
              <w:rPr>
                <w:rFonts w:ascii="Arial" w:hAnsi="Arial" w:cs="Arial"/>
                <w:sz w:val="4"/>
                <w:szCs w:val="20"/>
              </w:rPr>
            </w:pPr>
          </w:p>
        </w:tc>
        <w:tc>
          <w:tcPr>
            <w:tcW w:w="508" w:type="pct"/>
            <w:tcBorders>
              <w:top w:val="single" w:sz="4" w:space="0" w:color="auto"/>
              <w:left w:val="nil"/>
              <w:bottom w:val="single" w:sz="4" w:space="0" w:color="auto"/>
              <w:right w:val="nil"/>
            </w:tcBorders>
          </w:tcPr>
          <w:p w14:paraId="7C123CA7" w14:textId="77777777" w:rsidR="008D0C19" w:rsidRPr="0071588C" w:rsidRDefault="008D0C19" w:rsidP="00595A68">
            <w:pPr>
              <w:jc w:val="center"/>
              <w:rPr>
                <w:rFonts w:ascii="Arial" w:hAnsi="Arial" w:cs="Arial"/>
                <w:b/>
                <w:sz w:val="4"/>
                <w:szCs w:val="20"/>
              </w:rPr>
            </w:pPr>
          </w:p>
        </w:tc>
        <w:tc>
          <w:tcPr>
            <w:tcW w:w="320" w:type="pct"/>
            <w:tcBorders>
              <w:top w:val="single" w:sz="4" w:space="0" w:color="auto"/>
              <w:left w:val="nil"/>
              <w:bottom w:val="single" w:sz="4" w:space="0" w:color="auto"/>
              <w:right w:val="nil"/>
            </w:tcBorders>
          </w:tcPr>
          <w:p w14:paraId="62ADDDE2" w14:textId="77777777" w:rsidR="008D0C19" w:rsidRPr="0071588C" w:rsidRDefault="008D0C19" w:rsidP="00595A68">
            <w:pPr>
              <w:jc w:val="center"/>
              <w:rPr>
                <w:rFonts w:ascii="Arial" w:hAnsi="Arial" w:cs="Arial"/>
                <w:b/>
                <w:sz w:val="4"/>
                <w:szCs w:val="20"/>
              </w:rPr>
            </w:pPr>
          </w:p>
        </w:tc>
        <w:tc>
          <w:tcPr>
            <w:tcW w:w="409" w:type="pct"/>
            <w:tcBorders>
              <w:top w:val="single" w:sz="4" w:space="0" w:color="auto"/>
              <w:left w:val="nil"/>
              <w:bottom w:val="single" w:sz="4" w:space="0" w:color="auto"/>
              <w:right w:val="nil"/>
            </w:tcBorders>
          </w:tcPr>
          <w:p w14:paraId="432613D3" w14:textId="77777777" w:rsidR="008D0C19" w:rsidRPr="0071588C" w:rsidRDefault="008D0C19" w:rsidP="00595A68">
            <w:pPr>
              <w:jc w:val="center"/>
              <w:rPr>
                <w:rFonts w:ascii="Arial" w:hAnsi="Arial" w:cs="Arial"/>
                <w:b/>
                <w:bCs/>
                <w:sz w:val="4"/>
                <w:szCs w:val="20"/>
              </w:rPr>
            </w:pPr>
          </w:p>
        </w:tc>
        <w:tc>
          <w:tcPr>
            <w:tcW w:w="1686" w:type="pct"/>
            <w:tcBorders>
              <w:top w:val="single" w:sz="4" w:space="0" w:color="auto"/>
              <w:left w:val="nil"/>
              <w:bottom w:val="single" w:sz="4" w:space="0" w:color="auto"/>
              <w:right w:val="nil"/>
            </w:tcBorders>
          </w:tcPr>
          <w:p w14:paraId="26D34EA2" w14:textId="77777777" w:rsidR="008D0C19" w:rsidRPr="0071588C" w:rsidRDefault="008D0C19" w:rsidP="00595A68">
            <w:pPr>
              <w:jc w:val="both"/>
              <w:rPr>
                <w:rFonts w:ascii="Arial" w:hAnsi="Arial" w:cs="Arial"/>
                <w:bCs/>
                <w:sz w:val="4"/>
                <w:lang w:eastAsia="es-GT"/>
              </w:rPr>
            </w:pPr>
          </w:p>
        </w:tc>
      </w:tr>
      <w:tr w:rsidR="008D0C19" w:rsidRPr="00F63C6F" w14:paraId="71B00B70" w14:textId="77777777" w:rsidTr="00595A68">
        <w:trPr>
          <w:jc w:val="center"/>
        </w:trPr>
        <w:tc>
          <w:tcPr>
            <w:tcW w:w="5000" w:type="pct"/>
            <w:gridSpan w:val="7"/>
            <w:tcBorders>
              <w:top w:val="single" w:sz="4" w:space="0" w:color="auto"/>
              <w:bottom w:val="single" w:sz="4" w:space="0" w:color="auto"/>
            </w:tcBorders>
          </w:tcPr>
          <w:p w14:paraId="28697B68" w14:textId="77777777" w:rsidR="008D0C19" w:rsidRPr="00D839BC" w:rsidRDefault="008D0C19" w:rsidP="00595A68">
            <w:pPr>
              <w:rPr>
                <w:rFonts w:ascii="Arial" w:hAnsi="Arial" w:cs="Arial"/>
                <w:bCs/>
                <w:sz w:val="20"/>
                <w:lang w:eastAsia="es-GT"/>
              </w:rPr>
            </w:pPr>
            <w:r w:rsidRPr="007C12D1">
              <w:rPr>
                <w:rFonts w:ascii="Arial" w:hAnsi="Arial" w:cs="Arial"/>
                <w:b/>
                <w:bCs/>
                <w:sz w:val="20"/>
                <w:lang w:eastAsia="es-GT"/>
              </w:rPr>
              <w:lastRenderedPageBreak/>
              <w:t>Hallazgos relacionados con el Cumplimiento de Leyes y Regulaciones Aplicables</w:t>
            </w:r>
          </w:p>
        </w:tc>
      </w:tr>
      <w:tr w:rsidR="008D0C19" w:rsidRPr="003154C2" w14:paraId="428C083F" w14:textId="77777777" w:rsidTr="00595A68">
        <w:trPr>
          <w:jc w:val="center"/>
        </w:trPr>
        <w:tc>
          <w:tcPr>
            <w:tcW w:w="174" w:type="pct"/>
            <w:tcBorders>
              <w:top w:val="single" w:sz="4" w:space="0" w:color="auto"/>
              <w:bottom w:val="single" w:sz="4" w:space="0" w:color="auto"/>
            </w:tcBorders>
          </w:tcPr>
          <w:p w14:paraId="09B3AC8B" w14:textId="77777777" w:rsidR="008D0C19" w:rsidRPr="003154C2" w:rsidRDefault="008D0C19" w:rsidP="00595A68">
            <w:pPr>
              <w:jc w:val="center"/>
              <w:rPr>
                <w:rFonts w:ascii="Arial" w:hAnsi="Arial" w:cs="Arial"/>
                <w:b/>
                <w:bCs/>
                <w:color w:val="000000" w:themeColor="text1"/>
                <w:sz w:val="20"/>
                <w:szCs w:val="20"/>
              </w:rPr>
            </w:pPr>
          </w:p>
          <w:p w14:paraId="4CEF16DA" w14:textId="77777777" w:rsidR="008D0C19" w:rsidRPr="003154C2" w:rsidRDefault="008D0C19" w:rsidP="00595A68">
            <w:pPr>
              <w:jc w:val="center"/>
              <w:rPr>
                <w:rFonts w:ascii="Arial" w:hAnsi="Arial" w:cs="Arial"/>
                <w:b/>
                <w:bCs/>
                <w:color w:val="000000" w:themeColor="text1"/>
                <w:sz w:val="20"/>
                <w:szCs w:val="20"/>
              </w:rPr>
            </w:pPr>
          </w:p>
          <w:p w14:paraId="0B4C988B" w14:textId="77777777" w:rsidR="008D0C19" w:rsidRPr="003154C2" w:rsidRDefault="008D0C19" w:rsidP="00595A68">
            <w:pPr>
              <w:jc w:val="center"/>
              <w:rPr>
                <w:rFonts w:ascii="Arial" w:hAnsi="Arial" w:cs="Arial"/>
                <w:b/>
                <w:bCs/>
                <w:color w:val="000000" w:themeColor="text1"/>
                <w:sz w:val="20"/>
                <w:szCs w:val="20"/>
              </w:rPr>
            </w:pPr>
          </w:p>
          <w:p w14:paraId="1484BCD4" w14:textId="77777777" w:rsidR="008D0C19" w:rsidRPr="003154C2" w:rsidRDefault="008D0C19" w:rsidP="00595A68">
            <w:pPr>
              <w:jc w:val="center"/>
              <w:rPr>
                <w:rFonts w:ascii="Arial" w:hAnsi="Arial" w:cs="Arial"/>
                <w:b/>
                <w:bCs/>
                <w:color w:val="000000" w:themeColor="text1"/>
                <w:sz w:val="20"/>
                <w:szCs w:val="20"/>
              </w:rPr>
            </w:pPr>
          </w:p>
          <w:p w14:paraId="434CCA90" w14:textId="77777777" w:rsidR="008D0C19" w:rsidRPr="003154C2" w:rsidRDefault="008D0C19" w:rsidP="00595A68">
            <w:pPr>
              <w:jc w:val="center"/>
              <w:rPr>
                <w:rFonts w:ascii="Arial" w:hAnsi="Arial" w:cs="Arial"/>
                <w:b/>
                <w:bCs/>
                <w:color w:val="000000" w:themeColor="text1"/>
                <w:sz w:val="20"/>
                <w:szCs w:val="20"/>
              </w:rPr>
            </w:pPr>
            <w:r w:rsidRPr="003154C2">
              <w:rPr>
                <w:rFonts w:ascii="Arial" w:hAnsi="Arial" w:cs="Arial"/>
                <w:b/>
                <w:bCs/>
                <w:color w:val="000000" w:themeColor="text1"/>
                <w:sz w:val="20"/>
                <w:szCs w:val="20"/>
              </w:rPr>
              <w:t>7</w:t>
            </w:r>
          </w:p>
        </w:tc>
        <w:tc>
          <w:tcPr>
            <w:tcW w:w="1274" w:type="pct"/>
            <w:tcBorders>
              <w:top w:val="single" w:sz="4" w:space="0" w:color="auto"/>
              <w:bottom w:val="single" w:sz="4" w:space="0" w:color="auto"/>
            </w:tcBorders>
            <w:vAlign w:val="center"/>
          </w:tcPr>
          <w:p w14:paraId="7403BCF8"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AREA DE INVENTARIO </w:t>
            </w:r>
          </w:p>
          <w:p w14:paraId="4E755AF2" w14:textId="77777777" w:rsidR="008D0C19" w:rsidRPr="003154C2" w:rsidRDefault="008D0C19" w:rsidP="00595A68">
            <w:pPr>
              <w:tabs>
                <w:tab w:val="left" w:pos="0"/>
              </w:tabs>
              <w:jc w:val="both"/>
              <w:rPr>
                <w:rFonts w:ascii="Arial" w:hAnsi="Arial" w:cs="Arial"/>
                <w:b/>
                <w:color w:val="000000" w:themeColor="text1"/>
                <w:sz w:val="20"/>
                <w:szCs w:val="20"/>
              </w:rPr>
            </w:pPr>
          </w:p>
          <w:p w14:paraId="072EE2A4"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Riesgo materializado</w:t>
            </w:r>
          </w:p>
          <w:p w14:paraId="2CB95032" w14:textId="77777777" w:rsidR="008D0C19" w:rsidRPr="003154C2" w:rsidRDefault="008D0C19" w:rsidP="00595A68">
            <w:pPr>
              <w:tabs>
                <w:tab w:val="left" w:pos="0"/>
              </w:tabs>
              <w:jc w:val="both"/>
              <w:rPr>
                <w:rFonts w:ascii="Arial" w:hAnsi="Arial" w:cs="Arial"/>
                <w:b/>
                <w:color w:val="000000" w:themeColor="text1"/>
                <w:sz w:val="20"/>
                <w:szCs w:val="20"/>
              </w:rPr>
            </w:pPr>
          </w:p>
          <w:p w14:paraId="5C4664DB"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Condición</w:t>
            </w:r>
          </w:p>
          <w:p w14:paraId="13980578" w14:textId="77777777" w:rsidR="008D0C19" w:rsidRPr="003154C2" w:rsidRDefault="008D0C19" w:rsidP="00595A68">
            <w:pPr>
              <w:tabs>
                <w:tab w:val="left" w:pos="0"/>
              </w:tabs>
              <w:jc w:val="both"/>
              <w:rPr>
                <w:rFonts w:ascii="Arial" w:hAnsi="Arial" w:cs="Arial"/>
                <w:b/>
                <w:color w:val="000000" w:themeColor="text1"/>
                <w:sz w:val="20"/>
                <w:szCs w:val="20"/>
              </w:rPr>
            </w:pPr>
          </w:p>
          <w:p w14:paraId="4A169340" w14:textId="77777777" w:rsidR="008D0C19" w:rsidRPr="003154C2" w:rsidRDefault="008D0C19" w:rsidP="00595A68">
            <w:pPr>
              <w:tabs>
                <w:tab w:val="left" w:pos="0"/>
              </w:tabs>
              <w:jc w:val="both"/>
              <w:rPr>
                <w:rFonts w:ascii="Arial" w:hAnsi="Arial" w:cs="Arial"/>
                <w:bCs/>
                <w:color w:val="000000" w:themeColor="text1"/>
                <w:sz w:val="20"/>
                <w:szCs w:val="20"/>
              </w:rPr>
            </w:pPr>
            <w:r w:rsidRPr="003154C2">
              <w:rPr>
                <w:rFonts w:ascii="Arial" w:hAnsi="Arial" w:cs="Arial"/>
                <w:bCs/>
                <w:color w:val="000000" w:themeColor="text1"/>
                <w:sz w:val="20"/>
                <w:szCs w:val="20"/>
              </w:rPr>
              <w:t>Al practicar auditoría de cumplimiento en el proceso de inventario, por el período comprendido del 01 de septiembre de 2021 al 31 de enero de 2022, se determinaron deficiencias en la forma siguiente:</w:t>
            </w:r>
          </w:p>
          <w:p w14:paraId="5F1BE31A" w14:textId="77777777" w:rsidR="008D0C19" w:rsidRPr="003154C2" w:rsidRDefault="008D0C19" w:rsidP="00595A68">
            <w:pPr>
              <w:tabs>
                <w:tab w:val="left" w:pos="0"/>
              </w:tabs>
              <w:jc w:val="both"/>
              <w:rPr>
                <w:rFonts w:ascii="Arial" w:hAnsi="Arial" w:cs="Arial"/>
                <w:b/>
                <w:color w:val="000000" w:themeColor="text1"/>
                <w:sz w:val="20"/>
                <w:szCs w:val="20"/>
              </w:rPr>
            </w:pPr>
          </w:p>
          <w:p w14:paraId="4BE44904"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La sección de inventarios tiene identificados bienes en desuso e inservibles; no obstante, los mismos no están registrados en tarjetas de responsabilidad.</w:t>
            </w:r>
          </w:p>
          <w:p w14:paraId="0FD1FFDD" w14:textId="77777777" w:rsidR="008D0C19" w:rsidRPr="003154C2" w:rsidRDefault="008D0C19" w:rsidP="00595A68">
            <w:pPr>
              <w:jc w:val="both"/>
              <w:rPr>
                <w:rFonts w:ascii="Arial" w:hAnsi="Arial" w:cs="Arial"/>
                <w:color w:val="000000" w:themeColor="text1"/>
                <w:sz w:val="20"/>
                <w:szCs w:val="20"/>
              </w:rPr>
            </w:pPr>
          </w:p>
          <w:p w14:paraId="065179DC"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Recomendación</w:t>
            </w:r>
          </w:p>
          <w:p w14:paraId="7EBCA5B7" w14:textId="77777777" w:rsidR="008D0C19" w:rsidRPr="003154C2" w:rsidRDefault="008D0C19" w:rsidP="00595A68">
            <w:pPr>
              <w:jc w:val="both"/>
              <w:rPr>
                <w:rFonts w:ascii="Arial" w:hAnsi="Arial" w:cs="Arial"/>
                <w:b/>
                <w:color w:val="000000" w:themeColor="text1"/>
                <w:sz w:val="20"/>
                <w:szCs w:val="20"/>
              </w:rPr>
            </w:pPr>
          </w:p>
          <w:p w14:paraId="262E518C" w14:textId="77777777" w:rsidR="008D0C19" w:rsidRPr="003154C2" w:rsidRDefault="008D0C19" w:rsidP="00595A68">
            <w:pPr>
              <w:tabs>
                <w:tab w:val="left" w:pos="0"/>
              </w:tabs>
              <w:jc w:val="both"/>
              <w:rPr>
                <w:rFonts w:ascii="Arial" w:hAnsi="Arial" w:cs="Arial"/>
                <w:color w:val="000000" w:themeColor="text1"/>
                <w:sz w:val="20"/>
                <w:szCs w:val="20"/>
              </w:rPr>
            </w:pPr>
            <w:r w:rsidRPr="003154C2">
              <w:rPr>
                <w:rFonts w:ascii="Arial" w:hAnsi="Arial" w:cs="Arial"/>
                <w:color w:val="000000" w:themeColor="text1"/>
                <w:sz w:val="20"/>
                <w:szCs w:val="20"/>
              </w:rPr>
              <w:lastRenderedPageBreak/>
              <w:t>El Director General de Educación física DIGEF, gire instrucciones por escrito y realice el seguimiento correspondiente para que la Subdirectora General Administrativa instruya por escrito a la Coordinadora Administrativa para que realice lo siguiente:</w:t>
            </w:r>
          </w:p>
          <w:p w14:paraId="59FB2945" w14:textId="77777777" w:rsidR="008D0C19" w:rsidRPr="003154C2" w:rsidRDefault="008D0C19" w:rsidP="00595A68">
            <w:pPr>
              <w:jc w:val="both"/>
              <w:rPr>
                <w:rFonts w:ascii="Arial" w:hAnsi="Arial" w:cs="Arial"/>
                <w:b/>
                <w:color w:val="000000" w:themeColor="text1"/>
                <w:sz w:val="20"/>
                <w:szCs w:val="20"/>
              </w:rPr>
            </w:pPr>
          </w:p>
          <w:p w14:paraId="136B2BDD"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Conjuntamente con la Jefe de Inventario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se elabore la tarjeta de responsabilidad, por los bienes en desuso e inservibles, resguardados en bodega. (Deficiencia 11).</w:t>
            </w:r>
          </w:p>
          <w:p w14:paraId="117E7110" w14:textId="77777777" w:rsidR="008D0C19" w:rsidRPr="003154C2" w:rsidRDefault="008D0C19" w:rsidP="00595A68">
            <w:pPr>
              <w:tabs>
                <w:tab w:val="left" w:pos="0"/>
              </w:tabs>
              <w:jc w:val="both"/>
              <w:rPr>
                <w:rFonts w:ascii="Arial" w:hAnsi="Arial" w:cs="Arial"/>
                <w:b/>
                <w:color w:val="000000" w:themeColor="text1"/>
                <w:sz w:val="20"/>
                <w:szCs w:val="20"/>
              </w:rPr>
            </w:pPr>
          </w:p>
        </w:tc>
        <w:tc>
          <w:tcPr>
            <w:tcW w:w="629" w:type="pct"/>
            <w:tcBorders>
              <w:top w:val="single" w:sz="4" w:space="0" w:color="auto"/>
              <w:bottom w:val="single" w:sz="4" w:space="0" w:color="auto"/>
            </w:tcBorders>
          </w:tcPr>
          <w:p w14:paraId="3AC439FF"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14F1B48B" w14:textId="77777777" w:rsidR="008D0C19" w:rsidRPr="001A3EED" w:rsidRDefault="008D0C19" w:rsidP="00595A68">
            <w:pPr>
              <w:jc w:val="center"/>
              <w:rPr>
                <w:rFonts w:ascii="Arial" w:hAnsi="Arial" w:cs="Arial"/>
                <w:color w:val="000000" w:themeColor="text1"/>
                <w:sz w:val="20"/>
                <w:szCs w:val="20"/>
              </w:rPr>
            </w:pPr>
          </w:p>
          <w:p w14:paraId="17A80839" w14:textId="77777777" w:rsidR="008D0C19" w:rsidRPr="001A3EED" w:rsidRDefault="008D0C19" w:rsidP="00595A68">
            <w:pPr>
              <w:jc w:val="center"/>
              <w:rPr>
                <w:rFonts w:ascii="Arial" w:hAnsi="Arial" w:cs="Arial"/>
                <w:color w:val="000000" w:themeColor="text1"/>
                <w:sz w:val="20"/>
                <w:szCs w:val="20"/>
              </w:rPr>
            </w:pPr>
          </w:p>
          <w:p w14:paraId="24503060" w14:textId="77777777" w:rsidR="008D0C19" w:rsidRPr="001A3EED" w:rsidRDefault="008D0C19" w:rsidP="00595A68">
            <w:pPr>
              <w:jc w:val="center"/>
              <w:rPr>
                <w:rFonts w:ascii="Arial" w:hAnsi="Arial" w:cs="Arial"/>
                <w:color w:val="000000" w:themeColor="text1"/>
                <w:sz w:val="20"/>
                <w:szCs w:val="20"/>
              </w:rPr>
            </w:pPr>
          </w:p>
          <w:p w14:paraId="335C9929" w14:textId="77777777" w:rsidR="008D0C19" w:rsidRPr="001A3EED" w:rsidRDefault="008D0C19" w:rsidP="00595A68">
            <w:pPr>
              <w:jc w:val="center"/>
              <w:rPr>
                <w:rFonts w:ascii="Arial" w:hAnsi="Arial" w:cs="Arial"/>
                <w:color w:val="000000" w:themeColor="text1"/>
                <w:sz w:val="20"/>
                <w:szCs w:val="20"/>
              </w:rPr>
            </w:pPr>
          </w:p>
          <w:p w14:paraId="026C7BE9" w14:textId="77777777" w:rsidR="008D0C19" w:rsidRPr="001A3EED" w:rsidRDefault="008D0C19" w:rsidP="00595A68">
            <w:pPr>
              <w:jc w:val="center"/>
              <w:rPr>
                <w:rFonts w:ascii="Arial" w:hAnsi="Arial" w:cs="Arial"/>
                <w:color w:val="000000" w:themeColor="text1"/>
                <w:sz w:val="20"/>
                <w:szCs w:val="20"/>
              </w:rPr>
            </w:pPr>
          </w:p>
          <w:p w14:paraId="16DA4E19" w14:textId="77777777" w:rsidR="008D0C19" w:rsidRPr="001A3EED" w:rsidRDefault="008D0C19" w:rsidP="00595A68">
            <w:pPr>
              <w:jc w:val="center"/>
              <w:rPr>
                <w:rFonts w:ascii="Arial" w:hAnsi="Arial" w:cs="Arial"/>
                <w:color w:val="000000" w:themeColor="text1"/>
                <w:sz w:val="20"/>
                <w:szCs w:val="20"/>
              </w:rPr>
            </w:pPr>
          </w:p>
          <w:p w14:paraId="4FF2CE41"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Director General de Educación Física</w:t>
            </w:r>
          </w:p>
          <w:p w14:paraId="30DF74CC" w14:textId="77777777" w:rsidR="008D0C19" w:rsidRPr="001A3EED" w:rsidRDefault="008D0C19" w:rsidP="00595A68">
            <w:pPr>
              <w:jc w:val="center"/>
              <w:rPr>
                <w:rFonts w:ascii="Arial" w:hAnsi="Arial" w:cs="Arial"/>
                <w:bCs/>
                <w:color w:val="000000" w:themeColor="text1"/>
                <w:sz w:val="20"/>
                <w:szCs w:val="20"/>
              </w:rPr>
            </w:pPr>
          </w:p>
          <w:p w14:paraId="07908024" w14:textId="77777777" w:rsidR="008D0C19" w:rsidRPr="001A3EED" w:rsidRDefault="008D0C19" w:rsidP="00595A68">
            <w:pPr>
              <w:jc w:val="center"/>
              <w:rPr>
                <w:rFonts w:ascii="Arial" w:hAnsi="Arial" w:cs="Arial"/>
                <w:bCs/>
                <w:color w:val="000000" w:themeColor="text1"/>
                <w:sz w:val="20"/>
                <w:szCs w:val="20"/>
              </w:rPr>
            </w:pPr>
          </w:p>
          <w:p w14:paraId="4D90AA3D"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41DFB2BD" w14:textId="77777777" w:rsidR="008D0C19" w:rsidRPr="001A3EED" w:rsidRDefault="008D0C19" w:rsidP="00595A68">
            <w:pPr>
              <w:rPr>
                <w:rFonts w:ascii="Arial" w:hAnsi="Arial" w:cs="Arial"/>
                <w:bCs/>
                <w:color w:val="000000" w:themeColor="text1"/>
                <w:sz w:val="20"/>
                <w:szCs w:val="20"/>
              </w:rPr>
            </w:pPr>
          </w:p>
          <w:p w14:paraId="3DD8C890"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4093163A" w14:textId="77777777" w:rsidR="008D0C19" w:rsidRPr="003154C2"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Coordinadora Administrativa</w:t>
            </w:r>
          </w:p>
        </w:tc>
        <w:tc>
          <w:tcPr>
            <w:tcW w:w="508" w:type="pct"/>
            <w:tcBorders>
              <w:top w:val="single" w:sz="4" w:space="0" w:color="auto"/>
              <w:bottom w:val="single" w:sz="4" w:space="0" w:color="auto"/>
            </w:tcBorders>
          </w:tcPr>
          <w:p w14:paraId="65C887B5" w14:textId="77777777" w:rsidR="008D0C19" w:rsidRPr="003154C2"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590B2662" w14:textId="77777777" w:rsidR="008D0C19" w:rsidRPr="003154C2" w:rsidRDefault="008D0C19" w:rsidP="00595A68">
            <w:pPr>
              <w:jc w:val="center"/>
              <w:rPr>
                <w:rFonts w:ascii="Arial" w:hAnsi="Arial" w:cs="Arial"/>
                <w:b/>
                <w:color w:val="000000" w:themeColor="text1"/>
                <w:sz w:val="20"/>
                <w:szCs w:val="20"/>
              </w:rPr>
            </w:pPr>
          </w:p>
          <w:p w14:paraId="1BCC7291" w14:textId="77777777" w:rsidR="008D0C19" w:rsidRPr="003154C2" w:rsidRDefault="008D0C19" w:rsidP="00595A68">
            <w:pPr>
              <w:jc w:val="center"/>
              <w:rPr>
                <w:rFonts w:ascii="Arial" w:hAnsi="Arial" w:cs="Arial"/>
                <w:b/>
                <w:color w:val="000000" w:themeColor="text1"/>
                <w:sz w:val="20"/>
                <w:szCs w:val="20"/>
              </w:rPr>
            </w:pPr>
          </w:p>
          <w:p w14:paraId="0D53ECE9" w14:textId="77777777" w:rsidR="008D0C19" w:rsidRPr="003154C2" w:rsidRDefault="008D0C19" w:rsidP="00595A68">
            <w:pPr>
              <w:jc w:val="center"/>
              <w:rPr>
                <w:rFonts w:ascii="Arial" w:hAnsi="Arial" w:cs="Arial"/>
                <w:b/>
                <w:color w:val="000000" w:themeColor="text1"/>
                <w:sz w:val="20"/>
                <w:szCs w:val="20"/>
              </w:rPr>
            </w:pPr>
          </w:p>
          <w:p w14:paraId="67B45E04" w14:textId="77777777" w:rsidR="008D0C19" w:rsidRPr="003154C2" w:rsidRDefault="008D0C19" w:rsidP="00595A68">
            <w:pPr>
              <w:jc w:val="center"/>
              <w:rPr>
                <w:rFonts w:ascii="Arial" w:hAnsi="Arial" w:cs="Arial"/>
                <w:b/>
                <w:color w:val="000000" w:themeColor="text1"/>
                <w:sz w:val="20"/>
                <w:szCs w:val="20"/>
              </w:rPr>
            </w:pPr>
          </w:p>
          <w:p w14:paraId="0D87A236" w14:textId="77777777" w:rsidR="008D0C19" w:rsidRPr="003154C2" w:rsidRDefault="008D0C19" w:rsidP="00595A68">
            <w:pPr>
              <w:jc w:val="center"/>
              <w:rPr>
                <w:rFonts w:ascii="Arial" w:hAnsi="Arial" w:cs="Arial"/>
                <w:b/>
                <w:color w:val="000000" w:themeColor="text1"/>
                <w:sz w:val="20"/>
                <w:szCs w:val="20"/>
              </w:rPr>
            </w:pPr>
          </w:p>
          <w:p w14:paraId="2766B488" w14:textId="77777777" w:rsidR="008D0C19" w:rsidRPr="003154C2" w:rsidRDefault="008D0C19" w:rsidP="00595A68">
            <w:pPr>
              <w:jc w:val="center"/>
              <w:rPr>
                <w:rFonts w:ascii="Arial" w:hAnsi="Arial" w:cs="Arial"/>
                <w:b/>
                <w:color w:val="000000" w:themeColor="text1"/>
                <w:sz w:val="20"/>
                <w:szCs w:val="20"/>
              </w:rPr>
            </w:pPr>
          </w:p>
          <w:p w14:paraId="2A2880C0" w14:textId="77777777" w:rsidR="008D0C19" w:rsidRPr="003154C2" w:rsidRDefault="008D0C19" w:rsidP="00595A68">
            <w:pPr>
              <w:jc w:val="center"/>
              <w:rPr>
                <w:rFonts w:ascii="Arial" w:hAnsi="Arial" w:cs="Arial"/>
                <w:b/>
                <w:color w:val="000000" w:themeColor="text1"/>
                <w:sz w:val="20"/>
                <w:szCs w:val="20"/>
              </w:rPr>
            </w:pPr>
          </w:p>
          <w:p w14:paraId="6EE01A31" w14:textId="77777777" w:rsidR="008D0C19" w:rsidRPr="003154C2" w:rsidRDefault="008D0C19" w:rsidP="00595A68">
            <w:pPr>
              <w:jc w:val="center"/>
              <w:rPr>
                <w:rFonts w:ascii="Arial" w:hAnsi="Arial" w:cs="Arial"/>
                <w:b/>
                <w:color w:val="000000" w:themeColor="text1"/>
                <w:sz w:val="20"/>
                <w:szCs w:val="20"/>
              </w:rPr>
            </w:pPr>
          </w:p>
          <w:p w14:paraId="2659BED7" w14:textId="77777777" w:rsidR="008D0C19" w:rsidRPr="003154C2" w:rsidRDefault="008D0C19" w:rsidP="00595A68">
            <w:pPr>
              <w:jc w:val="center"/>
              <w:rPr>
                <w:rFonts w:ascii="Arial" w:hAnsi="Arial" w:cs="Arial"/>
                <w:b/>
                <w:color w:val="000000" w:themeColor="text1"/>
                <w:sz w:val="20"/>
                <w:szCs w:val="20"/>
              </w:rPr>
            </w:pPr>
          </w:p>
          <w:p w14:paraId="5BFB0D74" w14:textId="77777777" w:rsidR="008D0C19" w:rsidRPr="003154C2" w:rsidRDefault="008D0C19" w:rsidP="00595A68">
            <w:pPr>
              <w:jc w:val="center"/>
              <w:rPr>
                <w:rFonts w:ascii="Arial" w:hAnsi="Arial" w:cs="Arial"/>
                <w:b/>
                <w:color w:val="000000" w:themeColor="text1"/>
                <w:sz w:val="20"/>
                <w:szCs w:val="20"/>
              </w:rPr>
            </w:pPr>
          </w:p>
          <w:p w14:paraId="494002B1" w14:textId="77777777" w:rsidR="008D0C19" w:rsidRPr="003154C2" w:rsidRDefault="008D0C19" w:rsidP="00595A68">
            <w:pPr>
              <w:jc w:val="center"/>
              <w:rPr>
                <w:rFonts w:ascii="Arial" w:hAnsi="Arial" w:cs="Arial"/>
                <w:b/>
                <w:color w:val="000000" w:themeColor="text1"/>
                <w:sz w:val="20"/>
                <w:szCs w:val="20"/>
              </w:rPr>
            </w:pPr>
          </w:p>
          <w:p w14:paraId="37B41B31" w14:textId="77777777" w:rsidR="008D0C19" w:rsidRPr="003154C2" w:rsidRDefault="008D0C19" w:rsidP="00595A68">
            <w:pPr>
              <w:jc w:val="center"/>
              <w:rPr>
                <w:rFonts w:ascii="Arial" w:hAnsi="Arial" w:cs="Arial"/>
                <w:b/>
                <w:color w:val="000000" w:themeColor="text1"/>
                <w:sz w:val="20"/>
                <w:szCs w:val="20"/>
              </w:rPr>
            </w:pPr>
          </w:p>
          <w:p w14:paraId="1383E6F1" w14:textId="77777777" w:rsidR="008D0C19" w:rsidRPr="003154C2" w:rsidRDefault="008D0C19" w:rsidP="00595A68">
            <w:pPr>
              <w:jc w:val="center"/>
              <w:rPr>
                <w:rFonts w:ascii="Arial" w:hAnsi="Arial" w:cs="Arial"/>
                <w:b/>
                <w:color w:val="000000" w:themeColor="text1"/>
                <w:sz w:val="20"/>
                <w:szCs w:val="20"/>
              </w:rPr>
            </w:pPr>
          </w:p>
          <w:p w14:paraId="463F719C" w14:textId="77777777" w:rsidR="008D0C19" w:rsidRPr="003154C2" w:rsidRDefault="008D0C19" w:rsidP="00595A68">
            <w:pPr>
              <w:jc w:val="center"/>
              <w:rPr>
                <w:rFonts w:ascii="Arial" w:hAnsi="Arial" w:cs="Arial"/>
                <w:b/>
                <w:color w:val="000000" w:themeColor="text1"/>
                <w:sz w:val="20"/>
                <w:szCs w:val="20"/>
              </w:rPr>
            </w:pPr>
          </w:p>
          <w:p w14:paraId="0AF64125" w14:textId="77777777" w:rsidR="008D0C19" w:rsidRPr="003154C2" w:rsidRDefault="008D0C19" w:rsidP="00595A68">
            <w:pPr>
              <w:jc w:val="center"/>
              <w:rPr>
                <w:rFonts w:ascii="Arial" w:hAnsi="Arial" w:cs="Arial"/>
                <w:b/>
                <w:color w:val="000000" w:themeColor="text1"/>
                <w:sz w:val="20"/>
                <w:szCs w:val="20"/>
              </w:rPr>
            </w:pPr>
          </w:p>
          <w:p w14:paraId="242DE942" w14:textId="77777777" w:rsidR="008D0C19" w:rsidRPr="003154C2" w:rsidRDefault="008D0C19" w:rsidP="00595A68">
            <w:pPr>
              <w:jc w:val="center"/>
              <w:rPr>
                <w:rFonts w:ascii="Arial" w:hAnsi="Arial" w:cs="Arial"/>
                <w:b/>
                <w:color w:val="000000" w:themeColor="text1"/>
                <w:sz w:val="20"/>
                <w:szCs w:val="20"/>
              </w:rPr>
            </w:pPr>
          </w:p>
          <w:p w14:paraId="105A4107" w14:textId="77777777" w:rsidR="008D0C19" w:rsidRPr="003154C2" w:rsidRDefault="008D0C19" w:rsidP="00595A68">
            <w:pPr>
              <w:jc w:val="center"/>
              <w:rPr>
                <w:rFonts w:ascii="Arial" w:hAnsi="Arial" w:cs="Arial"/>
                <w:b/>
                <w:color w:val="000000" w:themeColor="text1"/>
                <w:sz w:val="20"/>
                <w:szCs w:val="20"/>
              </w:rPr>
            </w:pPr>
          </w:p>
          <w:p w14:paraId="717D57EC" w14:textId="77777777" w:rsidR="008D0C19" w:rsidRPr="003154C2" w:rsidRDefault="008D0C19" w:rsidP="00595A68">
            <w:pPr>
              <w:jc w:val="center"/>
              <w:rPr>
                <w:rFonts w:ascii="Arial" w:hAnsi="Arial" w:cs="Arial"/>
                <w:b/>
                <w:color w:val="000000" w:themeColor="text1"/>
                <w:sz w:val="20"/>
                <w:szCs w:val="20"/>
              </w:rPr>
            </w:pPr>
          </w:p>
          <w:p w14:paraId="70A2E348" w14:textId="77777777" w:rsidR="008D0C19" w:rsidRPr="003154C2" w:rsidRDefault="008D0C19" w:rsidP="00595A68">
            <w:pPr>
              <w:jc w:val="center"/>
              <w:rPr>
                <w:rFonts w:ascii="Arial" w:hAnsi="Arial" w:cs="Arial"/>
                <w:b/>
                <w:color w:val="000000" w:themeColor="text1"/>
                <w:sz w:val="20"/>
                <w:szCs w:val="20"/>
              </w:rPr>
            </w:pPr>
          </w:p>
          <w:p w14:paraId="33F62663" w14:textId="77777777" w:rsidR="008D0C19" w:rsidRPr="003154C2" w:rsidRDefault="008D0C19" w:rsidP="00595A68">
            <w:pPr>
              <w:jc w:val="center"/>
              <w:rPr>
                <w:rFonts w:ascii="Arial" w:hAnsi="Arial" w:cs="Arial"/>
                <w:b/>
                <w:color w:val="000000" w:themeColor="text1"/>
                <w:sz w:val="20"/>
                <w:szCs w:val="20"/>
              </w:rPr>
            </w:pPr>
          </w:p>
          <w:p w14:paraId="052B66BB" w14:textId="77777777" w:rsidR="008D0C19" w:rsidRDefault="008D0C19" w:rsidP="00595A68">
            <w:pPr>
              <w:jc w:val="center"/>
              <w:rPr>
                <w:rFonts w:ascii="Arial" w:hAnsi="Arial" w:cs="Arial"/>
                <w:b/>
                <w:color w:val="000000" w:themeColor="text1"/>
                <w:sz w:val="20"/>
                <w:szCs w:val="20"/>
              </w:rPr>
            </w:pPr>
          </w:p>
          <w:p w14:paraId="6D10C156" w14:textId="77777777" w:rsidR="008D0C19" w:rsidRPr="003154C2" w:rsidRDefault="008D0C19" w:rsidP="00595A68">
            <w:pPr>
              <w:jc w:val="center"/>
              <w:rPr>
                <w:rFonts w:ascii="Arial" w:hAnsi="Arial" w:cs="Arial"/>
                <w:b/>
                <w:color w:val="000000" w:themeColor="text1"/>
                <w:sz w:val="20"/>
                <w:szCs w:val="20"/>
              </w:rPr>
            </w:pPr>
          </w:p>
          <w:p w14:paraId="36D6034B"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4B49223F" w14:textId="77777777" w:rsidR="008D0C19" w:rsidRPr="003154C2" w:rsidRDefault="008D0C19" w:rsidP="00595A68">
            <w:pPr>
              <w:jc w:val="center"/>
              <w:rPr>
                <w:rFonts w:ascii="Arial" w:hAnsi="Arial" w:cs="Arial"/>
                <w:b/>
                <w:color w:val="000000" w:themeColor="text1"/>
                <w:sz w:val="20"/>
                <w:szCs w:val="20"/>
              </w:rPr>
            </w:pPr>
          </w:p>
          <w:p w14:paraId="4FB3A819" w14:textId="77777777" w:rsidR="008D0C19" w:rsidRPr="003154C2" w:rsidRDefault="008D0C19" w:rsidP="00595A68">
            <w:pPr>
              <w:jc w:val="center"/>
              <w:rPr>
                <w:rFonts w:ascii="Arial" w:hAnsi="Arial" w:cs="Arial"/>
                <w:b/>
                <w:color w:val="000000" w:themeColor="text1"/>
                <w:sz w:val="20"/>
                <w:szCs w:val="20"/>
              </w:rPr>
            </w:pPr>
          </w:p>
        </w:tc>
        <w:tc>
          <w:tcPr>
            <w:tcW w:w="409" w:type="pct"/>
            <w:tcBorders>
              <w:top w:val="single" w:sz="4" w:space="0" w:color="auto"/>
              <w:bottom w:val="single" w:sz="4" w:space="0" w:color="auto"/>
            </w:tcBorders>
          </w:tcPr>
          <w:p w14:paraId="3A449F6C" w14:textId="77777777" w:rsidR="008D0C19" w:rsidRPr="003154C2"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75A4D1FD" w14:textId="77777777" w:rsidR="008D0C19" w:rsidRPr="003154C2" w:rsidRDefault="008D0C19" w:rsidP="00595A68">
            <w:pPr>
              <w:jc w:val="both"/>
              <w:rPr>
                <w:rFonts w:ascii="Arial" w:hAnsi="Arial" w:cs="Arial"/>
                <w:color w:val="000000" w:themeColor="text1"/>
                <w:sz w:val="20"/>
                <w:szCs w:val="20"/>
              </w:rPr>
            </w:pPr>
          </w:p>
          <w:p w14:paraId="4F18DC5B"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Oficio 164-2022-Inventrios-DIGEF-, de fecha 29 de septiembre del 2022. Firmado por la jefe de Sección de Inventaritos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dirigido a la Coordinadora Administrativa, indicando lo siguiente: En atención al Oficio DG-1276-2022 de fecha 08 de septiembre de 2022, </w:t>
            </w:r>
            <w:r w:rsidRPr="003154C2">
              <w:rPr>
                <w:rFonts w:ascii="Arial" w:hAnsi="Arial" w:cs="Arial"/>
                <w:b/>
                <w:color w:val="000000" w:themeColor="text1"/>
                <w:sz w:val="20"/>
                <w:szCs w:val="20"/>
                <w:u w:val="single"/>
              </w:rPr>
              <w:t>(El cual no se adjuntó copia)</w:t>
            </w:r>
            <w:r w:rsidRPr="003154C2">
              <w:rPr>
                <w:rFonts w:ascii="Arial" w:hAnsi="Arial" w:cs="Arial"/>
                <w:color w:val="000000" w:themeColor="text1"/>
                <w:sz w:val="20"/>
                <w:szCs w:val="20"/>
              </w:rPr>
              <w:t>, donde traslada el informe de consejo o consultoría O-DIDAI/SUB-148-2022 SIAD 598098, Primer seguimiento a las recomendaciones emitidas sobre el cumplimiento de la normativa aplicable en el proceso de inventarios por el período fiscal del 01 de septiembre al 31 de enero de 2022, para lo cual me permito manifestar lo siguiente:</w:t>
            </w:r>
          </w:p>
          <w:p w14:paraId="07CA7C3C" w14:textId="77777777" w:rsidR="008D0C19" w:rsidRPr="003154C2" w:rsidRDefault="008D0C19" w:rsidP="00595A68">
            <w:pPr>
              <w:jc w:val="both"/>
              <w:rPr>
                <w:rFonts w:ascii="Arial" w:hAnsi="Arial" w:cs="Arial"/>
                <w:color w:val="000000" w:themeColor="text1"/>
                <w:sz w:val="20"/>
                <w:szCs w:val="20"/>
              </w:rPr>
            </w:pPr>
          </w:p>
          <w:p w14:paraId="7E0CAFDB"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La sección de inventarios tiene identificados bienes en desuso e inservibles; no obstante, los mismos no están registrados en tarjetas de responsabilidad.</w:t>
            </w:r>
          </w:p>
          <w:p w14:paraId="47C36F40" w14:textId="77777777" w:rsidR="008D0C19" w:rsidRPr="003154C2" w:rsidRDefault="008D0C19" w:rsidP="00595A68">
            <w:pPr>
              <w:spacing w:line="276" w:lineRule="auto"/>
              <w:jc w:val="both"/>
              <w:rPr>
                <w:rFonts w:ascii="Arial" w:hAnsi="Arial" w:cs="Arial"/>
                <w:color w:val="000000" w:themeColor="text1"/>
                <w:sz w:val="20"/>
                <w:szCs w:val="20"/>
              </w:rPr>
            </w:pPr>
          </w:p>
          <w:p w14:paraId="2F8FCC7B" w14:textId="77777777" w:rsidR="008D0C19" w:rsidRPr="003154C2" w:rsidRDefault="008D0C19" w:rsidP="00595A68">
            <w:pPr>
              <w:spacing w:line="276" w:lineRule="auto"/>
              <w:jc w:val="both"/>
              <w:rPr>
                <w:rFonts w:ascii="Arial" w:hAnsi="Arial" w:cs="Arial"/>
                <w:color w:val="000000" w:themeColor="text1"/>
                <w:sz w:val="20"/>
                <w:szCs w:val="20"/>
                <w:lang w:val="es-ES"/>
              </w:rPr>
            </w:pPr>
            <w:r w:rsidRPr="003154C2">
              <w:rPr>
                <w:rFonts w:ascii="Arial" w:hAnsi="Arial" w:cs="Arial"/>
                <w:color w:val="000000" w:themeColor="text1"/>
                <w:sz w:val="20"/>
                <w:szCs w:val="20"/>
                <w:lang w:val="es-ES"/>
              </w:rPr>
              <w:t>Durante los meses de octubre a diciembre del presenta año, se tiene contemplado iniciar con el inventario y ordenamiento de la bodega de bienes en desuso, con el fin de generar un archivo digital actualizado, para realizar los procesos de baja y control de estos, derivado que se cuentan con bienes acumulados de varios años.</w:t>
            </w:r>
          </w:p>
          <w:p w14:paraId="3AA4698B" w14:textId="77777777" w:rsidR="008D0C19" w:rsidRPr="003154C2" w:rsidRDefault="008D0C19" w:rsidP="00595A68">
            <w:pPr>
              <w:spacing w:line="276" w:lineRule="auto"/>
              <w:jc w:val="both"/>
              <w:rPr>
                <w:rFonts w:ascii="Arial" w:hAnsi="Arial" w:cs="Arial"/>
                <w:color w:val="000000" w:themeColor="text1"/>
                <w:sz w:val="20"/>
                <w:szCs w:val="20"/>
                <w:lang w:val="es-ES"/>
              </w:rPr>
            </w:pPr>
          </w:p>
          <w:p w14:paraId="5071D1B0"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COMENTARIO DE AUDITORÍA </w:t>
            </w:r>
          </w:p>
          <w:p w14:paraId="39861EC3" w14:textId="77777777" w:rsidR="008D0C19" w:rsidRPr="003154C2" w:rsidRDefault="008D0C19" w:rsidP="00595A68">
            <w:pPr>
              <w:jc w:val="both"/>
              <w:rPr>
                <w:rFonts w:ascii="Arial" w:hAnsi="Arial" w:cs="Arial"/>
                <w:b/>
                <w:color w:val="000000" w:themeColor="text1"/>
                <w:sz w:val="20"/>
                <w:szCs w:val="20"/>
              </w:rPr>
            </w:pPr>
          </w:p>
          <w:p w14:paraId="6956DFCD"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De conformidad con los comentarios y documentación de soporte presentada por los auditados, la presente recomendación se encuentra en proceso, debido a lo siguiente:</w:t>
            </w:r>
          </w:p>
          <w:p w14:paraId="44D4A7D2" w14:textId="77777777" w:rsidR="008D0C19" w:rsidRPr="003154C2" w:rsidRDefault="008D0C19" w:rsidP="00595A68">
            <w:pPr>
              <w:jc w:val="both"/>
              <w:rPr>
                <w:rFonts w:ascii="Arial" w:hAnsi="Arial" w:cs="Arial"/>
                <w:color w:val="000000" w:themeColor="text1"/>
                <w:sz w:val="20"/>
                <w:szCs w:val="20"/>
              </w:rPr>
            </w:pPr>
          </w:p>
          <w:p w14:paraId="2D36EFCB"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Indican que, en los meses de octubre a diciembre del presente año, se tiene contemplado iniciar con el inventario y ordenamiento de la </w:t>
            </w:r>
            <w:r w:rsidRPr="003154C2">
              <w:rPr>
                <w:rFonts w:ascii="Arial" w:hAnsi="Arial" w:cs="Arial"/>
                <w:color w:val="000000" w:themeColor="text1"/>
                <w:sz w:val="20"/>
                <w:szCs w:val="20"/>
              </w:rPr>
              <w:lastRenderedPageBreak/>
              <w:t>bodega de bienes en desuso.</w:t>
            </w:r>
          </w:p>
          <w:p w14:paraId="2F9A03AE" w14:textId="77777777" w:rsidR="008D0C19" w:rsidRPr="003154C2" w:rsidRDefault="008D0C19" w:rsidP="00595A68">
            <w:pPr>
              <w:spacing w:line="276" w:lineRule="auto"/>
              <w:jc w:val="both"/>
              <w:rPr>
                <w:rFonts w:ascii="Arial" w:hAnsi="Arial" w:cs="Arial"/>
                <w:bCs/>
                <w:color w:val="000000" w:themeColor="text1"/>
                <w:sz w:val="20"/>
                <w:szCs w:val="20"/>
                <w:lang w:eastAsia="es-GT"/>
              </w:rPr>
            </w:pPr>
          </w:p>
        </w:tc>
      </w:tr>
      <w:tr w:rsidR="008D0C19" w:rsidRPr="0071588C" w14:paraId="17E86110" w14:textId="77777777" w:rsidTr="00595A68">
        <w:trPr>
          <w:jc w:val="center"/>
        </w:trPr>
        <w:tc>
          <w:tcPr>
            <w:tcW w:w="174" w:type="pct"/>
            <w:tcBorders>
              <w:top w:val="single" w:sz="4" w:space="0" w:color="auto"/>
              <w:left w:val="nil"/>
              <w:bottom w:val="single" w:sz="4" w:space="0" w:color="auto"/>
              <w:right w:val="nil"/>
            </w:tcBorders>
          </w:tcPr>
          <w:p w14:paraId="11253128" w14:textId="77777777" w:rsidR="008D0C19" w:rsidRPr="0071588C" w:rsidRDefault="008D0C19" w:rsidP="00595A68">
            <w:pPr>
              <w:jc w:val="center"/>
              <w:rPr>
                <w:rFonts w:ascii="Arial" w:hAnsi="Arial" w:cs="Arial"/>
                <w:b/>
                <w:bCs/>
                <w:sz w:val="4"/>
                <w:szCs w:val="20"/>
              </w:rPr>
            </w:pPr>
          </w:p>
        </w:tc>
        <w:tc>
          <w:tcPr>
            <w:tcW w:w="1274" w:type="pct"/>
            <w:tcBorders>
              <w:top w:val="single" w:sz="4" w:space="0" w:color="auto"/>
              <w:left w:val="nil"/>
              <w:bottom w:val="single" w:sz="4" w:space="0" w:color="auto"/>
              <w:right w:val="nil"/>
            </w:tcBorders>
            <w:vAlign w:val="center"/>
          </w:tcPr>
          <w:p w14:paraId="5ADB7DF5" w14:textId="77777777" w:rsidR="008D0C19" w:rsidRPr="0071588C" w:rsidRDefault="008D0C19" w:rsidP="00595A68">
            <w:pPr>
              <w:tabs>
                <w:tab w:val="left" w:pos="0"/>
              </w:tabs>
              <w:jc w:val="both"/>
              <w:rPr>
                <w:rFonts w:ascii="Arial" w:hAnsi="Arial" w:cs="Arial"/>
                <w:b/>
                <w:sz w:val="4"/>
                <w:szCs w:val="20"/>
              </w:rPr>
            </w:pPr>
          </w:p>
        </w:tc>
        <w:tc>
          <w:tcPr>
            <w:tcW w:w="629" w:type="pct"/>
            <w:tcBorders>
              <w:top w:val="single" w:sz="4" w:space="0" w:color="auto"/>
              <w:left w:val="nil"/>
              <w:bottom w:val="single" w:sz="4" w:space="0" w:color="auto"/>
              <w:right w:val="nil"/>
            </w:tcBorders>
          </w:tcPr>
          <w:p w14:paraId="317C0336" w14:textId="77777777" w:rsidR="008D0C19" w:rsidRPr="0071588C" w:rsidRDefault="008D0C19" w:rsidP="00595A68">
            <w:pPr>
              <w:rPr>
                <w:rFonts w:ascii="Arial" w:hAnsi="Arial" w:cs="Arial"/>
                <w:sz w:val="4"/>
                <w:szCs w:val="20"/>
              </w:rPr>
            </w:pPr>
          </w:p>
        </w:tc>
        <w:tc>
          <w:tcPr>
            <w:tcW w:w="508" w:type="pct"/>
            <w:tcBorders>
              <w:top w:val="single" w:sz="4" w:space="0" w:color="auto"/>
              <w:left w:val="nil"/>
              <w:bottom w:val="single" w:sz="4" w:space="0" w:color="auto"/>
              <w:right w:val="nil"/>
            </w:tcBorders>
          </w:tcPr>
          <w:p w14:paraId="7D93F4F9" w14:textId="77777777" w:rsidR="008D0C19" w:rsidRPr="0071588C" w:rsidRDefault="008D0C19" w:rsidP="00595A68">
            <w:pPr>
              <w:jc w:val="center"/>
              <w:rPr>
                <w:rFonts w:ascii="Arial" w:hAnsi="Arial" w:cs="Arial"/>
                <w:b/>
                <w:sz w:val="4"/>
                <w:szCs w:val="20"/>
              </w:rPr>
            </w:pPr>
          </w:p>
        </w:tc>
        <w:tc>
          <w:tcPr>
            <w:tcW w:w="320" w:type="pct"/>
            <w:tcBorders>
              <w:top w:val="single" w:sz="4" w:space="0" w:color="auto"/>
              <w:left w:val="nil"/>
              <w:bottom w:val="single" w:sz="4" w:space="0" w:color="auto"/>
              <w:right w:val="nil"/>
            </w:tcBorders>
          </w:tcPr>
          <w:p w14:paraId="3029E3CD" w14:textId="77777777" w:rsidR="008D0C19" w:rsidRPr="0071588C" w:rsidRDefault="008D0C19" w:rsidP="00595A68">
            <w:pPr>
              <w:jc w:val="center"/>
              <w:rPr>
                <w:rFonts w:ascii="Arial" w:hAnsi="Arial" w:cs="Arial"/>
                <w:b/>
                <w:sz w:val="4"/>
                <w:szCs w:val="20"/>
              </w:rPr>
            </w:pPr>
          </w:p>
        </w:tc>
        <w:tc>
          <w:tcPr>
            <w:tcW w:w="409" w:type="pct"/>
            <w:tcBorders>
              <w:top w:val="single" w:sz="4" w:space="0" w:color="auto"/>
              <w:left w:val="nil"/>
              <w:bottom w:val="single" w:sz="4" w:space="0" w:color="auto"/>
              <w:right w:val="nil"/>
            </w:tcBorders>
          </w:tcPr>
          <w:p w14:paraId="52150650" w14:textId="77777777" w:rsidR="008D0C19" w:rsidRPr="0071588C" w:rsidRDefault="008D0C19" w:rsidP="00595A68">
            <w:pPr>
              <w:jc w:val="center"/>
              <w:rPr>
                <w:rFonts w:ascii="Arial" w:hAnsi="Arial" w:cs="Arial"/>
                <w:b/>
                <w:bCs/>
                <w:sz w:val="4"/>
                <w:szCs w:val="20"/>
              </w:rPr>
            </w:pPr>
          </w:p>
        </w:tc>
        <w:tc>
          <w:tcPr>
            <w:tcW w:w="1686" w:type="pct"/>
            <w:tcBorders>
              <w:top w:val="single" w:sz="4" w:space="0" w:color="auto"/>
              <w:left w:val="nil"/>
              <w:bottom w:val="single" w:sz="4" w:space="0" w:color="auto"/>
              <w:right w:val="nil"/>
            </w:tcBorders>
          </w:tcPr>
          <w:p w14:paraId="0BA018E9" w14:textId="77777777" w:rsidR="008D0C19" w:rsidRPr="0071588C" w:rsidRDefault="008D0C19" w:rsidP="00595A68">
            <w:pPr>
              <w:ind w:firstLine="708"/>
              <w:jc w:val="both"/>
              <w:rPr>
                <w:rFonts w:ascii="Arial" w:hAnsi="Arial" w:cs="Arial"/>
                <w:bCs/>
                <w:sz w:val="4"/>
                <w:lang w:eastAsia="es-GT"/>
              </w:rPr>
            </w:pPr>
          </w:p>
        </w:tc>
      </w:tr>
      <w:tr w:rsidR="008D0C19" w:rsidRPr="006B2C93" w14:paraId="631E7240" w14:textId="77777777" w:rsidTr="00595A68">
        <w:trPr>
          <w:jc w:val="center"/>
        </w:trPr>
        <w:tc>
          <w:tcPr>
            <w:tcW w:w="5000" w:type="pct"/>
            <w:gridSpan w:val="7"/>
            <w:tcBorders>
              <w:top w:val="single" w:sz="4" w:space="0" w:color="auto"/>
              <w:bottom w:val="single" w:sz="4" w:space="0" w:color="auto"/>
            </w:tcBorders>
          </w:tcPr>
          <w:p w14:paraId="48E0620D" w14:textId="77777777" w:rsidR="008D0C19" w:rsidRPr="006B2C93" w:rsidRDefault="008D0C19" w:rsidP="00595A68">
            <w:pPr>
              <w:rPr>
                <w:rFonts w:ascii="Arial" w:hAnsi="Arial" w:cs="Arial"/>
                <w:b/>
                <w:bCs/>
                <w:sz w:val="20"/>
                <w:lang w:eastAsia="es-GT"/>
              </w:rPr>
            </w:pPr>
            <w:r w:rsidRPr="007C12D1">
              <w:rPr>
                <w:rFonts w:ascii="Arial" w:hAnsi="Arial" w:cs="Arial"/>
                <w:b/>
                <w:bCs/>
                <w:sz w:val="20"/>
                <w:lang w:eastAsia="es-GT"/>
              </w:rPr>
              <w:t>Hallazgos relacionados con el Cumplimiento de Leyes y Regulaciones Aplicables</w:t>
            </w:r>
          </w:p>
        </w:tc>
      </w:tr>
      <w:tr w:rsidR="008D0C19" w:rsidRPr="003154C2" w14:paraId="1D7C166A" w14:textId="77777777" w:rsidTr="00595A68">
        <w:trPr>
          <w:jc w:val="center"/>
        </w:trPr>
        <w:tc>
          <w:tcPr>
            <w:tcW w:w="174" w:type="pct"/>
            <w:tcBorders>
              <w:top w:val="single" w:sz="4" w:space="0" w:color="auto"/>
              <w:bottom w:val="single" w:sz="4" w:space="0" w:color="auto"/>
            </w:tcBorders>
          </w:tcPr>
          <w:p w14:paraId="2211DFD0" w14:textId="77777777" w:rsidR="008D0C19" w:rsidRPr="003154C2" w:rsidRDefault="008D0C19" w:rsidP="00595A68">
            <w:pPr>
              <w:jc w:val="center"/>
              <w:rPr>
                <w:rFonts w:ascii="Arial" w:hAnsi="Arial" w:cs="Arial"/>
                <w:b/>
                <w:bCs/>
                <w:color w:val="000000" w:themeColor="text1"/>
                <w:sz w:val="20"/>
                <w:szCs w:val="20"/>
              </w:rPr>
            </w:pPr>
          </w:p>
          <w:p w14:paraId="22C3EAE2" w14:textId="77777777" w:rsidR="008D0C19" w:rsidRPr="003154C2" w:rsidRDefault="008D0C19" w:rsidP="00595A68">
            <w:pPr>
              <w:jc w:val="center"/>
              <w:rPr>
                <w:rFonts w:ascii="Arial" w:hAnsi="Arial" w:cs="Arial"/>
                <w:b/>
                <w:bCs/>
                <w:color w:val="000000" w:themeColor="text1"/>
                <w:sz w:val="20"/>
                <w:szCs w:val="20"/>
              </w:rPr>
            </w:pPr>
          </w:p>
          <w:p w14:paraId="51169C0B" w14:textId="77777777" w:rsidR="008D0C19" w:rsidRPr="003154C2" w:rsidRDefault="008D0C19" w:rsidP="00595A68">
            <w:pPr>
              <w:jc w:val="center"/>
              <w:rPr>
                <w:rFonts w:ascii="Arial" w:hAnsi="Arial" w:cs="Arial"/>
                <w:b/>
                <w:bCs/>
                <w:color w:val="000000" w:themeColor="text1"/>
                <w:sz w:val="20"/>
                <w:szCs w:val="20"/>
              </w:rPr>
            </w:pPr>
          </w:p>
          <w:p w14:paraId="6B6D37D2" w14:textId="77777777" w:rsidR="008D0C19" w:rsidRPr="003154C2" w:rsidRDefault="008D0C19" w:rsidP="00595A68">
            <w:pPr>
              <w:jc w:val="center"/>
              <w:rPr>
                <w:rFonts w:ascii="Arial" w:hAnsi="Arial" w:cs="Arial"/>
                <w:b/>
                <w:bCs/>
                <w:color w:val="000000" w:themeColor="text1"/>
                <w:sz w:val="20"/>
                <w:szCs w:val="20"/>
              </w:rPr>
            </w:pPr>
          </w:p>
          <w:p w14:paraId="58036DB9" w14:textId="77777777" w:rsidR="008D0C19" w:rsidRPr="003154C2" w:rsidRDefault="008D0C19" w:rsidP="00595A68">
            <w:pPr>
              <w:jc w:val="center"/>
              <w:rPr>
                <w:rFonts w:ascii="Arial" w:hAnsi="Arial" w:cs="Arial"/>
                <w:b/>
                <w:bCs/>
                <w:color w:val="000000" w:themeColor="text1"/>
                <w:sz w:val="20"/>
                <w:szCs w:val="20"/>
              </w:rPr>
            </w:pPr>
            <w:r w:rsidRPr="003154C2">
              <w:rPr>
                <w:rFonts w:ascii="Arial" w:hAnsi="Arial" w:cs="Arial"/>
                <w:b/>
                <w:bCs/>
                <w:color w:val="000000" w:themeColor="text1"/>
                <w:sz w:val="20"/>
                <w:szCs w:val="20"/>
              </w:rPr>
              <w:t>8</w:t>
            </w:r>
          </w:p>
        </w:tc>
        <w:tc>
          <w:tcPr>
            <w:tcW w:w="1274" w:type="pct"/>
            <w:tcBorders>
              <w:top w:val="single" w:sz="4" w:space="0" w:color="auto"/>
              <w:bottom w:val="single" w:sz="4" w:space="0" w:color="auto"/>
            </w:tcBorders>
            <w:vAlign w:val="center"/>
          </w:tcPr>
          <w:p w14:paraId="1695248E"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AREA DE INVENTARIO </w:t>
            </w:r>
          </w:p>
          <w:p w14:paraId="72A826F6" w14:textId="77777777" w:rsidR="008D0C19" w:rsidRPr="003154C2" w:rsidRDefault="008D0C19" w:rsidP="00595A68">
            <w:pPr>
              <w:tabs>
                <w:tab w:val="left" w:pos="0"/>
              </w:tabs>
              <w:jc w:val="both"/>
              <w:rPr>
                <w:rFonts w:ascii="Arial" w:hAnsi="Arial" w:cs="Arial"/>
                <w:b/>
                <w:color w:val="000000" w:themeColor="text1"/>
                <w:sz w:val="20"/>
                <w:szCs w:val="20"/>
              </w:rPr>
            </w:pPr>
          </w:p>
          <w:p w14:paraId="37EBA13B"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Riesgo materializado</w:t>
            </w:r>
          </w:p>
          <w:p w14:paraId="659523A1" w14:textId="77777777" w:rsidR="008D0C19" w:rsidRPr="003154C2" w:rsidRDefault="008D0C19" w:rsidP="00595A68">
            <w:pPr>
              <w:tabs>
                <w:tab w:val="left" w:pos="0"/>
              </w:tabs>
              <w:jc w:val="both"/>
              <w:rPr>
                <w:rFonts w:ascii="Arial" w:hAnsi="Arial" w:cs="Arial"/>
                <w:b/>
                <w:color w:val="000000" w:themeColor="text1"/>
                <w:sz w:val="20"/>
                <w:szCs w:val="20"/>
              </w:rPr>
            </w:pPr>
          </w:p>
          <w:p w14:paraId="2584D778"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Condición</w:t>
            </w:r>
          </w:p>
          <w:p w14:paraId="744AD35C" w14:textId="77777777" w:rsidR="008D0C19" w:rsidRPr="003154C2" w:rsidRDefault="008D0C19" w:rsidP="00595A68">
            <w:pPr>
              <w:tabs>
                <w:tab w:val="left" w:pos="0"/>
              </w:tabs>
              <w:jc w:val="both"/>
              <w:rPr>
                <w:rFonts w:ascii="Arial" w:hAnsi="Arial" w:cs="Arial"/>
                <w:b/>
                <w:color w:val="000000" w:themeColor="text1"/>
                <w:sz w:val="20"/>
                <w:szCs w:val="20"/>
              </w:rPr>
            </w:pPr>
          </w:p>
          <w:p w14:paraId="759B562C" w14:textId="77777777" w:rsidR="008D0C19" w:rsidRPr="003154C2" w:rsidRDefault="008D0C19" w:rsidP="00595A68">
            <w:pPr>
              <w:tabs>
                <w:tab w:val="left" w:pos="0"/>
              </w:tabs>
              <w:jc w:val="both"/>
              <w:rPr>
                <w:rFonts w:ascii="Arial" w:hAnsi="Arial" w:cs="Arial"/>
                <w:bCs/>
                <w:color w:val="000000" w:themeColor="text1"/>
                <w:sz w:val="20"/>
                <w:szCs w:val="20"/>
              </w:rPr>
            </w:pPr>
            <w:r w:rsidRPr="003154C2">
              <w:rPr>
                <w:rFonts w:ascii="Arial" w:hAnsi="Arial" w:cs="Arial"/>
                <w:bCs/>
                <w:color w:val="000000" w:themeColor="text1"/>
                <w:sz w:val="20"/>
                <w:szCs w:val="20"/>
              </w:rPr>
              <w:t>Al practicar auditoría de cumplimiento en el proceso de inventario, por el período comprendido del 01 de septiembre de 2021 al 31 de enero de 2022, se determinaron deficiencias en la forma siguiente:</w:t>
            </w:r>
          </w:p>
          <w:p w14:paraId="6345C999" w14:textId="77777777" w:rsidR="008D0C19" w:rsidRPr="003154C2" w:rsidRDefault="008D0C19" w:rsidP="00595A68">
            <w:pPr>
              <w:tabs>
                <w:tab w:val="left" w:pos="0"/>
              </w:tabs>
              <w:jc w:val="both"/>
              <w:rPr>
                <w:rFonts w:ascii="Arial" w:hAnsi="Arial" w:cs="Arial"/>
                <w:b/>
                <w:color w:val="000000" w:themeColor="text1"/>
                <w:sz w:val="20"/>
                <w:szCs w:val="20"/>
              </w:rPr>
            </w:pPr>
          </w:p>
          <w:p w14:paraId="0753D6EA"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34 vehículos de 4 ruedas y 18 vehículos de 2 ruedas (actualmente en funcionamiento) no cuentan con Póliza de seguro (Ver anexo 3).</w:t>
            </w:r>
          </w:p>
          <w:p w14:paraId="36688ACD" w14:textId="77777777" w:rsidR="008D0C19" w:rsidRPr="003154C2" w:rsidRDefault="008D0C19" w:rsidP="00595A68">
            <w:pPr>
              <w:jc w:val="both"/>
              <w:rPr>
                <w:rFonts w:ascii="Arial" w:hAnsi="Arial" w:cs="Arial"/>
                <w:color w:val="000000" w:themeColor="text1"/>
                <w:sz w:val="20"/>
                <w:szCs w:val="20"/>
              </w:rPr>
            </w:pPr>
          </w:p>
          <w:p w14:paraId="63A1B25D"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Recomendación</w:t>
            </w:r>
          </w:p>
          <w:p w14:paraId="4D447619" w14:textId="77777777" w:rsidR="008D0C19" w:rsidRPr="003154C2" w:rsidRDefault="008D0C19" w:rsidP="00595A68">
            <w:pPr>
              <w:jc w:val="both"/>
              <w:rPr>
                <w:rFonts w:ascii="Arial" w:hAnsi="Arial" w:cs="Arial"/>
                <w:color w:val="000000" w:themeColor="text1"/>
                <w:sz w:val="20"/>
                <w:szCs w:val="20"/>
              </w:rPr>
            </w:pPr>
          </w:p>
          <w:p w14:paraId="56736E87" w14:textId="77777777" w:rsidR="008D0C19" w:rsidRPr="003154C2" w:rsidRDefault="008D0C19" w:rsidP="00595A68">
            <w:pPr>
              <w:tabs>
                <w:tab w:val="left" w:pos="0"/>
              </w:tabs>
              <w:jc w:val="both"/>
              <w:rPr>
                <w:rFonts w:ascii="Arial" w:hAnsi="Arial" w:cs="Arial"/>
                <w:color w:val="000000" w:themeColor="text1"/>
                <w:sz w:val="20"/>
                <w:szCs w:val="20"/>
              </w:rPr>
            </w:pPr>
            <w:r w:rsidRPr="003154C2">
              <w:rPr>
                <w:rFonts w:ascii="Arial" w:hAnsi="Arial" w:cs="Arial"/>
                <w:color w:val="000000" w:themeColor="text1"/>
                <w:sz w:val="20"/>
                <w:szCs w:val="20"/>
              </w:rPr>
              <w:t>El Director General de Educación física DIGEF, gire instrucciones por escrito y realice el seguimiento correspondiente para que la Subdirectora General Administrativa instruya por escrito a la Coordinadora Administrativa para que realice lo siguiente:</w:t>
            </w:r>
          </w:p>
          <w:p w14:paraId="25641BE5" w14:textId="77777777" w:rsidR="008D0C19" w:rsidRPr="003154C2" w:rsidRDefault="008D0C19" w:rsidP="00595A68">
            <w:pPr>
              <w:jc w:val="both"/>
              <w:rPr>
                <w:rFonts w:ascii="Arial" w:hAnsi="Arial" w:cs="Arial"/>
                <w:color w:val="000000" w:themeColor="text1"/>
                <w:sz w:val="20"/>
                <w:szCs w:val="20"/>
              </w:rPr>
            </w:pPr>
          </w:p>
          <w:p w14:paraId="0C8ED46B"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Realice las gestiones que correspondan ante el Departamento de Seguros y</w:t>
            </w:r>
            <w:r>
              <w:rPr>
                <w:rFonts w:ascii="Arial" w:hAnsi="Arial" w:cs="Arial"/>
                <w:color w:val="000000" w:themeColor="text1"/>
                <w:sz w:val="20"/>
                <w:szCs w:val="20"/>
              </w:rPr>
              <w:t xml:space="preserve"> </w:t>
            </w:r>
            <w:r w:rsidRPr="003154C2">
              <w:rPr>
                <w:rFonts w:ascii="Arial" w:hAnsi="Arial" w:cs="Arial"/>
                <w:color w:val="000000" w:themeColor="text1"/>
                <w:sz w:val="20"/>
                <w:szCs w:val="20"/>
              </w:rPr>
              <w:t xml:space="preserve">Previsión de El Crédito Hipotecario Nacional, para que se corrija el número de placa del vehículo oficial O-369BBS lo cual no es correcto, siendo lo correcto O-639BBS, y que el Director General con el </w:t>
            </w:r>
            <w:r w:rsidRPr="003154C2">
              <w:rPr>
                <w:rFonts w:ascii="Arial" w:hAnsi="Arial" w:cs="Arial"/>
                <w:color w:val="000000" w:themeColor="text1"/>
                <w:sz w:val="20"/>
                <w:szCs w:val="20"/>
              </w:rPr>
              <w:lastRenderedPageBreak/>
              <w:t>apoyo del Departamento de Recursos Humanos de la DIGEF, deduzca la responsabilidad de los servidores públicos que incluyeron en la póliza de seguro 10 vehículos que no están en uso, ya que se corre el riesgo de posibles sanciones pecuniarias por Contraloría General de Cuentas al realizar pagos por seguro de bienes que no están en funcionamiento, lo cual afecta la eficiencia en el uso de los</w:t>
            </w:r>
          </w:p>
          <w:p w14:paraId="5E77D780"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recursos públicos. (Deficiencia 12).</w:t>
            </w:r>
          </w:p>
          <w:p w14:paraId="3693200B" w14:textId="77777777" w:rsidR="008D0C19" w:rsidRPr="003154C2" w:rsidRDefault="008D0C19" w:rsidP="00595A68">
            <w:pPr>
              <w:tabs>
                <w:tab w:val="left" w:pos="0"/>
              </w:tabs>
              <w:jc w:val="both"/>
              <w:rPr>
                <w:rFonts w:ascii="Arial" w:hAnsi="Arial" w:cs="Arial"/>
                <w:b/>
                <w:color w:val="000000" w:themeColor="text1"/>
                <w:sz w:val="20"/>
                <w:szCs w:val="20"/>
              </w:rPr>
            </w:pPr>
          </w:p>
        </w:tc>
        <w:tc>
          <w:tcPr>
            <w:tcW w:w="629" w:type="pct"/>
            <w:tcBorders>
              <w:top w:val="single" w:sz="4" w:space="0" w:color="auto"/>
              <w:bottom w:val="single" w:sz="4" w:space="0" w:color="auto"/>
            </w:tcBorders>
          </w:tcPr>
          <w:p w14:paraId="454117F8"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6D4153FE" w14:textId="77777777" w:rsidR="008D0C19" w:rsidRPr="001A3EED" w:rsidRDefault="008D0C19" w:rsidP="00595A68">
            <w:pPr>
              <w:jc w:val="center"/>
              <w:rPr>
                <w:rFonts w:ascii="Arial" w:hAnsi="Arial" w:cs="Arial"/>
                <w:color w:val="000000" w:themeColor="text1"/>
                <w:sz w:val="20"/>
                <w:szCs w:val="20"/>
              </w:rPr>
            </w:pPr>
          </w:p>
          <w:p w14:paraId="7E401B60" w14:textId="77777777" w:rsidR="008D0C19" w:rsidRPr="001A3EED" w:rsidRDefault="008D0C19" w:rsidP="00595A68">
            <w:pPr>
              <w:jc w:val="center"/>
              <w:rPr>
                <w:rFonts w:ascii="Arial" w:hAnsi="Arial" w:cs="Arial"/>
                <w:color w:val="000000" w:themeColor="text1"/>
                <w:sz w:val="20"/>
                <w:szCs w:val="20"/>
              </w:rPr>
            </w:pPr>
          </w:p>
          <w:p w14:paraId="7C67257C" w14:textId="77777777" w:rsidR="008D0C19" w:rsidRPr="001A3EED" w:rsidRDefault="008D0C19" w:rsidP="00595A68">
            <w:pPr>
              <w:jc w:val="center"/>
              <w:rPr>
                <w:rFonts w:ascii="Arial" w:hAnsi="Arial" w:cs="Arial"/>
                <w:color w:val="000000" w:themeColor="text1"/>
                <w:sz w:val="20"/>
                <w:szCs w:val="20"/>
              </w:rPr>
            </w:pPr>
          </w:p>
          <w:p w14:paraId="1C1610BE" w14:textId="77777777" w:rsidR="008D0C19" w:rsidRPr="001A3EED" w:rsidRDefault="008D0C19" w:rsidP="00595A68">
            <w:pPr>
              <w:jc w:val="center"/>
              <w:rPr>
                <w:rFonts w:ascii="Arial" w:hAnsi="Arial" w:cs="Arial"/>
                <w:color w:val="000000" w:themeColor="text1"/>
                <w:sz w:val="20"/>
                <w:szCs w:val="20"/>
              </w:rPr>
            </w:pPr>
          </w:p>
          <w:p w14:paraId="158D04E5" w14:textId="77777777" w:rsidR="008D0C19" w:rsidRPr="001A3EED" w:rsidRDefault="008D0C19" w:rsidP="00595A68">
            <w:pPr>
              <w:jc w:val="center"/>
              <w:rPr>
                <w:rFonts w:ascii="Arial" w:hAnsi="Arial" w:cs="Arial"/>
                <w:color w:val="000000" w:themeColor="text1"/>
                <w:sz w:val="20"/>
                <w:szCs w:val="20"/>
              </w:rPr>
            </w:pPr>
          </w:p>
          <w:p w14:paraId="5E017DB0" w14:textId="77777777" w:rsidR="008D0C19" w:rsidRPr="001A3EED" w:rsidRDefault="008D0C19" w:rsidP="00595A68">
            <w:pPr>
              <w:jc w:val="center"/>
              <w:rPr>
                <w:rFonts w:ascii="Arial" w:hAnsi="Arial" w:cs="Arial"/>
                <w:color w:val="000000" w:themeColor="text1"/>
                <w:sz w:val="20"/>
                <w:szCs w:val="20"/>
              </w:rPr>
            </w:pPr>
          </w:p>
          <w:p w14:paraId="7A3FA120"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Director General de Educación Física</w:t>
            </w:r>
          </w:p>
          <w:p w14:paraId="761540CF" w14:textId="77777777" w:rsidR="008D0C19" w:rsidRPr="001A3EED" w:rsidRDefault="008D0C19" w:rsidP="00595A68">
            <w:pPr>
              <w:jc w:val="center"/>
              <w:rPr>
                <w:rFonts w:ascii="Arial" w:hAnsi="Arial" w:cs="Arial"/>
                <w:bCs/>
                <w:color w:val="000000" w:themeColor="text1"/>
                <w:sz w:val="20"/>
                <w:szCs w:val="20"/>
              </w:rPr>
            </w:pPr>
          </w:p>
          <w:p w14:paraId="28642C87" w14:textId="77777777" w:rsidR="008D0C19" w:rsidRPr="001A3EED" w:rsidRDefault="008D0C19" w:rsidP="00595A68">
            <w:pPr>
              <w:jc w:val="center"/>
              <w:rPr>
                <w:rFonts w:ascii="Arial" w:hAnsi="Arial" w:cs="Arial"/>
                <w:bCs/>
                <w:color w:val="000000" w:themeColor="text1"/>
                <w:sz w:val="20"/>
                <w:szCs w:val="20"/>
              </w:rPr>
            </w:pPr>
          </w:p>
          <w:p w14:paraId="260CFD1A"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5B56A1EA" w14:textId="77777777" w:rsidR="008D0C19" w:rsidRPr="001A3EED" w:rsidRDefault="008D0C19" w:rsidP="00595A68">
            <w:pPr>
              <w:rPr>
                <w:rFonts w:ascii="Arial" w:hAnsi="Arial" w:cs="Arial"/>
                <w:bCs/>
                <w:color w:val="000000" w:themeColor="text1"/>
                <w:sz w:val="20"/>
                <w:szCs w:val="20"/>
              </w:rPr>
            </w:pPr>
          </w:p>
          <w:p w14:paraId="258E7530"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65326A7B" w14:textId="77777777" w:rsidR="008D0C19" w:rsidRPr="003154C2"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Coordinadora Administrativa</w:t>
            </w:r>
          </w:p>
        </w:tc>
        <w:tc>
          <w:tcPr>
            <w:tcW w:w="508" w:type="pct"/>
            <w:tcBorders>
              <w:top w:val="single" w:sz="4" w:space="0" w:color="auto"/>
              <w:bottom w:val="single" w:sz="4" w:space="0" w:color="auto"/>
            </w:tcBorders>
          </w:tcPr>
          <w:p w14:paraId="5A2BEBCA" w14:textId="77777777" w:rsidR="008D0C19" w:rsidRPr="003154C2"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62018EEE" w14:textId="77777777" w:rsidR="008D0C19" w:rsidRPr="003154C2" w:rsidRDefault="008D0C19" w:rsidP="00595A68">
            <w:pPr>
              <w:jc w:val="center"/>
              <w:rPr>
                <w:rFonts w:ascii="Arial" w:hAnsi="Arial" w:cs="Arial"/>
                <w:b/>
                <w:color w:val="000000" w:themeColor="text1"/>
                <w:sz w:val="20"/>
                <w:szCs w:val="20"/>
              </w:rPr>
            </w:pPr>
          </w:p>
          <w:p w14:paraId="70D52589" w14:textId="77777777" w:rsidR="008D0C19" w:rsidRPr="003154C2" w:rsidRDefault="008D0C19" w:rsidP="00595A68">
            <w:pPr>
              <w:jc w:val="center"/>
              <w:rPr>
                <w:rFonts w:ascii="Arial" w:hAnsi="Arial" w:cs="Arial"/>
                <w:b/>
                <w:color w:val="000000" w:themeColor="text1"/>
                <w:sz w:val="20"/>
                <w:szCs w:val="20"/>
              </w:rPr>
            </w:pPr>
          </w:p>
          <w:p w14:paraId="3C0DFA3F" w14:textId="77777777" w:rsidR="008D0C19" w:rsidRPr="003154C2" w:rsidRDefault="008D0C19" w:rsidP="00595A68">
            <w:pPr>
              <w:jc w:val="center"/>
              <w:rPr>
                <w:rFonts w:ascii="Arial" w:hAnsi="Arial" w:cs="Arial"/>
                <w:b/>
                <w:color w:val="000000" w:themeColor="text1"/>
                <w:sz w:val="20"/>
                <w:szCs w:val="20"/>
              </w:rPr>
            </w:pPr>
          </w:p>
          <w:p w14:paraId="7F4617ED" w14:textId="77777777" w:rsidR="008D0C19" w:rsidRPr="003154C2" w:rsidRDefault="008D0C19" w:rsidP="00595A68">
            <w:pPr>
              <w:jc w:val="center"/>
              <w:rPr>
                <w:rFonts w:ascii="Arial" w:hAnsi="Arial" w:cs="Arial"/>
                <w:b/>
                <w:color w:val="000000" w:themeColor="text1"/>
                <w:sz w:val="20"/>
                <w:szCs w:val="20"/>
              </w:rPr>
            </w:pPr>
          </w:p>
          <w:p w14:paraId="3F10E585" w14:textId="77777777" w:rsidR="008D0C19" w:rsidRPr="003154C2" w:rsidRDefault="008D0C19" w:rsidP="00595A68">
            <w:pPr>
              <w:jc w:val="center"/>
              <w:rPr>
                <w:rFonts w:ascii="Arial" w:hAnsi="Arial" w:cs="Arial"/>
                <w:b/>
                <w:color w:val="000000" w:themeColor="text1"/>
                <w:sz w:val="20"/>
                <w:szCs w:val="20"/>
              </w:rPr>
            </w:pPr>
          </w:p>
          <w:p w14:paraId="0641F410" w14:textId="77777777" w:rsidR="008D0C19" w:rsidRPr="003154C2" w:rsidRDefault="008D0C19" w:rsidP="00595A68">
            <w:pPr>
              <w:jc w:val="center"/>
              <w:rPr>
                <w:rFonts w:ascii="Arial" w:hAnsi="Arial" w:cs="Arial"/>
                <w:b/>
                <w:color w:val="000000" w:themeColor="text1"/>
                <w:sz w:val="20"/>
                <w:szCs w:val="20"/>
              </w:rPr>
            </w:pPr>
          </w:p>
          <w:p w14:paraId="2B3CCE00" w14:textId="77777777" w:rsidR="008D0C19" w:rsidRPr="003154C2" w:rsidRDefault="008D0C19" w:rsidP="00595A68">
            <w:pPr>
              <w:jc w:val="center"/>
              <w:rPr>
                <w:rFonts w:ascii="Arial" w:hAnsi="Arial" w:cs="Arial"/>
                <w:b/>
                <w:color w:val="000000" w:themeColor="text1"/>
                <w:sz w:val="20"/>
                <w:szCs w:val="20"/>
              </w:rPr>
            </w:pPr>
          </w:p>
          <w:p w14:paraId="56B794B7" w14:textId="77777777" w:rsidR="008D0C19" w:rsidRPr="003154C2" w:rsidRDefault="008D0C19" w:rsidP="00595A68">
            <w:pPr>
              <w:jc w:val="center"/>
              <w:rPr>
                <w:rFonts w:ascii="Arial" w:hAnsi="Arial" w:cs="Arial"/>
                <w:b/>
                <w:color w:val="000000" w:themeColor="text1"/>
                <w:sz w:val="20"/>
                <w:szCs w:val="20"/>
              </w:rPr>
            </w:pPr>
          </w:p>
          <w:p w14:paraId="5BD10B98" w14:textId="77777777" w:rsidR="008D0C19" w:rsidRPr="003154C2" w:rsidRDefault="008D0C19" w:rsidP="00595A68">
            <w:pPr>
              <w:jc w:val="center"/>
              <w:rPr>
                <w:rFonts w:ascii="Arial" w:hAnsi="Arial" w:cs="Arial"/>
                <w:b/>
                <w:color w:val="000000" w:themeColor="text1"/>
                <w:sz w:val="20"/>
                <w:szCs w:val="20"/>
              </w:rPr>
            </w:pPr>
          </w:p>
          <w:p w14:paraId="7DB69B42" w14:textId="77777777" w:rsidR="008D0C19" w:rsidRPr="003154C2" w:rsidRDefault="008D0C19" w:rsidP="00595A68">
            <w:pPr>
              <w:jc w:val="center"/>
              <w:rPr>
                <w:rFonts w:ascii="Arial" w:hAnsi="Arial" w:cs="Arial"/>
                <w:b/>
                <w:color w:val="000000" w:themeColor="text1"/>
                <w:sz w:val="20"/>
                <w:szCs w:val="20"/>
              </w:rPr>
            </w:pPr>
          </w:p>
          <w:p w14:paraId="616F3965" w14:textId="77777777" w:rsidR="008D0C19" w:rsidRPr="003154C2" w:rsidRDefault="008D0C19" w:rsidP="00595A68">
            <w:pPr>
              <w:jc w:val="center"/>
              <w:rPr>
                <w:rFonts w:ascii="Arial" w:hAnsi="Arial" w:cs="Arial"/>
                <w:b/>
                <w:color w:val="000000" w:themeColor="text1"/>
                <w:sz w:val="20"/>
                <w:szCs w:val="20"/>
              </w:rPr>
            </w:pPr>
          </w:p>
          <w:p w14:paraId="02F9D2CD" w14:textId="77777777" w:rsidR="008D0C19" w:rsidRPr="003154C2" w:rsidRDefault="008D0C19" w:rsidP="00595A68">
            <w:pPr>
              <w:jc w:val="center"/>
              <w:rPr>
                <w:rFonts w:ascii="Arial" w:hAnsi="Arial" w:cs="Arial"/>
                <w:b/>
                <w:color w:val="000000" w:themeColor="text1"/>
                <w:sz w:val="20"/>
                <w:szCs w:val="20"/>
              </w:rPr>
            </w:pPr>
          </w:p>
          <w:p w14:paraId="4518C6A8" w14:textId="77777777" w:rsidR="008D0C19" w:rsidRPr="003154C2" w:rsidRDefault="008D0C19" w:rsidP="00595A68">
            <w:pPr>
              <w:jc w:val="center"/>
              <w:rPr>
                <w:rFonts w:ascii="Arial" w:hAnsi="Arial" w:cs="Arial"/>
                <w:b/>
                <w:color w:val="000000" w:themeColor="text1"/>
                <w:sz w:val="20"/>
                <w:szCs w:val="20"/>
              </w:rPr>
            </w:pPr>
          </w:p>
          <w:p w14:paraId="628A001C" w14:textId="77777777" w:rsidR="008D0C19" w:rsidRPr="003154C2" w:rsidRDefault="008D0C19" w:rsidP="00595A68">
            <w:pPr>
              <w:jc w:val="center"/>
              <w:rPr>
                <w:rFonts w:ascii="Arial" w:hAnsi="Arial" w:cs="Arial"/>
                <w:b/>
                <w:color w:val="000000" w:themeColor="text1"/>
                <w:sz w:val="20"/>
                <w:szCs w:val="20"/>
              </w:rPr>
            </w:pPr>
          </w:p>
          <w:p w14:paraId="63332449" w14:textId="77777777" w:rsidR="008D0C19" w:rsidRPr="003154C2" w:rsidRDefault="008D0C19" w:rsidP="00595A68">
            <w:pPr>
              <w:jc w:val="center"/>
              <w:rPr>
                <w:rFonts w:ascii="Arial" w:hAnsi="Arial" w:cs="Arial"/>
                <w:b/>
                <w:color w:val="000000" w:themeColor="text1"/>
                <w:sz w:val="20"/>
                <w:szCs w:val="20"/>
              </w:rPr>
            </w:pPr>
          </w:p>
          <w:p w14:paraId="3C03F6DC" w14:textId="77777777" w:rsidR="008D0C19" w:rsidRPr="003154C2" w:rsidRDefault="008D0C19" w:rsidP="00595A68">
            <w:pPr>
              <w:jc w:val="center"/>
              <w:rPr>
                <w:rFonts w:ascii="Arial" w:hAnsi="Arial" w:cs="Arial"/>
                <w:b/>
                <w:color w:val="000000" w:themeColor="text1"/>
                <w:sz w:val="20"/>
                <w:szCs w:val="20"/>
              </w:rPr>
            </w:pPr>
          </w:p>
          <w:p w14:paraId="7F2236CD" w14:textId="77777777" w:rsidR="008D0C19" w:rsidRPr="003154C2" w:rsidRDefault="008D0C19" w:rsidP="00595A68">
            <w:pPr>
              <w:jc w:val="center"/>
              <w:rPr>
                <w:rFonts w:ascii="Arial" w:hAnsi="Arial" w:cs="Arial"/>
                <w:b/>
                <w:color w:val="000000" w:themeColor="text1"/>
                <w:sz w:val="20"/>
                <w:szCs w:val="20"/>
              </w:rPr>
            </w:pPr>
          </w:p>
          <w:p w14:paraId="5E9D515A" w14:textId="77777777" w:rsidR="008D0C19" w:rsidRPr="003154C2" w:rsidRDefault="008D0C19" w:rsidP="00595A68">
            <w:pPr>
              <w:jc w:val="center"/>
              <w:rPr>
                <w:rFonts w:ascii="Arial" w:hAnsi="Arial" w:cs="Arial"/>
                <w:b/>
                <w:color w:val="000000" w:themeColor="text1"/>
                <w:sz w:val="20"/>
                <w:szCs w:val="20"/>
              </w:rPr>
            </w:pPr>
          </w:p>
          <w:p w14:paraId="5446E5B3" w14:textId="77777777" w:rsidR="008D0C19" w:rsidRPr="003154C2" w:rsidRDefault="008D0C19" w:rsidP="00595A68">
            <w:pPr>
              <w:jc w:val="center"/>
              <w:rPr>
                <w:rFonts w:ascii="Arial" w:hAnsi="Arial" w:cs="Arial"/>
                <w:b/>
                <w:color w:val="000000" w:themeColor="text1"/>
                <w:sz w:val="20"/>
                <w:szCs w:val="20"/>
              </w:rPr>
            </w:pPr>
          </w:p>
          <w:p w14:paraId="3EE6F578" w14:textId="77777777" w:rsidR="008D0C19" w:rsidRPr="003154C2" w:rsidRDefault="008D0C19" w:rsidP="00595A68">
            <w:pPr>
              <w:jc w:val="center"/>
              <w:rPr>
                <w:rFonts w:ascii="Arial" w:hAnsi="Arial" w:cs="Arial"/>
                <w:b/>
                <w:color w:val="000000" w:themeColor="text1"/>
                <w:sz w:val="20"/>
                <w:szCs w:val="20"/>
              </w:rPr>
            </w:pPr>
          </w:p>
          <w:p w14:paraId="3D63D695" w14:textId="77777777" w:rsidR="008D0C19" w:rsidRPr="003154C2" w:rsidRDefault="008D0C19" w:rsidP="00595A68">
            <w:pPr>
              <w:jc w:val="center"/>
              <w:rPr>
                <w:rFonts w:ascii="Arial" w:hAnsi="Arial" w:cs="Arial"/>
                <w:b/>
                <w:color w:val="000000" w:themeColor="text1"/>
                <w:sz w:val="20"/>
                <w:szCs w:val="20"/>
              </w:rPr>
            </w:pPr>
          </w:p>
          <w:p w14:paraId="3A2BF1BD" w14:textId="77777777" w:rsidR="008D0C19" w:rsidRPr="003154C2" w:rsidRDefault="008D0C19" w:rsidP="00595A68">
            <w:pPr>
              <w:jc w:val="center"/>
              <w:rPr>
                <w:rFonts w:ascii="Arial" w:hAnsi="Arial" w:cs="Arial"/>
                <w:color w:val="000000" w:themeColor="text1"/>
                <w:sz w:val="52"/>
                <w:szCs w:val="52"/>
              </w:rPr>
            </w:pPr>
          </w:p>
          <w:p w14:paraId="42E5B0CF"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lastRenderedPageBreak/>
              <w:sym w:font="Wingdings" w:char="F0FC"/>
            </w:r>
          </w:p>
          <w:p w14:paraId="00BCC42E" w14:textId="77777777" w:rsidR="008D0C19" w:rsidRPr="003154C2" w:rsidRDefault="008D0C19" w:rsidP="00595A68">
            <w:pPr>
              <w:jc w:val="center"/>
              <w:rPr>
                <w:rFonts w:ascii="Arial" w:hAnsi="Arial" w:cs="Arial"/>
                <w:b/>
                <w:color w:val="000000" w:themeColor="text1"/>
                <w:sz w:val="20"/>
                <w:szCs w:val="20"/>
              </w:rPr>
            </w:pPr>
          </w:p>
        </w:tc>
        <w:tc>
          <w:tcPr>
            <w:tcW w:w="409" w:type="pct"/>
            <w:tcBorders>
              <w:top w:val="single" w:sz="4" w:space="0" w:color="auto"/>
              <w:bottom w:val="single" w:sz="4" w:space="0" w:color="auto"/>
            </w:tcBorders>
          </w:tcPr>
          <w:p w14:paraId="64BEB70E" w14:textId="77777777" w:rsidR="008D0C19" w:rsidRPr="003154C2"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03818396"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Oficio-CA-625-2022, firmado por la Coordinadora Administrativa, dirigido a la Directora General de Educación Física, indicando lo siguiente: en atención a su Oficio No. DG-1276-2022, en el cual remitió Notificación de Informe O-DIDAI-No. 553-2022, me permito remitir la siguiente información según detalle:</w:t>
            </w:r>
          </w:p>
          <w:p w14:paraId="1AA1B4DC" w14:textId="77777777" w:rsidR="008D0C19" w:rsidRPr="003154C2" w:rsidRDefault="008D0C19" w:rsidP="00595A68">
            <w:pPr>
              <w:jc w:val="both"/>
              <w:rPr>
                <w:rFonts w:ascii="Arial" w:hAnsi="Arial" w:cs="Arial"/>
                <w:color w:val="000000" w:themeColor="text1"/>
                <w:sz w:val="20"/>
                <w:szCs w:val="20"/>
              </w:rPr>
            </w:pPr>
          </w:p>
          <w:p w14:paraId="48A42B92"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Oficio -SG-709-JAQL de fecha 04/10/2022, suscrito por el Jefe de Servicios Generales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a través del cual se pronuncia sobre el hallazgo que es de su competencia. Ver anexo 2.</w:t>
            </w:r>
          </w:p>
          <w:p w14:paraId="5D285D19" w14:textId="77777777" w:rsidR="008D0C19" w:rsidRPr="003154C2" w:rsidRDefault="008D0C19" w:rsidP="00595A68">
            <w:pPr>
              <w:jc w:val="both"/>
              <w:rPr>
                <w:rFonts w:ascii="Arial" w:hAnsi="Arial" w:cs="Arial"/>
                <w:color w:val="000000" w:themeColor="text1"/>
                <w:sz w:val="20"/>
                <w:szCs w:val="20"/>
              </w:rPr>
            </w:pPr>
          </w:p>
          <w:p w14:paraId="708878D9" w14:textId="77777777" w:rsidR="008D0C19"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En el cual indica lo siguiente: en atención al Oficio-CA-619-2022, de fecha 03/10/2022 a través del cual remite Oficio DG-1276-2022 de fecha 08/09/2022, por medio de este traslada Notificación de Informe </w:t>
            </w:r>
            <w:r w:rsidRPr="003154C2">
              <w:rPr>
                <w:rFonts w:ascii="Arial" w:hAnsi="Arial" w:cs="Arial"/>
                <w:color w:val="000000" w:themeColor="text1"/>
                <w:sz w:val="20"/>
                <w:szCs w:val="20"/>
              </w:rPr>
              <w:lastRenderedPageBreak/>
              <w:t xml:space="preserve">O-DIDAI-No.553-2022 de fecha 31/08/2022, SIAD: 598098 el que contiene el formulario SR-1 “Implementación de Recomendaciones” que contiene el primer seguimiento de recomendaciones emitidas por la Dirección de Auditoria Interna del Ministerio de Educación, como resultado de la Auditoría de Cumplimiento de la normativa aplicable en el proceso de inventarios por el periodo fiscal del 01/09/2021 al 31/01/2022, en la Dirección General de Educación Física -DIGEF-. </w:t>
            </w:r>
          </w:p>
          <w:p w14:paraId="3E9104D5" w14:textId="77777777" w:rsidR="008D0C19" w:rsidRPr="003154C2" w:rsidRDefault="008D0C19" w:rsidP="00595A68">
            <w:pPr>
              <w:jc w:val="both"/>
              <w:rPr>
                <w:rFonts w:ascii="Arial" w:hAnsi="Arial" w:cs="Arial"/>
                <w:color w:val="000000" w:themeColor="text1"/>
                <w:sz w:val="20"/>
                <w:szCs w:val="20"/>
              </w:rPr>
            </w:pPr>
          </w:p>
          <w:p w14:paraId="5C733DB6"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Por tal razón, este Departamento informa lo siguiente sobre el numeral que se lee: 34 vehículos de 4 ruedas y 18 vehículos de 2 ruedas (actualmente en funcionamiento) no cuentan con Póliza de seguro.</w:t>
            </w:r>
          </w:p>
          <w:p w14:paraId="4C136341" w14:textId="77777777" w:rsidR="008D0C19" w:rsidRPr="003154C2" w:rsidRDefault="008D0C19" w:rsidP="00595A68">
            <w:pPr>
              <w:jc w:val="both"/>
              <w:rPr>
                <w:rFonts w:ascii="Arial" w:hAnsi="Arial" w:cs="Arial"/>
                <w:color w:val="000000" w:themeColor="text1"/>
                <w:sz w:val="20"/>
                <w:szCs w:val="20"/>
              </w:rPr>
            </w:pPr>
          </w:p>
          <w:p w14:paraId="1ED3A349"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Se realizó la gestión ante la aseguradora solicitando se de baja a 10 vehículos en desuso incluidos en póliza No. VA-26388, dicho </w:t>
            </w:r>
            <w:r w:rsidRPr="003154C2">
              <w:rPr>
                <w:rFonts w:ascii="Arial" w:hAnsi="Arial" w:cs="Arial"/>
                <w:color w:val="000000" w:themeColor="text1"/>
                <w:sz w:val="20"/>
                <w:szCs w:val="20"/>
              </w:rPr>
              <w:lastRenderedPageBreak/>
              <w:t>cambio está pendiente de realizar por parte de la aseguradora.</w:t>
            </w:r>
          </w:p>
          <w:p w14:paraId="382BE5DC" w14:textId="77777777" w:rsidR="008D0C19" w:rsidRPr="003154C2" w:rsidRDefault="008D0C19" w:rsidP="00595A68">
            <w:pPr>
              <w:jc w:val="both"/>
              <w:rPr>
                <w:rFonts w:ascii="Arial" w:hAnsi="Arial" w:cs="Arial"/>
                <w:color w:val="000000" w:themeColor="text1"/>
                <w:sz w:val="20"/>
                <w:szCs w:val="20"/>
              </w:rPr>
            </w:pPr>
          </w:p>
          <w:p w14:paraId="071E078F"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Sobre este hallazgo me permito hacer de su conocimiento que adjunto fotocopia simple de la exclusión de vehículos del Crédito Hipotecario Nacional de Guatemala (CHN). Departamento de Seguros y Previsión en el cual aparecen los 10 vehículos excluidos de dicha póliza se adjunta documento. (Anexo1).</w:t>
            </w:r>
          </w:p>
          <w:p w14:paraId="2614BC3D"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 </w:t>
            </w:r>
          </w:p>
          <w:p w14:paraId="048627FC"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COMENTARIO DE AUDITORÍA </w:t>
            </w:r>
          </w:p>
          <w:p w14:paraId="29B8AE63" w14:textId="77777777" w:rsidR="008D0C19" w:rsidRPr="003154C2" w:rsidRDefault="008D0C19" w:rsidP="00595A68">
            <w:pPr>
              <w:jc w:val="both"/>
              <w:rPr>
                <w:rFonts w:ascii="Arial" w:hAnsi="Arial" w:cs="Arial"/>
                <w:b/>
                <w:color w:val="000000" w:themeColor="text1"/>
                <w:sz w:val="20"/>
                <w:szCs w:val="20"/>
              </w:rPr>
            </w:pPr>
          </w:p>
          <w:p w14:paraId="2D06DC84"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De conformidad con los comentarios y documentación de soporte presentada por los auditados, la presente recomendación se encuentra en proceso, debido a lo siguiente:</w:t>
            </w:r>
          </w:p>
          <w:p w14:paraId="7B46718A" w14:textId="77777777" w:rsidR="008D0C19" w:rsidRPr="003154C2" w:rsidRDefault="008D0C19" w:rsidP="00595A68">
            <w:pPr>
              <w:jc w:val="both"/>
              <w:rPr>
                <w:rFonts w:ascii="Arial" w:hAnsi="Arial" w:cs="Arial"/>
                <w:color w:val="000000" w:themeColor="text1"/>
                <w:sz w:val="20"/>
                <w:szCs w:val="20"/>
              </w:rPr>
            </w:pPr>
          </w:p>
          <w:p w14:paraId="587EC72C"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Se dio de baja a 10 vehículos de los cuales ocho (8), corresponden al listado de los vehículos en desuso, y dos corresponden a los que </w:t>
            </w:r>
            <w:r>
              <w:rPr>
                <w:rFonts w:ascii="Arial" w:hAnsi="Arial" w:cs="Arial"/>
                <w:color w:val="000000" w:themeColor="text1"/>
                <w:sz w:val="20"/>
                <w:szCs w:val="20"/>
              </w:rPr>
              <w:t xml:space="preserve">se encontraban  en </w:t>
            </w:r>
            <w:r>
              <w:rPr>
                <w:rFonts w:ascii="Arial" w:hAnsi="Arial" w:cs="Arial"/>
                <w:color w:val="000000" w:themeColor="text1"/>
                <w:sz w:val="20"/>
                <w:szCs w:val="20"/>
              </w:rPr>
              <w:lastRenderedPageBreak/>
              <w:t xml:space="preserve">uso, </w:t>
            </w:r>
            <w:r w:rsidRPr="003154C2">
              <w:rPr>
                <w:rFonts w:ascii="Arial" w:hAnsi="Arial" w:cs="Arial"/>
                <w:color w:val="000000" w:themeColor="text1"/>
                <w:sz w:val="20"/>
                <w:szCs w:val="20"/>
              </w:rPr>
              <w:t>por lo que faltó dar de baja al vehículo Marca DINA Placas O-821BBC (Bus), y al Vehículo Marca Toyota Placas O-656-BBD (Bus) mismos que corresponden a</w:t>
            </w:r>
            <w:r>
              <w:rPr>
                <w:rFonts w:ascii="Arial" w:hAnsi="Arial" w:cs="Arial"/>
                <w:color w:val="000000" w:themeColor="text1"/>
                <w:sz w:val="20"/>
                <w:szCs w:val="20"/>
              </w:rPr>
              <w:t xml:space="preserve">l listado de vehículos en desuso, correspondientes a </w:t>
            </w:r>
            <w:r w:rsidRPr="003154C2">
              <w:rPr>
                <w:rFonts w:ascii="Arial" w:hAnsi="Arial" w:cs="Arial"/>
                <w:color w:val="000000" w:themeColor="text1"/>
                <w:sz w:val="20"/>
                <w:szCs w:val="20"/>
              </w:rPr>
              <w:t>la Póliza del seguro VA-26388.</w:t>
            </w:r>
          </w:p>
          <w:p w14:paraId="12ABCF8F" w14:textId="77777777" w:rsidR="008D0C19" w:rsidRPr="003154C2" w:rsidRDefault="008D0C19" w:rsidP="00595A68">
            <w:pPr>
              <w:jc w:val="both"/>
              <w:rPr>
                <w:rFonts w:ascii="Arial" w:hAnsi="Arial" w:cs="Arial"/>
                <w:color w:val="000000" w:themeColor="text1"/>
                <w:sz w:val="20"/>
                <w:szCs w:val="20"/>
              </w:rPr>
            </w:pPr>
          </w:p>
          <w:p w14:paraId="64465BFE"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No presentan evidencia de </w:t>
            </w:r>
            <w:r>
              <w:rPr>
                <w:rFonts w:ascii="Arial" w:hAnsi="Arial" w:cs="Arial"/>
                <w:color w:val="000000" w:themeColor="text1"/>
                <w:sz w:val="20"/>
                <w:szCs w:val="20"/>
              </w:rPr>
              <w:t xml:space="preserve">a ver </w:t>
            </w:r>
            <w:r w:rsidRPr="003154C2">
              <w:rPr>
                <w:rFonts w:ascii="Arial" w:hAnsi="Arial" w:cs="Arial"/>
                <w:color w:val="000000" w:themeColor="text1"/>
                <w:sz w:val="20"/>
                <w:szCs w:val="20"/>
              </w:rPr>
              <w:t xml:space="preserve">deducido responsabilidades a los servidores públicos que incluyeron en la póliza de seguro los 10 vehículos que no están en uso.  </w:t>
            </w:r>
          </w:p>
          <w:p w14:paraId="7A43FE34" w14:textId="77777777" w:rsidR="008D0C19" w:rsidRPr="003154C2" w:rsidRDefault="008D0C19" w:rsidP="00595A68">
            <w:pPr>
              <w:ind w:firstLine="708"/>
              <w:jc w:val="both"/>
              <w:rPr>
                <w:rFonts w:ascii="Arial" w:hAnsi="Arial" w:cs="Arial"/>
                <w:bCs/>
                <w:color w:val="000000" w:themeColor="text1"/>
                <w:sz w:val="20"/>
                <w:szCs w:val="20"/>
                <w:lang w:eastAsia="es-GT"/>
              </w:rPr>
            </w:pPr>
          </w:p>
        </w:tc>
      </w:tr>
      <w:tr w:rsidR="008D0C19" w:rsidRPr="0071588C" w14:paraId="58B8DA02" w14:textId="77777777" w:rsidTr="00595A68">
        <w:trPr>
          <w:jc w:val="center"/>
        </w:trPr>
        <w:tc>
          <w:tcPr>
            <w:tcW w:w="174" w:type="pct"/>
            <w:tcBorders>
              <w:top w:val="single" w:sz="4" w:space="0" w:color="auto"/>
              <w:left w:val="nil"/>
              <w:bottom w:val="single" w:sz="4" w:space="0" w:color="auto"/>
              <w:right w:val="nil"/>
            </w:tcBorders>
          </w:tcPr>
          <w:p w14:paraId="3C74AE5C" w14:textId="77777777" w:rsidR="008D0C19" w:rsidRPr="0071588C" w:rsidRDefault="008D0C19" w:rsidP="00595A68">
            <w:pPr>
              <w:jc w:val="center"/>
              <w:rPr>
                <w:rFonts w:ascii="Arial" w:hAnsi="Arial" w:cs="Arial"/>
                <w:b/>
                <w:bCs/>
                <w:sz w:val="4"/>
                <w:szCs w:val="20"/>
              </w:rPr>
            </w:pPr>
          </w:p>
        </w:tc>
        <w:tc>
          <w:tcPr>
            <w:tcW w:w="1274" w:type="pct"/>
            <w:tcBorders>
              <w:top w:val="single" w:sz="4" w:space="0" w:color="auto"/>
              <w:left w:val="nil"/>
              <w:bottom w:val="single" w:sz="4" w:space="0" w:color="auto"/>
              <w:right w:val="nil"/>
            </w:tcBorders>
            <w:vAlign w:val="center"/>
          </w:tcPr>
          <w:p w14:paraId="6351CEB2" w14:textId="77777777" w:rsidR="008D0C19" w:rsidRPr="0071588C" w:rsidRDefault="008D0C19" w:rsidP="00595A68">
            <w:pPr>
              <w:tabs>
                <w:tab w:val="left" w:pos="0"/>
              </w:tabs>
              <w:jc w:val="both"/>
              <w:rPr>
                <w:rFonts w:ascii="Arial" w:hAnsi="Arial" w:cs="Arial"/>
                <w:b/>
                <w:sz w:val="4"/>
                <w:szCs w:val="20"/>
              </w:rPr>
            </w:pPr>
          </w:p>
        </w:tc>
        <w:tc>
          <w:tcPr>
            <w:tcW w:w="629" w:type="pct"/>
            <w:tcBorders>
              <w:top w:val="single" w:sz="4" w:space="0" w:color="auto"/>
              <w:left w:val="nil"/>
              <w:bottom w:val="single" w:sz="4" w:space="0" w:color="auto"/>
              <w:right w:val="nil"/>
            </w:tcBorders>
          </w:tcPr>
          <w:p w14:paraId="5473633F" w14:textId="77777777" w:rsidR="008D0C19" w:rsidRPr="0071588C" w:rsidRDefault="008D0C19" w:rsidP="00595A68">
            <w:pPr>
              <w:rPr>
                <w:rFonts w:ascii="Arial" w:hAnsi="Arial" w:cs="Arial"/>
                <w:sz w:val="4"/>
                <w:szCs w:val="20"/>
              </w:rPr>
            </w:pPr>
          </w:p>
        </w:tc>
        <w:tc>
          <w:tcPr>
            <w:tcW w:w="508" w:type="pct"/>
            <w:tcBorders>
              <w:top w:val="single" w:sz="4" w:space="0" w:color="auto"/>
              <w:left w:val="nil"/>
              <w:bottom w:val="single" w:sz="4" w:space="0" w:color="auto"/>
              <w:right w:val="nil"/>
            </w:tcBorders>
          </w:tcPr>
          <w:p w14:paraId="69B346E5" w14:textId="77777777" w:rsidR="008D0C19" w:rsidRPr="0071588C" w:rsidRDefault="008D0C19" w:rsidP="00595A68">
            <w:pPr>
              <w:jc w:val="center"/>
              <w:rPr>
                <w:rFonts w:ascii="Arial" w:hAnsi="Arial" w:cs="Arial"/>
                <w:b/>
                <w:sz w:val="4"/>
                <w:szCs w:val="20"/>
              </w:rPr>
            </w:pPr>
          </w:p>
        </w:tc>
        <w:tc>
          <w:tcPr>
            <w:tcW w:w="320" w:type="pct"/>
            <w:tcBorders>
              <w:top w:val="single" w:sz="4" w:space="0" w:color="auto"/>
              <w:left w:val="nil"/>
              <w:bottom w:val="single" w:sz="4" w:space="0" w:color="auto"/>
              <w:right w:val="nil"/>
            </w:tcBorders>
          </w:tcPr>
          <w:p w14:paraId="1DB3A552" w14:textId="77777777" w:rsidR="008D0C19" w:rsidRPr="0071588C" w:rsidRDefault="008D0C19" w:rsidP="00595A68">
            <w:pPr>
              <w:jc w:val="center"/>
              <w:rPr>
                <w:rFonts w:ascii="Arial" w:hAnsi="Arial" w:cs="Arial"/>
                <w:b/>
                <w:sz w:val="4"/>
                <w:szCs w:val="20"/>
              </w:rPr>
            </w:pPr>
          </w:p>
        </w:tc>
        <w:tc>
          <w:tcPr>
            <w:tcW w:w="409" w:type="pct"/>
            <w:tcBorders>
              <w:top w:val="single" w:sz="4" w:space="0" w:color="auto"/>
              <w:left w:val="nil"/>
              <w:bottom w:val="single" w:sz="4" w:space="0" w:color="auto"/>
              <w:right w:val="nil"/>
            </w:tcBorders>
          </w:tcPr>
          <w:p w14:paraId="0FDA045F" w14:textId="77777777" w:rsidR="008D0C19" w:rsidRPr="0071588C" w:rsidRDefault="008D0C19" w:rsidP="00595A68">
            <w:pPr>
              <w:jc w:val="center"/>
              <w:rPr>
                <w:rFonts w:ascii="Arial" w:hAnsi="Arial" w:cs="Arial"/>
                <w:b/>
                <w:bCs/>
                <w:sz w:val="4"/>
                <w:szCs w:val="20"/>
              </w:rPr>
            </w:pPr>
          </w:p>
        </w:tc>
        <w:tc>
          <w:tcPr>
            <w:tcW w:w="1686" w:type="pct"/>
            <w:tcBorders>
              <w:top w:val="single" w:sz="4" w:space="0" w:color="auto"/>
              <w:left w:val="nil"/>
              <w:bottom w:val="single" w:sz="4" w:space="0" w:color="auto"/>
              <w:right w:val="nil"/>
            </w:tcBorders>
          </w:tcPr>
          <w:p w14:paraId="39E67239" w14:textId="77777777" w:rsidR="008D0C19" w:rsidRPr="0071588C" w:rsidRDefault="008D0C19" w:rsidP="00595A68">
            <w:pPr>
              <w:ind w:firstLine="708"/>
              <w:jc w:val="both"/>
              <w:rPr>
                <w:rFonts w:ascii="Arial" w:hAnsi="Arial" w:cs="Arial"/>
                <w:bCs/>
                <w:sz w:val="4"/>
                <w:lang w:eastAsia="es-GT"/>
              </w:rPr>
            </w:pPr>
          </w:p>
        </w:tc>
      </w:tr>
      <w:tr w:rsidR="008D0C19" w:rsidRPr="006B2C93" w14:paraId="2DF55E12" w14:textId="77777777" w:rsidTr="00595A68">
        <w:trPr>
          <w:jc w:val="center"/>
        </w:trPr>
        <w:tc>
          <w:tcPr>
            <w:tcW w:w="5000" w:type="pct"/>
            <w:gridSpan w:val="7"/>
            <w:tcBorders>
              <w:top w:val="single" w:sz="4" w:space="0" w:color="auto"/>
              <w:bottom w:val="single" w:sz="4" w:space="0" w:color="auto"/>
            </w:tcBorders>
          </w:tcPr>
          <w:p w14:paraId="46906EBF" w14:textId="77777777" w:rsidR="008D0C19" w:rsidRPr="006B2C93" w:rsidRDefault="008D0C19" w:rsidP="00595A68">
            <w:pPr>
              <w:rPr>
                <w:rFonts w:ascii="Arial" w:hAnsi="Arial" w:cs="Arial"/>
                <w:b/>
                <w:bCs/>
                <w:sz w:val="20"/>
                <w:lang w:eastAsia="es-GT"/>
              </w:rPr>
            </w:pPr>
            <w:r w:rsidRPr="007C12D1">
              <w:rPr>
                <w:rFonts w:ascii="Arial" w:hAnsi="Arial" w:cs="Arial"/>
                <w:b/>
                <w:bCs/>
                <w:sz w:val="20"/>
                <w:lang w:eastAsia="es-GT"/>
              </w:rPr>
              <w:t>Hallazgos relacionados con el Cumplimiento de Leyes y Regulaciones Aplicables</w:t>
            </w:r>
          </w:p>
        </w:tc>
      </w:tr>
      <w:tr w:rsidR="008D0C19" w:rsidRPr="00F63C6F" w14:paraId="17EFFA74" w14:textId="77777777" w:rsidTr="00595A68">
        <w:trPr>
          <w:jc w:val="center"/>
        </w:trPr>
        <w:tc>
          <w:tcPr>
            <w:tcW w:w="5000" w:type="pct"/>
            <w:gridSpan w:val="7"/>
            <w:tcBorders>
              <w:top w:val="single" w:sz="4" w:space="0" w:color="auto"/>
              <w:bottom w:val="single" w:sz="4" w:space="0" w:color="auto"/>
            </w:tcBorders>
          </w:tcPr>
          <w:p w14:paraId="3926935C" w14:textId="77777777" w:rsidR="008D0C19" w:rsidRPr="00D839BC" w:rsidRDefault="008D0C19" w:rsidP="00595A68">
            <w:pPr>
              <w:ind w:firstLine="708"/>
              <w:jc w:val="both"/>
              <w:rPr>
                <w:rFonts w:ascii="Arial" w:hAnsi="Arial" w:cs="Arial"/>
                <w:bCs/>
                <w:sz w:val="20"/>
                <w:lang w:eastAsia="es-GT"/>
              </w:rPr>
            </w:pPr>
          </w:p>
        </w:tc>
      </w:tr>
      <w:tr w:rsidR="008D0C19" w:rsidRPr="003154C2" w14:paraId="5213295F" w14:textId="77777777" w:rsidTr="00595A68">
        <w:trPr>
          <w:jc w:val="center"/>
        </w:trPr>
        <w:tc>
          <w:tcPr>
            <w:tcW w:w="174" w:type="pct"/>
            <w:tcBorders>
              <w:top w:val="single" w:sz="4" w:space="0" w:color="auto"/>
              <w:bottom w:val="single" w:sz="4" w:space="0" w:color="auto"/>
            </w:tcBorders>
          </w:tcPr>
          <w:p w14:paraId="6C67F94C" w14:textId="77777777" w:rsidR="008D0C19" w:rsidRPr="003154C2" w:rsidRDefault="008D0C19" w:rsidP="00595A68">
            <w:pPr>
              <w:jc w:val="center"/>
              <w:rPr>
                <w:rFonts w:ascii="Arial" w:hAnsi="Arial" w:cs="Arial"/>
                <w:b/>
                <w:bCs/>
                <w:color w:val="000000" w:themeColor="text1"/>
                <w:sz w:val="20"/>
                <w:szCs w:val="20"/>
              </w:rPr>
            </w:pPr>
          </w:p>
          <w:p w14:paraId="6BD3CB8C" w14:textId="77777777" w:rsidR="008D0C19" w:rsidRPr="003154C2" w:rsidRDefault="008D0C19" w:rsidP="00595A68">
            <w:pPr>
              <w:jc w:val="center"/>
              <w:rPr>
                <w:rFonts w:ascii="Arial" w:hAnsi="Arial" w:cs="Arial"/>
                <w:b/>
                <w:bCs/>
                <w:color w:val="000000" w:themeColor="text1"/>
                <w:sz w:val="20"/>
                <w:szCs w:val="20"/>
              </w:rPr>
            </w:pPr>
          </w:p>
          <w:p w14:paraId="3734AC47" w14:textId="77777777" w:rsidR="008D0C19" w:rsidRPr="003154C2" w:rsidRDefault="008D0C19" w:rsidP="00595A68">
            <w:pPr>
              <w:jc w:val="center"/>
              <w:rPr>
                <w:rFonts w:ascii="Arial" w:hAnsi="Arial" w:cs="Arial"/>
                <w:b/>
                <w:bCs/>
                <w:color w:val="000000" w:themeColor="text1"/>
                <w:sz w:val="20"/>
                <w:szCs w:val="20"/>
              </w:rPr>
            </w:pPr>
          </w:p>
          <w:p w14:paraId="7AC1E15A" w14:textId="77777777" w:rsidR="008D0C19" w:rsidRPr="003154C2" w:rsidRDefault="008D0C19" w:rsidP="00595A68">
            <w:pPr>
              <w:jc w:val="center"/>
              <w:rPr>
                <w:rFonts w:ascii="Arial" w:hAnsi="Arial" w:cs="Arial"/>
                <w:b/>
                <w:bCs/>
                <w:color w:val="000000" w:themeColor="text1"/>
                <w:sz w:val="20"/>
                <w:szCs w:val="20"/>
              </w:rPr>
            </w:pPr>
          </w:p>
          <w:p w14:paraId="7AEF376C" w14:textId="77777777" w:rsidR="008D0C19" w:rsidRPr="003154C2" w:rsidRDefault="008D0C19" w:rsidP="00595A68">
            <w:pPr>
              <w:jc w:val="center"/>
              <w:rPr>
                <w:rFonts w:ascii="Arial" w:hAnsi="Arial" w:cs="Arial"/>
                <w:b/>
                <w:bCs/>
                <w:color w:val="000000" w:themeColor="text1"/>
                <w:sz w:val="20"/>
                <w:szCs w:val="20"/>
              </w:rPr>
            </w:pPr>
            <w:r w:rsidRPr="003154C2">
              <w:rPr>
                <w:rFonts w:ascii="Arial" w:hAnsi="Arial" w:cs="Arial"/>
                <w:b/>
                <w:bCs/>
                <w:color w:val="000000" w:themeColor="text1"/>
                <w:sz w:val="20"/>
                <w:szCs w:val="20"/>
              </w:rPr>
              <w:t>9</w:t>
            </w:r>
          </w:p>
        </w:tc>
        <w:tc>
          <w:tcPr>
            <w:tcW w:w="1274" w:type="pct"/>
            <w:tcBorders>
              <w:top w:val="single" w:sz="4" w:space="0" w:color="auto"/>
              <w:bottom w:val="single" w:sz="4" w:space="0" w:color="auto"/>
            </w:tcBorders>
            <w:vAlign w:val="center"/>
          </w:tcPr>
          <w:p w14:paraId="462E22A5"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AREA DE INVENTARIO </w:t>
            </w:r>
          </w:p>
          <w:p w14:paraId="72F3E9E2" w14:textId="77777777" w:rsidR="008D0C19" w:rsidRPr="003154C2" w:rsidRDefault="008D0C19" w:rsidP="00595A68">
            <w:pPr>
              <w:tabs>
                <w:tab w:val="left" w:pos="0"/>
              </w:tabs>
              <w:jc w:val="both"/>
              <w:rPr>
                <w:rFonts w:ascii="Arial" w:hAnsi="Arial" w:cs="Arial"/>
                <w:b/>
                <w:color w:val="000000" w:themeColor="text1"/>
                <w:sz w:val="20"/>
                <w:szCs w:val="20"/>
              </w:rPr>
            </w:pPr>
          </w:p>
          <w:p w14:paraId="12606A0E"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Riesgo materializado</w:t>
            </w:r>
          </w:p>
          <w:p w14:paraId="17D164BE" w14:textId="77777777" w:rsidR="008D0C19" w:rsidRPr="003154C2" w:rsidRDefault="008D0C19" w:rsidP="00595A68">
            <w:pPr>
              <w:tabs>
                <w:tab w:val="left" w:pos="0"/>
              </w:tabs>
              <w:jc w:val="both"/>
              <w:rPr>
                <w:rFonts w:ascii="Arial" w:hAnsi="Arial" w:cs="Arial"/>
                <w:b/>
                <w:color w:val="000000" w:themeColor="text1"/>
                <w:sz w:val="20"/>
                <w:szCs w:val="20"/>
              </w:rPr>
            </w:pPr>
          </w:p>
          <w:p w14:paraId="571295B4" w14:textId="77777777" w:rsidR="008D0C19" w:rsidRPr="003154C2" w:rsidRDefault="008D0C19" w:rsidP="00595A68">
            <w:pPr>
              <w:tabs>
                <w:tab w:val="left" w:pos="0"/>
              </w:tabs>
              <w:jc w:val="both"/>
              <w:rPr>
                <w:rFonts w:ascii="Arial" w:hAnsi="Arial" w:cs="Arial"/>
                <w:b/>
                <w:color w:val="000000" w:themeColor="text1"/>
                <w:sz w:val="20"/>
                <w:szCs w:val="20"/>
              </w:rPr>
            </w:pPr>
            <w:r w:rsidRPr="003154C2">
              <w:rPr>
                <w:rFonts w:ascii="Arial" w:hAnsi="Arial" w:cs="Arial"/>
                <w:b/>
                <w:color w:val="000000" w:themeColor="text1"/>
                <w:sz w:val="20"/>
                <w:szCs w:val="20"/>
              </w:rPr>
              <w:t>Condición</w:t>
            </w:r>
          </w:p>
          <w:p w14:paraId="7F05FB92" w14:textId="77777777" w:rsidR="008D0C19" w:rsidRPr="003154C2" w:rsidRDefault="008D0C19" w:rsidP="00595A68">
            <w:pPr>
              <w:tabs>
                <w:tab w:val="left" w:pos="0"/>
              </w:tabs>
              <w:jc w:val="both"/>
              <w:rPr>
                <w:rFonts w:ascii="Arial" w:hAnsi="Arial" w:cs="Arial"/>
                <w:b/>
                <w:color w:val="000000" w:themeColor="text1"/>
                <w:sz w:val="20"/>
                <w:szCs w:val="20"/>
              </w:rPr>
            </w:pPr>
          </w:p>
          <w:p w14:paraId="2391006F" w14:textId="77777777" w:rsidR="008D0C19" w:rsidRPr="003154C2" w:rsidRDefault="008D0C19" w:rsidP="00595A68">
            <w:pPr>
              <w:tabs>
                <w:tab w:val="left" w:pos="0"/>
              </w:tabs>
              <w:jc w:val="both"/>
              <w:rPr>
                <w:rFonts w:ascii="Arial" w:hAnsi="Arial" w:cs="Arial"/>
                <w:bCs/>
                <w:color w:val="000000" w:themeColor="text1"/>
                <w:sz w:val="20"/>
                <w:szCs w:val="20"/>
              </w:rPr>
            </w:pPr>
            <w:r w:rsidRPr="003154C2">
              <w:rPr>
                <w:rFonts w:ascii="Arial" w:hAnsi="Arial" w:cs="Arial"/>
                <w:bCs/>
                <w:color w:val="000000" w:themeColor="text1"/>
                <w:sz w:val="20"/>
                <w:szCs w:val="20"/>
              </w:rPr>
              <w:t xml:space="preserve">Al practicar auditoría de cumplimiento en el proceso de </w:t>
            </w:r>
            <w:r w:rsidRPr="003154C2">
              <w:rPr>
                <w:rFonts w:ascii="Arial" w:hAnsi="Arial" w:cs="Arial"/>
                <w:bCs/>
                <w:color w:val="000000" w:themeColor="text1"/>
                <w:sz w:val="20"/>
                <w:szCs w:val="20"/>
              </w:rPr>
              <w:lastRenderedPageBreak/>
              <w:t>inventario, por el período comprendido del 01 de septiembre de 2021 al 31 de enero de 2022, se determinaron deficiencias en la forma siguiente:</w:t>
            </w:r>
          </w:p>
          <w:p w14:paraId="0CCA677D" w14:textId="77777777" w:rsidR="008D0C19" w:rsidRPr="003154C2" w:rsidRDefault="008D0C19" w:rsidP="00595A68">
            <w:pPr>
              <w:tabs>
                <w:tab w:val="left" w:pos="0"/>
              </w:tabs>
              <w:jc w:val="both"/>
              <w:rPr>
                <w:rFonts w:ascii="Arial" w:hAnsi="Arial" w:cs="Arial"/>
                <w:b/>
                <w:color w:val="000000" w:themeColor="text1"/>
                <w:sz w:val="20"/>
                <w:szCs w:val="20"/>
              </w:rPr>
            </w:pPr>
          </w:p>
          <w:p w14:paraId="4BF0CCA0"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El encargado de la Sección de Inventario con funciones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no presentó declaración Jurada Patrimonial ante Contraloría General de Cuentas; no obstante, tiene más de un año en el puesto.</w:t>
            </w:r>
          </w:p>
          <w:p w14:paraId="6FE6E206" w14:textId="77777777" w:rsidR="008D0C19" w:rsidRPr="003154C2" w:rsidRDefault="008D0C19" w:rsidP="00595A68">
            <w:pPr>
              <w:tabs>
                <w:tab w:val="left" w:pos="0"/>
              </w:tabs>
              <w:jc w:val="both"/>
              <w:rPr>
                <w:rFonts w:ascii="Arial" w:hAnsi="Arial" w:cs="Arial"/>
                <w:b/>
                <w:color w:val="000000" w:themeColor="text1"/>
                <w:sz w:val="20"/>
                <w:szCs w:val="20"/>
              </w:rPr>
            </w:pPr>
          </w:p>
          <w:p w14:paraId="077A0076"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Recomendación</w:t>
            </w:r>
          </w:p>
          <w:p w14:paraId="6E706124" w14:textId="77777777" w:rsidR="008D0C19" w:rsidRPr="003154C2" w:rsidRDefault="008D0C19" w:rsidP="00595A68">
            <w:pPr>
              <w:jc w:val="both"/>
              <w:rPr>
                <w:rFonts w:ascii="Arial" w:hAnsi="Arial" w:cs="Arial"/>
                <w:color w:val="000000" w:themeColor="text1"/>
                <w:sz w:val="20"/>
                <w:szCs w:val="20"/>
              </w:rPr>
            </w:pPr>
          </w:p>
          <w:p w14:paraId="684B9DB5"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Que el director de la Dirección General de Educación Física DIGEF en futuros procesos previo a nombrar personal con funciones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se asegure que estos no estén en el cargo por más de 1 mes, según lo establecido en la </w:t>
            </w:r>
            <w:r w:rsidRPr="003154C2">
              <w:rPr>
                <w:rFonts w:ascii="Arial" w:hAnsi="Arial" w:cs="Arial"/>
                <w:color w:val="000000" w:themeColor="text1"/>
                <w:sz w:val="20"/>
                <w:szCs w:val="20"/>
              </w:rPr>
              <w:lastRenderedPageBreak/>
              <w:t>ley de probidad para gozar de la exención de la presentación de la Declaración Jurada Patrimonial. (Deficiencia 13).</w:t>
            </w:r>
          </w:p>
          <w:p w14:paraId="37EE1DDE" w14:textId="77777777" w:rsidR="008D0C19" w:rsidRPr="003154C2" w:rsidRDefault="008D0C19" w:rsidP="00595A68">
            <w:pPr>
              <w:tabs>
                <w:tab w:val="left" w:pos="0"/>
              </w:tabs>
              <w:jc w:val="both"/>
              <w:rPr>
                <w:rFonts w:ascii="Arial" w:hAnsi="Arial" w:cs="Arial"/>
                <w:b/>
                <w:color w:val="000000" w:themeColor="text1"/>
                <w:sz w:val="20"/>
                <w:szCs w:val="20"/>
              </w:rPr>
            </w:pPr>
          </w:p>
        </w:tc>
        <w:tc>
          <w:tcPr>
            <w:tcW w:w="629" w:type="pct"/>
            <w:tcBorders>
              <w:top w:val="single" w:sz="4" w:space="0" w:color="auto"/>
              <w:bottom w:val="single" w:sz="4" w:space="0" w:color="auto"/>
            </w:tcBorders>
          </w:tcPr>
          <w:p w14:paraId="44FCA3D1" w14:textId="77777777" w:rsidR="008D0C19" w:rsidRPr="001A3EED" w:rsidRDefault="008D0C19" w:rsidP="00595A68">
            <w:pPr>
              <w:rPr>
                <w:rFonts w:ascii="Arial" w:hAnsi="Arial" w:cs="Arial"/>
                <w:color w:val="000000" w:themeColor="text1"/>
                <w:sz w:val="20"/>
                <w:szCs w:val="20"/>
              </w:rPr>
            </w:pPr>
            <w:r w:rsidRPr="001A3EED">
              <w:rPr>
                <w:rFonts w:ascii="Arial" w:hAnsi="Arial" w:cs="Arial"/>
                <w:color w:val="000000" w:themeColor="text1"/>
                <w:sz w:val="20"/>
                <w:szCs w:val="20"/>
              </w:rPr>
              <w:lastRenderedPageBreak/>
              <w:t xml:space="preserve"> </w:t>
            </w:r>
          </w:p>
          <w:p w14:paraId="2B255E6C" w14:textId="77777777" w:rsidR="008D0C19" w:rsidRPr="001A3EED" w:rsidRDefault="008D0C19" w:rsidP="00595A68">
            <w:pPr>
              <w:jc w:val="center"/>
              <w:rPr>
                <w:rFonts w:ascii="Arial" w:hAnsi="Arial" w:cs="Arial"/>
                <w:color w:val="000000" w:themeColor="text1"/>
                <w:sz w:val="20"/>
                <w:szCs w:val="20"/>
              </w:rPr>
            </w:pPr>
          </w:p>
          <w:p w14:paraId="53A41260" w14:textId="77777777" w:rsidR="008D0C19" w:rsidRPr="001A3EED" w:rsidRDefault="008D0C19" w:rsidP="00595A68">
            <w:pPr>
              <w:jc w:val="center"/>
              <w:rPr>
                <w:rFonts w:ascii="Arial" w:hAnsi="Arial" w:cs="Arial"/>
                <w:color w:val="000000" w:themeColor="text1"/>
                <w:sz w:val="20"/>
                <w:szCs w:val="20"/>
              </w:rPr>
            </w:pPr>
          </w:p>
          <w:p w14:paraId="5861CF1B" w14:textId="77777777" w:rsidR="008D0C19" w:rsidRPr="001A3EED" w:rsidRDefault="008D0C19" w:rsidP="00595A68">
            <w:pPr>
              <w:jc w:val="center"/>
              <w:rPr>
                <w:rFonts w:ascii="Arial" w:hAnsi="Arial" w:cs="Arial"/>
                <w:color w:val="000000" w:themeColor="text1"/>
                <w:sz w:val="20"/>
                <w:szCs w:val="20"/>
              </w:rPr>
            </w:pPr>
          </w:p>
          <w:p w14:paraId="3B531DAB" w14:textId="77777777" w:rsidR="008D0C19" w:rsidRPr="001A3EED" w:rsidRDefault="008D0C19" w:rsidP="00595A68">
            <w:pPr>
              <w:jc w:val="center"/>
              <w:rPr>
                <w:rFonts w:ascii="Arial" w:hAnsi="Arial" w:cs="Arial"/>
                <w:color w:val="000000" w:themeColor="text1"/>
                <w:sz w:val="20"/>
                <w:szCs w:val="20"/>
              </w:rPr>
            </w:pPr>
          </w:p>
          <w:p w14:paraId="7EA6014F" w14:textId="77777777" w:rsidR="008D0C19" w:rsidRPr="001A3EED" w:rsidRDefault="008D0C19" w:rsidP="00595A68">
            <w:pPr>
              <w:jc w:val="center"/>
              <w:rPr>
                <w:rFonts w:ascii="Arial" w:hAnsi="Arial" w:cs="Arial"/>
                <w:color w:val="000000" w:themeColor="text1"/>
                <w:sz w:val="20"/>
                <w:szCs w:val="20"/>
              </w:rPr>
            </w:pPr>
          </w:p>
          <w:p w14:paraId="418D2BE2" w14:textId="77777777" w:rsidR="008D0C19" w:rsidRPr="001A3EED"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Director General de Educación Física</w:t>
            </w:r>
          </w:p>
          <w:p w14:paraId="5FD9646D" w14:textId="77777777" w:rsidR="008D0C19" w:rsidRPr="001A3EED" w:rsidRDefault="008D0C19" w:rsidP="00595A68">
            <w:pPr>
              <w:jc w:val="center"/>
              <w:rPr>
                <w:rFonts w:ascii="Arial" w:hAnsi="Arial" w:cs="Arial"/>
                <w:bCs/>
                <w:color w:val="000000" w:themeColor="text1"/>
                <w:sz w:val="20"/>
                <w:szCs w:val="20"/>
              </w:rPr>
            </w:pPr>
          </w:p>
          <w:p w14:paraId="31EE95F2" w14:textId="77777777" w:rsidR="008D0C19" w:rsidRPr="001A3EED" w:rsidRDefault="008D0C19" w:rsidP="00595A68">
            <w:pPr>
              <w:jc w:val="center"/>
              <w:rPr>
                <w:rFonts w:ascii="Arial" w:hAnsi="Arial" w:cs="Arial"/>
                <w:bCs/>
                <w:color w:val="000000" w:themeColor="text1"/>
                <w:sz w:val="20"/>
                <w:szCs w:val="20"/>
              </w:rPr>
            </w:pPr>
          </w:p>
          <w:p w14:paraId="28FB316B" w14:textId="77777777" w:rsidR="008D0C19" w:rsidRPr="001A3EED" w:rsidRDefault="008D0C19" w:rsidP="00595A68">
            <w:pPr>
              <w:jc w:val="center"/>
              <w:rPr>
                <w:rFonts w:ascii="Arial" w:hAnsi="Arial" w:cs="Arial"/>
                <w:bCs/>
                <w:color w:val="000000" w:themeColor="text1"/>
                <w:sz w:val="20"/>
                <w:szCs w:val="20"/>
              </w:rPr>
            </w:pPr>
            <w:r w:rsidRPr="001A3EED">
              <w:rPr>
                <w:rFonts w:ascii="Arial" w:hAnsi="Arial" w:cs="Arial"/>
                <w:bCs/>
                <w:color w:val="000000" w:themeColor="text1"/>
                <w:sz w:val="20"/>
                <w:szCs w:val="20"/>
              </w:rPr>
              <w:t>Subdirectora General Administrativa</w:t>
            </w:r>
          </w:p>
          <w:p w14:paraId="47A39ACE" w14:textId="77777777" w:rsidR="008D0C19" w:rsidRPr="001A3EED" w:rsidRDefault="008D0C19" w:rsidP="00595A68">
            <w:pPr>
              <w:rPr>
                <w:rFonts w:ascii="Arial" w:hAnsi="Arial" w:cs="Arial"/>
                <w:bCs/>
                <w:color w:val="000000" w:themeColor="text1"/>
                <w:sz w:val="20"/>
                <w:szCs w:val="20"/>
              </w:rPr>
            </w:pPr>
          </w:p>
          <w:p w14:paraId="6A76AEDE" w14:textId="77777777" w:rsidR="008D0C19" w:rsidRPr="001A3EED" w:rsidRDefault="008D0C19" w:rsidP="00595A68">
            <w:pPr>
              <w:rPr>
                <w:rFonts w:ascii="Arial" w:hAnsi="Arial" w:cs="Arial"/>
                <w:b/>
                <w:bCs/>
                <w:color w:val="000000" w:themeColor="text1"/>
                <w:sz w:val="20"/>
                <w:szCs w:val="20"/>
              </w:rPr>
            </w:pPr>
            <w:r w:rsidRPr="001A3EED">
              <w:rPr>
                <w:rFonts w:ascii="Arial" w:hAnsi="Arial" w:cs="Arial"/>
                <w:b/>
                <w:bCs/>
                <w:color w:val="000000" w:themeColor="text1"/>
                <w:sz w:val="20"/>
                <w:szCs w:val="20"/>
              </w:rPr>
              <w:t xml:space="preserve"> </w:t>
            </w:r>
          </w:p>
          <w:p w14:paraId="661F7946" w14:textId="77777777" w:rsidR="008D0C19" w:rsidRPr="003154C2" w:rsidRDefault="008D0C19" w:rsidP="00595A68">
            <w:pPr>
              <w:jc w:val="center"/>
              <w:rPr>
                <w:rFonts w:ascii="Arial" w:hAnsi="Arial" w:cs="Arial"/>
                <w:color w:val="000000" w:themeColor="text1"/>
                <w:sz w:val="20"/>
                <w:szCs w:val="20"/>
              </w:rPr>
            </w:pPr>
            <w:r w:rsidRPr="001A3EED">
              <w:rPr>
                <w:rFonts w:ascii="Arial" w:hAnsi="Arial" w:cs="Arial"/>
                <w:color w:val="000000" w:themeColor="text1"/>
                <w:sz w:val="20"/>
                <w:szCs w:val="20"/>
              </w:rPr>
              <w:t>Coordinadora Administrativa</w:t>
            </w:r>
          </w:p>
        </w:tc>
        <w:tc>
          <w:tcPr>
            <w:tcW w:w="508" w:type="pct"/>
            <w:tcBorders>
              <w:top w:val="single" w:sz="4" w:space="0" w:color="auto"/>
              <w:bottom w:val="single" w:sz="4" w:space="0" w:color="auto"/>
            </w:tcBorders>
          </w:tcPr>
          <w:p w14:paraId="607C7195" w14:textId="77777777" w:rsidR="008D0C19" w:rsidRPr="003154C2" w:rsidRDefault="008D0C19" w:rsidP="00595A68">
            <w:pPr>
              <w:jc w:val="center"/>
              <w:rPr>
                <w:rFonts w:ascii="Arial" w:hAnsi="Arial" w:cs="Arial"/>
                <w:b/>
                <w:color w:val="000000" w:themeColor="text1"/>
                <w:sz w:val="20"/>
                <w:szCs w:val="20"/>
              </w:rPr>
            </w:pPr>
          </w:p>
          <w:p w14:paraId="211E4456" w14:textId="77777777" w:rsidR="008D0C19" w:rsidRPr="003154C2" w:rsidRDefault="008D0C19" w:rsidP="00595A68">
            <w:pPr>
              <w:jc w:val="center"/>
              <w:rPr>
                <w:rFonts w:ascii="Arial" w:hAnsi="Arial" w:cs="Arial"/>
                <w:b/>
                <w:color w:val="000000" w:themeColor="text1"/>
                <w:sz w:val="20"/>
                <w:szCs w:val="20"/>
              </w:rPr>
            </w:pPr>
          </w:p>
          <w:p w14:paraId="21305D9A" w14:textId="77777777" w:rsidR="008D0C19" w:rsidRPr="003154C2" w:rsidRDefault="008D0C19" w:rsidP="00595A68">
            <w:pPr>
              <w:jc w:val="center"/>
              <w:rPr>
                <w:rFonts w:ascii="Arial" w:hAnsi="Arial" w:cs="Arial"/>
                <w:b/>
                <w:color w:val="000000" w:themeColor="text1"/>
                <w:sz w:val="20"/>
                <w:szCs w:val="20"/>
              </w:rPr>
            </w:pPr>
          </w:p>
          <w:p w14:paraId="5783A5ED" w14:textId="77777777" w:rsidR="008D0C19" w:rsidRDefault="008D0C19" w:rsidP="00595A68">
            <w:pPr>
              <w:jc w:val="center"/>
              <w:rPr>
                <w:rFonts w:ascii="Arial" w:hAnsi="Arial" w:cs="Arial"/>
                <w:b/>
                <w:color w:val="000000" w:themeColor="text1"/>
                <w:sz w:val="20"/>
                <w:szCs w:val="20"/>
              </w:rPr>
            </w:pPr>
          </w:p>
          <w:p w14:paraId="70814BC9" w14:textId="77777777" w:rsidR="008D0C19" w:rsidRDefault="008D0C19" w:rsidP="00595A68">
            <w:pPr>
              <w:jc w:val="center"/>
              <w:rPr>
                <w:rFonts w:ascii="Arial" w:hAnsi="Arial" w:cs="Arial"/>
                <w:b/>
                <w:color w:val="000000" w:themeColor="text1"/>
                <w:sz w:val="20"/>
                <w:szCs w:val="20"/>
              </w:rPr>
            </w:pPr>
          </w:p>
          <w:p w14:paraId="2B45644B" w14:textId="77777777" w:rsidR="008D0C19" w:rsidRDefault="008D0C19" w:rsidP="00595A68">
            <w:pPr>
              <w:jc w:val="center"/>
              <w:rPr>
                <w:rFonts w:ascii="Arial" w:hAnsi="Arial" w:cs="Arial"/>
                <w:b/>
                <w:color w:val="000000" w:themeColor="text1"/>
                <w:sz w:val="20"/>
                <w:szCs w:val="20"/>
              </w:rPr>
            </w:pPr>
          </w:p>
          <w:p w14:paraId="202557E8" w14:textId="77777777" w:rsidR="008D0C19" w:rsidRDefault="008D0C19" w:rsidP="00595A68">
            <w:pPr>
              <w:jc w:val="center"/>
              <w:rPr>
                <w:rFonts w:ascii="Arial" w:hAnsi="Arial" w:cs="Arial"/>
                <w:b/>
                <w:color w:val="000000" w:themeColor="text1"/>
                <w:sz w:val="20"/>
                <w:szCs w:val="20"/>
              </w:rPr>
            </w:pPr>
          </w:p>
          <w:p w14:paraId="53AA1DC5" w14:textId="77777777" w:rsidR="008D0C19" w:rsidRDefault="008D0C19" w:rsidP="00595A68">
            <w:pPr>
              <w:jc w:val="center"/>
              <w:rPr>
                <w:rFonts w:ascii="Arial" w:hAnsi="Arial" w:cs="Arial"/>
                <w:b/>
                <w:color w:val="000000" w:themeColor="text1"/>
                <w:sz w:val="20"/>
                <w:szCs w:val="20"/>
              </w:rPr>
            </w:pPr>
          </w:p>
          <w:p w14:paraId="4044FB23" w14:textId="77777777" w:rsidR="008D0C19" w:rsidRDefault="008D0C19" w:rsidP="00595A68">
            <w:pPr>
              <w:jc w:val="center"/>
              <w:rPr>
                <w:rFonts w:ascii="Arial" w:hAnsi="Arial" w:cs="Arial"/>
                <w:b/>
                <w:color w:val="000000" w:themeColor="text1"/>
                <w:sz w:val="20"/>
                <w:szCs w:val="20"/>
              </w:rPr>
            </w:pPr>
          </w:p>
          <w:p w14:paraId="31634F1F" w14:textId="77777777" w:rsidR="008D0C19" w:rsidRDefault="008D0C19" w:rsidP="00595A68">
            <w:pPr>
              <w:jc w:val="center"/>
              <w:rPr>
                <w:rFonts w:ascii="Arial" w:hAnsi="Arial" w:cs="Arial"/>
                <w:b/>
                <w:color w:val="000000" w:themeColor="text1"/>
                <w:sz w:val="20"/>
                <w:szCs w:val="20"/>
              </w:rPr>
            </w:pPr>
          </w:p>
          <w:p w14:paraId="49DF3732" w14:textId="77777777" w:rsidR="008D0C19" w:rsidRDefault="008D0C19" w:rsidP="00595A68">
            <w:pPr>
              <w:jc w:val="center"/>
              <w:rPr>
                <w:rFonts w:ascii="Arial" w:hAnsi="Arial" w:cs="Arial"/>
                <w:b/>
                <w:color w:val="000000" w:themeColor="text1"/>
                <w:sz w:val="20"/>
                <w:szCs w:val="20"/>
              </w:rPr>
            </w:pPr>
          </w:p>
          <w:p w14:paraId="13555853" w14:textId="77777777" w:rsidR="008D0C19" w:rsidRDefault="008D0C19" w:rsidP="00595A68">
            <w:pPr>
              <w:jc w:val="center"/>
              <w:rPr>
                <w:rFonts w:ascii="Arial" w:hAnsi="Arial" w:cs="Arial"/>
                <w:b/>
                <w:color w:val="000000" w:themeColor="text1"/>
                <w:sz w:val="20"/>
                <w:szCs w:val="20"/>
              </w:rPr>
            </w:pPr>
          </w:p>
          <w:p w14:paraId="4C2A35DA" w14:textId="77777777" w:rsidR="008D0C19" w:rsidRDefault="008D0C19" w:rsidP="00595A68">
            <w:pPr>
              <w:jc w:val="center"/>
              <w:rPr>
                <w:rFonts w:ascii="Arial" w:hAnsi="Arial" w:cs="Arial"/>
                <w:b/>
                <w:color w:val="000000" w:themeColor="text1"/>
                <w:sz w:val="20"/>
                <w:szCs w:val="20"/>
              </w:rPr>
            </w:pPr>
          </w:p>
          <w:p w14:paraId="0A60D3E6" w14:textId="77777777" w:rsidR="008D0C19" w:rsidRDefault="008D0C19" w:rsidP="00595A68">
            <w:pPr>
              <w:jc w:val="center"/>
              <w:rPr>
                <w:rFonts w:ascii="Arial" w:hAnsi="Arial" w:cs="Arial"/>
                <w:b/>
                <w:color w:val="000000" w:themeColor="text1"/>
                <w:sz w:val="20"/>
                <w:szCs w:val="20"/>
              </w:rPr>
            </w:pPr>
          </w:p>
          <w:p w14:paraId="3FADE104" w14:textId="77777777" w:rsidR="008D0C19" w:rsidRDefault="008D0C19" w:rsidP="00595A68">
            <w:pPr>
              <w:jc w:val="center"/>
              <w:rPr>
                <w:rFonts w:ascii="Arial" w:hAnsi="Arial" w:cs="Arial"/>
                <w:b/>
                <w:color w:val="000000" w:themeColor="text1"/>
                <w:sz w:val="20"/>
                <w:szCs w:val="20"/>
              </w:rPr>
            </w:pPr>
          </w:p>
          <w:p w14:paraId="0C9E34B7" w14:textId="77777777" w:rsidR="008D0C19" w:rsidRDefault="008D0C19" w:rsidP="00595A68">
            <w:pPr>
              <w:jc w:val="center"/>
              <w:rPr>
                <w:rFonts w:ascii="Arial" w:hAnsi="Arial" w:cs="Arial"/>
                <w:b/>
                <w:color w:val="000000" w:themeColor="text1"/>
                <w:sz w:val="20"/>
                <w:szCs w:val="20"/>
              </w:rPr>
            </w:pPr>
          </w:p>
          <w:p w14:paraId="2C59174A" w14:textId="77777777" w:rsidR="008D0C19" w:rsidRDefault="008D0C19" w:rsidP="00595A68">
            <w:pPr>
              <w:jc w:val="center"/>
              <w:rPr>
                <w:rFonts w:ascii="Arial" w:hAnsi="Arial" w:cs="Arial"/>
                <w:b/>
                <w:color w:val="000000" w:themeColor="text1"/>
                <w:sz w:val="20"/>
                <w:szCs w:val="20"/>
              </w:rPr>
            </w:pPr>
          </w:p>
          <w:p w14:paraId="70DF3E4F" w14:textId="77777777" w:rsidR="008D0C19" w:rsidRDefault="008D0C19" w:rsidP="00595A68">
            <w:pPr>
              <w:jc w:val="center"/>
              <w:rPr>
                <w:rFonts w:ascii="Arial" w:hAnsi="Arial" w:cs="Arial"/>
                <w:b/>
                <w:color w:val="000000" w:themeColor="text1"/>
                <w:sz w:val="20"/>
                <w:szCs w:val="20"/>
              </w:rPr>
            </w:pPr>
          </w:p>
          <w:p w14:paraId="3F664107" w14:textId="77777777" w:rsidR="008D0C19" w:rsidRDefault="008D0C19" w:rsidP="00595A68">
            <w:pPr>
              <w:jc w:val="center"/>
              <w:rPr>
                <w:rFonts w:ascii="Arial" w:hAnsi="Arial" w:cs="Arial"/>
                <w:b/>
                <w:color w:val="000000" w:themeColor="text1"/>
                <w:sz w:val="20"/>
                <w:szCs w:val="20"/>
              </w:rPr>
            </w:pPr>
          </w:p>
          <w:p w14:paraId="50D98BC6" w14:textId="77777777" w:rsidR="008D0C19" w:rsidRPr="003154C2" w:rsidRDefault="008D0C19" w:rsidP="00595A68">
            <w:pPr>
              <w:jc w:val="center"/>
              <w:rPr>
                <w:rFonts w:ascii="Arial" w:hAnsi="Arial" w:cs="Arial"/>
                <w:b/>
                <w:color w:val="000000" w:themeColor="text1"/>
                <w:sz w:val="20"/>
                <w:szCs w:val="20"/>
              </w:rPr>
            </w:pPr>
          </w:p>
          <w:p w14:paraId="44D409CA" w14:textId="77777777" w:rsidR="008D0C19" w:rsidRPr="003154C2" w:rsidRDefault="008D0C19" w:rsidP="00595A68">
            <w:pPr>
              <w:jc w:val="center"/>
              <w:rPr>
                <w:rFonts w:ascii="Arial" w:hAnsi="Arial" w:cs="Arial"/>
                <w:b/>
                <w:color w:val="000000" w:themeColor="text1"/>
                <w:sz w:val="20"/>
                <w:szCs w:val="20"/>
              </w:rPr>
            </w:pPr>
          </w:p>
          <w:p w14:paraId="15886294" w14:textId="77777777" w:rsidR="008D0C19" w:rsidRPr="003154C2" w:rsidRDefault="008D0C19" w:rsidP="00595A68">
            <w:pPr>
              <w:jc w:val="center"/>
              <w:rPr>
                <w:rFonts w:ascii="Arial" w:hAnsi="Arial" w:cs="Arial"/>
                <w:b/>
                <w:color w:val="000000" w:themeColor="text1"/>
                <w:sz w:val="52"/>
                <w:szCs w:val="52"/>
              </w:rPr>
            </w:pPr>
            <w:r w:rsidRPr="003154C2">
              <w:rPr>
                <w:rFonts w:ascii="Arial" w:hAnsi="Arial" w:cs="Arial"/>
                <w:color w:val="000000" w:themeColor="text1"/>
                <w:sz w:val="52"/>
                <w:szCs w:val="52"/>
              </w:rPr>
              <w:sym w:font="Wingdings" w:char="F0FC"/>
            </w:r>
          </w:p>
          <w:p w14:paraId="2C3A733A" w14:textId="77777777" w:rsidR="008D0C19" w:rsidRPr="003154C2" w:rsidRDefault="008D0C19" w:rsidP="00595A68">
            <w:pPr>
              <w:jc w:val="center"/>
              <w:rPr>
                <w:rFonts w:ascii="Arial" w:hAnsi="Arial" w:cs="Arial"/>
                <w:b/>
                <w:color w:val="000000" w:themeColor="text1"/>
                <w:sz w:val="20"/>
                <w:szCs w:val="20"/>
              </w:rPr>
            </w:pPr>
          </w:p>
          <w:p w14:paraId="59633908" w14:textId="77777777" w:rsidR="008D0C19" w:rsidRPr="003154C2" w:rsidRDefault="008D0C19" w:rsidP="00595A68">
            <w:pPr>
              <w:jc w:val="center"/>
              <w:rPr>
                <w:rFonts w:ascii="Arial" w:hAnsi="Arial" w:cs="Arial"/>
                <w:b/>
                <w:color w:val="000000" w:themeColor="text1"/>
                <w:sz w:val="20"/>
                <w:szCs w:val="20"/>
              </w:rPr>
            </w:pPr>
          </w:p>
          <w:p w14:paraId="4E8FD441" w14:textId="77777777" w:rsidR="008D0C19" w:rsidRPr="003154C2" w:rsidRDefault="008D0C19" w:rsidP="00595A68">
            <w:pPr>
              <w:jc w:val="center"/>
              <w:rPr>
                <w:rFonts w:ascii="Arial" w:hAnsi="Arial" w:cs="Arial"/>
                <w:b/>
                <w:color w:val="000000" w:themeColor="text1"/>
                <w:sz w:val="20"/>
                <w:szCs w:val="20"/>
              </w:rPr>
            </w:pPr>
          </w:p>
        </w:tc>
        <w:tc>
          <w:tcPr>
            <w:tcW w:w="320" w:type="pct"/>
            <w:tcBorders>
              <w:top w:val="single" w:sz="4" w:space="0" w:color="auto"/>
              <w:bottom w:val="single" w:sz="4" w:space="0" w:color="auto"/>
            </w:tcBorders>
          </w:tcPr>
          <w:p w14:paraId="7ECE8E1D" w14:textId="77777777" w:rsidR="008D0C19" w:rsidRPr="003154C2" w:rsidRDefault="008D0C19" w:rsidP="00595A68">
            <w:pPr>
              <w:jc w:val="center"/>
              <w:rPr>
                <w:rFonts w:ascii="Arial" w:hAnsi="Arial" w:cs="Arial"/>
                <w:b/>
                <w:color w:val="000000" w:themeColor="text1"/>
                <w:sz w:val="20"/>
                <w:szCs w:val="20"/>
              </w:rPr>
            </w:pPr>
          </w:p>
          <w:p w14:paraId="552ED9D5" w14:textId="77777777" w:rsidR="008D0C19" w:rsidRPr="003154C2" w:rsidRDefault="008D0C19" w:rsidP="00595A68">
            <w:pPr>
              <w:jc w:val="center"/>
              <w:rPr>
                <w:rFonts w:ascii="Arial" w:hAnsi="Arial" w:cs="Arial"/>
                <w:b/>
                <w:color w:val="000000" w:themeColor="text1"/>
                <w:sz w:val="20"/>
                <w:szCs w:val="20"/>
              </w:rPr>
            </w:pPr>
          </w:p>
          <w:p w14:paraId="01679E6B" w14:textId="77777777" w:rsidR="008D0C19" w:rsidRPr="003154C2" w:rsidRDefault="008D0C19" w:rsidP="00595A68">
            <w:pPr>
              <w:jc w:val="center"/>
              <w:rPr>
                <w:rFonts w:ascii="Arial" w:hAnsi="Arial" w:cs="Arial"/>
                <w:b/>
                <w:color w:val="000000" w:themeColor="text1"/>
                <w:sz w:val="20"/>
                <w:szCs w:val="20"/>
              </w:rPr>
            </w:pPr>
          </w:p>
        </w:tc>
        <w:tc>
          <w:tcPr>
            <w:tcW w:w="409" w:type="pct"/>
            <w:tcBorders>
              <w:top w:val="single" w:sz="4" w:space="0" w:color="auto"/>
              <w:bottom w:val="single" w:sz="4" w:space="0" w:color="auto"/>
            </w:tcBorders>
          </w:tcPr>
          <w:p w14:paraId="7F3520C5" w14:textId="77777777" w:rsidR="008D0C19" w:rsidRPr="003154C2" w:rsidRDefault="008D0C19" w:rsidP="00595A68">
            <w:pPr>
              <w:jc w:val="center"/>
              <w:rPr>
                <w:rFonts w:ascii="Arial" w:hAnsi="Arial" w:cs="Arial"/>
                <w:b/>
                <w:bCs/>
                <w:color w:val="000000" w:themeColor="text1"/>
                <w:sz w:val="20"/>
                <w:szCs w:val="20"/>
              </w:rPr>
            </w:pPr>
          </w:p>
        </w:tc>
        <w:tc>
          <w:tcPr>
            <w:tcW w:w="1686" w:type="pct"/>
            <w:tcBorders>
              <w:top w:val="single" w:sz="4" w:space="0" w:color="auto"/>
              <w:bottom w:val="single" w:sz="4" w:space="0" w:color="auto"/>
            </w:tcBorders>
          </w:tcPr>
          <w:p w14:paraId="343724B9" w14:textId="77777777" w:rsidR="008D0C19" w:rsidRPr="003154C2" w:rsidRDefault="008D0C19" w:rsidP="00595A68">
            <w:pPr>
              <w:jc w:val="both"/>
              <w:rPr>
                <w:rFonts w:ascii="Arial" w:hAnsi="Arial" w:cs="Arial"/>
                <w:color w:val="000000" w:themeColor="text1"/>
                <w:sz w:val="20"/>
                <w:szCs w:val="20"/>
              </w:rPr>
            </w:pPr>
          </w:p>
          <w:p w14:paraId="428895AA"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Oficio 164-2022-Inventrios-DIGEF-, de fecha 29 de septiembre del 2022. Firmado por la jefe de Sección de Inventaritos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dirigido a la Coordinadora Administrativa, indicando lo siguiente: En atención al Oficio DG-1276-2022 de fecha 08 de septiembre de 2022, </w:t>
            </w:r>
            <w:r w:rsidRPr="003154C2">
              <w:rPr>
                <w:rFonts w:ascii="Arial" w:hAnsi="Arial" w:cs="Arial"/>
                <w:b/>
                <w:color w:val="000000" w:themeColor="text1"/>
                <w:sz w:val="20"/>
                <w:szCs w:val="20"/>
                <w:u w:val="single"/>
              </w:rPr>
              <w:t>(El cual no se adjuntó copia)</w:t>
            </w:r>
            <w:r w:rsidRPr="003154C2">
              <w:rPr>
                <w:rFonts w:ascii="Arial" w:hAnsi="Arial" w:cs="Arial"/>
                <w:color w:val="000000" w:themeColor="text1"/>
                <w:sz w:val="20"/>
                <w:szCs w:val="20"/>
              </w:rPr>
              <w:t xml:space="preserve">, donde </w:t>
            </w:r>
            <w:r w:rsidRPr="003154C2">
              <w:rPr>
                <w:rFonts w:ascii="Arial" w:hAnsi="Arial" w:cs="Arial"/>
                <w:color w:val="000000" w:themeColor="text1"/>
                <w:sz w:val="20"/>
                <w:szCs w:val="20"/>
              </w:rPr>
              <w:lastRenderedPageBreak/>
              <w:t>traslada el informe de consejo o consultoría O-DIDAI/SUB-148-2022 SIAD 598098, Primer seguimiento a las recomendaciones emitidas sobre el cumplimiento de la normativa aplicable en el proceso de inventarios por el período fiscal del 01 de septiembre al 31 de enero de 2022, para lo cual me permito manifestar lo siguiente:</w:t>
            </w:r>
          </w:p>
          <w:p w14:paraId="0CE2670A" w14:textId="77777777" w:rsidR="008D0C19" w:rsidRPr="003154C2" w:rsidRDefault="008D0C19" w:rsidP="00595A68">
            <w:pPr>
              <w:jc w:val="both"/>
              <w:rPr>
                <w:rFonts w:ascii="Arial" w:hAnsi="Arial" w:cs="Arial"/>
                <w:color w:val="000000" w:themeColor="text1"/>
                <w:sz w:val="20"/>
                <w:szCs w:val="20"/>
              </w:rPr>
            </w:pPr>
          </w:p>
          <w:p w14:paraId="64979AA9"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El encargado de la Sección de Inventario con funciones </w:t>
            </w:r>
            <w:proofErr w:type="spellStart"/>
            <w:r w:rsidRPr="003154C2">
              <w:rPr>
                <w:rFonts w:ascii="Arial" w:hAnsi="Arial" w:cs="Arial"/>
                <w:color w:val="000000" w:themeColor="text1"/>
                <w:sz w:val="20"/>
                <w:szCs w:val="20"/>
              </w:rPr>
              <w:t>a.i.</w:t>
            </w:r>
            <w:proofErr w:type="spellEnd"/>
            <w:r w:rsidRPr="003154C2">
              <w:rPr>
                <w:rFonts w:ascii="Arial" w:hAnsi="Arial" w:cs="Arial"/>
                <w:color w:val="000000" w:themeColor="text1"/>
                <w:sz w:val="20"/>
                <w:szCs w:val="20"/>
              </w:rPr>
              <w:t xml:space="preserve"> no presentó declaración Jurada Patrimonial ante Contraloría General de Cuentas; no obstante, tiene más de un año en el puesto.</w:t>
            </w:r>
          </w:p>
          <w:p w14:paraId="27152FCB" w14:textId="77777777" w:rsidR="008D0C19" w:rsidRPr="003154C2" w:rsidRDefault="008D0C19" w:rsidP="00595A68">
            <w:pPr>
              <w:spacing w:line="276" w:lineRule="auto"/>
              <w:jc w:val="both"/>
              <w:rPr>
                <w:rFonts w:ascii="Arial" w:hAnsi="Arial" w:cs="Arial"/>
                <w:color w:val="000000" w:themeColor="text1"/>
                <w:sz w:val="20"/>
                <w:szCs w:val="20"/>
              </w:rPr>
            </w:pPr>
          </w:p>
          <w:p w14:paraId="72D755E3" w14:textId="77777777" w:rsidR="008D0C19" w:rsidRPr="003154C2" w:rsidRDefault="008D0C19" w:rsidP="00595A68">
            <w:pPr>
              <w:spacing w:line="276" w:lineRule="auto"/>
              <w:jc w:val="both"/>
              <w:rPr>
                <w:rFonts w:ascii="Arial" w:hAnsi="Arial" w:cs="Arial"/>
                <w:color w:val="000000" w:themeColor="text1"/>
                <w:sz w:val="20"/>
                <w:szCs w:val="20"/>
                <w:lang w:val="es-ES"/>
              </w:rPr>
            </w:pPr>
            <w:r w:rsidRPr="003154C2">
              <w:rPr>
                <w:rFonts w:ascii="Arial" w:hAnsi="Arial" w:cs="Arial"/>
                <w:color w:val="000000" w:themeColor="text1"/>
                <w:sz w:val="20"/>
                <w:szCs w:val="20"/>
                <w:lang w:val="es-ES"/>
              </w:rPr>
              <w:t xml:space="preserve">Se adjunta copia de la Declaración Patrimonial ante la Contraloría General de Cuentas de la actual jefe de la Sección de Inventarios </w:t>
            </w:r>
            <w:proofErr w:type="spellStart"/>
            <w:r w:rsidRPr="003154C2">
              <w:rPr>
                <w:rFonts w:ascii="Arial" w:hAnsi="Arial" w:cs="Arial"/>
                <w:color w:val="000000" w:themeColor="text1"/>
                <w:sz w:val="20"/>
                <w:szCs w:val="20"/>
                <w:lang w:val="es-ES"/>
              </w:rPr>
              <w:t>a.i.</w:t>
            </w:r>
            <w:proofErr w:type="spellEnd"/>
            <w:r w:rsidRPr="003154C2">
              <w:rPr>
                <w:rFonts w:ascii="Arial" w:hAnsi="Arial" w:cs="Arial"/>
                <w:color w:val="000000" w:themeColor="text1"/>
                <w:sz w:val="20"/>
                <w:szCs w:val="20"/>
                <w:lang w:val="es-ES"/>
              </w:rPr>
              <w:t xml:space="preserve"> Ver anexo 7.</w:t>
            </w:r>
          </w:p>
          <w:p w14:paraId="4A06C8D2" w14:textId="77777777" w:rsidR="008D0C19" w:rsidRPr="003154C2" w:rsidRDefault="008D0C19" w:rsidP="00595A68">
            <w:pPr>
              <w:spacing w:line="276" w:lineRule="auto"/>
              <w:jc w:val="both"/>
              <w:rPr>
                <w:rFonts w:ascii="Arial" w:hAnsi="Arial" w:cs="Arial"/>
                <w:color w:val="000000" w:themeColor="text1"/>
                <w:sz w:val="20"/>
                <w:szCs w:val="20"/>
                <w:lang w:val="es-ES"/>
              </w:rPr>
            </w:pPr>
          </w:p>
          <w:p w14:paraId="0152F4BD" w14:textId="77777777" w:rsidR="008D0C19" w:rsidRPr="003154C2" w:rsidRDefault="008D0C19" w:rsidP="00595A68">
            <w:pPr>
              <w:jc w:val="both"/>
              <w:rPr>
                <w:rFonts w:ascii="Arial" w:hAnsi="Arial" w:cs="Arial"/>
                <w:b/>
                <w:color w:val="000000" w:themeColor="text1"/>
                <w:sz w:val="20"/>
                <w:szCs w:val="20"/>
              </w:rPr>
            </w:pPr>
            <w:r w:rsidRPr="003154C2">
              <w:rPr>
                <w:rFonts w:ascii="Arial" w:hAnsi="Arial" w:cs="Arial"/>
                <w:b/>
                <w:color w:val="000000" w:themeColor="text1"/>
                <w:sz w:val="20"/>
                <w:szCs w:val="20"/>
              </w:rPr>
              <w:t xml:space="preserve">COMENTARIO DE AUDITORÍA </w:t>
            </w:r>
          </w:p>
          <w:p w14:paraId="66839EF8" w14:textId="77777777" w:rsidR="008D0C19" w:rsidRPr="003154C2" w:rsidRDefault="008D0C19" w:rsidP="00595A68">
            <w:pPr>
              <w:jc w:val="both"/>
              <w:rPr>
                <w:rFonts w:ascii="Arial" w:hAnsi="Arial" w:cs="Arial"/>
                <w:b/>
                <w:color w:val="000000" w:themeColor="text1"/>
                <w:sz w:val="20"/>
                <w:szCs w:val="20"/>
              </w:rPr>
            </w:pPr>
          </w:p>
          <w:p w14:paraId="627685A8"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lastRenderedPageBreak/>
              <w:t>De conformidad con los comentarios y documentación de soporte presentada por los auditados, la presente recomendación se encuentra en implementada, debido a lo siguiente:</w:t>
            </w:r>
          </w:p>
          <w:p w14:paraId="77F2631B" w14:textId="77777777" w:rsidR="008D0C19" w:rsidRPr="003154C2" w:rsidRDefault="008D0C19" w:rsidP="00595A68">
            <w:pPr>
              <w:jc w:val="both"/>
              <w:rPr>
                <w:rFonts w:ascii="Arial" w:hAnsi="Arial" w:cs="Arial"/>
                <w:color w:val="000000" w:themeColor="text1"/>
                <w:sz w:val="20"/>
                <w:szCs w:val="20"/>
              </w:rPr>
            </w:pPr>
          </w:p>
          <w:p w14:paraId="28D10449" w14:textId="77777777" w:rsidR="008D0C19" w:rsidRPr="003154C2" w:rsidRDefault="008D0C19" w:rsidP="00595A68">
            <w:pPr>
              <w:jc w:val="both"/>
              <w:rPr>
                <w:rFonts w:ascii="Arial" w:hAnsi="Arial" w:cs="Arial"/>
                <w:color w:val="000000" w:themeColor="text1"/>
                <w:sz w:val="20"/>
                <w:szCs w:val="20"/>
              </w:rPr>
            </w:pPr>
            <w:r w:rsidRPr="003154C2">
              <w:rPr>
                <w:rFonts w:ascii="Arial" w:hAnsi="Arial" w:cs="Arial"/>
                <w:color w:val="000000" w:themeColor="text1"/>
                <w:sz w:val="20"/>
                <w:szCs w:val="20"/>
              </w:rPr>
              <w:t xml:space="preserve">Presentaron la Declaración Jurada Patrimonial de la actual Jefe de Sección de Inventarios </w:t>
            </w:r>
            <w:proofErr w:type="spellStart"/>
            <w:r w:rsidRPr="003154C2">
              <w:rPr>
                <w:rFonts w:ascii="Arial" w:hAnsi="Arial" w:cs="Arial"/>
                <w:color w:val="000000" w:themeColor="text1"/>
                <w:sz w:val="20"/>
                <w:szCs w:val="20"/>
              </w:rPr>
              <w:t>a.i.</w:t>
            </w:r>
            <w:proofErr w:type="spellEnd"/>
          </w:p>
          <w:p w14:paraId="759E398F" w14:textId="77777777" w:rsidR="008D0C19" w:rsidRPr="003154C2" w:rsidRDefault="008D0C19" w:rsidP="00595A68">
            <w:pPr>
              <w:jc w:val="both"/>
              <w:rPr>
                <w:rFonts w:ascii="Arial" w:hAnsi="Arial" w:cs="Arial"/>
                <w:bCs/>
                <w:color w:val="000000" w:themeColor="text1"/>
                <w:sz w:val="20"/>
                <w:szCs w:val="20"/>
                <w:lang w:eastAsia="es-GT"/>
              </w:rPr>
            </w:pPr>
          </w:p>
        </w:tc>
      </w:tr>
    </w:tbl>
    <w:p w14:paraId="4426F641" w14:textId="77777777" w:rsidR="008D0C19" w:rsidRDefault="008D0C19" w:rsidP="008D0C19">
      <w:pPr>
        <w:rPr>
          <w:rFonts w:ascii="Arial" w:hAnsi="Arial" w:cs="Arial"/>
          <w:b/>
          <w:bCs/>
          <w:sz w:val="14"/>
        </w:rPr>
      </w:pPr>
    </w:p>
    <w:p w14:paraId="25C2062A" w14:textId="77777777" w:rsidR="008D0C19" w:rsidRDefault="008D0C19" w:rsidP="008D0C19">
      <w:pPr>
        <w:rPr>
          <w:rFonts w:ascii="Arial" w:hAnsi="Arial" w:cs="Arial"/>
          <w:b/>
          <w:bCs/>
          <w:sz w:val="14"/>
        </w:rPr>
      </w:pPr>
    </w:p>
    <w:p w14:paraId="1F7337FA" w14:textId="77777777" w:rsidR="008D0C19" w:rsidRDefault="008D0C19" w:rsidP="008D0C19">
      <w:pPr>
        <w:rPr>
          <w:rFonts w:ascii="Arial" w:hAnsi="Arial" w:cs="Arial"/>
          <w:b/>
          <w:bCs/>
          <w:sz w:val="14"/>
        </w:rPr>
      </w:pPr>
    </w:p>
    <w:p w14:paraId="22372692" w14:textId="77777777" w:rsidR="008D0C19" w:rsidRDefault="008D0C19" w:rsidP="008D0C19">
      <w:pPr>
        <w:rPr>
          <w:rFonts w:ascii="Arial" w:hAnsi="Arial" w:cs="Arial"/>
          <w:b/>
          <w:bCs/>
          <w:sz w:val="14"/>
        </w:rPr>
      </w:pPr>
    </w:p>
    <w:p w14:paraId="38CF8415" w14:textId="77777777" w:rsidR="008D0C19" w:rsidRDefault="008D0C19" w:rsidP="008D0C19">
      <w:pPr>
        <w:rPr>
          <w:rFonts w:ascii="Arial" w:hAnsi="Arial" w:cs="Arial"/>
          <w:b/>
          <w:bCs/>
          <w:sz w:val="14"/>
        </w:rPr>
      </w:pPr>
    </w:p>
    <w:p w14:paraId="0C0AF9B1" w14:textId="77777777" w:rsidR="008D0C19" w:rsidRDefault="008D0C19" w:rsidP="00D6174F">
      <w:pPr>
        <w:autoSpaceDE w:val="0"/>
        <w:autoSpaceDN w:val="0"/>
        <w:adjustRightInd w:val="0"/>
        <w:spacing w:after="0"/>
        <w:jc w:val="both"/>
        <w:rPr>
          <w:rFonts w:ascii="Arial" w:hAnsi="Arial" w:cs="Arial"/>
          <w:bCs/>
          <w:lang w:val="es-ES"/>
        </w:rPr>
      </w:pPr>
    </w:p>
    <w:sectPr w:rsidR="008D0C19" w:rsidSect="00526D55">
      <w:headerReference w:type="default" r:id="rId10"/>
      <w:footerReference w:type="default" r:id="rId11"/>
      <w:pgSz w:w="12240" w:h="15840" w:code="1"/>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F298" w14:textId="77777777" w:rsidR="00DB1FE4" w:rsidRDefault="00DB1FE4" w:rsidP="00467F4A">
      <w:pPr>
        <w:spacing w:after="0" w:line="240" w:lineRule="auto"/>
      </w:pPr>
      <w:r>
        <w:separator/>
      </w:r>
    </w:p>
  </w:endnote>
  <w:endnote w:type="continuationSeparator" w:id="0">
    <w:p w14:paraId="77462A8F" w14:textId="77777777" w:rsidR="00DB1FE4" w:rsidRDefault="00DB1FE4"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239C"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8442" w14:textId="77777777" w:rsidR="00F408D0" w:rsidRDefault="00F408D0" w:rsidP="00F408D0">
    <w:pPr>
      <w:pStyle w:val="Piedepgina"/>
      <w:jc w:val="right"/>
      <w:rPr>
        <w:rFonts w:ascii="Arial" w:eastAsiaTheme="majorEastAsia" w:hAnsi="Arial" w:cs="Arial"/>
        <w:sz w:val="16"/>
        <w:szCs w:val="16"/>
        <w:lang w:val="es-ES"/>
      </w:rPr>
    </w:pPr>
  </w:p>
  <w:p w14:paraId="1E94822A" w14:textId="77777777" w:rsidR="00F408D0" w:rsidRDefault="00F408D0" w:rsidP="00F408D0">
    <w:pPr>
      <w:pStyle w:val="Piedepgina"/>
      <w:jc w:val="right"/>
      <w:rPr>
        <w:rFonts w:ascii="Arial" w:eastAsiaTheme="majorEastAsia" w:hAnsi="Arial" w:cs="Arial"/>
        <w:sz w:val="16"/>
        <w:szCs w:val="16"/>
        <w:lang w:val="es-ES"/>
      </w:rPr>
    </w:pPr>
  </w:p>
  <w:p w14:paraId="425242D9"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68DB6482" w14:textId="77777777" w:rsidR="00F408D0" w:rsidRDefault="00F408D0" w:rsidP="00F408D0">
    <w:pPr>
      <w:pStyle w:val="Piedepgina"/>
      <w:jc w:val="right"/>
      <w:rPr>
        <w:rFonts w:ascii="Arial" w:eastAsiaTheme="majorEastAsia" w:hAnsi="Arial" w:cs="Arial"/>
        <w:sz w:val="16"/>
        <w:szCs w:val="16"/>
        <w:lang w:val="es-ES"/>
      </w:rPr>
    </w:pPr>
  </w:p>
  <w:p w14:paraId="43ABBBB9"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2E4D82A6"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DC5" w14:textId="77777777" w:rsidR="00DB1FE4" w:rsidRDefault="00DB1FE4" w:rsidP="00467F4A">
      <w:pPr>
        <w:spacing w:after="0" w:line="240" w:lineRule="auto"/>
      </w:pPr>
      <w:r>
        <w:separator/>
      </w:r>
    </w:p>
  </w:footnote>
  <w:footnote w:type="continuationSeparator" w:id="0">
    <w:p w14:paraId="7B032C7B" w14:textId="77777777" w:rsidR="00DB1FE4" w:rsidRDefault="00DB1FE4"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F2DF"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sidR="0021457B">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5818DA">
      <w:rPr>
        <w:rFonts w:ascii="Arial" w:hAnsi="Arial" w:cs="Arial"/>
        <w:sz w:val="16"/>
        <w:szCs w:val="16"/>
        <w:lang w:val="es-ES"/>
      </w:rPr>
      <w:t>1</w:t>
    </w:r>
    <w:r w:rsidR="0021457B">
      <w:rPr>
        <w:rFonts w:ascii="Arial" w:hAnsi="Arial" w:cs="Arial"/>
        <w:sz w:val="16"/>
        <w:szCs w:val="16"/>
        <w:lang w:val="es-ES"/>
      </w:rPr>
      <w:t>96</w:t>
    </w:r>
    <w:r w:rsidRPr="00305C6E">
      <w:rPr>
        <w:rFonts w:ascii="Arial" w:hAnsi="Arial" w:cs="Arial"/>
        <w:sz w:val="16"/>
        <w:szCs w:val="16"/>
        <w:lang w:val="es-ES"/>
      </w:rPr>
      <w:t>-2022</w:t>
    </w:r>
  </w:p>
  <w:p w14:paraId="43FF135A"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2B964255" w14:textId="77777777" w:rsidR="00F408D0" w:rsidRPr="00467F4A" w:rsidRDefault="00F408D0">
    <w:pPr>
      <w:pStyle w:val="Encabezado"/>
      <w:rPr>
        <w:lang w:val="es-ES"/>
      </w:rPr>
    </w:pPr>
  </w:p>
  <w:p w14:paraId="3E7B7A2A" w14:textId="77777777" w:rsidR="000C6E69" w:rsidRDefault="000C6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4B5"/>
    <w:multiLevelType w:val="hybridMultilevel"/>
    <w:tmpl w:val="C1185F00"/>
    <w:lvl w:ilvl="0" w:tplc="13ACFF04">
      <w:start w:val="1"/>
      <w:numFmt w:val="lowerLetter"/>
      <w:lvlText w:val="%1)"/>
      <w:lvlJc w:val="left"/>
      <w:pPr>
        <w:ind w:left="720" w:hanging="360"/>
      </w:pPr>
      <w:rPr>
        <w:rFont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F0D0C9A"/>
    <w:multiLevelType w:val="hybridMultilevel"/>
    <w:tmpl w:val="0676233C"/>
    <w:lvl w:ilvl="0" w:tplc="D542FEE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0F41B4B"/>
    <w:multiLevelType w:val="hybridMultilevel"/>
    <w:tmpl w:val="3ED0146C"/>
    <w:lvl w:ilvl="0" w:tplc="D2DAB226">
      <w:start w:val="1"/>
      <w:numFmt w:val="lowerLetter"/>
      <w:lvlText w:val="%1)"/>
      <w:lvlJc w:val="left"/>
      <w:pPr>
        <w:ind w:left="720" w:hanging="360"/>
      </w:pPr>
      <w:rPr>
        <w:rFonts w:hint="default"/>
        <w:b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4" w15:restartNumberingAfterBreak="0">
    <w:nsid w:val="12EF0211"/>
    <w:multiLevelType w:val="hybridMultilevel"/>
    <w:tmpl w:val="A566B5F8"/>
    <w:lvl w:ilvl="0" w:tplc="5A46A590">
      <w:start w:val="1"/>
      <w:numFmt w:val="decimal"/>
      <w:lvlText w:val="%1."/>
      <w:lvlJc w:val="left"/>
      <w:pPr>
        <w:ind w:left="720" w:hanging="360"/>
      </w:pPr>
      <w:rPr>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6"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1CD76E7"/>
    <w:multiLevelType w:val="hybridMultilevel"/>
    <w:tmpl w:val="C1EAE9F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8FD1EB4"/>
    <w:multiLevelType w:val="hybridMultilevel"/>
    <w:tmpl w:val="DD3E4E1E"/>
    <w:lvl w:ilvl="0" w:tplc="8EDC219C">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BC970A4"/>
    <w:multiLevelType w:val="hybridMultilevel"/>
    <w:tmpl w:val="26247D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C11422A"/>
    <w:multiLevelType w:val="hybridMultilevel"/>
    <w:tmpl w:val="EED292E6"/>
    <w:lvl w:ilvl="0" w:tplc="100A0017">
      <w:start w:val="1"/>
      <w:numFmt w:val="lowerLetter"/>
      <w:lvlText w:val="%1)"/>
      <w:lvlJc w:val="left"/>
      <w:pPr>
        <w:ind w:left="436" w:hanging="267"/>
      </w:pPr>
      <w:rPr>
        <w:rFonts w:hint="default"/>
        <w:spacing w:val="-1"/>
        <w:w w:val="104"/>
      </w:rPr>
    </w:lvl>
    <w:lvl w:ilvl="1" w:tplc="80A00BFE">
      <w:numFmt w:val="bullet"/>
      <w:lvlText w:val="•"/>
      <w:lvlJc w:val="left"/>
      <w:pPr>
        <w:ind w:left="1273" w:hanging="267"/>
      </w:pPr>
      <w:rPr>
        <w:rFonts w:hint="default"/>
      </w:rPr>
    </w:lvl>
    <w:lvl w:ilvl="2" w:tplc="71A2B628">
      <w:numFmt w:val="bullet"/>
      <w:lvlText w:val="•"/>
      <w:lvlJc w:val="left"/>
      <w:pPr>
        <w:ind w:left="2107" w:hanging="267"/>
      </w:pPr>
      <w:rPr>
        <w:rFonts w:hint="default"/>
      </w:rPr>
    </w:lvl>
    <w:lvl w:ilvl="3" w:tplc="9DCE9042">
      <w:numFmt w:val="bullet"/>
      <w:lvlText w:val="•"/>
      <w:lvlJc w:val="left"/>
      <w:pPr>
        <w:ind w:left="2941" w:hanging="267"/>
      </w:pPr>
      <w:rPr>
        <w:rFonts w:hint="default"/>
      </w:rPr>
    </w:lvl>
    <w:lvl w:ilvl="4" w:tplc="D4A4521A">
      <w:numFmt w:val="bullet"/>
      <w:lvlText w:val="•"/>
      <w:lvlJc w:val="left"/>
      <w:pPr>
        <w:ind w:left="3775" w:hanging="267"/>
      </w:pPr>
      <w:rPr>
        <w:rFonts w:hint="default"/>
      </w:rPr>
    </w:lvl>
    <w:lvl w:ilvl="5" w:tplc="19EE20D2">
      <w:numFmt w:val="bullet"/>
      <w:lvlText w:val="•"/>
      <w:lvlJc w:val="left"/>
      <w:pPr>
        <w:ind w:left="4609" w:hanging="267"/>
      </w:pPr>
      <w:rPr>
        <w:rFonts w:hint="default"/>
      </w:rPr>
    </w:lvl>
    <w:lvl w:ilvl="6" w:tplc="5EF8CB86">
      <w:numFmt w:val="bullet"/>
      <w:lvlText w:val="•"/>
      <w:lvlJc w:val="left"/>
      <w:pPr>
        <w:ind w:left="5443" w:hanging="267"/>
      </w:pPr>
      <w:rPr>
        <w:rFonts w:hint="default"/>
      </w:rPr>
    </w:lvl>
    <w:lvl w:ilvl="7" w:tplc="85C413AA">
      <w:numFmt w:val="bullet"/>
      <w:lvlText w:val="•"/>
      <w:lvlJc w:val="left"/>
      <w:pPr>
        <w:ind w:left="6276" w:hanging="267"/>
      </w:pPr>
      <w:rPr>
        <w:rFonts w:hint="default"/>
      </w:rPr>
    </w:lvl>
    <w:lvl w:ilvl="8" w:tplc="DD92A4AC">
      <w:numFmt w:val="bullet"/>
      <w:lvlText w:val="•"/>
      <w:lvlJc w:val="left"/>
      <w:pPr>
        <w:ind w:left="7110" w:hanging="267"/>
      </w:pPr>
      <w:rPr>
        <w:rFonts w:hint="default"/>
      </w:rPr>
    </w:lvl>
  </w:abstractNum>
  <w:abstractNum w:abstractNumId="12" w15:restartNumberingAfterBreak="0">
    <w:nsid w:val="2D0A0C9E"/>
    <w:multiLevelType w:val="hybridMultilevel"/>
    <w:tmpl w:val="A8AC562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4CE011A"/>
    <w:multiLevelType w:val="hybridMultilevel"/>
    <w:tmpl w:val="C666B574"/>
    <w:lvl w:ilvl="0" w:tplc="A9D6E1B6">
      <w:start w:val="1"/>
      <w:numFmt w:val="lowerLetter"/>
      <w:lvlText w:val="%1)"/>
      <w:lvlJc w:val="left"/>
      <w:pPr>
        <w:ind w:left="436" w:hanging="267"/>
      </w:pPr>
      <w:rPr>
        <w:rFonts w:hint="default"/>
        <w:spacing w:val="-1"/>
        <w:w w:val="104"/>
      </w:rPr>
    </w:lvl>
    <w:lvl w:ilvl="1" w:tplc="80A00BFE">
      <w:numFmt w:val="bullet"/>
      <w:lvlText w:val="•"/>
      <w:lvlJc w:val="left"/>
      <w:pPr>
        <w:ind w:left="1273" w:hanging="267"/>
      </w:pPr>
      <w:rPr>
        <w:rFonts w:hint="default"/>
      </w:rPr>
    </w:lvl>
    <w:lvl w:ilvl="2" w:tplc="71A2B628">
      <w:numFmt w:val="bullet"/>
      <w:lvlText w:val="•"/>
      <w:lvlJc w:val="left"/>
      <w:pPr>
        <w:ind w:left="2107" w:hanging="267"/>
      </w:pPr>
      <w:rPr>
        <w:rFonts w:hint="default"/>
      </w:rPr>
    </w:lvl>
    <w:lvl w:ilvl="3" w:tplc="9DCE9042">
      <w:numFmt w:val="bullet"/>
      <w:lvlText w:val="•"/>
      <w:lvlJc w:val="left"/>
      <w:pPr>
        <w:ind w:left="2941" w:hanging="267"/>
      </w:pPr>
      <w:rPr>
        <w:rFonts w:hint="default"/>
      </w:rPr>
    </w:lvl>
    <w:lvl w:ilvl="4" w:tplc="D4A4521A">
      <w:numFmt w:val="bullet"/>
      <w:lvlText w:val="•"/>
      <w:lvlJc w:val="left"/>
      <w:pPr>
        <w:ind w:left="3775" w:hanging="267"/>
      </w:pPr>
      <w:rPr>
        <w:rFonts w:hint="default"/>
      </w:rPr>
    </w:lvl>
    <w:lvl w:ilvl="5" w:tplc="19EE20D2">
      <w:numFmt w:val="bullet"/>
      <w:lvlText w:val="•"/>
      <w:lvlJc w:val="left"/>
      <w:pPr>
        <w:ind w:left="4609" w:hanging="267"/>
      </w:pPr>
      <w:rPr>
        <w:rFonts w:hint="default"/>
      </w:rPr>
    </w:lvl>
    <w:lvl w:ilvl="6" w:tplc="5EF8CB86">
      <w:numFmt w:val="bullet"/>
      <w:lvlText w:val="•"/>
      <w:lvlJc w:val="left"/>
      <w:pPr>
        <w:ind w:left="5443" w:hanging="267"/>
      </w:pPr>
      <w:rPr>
        <w:rFonts w:hint="default"/>
      </w:rPr>
    </w:lvl>
    <w:lvl w:ilvl="7" w:tplc="85C413AA">
      <w:numFmt w:val="bullet"/>
      <w:lvlText w:val="•"/>
      <w:lvlJc w:val="left"/>
      <w:pPr>
        <w:ind w:left="6276" w:hanging="267"/>
      </w:pPr>
      <w:rPr>
        <w:rFonts w:hint="default"/>
      </w:rPr>
    </w:lvl>
    <w:lvl w:ilvl="8" w:tplc="DD92A4AC">
      <w:numFmt w:val="bullet"/>
      <w:lvlText w:val="•"/>
      <w:lvlJc w:val="left"/>
      <w:pPr>
        <w:ind w:left="7110" w:hanging="267"/>
      </w:pPr>
      <w:rPr>
        <w:rFonts w:hint="default"/>
      </w:rPr>
    </w:lvl>
  </w:abstractNum>
  <w:abstractNum w:abstractNumId="14" w15:restartNumberingAfterBreak="0">
    <w:nsid w:val="35A41633"/>
    <w:multiLevelType w:val="hybridMultilevel"/>
    <w:tmpl w:val="C666B574"/>
    <w:lvl w:ilvl="0" w:tplc="A9D6E1B6">
      <w:start w:val="1"/>
      <w:numFmt w:val="lowerLetter"/>
      <w:lvlText w:val="%1)"/>
      <w:lvlJc w:val="left"/>
      <w:pPr>
        <w:ind w:left="436" w:hanging="267"/>
      </w:pPr>
      <w:rPr>
        <w:rFonts w:hint="default"/>
        <w:spacing w:val="-1"/>
        <w:w w:val="104"/>
      </w:rPr>
    </w:lvl>
    <w:lvl w:ilvl="1" w:tplc="80A00BFE">
      <w:numFmt w:val="bullet"/>
      <w:lvlText w:val="•"/>
      <w:lvlJc w:val="left"/>
      <w:pPr>
        <w:ind w:left="1273" w:hanging="267"/>
      </w:pPr>
      <w:rPr>
        <w:rFonts w:hint="default"/>
      </w:rPr>
    </w:lvl>
    <w:lvl w:ilvl="2" w:tplc="71A2B628">
      <w:numFmt w:val="bullet"/>
      <w:lvlText w:val="•"/>
      <w:lvlJc w:val="left"/>
      <w:pPr>
        <w:ind w:left="2107" w:hanging="267"/>
      </w:pPr>
      <w:rPr>
        <w:rFonts w:hint="default"/>
      </w:rPr>
    </w:lvl>
    <w:lvl w:ilvl="3" w:tplc="9DCE9042">
      <w:numFmt w:val="bullet"/>
      <w:lvlText w:val="•"/>
      <w:lvlJc w:val="left"/>
      <w:pPr>
        <w:ind w:left="2941" w:hanging="267"/>
      </w:pPr>
      <w:rPr>
        <w:rFonts w:hint="default"/>
      </w:rPr>
    </w:lvl>
    <w:lvl w:ilvl="4" w:tplc="D4A4521A">
      <w:numFmt w:val="bullet"/>
      <w:lvlText w:val="•"/>
      <w:lvlJc w:val="left"/>
      <w:pPr>
        <w:ind w:left="3775" w:hanging="267"/>
      </w:pPr>
      <w:rPr>
        <w:rFonts w:hint="default"/>
      </w:rPr>
    </w:lvl>
    <w:lvl w:ilvl="5" w:tplc="19EE20D2">
      <w:numFmt w:val="bullet"/>
      <w:lvlText w:val="•"/>
      <w:lvlJc w:val="left"/>
      <w:pPr>
        <w:ind w:left="4609" w:hanging="267"/>
      </w:pPr>
      <w:rPr>
        <w:rFonts w:hint="default"/>
      </w:rPr>
    </w:lvl>
    <w:lvl w:ilvl="6" w:tplc="5EF8CB86">
      <w:numFmt w:val="bullet"/>
      <w:lvlText w:val="•"/>
      <w:lvlJc w:val="left"/>
      <w:pPr>
        <w:ind w:left="5443" w:hanging="267"/>
      </w:pPr>
      <w:rPr>
        <w:rFonts w:hint="default"/>
      </w:rPr>
    </w:lvl>
    <w:lvl w:ilvl="7" w:tplc="85C413AA">
      <w:numFmt w:val="bullet"/>
      <w:lvlText w:val="•"/>
      <w:lvlJc w:val="left"/>
      <w:pPr>
        <w:ind w:left="6276" w:hanging="267"/>
      </w:pPr>
      <w:rPr>
        <w:rFonts w:hint="default"/>
      </w:rPr>
    </w:lvl>
    <w:lvl w:ilvl="8" w:tplc="DD92A4AC">
      <w:numFmt w:val="bullet"/>
      <w:lvlText w:val="•"/>
      <w:lvlJc w:val="left"/>
      <w:pPr>
        <w:ind w:left="7110" w:hanging="267"/>
      </w:pPr>
      <w:rPr>
        <w:rFonts w:hint="default"/>
      </w:rPr>
    </w:lvl>
  </w:abstractNum>
  <w:abstractNum w:abstractNumId="15"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9D14002"/>
    <w:multiLevelType w:val="hybridMultilevel"/>
    <w:tmpl w:val="835AA45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B503774"/>
    <w:multiLevelType w:val="hybridMultilevel"/>
    <w:tmpl w:val="2D66289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19"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21" w15:restartNumberingAfterBreak="0">
    <w:nsid w:val="40651F90"/>
    <w:multiLevelType w:val="hybridMultilevel"/>
    <w:tmpl w:val="B32E86D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24" w15:restartNumberingAfterBreak="0">
    <w:nsid w:val="42B55C8B"/>
    <w:multiLevelType w:val="hybridMultilevel"/>
    <w:tmpl w:val="45D8E3C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3387A19"/>
    <w:multiLevelType w:val="hybridMultilevel"/>
    <w:tmpl w:val="7FBA6B50"/>
    <w:lvl w:ilvl="0" w:tplc="69FEA2D6">
      <w:start w:val="1"/>
      <w:numFmt w:val="lowerLetter"/>
      <w:lvlText w:val="%1)"/>
      <w:lvlJc w:val="left"/>
      <w:pPr>
        <w:ind w:left="720" w:hanging="360"/>
      </w:pPr>
      <w:rPr>
        <w:rFonts w:hint="default"/>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D0A2ECD"/>
    <w:multiLevelType w:val="hybridMultilevel"/>
    <w:tmpl w:val="4AE6BE9A"/>
    <w:lvl w:ilvl="0" w:tplc="A372E5B0">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D5576C8"/>
    <w:multiLevelType w:val="hybridMultilevel"/>
    <w:tmpl w:val="61FA50A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0A6476A"/>
    <w:multiLevelType w:val="hybridMultilevel"/>
    <w:tmpl w:val="D33420AE"/>
    <w:lvl w:ilvl="0" w:tplc="100A0017">
      <w:start w:val="1"/>
      <w:numFmt w:val="lowerLetter"/>
      <w:lvlText w:val="%1)"/>
      <w:lvlJc w:val="left"/>
      <w:pPr>
        <w:ind w:left="770" w:hanging="360"/>
      </w:pPr>
    </w:lvl>
    <w:lvl w:ilvl="1" w:tplc="100A0019" w:tentative="1">
      <w:start w:val="1"/>
      <w:numFmt w:val="lowerLetter"/>
      <w:lvlText w:val="%2."/>
      <w:lvlJc w:val="left"/>
      <w:pPr>
        <w:ind w:left="1490" w:hanging="360"/>
      </w:pPr>
    </w:lvl>
    <w:lvl w:ilvl="2" w:tplc="100A001B" w:tentative="1">
      <w:start w:val="1"/>
      <w:numFmt w:val="lowerRoman"/>
      <w:lvlText w:val="%3."/>
      <w:lvlJc w:val="right"/>
      <w:pPr>
        <w:ind w:left="2210" w:hanging="180"/>
      </w:pPr>
    </w:lvl>
    <w:lvl w:ilvl="3" w:tplc="100A000F" w:tentative="1">
      <w:start w:val="1"/>
      <w:numFmt w:val="decimal"/>
      <w:lvlText w:val="%4."/>
      <w:lvlJc w:val="left"/>
      <w:pPr>
        <w:ind w:left="2930" w:hanging="360"/>
      </w:pPr>
    </w:lvl>
    <w:lvl w:ilvl="4" w:tplc="100A0019" w:tentative="1">
      <w:start w:val="1"/>
      <w:numFmt w:val="lowerLetter"/>
      <w:lvlText w:val="%5."/>
      <w:lvlJc w:val="left"/>
      <w:pPr>
        <w:ind w:left="3650" w:hanging="360"/>
      </w:pPr>
    </w:lvl>
    <w:lvl w:ilvl="5" w:tplc="100A001B" w:tentative="1">
      <w:start w:val="1"/>
      <w:numFmt w:val="lowerRoman"/>
      <w:lvlText w:val="%6."/>
      <w:lvlJc w:val="right"/>
      <w:pPr>
        <w:ind w:left="4370" w:hanging="180"/>
      </w:pPr>
    </w:lvl>
    <w:lvl w:ilvl="6" w:tplc="100A000F" w:tentative="1">
      <w:start w:val="1"/>
      <w:numFmt w:val="decimal"/>
      <w:lvlText w:val="%7."/>
      <w:lvlJc w:val="left"/>
      <w:pPr>
        <w:ind w:left="5090" w:hanging="360"/>
      </w:pPr>
    </w:lvl>
    <w:lvl w:ilvl="7" w:tplc="100A0019" w:tentative="1">
      <w:start w:val="1"/>
      <w:numFmt w:val="lowerLetter"/>
      <w:lvlText w:val="%8."/>
      <w:lvlJc w:val="left"/>
      <w:pPr>
        <w:ind w:left="5810" w:hanging="360"/>
      </w:pPr>
    </w:lvl>
    <w:lvl w:ilvl="8" w:tplc="100A001B" w:tentative="1">
      <w:start w:val="1"/>
      <w:numFmt w:val="lowerRoman"/>
      <w:lvlText w:val="%9."/>
      <w:lvlJc w:val="right"/>
      <w:pPr>
        <w:ind w:left="6530" w:hanging="180"/>
      </w:pPr>
    </w:lvl>
  </w:abstractNum>
  <w:abstractNum w:abstractNumId="30" w15:restartNumberingAfterBreak="0">
    <w:nsid w:val="597F3409"/>
    <w:multiLevelType w:val="hybridMultilevel"/>
    <w:tmpl w:val="48CE8750"/>
    <w:lvl w:ilvl="0" w:tplc="1764CE84">
      <w:start w:val="1"/>
      <w:numFmt w:val="lowerLetter"/>
      <w:lvlText w:val="%1)"/>
      <w:lvlJc w:val="left"/>
      <w:pPr>
        <w:ind w:left="512" w:hanging="360"/>
      </w:pPr>
      <w:rPr>
        <w:rFonts w:hint="default"/>
      </w:rPr>
    </w:lvl>
    <w:lvl w:ilvl="1" w:tplc="100A0019" w:tentative="1">
      <w:start w:val="1"/>
      <w:numFmt w:val="lowerLetter"/>
      <w:lvlText w:val="%2."/>
      <w:lvlJc w:val="left"/>
      <w:pPr>
        <w:ind w:left="1232" w:hanging="360"/>
      </w:pPr>
    </w:lvl>
    <w:lvl w:ilvl="2" w:tplc="100A001B" w:tentative="1">
      <w:start w:val="1"/>
      <w:numFmt w:val="lowerRoman"/>
      <w:lvlText w:val="%3."/>
      <w:lvlJc w:val="right"/>
      <w:pPr>
        <w:ind w:left="1952" w:hanging="180"/>
      </w:pPr>
    </w:lvl>
    <w:lvl w:ilvl="3" w:tplc="100A000F" w:tentative="1">
      <w:start w:val="1"/>
      <w:numFmt w:val="decimal"/>
      <w:lvlText w:val="%4."/>
      <w:lvlJc w:val="left"/>
      <w:pPr>
        <w:ind w:left="2672" w:hanging="360"/>
      </w:pPr>
    </w:lvl>
    <w:lvl w:ilvl="4" w:tplc="100A0019" w:tentative="1">
      <w:start w:val="1"/>
      <w:numFmt w:val="lowerLetter"/>
      <w:lvlText w:val="%5."/>
      <w:lvlJc w:val="left"/>
      <w:pPr>
        <w:ind w:left="3392" w:hanging="360"/>
      </w:pPr>
    </w:lvl>
    <w:lvl w:ilvl="5" w:tplc="100A001B" w:tentative="1">
      <w:start w:val="1"/>
      <w:numFmt w:val="lowerRoman"/>
      <w:lvlText w:val="%6."/>
      <w:lvlJc w:val="right"/>
      <w:pPr>
        <w:ind w:left="4112" w:hanging="180"/>
      </w:pPr>
    </w:lvl>
    <w:lvl w:ilvl="6" w:tplc="100A000F" w:tentative="1">
      <w:start w:val="1"/>
      <w:numFmt w:val="decimal"/>
      <w:lvlText w:val="%7."/>
      <w:lvlJc w:val="left"/>
      <w:pPr>
        <w:ind w:left="4832" w:hanging="360"/>
      </w:pPr>
    </w:lvl>
    <w:lvl w:ilvl="7" w:tplc="100A0019" w:tentative="1">
      <w:start w:val="1"/>
      <w:numFmt w:val="lowerLetter"/>
      <w:lvlText w:val="%8."/>
      <w:lvlJc w:val="left"/>
      <w:pPr>
        <w:ind w:left="5552" w:hanging="360"/>
      </w:pPr>
    </w:lvl>
    <w:lvl w:ilvl="8" w:tplc="100A001B" w:tentative="1">
      <w:start w:val="1"/>
      <w:numFmt w:val="lowerRoman"/>
      <w:lvlText w:val="%9."/>
      <w:lvlJc w:val="right"/>
      <w:pPr>
        <w:ind w:left="6272" w:hanging="180"/>
      </w:pPr>
    </w:lvl>
  </w:abstractNum>
  <w:abstractNum w:abstractNumId="31"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2" w15:restartNumberingAfterBreak="0">
    <w:nsid w:val="5A6D5D0D"/>
    <w:multiLevelType w:val="hybridMultilevel"/>
    <w:tmpl w:val="B6183EA8"/>
    <w:lvl w:ilvl="0" w:tplc="3536CFF4">
      <w:start w:val="1"/>
      <w:numFmt w:val="lowerLetter"/>
      <w:lvlText w:val="%1)"/>
      <w:lvlJc w:val="left"/>
      <w:pPr>
        <w:ind w:left="720" w:hanging="360"/>
      </w:pPr>
      <w:rPr>
        <w:rFonts w:hint="default"/>
        <w:b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5AFB07F1"/>
    <w:multiLevelType w:val="hybridMultilevel"/>
    <w:tmpl w:val="A5AC25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0764710"/>
    <w:multiLevelType w:val="hybridMultilevel"/>
    <w:tmpl w:val="0D7472E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639D37DF"/>
    <w:multiLevelType w:val="hybridMultilevel"/>
    <w:tmpl w:val="B74ECFB2"/>
    <w:lvl w:ilvl="0" w:tplc="44024E14">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665D4A50"/>
    <w:multiLevelType w:val="hybridMultilevel"/>
    <w:tmpl w:val="189A2D4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0"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775968AF"/>
    <w:multiLevelType w:val="hybridMultilevel"/>
    <w:tmpl w:val="B30C81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77C16E09"/>
    <w:multiLevelType w:val="hybridMultilevel"/>
    <w:tmpl w:val="4146900C"/>
    <w:lvl w:ilvl="0" w:tplc="100A0017">
      <w:start w:val="1"/>
      <w:numFmt w:val="lowerLetter"/>
      <w:lvlText w:val="%1)"/>
      <w:lvlJc w:val="left"/>
      <w:pPr>
        <w:ind w:left="436" w:hanging="267"/>
      </w:pPr>
      <w:rPr>
        <w:rFonts w:hint="default"/>
        <w:spacing w:val="-1"/>
        <w:w w:val="104"/>
      </w:rPr>
    </w:lvl>
    <w:lvl w:ilvl="1" w:tplc="80A00BFE">
      <w:numFmt w:val="bullet"/>
      <w:lvlText w:val="•"/>
      <w:lvlJc w:val="left"/>
      <w:pPr>
        <w:ind w:left="1273" w:hanging="267"/>
      </w:pPr>
      <w:rPr>
        <w:rFonts w:hint="default"/>
      </w:rPr>
    </w:lvl>
    <w:lvl w:ilvl="2" w:tplc="71A2B628">
      <w:numFmt w:val="bullet"/>
      <w:lvlText w:val="•"/>
      <w:lvlJc w:val="left"/>
      <w:pPr>
        <w:ind w:left="2107" w:hanging="267"/>
      </w:pPr>
      <w:rPr>
        <w:rFonts w:hint="default"/>
      </w:rPr>
    </w:lvl>
    <w:lvl w:ilvl="3" w:tplc="9DCE9042">
      <w:numFmt w:val="bullet"/>
      <w:lvlText w:val="•"/>
      <w:lvlJc w:val="left"/>
      <w:pPr>
        <w:ind w:left="2941" w:hanging="267"/>
      </w:pPr>
      <w:rPr>
        <w:rFonts w:hint="default"/>
      </w:rPr>
    </w:lvl>
    <w:lvl w:ilvl="4" w:tplc="D4A4521A">
      <w:numFmt w:val="bullet"/>
      <w:lvlText w:val="•"/>
      <w:lvlJc w:val="left"/>
      <w:pPr>
        <w:ind w:left="3775" w:hanging="267"/>
      </w:pPr>
      <w:rPr>
        <w:rFonts w:hint="default"/>
      </w:rPr>
    </w:lvl>
    <w:lvl w:ilvl="5" w:tplc="19EE20D2">
      <w:numFmt w:val="bullet"/>
      <w:lvlText w:val="•"/>
      <w:lvlJc w:val="left"/>
      <w:pPr>
        <w:ind w:left="4609" w:hanging="267"/>
      </w:pPr>
      <w:rPr>
        <w:rFonts w:hint="default"/>
      </w:rPr>
    </w:lvl>
    <w:lvl w:ilvl="6" w:tplc="5EF8CB86">
      <w:numFmt w:val="bullet"/>
      <w:lvlText w:val="•"/>
      <w:lvlJc w:val="left"/>
      <w:pPr>
        <w:ind w:left="5443" w:hanging="267"/>
      </w:pPr>
      <w:rPr>
        <w:rFonts w:hint="default"/>
      </w:rPr>
    </w:lvl>
    <w:lvl w:ilvl="7" w:tplc="85C413AA">
      <w:numFmt w:val="bullet"/>
      <w:lvlText w:val="•"/>
      <w:lvlJc w:val="left"/>
      <w:pPr>
        <w:ind w:left="6276" w:hanging="267"/>
      </w:pPr>
      <w:rPr>
        <w:rFonts w:hint="default"/>
      </w:rPr>
    </w:lvl>
    <w:lvl w:ilvl="8" w:tplc="DD92A4AC">
      <w:numFmt w:val="bullet"/>
      <w:lvlText w:val="•"/>
      <w:lvlJc w:val="left"/>
      <w:pPr>
        <w:ind w:left="7110" w:hanging="267"/>
      </w:pPr>
      <w:rPr>
        <w:rFonts w:hint="default"/>
      </w:rPr>
    </w:lvl>
  </w:abstractNum>
  <w:abstractNum w:abstractNumId="45"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AAE2ADB"/>
    <w:multiLevelType w:val="hybridMultilevel"/>
    <w:tmpl w:val="7F78AB4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7E0964D9"/>
    <w:multiLevelType w:val="hybridMultilevel"/>
    <w:tmpl w:val="942CD8B8"/>
    <w:lvl w:ilvl="0" w:tplc="BA90AB4C">
      <w:start w:val="1"/>
      <w:numFmt w:val="lowerLetter"/>
      <w:lvlText w:val="%1)"/>
      <w:lvlJc w:val="left"/>
      <w:pPr>
        <w:ind w:left="134" w:hanging="281"/>
      </w:pPr>
      <w:rPr>
        <w:rFonts w:ascii="Arial" w:eastAsia="Arial" w:hAnsi="Arial" w:cs="Arial" w:hint="default"/>
        <w:b/>
        <w:bCs w:val="0"/>
        <w:i w:val="0"/>
        <w:iCs w:val="0"/>
        <w:spacing w:val="-1"/>
        <w:w w:val="98"/>
        <w:sz w:val="23"/>
        <w:szCs w:val="23"/>
      </w:rPr>
    </w:lvl>
    <w:lvl w:ilvl="1" w:tplc="67F0C016">
      <w:numFmt w:val="bullet"/>
      <w:lvlText w:val="•"/>
      <w:lvlJc w:val="left"/>
      <w:pPr>
        <w:ind w:left="1003" w:hanging="281"/>
      </w:pPr>
      <w:rPr>
        <w:rFonts w:hint="default"/>
      </w:rPr>
    </w:lvl>
    <w:lvl w:ilvl="2" w:tplc="BC825E4A">
      <w:numFmt w:val="bullet"/>
      <w:lvlText w:val="•"/>
      <w:lvlJc w:val="left"/>
      <w:pPr>
        <w:ind w:left="1866" w:hanging="281"/>
      </w:pPr>
      <w:rPr>
        <w:rFonts w:hint="default"/>
      </w:rPr>
    </w:lvl>
    <w:lvl w:ilvl="3" w:tplc="9E06B758">
      <w:numFmt w:val="bullet"/>
      <w:lvlText w:val="•"/>
      <w:lvlJc w:val="left"/>
      <w:pPr>
        <w:ind w:left="2729" w:hanging="281"/>
      </w:pPr>
      <w:rPr>
        <w:rFonts w:hint="default"/>
      </w:rPr>
    </w:lvl>
    <w:lvl w:ilvl="4" w:tplc="4D504674">
      <w:numFmt w:val="bullet"/>
      <w:lvlText w:val="•"/>
      <w:lvlJc w:val="left"/>
      <w:pPr>
        <w:ind w:left="3592" w:hanging="281"/>
      </w:pPr>
      <w:rPr>
        <w:rFonts w:hint="default"/>
      </w:rPr>
    </w:lvl>
    <w:lvl w:ilvl="5" w:tplc="34C2506A">
      <w:numFmt w:val="bullet"/>
      <w:lvlText w:val="•"/>
      <w:lvlJc w:val="left"/>
      <w:pPr>
        <w:ind w:left="4455" w:hanging="281"/>
      </w:pPr>
      <w:rPr>
        <w:rFonts w:hint="default"/>
      </w:rPr>
    </w:lvl>
    <w:lvl w:ilvl="6" w:tplc="8702D886">
      <w:numFmt w:val="bullet"/>
      <w:lvlText w:val="•"/>
      <w:lvlJc w:val="left"/>
      <w:pPr>
        <w:ind w:left="5318" w:hanging="281"/>
      </w:pPr>
      <w:rPr>
        <w:rFonts w:hint="default"/>
      </w:rPr>
    </w:lvl>
    <w:lvl w:ilvl="7" w:tplc="3466BE80">
      <w:numFmt w:val="bullet"/>
      <w:lvlText w:val="•"/>
      <w:lvlJc w:val="left"/>
      <w:pPr>
        <w:ind w:left="6181" w:hanging="281"/>
      </w:pPr>
      <w:rPr>
        <w:rFonts w:hint="default"/>
      </w:rPr>
    </w:lvl>
    <w:lvl w:ilvl="8" w:tplc="B04A734A">
      <w:numFmt w:val="bullet"/>
      <w:lvlText w:val="•"/>
      <w:lvlJc w:val="left"/>
      <w:pPr>
        <w:ind w:left="7044" w:hanging="281"/>
      </w:pPr>
      <w:rPr>
        <w:rFonts w:hint="default"/>
      </w:rPr>
    </w:lvl>
  </w:abstractNum>
  <w:num w:numId="1">
    <w:abstractNumId w:val="31"/>
  </w:num>
  <w:num w:numId="2">
    <w:abstractNumId w:val="34"/>
  </w:num>
  <w:num w:numId="3">
    <w:abstractNumId w:val="22"/>
  </w:num>
  <w:num w:numId="4">
    <w:abstractNumId w:val="42"/>
  </w:num>
  <w:num w:numId="5">
    <w:abstractNumId w:val="39"/>
  </w:num>
  <w:num w:numId="6">
    <w:abstractNumId w:val="38"/>
  </w:num>
  <w:num w:numId="7">
    <w:abstractNumId w:val="45"/>
  </w:num>
  <w:num w:numId="8">
    <w:abstractNumId w:val="41"/>
  </w:num>
  <w:num w:numId="9">
    <w:abstractNumId w:val="23"/>
  </w:num>
  <w:num w:numId="10">
    <w:abstractNumId w:val="20"/>
  </w:num>
  <w:num w:numId="11">
    <w:abstractNumId w:val="40"/>
  </w:num>
  <w:num w:numId="12">
    <w:abstractNumId w:val="5"/>
  </w:num>
  <w:num w:numId="13">
    <w:abstractNumId w:val="18"/>
  </w:num>
  <w:num w:numId="14">
    <w:abstractNumId w:val="47"/>
  </w:num>
  <w:num w:numId="15">
    <w:abstractNumId w:val="3"/>
  </w:num>
  <w:num w:numId="16">
    <w:abstractNumId w:val="19"/>
  </w:num>
  <w:num w:numId="17">
    <w:abstractNumId w:val="25"/>
  </w:num>
  <w:num w:numId="18">
    <w:abstractNumId w:val="8"/>
  </w:num>
  <w:num w:numId="19">
    <w:abstractNumId w:val="48"/>
  </w:num>
  <w:num w:numId="20">
    <w:abstractNumId w:val="6"/>
  </w:num>
  <w:num w:numId="21">
    <w:abstractNumId w:val="15"/>
  </w:num>
  <w:num w:numId="22">
    <w:abstractNumId w:val="27"/>
  </w:num>
  <w:num w:numId="23">
    <w:abstractNumId w:val="1"/>
  </w:num>
  <w:num w:numId="24">
    <w:abstractNumId w:val="0"/>
  </w:num>
  <w:num w:numId="25">
    <w:abstractNumId w:val="46"/>
  </w:num>
  <w:num w:numId="26">
    <w:abstractNumId w:val="2"/>
  </w:num>
  <w:num w:numId="27">
    <w:abstractNumId w:val="32"/>
  </w:num>
  <w:num w:numId="28">
    <w:abstractNumId w:val="12"/>
  </w:num>
  <w:num w:numId="29">
    <w:abstractNumId w:val="26"/>
  </w:num>
  <w:num w:numId="30">
    <w:abstractNumId w:val="29"/>
  </w:num>
  <w:num w:numId="31">
    <w:abstractNumId w:val="33"/>
  </w:num>
  <w:num w:numId="32">
    <w:abstractNumId w:val="43"/>
  </w:num>
  <w:num w:numId="33">
    <w:abstractNumId w:val="14"/>
  </w:num>
  <w:num w:numId="34">
    <w:abstractNumId w:val="13"/>
  </w:num>
  <w:num w:numId="35">
    <w:abstractNumId w:val="49"/>
  </w:num>
  <w:num w:numId="36">
    <w:abstractNumId w:val="21"/>
  </w:num>
  <w:num w:numId="37">
    <w:abstractNumId w:val="11"/>
  </w:num>
  <w:num w:numId="38">
    <w:abstractNumId w:val="44"/>
  </w:num>
  <w:num w:numId="39">
    <w:abstractNumId w:val="35"/>
  </w:num>
  <w:num w:numId="40">
    <w:abstractNumId w:val="17"/>
  </w:num>
  <w:num w:numId="41">
    <w:abstractNumId w:val="37"/>
  </w:num>
  <w:num w:numId="42">
    <w:abstractNumId w:val="4"/>
  </w:num>
  <w:num w:numId="43">
    <w:abstractNumId w:val="10"/>
  </w:num>
  <w:num w:numId="44">
    <w:abstractNumId w:val="7"/>
  </w:num>
  <w:num w:numId="45">
    <w:abstractNumId w:val="30"/>
  </w:num>
  <w:num w:numId="46">
    <w:abstractNumId w:val="28"/>
  </w:num>
  <w:num w:numId="47">
    <w:abstractNumId w:val="36"/>
  </w:num>
  <w:num w:numId="48">
    <w:abstractNumId w:val="24"/>
  </w:num>
  <w:num w:numId="49">
    <w:abstractNumId w:val="1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15D54"/>
    <w:rsid w:val="00027B25"/>
    <w:rsid w:val="00032BF8"/>
    <w:rsid w:val="00034223"/>
    <w:rsid w:val="00036D9A"/>
    <w:rsid w:val="000603FF"/>
    <w:rsid w:val="00062DDD"/>
    <w:rsid w:val="000705EE"/>
    <w:rsid w:val="000719CB"/>
    <w:rsid w:val="00071B8D"/>
    <w:rsid w:val="000751FE"/>
    <w:rsid w:val="000869E5"/>
    <w:rsid w:val="00090DC0"/>
    <w:rsid w:val="00090F34"/>
    <w:rsid w:val="00097B23"/>
    <w:rsid w:val="000A2775"/>
    <w:rsid w:val="000B1B40"/>
    <w:rsid w:val="000B6C43"/>
    <w:rsid w:val="000C050B"/>
    <w:rsid w:val="000C3525"/>
    <w:rsid w:val="000C6E69"/>
    <w:rsid w:val="000D259B"/>
    <w:rsid w:val="000E3892"/>
    <w:rsid w:val="000F1718"/>
    <w:rsid w:val="00103140"/>
    <w:rsid w:val="00113513"/>
    <w:rsid w:val="0011410B"/>
    <w:rsid w:val="00115FD3"/>
    <w:rsid w:val="0011711C"/>
    <w:rsid w:val="0012105F"/>
    <w:rsid w:val="00122DC8"/>
    <w:rsid w:val="00124A5A"/>
    <w:rsid w:val="001341AC"/>
    <w:rsid w:val="00137C04"/>
    <w:rsid w:val="00143D84"/>
    <w:rsid w:val="00153190"/>
    <w:rsid w:val="00153A22"/>
    <w:rsid w:val="00161C61"/>
    <w:rsid w:val="00162B28"/>
    <w:rsid w:val="001647F3"/>
    <w:rsid w:val="00165F71"/>
    <w:rsid w:val="00171785"/>
    <w:rsid w:val="00174E7D"/>
    <w:rsid w:val="00180A89"/>
    <w:rsid w:val="001857C0"/>
    <w:rsid w:val="00192A20"/>
    <w:rsid w:val="001956BD"/>
    <w:rsid w:val="001B040A"/>
    <w:rsid w:val="001B1EEC"/>
    <w:rsid w:val="001C13C8"/>
    <w:rsid w:val="001C69F3"/>
    <w:rsid w:val="001D7F53"/>
    <w:rsid w:val="001E669E"/>
    <w:rsid w:val="001F320E"/>
    <w:rsid w:val="00201A62"/>
    <w:rsid w:val="00202558"/>
    <w:rsid w:val="0020370D"/>
    <w:rsid w:val="00204B0B"/>
    <w:rsid w:val="002076D7"/>
    <w:rsid w:val="0021457B"/>
    <w:rsid w:val="002226FF"/>
    <w:rsid w:val="00224380"/>
    <w:rsid w:val="0023710C"/>
    <w:rsid w:val="00247829"/>
    <w:rsid w:val="00265FCA"/>
    <w:rsid w:val="00274D0A"/>
    <w:rsid w:val="00284B67"/>
    <w:rsid w:val="00285F35"/>
    <w:rsid w:val="00286DD5"/>
    <w:rsid w:val="002903A8"/>
    <w:rsid w:val="00297AC2"/>
    <w:rsid w:val="002B0313"/>
    <w:rsid w:val="002B6FFF"/>
    <w:rsid w:val="002C11B8"/>
    <w:rsid w:val="002C7310"/>
    <w:rsid w:val="002F43D4"/>
    <w:rsid w:val="002F6825"/>
    <w:rsid w:val="0031228E"/>
    <w:rsid w:val="00320F84"/>
    <w:rsid w:val="00324FD7"/>
    <w:rsid w:val="00325018"/>
    <w:rsid w:val="00325366"/>
    <w:rsid w:val="00325F6F"/>
    <w:rsid w:val="003277B3"/>
    <w:rsid w:val="003345E8"/>
    <w:rsid w:val="00354A74"/>
    <w:rsid w:val="00354F41"/>
    <w:rsid w:val="00357A15"/>
    <w:rsid w:val="00362AD4"/>
    <w:rsid w:val="0037751D"/>
    <w:rsid w:val="00380AAC"/>
    <w:rsid w:val="00382AC4"/>
    <w:rsid w:val="003941D8"/>
    <w:rsid w:val="003A217A"/>
    <w:rsid w:val="003D6955"/>
    <w:rsid w:val="003E4DBD"/>
    <w:rsid w:val="003E584D"/>
    <w:rsid w:val="003F0D90"/>
    <w:rsid w:val="00401C9F"/>
    <w:rsid w:val="0040215B"/>
    <w:rsid w:val="004030D9"/>
    <w:rsid w:val="00433E71"/>
    <w:rsid w:val="00440B28"/>
    <w:rsid w:val="004442E3"/>
    <w:rsid w:val="00450C8B"/>
    <w:rsid w:val="004510B9"/>
    <w:rsid w:val="004629C1"/>
    <w:rsid w:val="00467F4A"/>
    <w:rsid w:val="00481017"/>
    <w:rsid w:val="00494971"/>
    <w:rsid w:val="004B7330"/>
    <w:rsid w:val="004C0840"/>
    <w:rsid w:val="004C6A35"/>
    <w:rsid w:val="004C77E3"/>
    <w:rsid w:val="004D3CF5"/>
    <w:rsid w:val="004E4A03"/>
    <w:rsid w:val="004F39F9"/>
    <w:rsid w:val="00502005"/>
    <w:rsid w:val="00523A98"/>
    <w:rsid w:val="00526D55"/>
    <w:rsid w:val="00531553"/>
    <w:rsid w:val="005378C1"/>
    <w:rsid w:val="0054313C"/>
    <w:rsid w:val="00543A4F"/>
    <w:rsid w:val="005469AE"/>
    <w:rsid w:val="0056344F"/>
    <w:rsid w:val="00570AAB"/>
    <w:rsid w:val="00575540"/>
    <w:rsid w:val="0058186D"/>
    <w:rsid w:val="005818DA"/>
    <w:rsid w:val="005918DA"/>
    <w:rsid w:val="005961F6"/>
    <w:rsid w:val="005A0688"/>
    <w:rsid w:val="005A186D"/>
    <w:rsid w:val="005C59C5"/>
    <w:rsid w:val="005D349F"/>
    <w:rsid w:val="005D519B"/>
    <w:rsid w:val="005E637E"/>
    <w:rsid w:val="005F367A"/>
    <w:rsid w:val="005F4F92"/>
    <w:rsid w:val="00605D30"/>
    <w:rsid w:val="006153F2"/>
    <w:rsid w:val="00617D8B"/>
    <w:rsid w:val="00621443"/>
    <w:rsid w:val="006238FF"/>
    <w:rsid w:val="00623F08"/>
    <w:rsid w:val="006243D5"/>
    <w:rsid w:val="006248E0"/>
    <w:rsid w:val="00636159"/>
    <w:rsid w:val="00636F8D"/>
    <w:rsid w:val="006530D9"/>
    <w:rsid w:val="0066274C"/>
    <w:rsid w:val="006654A1"/>
    <w:rsid w:val="0068218D"/>
    <w:rsid w:val="00690435"/>
    <w:rsid w:val="00691CD3"/>
    <w:rsid w:val="006A3A4E"/>
    <w:rsid w:val="006C77EC"/>
    <w:rsid w:val="006D1F6E"/>
    <w:rsid w:val="006D204E"/>
    <w:rsid w:val="006E07E4"/>
    <w:rsid w:val="006F3136"/>
    <w:rsid w:val="00701F62"/>
    <w:rsid w:val="00706B31"/>
    <w:rsid w:val="00710637"/>
    <w:rsid w:val="007117D2"/>
    <w:rsid w:val="007120AE"/>
    <w:rsid w:val="00720753"/>
    <w:rsid w:val="00727A4F"/>
    <w:rsid w:val="00730E40"/>
    <w:rsid w:val="007519D5"/>
    <w:rsid w:val="0075231D"/>
    <w:rsid w:val="007523F3"/>
    <w:rsid w:val="00761792"/>
    <w:rsid w:val="00765E9D"/>
    <w:rsid w:val="007838DC"/>
    <w:rsid w:val="00793051"/>
    <w:rsid w:val="007A3747"/>
    <w:rsid w:val="007A654A"/>
    <w:rsid w:val="007D2CBC"/>
    <w:rsid w:val="007D7F81"/>
    <w:rsid w:val="007E6FB9"/>
    <w:rsid w:val="007F20DD"/>
    <w:rsid w:val="0081784A"/>
    <w:rsid w:val="00823274"/>
    <w:rsid w:val="00832062"/>
    <w:rsid w:val="00843B41"/>
    <w:rsid w:val="008538CB"/>
    <w:rsid w:val="00863294"/>
    <w:rsid w:val="00876950"/>
    <w:rsid w:val="00877250"/>
    <w:rsid w:val="00881CA2"/>
    <w:rsid w:val="00882917"/>
    <w:rsid w:val="00883D25"/>
    <w:rsid w:val="00887A76"/>
    <w:rsid w:val="008A4439"/>
    <w:rsid w:val="008A5182"/>
    <w:rsid w:val="008A6377"/>
    <w:rsid w:val="008B18CD"/>
    <w:rsid w:val="008B3D3D"/>
    <w:rsid w:val="008B52B3"/>
    <w:rsid w:val="008C12FF"/>
    <w:rsid w:val="008C6C16"/>
    <w:rsid w:val="008D0C19"/>
    <w:rsid w:val="008E346E"/>
    <w:rsid w:val="00906836"/>
    <w:rsid w:val="00916BDF"/>
    <w:rsid w:val="00922AEE"/>
    <w:rsid w:val="00922B7D"/>
    <w:rsid w:val="00923DDC"/>
    <w:rsid w:val="009315D7"/>
    <w:rsid w:val="009359B7"/>
    <w:rsid w:val="00935C74"/>
    <w:rsid w:val="009366E0"/>
    <w:rsid w:val="00966504"/>
    <w:rsid w:val="009764C3"/>
    <w:rsid w:val="00976A5F"/>
    <w:rsid w:val="0098114D"/>
    <w:rsid w:val="00982ED9"/>
    <w:rsid w:val="00991657"/>
    <w:rsid w:val="00991D06"/>
    <w:rsid w:val="009A4D2F"/>
    <w:rsid w:val="009C1903"/>
    <w:rsid w:val="009C411D"/>
    <w:rsid w:val="009D1D86"/>
    <w:rsid w:val="009E7D1F"/>
    <w:rsid w:val="009F5F67"/>
    <w:rsid w:val="00A135B5"/>
    <w:rsid w:val="00A17DA4"/>
    <w:rsid w:val="00A3256A"/>
    <w:rsid w:val="00A51408"/>
    <w:rsid w:val="00A527B6"/>
    <w:rsid w:val="00A667F0"/>
    <w:rsid w:val="00A67746"/>
    <w:rsid w:val="00A812AD"/>
    <w:rsid w:val="00A9460D"/>
    <w:rsid w:val="00A959C7"/>
    <w:rsid w:val="00A97A1B"/>
    <w:rsid w:val="00AC02E6"/>
    <w:rsid w:val="00AC150D"/>
    <w:rsid w:val="00AC63E7"/>
    <w:rsid w:val="00AD4F49"/>
    <w:rsid w:val="00AE4BFA"/>
    <w:rsid w:val="00B0377D"/>
    <w:rsid w:val="00B05226"/>
    <w:rsid w:val="00B257FE"/>
    <w:rsid w:val="00B50B75"/>
    <w:rsid w:val="00B55BD1"/>
    <w:rsid w:val="00B617CD"/>
    <w:rsid w:val="00B64D48"/>
    <w:rsid w:val="00B6757C"/>
    <w:rsid w:val="00B85350"/>
    <w:rsid w:val="00B97255"/>
    <w:rsid w:val="00BA275A"/>
    <w:rsid w:val="00BB179C"/>
    <w:rsid w:val="00BB5C27"/>
    <w:rsid w:val="00BD5CB5"/>
    <w:rsid w:val="00BD6C0C"/>
    <w:rsid w:val="00BE6E43"/>
    <w:rsid w:val="00BF6340"/>
    <w:rsid w:val="00BF673C"/>
    <w:rsid w:val="00C04F69"/>
    <w:rsid w:val="00C2026B"/>
    <w:rsid w:val="00C20371"/>
    <w:rsid w:val="00C25F1F"/>
    <w:rsid w:val="00C25FD6"/>
    <w:rsid w:val="00C32264"/>
    <w:rsid w:val="00C34038"/>
    <w:rsid w:val="00C36208"/>
    <w:rsid w:val="00C40BB0"/>
    <w:rsid w:val="00C529A1"/>
    <w:rsid w:val="00C61DB9"/>
    <w:rsid w:val="00C71E62"/>
    <w:rsid w:val="00C827CD"/>
    <w:rsid w:val="00C92F63"/>
    <w:rsid w:val="00C95D8B"/>
    <w:rsid w:val="00CA49C8"/>
    <w:rsid w:val="00CA5947"/>
    <w:rsid w:val="00CB2D35"/>
    <w:rsid w:val="00CB3E57"/>
    <w:rsid w:val="00CB7BBD"/>
    <w:rsid w:val="00CB7E44"/>
    <w:rsid w:val="00CC0AEF"/>
    <w:rsid w:val="00CC1036"/>
    <w:rsid w:val="00CE5ADE"/>
    <w:rsid w:val="00CE5BAC"/>
    <w:rsid w:val="00CF72D6"/>
    <w:rsid w:val="00D058E6"/>
    <w:rsid w:val="00D1153E"/>
    <w:rsid w:val="00D27867"/>
    <w:rsid w:val="00D30DCE"/>
    <w:rsid w:val="00D41F56"/>
    <w:rsid w:val="00D45615"/>
    <w:rsid w:val="00D5162B"/>
    <w:rsid w:val="00D6174F"/>
    <w:rsid w:val="00D61915"/>
    <w:rsid w:val="00D62AD1"/>
    <w:rsid w:val="00D63B21"/>
    <w:rsid w:val="00D65926"/>
    <w:rsid w:val="00D66497"/>
    <w:rsid w:val="00D71347"/>
    <w:rsid w:val="00D875D9"/>
    <w:rsid w:val="00D90F10"/>
    <w:rsid w:val="00D9129A"/>
    <w:rsid w:val="00D912FD"/>
    <w:rsid w:val="00DB1FE4"/>
    <w:rsid w:val="00DC33C6"/>
    <w:rsid w:val="00DF2721"/>
    <w:rsid w:val="00DF65D7"/>
    <w:rsid w:val="00E22DE2"/>
    <w:rsid w:val="00E22EBB"/>
    <w:rsid w:val="00E25E9F"/>
    <w:rsid w:val="00E30F3A"/>
    <w:rsid w:val="00E408CB"/>
    <w:rsid w:val="00E46C17"/>
    <w:rsid w:val="00E743C3"/>
    <w:rsid w:val="00EA3DC3"/>
    <w:rsid w:val="00ED6A50"/>
    <w:rsid w:val="00EE1B7F"/>
    <w:rsid w:val="00EE2D0B"/>
    <w:rsid w:val="00EE309D"/>
    <w:rsid w:val="00EF1738"/>
    <w:rsid w:val="00EF4326"/>
    <w:rsid w:val="00F1451C"/>
    <w:rsid w:val="00F20CB7"/>
    <w:rsid w:val="00F242BB"/>
    <w:rsid w:val="00F26288"/>
    <w:rsid w:val="00F339EB"/>
    <w:rsid w:val="00F3741D"/>
    <w:rsid w:val="00F408D0"/>
    <w:rsid w:val="00F61BA9"/>
    <w:rsid w:val="00F7173A"/>
    <w:rsid w:val="00F81640"/>
    <w:rsid w:val="00F85852"/>
    <w:rsid w:val="00FA6F10"/>
    <w:rsid w:val="00FB0221"/>
    <w:rsid w:val="00FB6B65"/>
    <w:rsid w:val="00FC7A08"/>
    <w:rsid w:val="00FD2916"/>
    <w:rsid w:val="00FD4E41"/>
    <w:rsid w:val="00FE224F"/>
    <w:rsid w:val="00FE3E15"/>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E951"/>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8D0C19"/>
    <w:pPr>
      <w:keepNext/>
      <w:spacing w:after="0" w:line="240" w:lineRule="auto"/>
      <w:outlineLvl w:val="2"/>
    </w:pPr>
    <w:rPr>
      <w:rFonts w:ascii="Garamond" w:eastAsia="Times New Roman" w:hAnsi="Garamond" w:cs="Times New Roman"/>
      <w:b/>
      <w:sz w:val="24"/>
      <w:szCs w:val="20"/>
      <w:lang w:val="es-ES" w:eastAsia="es-ES"/>
    </w:rPr>
  </w:style>
  <w:style w:type="paragraph" w:styleId="Ttulo5">
    <w:name w:val="heading 5"/>
    <w:basedOn w:val="Normal"/>
    <w:next w:val="Normal"/>
    <w:link w:val="Ttulo5Car"/>
    <w:uiPriority w:val="9"/>
    <w:semiHidden/>
    <w:unhideWhenUsed/>
    <w:qFormat/>
    <w:rsid w:val="008D0C19"/>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99"/>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99"/>
    <w:rsid w:val="00BD6C0C"/>
    <w:rPr>
      <w:rFonts w:ascii="Arial" w:eastAsia="Arial" w:hAnsi="Arial" w:cs="Arial"/>
      <w:sz w:val="24"/>
      <w:szCs w:val="24"/>
      <w:lang w:val="es-ES"/>
    </w:rPr>
  </w:style>
  <w:style w:type="paragraph" w:styleId="Encabezado">
    <w:name w:val="header"/>
    <w:basedOn w:val="Normal"/>
    <w:link w:val="EncabezadoCar"/>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rsid w:val="008D0C19"/>
    <w:rPr>
      <w:rFonts w:ascii="Garamond" w:eastAsia="Times New Roman" w:hAnsi="Garamond" w:cs="Times New Roman"/>
      <w:b/>
      <w:sz w:val="24"/>
      <w:szCs w:val="20"/>
      <w:lang w:val="es-ES" w:eastAsia="es-ES"/>
    </w:rPr>
  </w:style>
  <w:style w:type="character" w:customStyle="1" w:styleId="Ttulo5Car">
    <w:name w:val="Título 5 Car"/>
    <w:basedOn w:val="Fuentedeprrafopredeter"/>
    <w:link w:val="Ttulo5"/>
    <w:uiPriority w:val="9"/>
    <w:semiHidden/>
    <w:rsid w:val="008D0C19"/>
    <w:rPr>
      <w:rFonts w:asciiTheme="majorHAnsi" w:eastAsiaTheme="majorEastAsia" w:hAnsiTheme="majorHAnsi" w:cstheme="majorBidi"/>
      <w:color w:val="1F4D78" w:themeColor="accent1" w:themeShade="7F"/>
      <w:sz w:val="24"/>
      <w:szCs w:val="24"/>
      <w:lang w:val="es-ES_tradnl"/>
    </w:rPr>
  </w:style>
  <w:style w:type="paragraph" w:styleId="Ttulo">
    <w:name w:val="Title"/>
    <w:basedOn w:val="Normal"/>
    <w:link w:val="TtuloCar"/>
    <w:qFormat/>
    <w:rsid w:val="008D0C19"/>
    <w:pPr>
      <w:spacing w:after="0" w:line="240" w:lineRule="auto"/>
      <w:jc w:val="center"/>
    </w:pPr>
    <w:rPr>
      <w:rFonts w:ascii="Times New Roman" w:eastAsia="Times New Roman" w:hAnsi="Times New Roman" w:cs="Times New Roman"/>
      <w:b/>
      <w:bCs/>
      <w:sz w:val="24"/>
      <w:szCs w:val="20"/>
      <w:lang w:val="es-ES" w:eastAsia="es-ES"/>
    </w:rPr>
  </w:style>
  <w:style w:type="character" w:customStyle="1" w:styleId="TtuloCar">
    <w:name w:val="Título Car"/>
    <w:basedOn w:val="Fuentedeprrafopredeter"/>
    <w:link w:val="Ttulo"/>
    <w:rsid w:val="008D0C19"/>
    <w:rPr>
      <w:rFonts w:ascii="Times New Roman" w:eastAsia="Times New Roman" w:hAnsi="Times New Roman" w:cs="Times New Roman"/>
      <w:b/>
      <w:bCs/>
      <w:sz w:val="24"/>
      <w:szCs w:val="20"/>
      <w:lang w:val="es-ES" w:eastAsia="es-ES"/>
    </w:rPr>
  </w:style>
  <w:style w:type="paragraph" w:styleId="Sangradetextonormal">
    <w:name w:val="Body Text Indent"/>
    <w:basedOn w:val="Normal"/>
    <w:link w:val="SangradetextonormalCar"/>
    <w:rsid w:val="008D0C19"/>
    <w:pPr>
      <w:spacing w:after="0" w:line="240" w:lineRule="auto"/>
      <w:ind w:left="1276" w:hanging="1276"/>
    </w:pPr>
    <w:rPr>
      <w:rFonts w:ascii="Garamond" w:eastAsia="Times New Roman" w:hAnsi="Garamond" w:cs="Times New Roman"/>
      <w:b/>
      <w:sz w:val="24"/>
      <w:szCs w:val="20"/>
      <w:lang w:val="es-ES" w:eastAsia="es-ES"/>
    </w:rPr>
  </w:style>
  <w:style w:type="character" w:customStyle="1" w:styleId="SangradetextonormalCar">
    <w:name w:val="Sangría de texto normal Car"/>
    <w:basedOn w:val="Fuentedeprrafopredeter"/>
    <w:link w:val="Sangradetextonormal"/>
    <w:rsid w:val="008D0C19"/>
    <w:rPr>
      <w:rFonts w:ascii="Garamond" w:eastAsia="Times New Roman" w:hAnsi="Garamond" w:cs="Times New Roman"/>
      <w:b/>
      <w:sz w:val="24"/>
      <w:szCs w:val="20"/>
      <w:lang w:val="es-ES" w:eastAsia="es-ES"/>
    </w:rPr>
  </w:style>
  <w:style w:type="character" w:styleId="Hipervnculo">
    <w:name w:val="Hyperlink"/>
    <w:basedOn w:val="Fuentedeprrafopredeter"/>
    <w:uiPriority w:val="99"/>
    <w:unhideWhenUsed/>
    <w:rsid w:val="008D0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9A9F-334E-450B-B99F-A4CA22C6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7299</Words>
  <Characters>40148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2022-01-31T21:50:00Z</cp:lastPrinted>
  <dcterms:created xsi:type="dcterms:W3CDTF">2022-11-18T20:04:00Z</dcterms:created>
  <dcterms:modified xsi:type="dcterms:W3CDTF">2022-11-18T20:04:00Z</dcterms:modified>
</cp:coreProperties>
</file>