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2B6AC" w14:textId="77777777" w:rsidR="00143E42" w:rsidRDefault="00143E42" w:rsidP="00143E42">
      <w:pPr>
        <w:jc w:val="both"/>
        <w:rPr>
          <w:rFonts w:ascii="Arial" w:hAnsi="Arial" w:cs="Arial"/>
          <w:b/>
        </w:rPr>
      </w:pPr>
      <w:bookmarkStart w:id="0" w:name="_GoBack"/>
      <w:bookmarkEnd w:id="0"/>
    </w:p>
    <w:p w14:paraId="1956B449" w14:textId="77777777" w:rsidR="00143E42" w:rsidRPr="005C1FF0" w:rsidRDefault="00143E42" w:rsidP="00143E42">
      <w:pPr>
        <w:jc w:val="center"/>
        <w:rPr>
          <w:rFonts w:ascii="Arial" w:hAnsi="Arial" w:cs="Arial"/>
          <w:b/>
        </w:rPr>
      </w:pPr>
      <w:r w:rsidRPr="005C1FF0">
        <w:rPr>
          <w:rFonts w:ascii="Arial" w:hAnsi="Arial" w:cs="Arial"/>
          <w:b/>
        </w:rPr>
        <w:t>MINISTERIO DE EDUCACIÓN</w:t>
      </w:r>
    </w:p>
    <w:p w14:paraId="2E4F1928" w14:textId="77777777" w:rsidR="00143E42" w:rsidRPr="005C1FF0" w:rsidRDefault="00143E42" w:rsidP="00143E42">
      <w:pPr>
        <w:jc w:val="center"/>
        <w:rPr>
          <w:rFonts w:ascii="Arial" w:hAnsi="Arial" w:cs="Arial"/>
          <w:b/>
        </w:rPr>
      </w:pPr>
      <w:r w:rsidRPr="005C1FF0">
        <w:rPr>
          <w:rFonts w:ascii="Arial" w:hAnsi="Arial" w:cs="Arial"/>
          <w:b/>
        </w:rPr>
        <w:t>AUDITORÍA INTERNA</w:t>
      </w:r>
    </w:p>
    <w:p w14:paraId="2B84D5B2" w14:textId="77777777" w:rsidR="00143E42" w:rsidRPr="005C1FF0" w:rsidRDefault="00143E42" w:rsidP="00143E42">
      <w:pPr>
        <w:jc w:val="center"/>
        <w:rPr>
          <w:rFonts w:ascii="Arial" w:hAnsi="Arial" w:cs="Arial"/>
          <w:b/>
          <w:lang w:val="es-GT"/>
        </w:rPr>
      </w:pPr>
      <w:r w:rsidRPr="005C1FF0">
        <w:rPr>
          <w:rFonts w:ascii="Arial" w:hAnsi="Arial" w:cs="Arial"/>
          <w:b/>
          <w:lang w:val="es-GT"/>
        </w:rPr>
        <w:t>SIAD 5</w:t>
      </w:r>
      <w:r>
        <w:rPr>
          <w:rFonts w:ascii="Arial" w:hAnsi="Arial" w:cs="Arial"/>
          <w:b/>
          <w:lang w:val="es-GT"/>
        </w:rPr>
        <w:t>64118</w:t>
      </w:r>
    </w:p>
    <w:p w14:paraId="2206D00D" w14:textId="77777777" w:rsidR="00143E42" w:rsidRPr="005C1FF0" w:rsidRDefault="00143E42" w:rsidP="00143E42">
      <w:pPr>
        <w:jc w:val="both"/>
        <w:rPr>
          <w:rFonts w:ascii="Arial" w:hAnsi="Arial" w:cs="Arial"/>
          <w:b/>
          <w:lang w:val="es-GT"/>
        </w:rPr>
      </w:pPr>
    </w:p>
    <w:p w14:paraId="7A685A03" w14:textId="77777777" w:rsidR="00143E42" w:rsidRPr="005C1FF0" w:rsidRDefault="00143E42" w:rsidP="00143E42">
      <w:pPr>
        <w:jc w:val="both"/>
        <w:rPr>
          <w:rFonts w:ascii="Arial" w:hAnsi="Arial" w:cs="Arial"/>
        </w:rPr>
      </w:pPr>
    </w:p>
    <w:p w14:paraId="10521662" w14:textId="77777777" w:rsidR="00143E42" w:rsidRPr="005C1FF0" w:rsidRDefault="00143E42" w:rsidP="00143E42">
      <w:pPr>
        <w:jc w:val="both"/>
        <w:rPr>
          <w:rFonts w:ascii="Arial" w:hAnsi="Arial" w:cs="Arial"/>
        </w:rPr>
      </w:pPr>
    </w:p>
    <w:p w14:paraId="383179A8" w14:textId="77777777" w:rsidR="00143E42" w:rsidRPr="005C1FF0" w:rsidRDefault="00143E42" w:rsidP="00143E42">
      <w:pPr>
        <w:jc w:val="both"/>
        <w:rPr>
          <w:rFonts w:ascii="Arial" w:hAnsi="Arial" w:cs="Arial"/>
          <w:lang w:val="es-GT"/>
        </w:rPr>
      </w:pPr>
    </w:p>
    <w:p w14:paraId="5D14E384" w14:textId="77777777" w:rsidR="00143E42" w:rsidRPr="005C1FF0" w:rsidRDefault="00143E42" w:rsidP="00143E42">
      <w:pPr>
        <w:jc w:val="both"/>
        <w:rPr>
          <w:rFonts w:ascii="Arial" w:hAnsi="Arial" w:cs="Arial"/>
        </w:rPr>
      </w:pPr>
    </w:p>
    <w:p w14:paraId="056935B8" w14:textId="77777777" w:rsidR="00143E42" w:rsidRPr="005C1FF0" w:rsidRDefault="00143E42" w:rsidP="00143E42">
      <w:pPr>
        <w:jc w:val="both"/>
        <w:rPr>
          <w:rFonts w:ascii="Arial" w:hAnsi="Arial" w:cs="Arial"/>
        </w:rPr>
      </w:pPr>
    </w:p>
    <w:p w14:paraId="303E8380" w14:textId="77777777" w:rsidR="00143E42" w:rsidRPr="005C1FF0" w:rsidRDefault="00143E42" w:rsidP="00143E42">
      <w:pPr>
        <w:jc w:val="both"/>
        <w:rPr>
          <w:rFonts w:ascii="Arial" w:hAnsi="Arial" w:cs="Arial"/>
        </w:rPr>
      </w:pPr>
    </w:p>
    <w:p w14:paraId="69478D0E" w14:textId="77777777" w:rsidR="00143E42" w:rsidRPr="005C1FF0" w:rsidRDefault="00143E42" w:rsidP="00143E42">
      <w:pPr>
        <w:jc w:val="both"/>
        <w:rPr>
          <w:rFonts w:ascii="Arial" w:hAnsi="Arial" w:cs="Arial"/>
        </w:rPr>
      </w:pPr>
    </w:p>
    <w:p w14:paraId="78FB3DD4" w14:textId="77777777" w:rsidR="00143E42" w:rsidRPr="005C1FF0" w:rsidRDefault="00143E42" w:rsidP="00143E42">
      <w:pPr>
        <w:jc w:val="both"/>
        <w:rPr>
          <w:rFonts w:ascii="Arial" w:hAnsi="Arial" w:cs="Arial"/>
        </w:rPr>
      </w:pPr>
    </w:p>
    <w:p w14:paraId="597FF5DC" w14:textId="77777777" w:rsidR="00143E42" w:rsidRPr="005C1FF0" w:rsidRDefault="00143E42" w:rsidP="00143E42">
      <w:pPr>
        <w:jc w:val="both"/>
        <w:rPr>
          <w:rFonts w:ascii="Arial" w:hAnsi="Arial" w:cs="Arial"/>
        </w:rPr>
      </w:pPr>
    </w:p>
    <w:p w14:paraId="1D07DEE7" w14:textId="77777777" w:rsidR="00143E42" w:rsidRPr="005C1FF0" w:rsidRDefault="00143E42" w:rsidP="00143E42">
      <w:pPr>
        <w:jc w:val="both"/>
        <w:rPr>
          <w:rFonts w:ascii="Arial" w:hAnsi="Arial" w:cs="Arial"/>
        </w:rPr>
      </w:pPr>
    </w:p>
    <w:p w14:paraId="51FEFF8F" w14:textId="77777777" w:rsidR="00143E42" w:rsidRPr="005C1FF0" w:rsidRDefault="00143E42" w:rsidP="00143E42">
      <w:pPr>
        <w:jc w:val="both"/>
        <w:rPr>
          <w:rFonts w:ascii="Arial" w:hAnsi="Arial" w:cs="Arial"/>
        </w:rPr>
      </w:pPr>
    </w:p>
    <w:p w14:paraId="3E9F0144" w14:textId="77777777" w:rsidR="00143E42" w:rsidRPr="005C1FF0" w:rsidRDefault="00143E42" w:rsidP="00143E42">
      <w:pPr>
        <w:jc w:val="both"/>
        <w:rPr>
          <w:rFonts w:ascii="Arial" w:hAnsi="Arial" w:cs="Arial"/>
        </w:rPr>
      </w:pPr>
    </w:p>
    <w:p w14:paraId="75007241" w14:textId="77777777" w:rsidR="00143E42" w:rsidRPr="005C1FF0" w:rsidRDefault="00143E42" w:rsidP="00143E42">
      <w:pPr>
        <w:jc w:val="both"/>
        <w:rPr>
          <w:rFonts w:ascii="Arial" w:hAnsi="Arial" w:cs="Arial"/>
        </w:rPr>
      </w:pPr>
    </w:p>
    <w:p w14:paraId="2D2C1EAD" w14:textId="77777777" w:rsidR="00143E42" w:rsidRPr="005C1FF0" w:rsidRDefault="00143E42" w:rsidP="00143E42">
      <w:pPr>
        <w:jc w:val="center"/>
        <w:rPr>
          <w:rFonts w:ascii="Arial" w:hAnsi="Arial" w:cs="Arial"/>
          <w:b/>
          <w:lang w:val="es-GT"/>
        </w:rPr>
      </w:pPr>
      <w:r w:rsidRPr="005C1FF0">
        <w:rPr>
          <w:rFonts w:ascii="Arial" w:hAnsi="Arial" w:cs="Arial"/>
          <w:b/>
          <w:lang w:val="es-GT"/>
        </w:rPr>
        <w:t>AUDITORÍA</w:t>
      </w:r>
    </w:p>
    <w:p w14:paraId="10A19E74" w14:textId="77777777" w:rsidR="00143E42" w:rsidRPr="005C1FF0" w:rsidRDefault="00143E42" w:rsidP="00143E42">
      <w:pPr>
        <w:jc w:val="center"/>
        <w:rPr>
          <w:rFonts w:ascii="Arial" w:hAnsi="Arial" w:cs="Arial"/>
          <w:lang w:val="es-GT"/>
        </w:rPr>
      </w:pPr>
      <w:r w:rsidRPr="005C1FF0">
        <w:rPr>
          <w:rFonts w:ascii="Arial" w:hAnsi="Arial" w:cs="Arial"/>
          <w:b/>
          <w:lang w:val="es-GT"/>
        </w:rPr>
        <w:t>ADMINISTRATIVA DE VERIFICACIÓN DEL CUMPLIMIENTO DE LOS CONVENIOS SUSCRITOS CON LAS OPF DE MANTENIMIENTO DE EDIFICIOS ESCOLARES PUBLICOS CON FUENTE DE FINANCIAMIENTO 52, EN LAS DIRECCIONES DEPARTAMENTALES DE EDUCACION DE CHIQUIMULA, JUTIAPA Y JALAPA.</w:t>
      </w:r>
    </w:p>
    <w:p w14:paraId="2348862F" w14:textId="77777777" w:rsidR="00143E42" w:rsidRPr="005C1FF0" w:rsidRDefault="00143E42" w:rsidP="00143E42">
      <w:pPr>
        <w:jc w:val="center"/>
        <w:rPr>
          <w:rFonts w:ascii="Arial" w:hAnsi="Arial" w:cs="Arial"/>
        </w:rPr>
      </w:pPr>
    </w:p>
    <w:p w14:paraId="30507BD6" w14:textId="77777777" w:rsidR="00143E42" w:rsidRPr="005C1FF0" w:rsidRDefault="00143E42" w:rsidP="00143E42">
      <w:pPr>
        <w:jc w:val="both"/>
        <w:rPr>
          <w:rFonts w:ascii="Arial" w:hAnsi="Arial" w:cs="Arial"/>
        </w:rPr>
      </w:pPr>
    </w:p>
    <w:p w14:paraId="1AAB9484" w14:textId="77777777" w:rsidR="00143E42" w:rsidRPr="005C1FF0" w:rsidRDefault="00143E42" w:rsidP="00143E42">
      <w:pPr>
        <w:jc w:val="both"/>
        <w:rPr>
          <w:rFonts w:ascii="Arial" w:hAnsi="Arial" w:cs="Arial"/>
        </w:rPr>
      </w:pPr>
    </w:p>
    <w:p w14:paraId="436D4247" w14:textId="77777777" w:rsidR="00143E42" w:rsidRPr="005C1FF0" w:rsidRDefault="00143E42" w:rsidP="00143E42">
      <w:pPr>
        <w:jc w:val="both"/>
        <w:rPr>
          <w:rFonts w:ascii="Arial" w:hAnsi="Arial" w:cs="Arial"/>
        </w:rPr>
      </w:pPr>
    </w:p>
    <w:p w14:paraId="51946BB8" w14:textId="77777777" w:rsidR="00143E42" w:rsidRPr="005C1FF0" w:rsidRDefault="00143E42" w:rsidP="00143E42">
      <w:pPr>
        <w:jc w:val="both"/>
        <w:rPr>
          <w:rFonts w:ascii="Arial" w:hAnsi="Arial" w:cs="Arial"/>
        </w:rPr>
      </w:pPr>
    </w:p>
    <w:p w14:paraId="45F54816" w14:textId="77777777" w:rsidR="00143E42" w:rsidRPr="005C1FF0" w:rsidRDefault="00143E42" w:rsidP="00143E42">
      <w:pPr>
        <w:jc w:val="both"/>
        <w:rPr>
          <w:rFonts w:ascii="Arial" w:hAnsi="Arial" w:cs="Arial"/>
        </w:rPr>
      </w:pPr>
    </w:p>
    <w:p w14:paraId="6DDB5074" w14:textId="77777777" w:rsidR="00143E42" w:rsidRPr="005C1FF0" w:rsidRDefault="00143E42" w:rsidP="00143E42">
      <w:pPr>
        <w:jc w:val="both"/>
        <w:rPr>
          <w:rFonts w:ascii="Arial" w:hAnsi="Arial" w:cs="Arial"/>
        </w:rPr>
      </w:pPr>
    </w:p>
    <w:p w14:paraId="11AA5187" w14:textId="77777777" w:rsidR="00143E42" w:rsidRPr="005C1FF0" w:rsidRDefault="00143E42" w:rsidP="00143E42">
      <w:pPr>
        <w:jc w:val="both"/>
        <w:rPr>
          <w:rFonts w:ascii="Arial" w:hAnsi="Arial" w:cs="Arial"/>
        </w:rPr>
      </w:pPr>
    </w:p>
    <w:p w14:paraId="4E06645C" w14:textId="77777777" w:rsidR="00143E42" w:rsidRPr="005C1FF0" w:rsidRDefault="00143E42" w:rsidP="00143E42">
      <w:pPr>
        <w:jc w:val="both"/>
        <w:rPr>
          <w:rFonts w:ascii="Arial" w:hAnsi="Arial" w:cs="Arial"/>
        </w:rPr>
      </w:pPr>
    </w:p>
    <w:p w14:paraId="6644FFBA" w14:textId="77777777" w:rsidR="00143E42" w:rsidRPr="005C1FF0" w:rsidRDefault="00143E42" w:rsidP="00143E42">
      <w:pPr>
        <w:jc w:val="both"/>
        <w:rPr>
          <w:rFonts w:ascii="Arial" w:hAnsi="Arial" w:cs="Arial"/>
        </w:rPr>
      </w:pPr>
    </w:p>
    <w:p w14:paraId="00136867" w14:textId="77777777" w:rsidR="00143E42" w:rsidRPr="005C1FF0" w:rsidRDefault="00143E42" w:rsidP="00143E42">
      <w:pPr>
        <w:jc w:val="both"/>
        <w:rPr>
          <w:rFonts w:ascii="Arial" w:hAnsi="Arial" w:cs="Arial"/>
        </w:rPr>
      </w:pPr>
    </w:p>
    <w:p w14:paraId="0398E521" w14:textId="77777777" w:rsidR="00143E42" w:rsidRPr="005C1FF0" w:rsidRDefault="00143E42" w:rsidP="00143E42">
      <w:pPr>
        <w:jc w:val="both"/>
        <w:rPr>
          <w:rFonts w:ascii="Arial" w:hAnsi="Arial" w:cs="Arial"/>
        </w:rPr>
      </w:pPr>
    </w:p>
    <w:p w14:paraId="1B9ACED3" w14:textId="77777777" w:rsidR="00143E42" w:rsidRPr="005C1FF0" w:rsidRDefault="00143E42" w:rsidP="00143E42">
      <w:pPr>
        <w:jc w:val="both"/>
        <w:rPr>
          <w:rFonts w:ascii="Arial" w:hAnsi="Arial" w:cs="Arial"/>
        </w:rPr>
      </w:pPr>
    </w:p>
    <w:p w14:paraId="1CFD3FC0" w14:textId="77777777" w:rsidR="00143E42" w:rsidRPr="005C1FF0" w:rsidRDefault="00143E42" w:rsidP="00143E42">
      <w:pPr>
        <w:jc w:val="both"/>
        <w:rPr>
          <w:rFonts w:ascii="Arial" w:hAnsi="Arial" w:cs="Arial"/>
        </w:rPr>
      </w:pPr>
    </w:p>
    <w:p w14:paraId="3A837ADF" w14:textId="77777777" w:rsidR="00143E42" w:rsidRPr="005C1FF0" w:rsidRDefault="00143E42" w:rsidP="00143E42">
      <w:pPr>
        <w:jc w:val="both"/>
        <w:rPr>
          <w:rFonts w:ascii="Arial" w:hAnsi="Arial" w:cs="Arial"/>
        </w:rPr>
      </w:pPr>
    </w:p>
    <w:p w14:paraId="610D99D9" w14:textId="77777777" w:rsidR="00143E42" w:rsidRPr="005C1FF0" w:rsidRDefault="00143E42" w:rsidP="00143E42">
      <w:pPr>
        <w:jc w:val="both"/>
        <w:rPr>
          <w:rFonts w:ascii="Arial" w:hAnsi="Arial" w:cs="Arial"/>
        </w:rPr>
      </w:pPr>
    </w:p>
    <w:p w14:paraId="61D3F5B1" w14:textId="77777777" w:rsidR="00143E42" w:rsidRPr="005C1FF0" w:rsidRDefault="00143E42" w:rsidP="00143E42">
      <w:pPr>
        <w:jc w:val="both"/>
        <w:rPr>
          <w:rFonts w:ascii="Arial" w:hAnsi="Arial" w:cs="Arial"/>
        </w:rPr>
      </w:pPr>
    </w:p>
    <w:p w14:paraId="1B857BAB" w14:textId="77777777" w:rsidR="00143E42" w:rsidRPr="005C1FF0" w:rsidRDefault="00143E42" w:rsidP="00143E42">
      <w:pPr>
        <w:jc w:val="center"/>
        <w:rPr>
          <w:rFonts w:ascii="Arial" w:hAnsi="Arial" w:cs="Arial"/>
          <w:b/>
        </w:rPr>
      </w:pPr>
      <w:r w:rsidRPr="005C1FF0">
        <w:rPr>
          <w:rFonts w:ascii="Arial" w:hAnsi="Arial" w:cs="Arial"/>
          <w:b/>
        </w:rPr>
        <w:t>GUATEMALA, OCTUBRE DE 2020</w:t>
      </w:r>
    </w:p>
    <w:p w14:paraId="6AE605F7" w14:textId="77777777" w:rsidR="00143E42" w:rsidRPr="005C1FF0" w:rsidRDefault="00143E42" w:rsidP="00143E42">
      <w:pPr>
        <w:jc w:val="both"/>
        <w:rPr>
          <w:rFonts w:ascii="Arial" w:hAnsi="Arial" w:cs="Arial"/>
        </w:rPr>
      </w:pPr>
    </w:p>
    <w:p w14:paraId="157FD370" w14:textId="77777777" w:rsidR="00143E42" w:rsidRPr="005C1FF0" w:rsidRDefault="00143E42" w:rsidP="00143E42">
      <w:pPr>
        <w:jc w:val="both"/>
        <w:rPr>
          <w:rFonts w:ascii="Arial" w:hAnsi="Arial" w:cs="Arial"/>
        </w:rPr>
      </w:pPr>
    </w:p>
    <w:p w14:paraId="63DF2928" w14:textId="77777777" w:rsidR="00143E42" w:rsidRPr="005C1FF0" w:rsidRDefault="00143E42" w:rsidP="00143E42">
      <w:pPr>
        <w:jc w:val="both"/>
        <w:rPr>
          <w:rFonts w:ascii="Arial" w:hAnsi="Arial" w:cs="Arial"/>
        </w:rPr>
      </w:pPr>
    </w:p>
    <w:p w14:paraId="033AC996" w14:textId="77777777" w:rsidR="00143E42" w:rsidRPr="005C1FF0" w:rsidRDefault="00143E42" w:rsidP="00143E42">
      <w:pPr>
        <w:jc w:val="both"/>
        <w:rPr>
          <w:rFonts w:ascii="Arial" w:hAnsi="Arial" w:cs="Arial"/>
        </w:rPr>
      </w:pPr>
    </w:p>
    <w:p w14:paraId="0154421C" w14:textId="77777777" w:rsidR="00143E42" w:rsidRPr="005C1FF0" w:rsidRDefault="00143E42" w:rsidP="00143E42">
      <w:pPr>
        <w:jc w:val="both"/>
        <w:rPr>
          <w:rFonts w:ascii="Arial" w:hAnsi="Arial" w:cs="Arial"/>
        </w:rPr>
      </w:pPr>
    </w:p>
    <w:p w14:paraId="1878CBA6" w14:textId="77777777" w:rsidR="00143E42" w:rsidRPr="005C1FF0" w:rsidRDefault="00143E42" w:rsidP="00143E42">
      <w:pPr>
        <w:jc w:val="both"/>
        <w:rPr>
          <w:rFonts w:ascii="Arial" w:hAnsi="Arial" w:cs="Arial"/>
        </w:rPr>
      </w:pPr>
    </w:p>
    <w:p w14:paraId="6D294E80" w14:textId="77777777" w:rsidR="00143E42" w:rsidRPr="005C1FF0" w:rsidRDefault="00143E42" w:rsidP="00143E42">
      <w:pPr>
        <w:jc w:val="both"/>
        <w:rPr>
          <w:rFonts w:ascii="Arial" w:hAnsi="Arial" w:cs="Arial"/>
        </w:rPr>
      </w:pPr>
    </w:p>
    <w:p w14:paraId="64B58236" w14:textId="77777777" w:rsidR="00143E42" w:rsidRPr="005C1FF0" w:rsidRDefault="00143E42" w:rsidP="00143E42">
      <w:pPr>
        <w:jc w:val="center"/>
        <w:rPr>
          <w:rFonts w:ascii="Arial" w:hAnsi="Arial" w:cs="Arial"/>
          <w:b/>
        </w:rPr>
      </w:pPr>
      <w:r w:rsidRPr="005C1FF0">
        <w:rPr>
          <w:rFonts w:ascii="Arial" w:hAnsi="Arial" w:cs="Arial"/>
          <w:b/>
        </w:rPr>
        <w:t>INDICE</w:t>
      </w:r>
    </w:p>
    <w:p w14:paraId="22512B75" w14:textId="77777777" w:rsidR="00143E42" w:rsidRPr="005C1FF0" w:rsidRDefault="00143E42" w:rsidP="00143E42">
      <w:pPr>
        <w:jc w:val="both"/>
        <w:rPr>
          <w:rFonts w:ascii="Arial" w:hAnsi="Arial" w:cs="Arial"/>
          <w:b/>
        </w:rPr>
      </w:pPr>
    </w:p>
    <w:p w14:paraId="1EFCF92E" w14:textId="77777777" w:rsidR="00143E42" w:rsidRPr="005C1FF0" w:rsidRDefault="00143E42" w:rsidP="00143E42">
      <w:pPr>
        <w:jc w:val="both"/>
        <w:rPr>
          <w:rFonts w:ascii="Arial" w:hAnsi="Arial" w:cs="Arial"/>
          <w:b/>
        </w:rPr>
      </w:pPr>
    </w:p>
    <w:p w14:paraId="69F00CBC" w14:textId="77777777" w:rsidR="00143E42" w:rsidRPr="005C1FF0" w:rsidRDefault="00143E42" w:rsidP="00143E42">
      <w:pPr>
        <w:jc w:val="both"/>
        <w:rPr>
          <w:rFonts w:ascii="Arial" w:hAnsi="Arial" w:cs="Arial"/>
          <w:b/>
        </w:rPr>
      </w:pPr>
    </w:p>
    <w:p w14:paraId="39257CE3" w14:textId="77777777" w:rsidR="00143E42" w:rsidRPr="005C1FF0" w:rsidRDefault="00143E42" w:rsidP="00143E42">
      <w:pPr>
        <w:jc w:val="both"/>
        <w:rPr>
          <w:rFonts w:ascii="Arial" w:hAnsi="Arial" w:cs="Arial"/>
          <w:b/>
        </w:rPr>
      </w:pPr>
    </w:p>
    <w:p w14:paraId="6E34DC37" w14:textId="77777777" w:rsidR="00143E42" w:rsidRPr="005C1FF0" w:rsidRDefault="00143E42" w:rsidP="00143E42">
      <w:pPr>
        <w:jc w:val="both"/>
        <w:rPr>
          <w:rFonts w:ascii="Arial" w:hAnsi="Arial" w:cs="Arial"/>
          <w:b/>
        </w:rPr>
      </w:pPr>
      <w:r w:rsidRPr="005C1FF0">
        <w:rPr>
          <w:rFonts w:ascii="Arial" w:hAnsi="Arial" w:cs="Arial"/>
          <w:b/>
        </w:rPr>
        <w:t xml:space="preserve">           INTRODUCCIÓN                                                                  </w:t>
      </w:r>
      <w:r w:rsidRPr="005C1FF0">
        <w:rPr>
          <w:rFonts w:ascii="Arial" w:hAnsi="Arial" w:cs="Arial"/>
          <w:b/>
        </w:rPr>
        <w:tab/>
      </w:r>
      <w:r w:rsidRPr="005C1FF0">
        <w:rPr>
          <w:rFonts w:ascii="Arial" w:hAnsi="Arial" w:cs="Arial"/>
          <w:b/>
        </w:rPr>
        <w:tab/>
      </w:r>
      <w:r w:rsidRPr="005C1FF0">
        <w:rPr>
          <w:rFonts w:ascii="Arial" w:hAnsi="Arial" w:cs="Arial"/>
          <w:b/>
        </w:rPr>
        <w:tab/>
        <w:t>3</w:t>
      </w:r>
    </w:p>
    <w:p w14:paraId="7CF11C51" w14:textId="77777777" w:rsidR="00143E42" w:rsidRPr="005C1FF0" w:rsidRDefault="00143E42" w:rsidP="00143E42">
      <w:pPr>
        <w:jc w:val="both"/>
        <w:rPr>
          <w:rFonts w:ascii="Arial" w:hAnsi="Arial" w:cs="Arial"/>
          <w:b/>
        </w:rPr>
      </w:pPr>
    </w:p>
    <w:p w14:paraId="48D856D2" w14:textId="77777777" w:rsidR="00143E42" w:rsidRPr="005C1FF0" w:rsidRDefault="00143E42" w:rsidP="00143E42">
      <w:pPr>
        <w:jc w:val="both"/>
        <w:rPr>
          <w:rFonts w:ascii="Arial" w:hAnsi="Arial" w:cs="Arial"/>
          <w:b/>
        </w:rPr>
      </w:pPr>
      <w:r w:rsidRPr="005C1FF0">
        <w:rPr>
          <w:rFonts w:ascii="Arial" w:hAnsi="Arial" w:cs="Arial"/>
          <w:b/>
        </w:rPr>
        <w:t xml:space="preserve">           ANTECEDENTES                                                                                       3</w:t>
      </w:r>
    </w:p>
    <w:p w14:paraId="2E8798D2" w14:textId="77777777" w:rsidR="00143E42" w:rsidRPr="005C1FF0" w:rsidRDefault="00143E42" w:rsidP="00143E42">
      <w:pPr>
        <w:jc w:val="both"/>
        <w:rPr>
          <w:rFonts w:ascii="Arial" w:hAnsi="Arial" w:cs="Arial"/>
          <w:b/>
        </w:rPr>
      </w:pPr>
    </w:p>
    <w:p w14:paraId="22FE84A9" w14:textId="77777777" w:rsidR="00143E42" w:rsidRPr="005C1FF0" w:rsidRDefault="00143E42" w:rsidP="00143E42">
      <w:pPr>
        <w:jc w:val="both"/>
        <w:rPr>
          <w:rFonts w:ascii="Arial" w:hAnsi="Arial" w:cs="Arial"/>
          <w:b/>
        </w:rPr>
      </w:pPr>
      <w:r w:rsidRPr="005C1FF0">
        <w:rPr>
          <w:rFonts w:ascii="Arial" w:hAnsi="Arial" w:cs="Arial"/>
          <w:b/>
        </w:rPr>
        <w:t xml:space="preserve">          OBJETIVOS                                                                                                </w:t>
      </w:r>
      <w:r w:rsidRPr="005C1FF0">
        <w:rPr>
          <w:rFonts w:ascii="Arial" w:hAnsi="Arial" w:cs="Arial"/>
          <w:b/>
        </w:rPr>
        <w:tab/>
        <w:t>4</w:t>
      </w:r>
    </w:p>
    <w:p w14:paraId="19340F1B" w14:textId="77777777" w:rsidR="00143E42" w:rsidRPr="005C1FF0" w:rsidRDefault="00143E42" w:rsidP="00143E42">
      <w:pPr>
        <w:jc w:val="both"/>
        <w:rPr>
          <w:rFonts w:ascii="Arial" w:hAnsi="Arial" w:cs="Arial"/>
          <w:b/>
        </w:rPr>
      </w:pPr>
    </w:p>
    <w:p w14:paraId="7D342BC3" w14:textId="77777777" w:rsidR="00143E42" w:rsidRPr="005C1FF0" w:rsidRDefault="00143E42" w:rsidP="00143E42">
      <w:pPr>
        <w:jc w:val="both"/>
        <w:rPr>
          <w:rFonts w:ascii="Arial" w:hAnsi="Arial" w:cs="Arial"/>
          <w:b/>
        </w:rPr>
      </w:pPr>
      <w:r w:rsidRPr="005C1FF0">
        <w:rPr>
          <w:rFonts w:ascii="Arial" w:hAnsi="Arial" w:cs="Arial"/>
          <w:b/>
        </w:rPr>
        <w:t xml:space="preserve">           ALCANCE DE LA ACTIVIDAD                                    </w:t>
      </w:r>
      <w:r w:rsidRPr="005C1FF0">
        <w:rPr>
          <w:rFonts w:ascii="Arial" w:hAnsi="Arial" w:cs="Arial"/>
          <w:b/>
        </w:rPr>
        <w:tab/>
      </w:r>
      <w:r w:rsidRPr="005C1FF0">
        <w:rPr>
          <w:rFonts w:ascii="Arial" w:hAnsi="Arial" w:cs="Arial"/>
          <w:b/>
        </w:rPr>
        <w:tab/>
        <w:t xml:space="preserve">           5</w:t>
      </w:r>
    </w:p>
    <w:p w14:paraId="557FD771" w14:textId="77777777" w:rsidR="00143E42" w:rsidRPr="005C1FF0" w:rsidRDefault="00143E42" w:rsidP="00143E42">
      <w:pPr>
        <w:jc w:val="both"/>
        <w:rPr>
          <w:rFonts w:ascii="Arial" w:hAnsi="Arial" w:cs="Arial"/>
          <w:b/>
        </w:rPr>
      </w:pPr>
    </w:p>
    <w:p w14:paraId="2478F0C8" w14:textId="77777777" w:rsidR="00143E42" w:rsidRPr="005C1FF0" w:rsidRDefault="00143E42" w:rsidP="00143E42">
      <w:pPr>
        <w:jc w:val="both"/>
        <w:rPr>
          <w:rFonts w:ascii="Arial" w:hAnsi="Arial" w:cs="Arial"/>
          <w:b/>
        </w:rPr>
      </w:pPr>
      <w:r w:rsidRPr="005C1FF0">
        <w:rPr>
          <w:rFonts w:ascii="Arial" w:hAnsi="Arial" w:cs="Arial"/>
          <w:b/>
        </w:rPr>
        <w:t xml:space="preserve">           RESULTADOS DE LA ACTIVIDAD</w:t>
      </w:r>
      <w:r w:rsidRPr="005C1FF0">
        <w:rPr>
          <w:rFonts w:ascii="Arial" w:hAnsi="Arial" w:cs="Arial"/>
          <w:b/>
        </w:rPr>
        <w:tab/>
        <w:t xml:space="preserve">                           </w:t>
      </w:r>
      <w:r w:rsidRPr="005C1FF0">
        <w:rPr>
          <w:rFonts w:ascii="Arial" w:hAnsi="Arial" w:cs="Arial"/>
          <w:b/>
        </w:rPr>
        <w:tab/>
      </w:r>
      <w:r w:rsidRPr="005C1FF0">
        <w:rPr>
          <w:rFonts w:ascii="Arial" w:hAnsi="Arial" w:cs="Arial"/>
          <w:b/>
        </w:rPr>
        <w:tab/>
        <w:t xml:space="preserve">           6</w:t>
      </w:r>
    </w:p>
    <w:p w14:paraId="4EB9DD41" w14:textId="77777777" w:rsidR="00143E42" w:rsidRPr="005C1FF0" w:rsidRDefault="00143E42" w:rsidP="00143E42">
      <w:pPr>
        <w:jc w:val="both"/>
        <w:rPr>
          <w:rFonts w:ascii="Arial" w:hAnsi="Arial" w:cs="Arial"/>
          <w:b/>
        </w:rPr>
      </w:pPr>
    </w:p>
    <w:p w14:paraId="4B69F415" w14:textId="77777777" w:rsidR="00143E42" w:rsidRPr="005C1FF0" w:rsidRDefault="00143E42" w:rsidP="00143E42">
      <w:pPr>
        <w:jc w:val="both"/>
        <w:rPr>
          <w:rFonts w:ascii="Arial" w:hAnsi="Arial" w:cs="Arial"/>
          <w:b/>
        </w:rPr>
      </w:pPr>
      <w:r w:rsidRPr="005C1FF0">
        <w:rPr>
          <w:rFonts w:ascii="Arial" w:hAnsi="Arial" w:cs="Arial"/>
          <w:b/>
        </w:rPr>
        <w:t xml:space="preserve">           CONCLUSION                                                                                             9</w:t>
      </w:r>
    </w:p>
    <w:p w14:paraId="3AC5B1EE" w14:textId="77777777" w:rsidR="00143E42" w:rsidRPr="005C1FF0" w:rsidRDefault="00143E42" w:rsidP="00143E42">
      <w:pPr>
        <w:jc w:val="both"/>
        <w:rPr>
          <w:rFonts w:ascii="Arial" w:hAnsi="Arial" w:cs="Arial"/>
          <w:b/>
        </w:rPr>
      </w:pPr>
    </w:p>
    <w:p w14:paraId="4D47CB4E" w14:textId="77777777" w:rsidR="00143E42" w:rsidRPr="005C1FF0" w:rsidRDefault="00143E42" w:rsidP="00143E42">
      <w:pPr>
        <w:jc w:val="both"/>
        <w:rPr>
          <w:rFonts w:ascii="Arial" w:hAnsi="Arial" w:cs="Arial"/>
          <w:b/>
        </w:rPr>
      </w:pPr>
      <w:r w:rsidRPr="005C1FF0">
        <w:rPr>
          <w:rFonts w:ascii="Arial" w:hAnsi="Arial" w:cs="Arial"/>
          <w:b/>
        </w:rPr>
        <w:t xml:space="preserve">           ANEXOS                                                                                                     10</w:t>
      </w:r>
    </w:p>
    <w:p w14:paraId="564F52FD" w14:textId="77777777" w:rsidR="00143E42" w:rsidRPr="005C1FF0" w:rsidRDefault="00143E42" w:rsidP="00143E42">
      <w:pPr>
        <w:jc w:val="both"/>
        <w:rPr>
          <w:rFonts w:ascii="Arial" w:hAnsi="Arial" w:cs="Arial"/>
          <w:b/>
        </w:rPr>
      </w:pPr>
    </w:p>
    <w:p w14:paraId="3C2FA414" w14:textId="77777777" w:rsidR="00143E42" w:rsidRPr="005C1FF0" w:rsidRDefault="00143E42" w:rsidP="00143E42">
      <w:pPr>
        <w:jc w:val="both"/>
        <w:rPr>
          <w:rFonts w:ascii="Arial" w:hAnsi="Arial" w:cs="Arial"/>
          <w:b/>
        </w:rPr>
      </w:pPr>
    </w:p>
    <w:p w14:paraId="0AB669E3" w14:textId="77777777" w:rsidR="00143E42" w:rsidRPr="005C1FF0" w:rsidRDefault="00143E42" w:rsidP="00143E42">
      <w:pPr>
        <w:jc w:val="both"/>
        <w:rPr>
          <w:rFonts w:ascii="Arial" w:hAnsi="Arial" w:cs="Arial"/>
        </w:rPr>
      </w:pPr>
    </w:p>
    <w:p w14:paraId="1308DC0B" w14:textId="77777777" w:rsidR="00143E42" w:rsidRPr="005C1FF0" w:rsidRDefault="00143E42" w:rsidP="00143E42">
      <w:pPr>
        <w:jc w:val="both"/>
        <w:rPr>
          <w:rFonts w:ascii="Arial" w:hAnsi="Arial" w:cs="Arial"/>
        </w:rPr>
      </w:pPr>
    </w:p>
    <w:p w14:paraId="55EE5CC6" w14:textId="77777777" w:rsidR="00143E42" w:rsidRPr="005C1FF0" w:rsidRDefault="00143E42" w:rsidP="00143E42">
      <w:pPr>
        <w:jc w:val="both"/>
        <w:rPr>
          <w:rFonts w:ascii="Arial" w:hAnsi="Arial" w:cs="Arial"/>
        </w:rPr>
      </w:pPr>
    </w:p>
    <w:p w14:paraId="3469FC69" w14:textId="77777777" w:rsidR="00143E42" w:rsidRPr="005C1FF0" w:rsidRDefault="00143E42" w:rsidP="00143E42">
      <w:pPr>
        <w:jc w:val="both"/>
        <w:rPr>
          <w:rFonts w:ascii="Arial" w:hAnsi="Arial" w:cs="Arial"/>
        </w:rPr>
      </w:pPr>
    </w:p>
    <w:p w14:paraId="610511DF" w14:textId="77777777" w:rsidR="00143E42" w:rsidRPr="005C1FF0" w:rsidRDefault="00143E42" w:rsidP="00143E42">
      <w:pPr>
        <w:jc w:val="both"/>
        <w:rPr>
          <w:rFonts w:ascii="Arial" w:hAnsi="Arial" w:cs="Arial"/>
        </w:rPr>
      </w:pPr>
    </w:p>
    <w:p w14:paraId="1A8B8E07" w14:textId="77777777" w:rsidR="00143E42" w:rsidRPr="005C1FF0" w:rsidRDefault="00143E42" w:rsidP="00143E42">
      <w:pPr>
        <w:jc w:val="both"/>
        <w:rPr>
          <w:rFonts w:ascii="Arial" w:hAnsi="Arial" w:cs="Arial"/>
        </w:rPr>
      </w:pPr>
    </w:p>
    <w:p w14:paraId="76D4593D" w14:textId="77777777" w:rsidR="00143E42" w:rsidRPr="005C1FF0" w:rsidRDefault="00143E42" w:rsidP="00143E42">
      <w:pPr>
        <w:jc w:val="both"/>
        <w:rPr>
          <w:rFonts w:ascii="Arial" w:hAnsi="Arial" w:cs="Arial"/>
        </w:rPr>
      </w:pPr>
    </w:p>
    <w:p w14:paraId="4B7069ED" w14:textId="77777777" w:rsidR="00143E42" w:rsidRPr="005C1FF0" w:rsidRDefault="00143E42" w:rsidP="00143E42">
      <w:pPr>
        <w:jc w:val="both"/>
        <w:rPr>
          <w:rFonts w:ascii="Arial" w:hAnsi="Arial" w:cs="Arial"/>
        </w:rPr>
      </w:pPr>
    </w:p>
    <w:p w14:paraId="329C912D" w14:textId="77777777" w:rsidR="00143E42" w:rsidRPr="005C1FF0" w:rsidRDefault="00143E42" w:rsidP="00143E42">
      <w:pPr>
        <w:jc w:val="both"/>
        <w:rPr>
          <w:rFonts w:ascii="Arial" w:hAnsi="Arial" w:cs="Arial"/>
        </w:rPr>
      </w:pPr>
    </w:p>
    <w:p w14:paraId="3B7A2A4A" w14:textId="77777777" w:rsidR="00143E42" w:rsidRPr="005C1FF0" w:rsidRDefault="00143E42" w:rsidP="00143E42">
      <w:pPr>
        <w:jc w:val="both"/>
        <w:rPr>
          <w:rFonts w:ascii="Arial" w:hAnsi="Arial" w:cs="Arial"/>
        </w:rPr>
      </w:pPr>
    </w:p>
    <w:p w14:paraId="58B52289" w14:textId="77777777" w:rsidR="00143E42" w:rsidRPr="005C1FF0" w:rsidRDefault="00143E42" w:rsidP="00143E42">
      <w:pPr>
        <w:jc w:val="both"/>
        <w:rPr>
          <w:rFonts w:ascii="Arial" w:hAnsi="Arial" w:cs="Arial"/>
        </w:rPr>
      </w:pPr>
    </w:p>
    <w:p w14:paraId="37FAD0D0" w14:textId="77777777" w:rsidR="00143E42" w:rsidRPr="005C1FF0" w:rsidRDefault="00143E42" w:rsidP="00143E42">
      <w:pPr>
        <w:jc w:val="both"/>
        <w:rPr>
          <w:rFonts w:ascii="Arial" w:hAnsi="Arial" w:cs="Arial"/>
        </w:rPr>
      </w:pPr>
    </w:p>
    <w:p w14:paraId="2C299CBF" w14:textId="77777777" w:rsidR="00143E42" w:rsidRPr="005C1FF0" w:rsidRDefault="00143E42" w:rsidP="00143E42">
      <w:pPr>
        <w:jc w:val="both"/>
        <w:rPr>
          <w:rFonts w:ascii="Arial" w:hAnsi="Arial" w:cs="Arial"/>
        </w:rPr>
      </w:pPr>
    </w:p>
    <w:p w14:paraId="536F156A" w14:textId="77777777" w:rsidR="00143E42" w:rsidRPr="005C1FF0" w:rsidRDefault="00143E42" w:rsidP="00143E42">
      <w:pPr>
        <w:jc w:val="both"/>
        <w:rPr>
          <w:rFonts w:ascii="Arial" w:hAnsi="Arial" w:cs="Arial"/>
        </w:rPr>
      </w:pPr>
    </w:p>
    <w:p w14:paraId="67956F07" w14:textId="77777777" w:rsidR="00143E42" w:rsidRPr="005C1FF0" w:rsidRDefault="00143E42" w:rsidP="00143E42">
      <w:pPr>
        <w:jc w:val="both"/>
        <w:rPr>
          <w:rFonts w:ascii="Arial" w:hAnsi="Arial" w:cs="Arial"/>
        </w:rPr>
      </w:pPr>
    </w:p>
    <w:p w14:paraId="6AD1527B" w14:textId="77777777" w:rsidR="00143E42" w:rsidRPr="005C1FF0" w:rsidRDefault="00143E42" w:rsidP="00143E42">
      <w:pPr>
        <w:jc w:val="both"/>
        <w:rPr>
          <w:rFonts w:ascii="Arial" w:hAnsi="Arial" w:cs="Arial"/>
        </w:rPr>
      </w:pPr>
    </w:p>
    <w:p w14:paraId="7B562AF2" w14:textId="77777777" w:rsidR="00143E42" w:rsidRPr="005C1FF0" w:rsidRDefault="00143E42" w:rsidP="00143E42">
      <w:pPr>
        <w:jc w:val="both"/>
        <w:rPr>
          <w:rFonts w:ascii="Arial" w:hAnsi="Arial" w:cs="Arial"/>
          <w:b/>
        </w:rPr>
      </w:pPr>
      <w:r w:rsidRPr="005C1FF0">
        <w:rPr>
          <w:rFonts w:ascii="Arial" w:hAnsi="Arial" w:cs="Arial"/>
          <w:b/>
        </w:rPr>
        <w:t>INTRODUCCIÓN</w:t>
      </w:r>
    </w:p>
    <w:p w14:paraId="33BA8644" w14:textId="77777777" w:rsidR="00143E42" w:rsidRPr="005C1FF0" w:rsidRDefault="00143E42" w:rsidP="00143E42">
      <w:pPr>
        <w:jc w:val="both"/>
        <w:rPr>
          <w:rFonts w:ascii="Arial" w:hAnsi="Arial" w:cs="Arial"/>
          <w:b/>
        </w:rPr>
      </w:pPr>
    </w:p>
    <w:p w14:paraId="15BDBE64" w14:textId="59D34A13" w:rsidR="00143E42" w:rsidRPr="005C1FF0" w:rsidRDefault="00143E42" w:rsidP="00D644A5">
      <w:pPr>
        <w:spacing w:line="276" w:lineRule="auto"/>
        <w:jc w:val="both"/>
        <w:rPr>
          <w:rFonts w:ascii="Arial" w:hAnsi="Arial" w:cs="Arial"/>
          <w:lang w:val="es-GT"/>
        </w:rPr>
      </w:pPr>
      <w:r w:rsidRPr="005C1FF0">
        <w:rPr>
          <w:rFonts w:ascii="Arial" w:hAnsi="Arial" w:cs="Arial"/>
        </w:rPr>
        <w:t>De conformidad con el nombramiento de auditoría O-DIDAI/SUB-</w:t>
      </w:r>
      <w:r>
        <w:rPr>
          <w:rFonts w:ascii="Arial" w:hAnsi="Arial" w:cs="Arial"/>
        </w:rPr>
        <w:t>0</w:t>
      </w:r>
      <w:r w:rsidRPr="005C1FF0">
        <w:rPr>
          <w:rFonts w:ascii="Arial" w:hAnsi="Arial" w:cs="Arial"/>
        </w:rPr>
        <w:t>2</w:t>
      </w:r>
      <w:r>
        <w:rPr>
          <w:rFonts w:ascii="Arial" w:hAnsi="Arial" w:cs="Arial"/>
        </w:rPr>
        <w:t>5</w:t>
      </w:r>
      <w:r w:rsidRPr="005C1FF0">
        <w:rPr>
          <w:rFonts w:ascii="Arial" w:hAnsi="Arial" w:cs="Arial"/>
        </w:rPr>
        <w:t xml:space="preserve">-2020, de fecha </w:t>
      </w:r>
      <w:r>
        <w:rPr>
          <w:rFonts w:ascii="Arial" w:hAnsi="Arial" w:cs="Arial"/>
        </w:rPr>
        <w:t>16</w:t>
      </w:r>
      <w:r w:rsidRPr="005C1FF0">
        <w:rPr>
          <w:rFonts w:ascii="Arial" w:hAnsi="Arial" w:cs="Arial"/>
        </w:rPr>
        <w:t xml:space="preserve"> de </w:t>
      </w:r>
      <w:r>
        <w:rPr>
          <w:rFonts w:ascii="Arial" w:hAnsi="Arial" w:cs="Arial"/>
        </w:rPr>
        <w:t>octubre</w:t>
      </w:r>
      <w:r w:rsidRPr="005C1FF0">
        <w:rPr>
          <w:rFonts w:ascii="Arial" w:hAnsi="Arial" w:cs="Arial"/>
        </w:rPr>
        <w:t xml:space="preserve"> de 2020, emitido por la Licenciada Julia Victoria Monzón Pérez, Directora de la Dirección de Auditoría Interna –DIDAI- del Ministerio de</w:t>
      </w:r>
      <w:r>
        <w:rPr>
          <w:rFonts w:ascii="Arial" w:hAnsi="Arial" w:cs="Arial"/>
        </w:rPr>
        <w:t xml:space="preserve"> </w:t>
      </w:r>
      <w:r w:rsidRPr="005C1FF0">
        <w:rPr>
          <w:rFonts w:ascii="Arial" w:hAnsi="Arial" w:cs="Arial"/>
        </w:rPr>
        <w:t xml:space="preserve">Educación, fui nombrado para practicar </w:t>
      </w:r>
      <w:r w:rsidRPr="005C1FF0">
        <w:rPr>
          <w:rFonts w:ascii="Arial" w:hAnsi="Arial" w:cs="Arial"/>
          <w:lang w:val="es-GT"/>
        </w:rPr>
        <w:t>auditoría</w:t>
      </w:r>
      <w:r>
        <w:rPr>
          <w:rFonts w:ascii="Arial" w:hAnsi="Arial" w:cs="Arial"/>
          <w:lang w:val="es-GT"/>
        </w:rPr>
        <w:t xml:space="preserve"> </w:t>
      </w:r>
      <w:r w:rsidRPr="005C1FF0">
        <w:rPr>
          <w:rFonts w:ascii="Arial" w:hAnsi="Arial" w:cs="Arial"/>
          <w:lang w:val="es-GT"/>
        </w:rPr>
        <w:t xml:space="preserve">administrativa de verificación del cumplimiento de los convenios suscritos con las </w:t>
      </w:r>
      <w:r>
        <w:rPr>
          <w:rFonts w:ascii="Arial" w:hAnsi="Arial" w:cs="Arial"/>
          <w:lang w:val="es-GT"/>
        </w:rPr>
        <w:t>OPF</w:t>
      </w:r>
      <w:r w:rsidRPr="005C1FF0">
        <w:rPr>
          <w:rFonts w:ascii="Arial" w:hAnsi="Arial" w:cs="Arial"/>
          <w:lang w:val="es-GT"/>
        </w:rPr>
        <w:t xml:space="preserve"> de </w:t>
      </w:r>
      <w:r>
        <w:rPr>
          <w:rFonts w:ascii="Arial" w:hAnsi="Arial" w:cs="Arial"/>
          <w:lang w:val="es-GT"/>
        </w:rPr>
        <w:t>M</w:t>
      </w:r>
      <w:r w:rsidRPr="005C1FF0">
        <w:rPr>
          <w:rFonts w:ascii="Arial" w:hAnsi="Arial" w:cs="Arial"/>
          <w:lang w:val="es-GT"/>
        </w:rPr>
        <w:t xml:space="preserve">antenimiento de </w:t>
      </w:r>
      <w:r>
        <w:rPr>
          <w:rFonts w:ascii="Arial" w:hAnsi="Arial" w:cs="Arial"/>
          <w:lang w:val="es-GT"/>
        </w:rPr>
        <w:t>E</w:t>
      </w:r>
      <w:r w:rsidRPr="005C1FF0">
        <w:rPr>
          <w:rFonts w:ascii="Arial" w:hAnsi="Arial" w:cs="Arial"/>
          <w:lang w:val="es-GT"/>
        </w:rPr>
        <w:t xml:space="preserve">dificios </w:t>
      </w:r>
      <w:r>
        <w:rPr>
          <w:rFonts w:ascii="Arial" w:hAnsi="Arial" w:cs="Arial"/>
          <w:lang w:val="es-GT"/>
        </w:rPr>
        <w:t>E</w:t>
      </w:r>
      <w:r w:rsidRPr="005C1FF0">
        <w:rPr>
          <w:rFonts w:ascii="Arial" w:hAnsi="Arial" w:cs="Arial"/>
          <w:lang w:val="es-GT"/>
        </w:rPr>
        <w:t xml:space="preserve">scolares </w:t>
      </w:r>
      <w:r>
        <w:rPr>
          <w:rFonts w:ascii="Arial" w:hAnsi="Arial" w:cs="Arial"/>
          <w:lang w:val="es-GT"/>
        </w:rPr>
        <w:t>P</w:t>
      </w:r>
      <w:r w:rsidRPr="005C1FF0">
        <w:rPr>
          <w:rFonts w:ascii="Arial" w:hAnsi="Arial" w:cs="Arial"/>
          <w:lang w:val="es-GT"/>
        </w:rPr>
        <w:t xml:space="preserve">úblicos con fuente de financiamiento 52, en las </w:t>
      </w:r>
      <w:r>
        <w:rPr>
          <w:rFonts w:ascii="Arial" w:hAnsi="Arial" w:cs="Arial"/>
          <w:lang w:val="es-GT"/>
        </w:rPr>
        <w:t>D</w:t>
      </w:r>
      <w:r w:rsidRPr="005C1FF0">
        <w:rPr>
          <w:rFonts w:ascii="Arial" w:hAnsi="Arial" w:cs="Arial"/>
          <w:lang w:val="es-GT"/>
        </w:rPr>
        <w:t xml:space="preserve">irecciones </w:t>
      </w:r>
      <w:r>
        <w:rPr>
          <w:rFonts w:ascii="Arial" w:hAnsi="Arial" w:cs="Arial"/>
          <w:lang w:val="es-GT"/>
        </w:rPr>
        <w:t>D</w:t>
      </w:r>
      <w:r w:rsidRPr="005C1FF0">
        <w:rPr>
          <w:rFonts w:ascii="Arial" w:hAnsi="Arial" w:cs="Arial"/>
          <w:lang w:val="es-GT"/>
        </w:rPr>
        <w:t xml:space="preserve">epartamentales de </w:t>
      </w:r>
      <w:r>
        <w:rPr>
          <w:rFonts w:ascii="Arial" w:hAnsi="Arial" w:cs="Arial"/>
          <w:lang w:val="es-GT"/>
        </w:rPr>
        <w:t>E</w:t>
      </w:r>
      <w:r w:rsidRPr="005C1FF0">
        <w:rPr>
          <w:rFonts w:ascii="Arial" w:hAnsi="Arial" w:cs="Arial"/>
          <w:lang w:val="es-GT"/>
        </w:rPr>
        <w:t xml:space="preserve">ducación de Chiquimula, Jutiapa y </w:t>
      </w:r>
      <w:r>
        <w:rPr>
          <w:rFonts w:ascii="Arial" w:hAnsi="Arial" w:cs="Arial"/>
          <w:lang w:val="es-GT"/>
        </w:rPr>
        <w:t>J</w:t>
      </w:r>
      <w:r w:rsidRPr="005C1FF0">
        <w:rPr>
          <w:rFonts w:ascii="Arial" w:hAnsi="Arial" w:cs="Arial"/>
          <w:lang w:val="es-GT"/>
        </w:rPr>
        <w:t>alapa</w:t>
      </w:r>
      <w:r w:rsidRPr="005C1FF0">
        <w:rPr>
          <w:rFonts w:ascii="Arial" w:hAnsi="Arial" w:cs="Arial"/>
        </w:rPr>
        <w:t>, por el per</w:t>
      </w:r>
      <w:r w:rsidR="0048660D">
        <w:rPr>
          <w:rFonts w:ascii="Arial" w:hAnsi="Arial" w:cs="Arial"/>
        </w:rPr>
        <w:t>í</w:t>
      </w:r>
      <w:r w:rsidRPr="005C1FF0">
        <w:rPr>
          <w:rFonts w:ascii="Arial" w:hAnsi="Arial" w:cs="Arial"/>
        </w:rPr>
        <w:t xml:space="preserve">odo del 01 de enero </w:t>
      </w:r>
      <w:r>
        <w:rPr>
          <w:rFonts w:ascii="Arial" w:hAnsi="Arial" w:cs="Arial"/>
        </w:rPr>
        <w:t>al 15 de octubre de 2020</w:t>
      </w:r>
      <w:r w:rsidRPr="005C1FF0">
        <w:rPr>
          <w:rFonts w:ascii="Arial" w:hAnsi="Arial" w:cs="Arial"/>
        </w:rPr>
        <w:t>.</w:t>
      </w:r>
    </w:p>
    <w:p w14:paraId="2B3DB415" w14:textId="77777777" w:rsidR="00143E42" w:rsidRPr="005C1FF0" w:rsidRDefault="00143E42" w:rsidP="00143E42">
      <w:pPr>
        <w:jc w:val="both"/>
        <w:rPr>
          <w:rFonts w:ascii="Arial" w:hAnsi="Arial" w:cs="Arial"/>
          <w:lang w:val="es-GT"/>
        </w:rPr>
      </w:pPr>
    </w:p>
    <w:p w14:paraId="7932547B" w14:textId="77777777" w:rsidR="00143E42" w:rsidRPr="005C1FF0" w:rsidRDefault="00143E42" w:rsidP="00143E42">
      <w:pPr>
        <w:jc w:val="both"/>
        <w:rPr>
          <w:rFonts w:ascii="Arial" w:hAnsi="Arial" w:cs="Arial"/>
          <w:b/>
        </w:rPr>
      </w:pPr>
      <w:r w:rsidRPr="005C1FF0">
        <w:rPr>
          <w:rFonts w:ascii="Arial" w:hAnsi="Arial" w:cs="Arial"/>
          <w:b/>
        </w:rPr>
        <w:t>OBJETIVOS</w:t>
      </w:r>
    </w:p>
    <w:p w14:paraId="1ADFDE22" w14:textId="77777777" w:rsidR="00143E42" w:rsidRPr="005C1FF0" w:rsidRDefault="00143E42" w:rsidP="00143E42">
      <w:pPr>
        <w:jc w:val="both"/>
        <w:rPr>
          <w:rFonts w:ascii="Arial" w:hAnsi="Arial" w:cs="Arial"/>
          <w:b/>
        </w:rPr>
      </w:pPr>
    </w:p>
    <w:p w14:paraId="1959841D" w14:textId="77777777" w:rsidR="00143E42" w:rsidRPr="005C1FF0" w:rsidRDefault="00143E42" w:rsidP="00143E42">
      <w:pPr>
        <w:jc w:val="both"/>
        <w:rPr>
          <w:rFonts w:ascii="Arial" w:hAnsi="Arial" w:cs="Arial"/>
          <w:b/>
          <w:lang w:val="es-GT"/>
        </w:rPr>
      </w:pPr>
      <w:r w:rsidRPr="005C1FF0">
        <w:rPr>
          <w:rFonts w:ascii="Arial" w:hAnsi="Arial" w:cs="Arial"/>
          <w:b/>
        </w:rPr>
        <w:t>GENERAL</w:t>
      </w:r>
    </w:p>
    <w:p w14:paraId="1A2E0422" w14:textId="77777777" w:rsidR="00143E42" w:rsidRPr="005C1FF0" w:rsidRDefault="00143E42" w:rsidP="00143E42">
      <w:pPr>
        <w:jc w:val="both"/>
        <w:rPr>
          <w:rFonts w:ascii="Arial" w:hAnsi="Arial" w:cs="Arial"/>
          <w:b/>
          <w:lang w:val="es-GT"/>
        </w:rPr>
      </w:pPr>
    </w:p>
    <w:p w14:paraId="72615DA5" w14:textId="77777777" w:rsidR="00143E42" w:rsidRPr="005C1FF0" w:rsidRDefault="00143E42" w:rsidP="00D644A5">
      <w:pPr>
        <w:spacing w:line="276" w:lineRule="auto"/>
        <w:jc w:val="both"/>
        <w:rPr>
          <w:rFonts w:ascii="Arial" w:hAnsi="Arial" w:cs="Arial"/>
        </w:rPr>
      </w:pPr>
      <w:r w:rsidRPr="005C1FF0">
        <w:rPr>
          <w:rFonts w:ascii="Arial" w:hAnsi="Arial" w:cs="Arial"/>
        </w:rPr>
        <w:t xml:space="preserve">Verificar que los expedientes contengan toda la documentación que se indican en los convenios de transferencia de fondos  </w:t>
      </w:r>
    </w:p>
    <w:p w14:paraId="1C528638" w14:textId="77777777" w:rsidR="00143E42" w:rsidRPr="005C1FF0" w:rsidRDefault="00143E42" w:rsidP="00143E42">
      <w:pPr>
        <w:jc w:val="both"/>
        <w:rPr>
          <w:rFonts w:ascii="Arial" w:hAnsi="Arial" w:cs="Arial"/>
        </w:rPr>
      </w:pPr>
    </w:p>
    <w:p w14:paraId="24F3CED0" w14:textId="77777777" w:rsidR="00143E42" w:rsidRPr="005C1FF0" w:rsidRDefault="00143E42" w:rsidP="00143E42">
      <w:pPr>
        <w:jc w:val="both"/>
        <w:rPr>
          <w:rFonts w:ascii="Arial" w:hAnsi="Arial" w:cs="Arial"/>
          <w:b/>
        </w:rPr>
      </w:pPr>
      <w:r w:rsidRPr="005C1FF0">
        <w:rPr>
          <w:rFonts w:ascii="Arial" w:hAnsi="Arial" w:cs="Arial"/>
          <w:b/>
        </w:rPr>
        <w:t>ESPECIFICOS</w:t>
      </w:r>
    </w:p>
    <w:p w14:paraId="3851CB71" w14:textId="77777777" w:rsidR="00143E42" w:rsidRPr="005C1FF0" w:rsidRDefault="00143E42" w:rsidP="00143E42">
      <w:pPr>
        <w:jc w:val="both"/>
        <w:rPr>
          <w:rFonts w:ascii="Arial" w:hAnsi="Arial" w:cs="Arial"/>
        </w:rPr>
      </w:pPr>
    </w:p>
    <w:p w14:paraId="34F68BA3" w14:textId="77777777" w:rsidR="00143E42" w:rsidRPr="005C1FF0" w:rsidRDefault="00143E42" w:rsidP="00D644A5">
      <w:pPr>
        <w:spacing w:line="276" w:lineRule="auto"/>
        <w:jc w:val="both"/>
        <w:rPr>
          <w:rFonts w:ascii="Arial" w:hAnsi="Arial" w:cs="Arial"/>
        </w:rPr>
      </w:pPr>
      <w:r w:rsidRPr="005C1FF0">
        <w:rPr>
          <w:rFonts w:ascii="Arial" w:hAnsi="Arial" w:cs="Arial"/>
        </w:rPr>
        <w:t xml:space="preserve">Que los fondos transferidos hayan sido utilizados para el fin que </w:t>
      </w:r>
      <w:r>
        <w:rPr>
          <w:rFonts w:ascii="Arial" w:hAnsi="Arial" w:cs="Arial"/>
        </w:rPr>
        <w:t xml:space="preserve">le </w:t>
      </w:r>
      <w:r w:rsidRPr="005C1FF0">
        <w:rPr>
          <w:rFonts w:ascii="Arial" w:hAnsi="Arial" w:cs="Arial"/>
        </w:rPr>
        <w:t>fue otorgado.</w:t>
      </w:r>
    </w:p>
    <w:p w14:paraId="7157C108" w14:textId="77777777" w:rsidR="00143E42" w:rsidRPr="005C1FF0" w:rsidRDefault="00143E42" w:rsidP="00D644A5">
      <w:pPr>
        <w:spacing w:line="276" w:lineRule="auto"/>
        <w:jc w:val="both"/>
        <w:rPr>
          <w:rFonts w:ascii="Arial" w:hAnsi="Arial" w:cs="Arial"/>
        </w:rPr>
      </w:pPr>
    </w:p>
    <w:p w14:paraId="4E95416C" w14:textId="41F4F649" w:rsidR="00143E42" w:rsidRPr="005C1FF0" w:rsidRDefault="00143E42" w:rsidP="00D644A5">
      <w:pPr>
        <w:spacing w:line="276" w:lineRule="auto"/>
        <w:jc w:val="both"/>
        <w:rPr>
          <w:rFonts w:ascii="Arial" w:hAnsi="Arial" w:cs="Arial"/>
        </w:rPr>
      </w:pPr>
      <w:r w:rsidRPr="005C1FF0">
        <w:rPr>
          <w:rFonts w:ascii="Arial" w:hAnsi="Arial" w:cs="Arial"/>
        </w:rPr>
        <w:t>Realizar verificación física del mantenimiento</w:t>
      </w:r>
      <w:r w:rsidR="00B34139">
        <w:rPr>
          <w:rFonts w:ascii="Arial" w:hAnsi="Arial" w:cs="Arial"/>
        </w:rPr>
        <w:t xml:space="preserve"> </w:t>
      </w:r>
      <w:r w:rsidRPr="005C1FF0">
        <w:rPr>
          <w:rFonts w:ascii="Arial" w:hAnsi="Arial" w:cs="Arial"/>
        </w:rPr>
        <w:t>realiz</w:t>
      </w:r>
      <w:r w:rsidR="00B34139">
        <w:rPr>
          <w:rFonts w:ascii="Arial" w:hAnsi="Arial" w:cs="Arial"/>
        </w:rPr>
        <w:t>ad</w:t>
      </w:r>
      <w:r w:rsidRPr="005C1FF0">
        <w:rPr>
          <w:rFonts w:ascii="Arial" w:hAnsi="Arial" w:cs="Arial"/>
        </w:rPr>
        <w:t>o a los Establecimientos Escolares Públicos, según lo indicado en el PRA-FOR-86</w:t>
      </w:r>
      <w:r w:rsidR="00F619AD">
        <w:rPr>
          <w:rFonts w:ascii="Arial" w:hAnsi="Arial" w:cs="Arial"/>
        </w:rPr>
        <w:t xml:space="preserve">. </w:t>
      </w:r>
      <w:r w:rsidRPr="005C1FF0">
        <w:rPr>
          <w:rFonts w:ascii="Arial" w:hAnsi="Arial" w:cs="Arial"/>
        </w:rPr>
        <w:t xml:space="preserve">“Bosquejo de Establecimientos y áreas a invertir” en los departamentos de Chiquimula, Jutiapa y Jalapa, según muestra seleccionada. </w:t>
      </w:r>
    </w:p>
    <w:p w14:paraId="4EFBAD44" w14:textId="77777777" w:rsidR="00143E42" w:rsidRPr="005C1FF0" w:rsidRDefault="00143E42" w:rsidP="00143E42">
      <w:pPr>
        <w:jc w:val="both"/>
        <w:rPr>
          <w:rFonts w:ascii="Arial" w:hAnsi="Arial" w:cs="Arial"/>
        </w:rPr>
      </w:pPr>
    </w:p>
    <w:p w14:paraId="2832EC29" w14:textId="77777777" w:rsidR="00143E42" w:rsidRPr="005C1FF0" w:rsidRDefault="00143E42" w:rsidP="00143E42">
      <w:pPr>
        <w:jc w:val="both"/>
        <w:rPr>
          <w:rFonts w:ascii="Arial" w:hAnsi="Arial" w:cs="Arial"/>
          <w:b/>
        </w:rPr>
      </w:pPr>
      <w:r w:rsidRPr="005C1FF0">
        <w:rPr>
          <w:rFonts w:ascii="Arial" w:hAnsi="Arial" w:cs="Arial"/>
          <w:b/>
        </w:rPr>
        <w:t>ALCANCE DE LA ACTIVIDAD</w:t>
      </w:r>
    </w:p>
    <w:p w14:paraId="449AAE4C" w14:textId="77777777" w:rsidR="00143E42" w:rsidRPr="005C1FF0" w:rsidRDefault="00143E42" w:rsidP="00143E42">
      <w:pPr>
        <w:jc w:val="both"/>
        <w:rPr>
          <w:rFonts w:ascii="Arial" w:hAnsi="Arial" w:cs="Arial"/>
        </w:rPr>
      </w:pPr>
    </w:p>
    <w:p w14:paraId="2C61B33E" w14:textId="77777777" w:rsidR="00B34139" w:rsidRDefault="00143E42" w:rsidP="00D644A5">
      <w:pPr>
        <w:spacing w:line="276" w:lineRule="auto"/>
        <w:jc w:val="both"/>
        <w:rPr>
          <w:rFonts w:ascii="Arial" w:hAnsi="Arial" w:cs="Arial"/>
          <w:lang w:val="es-GT"/>
        </w:rPr>
      </w:pPr>
      <w:r w:rsidRPr="005C1FF0">
        <w:rPr>
          <w:rFonts w:ascii="Arial" w:hAnsi="Arial" w:cs="Arial"/>
          <w:lang w:bidi="es-ES"/>
        </w:rPr>
        <w:t>La Actividad administrativa de</w:t>
      </w:r>
      <w:r w:rsidRPr="005C1FF0">
        <w:rPr>
          <w:rFonts w:ascii="Arial" w:hAnsi="Arial" w:cs="Arial"/>
          <w:lang w:val="es-GT"/>
        </w:rPr>
        <w:t xml:space="preserve"> la entrega y uso de las transferencias de Recursos Financieros a Consejos Educativos u otras Organizaciones de Padres de Familia </w:t>
      </w:r>
    </w:p>
    <w:p w14:paraId="78A6EC88" w14:textId="77777777" w:rsidR="00B34139" w:rsidRDefault="00143E42" w:rsidP="00D644A5">
      <w:pPr>
        <w:spacing w:line="276" w:lineRule="auto"/>
        <w:jc w:val="both"/>
        <w:rPr>
          <w:rFonts w:ascii="Arial" w:hAnsi="Arial" w:cs="Arial"/>
          <w:lang w:val="es-GT"/>
        </w:rPr>
      </w:pPr>
      <w:r w:rsidRPr="005C1FF0">
        <w:rPr>
          <w:rFonts w:ascii="Arial" w:hAnsi="Arial" w:cs="Arial"/>
          <w:lang w:val="es-GT"/>
        </w:rPr>
        <w:t xml:space="preserve">– OPF- de Mantenimiento de Edificios Escolares Públicos con fuente de financiamiento 52, en las Direcciones Departamentales de Educación de Chiquimula, Jutiapa y Jalapa, </w:t>
      </w:r>
      <w:r w:rsidR="00B34139">
        <w:rPr>
          <w:rFonts w:ascii="Arial" w:hAnsi="Arial" w:cs="Arial"/>
          <w:lang w:val="es-GT"/>
        </w:rPr>
        <w:t>se realizó en los establecimientos educativos que se detallan:</w:t>
      </w:r>
    </w:p>
    <w:p w14:paraId="6338B811" w14:textId="0DD5DECC"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EODP anexa a EORM Ernesto R. Lara. Aldea San Esteban, Chiquimula</w:t>
      </w:r>
      <w:r w:rsidR="00B34139">
        <w:rPr>
          <w:rFonts w:ascii="Arial" w:hAnsi="Arial" w:cs="Arial"/>
          <w:w w:val="102"/>
        </w:rPr>
        <w:t>;</w:t>
      </w:r>
    </w:p>
    <w:p w14:paraId="69CDDCD4"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EODP Aldea Vado Hondo, Chiquimula;</w:t>
      </w:r>
    </w:p>
    <w:p w14:paraId="4C68CE74"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EODP anexa a EORM Caserío La Calera, Aldea Los Vados, Chiquimula;</w:t>
      </w:r>
    </w:p>
    <w:p w14:paraId="159D700D" w14:textId="14DC60CD"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lastRenderedPageBreak/>
        <w:t xml:space="preserve">EODP Profesora María Ofelia Beatriz Samayoa Acevedo de Ponce, Esquipulas, Chiquimula; </w:t>
      </w:r>
    </w:p>
    <w:p w14:paraId="64964350" w14:textId="74968EDA"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EODP anexa a EORM, Colonia Los Pinos, Esquipulas, Chiquimula;</w:t>
      </w:r>
    </w:p>
    <w:p w14:paraId="4E8734F7"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 xml:space="preserve">EODP anexa a EOUM Dr. Romeo de León, Barrio Santa Ana, Esquipulas, Chiquimula; </w:t>
      </w:r>
    </w:p>
    <w:p w14:paraId="28747165"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 xml:space="preserve">EODP anexa a EOUM JM Tipo Federación Salomón Carrillo Ramírez, Barrio La Federal, Jutiapa; </w:t>
      </w:r>
    </w:p>
    <w:p w14:paraId="220400D1"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EODP anexa a EORM, Aldea El Tablón, Cantón San Antonio, Jutiapa;</w:t>
      </w:r>
    </w:p>
    <w:p w14:paraId="36A7CD7F"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 xml:space="preserve">EODP anexa a EORM, Aldea Acequia, Jutiapa; </w:t>
      </w:r>
    </w:p>
    <w:p w14:paraId="6F4905DF"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 xml:space="preserve">EODP anexa a EORM, Aldea El Peñoncito, Jutiapa; </w:t>
      </w:r>
    </w:p>
    <w:p w14:paraId="5FA3C0B6"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 xml:space="preserve">Escuela Oficial Urbana de Párvulos, “P.C. Arnoldo Medrano Osorio”, Barrio La Esperanza, Jutiapa; </w:t>
      </w:r>
    </w:p>
    <w:p w14:paraId="2ED23093"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 xml:space="preserve">EODP anexa a EORM, Aldea El Tule, Jutiapa; </w:t>
      </w:r>
    </w:p>
    <w:p w14:paraId="6407300C" w14:textId="77777777"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EODP anexa a EORM, Caserío Agua Zarca, Aldea El Paraíso, Jalapa;</w:t>
      </w:r>
    </w:p>
    <w:p w14:paraId="480AA710" w14:textId="5BB7FDC2" w:rsidR="00B34139" w:rsidRPr="00B34139"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 xml:space="preserve">EODP Caserío Pinos Altos, Aldea San Antonio, Monjas, Jalapa; </w:t>
      </w:r>
    </w:p>
    <w:p w14:paraId="6BC94CA1" w14:textId="3310BF5F" w:rsidR="00143E42" w:rsidRPr="00D644A5" w:rsidRDefault="00143E42" w:rsidP="00D644A5">
      <w:pPr>
        <w:pStyle w:val="Prrafodelista"/>
        <w:numPr>
          <w:ilvl w:val="0"/>
          <w:numId w:val="2"/>
        </w:numPr>
        <w:spacing w:line="276" w:lineRule="auto"/>
        <w:jc w:val="both"/>
        <w:rPr>
          <w:rFonts w:ascii="Arial" w:hAnsi="Arial" w:cs="Arial"/>
          <w:lang w:bidi="es-ES"/>
        </w:rPr>
      </w:pPr>
      <w:r w:rsidRPr="00B34139">
        <w:rPr>
          <w:rFonts w:ascii="Arial" w:hAnsi="Arial" w:cs="Arial"/>
          <w:w w:val="102"/>
        </w:rPr>
        <w:t>CEIN -PAIN-, Aldea El Garay, Monjas, Jalapa</w:t>
      </w:r>
      <w:r w:rsidR="00B34139">
        <w:rPr>
          <w:rFonts w:ascii="Arial" w:hAnsi="Arial" w:cs="Arial"/>
          <w:w w:val="102"/>
        </w:rPr>
        <w:t>.</w:t>
      </w:r>
    </w:p>
    <w:p w14:paraId="248A73A8" w14:textId="77777777" w:rsidR="00D644A5" w:rsidRPr="00D644A5" w:rsidRDefault="00D644A5" w:rsidP="00D644A5">
      <w:pPr>
        <w:spacing w:line="276" w:lineRule="auto"/>
        <w:ind w:left="360"/>
        <w:jc w:val="both"/>
        <w:rPr>
          <w:rFonts w:ascii="Arial" w:hAnsi="Arial" w:cs="Arial"/>
          <w:lang w:bidi="es-ES"/>
        </w:rPr>
      </w:pPr>
    </w:p>
    <w:p w14:paraId="248DBFB1" w14:textId="77777777" w:rsidR="00143E42" w:rsidRDefault="00143E42" w:rsidP="00D644A5">
      <w:pPr>
        <w:spacing w:line="276" w:lineRule="auto"/>
        <w:jc w:val="both"/>
        <w:rPr>
          <w:rFonts w:ascii="Arial" w:hAnsi="Arial" w:cs="Arial"/>
          <w:b/>
        </w:rPr>
      </w:pPr>
      <w:r w:rsidRPr="005C1FF0">
        <w:rPr>
          <w:rFonts w:ascii="Arial" w:hAnsi="Arial" w:cs="Arial"/>
          <w:b/>
        </w:rPr>
        <w:t xml:space="preserve">INFORMACIÓN EXAMINADA </w:t>
      </w:r>
    </w:p>
    <w:p w14:paraId="6CFF9EDF" w14:textId="77777777" w:rsidR="00143E42" w:rsidRPr="005C1FF0" w:rsidRDefault="00143E42" w:rsidP="00D644A5">
      <w:pPr>
        <w:spacing w:line="276" w:lineRule="auto"/>
        <w:jc w:val="both"/>
        <w:rPr>
          <w:rFonts w:ascii="Arial" w:hAnsi="Arial" w:cs="Arial"/>
          <w:b/>
        </w:rPr>
      </w:pPr>
    </w:p>
    <w:p w14:paraId="257ECC58" w14:textId="77777777" w:rsidR="00143E42" w:rsidRPr="005C1FF0" w:rsidRDefault="00143E42" w:rsidP="00D644A5">
      <w:pPr>
        <w:spacing w:line="276" w:lineRule="auto"/>
        <w:jc w:val="center"/>
        <w:rPr>
          <w:rFonts w:ascii="Arial" w:hAnsi="Arial" w:cs="Arial"/>
        </w:rPr>
      </w:pPr>
      <w:r w:rsidRPr="005C1FF0">
        <w:rPr>
          <w:rFonts w:ascii="Arial" w:hAnsi="Arial" w:cs="Arial"/>
        </w:rPr>
        <w:t>Direcciones Departamentales de Educación Chiquimula, Jutiapa y Jalapa, Entrega de Transferencias de los Recursos Financieros a Consejos Educativos u otras Organizaciones de Padres de Familia -OPF-, del nivel Pre-Primario.</w:t>
      </w:r>
    </w:p>
    <w:p w14:paraId="0C722536" w14:textId="14ACB279" w:rsidR="00143E42" w:rsidRPr="005C1FF0" w:rsidRDefault="00143E42" w:rsidP="00D644A5">
      <w:pPr>
        <w:spacing w:line="276" w:lineRule="auto"/>
        <w:jc w:val="center"/>
        <w:rPr>
          <w:rFonts w:ascii="Arial" w:hAnsi="Arial" w:cs="Arial"/>
          <w:b/>
        </w:rPr>
      </w:pPr>
      <w:r w:rsidRPr="005C1FF0">
        <w:rPr>
          <w:rFonts w:ascii="Arial" w:hAnsi="Arial" w:cs="Arial"/>
          <w:b/>
        </w:rPr>
        <w:t>Por el per</w:t>
      </w:r>
      <w:r w:rsidR="00BF24B2">
        <w:rPr>
          <w:rFonts w:ascii="Arial" w:hAnsi="Arial" w:cs="Arial"/>
          <w:b/>
        </w:rPr>
        <w:t>í</w:t>
      </w:r>
      <w:r w:rsidRPr="005C1FF0">
        <w:rPr>
          <w:rFonts w:ascii="Arial" w:hAnsi="Arial" w:cs="Arial"/>
          <w:b/>
        </w:rPr>
        <w:t>odo de 01 de enero al 15 de octubre de 2020</w:t>
      </w:r>
    </w:p>
    <w:p w14:paraId="120A48E9" w14:textId="77777777" w:rsidR="00143E42" w:rsidRPr="005C1FF0" w:rsidRDefault="00143E42" w:rsidP="00D644A5">
      <w:pPr>
        <w:spacing w:line="276" w:lineRule="auto"/>
        <w:jc w:val="center"/>
        <w:rPr>
          <w:rFonts w:ascii="Arial" w:hAnsi="Arial" w:cs="Arial"/>
          <w:b/>
        </w:rPr>
      </w:pPr>
      <w:r w:rsidRPr="005C1FF0">
        <w:rPr>
          <w:rFonts w:ascii="Arial" w:hAnsi="Arial" w:cs="Arial"/>
          <w:b/>
        </w:rPr>
        <w:t>(Cifras expresadas en Quetzales).</w:t>
      </w:r>
    </w:p>
    <w:tbl>
      <w:tblPr>
        <w:tblStyle w:val="Tablaconcuadrcula"/>
        <w:tblW w:w="8828" w:type="dxa"/>
        <w:tblLook w:val="04A0" w:firstRow="1" w:lastRow="0" w:firstColumn="1" w:lastColumn="0" w:noHBand="0" w:noVBand="1"/>
      </w:tblPr>
      <w:tblGrid>
        <w:gridCol w:w="603"/>
        <w:gridCol w:w="4226"/>
        <w:gridCol w:w="1831"/>
        <w:gridCol w:w="1418"/>
        <w:gridCol w:w="750"/>
      </w:tblGrid>
      <w:tr w:rsidR="00143E42" w:rsidRPr="005C1FF0" w14:paraId="6195E839" w14:textId="77777777" w:rsidTr="00C474ED">
        <w:trPr>
          <w:trHeight w:val="531"/>
        </w:trPr>
        <w:tc>
          <w:tcPr>
            <w:tcW w:w="603" w:type="dxa"/>
            <w:vMerge w:val="restart"/>
            <w:vAlign w:val="center"/>
          </w:tcPr>
          <w:p w14:paraId="2F9BC047" w14:textId="77777777" w:rsidR="00143E42" w:rsidRPr="005C1FF0" w:rsidRDefault="00143E42" w:rsidP="00D551EB">
            <w:pPr>
              <w:jc w:val="center"/>
              <w:rPr>
                <w:rFonts w:ascii="Arial" w:hAnsi="Arial" w:cs="Arial"/>
                <w:b/>
              </w:rPr>
            </w:pPr>
            <w:r w:rsidRPr="005C1FF0">
              <w:rPr>
                <w:rFonts w:ascii="Arial" w:hAnsi="Arial" w:cs="Arial"/>
                <w:b/>
              </w:rPr>
              <w:t>No.</w:t>
            </w:r>
          </w:p>
        </w:tc>
        <w:tc>
          <w:tcPr>
            <w:tcW w:w="4227" w:type="dxa"/>
            <w:vMerge w:val="restart"/>
            <w:vAlign w:val="center"/>
          </w:tcPr>
          <w:p w14:paraId="052C2F06" w14:textId="77777777" w:rsidR="00143E42" w:rsidRPr="005C1FF0" w:rsidRDefault="00143E42" w:rsidP="002B149C">
            <w:pPr>
              <w:jc w:val="center"/>
              <w:rPr>
                <w:rFonts w:ascii="Arial" w:hAnsi="Arial" w:cs="Arial"/>
                <w:b/>
              </w:rPr>
            </w:pPr>
            <w:r w:rsidRPr="005C1FF0">
              <w:rPr>
                <w:rFonts w:ascii="Arial" w:hAnsi="Arial" w:cs="Arial"/>
                <w:b/>
              </w:rPr>
              <w:t>ESTABLECIMIENTO</w:t>
            </w:r>
          </w:p>
        </w:tc>
        <w:tc>
          <w:tcPr>
            <w:tcW w:w="3248" w:type="dxa"/>
            <w:gridSpan w:val="2"/>
            <w:vAlign w:val="center"/>
          </w:tcPr>
          <w:p w14:paraId="0B14BABF" w14:textId="77777777" w:rsidR="00143E42" w:rsidRPr="005C1FF0" w:rsidRDefault="00143E42" w:rsidP="002B149C">
            <w:pPr>
              <w:jc w:val="both"/>
              <w:rPr>
                <w:rFonts w:ascii="Arial" w:hAnsi="Arial" w:cs="Arial"/>
              </w:rPr>
            </w:pPr>
            <w:r w:rsidRPr="005C1FF0">
              <w:rPr>
                <w:rFonts w:ascii="Arial" w:hAnsi="Arial" w:cs="Arial"/>
                <w:b/>
              </w:rPr>
              <w:t>Programas de Remozamiento</w:t>
            </w:r>
            <w:r>
              <w:rPr>
                <w:rFonts w:ascii="Arial" w:hAnsi="Arial" w:cs="Arial"/>
                <w:b/>
              </w:rPr>
              <w:t>, Con Fuente de Financiamiento 52.</w:t>
            </w:r>
          </w:p>
        </w:tc>
        <w:tc>
          <w:tcPr>
            <w:tcW w:w="750" w:type="dxa"/>
            <w:vMerge w:val="restart"/>
            <w:vAlign w:val="center"/>
          </w:tcPr>
          <w:p w14:paraId="354CE264" w14:textId="77777777" w:rsidR="00143E42" w:rsidRPr="005C1FF0" w:rsidRDefault="00143E42" w:rsidP="002B149C">
            <w:pPr>
              <w:jc w:val="both"/>
              <w:rPr>
                <w:rFonts w:ascii="Arial" w:hAnsi="Arial" w:cs="Arial"/>
                <w:b/>
              </w:rPr>
            </w:pPr>
            <w:r w:rsidRPr="005C1FF0">
              <w:rPr>
                <w:rFonts w:ascii="Arial" w:hAnsi="Arial" w:cs="Arial"/>
                <w:b/>
              </w:rPr>
              <w:t>Nota</w:t>
            </w:r>
          </w:p>
        </w:tc>
      </w:tr>
      <w:tr w:rsidR="00143E42" w:rsidRPr="005C1FF0" w14:paraId="1A5CBBF2" w14:textId="77777777" w:rsidTr="00C474ED">
        <w:trPr>
          <w:trHeight w:val="288"/>
        </w:trPr>
        <w:tc>
          <w:tcPr>
            <w:tcW w:w="603" w:type="dxa"/>
            <w:vMerge/>
          </w:tcPr>
          <w:p w14:paraId="4EFAC100" w14:textId="77777777" w:rsidR="00143E42" w:rsidRPr="005C1FF0" w:rsidRDefault="00143E42" w:rsidP="002B149C">
            <w:pPr>
              <w:jc w:val="both"/>
              <w:rPr>
                <w:rFonts w:ascii="Arial" w:hAnsi="Arial" w:cs="Arial"/>
              </w:rPr>
            </w:pPr>
          </w:p>
        </w:tc>
        <w:tc>
          <w:tcPr>
            <w:tcW w:w="4227" w:type="dxa"/>
            <w:vMerge/>
          </w:tcPr>
          <w:p w14:paraId="04CB053B" w14:textId="77777777" w:rsidR="00143E42" w:rsidRPr="005C1FF0" w:rsidRDefault="00143E42" w:rsidP="002B149C">
            <w:pPr>
              <w:jc w:val="both"/>
              <w:rPr>
                <w:rFonts w:ascii="Arial" w:hAnsi="Arial" w:cs="Arial"/>
              </w:rPr>
            </w:pPr>
          </w:p>
        </w:tc>
        <w:tc>
          <w:tcPr>
            <w:tcW w:w="1831" w:type="dxa"/>
            <w:vAlign w:val="center"/>
          </w:tcPr>
          <w:p w14:paraId="7B944EF2" w14:textId="77777777" w:rsidR="00143E42" w:rsidRPr="005C1FF0" w:rsidRDefault="00143E42" w:rsidP="002B149C">
            <w:pPr>
              <w:jc w:val="both"/>
              <w:rPr>
                <w:rFonts w:ascii="Arial" w:hAnsi="Arial" w:cs="Arial"/>
              </w:rPr>
            </w:pPr>
            <w:r w:rsidRPr="005C1FF0">
              <w:rPr>
                <w:rFonts w:ascii="Arial" w:hAnsi="Arial" w:cs="Arial"/>
              </w:rPr>
              <w:t>Remozamiento</w:t>
            </w:r>
          </w:p>
        </w:tc>
        <w:tc>
          <w:tcPr>
            <w:tcW w:w="1417" w:type="dxa"/>
            <w:vAlign w:val="center"/>
          </w:tcPr>
          <w:p w14:paraId="03A581B2" w14:textId="77777777" w:rsidR="00143E42" w:rsidRPr="005C1FF0" w:rsidRDefault="00143E42" w:rsidP="002B149C">
            <w:pPr>
              <w:jc w:val="center"/>
              <w:rPr>
                <w:rFonts w:ascii="Arial" w:hAnsi="Arial" w:cs="Arial"/>
              </w:rPr>
            </w:pPr>
            <w:r w:rsidRPr="005C1FF0">
              <w:rPr>
                <w:rFonts w:ascii="Arial" w:hAnsi="Arial" w:cs="Arial"/>
              </w:rPr>
              <w:t>Total, Examinado</w:t>
            </w:r>
          </w:p>
        </w:tc>
        <w:tc>
          <w:tcPr>
            <w:tcW w:w="750" w:type="dxa"/>
            <w:vMerge/>
          </w:tcPr>
          <w:p w14:paraId="7F6D2CCD" w14:textId="77777777" w:rsidR="00143E42" w:rsidRPr="005C1FF0" w:rsidRDefault="00143E42" w:rsidP="002B149C">
            <w:pPr>
              <w:jc w:val="both"/>
              <w:rPr>
                <w:rFonts w:ascii="Arial" w:hAnsi="Arial" w:cs="Arial"/>
              </w:rPr>
            </w:pPr>
          </w:p>
        </w:tc>
      </w:tr>
      <w:tr w:rsidR="00143E42" w:rsidRPr="005C1FF0" w14:paraId="2C4AE715" w14:textId="77777777" w:rsidTr="00C474ED">
        <w:trPr>
          <w:trHeight w:val="574"/>
        </w:trPr>
        <w:tc>
          <w:tcPr>
            <w:tcW w:w="603" w:type="dxa"/>
            <w:vAlign w:val="center"/>
          </w:tcPr>
          <w:p w14:paraId="72A2F5F9"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1</w:t>
            </w:r>
          </w:p>
          <w:p w14:paraId="70C34119" w14:textId="77777777" w:rsidR="00143E42" w:rsidRPr="005C1FF0" w:rsidRDefault="00143E42" w:rsidP="00D551EB">
            <w:pPr>
              <w:spacing w:line="276" w:lineRule="auto"/>
              <w:jc w:val="center"/>
              <w:rPr>
                <w:rFonts w:ascii="Arial" w:hAnsi="Arial" w:cs="Arial"/>
                <w:w w:val="102"/>
              </w:rPr>
            </w:pPr>
          </w:p>
        </w:tc>
        <w:tc>
          <w:tcPr>
            <w:tcW w:w="4227" w:type="dxa"/>
            <w:vAlign w:val="center"/>
          </w:tcPr>
          <w:p w14:paraId="0DA54ECD" w14:textId="77777777" w:rsidR="00143E42" w:rsidRPr="005C1FF0" w:rsidRDefault="00143E42" w:rsidP="002B149C">
            <w:pPr>
              <w:spacing w:line="276" w:lineRule="auto"/>
              <w:jc w:val="both"/>
              <w:rPr>
                <w:rFonts w:ascii="Arial" w:hAnsi="Arial" w:cs="Arial"/>
                <w:w w:val="102"/>
              </w:rPr>
            </w:pPr>
            <w:bookmarkStart w:id="1" w:name="_Hlk57257601"/>
            <w:r w:rsidRPr="005C1FF0">
              <w:rPr>
                <w:rFonts w:ascii="Arial" w:hAnsi="Arial" w:cs="Arial"/>
                <w:w w:val="102"/>
              </w:rPr>
              <w:t>EODP anexa a EORM Ernesto R. Lara. Aldea San Esteban, Chiquimula</w:t>
            </w:r>
            <w:bookmarkEnd w:id="1"/>
            <w:r w:rsidRPr="005C1FF0">
              <w:rPr>
                <w:rFonts w:ascii="Arial" w:hAnsi="Arial" w:cs="Arial"/>
                <w:w w:val="102"/>
              </w:rPr>
              <w:t>.</w:t>
            </w:r>
          </w:p>
        </w:tc>
        <w:tc>
          <w:tcPr>
            <w:tcW w:w="1831" w:type="dxa"/>
            <w:vAlign w:val="center"/>
          </w:tcPr>
          <w:p w14:paraId="19CCC58C" w14:textId="77777777" w:rsidR="00143E42" w:rsidRPr="005C1FF0" w:rsidRDefault="00143E42" w:rsidP="002B149C">
            <w:pPr>
              <w:jc w:val="center"/>
              <w:rPr>
                <w:rFonts w:ascii="Arial" w:hAnsi="Arial" w:cs="Arial"/>
              </w:rPr>
            </w:pPr>
            <w:r w:rsidRPr="005C1FF0">
              <w:rPr>
                <w:rFonts w:ascii="Arial" w:hAnsi="Arial" w:cs="Arial"/>
              </w:rPr>
              <w:t>74,840.00</w:t>
            </w:r>
          </w:p>
        </w:tc>
        <w:tc>
          <w:tcPr>
            <w:tcW w:w="1417" w:type="dxa"/>
            <w:vAlign w:val="center"/>
          </w:tcPr>
          <w:p w14:paraId="5FC352BD" w14:textId="77777777" w:rsidR="00143E42" w:rsidRPr="005C1FF0" w:rsidRDefault="00143E42" w:rsidP="002B149C">
            <w:pPr>
              <w:jc w:val="center"/>
              <w:rPr>
                <w:rFonts w:ascii="Arial" w:hAnsi="Arial" w:cs="Arial"/>
              </w:rPr>
            </w:pPr>
            <w:r w:rsidRPr="005C1FF0">
              <w:rPr>
                <w:rFonts w:ascii="Arial" w:hAnsi="Arial" w:cs="Arial"/>
              </w:rPr>
              <w:t>74,840.00</w:t>
            </w:r>
          </w:p>
        </w:tc>
        <w:tc>
          <w:tcPr>
            <w:tcW w:w="750" w:type="dxa"/>
            <w:vAlign w:val="center"/>
          </w:tcPr>
          <w:p w14:paraId="634A166B" w14:textId="77777777" w:rsidR="00143E42" w:rsidRPr="005C1FF0" w:rsidRDefault="00143E42" w:rsidP="002B149C">
            <w:pPr>
              <w:jc w:val="center"/>
              <w:rPr>
                <w:rFonts w:ascii="Arial" w:hAnsi="Arial" w:cs="Arial"/>
              </w:rPr>
            </w:pPr>
            <w:r w:rsidRPr="005C1FF0">
              <w:rPr>
                <w:rFonts w:ascii="Arial" w:hAnsi="Arial" w:cs="Arial"/>
              </w:rPr>
              <w:t>1</w:t>
            </w:r>
          </w:p>
        </w:tc>
      </w:tr>
      <w:tr w:rsidR="00143E42" w:rsidRPr="005C1FF0" w14:paraId="7A28A725" w14:textId="77777777" w:rsidTr="00C474ED">
        <w:trPr>
          <w:trHeight w:val="599"/>
        </w:trPr>
        <w:tc>
          <w:tcPr>
            <w:tcW w:w="603" w:type="dxa"/>
            <w:vAlign w:val="center"/>
          </w:tcPr>
          <w:p w14:paraId="508FCCCC"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2</w:t>
            </w:r>
          </w:p>
        </w:tc>
        <w:tc>
          <w:tcPr>
            <w:tcW w:w="4227" w:type="dxa"/>
            <w:vAlign w:val="center"/>
          </w:tcPr>
          <w:p w14:paraId="37B0827B" w14:textId="77777777" w:rsidR="00143E42" w:rsidRPr="005C1FF0" w:rsidRDefault="00143E42" w:rsidP="002B149C">
            <w:pPr>
              <w:spacing w:line="276" w:lineRule="auto"/>
              <w:jc w:val="both"/>
              <w:rPr>
                <w:rFonts w:ascii="Arial" w:hAnsi="Arial" w:cs="Arial"/>
                <w:w w:val="102"/>
              </w:rPr>
            </w:pPr>
            <w:bookmarkStart w:id="2" w:name="_Hlk57257627"/>
            <w:r w:rsidRPr="005C1FF0">
              <w:rPr>
                <w:rFonts w:ascii="Arial" w:hAnsi="Arial" w:cs="Arial"/>
                <w:w w:val="102"/>
              </w:rPr>
              <w:t>EODP Aldea Vado Hondo, Chiquimula.</w:t>
            </w:r>
            <w:bookmarkEnd w:id="2"/>
          </w:p>
        </w:tc>
        <w:tc>
          <w:tcPr>
            <w:tcW w:w="1831" w:type="dxa"/>
            <w:vAlign w:val="center"/>
          </w:tcPr>
          <w:p w14:paraId="098A7065" w14:textId="77777777" w:rsidR="00143E42" w:rsidRPr="005C1FF0" w:rsidRDefault="00143E42" w:rsidP="002B149C">
            <w:pPr>
              <w:jc w:val="center"/>
              <w:rPr>
                <w:rFonts w:ascii="Arial" w:hAnsi="Arial" w:cs="Arial"/>
              </w:rPr>
            </w:pPr>
            <w:r w:rsidRPr="005C1FF0">
              <w:rPr>
                <w:rFonts w:ascii="Arial" w:hAnsi="Arial" w:cs="Arial"/>
              </w:rPr>
              <w:t>74,720.00</w:t>
            </w:r>
          </w:p>
        </w:tc>
        <w:tc>
          <w:tcPr>
            <w:tcW w:w="1417" w:type="dxa"/>
            <w:vAlign w:val="center"/>
          </w:tcPr>
          <w:p w14:paraId="1F067FA7" w14:textId="77777777" w:rsidR="00143E42" w:rsidRPr="005C1FF0" w:rsidRDefault="00143E42" w:rsidP="002B149C">
            <w:pPr>
              <w:jc w:val="center"/>
              <w:rPr>
                <w:rFonts w:ascii="Arial" w:hAnsi="Arial" w:cs="Arial"/>
              </w:rPr>
            </w:pPr>
            <w:r w:rsidRPr="005C1FF0">
              <w:rPr>
                <w:rFonts w:ascii="Arial" w:hAnsi="Arial" w:cs="Arial"/>
              </w:rPr>
              <w:t>74,720.00</w:t>
            </w:r>
          </w:p>
        </w:tc>
        <w:tc>
          <w:tcPr>
            <w:tcW w:w="750" w:type="dxa"/>
            <w:vAlign w:val="center"/>
          </w:tcPr>
          <w:p w14:paraId="575BDC8B" w14:textId="77777777" w:rsidR="00143E42" w:rsidRPr="005C1FF0" w:rsidRDefault="00143E42" w:rsidP="002B149C">
            <w:pPr>
              <w:jc w:val="center"/>
              <w:rPr>
                <w:rFonts w:ascii="Arial" w:hAnsi="Arial" w:cs="Arial"/>
              </w:rPr>
            </w:pPr>
            <w:r w:rsidRPr="005C1FF0">
              <w:rPr>
                <w:rFonts w:ascii="Arial" w:hAnsi="Arial" w:cs="Arial"/>
              </w:rPr>
              <w:t>2</w:t>
            </w:r>
          </w:p>
        </w:tc>
      </w:tr>
      <w:tr w:rsidR="00143E42" w:rsidRPr="005C1FF0" w14:paraId="0B5B2C6E" w14:textId="77777777" w:rsidTr="00C474ED">
        <w:trPr>
          <w:trHeight w:val="599"/>
        </w:trPr>
        <w:tc>
          <w:tcPr>
            <w:tcW w:w="603" w:type="dxa"/>
            <w:vAlign w:val="center"/>
          </w:tcPr>
          <w:p w14:paraId="04A130CE"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lastRenderedPageBreak/>
              <w:t>3</w:t>
            </w:r>
          </w:p>
        </w:tc>
        <w:tc>
          <w:tcPr>
            <w:tcW w:w="4227" w:type="dxa"/>
          </w:tcPr>
          <w:p w14:paraId="36D9F3C7" w14:textId="77777777" w:rsidR="00143E42" w:rsidRPr="005C1FF0" w:rsidRDefault="00143E42" w:rsidP="002B149C">
            <w:pPr>
              <w:spacing w:line="276" w:lineRule="auto"/>
              <w:jc w:val="both"/>
              <w:rPr>
                <w:rFonts w:ascii="Arial" w:hAnsi="Arial" w:cs="Arial"/>
                <w:w w:val="102"/>
              </w:rPr>
            </w:pPr>
            <w:bookmarkStart w:id="3" w:name="_Hlk57257644"/>
            <w:r w:rsidRPr="005C1FF0">
              <w:rPr>
                <w:rFonts w:ascii="Arial" w:hAnsi="Arial" w:cs="Arial"/>
                <w:w w:val="102"/>
              </w:rPr>
              <w:t>EODP anexa a EORM Caserío La Calera, Aldea Los Vados, Chiquimula</w:t>
            </w:r>
            <w:bookmarkEnd w:id="3"/>
            <w:r w:rsidRPr="005C1FF0">
              <w:rPr>
                <w:rFonts w:ascii="Arial" w:hAnsi="Arial" w:cs="Arial"/>
                <w:w w:val="102"/>
              </w:rPr>
              <w:t>.</w:t>
            </w:r>
          </w:p>
        </w:tc>
        <w:tc>
          <w:tcPr>
            <w:tcW w:w="1831" w:type="dxa"/>
            <w:vAlign w:val="center"/>
          </w:tcPr>
          <w:p w14:paraId="6269E1D2" w14:textId="77777777" w:rsidR="00143E42" w:rsidRPr="005C1FF0" w:rsidRDefault="00143E42" w:rsidP="002B149C">
            <w:pPr>
              <w:jc w:val="center"/>
              <w:rPr>
                <w:rFonts w:ascii="Arial" w:hAnsi="Arial" w:cs="Arial"/>
              </w:rPr>
            </w:pPr>
            <w:r w:rsidRPr="005C1FF0">
              <w:rPr>
                <w:rFonts w:ascii="Arial" w:hAnsi="Arial" w:cs="Arial"/>
              </w:rPr>
              <w:t>50,810.00</w:t>
            </w:r>
          </w:p>
        </w:tc>
        <w:tc>
          <w:tcPr>
            <w:tcW w:w="1417" w:type="dxa"/>
            <w:vAlign w:val="center"/>
          </w:tcPr>
          <w:p w14:paraId="13092EE7" w14:textId="77777777" w:rsidR="00143E42" w:rsidRPr="005C1FF0" w:rsidRDefault="00143E42" w:rsidP="002B149C">
            <w:pPr>
              <w:jc w:val="center"/>
              <w:rPr>
                <w:rFonts w:ascii="Arial" w:hAnsi="Arial" w:cs="Arial"/>
              </w:rPr>
            </w:pPr>
            <w:r w:rsidRPr="005C1FF0">
              <w:rPr>
                <w:rFonts w:ascii="Arial" w:hAnsi="Arial" w:cs="Arial"/>
              </w:rPr>
              <w:t>50,810.00</w:t>
            </w:r>
          </w:p>
        </w:tc>
        <w:tc>
          <w:tcPr>
            <w:tcW w:w="750" w:type="dxa"/>
            <w:vAlign w:val="center"/>
          </w:tcPr>
          <w:p w14:paraId="6258FFD3" w14:textId="77777777" w:rsidR="00143E42" w:rsidRPr="005C1FF0" w:rsidRDefault="00143E42" w:rsidP="002B149C">
            <w:pPr>
              <w:jc w:val="center"/>
              <w:rPr>
                <w:rFonts w:ascii="Arial" w:hAnsi="Arial" w:cs="Arial"/>
              </w:rPr>
            </w:pPr>
            <w:r w:rsidRPr="005C1FF0">
              <w:rPr>
                <w:rFonts w:ascii="Arial" w:hAnsi="Arial" w:cs="Arial"/>
              </w:rPr>
              <w:t>3</w:t>
            </w:r>
          </w:p>
        </w:tc>
      </w:tr>
      <w:tr w:rsidR="00143E42" w:rsidRPr="005C1FF0" w14:paraId="26D6BA76" w14:textId="77777777" w:rsidTr="00C474ED">
        <w:trPr>
          <w:trHeight w:val="599"/>
        </w:trPr>
        <w:tc>
          <w:tcPr>
            <w:tcW w:w="603" w:type="dxa"/>
            <w:vAlign w:val="center"/>
          </w:tcPr>
          <w:p w14:paraId="43C42538"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4</w:t>
            </w:r>
          </w:p>
        </w:tc>
        <w:tc>
          <w:tcPr>
            <w:tcW w:w="4227" w:type="dxa"/>
          </w:tcPr>
          <w:p w14:paraId="56D4A418" w14:textId="309D6136" w:rsidR="00143E42" w:rsidRPr="005C1FF0" w:rsidRDefault="00143E42" w:rsidP="002B149C">
            <w:pPr>
              <w:spacing w:line="276" w:lineRule="auto"/>
              <w:jc w:val="both"/>
              <w:rPr>
                <w:rFonts w:ascii="Arial" w:hAnsi="Arial" w:cs="Arial"/>
                <w:w w:val="102"/>
              </w:rPr>
            </w:pPr>
            <w:bookmarkStart w:id="4" w:name="_Hlk57257667"/>
            <w:r w:rsidRPr="005C1FF0">
              <w:rPr>
                <w:rFonts w:ascii="Arial" w:hAnsi="Arial" w:cs="Arial"/>
                <w:w w:val="102"/>
              </w:rPr>
              <w:t>EODP Profesora María Ofelia Beatriz Samayoa Acevedo de Ponce, Esquipulas, Chiquimula.</w:t>
            </w:r>
            <w:bookmarkEnd w:id="4"/>
          </w:p>
        </w:tc>
        <w:tc>
          <w:tcPr>
            <w:tcW w:w="1831" w:type="dxa"/>
            <w:vAlign w:val="center"/>
          </w:tcPr>
          <w:p w14:paraId="36A802E3" w14:textId="77777777" w:rsidR="00143E42" w:rsidRPr="005C1FF0" w:rsidRDefault="00143E42" w:rsidP="002B149C">
            <w:pPr>
              <w:jc w:val="center"/>
              <w:rPr>
                <w:rFonts w:ascii="Arial" w:hAnsi="Arial" w:cs="Arial"/>
              </w:rPr>
            </w:pPr>
            <w:r w:rsidRPr="005C1FF0">
              <w:rPr>
                <w:rFonts w:ascii="Arial" w:hAnsi="Arial" w:cs="Arial"/>
              </w:rPr>
              <w:t>74,520.00</w:t>
            </w:r>
          </w:p>
        </w:tc>
        <w:tc>
          <w:tcPr>
            <w:tcW w:w="1417" w:type="dxa"/>
            <w:vAlign w:val="center"/>
          </w:tcPr>
          <w:p w14:paraId="668393F5" w14:textId="77777777" w:rsidR="00143E42" w:rsidRPr="005C1FF0" w:rsidRDefault="00143E42" w:rsidP="002B149C">
            <w:pPr>
              <w:jc w:val="center"/>
              <w:rPr>
                <w:rFonts w:ascii="Arial" w:hAnsi="Arial" w:cs="Arial"/>
              </w:rPr>
            </w:pPr>
            <w:r w:rsidRPr="005C1FF0">
              <w:rPr>
                <w:rFonts w:ascii="Arial" w:hAnsi="Arial" w:cs="Arial"/>
              </w:rPr>
              <w:t>74,520.00</w:t>
            </w:r>
          </w:p>
        </w:tc>
        <w:tc>
          <w:tcPr>
            <w:tcW w:w="750" w:type="dxa"/>
            <w:vAlign w:val="center"/>
          </w:tcPr>
          <w:p w14:paraId="60D00182" w14:textId="77777777" w:rsidR="00143E42" w:rsidRPr="005C1FF0" w:rsidRDefault="00143E42" w:rsidP="002B149C">
            <w:pPr>
              <w:jc w:val="center"/>
              <w:rPr>
                <w:rFonts w:ascii="Arial" w:hAnsi="Arial" w:cs="Arial"/>
              </w:rPr>
            </w:pPr>
            <w:r w:rsidRPr="005C1FF0">
              <w:rPr>
                <w:rFonts w:ascii="Arial" w:hAnsi="Arial" w:cs="Arial"/>
              </w:rPr>
              <w:t>4</w:t>
            </w:r>
          </w:p>
        </w:tc>
      </w:tr>
      <w:tr w:rsidR="00143E42" w:rsidRPr="005C1FF0" w14:paraId="4F614D35" w14:textId="77777777" w:rsidTr="00C474ED">
        <w:trPr>
          <w:trHeight w:val="599"/>
        </w:trPr>
        <w:tc>
          <w:tcPr>
            <w:tcW w:w="603" w:type="dxa"/>
            <w:vAlign w:val="center"/>
          </w:tcPr>
          <w:p w14:paraId="16BBF95E"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5</w:t>
            </w:r>
          </w:p>
        </w:tc>
        <w:tc>
          <w:tcPr>
            <w:tcW w:w="4227" w:type="dxa"/>
          </w:tcPr>
          <w:p w14:paraId="445A3CFA" w14:textId="6598AE74" w:rsidR="00143E42" w:rsidRPr="005C1FF0" w:rsidRDefault="00143E42" w:rsidP="002B149C">
            <w:pPr>
              <w:spacing w:line="276" w:lineRule="auto"/>
              <w:jc w:val="both"/>
              <w:rPr>
                <w:rFonts w:ascii="Arial" w:hAnsi="Arial" w:cs="Arial"/>
                <w:w w:val="102"/>
              </w:rPr>
            </w:pPr>
            <w:bookmarkStart w:id="5" w:name="_Hlk57257698"/>
            <w:r w:rsidRPr="005C1FF0">
              <w:rPr>
                <w:rFonts w:ascii="Arial" w:hAnsi="Arial" w:cs="Arial"/>
                <w:w w:val="102"/>
              </w:rPr>
              <w:t>EODP anexa a EORM, Colonia Los Pinos, Esquipulas, Chiquimula.</w:t>
            </w:r>
            <w:bookmarkEnd w:id="5"/>
          </w:p>
        </w:tc>
        <w:tc>
          <w:tcPr>
            <w:tcW w:w="1831" w:type="dxa"/>
            <w:vAlign w:val="center"/>
          </w:tcPr>
          <w:p w14:paraId="54E214A4" w14:textId="77777777" w:rsidR="00143E42" w:rsidRPr="005C1FF0" w:rsidRDefault="00143E42" w:rsidP="002B149C">
            <w:pPr>
              <w:jc w:val="center"/>
              <w:rPr>
                <w:rFonts w:ascii="Arial" w:hAnsi="Arial" w:cs="Arial"/>
              </w:rPr>
            </w:pPr>
            <w:r w:rsidRPr="005C1FF0">
              <w:rPr>
                <w:rFonts w:ascii="Arial" w:hAnsi="Arial" w:cs="Arial"/>
              </w:rPr>
              <w:t>62,042.50</w:t>
            </w:r>
          </w:p>
        </w:tc>
        <w:tc>
          <w:tcPr>
            <w:tcW w:w="1417" w:type="dxa"/>
            <w:vAlign w:val="center"/>
          </w:tcPr>
          <w:p w14:paraId="003EBEE9" w14:textId="2FF0B586" w:rsidR="00143E42" w:rsidRPr="005C1FF0" w:rsidRDefault="00C474ED" w:rsidP="002B149C">
            <w:pPr>
              <w:jc w:val="center"/>
              <w:rPr>
                <w:rFonts w:ascii="Arial" w:hAnsi="Arial" w:cs="Arial"/>
              </w:rPr>
            </w:pPr>
            <w:r>
              <w:rPr>
                <w:rFonts w:ascii="Arial" w:hAnsi="Arial" w:cs="Arial"/>
              </w:rPr>
              <w:t>55</w:t>
            </w:r>
            <w:r w:rsidR="00143E42" w:rsidRPr="005C1FF0">
              <w:rPr>
                <w:rFonts w:ascii="Arial" w:hAnsi="Arial" w:cs="Arial"/>
              </w:rPr>
              <w:t>,0</w:t>
            </w:r>
            <w:r>
              <w:rPr>
                <w:rFonts w:ascii="Arial" w:hAnsi="Arial" w:cs="Arial"/>
              </w:rPr>
              <w:t>35</w:t>
            </w:r>
            <w:r w:rsidR="00143E42" w:rsidRPr="005C1FF0">
              <w:rPr>
                <w:rFonts w:ascii="Arial" w:hAnsi="Arial" w:cs="Arial"/>
              </w:rPr>
              <w:t>.50</w:t>
            </w:r>
          </w:p>
        </w:tc>
        <w:tc>
          <w:tcPr>
            <w:tcW w:w="750" w:type="dxa"/>
            <w:vAlign w:val="center"/>
          </w:tcPr>
          <w:p w14:paraId="022E9045" w14:textId="77777777" w:rsidR="00143E42" w:rsidRPr="005C1FF0" w:rsidRDefault="00143E42" w:rsidP="002B149C">
            <w:pPr>
              <w:jc w:val="center"/>
              <w:rPr>
                <w:rFonts w:ascii="Arial" w:hAnsi="Arial" w:cs="Arial"/>
              </w:rPr>
            </w:pPr>
            <w:r w:rsidRPr="005C1FF0">
              <w:rPr>
                <w:rFonts w:ascii="Arial" w:hAnsi="Arial" w:cs="Arial"/>
              </w:rPr>
              <w:t>5</w:t>
            </w:r>
          </w:p>
        </w:tc>
      </w:tr>
      <w:tr w:rsidR="00143E42" w:rsidRPr="005C1FF0" w14:paraId="4DFBC2B2" w14:textId="77777777" w:rsidTr="00C474ED">
        <w:trPr>
          <w:trHeight w:val="599"/>
        </w:trPr>
        <w:tc>
          <w:tcPr>
            <w:tcW w:w="603" w:type="dxa"/>
            <w:vAlign w:val="center"/>
          </w:tcPr>
          <w:p w14:paraId="62DBBD90"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6</w:t>
            </w:r>
          </w:p>
        </w:tc>
        <w:tc>
          <w:tcPr>
            <w:tcW w:w="4227" w:type="dxa"/>
          </w:tcPr>
          <w:p w14:paraId="230416A1" w14:textId="77777777" w:rsidR="00143E42" w:rsidRPr="005C1FF0" w:rsidRDefault="00143E42" w:rsidP="002B149C">
            <w:pPr>
              <w:spacing w:line="276" w:lineRule="auto"/>
              <w:jc w:val="both"/>
              <w:rPr>
                <w:rFonts w:ascii="Arial" w:hAnsi="Arial" w:cs="Arial"/>
                <w:w w:val="102"/>
              </w:rPr>
            </w:pPr>
            <w:bookmarkStart w:id="6" w:name="_Hlk57257787"/>
            <w:r w:rsidRPr="005C1FF0">
              <w:rPr>
                <w:rFonts w:ascii="Arial" w:hAnsi="Arial" w:cs="Arial"/>
                <w:w w:val="102"/>
              </w:rPr>
              <w:t>EODP anexa a EOUM Dr. Romeo de León, Barrio Santa Ana, Esquipulas, Chiquimula</w:t>
            </w:r>
            <w:bookmarkEnd w:id="6"/>
            <w:r w:rsidRPr="005C1FF0">
              <w:rPr>
                <w:rFonts w:ascii="Arial" w:hAnsi="Arial" w:cs="Arial"/>
                <w:w w:val="102"/>
              </w:rPr>
              <w:t>.</w:t>
            </w:r>
          </w:p>
        </w:tc>
        <w:tc>
          <w:tcPr>
            <w:tcW w:w="1831" w:type="dxa"/>
            <w:vAlign w:val="center"/>
          </w:tcPr>
          <w:p w14:paraId="6EE4E5BE" w14:textId="77777777" w:rsidR="00143E42" w:rsidRPr="005C1FF0" w:rsidRDefault="00143E42" w:rsidP="002B149C">
            <w:pPr>
              <w:jc w:val="center"/>
              <w:rPr>
                <w:rFonts w:ascii="Arial" w:hAnsi="Arial" w:cs="Arial"/>
              </w:rPr>
            </w:pPr>
            <w:r w:rsidRPr="005C1FF0">
              <w:rPr>
                <w:rFonts w:ascii="Arial" w:hAnsi="Arial" w:cs="Arial"/>
              </w:rPr>
              <w:t>60,097.50</w:t>
            </w:r>
          </w:p>
        </w:tc>
        <w:tc>
          <w:tcPr>
            <w:tcW w:w="1417" w:type="dxa"/>
            <w:vAlign w:val="center"/>
          </w:tcPr>
          <w:p w14:paraId="5E4EA042" w14:textId="77777777" w:rsidR="00143E42" w:rsidRPr="005C1FF0" w:rsidRDefault="00143E42" w:rsidP="002B149C">
            <w:pPr>
              <w:jc w:val="center"/>
              <w:rPr>
                <w:rFonts w:ascii="Arial" w:hAnsi="Arial" w:cs="Arial"/>
              </w:rPr>
            </w:pPr>
            <w:r w:rsidRPr="005C1FF0">
              <w:rPr>
                <w:rFonts w:ascii="Arial" w:hAnsi="Arial" w:cs="Arial"/>
              </w:rPr>
              <w:t>60,097.50</w:t>
            </w:r>
          </w:p>
        </w:tc>
        <w:tc>
          <w:tcPr>
            <w:tcW w:w="750" w:type="dxa"/>
            <w:vAlign w:val="center"/>
          </w:tcPr>
          <w:p w14:paraId="0966F619" w14:textId="77777777" w:rsidR="00143E42" w:rsidRPr="005C1FF0" w:rsidRDefault="00143E42" w:rsidP="002B149C">
            <w:pPr>
              <w:jc w:val="center"/>
              <w:rPr>
                <w:rFonts w:ascii="Arial" w:hAnsi="Arial" w:cs="Arial"/>
              </w:rPr>
            </w:pPr>
            <w:r w:rsidRPr="005C1FF0">
              <w:rPr>
                <w:rFonts w:ascii="Arial" w:hAnsi="Arial" w:cs="Arial"/>
              </w:rPr>
              <w:t>6</w:t>
            </w:r>
          </w:p>
        </w:tc>
      </w:tr>
      <w:tr w:rsidR="00143E42" w:rsidRPr="005C1FF0" w14:paraId="3F2AB9A3" w14:textId="77777777" w:rsidTr="00C474ED">
        <w:trPr>
          <w:trHeight w:val="599"/>
        </w:trPr>
        <w:tc>
          <w:tcPr>
            <w:tcW w:w="603" w:type="dxa"/>
            <w:vAlign w:val="center"/>
          </w:tcPr>
          <w:p w14:paraId="4E69078C"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7</w:t>
            </w:r>
          </w:p>
        </w:tc>
        <w:tc>
          <w:tcPr>
            <w:tcW w:w="4227" w:type="dxa"/>
          </w:tcPr>
          <w:p w14:paraId="2E535A61" w14:textId="77777777" w:rsidR="00143E42" w:rsidRPr="005C1FF0" w:rsidRDefault="00143E42" w:rsidP="002B149C">
            <w:pPr>
              <w:spacing w:line="276" w:lineRule="auto"/>
              <w:jc w:val="both"/>
              <w:rPr>
                <w:rFonts w:ascii="Arial" w:hAnsi="Arial" w:cs="Arial"/>
                <w:w w:val="102"/>
              </w:rPr>
            </w:pPr>
            <w:bookmarkStart w:id="7" w:name="_Hlk57257816"/>
            <w:r w:rsidRPr="005C1FF0">
              <w:rPr>
                <w:rFonts w:ascii="Arial" w:hAnsi="Arial" w:cs="Arial"/>
                <w:w w:val="102"/>
              </w:rPr>
              <w:t>EODP anexa a EOUM JM Tipo Federación Salomón Carrillo Ramírez, Barrio La Federal, Jutiapa</w:t>
            </w:r>
            <w:bookmarkEnd w:id="7"/>
            <w:r w:rsidRPr="005C1FF0">
              <w:rPr>
                <w:rFonts w:ascii="Arial" w:hAnsi="Arial" w:cs="Arial"/>
                <w:w w:val="102"/>
              </w:rPr>
              <w:t>.</w:t>
            </w:r>
          </w:p>
        </w:tc>
        <w:tc>
          <w:tcPr>
            <w:tcW w:w="1831" w:type="dxa"/>
            <w:vAlign w:val="center"/>
          </w:tcPr>
          <w:p w14:paraId="4EBF10E1" w14:textId="77777777" w:rsidR="00143E42" w:rsidRPr="005C1FF0" w:rsidRDefault="00143E42" w:rsidP="002B149C">
            <w:pPr>
              <w:jc w:val="center"/>
              <w:rPr>
                <w:rFonts w:ascii="Arial" w:hAnsi="Arial" w:cs="Arial"/>
              </w:rPr>
            </w:pPr>
            <w:r w:rsidRPr="005C1FF0">
              <w:rPr>
                <w:rFonts w:ascii="Arial" w:hAnsi="Arial" w:cs="Arial"/>
              </w:rPr>
              <w:t>70,174.96</w:t>
            </w:r>
          </w:p>
        </w:tc>
        <w:tc>
          <w:tcPr>
            <w:tcW w:w="1417" w:type="dxa"/>
            <w:vAlign w:val="center"/>
          </w:tcPr>
          <w:p w14:paraId="12F7792F" w14:textId="77777777" w:rsidR="00143E42" w:rsidRPr="005C1FF0" w:rsidRDefault="00143E42" w:rsidP="002B149C">
            <w:pPr>
              <w:jc w:val="center"/>
              <w:rPr>
                <w:rFonts w:ascii="Arial" w:hAnsi="Arial" w:cs="Arial"/>
              </w:rPr>
            </w:pPr>
            <w:r w:rsidRPr="005C1FF0">
              <w:rPr>
                <w:rFonts w:ascii="Arial" w:hAnsi="Arial" w:cs="Arial"/>
              </w:rPr>
              <w:t>70,174.96</w:t>
            </w:r>
          </w:p>
        </w:tc>
        <w:tc>
          <w:tcPr>
            <w:tcW w:w="750" w:type="dxa"/>
            <w:vAlign w:val="center"/>
          </w:tcPr>
          <w:p w14:paraId="3AF0B3B3" w14:textId="77777777" w:rsidR="00143E42" w:rsidRPr="005C1FF0" w:rsidRDefault="00143E42" w:rsidP="002B149C">
            <w:pPr>
              <w:jc w:val="center"/>
              <w:rPr>
                <w:rFonts w:ascii="Arial" w:hAnsi="Arial" w:cs="Arial"/>
              </w:rPr>
            </w:pPr>
            <w:r w:rsidRPr="005C1FF0">
              <w:rPr>
                <w:rFonts w:ascii="Arial" w:hAnsi="Arial" w:cs="Arial"/>
              </w:rPr>
              <w:t>7</w:t>
            </w:r>
          </w:p>
        </w:tc>
      </w:tr>
      <w:tr w:rsidR="00143E42" w:rsidRPr="005C1FF0" w14:paraId="68B6C4D1" w14:textId="77777777" w:rsidTr="00C474ED">
        <w:trPr>
          <w:trHeight w:val="599"/>
        </w:trPr>
        <w:tc>
          <w:tcPr>
            <w:tcW w:w="603" w:type="dxa"/>
            <w:vAlign w:val="center"/>
          </w:tcPr>
          <w:p w14:paraId="6520735C" w14:textId="77777777" w:rsidR="00143E42" w:rsidRPr="005C1FF0" w:rsidRDefault="00143E42" w:rsidP="00D551EB">
            <w:pPr>
              <w:spacing w:line="276" w:lineRule="auto"/>
              <w:jc w:val="center"/>
              <w:rPr>
                <w:rFonts w:ascii="Arial" w:hAnsi="Arial" w:cs="Arial"/>
                <w:w w:val="102"/>
              </w:rPr>
            </w:pPr>
            <w:bookmarkStart w:id="8" w:name="_Hlk57257842"/>
            <w:r w:rsidRPr="005C1FF0">
              <w:rPr>
                <w:rFonts w:ascii="Arial" w:hAnsi="Arial" w:cs="Arial"/>
                <w:w w:val="102"/>
              </w:rPr>
              <w:t>8</w:t>
            </w:r>
          </w:p>
        </w:tc>
        <w:tc>
          <w:tcPr>
            <w:tcW w:w="4227" w:type="dxa"/>
          </w:tcPr>
          <w:p w14:paraId="28F685C3" w14:textId="77777777" w:rsidR="00143E42" w:rsidRPr="005C1FF0" w:rsidRDefault="00143E42" w:rsidP="002B149C">
            <w:pPr>
              <w:spacing w:line="276" w:lineRule="auto"/>
              <w:jc w:val="both"/>
              <w:rPr>
                <w:rFonts w:ascii="Arial" w:hAnsi="Arial" w:cs="Arial"/>
                <w:w w:val="102"/>
              </w:rPr>
            </w:pPr>
            <w:r w:rsidRPr="005C1FF0">
              <w:rPr>
                <w:rFonts w:ascii="Arial" w:hAnsi="Arial" w:cs="Arial"/>
                <w:w w:val="102"/>
              </w:rPr>
              <w:t>EODP anexa a EORM, Aldea El Tablón, Cantón San Antonio, Jutiapa.</w:t>
            </w:r>
          </w:p>
        </w:tc>
        <w:tc>
          <w:tcPr>
            <w:tcW w:w="1831" w:type="dxa"/>
            <w:vAlign w:val="center"/>
          </w:tcPr>
          <w:p w14:paraId="14764E8D" w14:textId="77777777" w:rsidR="00143E42" w:rsidRPr="005C1FF0" w:rsidRDefault="00143E42" w:rsidP="002B149C">
            <w:pPr>
              <w:jc w:val="center"/>
              <w:rPr>
                <w:rFonts w:ascii="Arial" w:hAnsi="Arial" w:cs="Arial"/>
              </w:rPr>
            </w:pPr>
            <w:r w:rsidRPr="005C1FF0">
              <w:rPr>
                <w:rFonts w:ascii="Arial" w:hAnsi="Arial" w:cs="Arial"/>
              </w:rPr>
              <w:t>74,998.06</w:t>
            </w:r>
          </w:p>
        </w:tc>
        <w:tc>
          <w:tcPr>
            <w:tcW w:w="1417" w:type="dxa"/>
            <w:vAlign w:val="center"/>
          </w:tcPr>
          <w:p w14:paraId="19B0405B" w14:textId="77777777" w:rsidR="00143E42" w:rsidRPr="005C1FF0" w:rsidRDefault="00143E42" w:rsidP="002B149C">
            <w:pPr>
              <w:jc w:val="center"/>
              <w:rPr>
                <w:rFonts w:ascii="Arial" w:hAnsi="Arial" w:cs="Arial"/>
              </w:rPr>
            </w:pPr>
            <w:r w:rsidRPr="005C1FF0">
              <w:rPr>
                <w:rFonts w:ascii="Arial" w:hAnsi="Arial" w:cs="Arial"/>
              </w:rPr>
              <w:t>74,998.06</w:t>
            </w:r>
          </w:p>
        </w:tc>
        <w:tc>
          <w:tcPr>
            <w:tcW w:w="750" w:type="dxa"/>
            <w:vAlign w:val="center"/>
          </w:tcPr>
          <w:p w14:paraId="19A1A154" w14:textId="77777777" w:rsidR="00143E42" w:rsidRPr="005C1FF0" w:rsidRDefault="00143E42" w:rsidP="002B149C">
            <w:pPr>
              <w:jc w:val="center"/>
              <w:rPr>
                <w:rFonts w:ascii="Arial" w:hAnsi="Arial" w:cs="Arial"/>
              </w:rPr>
            </w:pPr>
            <w:r w:rsidRPr="005C1FF0">
              <w:rPr>
                <w:rFonts w:ascii="Arial" w:hAnsi="Arial" w:cs="Arial"/>
              </w:rPr>
              <w:t>8</w:t>
            </w:r>
          </w:p>
        </w:tc>
      </w:tr>
      <w:bookmarkEnd w:id="8"/>
      <w:tr w:rsidR="00143E42" w:rsidRPr="005C1FF0" w14:paraId="2E3D7C77" w14:textId="77777777" w:rsidTr="00C474ED">
        <w:trPr>
          <w:trHeight w:val="599"/>
        </w:trPr>
        <w:tc>
          <w:tcPr>
            <w:tcW w:w="603" w:type="dxa"/>
            <w:vAlign w:val="center"/>
          </w:tcPr>
          <w:p w14:paraId="46A973B2"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9</w:t>
            </w:r>
          </w:p>
        </w:tc>
        <w:tc>
          <w:tcPr>
            <w:tcW w:w="4227" w:type="dxa"/>
            <w:vAlign w:val="center"/>
          </w:tcPr>
          <w:p w14:paraId="6DC85179" w14:textId="77777777" w:rsidR="00143E42" w:rsidRPr="005C1FF0" w:rsidRDefault="00143E42" w:rsidP="002B149C">
            <w:pPr>
              <w:spacing w:line="276" w:lineRule="auto"/>
              <w:jc w:val="both"/>
              <w:rPr>
                <w:rFonts w:ascii="Arial" w:hAnsi="Arial" w:cs="Arial"/>
                <w:w w:val="102"/>
              </w:rPr>
            </w:pPr>
            <w:bookmarkStart w:id="9" w:name="_Hlk57257865"/>
            <w:r w:rsidRPr="005C1FF0">
              <w:rPr>
                <w:rFonts w:ascii="Arial" w:hAnsi="Arial" w:cs="Arial"/>
                <w:w w:val="102"/>
              </w:rPr>
              <w:t>EODP anexa a EORM, Aldea Acequia, Jutiapa.</w:t>
            </w:r>
            <w:bookmarkEnd w:id="9"/>
          </w:p>
        </w:tc>
        <w:tc>
          <w:tcPr>
            <w:tcW w:w="1831" w:type="dxa"/>
            <w:vAlign w:val="center"/>
          </w:tcPr>
          <w:p w14:paraId="38EA78AE" w14:textId="77777777" w:rsidR="00143E42" w:rsidRPr="005C1FF0" w:rsidRDefault="00143E42" w:rsidP="002B149C">
            <w:pPr>
              <w:jc w:val="center"/>
              <w:rPr>
                <w:rFonts w:ascii="Arial" w:hAnsi="Arial" w:cs="Arial"/>
              </w:rPr>
            </w:pPr>
            <w:r w:rsidRPr="005C1FF0">
              <w:rPr>
                <w:rFonts w:ascii="Arial" w:hAnsi="Arial" w:cs="Arial"/>
              </w:rPr>
              <w:t>46,917.06</w:t>
            </w:r>
          </w:p>
        </w:tc>
        <w:tc>
          <w:tcPr>
            <w:tcW w:w="1417" w:type="dxa"/>
            <w:vAlign w:val="center"/>
          </w:tcPr>
          <w:p w14:paraId="16249071" w14:textId="77777777" w:rsidR="00143E42" w:rsidRPr="005C1FF0" w:rsidRDefault="00143E42" w:rsidP="002B149C">
            <w:pPr>
              <w:jc w:val="center"/>
              <w:rPr>
                <w:rFonts w:ascii="Arial" w:hAnsi="Arial" w:cs="Arial"/>
              </w:rPr>
            </w:pPr>
            <w:r w:rsidRPr="005C1FF0">
              <w:rPr>
                <w:rFonts w:ascii="Arial" w:hAnsi="Arial" w:cs="Arial"/>
              </w:rPr>
              <w:t>46,917.06</w:t>
            </w:r>
          </w:p>
        </w:tc>
        <w:tc>
          <w:tcPr>
            <w:tcW w:w="750" w:type="dxa"/>
            <w:vAlign w:val="center"/>
          </w:tcPr>
          <w:p w14:paraId="13C601BD" w14:textId="77777777" w:rsidR="00143E42" w:rsidRPr="005C1FF0" w:rsidRDefault="00143E42" w:rsidP="002B149C">
            <w:pPr>
              <w:jc w:val="center"/>
              <w:rPr>
                <w:rFonts w:ascii="Arial" w:hAnsi="Arial" w:cs="Arial"/>
              </w:rPr>
            </w:pPr>
            <w:r w:rsidRPr="005C1FF0">
              <w:rPr>
                <w:rFonts w:ascii="Arial" w:hAnsi="Arial" w:cs="Arial"/>
              </w:rPr>
              <w:t>9</w:t>
            </w:r>
          </w:p>
        </w:tc>
      </w:tr>
      <w:tr w:rsidR="00143E42" w:rsidRPr="005C1FF0" w14:paraId="76F2DADE" w14:textId="77777777" w:rsidTr="00C474ED">
        <w:trPr>
          <w:trHeight w:val="599"/>
        </w:trPr>
        <w:tc>
          <w:tcPr>
            <w:tcW w:w="603" w:type="dxa"/>
            <w:vAlign w:val="center"/>
          </w:tcPr>
          <w:p w14:paraId="07DC9BAE"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10</w:t>
            </w:r>
          </w:p>
        </w:tc>
        <w:tc>
          <w:tcPr>
            <w:tcW w:w="4227" w:type="dxa"/>
          </w:tcPr>
          <w:p w14:paraId="354D0966" w14:textId="77777777" w:rsidR="00143E42" w:rsidRPr="005C1FF0" w:rsidRDefault="00143E42" w:rsidP="002B149C">
            <w:pPr>
              <w:spacing w:line="276" w:lineRule="auto"/>
              <w:jc w:val="both"/>
              <w:rPr>
                <w:rFonts w:ascii="Arial" w:hAnsi="Arial" w:cs="Arial"/>
                <w:w w:val="102"/>
              </w:rPr>
            </w:pPr>
            <w:bookmarkStart w:id="10" w:name="_Hlk57257895"/>
            <w:r w:rsidRPr="005C1FF0">
              <w:rPr>
                <w:rFonts w:ascii="Arial" w:hAnsi="Arial" w:cs="Arial"/>
                <w:w w:val="102"/>
              </w:rPr>
              <w:t>EODP anexa a EORM, Aldea El Peñoncito, Jutiapa</w:t>
            </w:r>
            <w:bookmarkEnd w:id="10"/>
            <w:r w:rsidRPr="005C1FF0">
              <w:rPr>
                <w:rFonts w:ascii="Arial" w:hAnsi="Arial" w:cs="Arial"/>
                <w:w w:val="102"/>
              </w:rPr>
              <w:t>.</w:t>
            </w:r>
          </w:p>
        </w:tc>
        <w:tc>
          <w:tcPr>
            <w:tcW w:w="1831" w:type="dxa"/>
            <w:vAlign w:val="center"/>
          </w:tcPr>
          <w:p w14:paraId="676E67D1" w14:textId="77777777" w:rsidR="00143E42" w:rsidRPr="005C1FF0" w:rsidRDefault="00143E42" w:rsidP="002B149C">
            <w:pPr>
              <w:jc w:val="center"/>
              <w:rPr>
                <w:rFonts w:ascii="Arial" w:hAnsi="Arial" w:cs="Arial"/>
              </w:rPr>
            </w:pPr>
            <w:r w:rsidRPr="005C1FF0">
              <w:rPr>
                <w:rFonts w:ascii="Arial" w:hAnsi="Arial" w:cs="Arial"/>
              </w:rPr>
              <w:t>49,521.42</w:t>
            </w:r>
          </w:p>
        </w:tc>
        <w:tc>
          <w:tcPr>
            <w:tcW w:w="1417" w:type="dxa"/>
            <w:vAlign w:val="center"/>
          </w:tcPr>
          <w:p w14:paraId="1191ADFF" w14:textId="77777777" w:rsidR="00143E42" w:rsidRPr="005C1FF0" w:rsidRDefault="00143E42" w:rsidP="002B149C">
            <w:pPr>
              <w:jc w:val="center"/>
              <w:rPr>
                <w:rFonts w:ascii="Arial" w:hAnsi="Arial" w:cs="Arial"/>
              </w:rPr>
            </w:pPr>
            <w:r w:rsidRPr="005C1FF0">
              <w:rPr>
                <w:rFonts w:ascii="Arial" w:hAnsi="Arial" w:cs="Arial"/>
              </w:rPr>
              <w:t>49,521.42</w:t>
            </w:r>
          </w:p>
        </w:tc>
        <w:tc>
          <w:tcPr>
            <w:tcW w:w="750" w:type="dxa"/>
            <w:vAlign w:val="center"/>
          </w:tcPr>
          <w:p w14:paraId="1CCCC6C9" w14:textId="77777777" w:rsidR="00143E42" w:rsidRPr="005C1FF0" w:rsidRDefault="00143E42" w:rsidP="002B149C">
            <w:pPr>
              <w:jc w:val="center"/>
              <w:rPr>
                <w:rFonts w:ascii="Arial" w:hAnsi="Arial" w:cs="Arial"/>
              </w:rPr>
            </w:pPr>
            <w:r w:rsidRPr="005C1FF0">
              <w:rPr>
                <w:rFonts w:ascii="Arial" w:hAnsi="Arial" w:cs="Arial"/>
              </w:rPr>
              <w:t>10</w:t>
            </w:r>
          </w:p>
        </w:tc>
      </w:tr>
      <w:tr w:rsidR="00143E42" w:rsidRPr="005C1FF0" w14:paraId="05B6C9A1" w14:textId="77777777" w:rsidTr="00C474ED">
        <w:trPr>
          <w:trHeight w:val="599"/>
        </w:trPr>
        <w:tc>
          <w:tcPr>
            <w:tcW w:w="603" w:type="dxa"/>
            <w:vAlign w:val="center"/>
          </w:tcPr>
          <w:p w14:paraId="5DC36C49"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11</w:t>
            </w:r>
          </w:p>
        </w:tc>
        <w:tc>
          <w:tcPr>
            <w:tcW w:w="4227" w:type="dxa"/>
          </w:tcPr>
          <w:p w14:paraId="2D1E0D41" w14:textId="77777777" w:rsidR="00143E42" w:rsidRPr="005C1FF0" w:rsidRDefault="00143E42" w:rsidP="002B149C">
            <w:pPr>
              <w:spacing w:line="276" w:lineRule="auto"/>
              <w:jc w:val="both"/>
              <w:rPr>
                <w:rFonts w:ascii="Arial" w:hAnsi="Arial" w:cs="Arial"/>
                <w:w w:val="102"/>
              </w:rPr>
            </w:pPr>
            <w:bookmarkStart w:id="11" w:name="_Hlk57257920"/>
            <w:r w:rsidRPr="005C1FF0">
              <w:rPr>
                <w:rFonts w:ascii="Arial" w:hAnsi="Arial" w:cs="Arial"/>
                <w:w w:val="102"/>
              </w:rPr>
              <w:t>Escuela Oficial Urbana de Párvulos, “P.C. Arnoldo Medrano Osorio”, Barrio La Esperanza, Jutiapa.</w:t>
            </w:r>
            <w:bookmarkEnd w:id="11"/>
          </w:p>
        </w:tc>
        <w:tc>
          <w:tcPr>
            <w:tcW w:w="1831" w:type="dxa"/>
            <w:vAlign w:val="center"/>
          </w:tcPr>
          <w:p w14:paraId="74EF3D31" w14:textId="77777777" w:rsidR="00143E42" w:rsidRPr="005C1FF0" w:rsidRDefault="00143E42" w:rsidP="002B149C">
            <w:pPr>
              <w:jc w:val="center"/>
              <w:rPr>
                <w:rFonts w:ascii="Arial" w:hAnsi="Arial" w:cs="Arial"/>
              </w:rPr>
            </w:pPr>
            <w:r w:rsidRPr="005C1FF0">
              <w:rPr>
                <w:rFonts w:ascii="Arial" w:hAnsi="Arial" w:cs="Arial"/>
              </w:rPr>
              <w:t>74,996.40</w:t>
            </w:r>
          </w:p>
        </w:tc>
        <w:tc>
          <w:tcPr>
            <w:tcW w:w="1417" w:type="dxa"/>
            <w:vAlign w:val="center"/>
          </w:tcPr>
          <w:p w14:paraId="190B850D" w14:textId="77777777" w:rsidR="00143E42" w:rsidRPr="005C1FF0" w:rsidRDefault="00143E42" w:rsidP="002B149C">
            <w:pPr>
              <w:jc w:val="center"/>
              <w:rPr>
                <w:rFonts w:ascii="Arial" w:hAnsi="Arial" w:cs="Arial"/>
              </w:rPr>
            </w:pPr>
            <w:r w:rsidRPr="005C1FF0">
              <w:rPr>
                <w:rFonts w:ascii="Arial" w:hAnsi="Arial" w:cs="Arial"/>
              </w:rPr>
              <w:t>74,996.40</w:t>
            </w:r>
          </w:p>
        </w:tc>
        <w:tc>
          <w:tcPr>
            <w:tcW w:w="750" w:type="dxa"/>
            <w:vAlign w:val="center"/>
          </w:tcPr>
          <w:p w14:paraId="69FC0E20" w14:textId="77777777" w:rsidR="00143E42" w:rsidRPr="005C1FF0" w:rsidRDefault="00143E42" w:rsidP="002B149C">
            <w:pPr>
              <w:jc w:val="center"/>
              <w:rPr>
                <w:rFonts w:ascii="Arial" w:hAnsi="Arial" w:cs="Arial"/>
              </w:rPr>
            </w:pPr>
            <w:r w:rsidRPr="005C1FF0">
              <w:rPr>
                <w:rFonts w:ascii="Arial" w:hAnsi="Arial" w:cs="Arial"/>
              </w:rPr>
              <w:t>11</w:t>
            </w:r>
          </w:p>
        </w:tc>
      </w:tr>
      <w:tr w:rsidR="00143E42" w:rsidRPr="005C1FF0" w14:paraId="4A20E40F" w14:textId="77777777" w:rsidTr="00C474ED">
        <w:trPr>
          <w:trHeight w:val="599"/>
        </w:trPr>
        <w:tc>
          <w:tcPr>
            <w:tcW w:w="603" w:type="dxa"/>
            <w:vAlign w:val="center"/>
          </w:tcPr>
          <w:p w14:paraId="5061DD76"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12</w:t>
            </w:r>
          </w:p>
        </w:tc>
        <w:tc>
          <w:tcPr>
            <w:tcW w:w="4227" w:type="dxa"/>
            <w:vAlign w:val="center"/>
          </w:tcPr>
          <w:p w14:paraId="5579C5A4" w14:textId="77777777" w:rsidR="00143E42" w:rsidRPr="005C1FF0" w:rsidRDefault="00143E42" w:rsidP="002B149C">
            <w:pPr>
              <w:spacing w:line="276" w:lineRule="auto"/>
              <w:jc w:val="both"/>
              <w:rPr>
                <w:rFonts w:ascii="Arial" w:hAnsi="Arial" w:cs="Arial"/>
                <w:w w:val="102"/>
              </w:rPr>
            </w:pPr>
            <w:bookmarkStart w:id="12" w:name="_Hlk57257937"/>
            <w:r w:rsidRPr="005C1FF0">
              <w:rPr>
                <w:rFonts w:ascii="Arial" w:hAnsi="Arial" w:cs="Arial"/>
                <w:w w:val="102"/>
              </w:rPr>
              <w:t>EODP anexa a EORM, Aldea El Tule, Jutiapa</w:t>
            </w:r>
            <w:bookmarkEnd w:id="12"/>
            <w:r w:rsidRPr="005C1FF0">
              <w:rPr>
                <w:rFonts w:ascii="Arial" w:hAnsi="Arial" w:cs="Arial"/>
                <w:w w:val="102"/>
              </w:rPr>
              <w:t>.</w:t>
            </w:r>
          </w:p>
        </w:tc>
        <w:tc>
          <w:tcPr>
            <w:tcW w:w="1831" w:type="dxa"/>
            <w:vAlign w:val="center"/>
          </w:tcPr>
          <w:p w14:paraId="3BA0133F" w14:textId="77777777" w:rsidR="00143E42" w:rsidRPr="005C1FF0" w:rsidRDefault="00143E42" w:rsidP="002B149C">
            <w:pPr>
              <w:jc w:val="center"/>
              <w:rPr>
                <w:rFonts w:ascii="Arial" w:hAnsi="Arial" w:cs="Arial"/>
              </w:rPr>
            </w:pPr>
            <w:r w:rsidRPr="005C1FF0">
              <w:rPr>
                <w:rFonts w:ascii="Arial" w:hAnsi="Arial" w:cs="Arial"/>
              </w:rPr>
              <w:t>56,672.75</w:t>
            </w:r>
          </w:p>
        </w:tc>
        <w:tc>
          <w:tcPr>
            <w:tcW w:w="1417" w:type="dxa"/>
            <w:vAlign w:val="center"/>
          </w:tcPr>
          <w:p w14:paraId="070F3C98" w14:textId="77777777" w:rsidR="00143E42" w:rsidRPr="005C1FF0" w:rsidRDefault="00143E42" w:rsidP="002B149C">
            <w:pPr>
              <w:jc w:val="center"/>
              <w:rPr>
                <w:rFonts w:ascii="Arial" w:hAnsi="Arial" w:cs="Arial"/>
              </w:rPr>
            </w:pPr>
            <w:r w:rsidRPr="005C1FF0">
              <w:rPr>
                <w:rFonts w:ascii="Arial" w:hAnsi="Arial" w:cs="Arial"/>
              </w:rPr>
              <w:t>56,672.75</w:t>
            </w:r>
          </w:p>
        </w:tc>
        <w:tc>
          <w:tcPr>
            <w:tcW w:w="750" w:type="dxa"/>
            <w:vAlign w:val="center"/>
          </w:tcPr>
          <w:p w14:paraId="6E944B7D" w14:textId="77777777" w:rsidR="00143E42" w:rsidRPr="005C1FF0" w:rsidRDefault="00143E42" w:rsidP="002B149C">
            <w:pPr>
              <w:jc w:val="center"/>
              <w:rPr>
                <w:rFonts w:ascii="Arial" w:hAnsi="Arial" w:cs="Arial"/>
              </w:rPr>
            </w:pPr>
            <w:r w:rsidRPr="005C1FF0">
              <w:rPr>
                <w:rFonts w:ascii="Arial" w:hAnsi="Arial" w:cs="Arial"/>
              </w:rPr>
              <w:t>12</w:t>
            </w:r>
          </w:p>
        </w:tc>
      </w:tr>
      <w:tr w:rsidR="00143E42" w:rsidRPr="005C1FF0" w14:paraId="6441091E" w14:textId="77777777" w:rsidTr="00C474ED">
        <w:trPr>
          <w:trHeight w:val="599"/>
        </w:trPr>
        <w:tc>
          <w:tcPr>
            <w:tcW w:w="603" w:type="dxa"/>
            <w:vAlign w:val="center"/>
          </w:tcPr>
          <w:p w14:paraId="6AD9F1C8"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13</w:t>
            </w:r>
          </w:p>
        </w:tc>
        <w:tc>
          <w:tcPr>
            <w:tcW w:w="4227" w:type="dxa"/>
          </w:tcPr>
          <w:p w14:paraId="461D79CC" w14:textId="77777777" w:rsidR="00143E42" w:rsidRPr="005C1FF0" w:rsidRDefault="00143E42" w:rsidP="002B149C">
            <w:pPr>
              <w:spacing w:line="276" w:lineRule="auto"/>
              <w:jc w:val="both"/>
              <w:rPr>
                <w:rFonts w:ascii="Arial" w:hAnsi="Arial" w:cs="Arial"/>
                <w:w w:val="102"/>
              </w:rPr>
            </w:pPr>
            <w:bookmarkStart w:id="13" w:name="_Hlk57257951"/>
            <w:r w:rsidRPr="005C1FF0">
              <w:rPr>
                <w:rFonts w:ascii="Arial" w:hAnsi="Arial" w:cs="Arial"/>
                <w:w w:val="102"/>
              </w:rPr>
              <w:t>EODP anexa a EORM, Caserío Agua Zarca, Aldea El Paraíso, Jalapa.</w:t>
            </w:r>
            <w:bookmarkEnd w:id="13"/>
          </w:p>
        </w:tc>
        <w:tc>
          <w:tcPr>
            <w:tcW w:w="1831" w:type="dxa"/>
            <w:vAlign w:val="center"/>
          </w:tcPr>
          <w:p w14:paraId="73D64F90" w14:textId="77777777" w:rsidR="00143E42" w:rsidRPr="005C1FF0" w:rsidRDefault="00143E42" w:rsidP="002B149C">
            <w:pPr>
              <w:jc w:val="center"/>
              <w:rPr>
                <w:rFonts w:ascii="Arial" w:hAnsi="Arial" w:cs="Arial"/>
              </w:rPr>
            </w:pPr>
            <w:r w:rsidRPr="005C1FF0">
              <w:rPr>
                <w:rFonts w:ascii="Arial" w:hAnsi="Arial" w:cs="Arial"/>
              </w:rPr>
              <w:t>67,024.00</w:t>
            </w:r>
          </w:p>
        </w:tc>
        <w:tc>
          <w:tcPr>
            <w:tcW w:w="1417" w:type="dxa"/>
            <w:vAlign w:val="center"/>
          </w:tcPr>
          <w:p w14:paraId="7FB739F3" w14:textId="77777777" w:rsidR="00143E42" w:rsidRPr="005C1FF0" w:rsidRDefault="00143E42" w:rsidP="002B149C">
            <w:pPr>
              <w:jc w:val="center"/>
              <w:rPr>
                <w:rFonts w:ascii="Arial" w:hAnsi="Arial" w:cs="Arial"/>
              </w:rPr>
            </w:pPr>
            <w:r w:rsidRPr="005C1FF0">
              <w:rPr>
                <w:rFonts w:ascii="Arial" w:hAnsi="Arial" w:cs="Arial"/>
              </w:rPr>
              <w:t>67,024.00</w:t>
            </w:r>
          </w:p>
        </w:tc>
        <w:tc>
          <w:tcPr>
            <w:tcW w:w="750" w:type="dxa"/>
            <w:vAlign w:val="center"/>
          </w:tcPr>
          <w:p w14:paraId="33371C2F" w14:textId="77777777" w:rsidR="00143E42" w:rsidRPr="005C1FF0" w:rsidRDefault="00143E42" w:rsidP="002B149C">
            <w:pPr>
              <w:jc w:val="center"/>
              <w:rPr>
                <w:rFonts w:ascii="Arial" w:hAnsi="Arial" w:cs="Arial"/>
              </w:rPr>
            </w:pPr>
            <w:r w:rsidRPr="005C1FF0">
              <w:rPr>
                <w:rFonts w:ascii="Arial" w:hAnsi="Arial" w:cs="Arial"/>
              </w:rPr>
              <w:t>13</w:t>
            </w:r>
          </w:p>
        </w:tc>
      </w:tr>
      <w:tr w:rsidR="00143E42" w:rsidRPr="005C1FF0" w14:paraId="150FBF30" w14:textId="77777777" w:rsidTr="00C474ED">
        <w:trPr>
          <w:trHeight w:val="599"/>
        </w:trPr>
        <w:tc>
          <w:tcPr>
            <w:tcW w:w="603" w:type="dxa"/>
            <w:vAlign w:val="center"/>
          </w:tcPr>
          <w:p w14:paraId="2E07C022" w14:textId="77777777" w:rsidR="00143E42" w:rsidRPr="005C1FF0" w:rsidRDefault="00143E42" w:rsidP="00D551EB">
            <w:pPr>
              <w:spacing w:line="276" w:lineRule="auto"/>
              <w:jc w:val="center"/>
              <w:rPr>
                <w:rFonts w:ascii="Arial" w:hAnsi="Arial" w:cs="Arial"/>
                <w:w w:val="102"/>
              </w:rPr>
            </w:pPr>
            <w:bookmarkStart w:id="14" w:name="_Hlk57257965"/>
            <w:r w:rsidRPr="005C1FF0">
              <w:rPr>
                <w:rFonts w:ascii="Arial" w:hAnsi="Arial" w:cs="Arial"/>
                <w:w w:val="102"/>
              </w:rPr>
              <w:t>14</w:t>
            </w:r>
          </w:p>
        </w:tc>
        <w:tc>
          <w:tcPr>
            <w:tcW w:w="4227" w:type="dxa"/>
          </w:tcPr>
          <w:p w14:paraId="7A6291F8" w14:textId="77777777" w:rsidR="00143E42" w:rsidRPr="005C1FF0" w:rsidRDefault="00143E42" w:rsidP="002B149C">
            <w:pPr>
              <w:spacing w:line="276" w:lineRule="auto"/>
              <w:jc w:val="both"/>
              <w:rPr>
                <w:rFonts w:ascii="Arial" w:hAnsi="Arial" w:cs="Arial"/>
                <w:w w:val="102"/>
              </w:rPr>
            </w:pPr>
            <w:r w:rsidRPr="005C1FF0">
              <w:rPr>
                <w:rFonts w:ascii="Arial" w:hAnsi="Arial" w:cs="Arial"/>
                <w:w w:val="102"/>
              </w:rPr>
              <w:t>EODP Caserío Pinos Altos, Aldea San Antonio, Monjas, Jalapa.</w:t>
            </w:r>
          </w:p>
        </w:tc>
        <w:tc>
          <w:tcPr>
            <w:tcW w:w="1831" w:type="dxa"/>
            <w:vAlign w:val="center"/>
          </w:tcPr>
          <w:p w14:paraId="3286CB15" w14:textId="77777777" w:rsidR="00143E42" w:rsidRPr="005C1FF0" w:rsidRDefault="00143E42" w:rsidP="002B149C">
            <w:pPr>
              <w:jc w:val="center"/>
              <w:rPr>
                <w:rFonts w:ascii="Arial" w:hAnsi="Arial" w:cs="Arial"/>
              </w:rPr>
            </w:pPr>
            <w:r w:rsidRPr="005C1FF0">
              <w:rPr>
                <w:rFonts w:ascii="Arial" w:hAnsi="Arial" w:cs="Arial"/>
              </w:rPr>
              <w:t>73,650.00</w:t>
            </w:r>
          </w:p>
        </w:tc>
        <w:tc>
          <w:tcPr>
            <w:tcW w:w="1417" w:type="dxa"/>
            <w:vAlign w:val="center"/>
          </w:tcPr>
          <w:p w14:paraId="7829C55C" w14:textId="77777777" w:rsidR="00143E42" w:rsidRPr="005C1FF0" w:rsidRDefault="00143E42" w:rsidP="002B149C">
            <w:pPr>
              <w:jc w:val="center"/>
              <w:rPr>
                <w:rFonts w:ascii="Arial" w:hAnsi="Arial" w:cs="Arial"/>
              </w:rPr>
            </w:pPr>
            <w:r w:rsidRPr="005C1FF0">
              <w:rPr>
                <w:rFonts w:ascii="Arial" w:hAnsi="Arial" w:cs="Arial"/>
              </w:rPr>
              <w:t>73,650.00</w:t>
            </w:r>
          </w:p>
        </w:tc>
        <w:tc>
          <w:tcPr>
            <w:tcW w:w="750" w:type="dxa"/>
            <w:vAlign w:val="center"/>
          </w:tcPr>
          <w:p w14:paraId="7585475D" w14:textId="77777777" w:rsidR="00143E42" w:rsidRPr="005C1FF0" w:rsidRDefault="00143E42" w:rsidP="002B149C">
            <w:pPr>
              <w:jc w:val="center"/>
              <w:rPr>
                <w:rFonts w:ascii="Arial" w:hAnsi="Arial" w:cs="Arial"/>
              </w:rPr>
            </w:pPr>
            <w:r w:rsidRPr="005C1FF0">
              <w:rPr>
                <w:rFonts w:ascii="Arial" w:hAnsi="Arial" w:cs="Arial"/>
              </w:rPr>
              <w:t>14</w:t>
            </w:r>
          </w:p>
        </w:tc>
      </w:tr>
      <w:bookmarkEnd w:id="14"/>
      <w:tr w:rsidR="00143E42" w:rsidRPr="005C1FF0" w14:paraId="78AB2681" w14:textId="77777777" w:rsidTr="00C474ED">
        <w:trPr>
          <w:trHeight w:val="599"/>
        </w:trPr>
        <w:tc>
          <w:tcPr>
            <w:tcW w:w="603" w:type="dxa"/>
            <w:vAlign w:val="center"/>
          </w:tcPr>
          <w:p w14:paraId="1826466B" w14:textId="77777777" w:rsidR="00143E42" w:rsidRPr="005C1FF0" w:rsidRDefault="00143E42" w:rsidP="00D551EB">
            <w:pPr>
              <w:spacing w:line="276" w:lineRule="auto"/>
              <w:jc w:val="center"/>
              <w:rPr>
                <w:rFonts w:ascii="Arial" w:hAnsi="Arial" w:cs="Arial"/>
                <w:w w:val="102"/>
              </w:rPr>
            </w:pPr>
            <w:r w:rsidRPr="005C1FF0">
              <w:rPr>
                <w:rFonts w:ascii="Arial" w:hAnsi="Arial" w:cs="Arial"/>
                <w:w w:val="102"/>
              </w:rPr>
              <w:t>15</w:t>
            </w:r>
          </w:p>
        </w:tc>
        <w:tc>
          <w:tcPr>
            <w:tcW w:w="4227" w:type="dxa"/>
          </w:tcPr>
          <w:p w14:paraId="0F683045" w14:textId="77777777" w:rsidR="00143E42" w:rsidRPr="005C1FF0" w:rsidRDefault="00143E42" w:rsidP="002B149C">
            <w:pPr>
              <w:spacing w:line="276" w:lineRule="auto"/>
              <w:jc w:val="both"/>
              <w:rPr>
                <w:rFonts w:ascii="Arial" w:hAnsi="Arial" w:cs="Arial"/>
                <w:w w:val="102"/>
              </w:rPr>
            </w:pPr>
            <w:bookmarkStart w:id="15" w:name="_Hlk57257983"/>
            <w:r w:rsidRPr="005C1FF0">
              <w:rPr>
                <w:rFonts w:ascii="Arial" w:hAnsi="Arial" w:cs="Arial"/>
                <w:w w:val="102"/>
              </w:rPr>
              <w:t>CEIN -PAIN-, Aldea El Garay, Monjas, Jalapa</w:t>
            </w:r>
            <w:bookmarkEnd w:id="15"/>
            <w:r w:rsidRPr="005C1FF0">
              <w:rPr>
                <w:rFonts w:ascii="Arial" w:hAnsi="Arial" w:cs="Arial"/>
                <w:w w:val="102"/>
              </w:rPr>
              <w:t>.</w:t>
            </w:r>
          </w:p>
        </w:tc>
        <w:tc>
          <w:tcPr>
            <w:tcW w:w="1831" w:type="dxa"/>
            <w:vAlign w:val="center"/>
          </w:tcPr>
          <w:p w14:paraId="2B107FCA" w14:textId="77777777" w:rsidR="00143E42" w:rsidRPr="005C1FF0" w:rsidRDefault="00143E42" w:rsidP="002B149C">
            <w:pPr>
              <w:jc w:val="center"/>
              <w:rPr>
                <w:rFonts w:ascii="Arial" w:hAnsi="Arial" w:cs="Arial"/>
              </w:rPr>
            </w:pPr>
            <w:r w:rsidRPr="005C1FF0">
              <w:rPr>
                <w:rFonts w:ascii="Arial" w:hAnsi="Arial" w:cs="Arial"/>
              </w:rPr>
              <w:t>73,745.00</w:t>
            </w:r>
          </w:p>
        </w:tc>
        <w:tc>
          <w:tcPr>
            <w:tcW w:w="1417" w:type="dxa"/>
            <w:vAlign w:val="center"/>
          </w:tcPr>
          <w:p w14:paraId="33032F1E" w14:textId="77777777" w:rsidR="00143E42" w:rsidRPr="005C1FF0" w:rsidRDefault="00143E42" w:rsidP="002B149C">
            <w:pPr>
              <w:jc w:val="center"/>
              <w:rPr>
                <w:rFonts w:ascii="Arial" w:hAnsi="Arial" w:cs="Arial"/>
              </w:rPr>
            </w:pPr>
            <w:r w:rsidRPr="005C1FF0">
              <w:rPr>
                <w:rFonts w:ascii="Arial" w:hAnsi="Arial" w:cs="Arial"/>
              </w:rPr>
              <w:t>73,745.00</w:t>
            </w:r>
          </w:p>
        </w:tc>
        <w:tc>
          <w:tcPr>
            <w:tcW w:w="750" w:type="dxa"/>
            <w:vAlign w:val="center"/>
          </w:tcPr>
          <w:p w14:paraId="1C33575C" w14:textId="77777777" w:rsidR="00143E42" w:rsidRPr="005C1FF0" w:rsidRDefault="00143E42" w:rsidP="002B149C">
            <w:pPr>
              <w:jc w:val="center"/>
              <w:rPr>
                <w:rFonts w:ascii="Arial" w:hAnsi="Arial" w:cs="Arial"/>
              </w:rPr>
            </w:pPr>
            <w:r w:rsidRPr="005C1FF0">
              <w:rPr>
                <w:rFonts w:ascii="Arial" w:hAnsi="Arial" w:cs="Arial"/>
              </w:rPr>
              <w:t>15</w:t>
            </w:r>
          </w:p>
        </w:tc>
      </w:tr>
      <w:tr w:rsidR="00C474ED" w:rsidRPr="005C1FF0" w14:paraId="75949FAA" w14:textId="77777777" w:rsidTr="00C474ED">
        <w:trPr>
          <w:trHeight w:val="599"/>
        </w:trPr>
        <w:tc>
          <w:tcPr>
            <w:tcW w:w="4830" w:type="dxa"/>
            <w:gridSpan w:val="2"/>
            <w:vAlign w:val="center"/>
          </w:tcPr>
          <w:p w14:paraId="57330506" w14:textId="03DE8A74" w:rsidR="00C474ED" w:rsidRPr="0069467F" w:rsidRDefault="00C474ED" w:rsidP="00C474ED">
            <w:pPr>
              <w:spacing w:line="276" w:lineRule="auto"/>
              <w:jc w:val="center"/>
              <w:rPr>
                <w:rFonts w:ascii="Arial" w:hAnsi="Arial" w:cs="Arial"/>
                <w:b/>
                <w:w w:val="102"/>
              </w:rPr>
            </w:pPr>
            <w:r w:rsidRPr="0069467F">
              <w:rPr>
                <w:rFonts w:ascii="Arial" w:hAnsi="Arial" w:cs="Arial"/>
                <w:b/>
                <w:w w:val="102"/>
              </w:rPr>
              <w:t>Totales</w:t>
            </w:r>
          </w:p>
        </w:tc>
        <w:tc>
          <w:tcPr>
            <w:tcW w:w="1831" w:type="dxa"/>
            <w:vAlign w:val="center"/>
          </w:tcPr>
          <w:p w14:paraId="5B54AB3E" w14:textId="6FA614BE" w:rsidR="00C474ED" w:rsidRPr="0069467F" w:rsidRDefault="0069467F" w:rsidP="002B149C">
            <w:pPr>
              <w:jc w:val="center"/>
              <w:rPr>
                <w:rFonts w:ascii="Arial" w:hAnsi="Arial" w:cs="Arial"/>
                <w:b/>
              </w:rPr>
            </w:pPr>
            <w:r w:rsidRPr="0069467F">
              <w:rPr>
                <w:rFonts w:ascii="Arial" w:hAnsi="Arial" w:cs="Arial"/>
                <w:b/>
              </w:rPr>
              <w:t>984,729.65</w:t>
            </w:r>
          </w:p>
        </w:tc>
        <w:tc>
          <w:tcPr>
            <w:tcW w:w="1417" w:type="dxa"/>
            <w:vAlign w:val="center"/>
          </w:tcPr>
          <w:p w14:paraId="5A3A5139" w14:textId="5DDC32CE" w:rsidR="00C474ED" w:rsidRPr="0069467F" w:rsidRDefault="0069467F" w:rsidP="002B149C">
            <w:pPr>
              <w:jc w:val="center"/>
              <w:rPr>
                <w:rFonts w:ascii="Arial" w:hAnsi="Arial" w:cs="Arial"/>
                <w:b/>
              </w:rPr>
            </w:pPr>
            <w:r w:rsidRPr="0069467F">
              <w:rPr>
                <w:rFonts w:ascii="Arial" w:hAnsi="Arial" w:cs="Arial"/>
                <w:b/>
              </w:rPr>
              <w:t>977,722.65</w:t>
            </w:r>
          </w:p>
        </w:tc>
        <w:tc>
          <w:tcPr>
            <w:tcW w:w="750" w:type="dxa"/>
            <w:vAlign w:val="center"/>
          </w:tcPr>
          <w:p w14:paraId="0A4AE089" w14:textId="77777777" w:rsidR="00C474ED" w:rsidRPr="005C1FF0" w:rsidRDefault="00C474ED" w:rsidP="002B149C">
            <w:pPr>
              <w:jc w:val="center"/>
              <w:rPr>
                <w:rFonts w:ascii="Arial" w:hAnsi="Arial" w:cs="Arial"/>
              </w:rPr>
            </w:pPr>
          </w:p>
        </w:tc>
      </w:tr>
    </w:tbl>
    <w:p w14:paraId="58F12B02" w14:textId="7913105A" w:rsidR="00143E42" w:rsidRPr="005C1FF0" w:rsidRDefault="00143E42" w:rsidP="00D644A5">
      <w:pPr>
        <w:spacing w:line="276" w:lineRule="auto"/>
        <w:jc w:val="both"/>
        <w:rPr>
          <w:rFonts w:ascii="Arial" w:hAnsi="Arial" w:cs="Arial"/>
        </w:rPr>
      </w:pPr>
      <w:r w:rsidRPr="005C1FF0">
        <w:rPr>
          <w:rFonts w:ascii="Arial" w:hAnsi="Arial" w:cs="Arial"/>
          <w:b/>
        </w:rPr>
        <w:t>Fuente:</w:t>
      </w:r>
      <w:r w:rsidR="00D644A5">
        <w:rPr>
          <w:rFonts w:ascii="Arial" w:hAnsi="Arial" w:cs="Arial"/>
        </w:rPr>
        <w:t xml:space="preserve"> </w:t>
      </w:r>
      <w:r w:rsidRPr="005C1FF0">
        <w:rPr>
          <w:rFonts w:ascii="Arial" w:hAnsi="Arial" w:cs="Arial"/>
        </w:rPr>
        <w:t>Documentación e información proporcionada por Convenios y Establecimientos Visitados.</w:t>
      </w:r>
    </w:p>
    <w:p w14:paraId="5B4D2196" w14:textId="086B13A5" w:rsidR="00D644A5" w:rsidRDefault="00D644A5" w:rsidP="00143E42">
      <w:pPr>
        <w:jc w:val="both"/>
        <w:rPr>
          <w:rFonts w:ascii="Arial" w:hAnsi="Arial" w:cs="Arial"/>
        </w:rPr>
      </w:pPr>
    </w:p>
    <w:p w14:paraId="0EDD49A1" w14:textId="77777777" w:rsidR="00907883" w:rsidRPr="005C1FF0" w:rsidRDefault="00907883" w:rsidP="00143E42">
      <w:pPr>
        <w:jc w:val="both"/>
        <w:rPr>
          <w:rFonts w:ascii="Arial" w:hAnsi="Arial" w:cs="Arial"/>
        </w:rPr>
      </w:pPr>
    </w:p>
    <w:p w14:paraId="59E65A80" w14:textId="77777777" w:rsidR="00143E42" w:rsidRPr="0069467F" w:rsidRDefault="00143E42" w:rsidP="00D644A5">
      <w:pPr>
        <w:spacing w:after="160" w:line="276" w:lineRule="auto"/>
        <w:jc w:val="both"/>
        <w:rPr>
          <w:rFonts w:ascii="Arial" w:hAnsi="Arial" w:cs="Arial"/>
          <w:b/>
        </w:rPr>
      </w:pPr>
      <w:r w:rsidRPr="0069467F">
        <w:rPr>
          <w:rFonts w:ascii="Arial" w:hAnsi="Arial" w:cs="Arial"/>
          <w:b/>
        </w:rPr>
        <w:lastRenderedPageBreak/>
        <w:t>NOTAS A LA INFORMACION EXAMINADA.</w:t>
      </w:r>
    </w:p>
    <w:p w14:paraId="029B967C" w14:textId="77777777" w:rsidR="0069467F" w:rsidRPr="0069467F" w:rsidRDefault="0069467F" w:rsidP="00D644A5">
      <w:pPr>
        <w:spacing w:line="276" w:lineRule="auto"/>
        <w:jc w:val="both"/>
        <w:rPr>
          <w:rFonts w:ascii="Arial" w:hAnsi="Arial" w:cs="Arial"/>
          <w:b/>
          <w:lang w:val="es-ES"/>
        </w:rPr>
      </w:pPr>
      <w:r w:rsidRPr="0069467F">
        <w:rPr>
          <w:rFonts w:ascii="Arial" w:hAnsi="Arial" w:cs="Arial"/>
          <w:b/>
          <w:lang w:val="es-ES"/>
        </w:rPr>
        <w:t>Nota 1</w:t>
      </w:r>
    </w:p>
    <w:p w14:paraId="3E11907B" w14:textId="4E84346B" w:rsidR="00137311" w:rsidRDefault="0069467F" w:rsidP="00D644A5">
      <w:pPr>
        <w:spacing w:line="276" w:lineRule="auto"/>
        <w:jc w:val="both"/>
        <w:rPr>
          <w:rFonts w:ascii="Arial" w:hAnsi="Arial" w:cs="Arial"/>
        </w:rPr>
      </w:pPr>
      <w:r w:rsidRPr="0069467F">
        <w:rPr>
          <w:rFonts w:ascii="Arial" w:hAnsi="Arial" w:cs="Arial"/>
          <w:lang w:val="es-ES"/>
        </w:rPr>
        <w:t xml:space="preserve">El </w:t>
      </w:r>
      <w:r w:rsidR="003A4F8C">
        <w:rPr>
          <w:rFonts w:ascii="Arial" w:hAnsi="Arial" w:cs="Arial"/>
          <w:lang w:val="es-ES"/>
        </w:rPr>
        <w:t xml:space="preserve">remozamiento asignado a </w:t>
      </w:r>
      <w:r w:rsidRPr="005C1FF0">
        <w:rPr>
          <w:rFonts w:ascii="Arial" w:hAnsi="Arial" w:cs="Arial"/>
        </w:rPr>
        <w:t xml:space="preserve">la </w:t>
      </w:r>
      <w:r w:rsidRPr="005C1FF0">
        <w:rPr>
          <w:rFonts w:ascii="Arial" w:hAnsi="Arial" w:cs="Arial"/>
          <w:w w:val="102"/>
        </w:rPr>
        <w:t xml:space="preserve">EODP anexa a EORM Ernesto R. Lara. Aldea San Esteban, Chiquimula, </w:t>
      </w:r>
      <w:r w:rsidR="00A96F8C">
        <w:rPr>
          <w:rFonts w:ascii="Arial" w:hAnsi="Arial" w:cs="Arial"/>
          <w:w w:val="102"/>
        </w:rPr>
        <w:t xml:space="preserve">es </w:t>
      </w:r>
      <w:r w:rsidRPr="005C1FF0">
        <w:rPr>
          <w:rFonts w:ascii="Arial" w:hAnsi="Arial" w:cs="Arial"/>
          <w:w w:val="102"/>
        </w:rPr>
        <w:t xml:space="preserve">por la cantidad total de </w:t>
      </w:r>
      <w:r w:rsidRPr="005C1FF0">
        <w:rPr>
          <w:rFonts w:ascii="Arial" w:hAnsi="Arial" w:cs="Arial"/>
        </w:rPr>
        <w:t xml:space="preserve">Q.74,840.00, </w:t>
      </w:r>
      <w:r w:rsidR="000370B8">
        <w:rPr>
          <w:rFonts w:ascii="Arial" w:hAnsi="Arial" w:cs="Arial"/>
        </w:rPr>
        <w:t xml:space="preserve">por </w:t>
      </w:r>
      <w:r w:rsidR="00B96C6C">
        <w:rPr>
          <w:rFonts w:ascii="Arial" w:hAnsi="Arial" w:cs="Arial"/>
        </w:rPr>
        <w:t>T</w:t>
      </w:r>
      <w:r w:rsidR="000370B8" w:rsidRPr="005C1FF0">
        <w:rPr>
          <w:rFonts w:ascii="Arial" w:hAnsi="Arial" w:cs="Arial"/>
        </w:rPr>
        <w:t xml:space="preserve">ransferencias de los Recursos Financieros a Consejos Educativos u otras Organizaciones de Padres de Familia -OPF </w:t>
      </w:r>
      <w:r w:rsidR="00486DB0">
        <w:rPr>
          <w:rFonts w:ascii="Arial" w:hAnsi="Arial" w:cs="Arial"/>
        </w:rPr>
        <w:t>al 15 de octubre de 2020.</w:t>
      </w:r>
      <w:r w:rsidR="003A4F8C">
        <w:rPr>
          <w:rFonts w:ascii="Arial" w:hAnsi="Arial" w:cs="Arial"/>
        </w:rPr>
        <w:t xml:space="preserve"> </w:t>
      </w:r>
    </w:p>
    <w:p w14:paraId="35E08487" w14:textId="77777777" w:rsidR="00D644A5" w:rsidRPr="00D644A5" w:rsidRDefault="00D644A5" w:rsidP="00D644A5">
      <w:pPr>
        <w:spacing w:line="276" w:lineRule="auto"/>
        <w:jc w:val="both"/>
        <w:rPr>
          <w:rFonts w:ascii="Arial" w:hAnsi="Arial" w:cs="Arial"/>
        </w:rPr>
      </w:pPr>
    </w:p>
    <w:p w14:paraId="0EDB0FEE" w14:textId="77777777" w:rsidR="0069467F" w:rsidRPr="0069467F" w:rsidRDefault="0069467F" w:rsidP="00D644A5">
      <w:pPr>
        <w:spacing w:line="276" w:lineRule="auto"/>
        <w:jc w:val="both"/>
        <w:rPr>
          <w:rFonts w:ascii="Arial" w:hAnsi="Arial" w:cs="Arial"/>
          <w:b/>
          <w:lang w:val="es-ES"/>
        </w:rPr>
      </w:pPr>
      <w:r w:rsidRPr="0069467F">
        <w:rPr>
          <w:rFonts w:ascii="Arial" w:hAnsi="Arial" w:cs="Arial"/>
          <w:b/>
          <w:lang w:val="es-ES"/>
        </w:rPr>
        <w:t>Nota 2.</w:t>
      </w:r>
    </w:p>
    <w:p w14:paraId="2A3429D9" w14:textId="17D481CC" w:rsidR="00486DB0" w:rsidRDefault="008508E5" w:rsidP="00486DB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 xml:space="preserve">la </w:t>
      </w:r>
      <w:r w:rsidRPr="005C1FF0">
        <w:rPr>
          <w:rFonts w:ascii="Arial" w:hAnsi="Arial" w:cs="Arial"/>
          <w:w w:val="102"/>
        </w:rPr>
        <w:t xml:space="preserve">EODP Aldea Vado Hondo, Chiquimula, </w:t>
      </w:r>
      <w:r w:rsidR="00A96F8C">
        <w:rPr>
          <w:rFonts w:ascii="Arial" w:hAnsi="Arial" w:cs="Arial"/>
          <w:w w:val="102"/>
        </w:rPr>
        <w:t xml:space="preserve">es </w:t>
      </w:r>
      <w:r w:rsidRPr="005C1FF0">
        <w:rPr>
          <w:rFonts w:ascii="Arial" w:hAnsi="Arial" w:cs="Arial"/>
          <w:w w:val="102"/>
        </w:rPr>
        <w:t xml:space="preserve">por la cantidad total de </w:t>
      </w:r>
      <w:r w:rsidRPr="005C1FF0">
        <w:rPr>
          <w:rFonts w:ascii="Arial" w:hAnsi="Arial" w:cs="Arial"/>
        </w:rPr>
        <w:t xml:space="preserve">Q.74,720.00, </w:t>
      </w:r>
      <w:r w:rsidR="00486DB0">
        <w:rPr>
          <w:rFonts w:ascii="Arial" w:hAnsi="Arial" w:cs="Arial"/>
        </w:rPr>
        <w:t xml:space="preserve">por </w:t>
      </w:r>
      <w:r w:rsidR="00FF2A2B">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675CF500" w14:textId="77777777" w:rsidR="00D644A5" w:rsidRPr="0069467F" w:rsidRDefault="00D644A5" w:rsidP="00D644A5">
      <w:pPr>
        <w:spacing w:line="276" w:lineRule="auto"/>
        <w:jc w:val="both"/>
        <w:rPr>
          <w:rFonts w:ascii="Arial" w:hAnsi="Arial" w:cs="Arial"/>
          <w:lang w:val="es-ES"/>
        </w:rPr>
      </w:pPr>
    </w:p>
    <w:p w14:paraId="53CA9E43" w14:textId="77777777" w:rsidR="0069467F" w:rsidRPr="0069467F" w:rsidRDefault="0069467F" w:rsidP="00D644A5">
      <w:pPr>
        <w:spacing w:line="276" w:lineRule="auto"/>
        <w:jc w:val="both"/>
        <w:rPr>
          <w:rFonts w:ascii="Arial" w:hAnsi="Arial" w:cs="Arial"/>
          <w:b/>
          <w:lang w:val="es-ES"/>
        </w:rPr>
      </w:pPr>
      <w:r w:rsidRPr="0069467F">
        <w:rPr>
          <w:rFonts w:ascii="Arial" w:hAnsi="Arial" w:cs="Arial"/>
          <w:b/>
          <w:lang w:val="es-ES"/>
        </w:rPr>
        <w:t>Nota 3</w:t>
      </w:r>
    </w:p>
    <w:p w14:paraId="3F8F32BD" w14:textId="2A5EF472" w:rsidR="00434873" w:rsidRDefault="00434873" w:rsidP="00D644A5">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 xml:space="preserve">la </w:t>
      </w:r>
      <w:r w:rsidR="00143E42" w:rsidRPr="005C1FF0">
        <w:rPr>
          <w:rFonts w:ascii="Arial" w:hAnsi="Arial" w:cs="Arial"/>
          <w:w w:val="102"/>
        </w:rPr>
        <w:t xml:space="preserve">EODP anexa a EORM Caserío La Calera, Aldea Los Vados, Chiquimula, </w:t>
      </w:r>
      <w:r w:rsidR="00A96F8C">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 xml:space="preserve">Q.50,810.00, </w:t>
      </w:r>
      <w:r w:rsidR="009B34C9">
        <w:rPr>
          <w:rFonts w:ascii="Arial" w:hAnsi="Arial" w:cs="Arial"/>
        </w:rPr>
        <w:t>en el cual el renglón fue modificado por los integrantes de la Organización de Padres de Familia, si</w:t>
      </w:r>
      <w:r w:rsidR="00FF2A2B">
        <w:rPr>
          <w:rFonts w:ascii="Arial" w:hAnsi="Arial" w:cs="Arial"/>
        </w:rPr>
        <w:t>n</w:t>
      </w:r>
      <w:r w:rsidR="009B34C9">
        <w:rPr>
          <w:rFonts w:ascii="Arial" w:hAnsi="Arial" w:cs="Arial"/>
        </w:rPr>
        <w:t xml:space="preserve"> la debida autorización (ver hallazgo 3).</w:t>
      </w:r>
    </w:p>
    <w:p w14:paraId="55584C57" w14:textId="77777777" w:rsidR="00434873" w:rsidRDefault="00434873" w:rsidP="00D644A5">
      <w:pPr>
        <w:spacing w:line="276" w:lineRule="auto"/>
        <w:jc w:val="both"/>
        <w:rPr>
          <w:rFonts w:ascii="Arial" w:hAnsi="Arial" w:cs="Arial"/>
        </w:rPr>
      </w:pPr>
    </w:p>
    <w:p w14:paraId="2AA2DCA3" w14:textId="24005EA5" w:rsidR="00434873" w:rsidRPr="0069467F" w:rsidRDefault="00434873"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4</w:t>
      </w:r>
    </w:p>
    <w:p w14:paraId="77EC89AE" w14:textId="77777777" w:rsidR="00DA6414" w:rsidRDefault="00434873" w:rsidP="00D644A5">
      <w:pPr>
        <w:spacing w:line="276" w:lineRule="auto"/>
        <w:jc w:val="both"/>
        <w:rPr>
          <w:rFonts w:ascii="Arial" w:hAnsi="Arial" w:cs="Arial"/>
          <w:w w:val="102"/>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sidR="00143E42" w:rsidRPr="005C1FF0">
        <w:rPr>
          <w:rFonts w:ascii="Arial" w:hAnsi="Arial" w:cs="Arial"/>
        </w:rPr>
        <w:t xml:space="preserve"> </w:t>
      </w:r>
      <w:r w:rsidR="00143E42" w:rsidRPr="005C1FF0">
        <w:rPr>
          <w:rFonts w:ascii="Arial" w:hAnsi="Arial" w:cs="Arial"/>
          <w:w w:val="102"/>
        </w:rPr>
        <w:t xml:space="preserve">EODP Profesora María Ofelia Beatriz Samayoa Acevedo de Ponce, Esquipulas, Chiquimula, </w:t>
      </w:r>
      <w:r w:rsidR="00A96F8C">
        <w:rPr>
          <w:rFonts w:ascii="Arial" w:hAnsi="Arial" w:cs="Arial"/>
          <w:w w:val="102"/>
        </w:rPr>
        <w:t xml:space="preserve">es </w:t>
      </w:r>
      <w:r w:rsidR="00143E42" w:rsidRPr="005C1FF0">
        <w:rPr>
          <w:rFonts w:ascii="Arial" w:hAnsi="Arial" w:cs="Arial"/>
          <w:w w:val="102"/>
        </w:rPr>
        <w:t xml:space="preserve">por la cantidad total de </w:t>
      </w:r>
    </w:p>
    <w:p w14:paraId="2B762CB2" w14:textId="25759196" w:rsidR="00486DB0" w:rsidRDefault="00143E42" w:rsidP="00486DB0">
      <w:pPr>
        <w:spacing w:line="276" w:lineRule="auto"/>
        <w:jc w:val="both"/>
        <w:rPr>
          <w:rFonts w:ascii="Arial" w:hAnsi="Arial" w:cs="Arial"/>
        </w:rPr>
      </w:pPr>
      <w:r w:rsidRPr="005C1FF0">
        <w:rPr>
          <w:rFonts w:ascii="Arial" w:hAnsi="Arial" w:cs="Arial"/>
        </w:rPr>
        <w:t xml:space="preserve">Q.74,520.00, </w:t>
      </w:r>
      <w:r w:rsidR="00486DB0">
        <w:rPr>
          <w:rFonts w:ascii="Arial" w:hAnsi="Arial" w:cs="Arial"/>
        </w:rPr>
        <w:t xml:space="preserve">por </w:t>
      </w:r>
      <w:r w:rsidR="00744729">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10949B58" w14:textId="77777777" w:rsidR="00434873" w:rsidRDefault="00434873" w:rsidP="00D644A5">
      <w:pPr>
        <w:spacing w:line="276" w:lineRule="auto"/>
        <w:jc w:val="both"/>
        <w:rPr>
          <w:rFonts w:ascii="Arial" w:hAnsi="Arial" w:cs="Arial"/>
        </w:rPr>
      </w:pPr>
    </w:p>
    <w:p w14:paraId="53400753" w14:textId="690A6BEF" w:rsidR="00434873" w:rsidRPr="0069467F" w:rsidRDefault="00434873"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5</w:t>
      </w:r>
    </w:p>
    <w:p w14:paraId="13F6F4D5" w14:textId="69529D2B" w:rsidR="00EB3B50" w:rsidRDefault="00434873" w:rsidP="00EB3B50">
      <w:pPr>
        <w:tabs>
          <w:tab w:val="left" w:pos="567"/>
        </w:tabs>
        <w:spacing w:line="276" w:lineRule="auto"/>
        <w:jc w:val="both"/>
        <w:rPr>
          <w:rFonts w:ascii="Arial" w:hAnsi="Arial" w:cs="Arial"/>
          <w:w w:val="102"/>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sidR="00143E42" w:rsidRPr="005C1FF0">
        <w:rPr>
          <w:rFonts w:ascii="Arial" w:hAnsi="Arial" w:cs="Arial"/>
        </w:rPr>
        <w:t xml:space="preserve"> </w:t>
      </w:r>
      <w:r w:rsidR="00143E42" w:rsidRPr="005C1FF0">
        <w:rPr>
          <w:rFonts w:ascii="Arial" w:hAnsi="Arial" w:cs="Arial"/>
          <w:w w:val="102"/>
        </w:rPr>
        <w:t>EODP anexa a EORM,</w:t>
      </w:r>
      <w:r>
        <w:rPr>
          <w:rFonts w:ascii="Arial" w:hAnsi="Arial" w:cs="Arial"/>
          <w:w w:val="102"/>
        </w:rPr>
        <w:t xml:space="preserve"> </w:t>
      </w:r>
      <w:r w:rsidR="00143E42" w:rsidRPr="005C1FF0">
        <w:rPr>
          <w:rFonts w:ascii="Arial" w:hAnsi="Arial" w:cs="Arial"/>
          <w:w w:val="102"/>
        </w:rPr>
        <w:t xml:space="preserve">Colonia Los Pinos, Esquipulas, Chiquimula, </w:t>
      </w:r>
      <w:r w:rsidR="00A96F8C">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 xml:space="preserve">Q.62,042.50, </w:t>
      </w:r>
      <w:r w:rsidR="00795C60">
        <w:rPr>
          <w:rFonts w:ascii="Arial" w:hAnsi="Arial" w:cs="Arial"/>
        </w:rPr>
        <w:t xml:space="preserve">en el cual </w:t>
      </w:r>
      <w:r w:rsidR="00EB3B50">
        <w:rPr>
          <w:rFonts w:ascii="Arial" w:hAnsi="Arial" w:cs="Arial"/>
          <w:w w:val="102"/>
        </w:rPr>
        <w:t>se determinó que se emitieron cheques por la cantidad de Q19,382.00 sin embargo se tiene facturado la cantidad de Q12,375.00, estableciendo que no existe respaldo por la cantidad de Q7,007.00 (ver hallazgo 1).</w:t>
      </w:r>
    </w:p>
    <w:p w14:paraId="068CAE6C" w14:textId="77777777" w:rsidR="00EB3B50" w:rsidRDefault="00EB3B50" w:rsidP="00D644A5">
      <w:pPr>
        <w:spacing w:line="276" w:lineRule="auto"/>
        <w:jc w:val="both"/>
        <w:rPr>
          <w:rFonts w:ascii="Arial" w:hAnsi="Arial" w:cs="Arial"/>
          <w:b/>
          <w:lang w:val="es-ES"/>
        </w:rPr>
      </w:pPr>
    </w:p>
    <w:p w14:paraId="045E157C" w14:textId="6540EB38" w:rsidR="00A96F8C" w:rsidRPr="00A96F8C" w:rsidRDefault="00A96F8C"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6</w:t>
      </w:r>
    </w:p>
    <w:p w14:paraId="3A8B120F" w14:textId="7F75E802" w:rsidR="00486DB0" w:rsidRDefault="00A96F8C" w:rsidP="00486DB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 xml:space="preserve">la </w:t>
      </w:r>
      <w:r w:rsidR="00143E42" w:rsidRPr="005C1FF0">
        <w:rPr>
          <w:rFonts w:ascii="Arial" w:hAnsi="Arial" w:cs="Arial"/>
          <w:w w:val="102"/>
        </w:rPr>
        <w:t xml:space="preserve">EODP anexa a EOUM Dr. Romeo de León, Barrio Santa Ana, Esquipulas, Chiquimula, </w:t>
      </w:r>
      <w:r>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 xml:space="preserve">Q.60,097.50, </w:t>
      </w:r>
      <w:r w:rsidR="00486DB0">
        <w:rPr>
          <w:rFonts w:ascii="Arial" w:hAnsi="Arial" w:cs="Arial"/>
        </w:rPr>
        <w:t xml:space="preserve">por </w:t>
      </w:r>
      <w:r w:rsidR="00FF2A2B">
        <w:rPr>
          <w:rFonts w:ascii="Arial" w:hAnsi="Arial" w:cs="Arial"/>
        </w:rPr>
        <w:lastRenderedPageBreak/>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43B03B3B" w14:textId="77777777" w:rsidR="00A96F8C" w:rsidRDefault="00A96F8C" w:rsidP="00D644A5">
      <w:pPr>
        <w:spacing w:line="276" w:lineRule="auto"/>
        <w:jc w:val="both"/>
        <w:rPr>
          <w:rFonts w:ascii="Arial" w:hAnsi="Arial" w:cs="Arial"/>
        </w:rPr>
      </w:pPr>
    </w:p>
    <w:p w14:paraId="08F9BEA7" w14:textId="6F45F972" w:rsidR="00A96F8C" w:rsidRPr="00A96F8C" w:rsidRDefault="00A96F8C"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7</w:t>
      </w:r>
    </w:p>
    <w:p w14:paraId="15536A4E" w14:textId="7429B79D" w:rsidR="00486DB0" w:rsidRDefault="00A96F8C" w:rsidP="00486DB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sidR="00143E42" w:rsidRPr="005C1FF0">
        <w:rPr>
          <w:rFonts w:ascii="Arial" w:hAnsi="Arial" w:cs="Arial"/>
        </w:rPr>
        <w:t xml:space="preserve"> </w:t>
      </w:r>
      <w:r w:rsidR="00143E42" w:rsidRPr="005C1FF0">
        <w:rPr>
          <w:rFonts w:ascii="Arial" w:hAnsi="Arial" w:cs="Arial"/>
          <w:w w:val="102"/>
        </w:rPr>
        <w:t xml:space="preserve">EODP anexa a EOUM JM Tipo Federación Salomón Carrillo Ramírez, Barrio La Federal, Jutiapa, </w:t>
      </w:r>
      <w:r>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 xml:space="preserve">Q.70,174.96, </w:t>
      </w:r>
      <w:r w:rsidR="00486DB0">
        <w:rPr>
          <w:rFonts w:ascii="Arial" w:hAnsi="Arial" w:cs="Arial"/>
        </w:rPr>
        <w:t>por</w:t>
      </w:r>
      <w:r w:rsidR="00744729">
        <w:rPr>
          <w:rFonts w:ascii="Arial" w:hAnsi="Arial" w:cs="Arial"/>
        </w:rPr>
        <w:t xml:space="preserve"> </w:t>
      </w:r>
      <w:r w:rsidR="00FF2A2B">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33E9C9CD" w14:textId="77777777" w:rsidR="00A96F8C" w:rsidRDefault="00A96F8C" w:rsidP="004C67DE">
      <w:pPr>
        <w:spacing w:line="276" w:lineRule="auto"/>
        <w:jc w:val="both"/>
        <w:rPr>
          <w:rFonts w:ascii="Arial" w:hAnsi="Arial" w:cs="Arial"/>
        </w:rPr>
      </w:pPr>
    </w:p>
    <w:p w14:paraId="6E373E02" w14:textId="7E1AA1E1" w:rsidR="00A96F8C" w:rsidRPr="00A96F8C" w:rsidRDefault="00A96F8C"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8</w:t>
      </w:r>
    </w:p>
    <w:p w14:paraId="6DD0E8FE" w14:textId="7E97001D" w:rsidR="00486DB0" w:rsidRDefault="00A96F8C" w:rsidP="00486DB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 xml:space="preserve">la </w:t>
      </w:r>
      <w:r w:rsidR="00143E42" w:rsidRPr="005C1FF0">
        <w:rPr>
          <w:rFonts w:ascii="Arial" w:hAnsi="Arial" w:cs="Arial"/>
          <w:w w:val="102"/>
        </w:rPr>
        <w:t xml:space="preserve">EODP anexa a EORM, Aldea El Tablón, Cantón San Antonio, Jutiapa, </w:t>
      </w:r>
      <w:r>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 xml:space="preserve">Q.74,998.06, </w:t>
      </w:r>
      <w:r w:rsidR="00486DB0">
        <w:rPr>
          <w:rFonts w:ascii="Arial" w:hAnsi="Arial" w:cs="Arial"/>
        </w:rPr>
        <w:t xml:space="preserve">por </w:t>
      </w:r>
      <w:r w:rsidR="00FF2A2B">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73753089" w14:textId="77777777" w:rsidR="00677D84" w:rsidRDefault="00677D84" w:rsidP="00D644A5">
      <w:pPr>
        <w:spacing w:line="276" w:lineRule="auto"/>
        <w:jc w:val="both"/>
        <w:rPr>
          <w:rFonts w:ascii="Arial" w:hAnsi="Arial" w:cs="Arial"/>
        </w:rPr>
      </w:pPr>
    </w:p>
    <w:p w14:paraId="74F9761A" w14:textId="59905C51" w:rsidR="00A96F8C" w:rsidRPr="00A96F8C" w:rsidRDefault="00A96F8C"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9</w:t>
      </w:r>
    </w:p>
    <w:p w14:paraId="73F14F25" w14:textId="578903E4" w:rsidR="00486DB0" w:rsidRDefault="00A96F8C" w:rsidP="00486DB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Pr>
          <w:rFonts w:ascii="Arial" w:hAnsi="Arial" w:cs="Arial"/>
        </w:rPr>
        <w:t xml:space="preserve"> </w:t>
      </w:r>
      <w:r w:rsidR="00143E42" w:rsidRPr="005C1FF0">
        <w:rPr>
          <w:rFonts w:ascii="Arial" w:hAnsi="Arial" w:cs="Arial"/>
          <w:w w:val="102"/>
        </w:rPr>
        <w:t xml:space="preserve">EODP anexa a EORM, Aldea Acequia, Jutiapa, </w:t>
      </w:r>
      <w:r>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Q.46,917.06</w:t>
      </w:r>
      <w:r w:rsidR="00486DB0">
        <w:rPr>
          <w:rFonts w:ascii="Arial" w:hAnsi="Arial" w:cs="Arial"/>
        </w:rPr>
        <w:t>,</w:t>
      </w:r>
      <w:r w:rsidR="00486DB0" w:rsidRPr="00486DB0">
        <w:rPr>
          <w:rFonts w:ascii="Arial" w:hAnsi="Arial" w:cs="Arial"/>
        </w:rPr>
        <w:t xml:space="preserve"> </w:t>
      </w:r>
      <w:r w:rsidR="00486DB0">
        <w:rPr>
          <w:rFonts w:ascii="Arial" w:hAnsi="Arial" w:cs="Arial"/>
        </w:rPr>
        <w:t xml:space="preserve">por </w:t>
      </w:r>
      <w:r w:rsidR="00FF2A2B">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785D3587" w14:textId="77777777" w:rsidR="009B34C9" w:rsidRDefault="009B34C9" w:rsidP="00D644A5">
      <w:pPr>
        <w:spacing w:line="276" w:lineRule="auto"/>
        <w:jc w:val="both"/>
        <w:rPr>
          <w:rFonts w:ascii="Arial" w:hAnsi="Arial" w:cs="Arial"/>
        </w:rPr>
      </w:pPr>
    </w:p>
    <w:p w14:paraId="1D74BA4D" w14:textId="79418D7D" w:rsidR="00A96F8C" w:rsidRPr="00A96F8C" w:rsidRDefault="00A96F8C"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10</w:t>
      </w:r>
    </w:p>
    <w:p w14:paraId="5CA8E8F0" w14:textId="4F1F9ABE" w:rsidR="00486DB0" w:rsidRDefault="00A96F8C" w:rsidP="00486DB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Pr>
          <w:rFonts w:ascii="Arial" w:hAnsi="Arial" w:cs="Arial"/>
        </w:rPr>
        <w:t xml:space="preserve"> </w:t>
      </w:r>
      <w:r w:rsidR="00143E42" w:rsidRPr="005C1FF0">
        <w:rPr>
          <w:rFonts w:ascii="Arial" w:hAnsi="Arial" w:cs="Arial"/>
          <w:w w:val="102"/>
        </w:rPr>
        <w:t xml:space="preserve">EODP anexa a EORM, Aldea El Peñoncito, Jutiapa, </w:t>
      </w:r>
      <w:r>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Q.49,521.42</w:t>
      </w:r>
      <w:r w:rsidR="00486DB0">
        <w:rPr>
          <w:rFonts w:ascii="Arial" w:hAnsi="Arial" w:cs="Arial"/>
        </w:rPr>
        <w:t xml:space="preserve">, por </w:t>
      </w:r>
      <w:r w:rsidR="00FF2A2B">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33789879" w14:textId="77777777" w:rsidR="00A96F8C" w:rsidRDefault="00A96F8C" w:rsidP="00D644A5">
      <w:pPr>
        <w:spacing w:line="276" w:lineRule="auto"/>
        <w:jc w:val="both"/>
        <w:rPr>
          <w:rFonts w:ascii="Arial" w:hAnsi="Arial" w:cs="Arial"/>
        </w:rPr>
      </w:pPr>
    </w:p>
    <w:p w14:paraId="6956821D" w14:textId="05A62198" w:rsidR="00A96F8C" w:rsidRPr="00A96F8C" w:rsidRDefault="00A96F8C"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11</w:t>
      </w:r>
    </w:p>
    <w:p w14:paraId="084CC4F0" w14:textId="77777777" w:rsidR="00E702D7" w:rsidRDefault="00A96F8C" w:rsidP="00D644A5">
      <w:pPr>
        <w:spacing w:line="276" w:lineRule="auto"/>
        <w:jc w:val="both"/>
        <w:rPr>
          <w:rFonts w:ascii="Arial" w:hAnsi="Arial" w:cs="Arial"/>
          <w:w w:val="102"/>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Pr>
          <w:rFonts w:ascii="Arial" w:hAnsi="Arial" w:cs="Arial"/>
        </w:rPr>
        <w:t xml:space="preserve"> </w:t>
      </w:r>
      <w:r w:rsidRPr="005C1FF0">
        <w:rPr>
          <w:rFonts w:ascii="Arial" w:hAnsi="Arial" w:cs="Arial"/>
        </w:rPr>
        <w:t>Escuela</w:t>
      </w:r>
      <w:r w:rsidR="00143E42" w:rsidRPr="005C1FF0">
        <w:rPr>
          <w:rFonts w:ascii="Arial" w:hAnsi="Arial" w:cs="Arial"/>
          <w:w w:val="102"/>
        </w:rPr>
        <w:t xml:space="preserve"> Oficial Urbana de Párvulos, “P.C. Arnoldo Medrano Osorio”, Barrio La Esperanza, Jutiapa, </w:t>
      </w:r>
      <w:r>
        <w:rPr>
          <w:rFonts w:ascii="Arial" w:hAnsi="Arial" w:cs="Arial"/>
          <w:w w:val="102"/>
        </w:rPr>
        <w:t xml:space="preserve">es </w:t>
      </w:r>
      <w:r w:rsidR="00143E42" w:rsidRPr="005C1FF0">
        <w:rPr>
          <w:rFonts w:ascii="Arial" w:hAnsi="Arial" w:cs="Arial"/>
          <w:w w:val="102"/>
        </w:rPr>
        <w:t xml:space="preserve">por la cantidad total de </w:t>
      </w:r>
    </w:p>
    <w:p w14:paraId="2023E645" w14:textId="5231FF93" w:rsidR="00486DB0" w:rsidRDefault="00143E42" w:rsidP="00486DB0">
      <w:pPr>
        <w:spacing w:line="276" w:lineRule="auto"/>
        <w:jc w:val="both"/>
        <w:rPr>
          <w:rFonts w:ascii="Arial" w:hAnsi="Arial" w:cs="Arial"/>
        </w:rPr>
      </w:pPr>
      <w:r w:rsidRPr="005C1FF0">
        <w:rPr>
          <w:rFonts w:ascii="Arial" w:hAnsi="Arial" w:cs="Arial"/>
        </w:rPr>
        <w:t>Q.74,996.40</w:t>
      </w:r>
      <w:r w:rsidR="00486DB0">
        <w:rPr>
          <w:rFonts w:ascii="Arial" w:hAnsi="Arial" w:cs="Arial"/>
        </w:rPr>
        <w:t xml:space="preserve">, por </w:t>
      </w:r>
      <w:r w:rsidR="00FF2A2B">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3F23249F" w14:textId="5A5E712A" w:rsidR="00A96F8C" w:rsidRDefault="00A96F8C" w:rsidP="00D644A5">
      <w:pPr>
        <w:spacing w:line="276" w:lineRule="auto"/>
        <w:jc w:val="both"/>
        <w:rPr>
          <w:rFonts w:ascii="Arial" w:hAnsi="Arial" w:cs="Arial"/>
        </w:rPr>
      </w:pPr>
    </w:p>
    <w:p w14:paraId="742843A1" w14:textId="47B75C7E" w:rsidR="00907883" w:rsidRDefault="00907883" w:rsidP="00D644A5">
      <w:pPr>
        <w:spacing w:line="276" w:lineRule="auto"/>
        <w:jc w:val="both"/>
        <w:rPr>
          <w:rFonts w:ascii="Arial" w:hAnsi="Arial" w:cs="Arial"/>
        </w:rPr>
      </w:pPr>
    </w:p>
    <w:p w14:paraId="606421EB" w14:textId="77777777" w:rsidR="00907883" w:rsidRDefault="00907883" w:rsidP="00D644A5">
      <w:pPr>
        <w:spacing w:line="276" w:lineRule="auto"/>
        <w:jc w:val="both"/>
        <w:rPr>
          <w:rFonts w:ascii="Arial" w:hAnsi="Arial" w:cs="Arial"/>
        </w:rPr>
      </w:pPr>
    </w:p>
    <w:p w14:paraId="49D256B2" w14:textId="047BE7B9" w:rsidR="00A96F8C" w:rsidRPr="00A96F8C" w:rsidRDefault="00A96F8C" w:rsidP="00D644A5">
      <w:pPr>
        <w:spacing w:line="276" w:lineRule="auto"/>
        <w:jc w:val="both"/>
        <w:rPr>
          <w:rFonts w:ascii="Arial" w:hAnsi="Arial" w:cs="Arial"/>
          <w:b/>
          <w:lang w:val="es-ES"/>
        </w:rPr>
      </w:pPr>
      <w:r w:rsidRPr="0069467F">
        <w:rPr>
          <w:rFonts w:ascii="Arial" w:hAnsi="Arial" w:cs="Arial"/>
          <w:b/>
          <w:lang w:val="es-ES"/>
        </w:rPr>
        <w:lastRenderedPageBreak/>
        <w:t xml:space="preserve">Nota </w:t>
      </w:r>
      <w:r>
        <w:rPr>
          <w:rFonts w:ascii="Arial" w:hAnsi="Arial" w:cs="Arial"/>
          <w:b/>
          <w:lang w:val="es-ES"/>
        </w:rPr>
        <w:t>1</w:t>
      </w:r>
      <w:r w:rsidR="00795C60">
        <w:rPr>
          <w:rFonts w:ascii="Arial" w:hAnsi="Arial" w:cs="Arial"/>
          <w:b/>
          <w:lang w:val="es-ES"/>
        </w:rPr>
        <w:t>2</w:t>
      </w:r>
    </w:p>
    <w:p w14:paraId="2216B7AE" w14:textId="6B4B9EFF" w:rsidR="00486DB0" w:rsidRDefault="00A96F8C" w:rsidP="00486DB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sidR="00143E42" w:rsidRPr="005C1FF0">
        <w:rPr>
          <w:rFonts w:ascii="Arial" w:hAnsi="Arial" w:cs="Arial"/>
        </w:rPr>
        <w:t xml:space="preserve"> </w:t>
      </w:r>
      <w:r w:rsidR="00143E42" w:rsidRPr="005C1FF0">
        <w:rPr>
          <w:rFonts w:ascii="Arial" w:hAnsi="Arial" w:cs="Arial"/>
          <w:w w:val="102"/>
        </w:rPr>
        <w:t xml:space="preserve">EODP anexa a EORM, Aldea El Tule, Jutiapa, </w:t>
      </w:r>
      <w:r w:rsidR="00795C60">
        <w:rPr>
          <w:rFonts w:ascii="Arial" w:hAnsi="Arial" w:cs="Arial"/>
          <w:w w:val="102"/>
        </w:rPr>
        <w:t xml:space="preserve">es </w:t>
      </w:r>
      <w:r w:rsidR="00143E42" w:rsidRPr="005C1FF0">
        <w:rPr>
          <w:rFonts w:ascii="Arial" w:hAnsi="Arial" w:cs="Arial"/>
          <w:w w:val="102"/>
        </w:rPr>
        <w:t xml:space="preserve">por la cantidad total de </w:t>
      </w:r>
      <w:r w:rsidR="00143E42" w:rsidRPr="005C1FF0">
        <w:rPr>
          <w:rFonts w:ascii="Arial" w:hAnsi="Arial" w:cs="Arial"/>
        </w:rPr>
        <w:t>Q.56,672.75</w:t>
      </w:r>
      <w:r w:rsidR="00486DB0">
        <w:rPr>
          <w:rFonts w:ascii="Arial" w:hAnsi="Arial" w:cs="Arial"/>
        </w:rPr>
        <w:t xml:space="preserve">, por </w:t>
      </w:r>
      <w:r w:rsidR="00FF2A2B">
        <w:rPr>
          <w:rFonts w:ascii="Arial" w:hAnsi="Arial" w:cs="Arial"/>
        </w:rPr>
        <w:t>T</w:t>
      </w:r>
      <w:r w:rsidR="00486DB0" w:rsidRPr="005C1FF0">
        <w:rPr>
          <w:rFonts w:ascii="Arial" w:hAnsi="Arial" w:cs="Arial"/>
        </w:rPr>
        <w:t xml:space="preserve">ransferencias de los Recursos Financieros a Consejos Educativos u otras Organizaciones de Padres de Familia -OPF </w:t>
      </w:r>
      <w:r w:rsidR="00486DB0">
        <w:rPr>
          <w:rFonts w:ascii="Arial" w:hAnsi="Arial" w:cs="Arial"/>
        </w:rPr>
        <w:t xml:space="preserve">al 15 de octubre de 2020. </w:t>
      </w:r>
    </w:p>
    <w:p w14:paraId="0765DBEF" w14:textId="77777777" w:rsidR="00795C60" w:rsidRDefault="00795C60" w:rsidP="00D644A5">
      <w:pPr>
        <w:spacing w:line="276" w:lineRule="auto"/>
        <w:jc w:val="both"/>
        <w:rPr>
          <w:rFonts w:ascii="Arial" w:hAnsi="Arial" w:cs="Arial"/>
        </w:rPr>
      </w:pPr>
    </w:p>
    <w:p w14:paraId="1465D4C1" w14:textId="62C7436B" w:rsidR="00795C60" w:rsidRPr="00FF6909" w:rsidRDefault="00FF6909"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13</w:t>
      </w:r>
    </w:p>
    <w:p w14:paraId="7C6A1D53" w14:textId="309550DB" w:rsidR="00FF6909" w:rsidRDefault="00FF6909" w:rsidP="00D644A5">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sidR="00143E42" w:rsidRPr="005C1FF0">
        <w:rPr>
          <w:rFonts w:ascii="Arial" w:hAnsi="Arial" w:cs="Arial"/>
        </w:rPr>
        <w:t xml:space="preserve"> </w:t>
      </w:r>
      <w:r w:rsidR="00143E42" w:rsidRPr="005C1FF0">
        <w:rPr>
          <w:rFonts w:ascii="Arial" w:hAnsi="Arial" w:cs="Arial"/>
          <w:w w:val="102"/>
        </w:rPr>
        <w:t xml:space="preserve">EODP anexa a EORM, Caserío Agua Zarca, Aldea El Paraíso, Jalapa, por la cantidad total de </w:t>
      </w:r>
      <w:r w:rsidR="00143E42" w:rsidRPr="005C1FF0">
        <w:rPr>
          <w:rFonts w:ascii="Arial" w:hAnsi="Arial" w:cs="Arial"/>
        </w:rPr>
        <w:t xml:space="preserve">Q.67,024.00, </w:t>
      </w:r>
      <w:r w:rsidR="00EB3B50">
        <w:rPr>
          <w:rFonts w:ascii="Arial" w:hAnsi="Arial" w:cs="Arial"/>
        </w:rPr>
        <w:t>de los cuales Q.40,689.00 se encontraron autorizados, el resto por la cantidad de Q.26,335.00 sin autorización (ver hallazgo 2)</w:t>
      </w:r>
      <w:r>
        <w:rPr>
          <w:rFonts w:ascii="Arial" w:hAnsi="Arial" w:cs="Arial"/>
        </w:rPr>
        <w:t>.</w:t>
      </w:r>
    </w:p>
    <w:p w14:paraId="34CC1320" w14:textId="77777777" w:rsidR="00FF6909" w:rsidRDefault="00FF6909" w:rsidP="00D644A5">
      <w:pPr>
        <w:spacing w:line="276" w:lineRule="auto"/>
        <w:jc w:val="both"/>
        <w:rPr>
          <w:rFonts w:ascii="Arial" w:hAnsi="Arial" w:cs="Arial"/>
        </w:rPr>
      </w:pPr>
    </w:p>
    <w:p w14:paraId="30A59844" w14:textId="17026954" w:rsidR="00FF6909" w:rsidRPr="00FF6909" w:rsidRDefault="00FF6909"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14</w:t>
      </w:r>
    </w:p>
    <w:p w14:paraId="6480EA6D" w14:textId="3AA03EC8" w:rsidR="00EB3B50" w:rsidRDefault="00FF6909" w:rsidP="00EB3B50">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la</w:t>
      </w:r>
      <w:r w:rsidR="00143E42" w:rsidRPr="005C1FF0">
        <w:rPr>
          <w:rFonts w:ascii="Arial" w:hAnsi="Arial" w:cs="Arial"/>
        </w:rPr>
        <w:t xml:space="preserve"> </w:t>
      </w:r>
      <w:r w:rsidR="00143E42" w:rsidRPr="005C1FF0">
        <w:rPr>
          <w:rFonts w:ascii="Arial" w:hAnsi="Arial" w:cs="Arial"/>
          <w:w w:val="102"/>
        </w:rPr>
        <w:t xml:space="preserve">EODP Caserío Pinos Altos, Aldea San Antonio, Monjas, Jalapa, por la cantidad total de </w:t>
      </w:r>
      <w:r w:rsidR="00143E42" w:rsidRPr="005C1FF0">
        <w:rPr>
          <w:rFonts w:ascii="Arial" w:hAnsi="Arial" w:cs="Arial"/>
        </w:rPr>
        <w:t xml:space="preserve">Q.73,650.00, </w:t>
      </w:r>
      <w:r w:rsidR="00EB3B50">
        <w:rPr>
          <w:rFonts w:ascii="Arial" w:hAnsi="Arial" w:cs="Arial"/>
        </w:rPr>
        <w:t>de los cuales Q.53,</w:t>
      </w:r>
      <w:r w:rsidR="003A4BC8">
        <w:rPr>
          <w:rFonts w:ascii="Arial" w:hAnsi="Arial" w:cs="Arial"/>
        </w:rPr>
        <w:t>449.30</w:t>
      </w:r>
      <w:r w:rsidR="00EB3B50">
        <w:rPr>
          <w:rFonts w:ascii="Arial" w:hAnsi="Arial" w:cs="Arial"/>
        </w:rPr>
        <w:t xml:space="preserve"> se encontraron autorizados, el resto por la cantidad de Q.</w:t>
      </w:r>
      <w:r w:rsidR="003A4BC8">
        <w:rPr>
          <w:rFonts w:ascii="Arial" w:hAnsi="Arial" w:cs="Arial"/>
        </w:rPr>
        <w:t>20</w:t>
      </w:r>
      <w:r w:rsidR="00EB3B50">
        <w:rPr>
          <w:rFonts w:ascii="Arial" w:hAnsi="Arial" w:cs="Arial"/>
        </w:rPr>
        <w:t>,</w:t>
      </w:r>
      <w:r w:rsidR="003A4BC8">
        <w:rPr>
          <w:rFonts w:ascii="Arial" w:hAnsi="Arial" w:cs="Arial"/>
        </w:rPr>
        <w:t>200.70</w:t>
      </w:r>
      <w:r w:rsidR="00EB3B50">
        <w:rPr>
          <w:rFonts w:ascii="Arial" w:hAnsi="Arial" w:cs="Arial"/>
        </w:rPr>
        <w:t xml:space="preserve"> sin autorización (ver hallazgo 2).</w:t>
      </w:r>
    </w:p>
    <w:p w14:paraId="68F72938" w14:textId="77777777" w:rsidR="00FF6909" w:rsidRDefault="00FF6909" w:rsidP="004C67DE">
      <w:pPr>
        <w:spacing w:line="276" w:lineRule="auto"/>
        <w:jc w:val="both"/>
        <w:rPr>
          <w:rFonts w:ascii="Arial" w:hAnsi="Arial" w:cs="Arial"/>
        </w:rPr>
      </w:pPr>
    </w:p>
    <w:p w14:paraId="759EB5E1" w14:textId="17A0A222" w:rsidR="00FF6909" w:rsidRPr="00FF6909" w:rsidRDefault="00FF6909" w:rsidP="00D644A5">
      <w:pPr>
        <w:spacing w:line="276" w:lineRule="auto"/>
        <w:jc w:val="both"/>
        <w:rPr>
          <w:rFonts w:ascii="Arial" w:hAnsi="Arial" w:cs="Arial"/>
          <w:b/>
          <w:lang w:val="es-ES"/>
        </w:rPr>
      </w:pPr>
      <w:r w:rsidRPr="0069467F">
        <w:rPr>
          <w:rFonts w:ascii="Arial" w:hAnsi="Arial" w:cs="Arial"/>
          <w:b/>
          <w:lang w:val="es-ES"/>
        </w:rPr>
        <w:t xml:space="preserve">Nota </w:t>
      </w:r>
      <w:r>
        <w:rPr>
          <w:rFonts w:ascii="Arial" w:hAnsi="Arial" w:cs="Arial"/>
          <w:b/>
          <w:lang w:val="es-ES"/>
        </w:rPr>
        <w:t>1</w:t>
      </w:r>
      <w:r w:rsidR="002F3926">
        <w:rPr>
          <w:rFonts w:ascii="Arial" w:hAnsi="Arial" w:cs="Arial"/>
          <w:b/>
          <w:lang w:val="es-ES"/>
        </w:rPr>
        <w:t>5</w:t>
      </w:r>
    </w:p>
    <w:p w14:paraId="017F520B" w14:textId="73F5EE3C" w:rsidR="00EB492B" w:rsidRDefault="00FF6909" w:rsidP="00D644A5">
      <w:pPr>
        <w:spacing w:line="276" w:lineRule="auto"/>
        <w:jc w:val="both"/>
        <w:rPr>
          <w:rFonts w:ascii="Arial" w:hAnsi="Arial" w:cs="Arial"/>
        </w:rPr>
      </w:pPr>
      <w:r w:rsidRPr="0069467F">
        <w:rPr>
          <w:rFonts w:ascii="Arial" w:hAnsi="Arial" w:cs="Arial"/>
          <w:lang w:val="es-ES"/>
        </w:rPr>
        <w:t xml:space="preserve">El </w:t>
      </w:r>
      <w:r>
        <w:rPr>
          <w:rFonts w:ascii="Arial" w:hAnsi="Arial" w:cs="Arial"/>
          <w:lang w:val="es-ES"/>
        </w:rPr>
        <w:t xml:space="preserve">remozamiento asignado a </w:t>
      </w:r>
      <w:r w:rsidRPr="005C1FF0">
        <w:rPr>
          <w:rFonts w:ascii="Arial" w:hAnsi="Arial" w:cs="Arial"/>
        </w:rPr>
        <w:t xml:space="preserve">la </w:t>
      </w:r>
      <w:r w:rsidR="00143E42" w:rsidRPr="005C1FF0">
        <w:rPr>
          <w:rFonts w:ascii="Arial" w:hAnsi="Arial" w:cs="Arial"/>
          <w:w w:val="102"/>
        </w:rPr>
        <w:t xml:space="preserve">CEIN -PAIN-, Aldea El Garay, Monjas, Jalapa, por la cantidad total de </w:t>
      </w:r>
      <w:r w:rsidR="00143E42" w:rsidRPr="005C1FF0">
        <w:rPr>
          <w:rFonts w:ascii="Arial" w:hAnsi="Arial" w:cs="Arial"/>
        </w:rPr>
        <w:t xml:space="preserve">Q.73,745.00, </w:t>
      </w:r>
      <w:r w:rsidR="00EB3B50">
        <w:rPr>
          <w:rFonts w:ascii="Arial" w:hAnsi="Arial" w:cs="Arial"/>
        </w:rPr>
        <w:t>de los cuales Q.</w:t>
      </w:r>
      <w:r w:rsidR="003A4BC8">
        <w:rPr>
          <w:rFonts w:ascii="Arial" w:hAnsi="Arial" w:cs="Arial"/>
        </w:rPr>
        <w:t>38</w:t>
      </w:r>
      <w:r w:rsidR="00EB3B50">
        <w:rPr>
          <w:rFonts w:ascii="Arial" w:hAnsi="Arial" w:cs="Arial"/>
        </w:rPr>
        <w:t>,</w:t>
      </w:r>
      <w:r w:rsidR="003A4BC8">
        <w:rPr>
          <w:rFonts w:ascii="Arial" w:hAnsi="Arial" w:cs="Arial"/>
        </w:rPr>
        <w:t>850.78</w:t>
      </w:r>
      <w:r w:rsidR="00EB3B50">
        <w:rPr>
          <w:rFonts w:ascii="Arial" w:hAnsi="Arial" w:cs="Arial"/>
        </w:rPr>
        <w:t xml:space="preserve"> se encontraron autorizados, el resto por la cantidad de Q.</w:t>
      </w:r>
      <w:r w:rsidR="003A4BC8">
        <w:rPr>
          <w:rFonts w:ascii="Arial" w:hAnsi="Arial" w:cs="Arial"/>
        </w:rPr>
        <w:t>34</w:t>
      </w:r>
      <w:r w:rsidR="00EB3B50">
        <w:rPr>
          <w:rFonts w:ascii="Arial" w:hAnsi="Arial" w:cs="Arial"/>
        </w:rPr>
        <w:t>,</w:t>
      </w:r>
      <w:r w:rsidR="003A4BC8">
        <w:rPr>
          <w:rFonts w:ascii="Arial" w:hAnsi="Arial" w:cs="Arial"/>
        </w:rPr>
        <w:t>894</w:t>
      </w:r>
      <w:r w:rsidR="00EB3B50">
        <w:rPr>
          <w:rFonts w:ascii="Arial" w:hAnsi="Arial" w:cs="Arial"/>
        </w:rPr>
        <w:t>.</w:t>
      </w:r>
      <w:r w:rsidR="003A4BC8">
        <w:rPr>
          <w:rFonts w:ascii="Arial" w:hAnsi="Arial" w:cs="Arial"/>
        </w:rPr>
        <w:t>22</w:t>
      </w:r>
      <w:r w:rsidR="00EB3B50">
        <w:rPr>
          <w:rFonts w:ascii="Arial" w:hAnsi="Arial" w:cs="Arial"/>
        </w:rPr>
        <w:t xml:space="preserve"> sin autorización (ver hallazgo 2)</w:t>
      </w:r>
      <w:r w:rsidR="00072C6E">
        <w:rPr>
          <w:rFonts w:ascii="Arial" w:hAnsi="Arial" w:cs="Arial"/>
        </w:rPr>
        <w:t>.</w:t>
      </w:r>
    </w:p>
    <w:p w14:paraId="6C7C9A13" w14:textId="77777777" w:rsidR="00EB492B" w:rsidRPr="009A371F" w:rsidRDefault="00EB492B" w:rsidP="00D644A5">
      <w:pPr>
        <w:spacing w:line="276" w:lineRule="auto"/>
        <w:jc w:val="both"/>
        <w:rPr>
          <w:rFonts w:ascii="Arial" w:hAnsi="Arial" w:cs="Arial"/>
        </w:rPr>
      </w:pPr>
    </w:p>
    <w:p w14:paraId="73EFAB5C" w14:textId="77777777" w:rsidR="00143E42" w:rsidRPr="005C1FF0" w:rsidRDefault="00143E42" w:rsidP="00D644A5">
      <w:pPr>
        <w:spacing w:line="276" w:lineRule="auto"/>
        <w:jc w:val="both"/>
        <w:rPr>
          <w:rFonts w:ascii="Arial" w:hAnsi="Arial" w:cs="Arial"/>
          <w:b/>
        </w:rPr>
      </w:pPr>
      <w:r w:rsidRPr="005C1FF0">
        <w:rPr>
          <w:rFonts w:ascii="Arial" w:hAnsi="Arial" w:cs="Arial"/>
          <w:b/>
        </w:rPr>
        <w:t>RESULTADOS DE LA ACTIVIDAD.</w:t>
      </w:r>
    </w:p>
    <w:p w14:paraId="4C8DDAD6" w14:textId="0DDE3C9A" w:rsidR="00143E42" w:rsidRDefault="00143E42" w:rsidP="00D644A5">
      <w:pPr>
        <w:spacing w:line="276" w:lineRule="auto"/>
        <w:jc w:val="both"/>
        <w:rPr>
          <w:rFonts w:ascii="Arial" w:hAnsi="Arial" w:cs="Arial"/>
        </w:rPr>
      </w:pPr>
      <w:r w:rsidRPr="005C1FF0">
        <w:rPr>
          <w:rFonts w:ascii="Arial" w:hAnsi="Arial" w:cs="Arial"/>
        </w:rPr>
        <w:t>Se verifico a través de las pruebas de cumplimiento, procedimientos y técnicas de auditoria aplicadas y evidencia presentada por Consejos Educativos u otras Organizaciones de Padres de Familia -OPF- lo siguiente</w:t>
      </w:r>
      <w:r>
        <w:rPr>
          <w:rFonts w:ascii="Arial" w:hAnsi="Arial" w:cs="Arial"/>
        </w:rPr>
        <w:t>:</w:t>
      </w:r>
    </w:p>
    <w:p w14:paraId="79112BAA" w14:textId="36E0D93A" w:rsidR="00143E42" w:rsidRDefault="00143E42" w:rsidP="00D644A5">
      <w:pPr>
        <w:tabs>
          <w:tab w:val="left" w:pos="567"/>
        </w:tabs>
        <w:spacing w:line="276" w:lineRule="auto"/>
        <w:jc w:val="both"/>
        <w:rPr>
          <w:rFonts w:ascii="Arial" w:hAnsi="Arial" w:cs="Arial"/>
          <w:b/>
          <w:w w:val="102"/>
        </w:rPr>
      </w:pPr>
    </w:p>
    <w:p w14:paraId="6AFA526C" w14:textId="2038D699" w:rsidR="0080008F" w:rsidRDefault="0080008F" w:rsidP="00D644A5">
      <w:pPr>
        <w:tabs>
          <w:tab w:val="left" w:pos="567"/>
        </w:tabs>
        <w:spacing w:line="276" w:lineRule="auto"/>
        <w:jc w:val="both"/>
        <w:rPr>
          <w:rFonts w:ascii="Arial" w:hAnsi="Arial" w:cs="Arial"/>
          <w:b/>
          <w:w w:val="102"/>
        </w:rPr>
      </w:pPr>
    </w:p>
    <w:p w14:paraId="3F8D6BA5" w14:textId="2F677E65" w:rsidR="0080008F" w:rsidRDefault="0080008F" w:rsidP="00D644A5">
      <w:pPr>
        <w:tabs>
          <w:tab w:val="left" w:pos="567"/>
        </w:tabs>
        <w:spacing w:line="276" w:lineRule="auto"/>
        <w:jc w:val="both"/>
        <w:rPr>
          <w:rFonts w:ascii="Arial" w:hAnsi="Arial" w:cs="Arial"/>
          <w:b/>
          <w:w w:val="102"/>
        </w:rPr>
      </w:pPr>
    </w:p>
    <w:p w14:paraId="3068C049" w14:textId="3DA570F5" w:rsidR="0080008F" w:rsidRDefault="0080008F" w:rsidP="00D644A5">
      <w:pPr>
        <w:tabs>
          <w:tab w:val="left" w:pos="567"/>
        </w:tabs>
        <w:spacing w:line="276" w:lineRule="auto"/>
        <w:jc w:val="both"/>
        <w:rPr>
          <w:rFonts w:ascii="Arial" w:hAnsi="Arial" w:cs="Arial"/>
          <w:b/>
          <w:w w:val="102"/>
        </w:rPr>
      </w:pPr>
    </w:p>
    <w:p w14:paraId="0EEB48F0" w14:textId="7359E22C" w:rsidR="0080008F" w:rsidRDefault="0080008F" w:rsidP="00D644A5">
      <w:pPr>
        <w:tabs>
          <w:tab w:val="left" w:pos="567"/>
        </w:tabs>
        <w:spacing w:line="276" w:lineRule="auto"/>
        <w:jc w:val="both"/>
        <w:rPr>
          <w:rFonts w:ascii="Arial" w:hAnsi="Arial" w:cs="Arial"/>
          <w:b/>
          <w:w w:val="102"/>
        </w:rPr>
      </w:pPr>
    </w:p>
    <w:p w14:paraId="5A469AA8" w14:textId="61A815CA" w:rsidR="0080008F" w:rsidRDefault="0080008F" w:rsidP="00D644A5">
      <w:pPr>
        <w:tabs>
          <w:tab w:val="left" w:pos="567"/>
        </w:tabs>
        <w:spacing w:line="276" w:lineRule="auto"/>
        <w:jc w:val="both"/>
        <w:rPr>
          <w:rFonts w:ascii="Arial" w:hAnsi="Arial" w:cs="Arial"/>
          <w:b/>
          <w:w w:val="102"/>
        </w:rPr>
      </w:pPr>
    </w:p>
    <w:p w14:paraId="0858E2C4" w14:textId="550040C2" w:rsidR="0080008F" w:rsidRDefault="0080008F" w:rsidP="00D644A5">
      <w:pPr>
        <w:tabs>
          <w:tab w:val="left" w:pos="567"/>
        </w:tabs>
        <w:spacing w:line="276" w:lineRule="auto"/>
        <w:jc w:val="both"/>
        <w:rPr>
          <w:rFonts w:ascii="Arial" w:hAnsi="Arial" w:cs="Arial"/>
          <w:b/>
          <w:w w:val="102"/>
        </w:rPr>
      </w:pPr>
    </w:p>
    <w:p w14:paraId="05C13E3A" w14:textId="617CF230" w:rsidR="0080008F" w:rsidRDefault="0080008F" w:rsidP="00D644A5">
      <w:pPr>
        <w:tabs>
          <w:tab w:val="left" w:pos="567"/>
        </w:tabs>
        <w:spacing w:line="276" w:lineRule="auto"/>
        <w:jc w:val="both"/>
        <w:rPr>
          <w:rFonts w:ascii="Arial" w:hAnsi="Arial" w:cs="Arial"/>
          <w:b/>
          <w:w w:val="102"/>
        </w:rPr>
      </w:pPr>
    </w:p>
    <w:p w14:paraId="11640158" w14:textId="77777777" w:rsidR="0080008F" w:rsidRDefault="0080008F" w:rsidP="00D644A5">
      <w:pPr>
        <w:tabs>
          <w:tab w:val="left" w:pos="567"/>
        </w:tabs>
        <w:spacing w:line="276" w:lineRule="auto"/>
        <w:jc w:val="both"/>
        <w:rPr>
          <w:rFonts w:ascii="Arial" w:hAnsi="Arial" w:cs="Arial"/>
          <w:b/>
          <w:w w:val="102"/>
        </w:rPr>
      </w:pPr>
    </w:p>
    <w:p w14:paraId="22C5167D"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lastRenderedPageBreak/>
        <w:t xml:space="preserve">Hallazgos Monetarios y de Incumplimiento de Aspectos Legales </w:t>
      </w:r>
    </w:p>
    <w:p w14:paraId="7DFC8B74" w14:textId="77777777" w:rsidR="00143E42" w:rsidRDefault="00143E42" w:rsidP="00D644A5">
      <w:pPr>
        <w:tabs>
          <w:tab w:val="left" w:pos="567"/>
        </w:tabs>
        <w:spacing w:line="276" w:lineRule="auto"/>
        <w:jc w:val="both"/>
        <w:rPr>
          <w:rFonts w:ascii="Arial" w:hAnsi="Arial" w:cs="Arial"/>
          <w:b/>
          <w:w w:val="102"/>
        </w:rPr>
      </w:pPr>
    </w:p>
    <w:p w14:paraId="4C85CA88"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t>Hallazgo No. 1</w:t>
      </w:r>
    </w:p>
    <w:p w14:paraId="43B7AC75" w14:textId="77777777" w:rsidR="00143E42" w:rsidRDefault="00143E42" w:rsidP="00D644A5">
      <w:pPr>
        <w:tabs>
          <w:tab w:val="left" w:pos="567"/>
        </w:tabs>
        <w:spacing w:line="276" w:lineRule="auto"/>
        <w:jc w:val="both"/>
        <w:rPr>
          <w:rFonts w:ascii="Arial" w:hAnsi="Arial" w:cs="Arial"/>
          <w:b/>
          <w:w w:val="102"/>
        </w:rPr>
      </w:pPr>
    </w:p>
    <w:p w14:paraId="57F22074" w14:textId="449441A5" w:rsidR="00907883" w:rsidRDefault="00143E42" w:rsidP="00D644A5">
      <w:pPr>
        <w:tabs>
          <w:tab w:val="left" w:pos="567"/>
        </w:tabs>
        <w:spacing w:line="276" w:lineRule="auto"/>
        <w:jc w:val="both"/>
        <w:rPr>
          <w:rFonts w:ascii="Arial" w:hAnsi="Arial" w:cs="Arial"/>
          <w:b/>
          <w:w w:val="102"/>
        </w:rPr>
      </w:pPr>
      <w:r>
        <w:rPr>
          <w:rFonts w:ascii="Arial" w:hAnsi="Arial" w:cs="Arial"/>
          <w:b/>
          <w:w w:val="102"/>
        </w:rPr>
        <w:t xml:space="preserve">Faltante de Fondos </w:t>
      </w:r>
    </w:p>
    <w:p w14:paraId="1F7EBB0B" w14:textId="77777777" w:rsidR="00907883" w:rsidRDefault="00907883" w:rsidP="00D644A5">
      <w:pPr>
        <w:tabs>
          <w:tab w:val="left" w:pos="567"/>
        </w:tabs>
        <w:spacing w:line="276" w:lineRule="auto"/>
        <w:jc w:val="both"/>
        <w:rPr>
          <w:rFonts w:ascii="Arial" w:hAnsi="Arial" w:cs="Arial"/>
          <w:b/>
          <w:w w:val="102"/>
        </w:rPr>
      </w:pPr>
    </w:p>
    <w:p w14:paraId="480D1EFE"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t xml:space="preserve">Condición </w:t>
      </w:r>
    </w:p>
    <w:p w14:paraId="3A6AD00A" w14:textId="751CEB90" w:rsidR="00143E42" w:rsidRDefault="00143E42" w:rsidP="00D644A5">
      <w:pPr>
        <w:tabs>
          <w:tab w:val="left" w:pos="567"/>
        </w:tabs>
        <w:spacing w:line="276" w:lineRule="auto"/>
        <w:jc w:val="both"/>
        <w:rPr>
          <w:rFonts w:ascii="Arial" w:hAnsi="Arial" w:cs="Arial"/>
          <w:w w:val="102"/>
        </w:rPr>
      </w:pPr>
      <w:r>
        <w:rPr>
          <w:rFonts w:ascii="Arial" w:hAnsi="Arial" w:cs="Arial"/>
          <w:w w:val="102"/>
        </w:rPr>
        <w:t xml:space="preserve">Al verificar la documentación </w:t>
      </w:r>
      <w:r w:rsidR="002B149C">
        <w:rPr>
          <w:rFonts w:ascii="Arial" w:hAnsi="Arial" w:cs="Arial"/>
          <w:w w:val="102"/>
        </w:rPr>
        <w:t>d</w:t>
      </w:r>
      <w:r>
        <w:rPr>
          <w:rFonts w:ascii="Arial" w:hAnsi="Arial" w:cs="Arial"/>
          <w:w w:val="102"/>
        </w:rPr>
        <w:t xml:space="preserve">el Programa de Mantenimiento de Edificios Escolares Públicos con fuente de Financiamiento 52, presentada por el Consejo Educativo de la </w:t>
      </w:r>
      <w:r w:rsidRPr="00843720">
        <w:rPr>
          <w:rFonts w:ascii="Arial" w:hAnsi="Arial" w:cs="Arial"/>
          <w:w w:val="102"/>
        </w:rPr>
        <w:t>escuela EODP anexa a EORM, Colonia Los Pinos, Esquipulas Chiquimula</w:t>
      </w:r>
      <w:r>
        <w:rPr>
          <w:rFonts w:ascii="Arial" w:hAnsi="Arial" w:cs="Arial"/>
          <w:w w:val="102"/>
        </w:rPr>
        <w:t>, por el per</w:t>
      </w:r>
      <w:r w:rsidR="002B1DD8">
        <w:rPr>
          <w:rFonts w:ascii="Arial" w:hAnsi="Arial" w:cs="Arial"/>
          <w:w w:val="102"/>
        </w:rPr>
        <w:t>í</w:t>
      </w:r>
      <w:r>
        <w:rPr>
          <w:rFonts w:ascii="Arial" w:hAnsi="Arial" w:cs="Arial"/>
          <w:w w:val="102"/>
        </w:rPr>
        <w:t xml:space="preserve">odo del 01 de enero al 15 de octubre de 2020, se determinó </w:t>
      </w:r>
      <w:r w:rsidR="002B149C">
        <w:rPr>
          <w:rFonts w:ascii="Arial" w:hAnsi="Arial" w:cs="Arial"/>
          <w:w w:val="102"/>
        </w:rPr>
        <w:t xml:space="preserve">que se emitieron cheques por la cantidad de Q19,382.00 sin embargo se tiene facturado </w:t>
      </w:r>
      <w:r w:rsidR="00A20BC0">
        <w:rPr>
          <w:rFonts w:ascii="Arial" w:hAnsi="Arial" w:cs="Arial"/>
          <w:w w:val="102"/>
        </w:rPr>
        <w:t xml:space="preserve">la cantidad de Q12,375.00, estableciendo que no existe respaldo por la cantidad de </w:t>
      </w:r>
      <w:r>
        <w:rPr>
          <w:rFonts w:ascii="Arial" w:hAnsi="Arial" w:cs="Arial"/>
          <w:w w:val="102"/>
        </w:rPr>
        <w:t>Q7,007.00</w:t>
      </w:r>
      <w:r w:rsidR="00A20BC0">
        <w:rPr>
          <w:rFonts w:ascii="Arial" w:hAnsi="Arial" w:cs="Arial"/>
          <w:w w:val="102"/>
        </w:rPr>
        <w:t xml:space="preserve"> (ver anexo 1).</w:t>
      </w:r>
    </w:p>
    <w:p w14:paraId="2EBBDA56" w14:textId="77777777" w:rsidR="00143E42" w:rsidRDefault="00143E42" w:rsidP="00D644A5">
      <w:pPr>
        <w:tabs>
          <w:tab w:val="left" w:pos="567"/>
        </w:tabs>
        <w:spacing w:line="276" w:lineRule="auto"/>
        <w:jc w:val="both"/>
        <w:rPr>
          <w:rFonts w:ascii="Arial" w:hAnsi="Arial" w:cs="Arial"/>
          <w:w w:val="102"/>
        </w:rPr>
      </w:pPr>
    </w:p>
    <w:p w14:paraId="77B3F2C0" w14:textId="77777777" w:rsidR="00143E42" w:rsidRDefault="00143E42" w:rsidP="00D644A5">
      <w:pPr>
        <w:tabs>
          <w:tab w:val="left" w:pos="567"/>
        </w:tabs>
        <w:spacing w:line="276" w:lineRule="auto"/>
        <w:jc w:val="both"/>
        <w:rPr>
          <w:rFonts w:ascii="Arial" w:hAnsi="Arial" w:cs="Arial"/>
          <w:b/>
          <w:w w:val="102"/>
        </w:rPr>
      </w:pPr>
      <w:r w:rsidRPr="00662702">
        <w:rPr>
          <w:rFonts w:ascii="Arial" w:hAnsi="Arial" w:cs="Arial"/>
          <w:b/>
          <w:w w:val="102"/>
        </w:rPr>
        <w:t>Criterio</w:t>
      </w:r>
    </w:p>
    <w:p w14:paraId="4D74A3F7" w14:textId="19A12405" w:rsidR="00143E42" w:rsidRDefault="00E968DB" w:rsidP="00D644A5">
      <w:pPr>
        <w:tabs>
          <w:tab w:val="left" w:pos="567"/>
        </w:tabs>
        <w:spacing w:line="276" w:lineRule="auto"/>
        <w:jc w:val="both"/>
        <w:rPr>
          <w:rFonts w:ascii="Arial" w:hAnsi="Arial" w:cs="Arial"/>
          <w:w w:val="102"/>
        </w:rPr>
      </w:pPr>
      <w:r>
        <w:rPr>
          <w:rFonts w:ascii="Arial" w:hAnsi="Arial" w:cs="Arial"/>
          <w:w w:val="102"/>
        </w:rPr>
        <w:t>E</w:t>
      </w:r>
      <w:r w:rsidR="00143E42">
        <w:rPr>
          <w:rFonts w:ascii="Arial" w:hAnsi="Arial" w:cs="Arial"/>
          <w:w w:val="102"/>
        </w:rPr>
        <w:t xml:space="preserve">l Convenio de Subvención para la transferencia de Recursos Financieros a la Organización de Padres de Familia -OPF- de Centros Educativos Públicos en la Cláusula Sexta Condiciones de Otorgamiento y uso del Inciso G, “Los fondos transferidos que no hayan sido utilizados en su totalidad, deben ser invertidos en mejorar la infraestructura del establecimiento Educativo Público, previa consulta y visto bueno del Supervisor Profesional sobre propuesta específica generada para el destino final de los fondos no utilizados”. </w:t>
      </w:r>
    </w:p>
    <w:p w14:paraId="4177B9F9" w14:textId="77777777" w:rsidR="00D644A5" w:rsidRDefault="00D644A5" w:rsidP="00D644A5">
      <w:pPr>
        <w:tabs>
          <w:tab w:val="left" w:pos="567"/>
        </w:tabs>
        <w:spacing w:line="276" w:lineRule="auto"/>
        <w:jc w:val="both"/>
        <w:rPr>
          <w:rFonts w:ascii="Arial" w:hAnsi="Arial" w:cs="Arial"/>
          <w:w w:val="102"/>
        </w:rPr>
      </w:pPr>
    </w:p>
    <w:p w14:paraId="6B6688D0" w14:textId="77777777" w:rsidR="00143E42" w:rsidRPr="00B6086E" w:rsidRDefault="00143E42" w:rsidP="00D644A5">
      <w:pPr>
        <w:tabs>
          <w:tab w:val="left" w:pos="567"/>
        </w:tabs>
        <w:spacing w:line="276" w:lineRule="auto"/>
        <w:jc w:val="both"/>
        <w:rPr>
          <w:rFonts w:ascii="Arial" w:hAnsi="Arial" w:cs="Arial"/>
          <w:b/>
          <w:w w:val="102"/>
        </w:rPr>
      </w:pPr>
      <w:r w:rsidRPr="00B6086E">
        <w:rPr>
          <w:rFonts w:ascii="Arial" w:hAnsi="Arial" w:cs="Arial"/>
          <w:b/>
          <w:w w:val="102"/>
        </w:rPr>
        <w:t>Causa</w:t>
      </w:r>
    </w:p>
    <w:p w14:paraId="579B94D0" w14:textId="605DBD13" w:rsidR="00143E42" w:rsidRDefault="00143E42" w:rsidP="00D644A5">
      <w:pPr>
        <w:tabs>
          <w:tab w:val="left" w:pos="567"/>
        </w:tabs>
        <w:spacing w:line="276" w:lineRule="auto"/>
        <w:jc w:val="both"/>
        <w:rPr>
          <w:rFonts w:ascii="Arial" w:hAnsi="Arial" w:cs="Arial"/>
          <w:w w:val="102"/>
        </w:rPr>
      </w:pPr>
      <w:r w:rsidRPr="00B6086E">
        <w:rPr>
          <w:rFonts w:ascii="Arial" w:hAnsi="Arial" w:cs="Arial"/>
          <w:w w:val="102"/>
        </w:rPr>
        <w:t>Falta de</w:t>
      </w:r>
      <w:r w:rsidR="002D75E7">
        <w:rPr>
          <w:rFonts w:ascii="Arial" w:hAnsi="Arial" w:cs="Arial"/>
          <w:w w:val="102"/>
        </w:rPr>
        <w:t xml:space="preserve"> </w:t>
      </w:r>
      <w:r w:rsidRPr="00B6086E">
        <w:rPr>
          <w:rFonts w:ascii="Arial" w:hAnsi="Arial" w:cs="Arial"/>
          <w:w w:val="102"/>
        </w:rPr>
        <w:t>supervisión</w:t>
      </w:r>
      <w:r w:rsidR="002D6BB2">
        <w:rPr>
          <w:rFonts w:ascii="Arial" w:hAnsi="Arial" w:cs="Arial"/>
          <w:w w:val="102"/>
        </w:rPr>
        <w:t xml:space="preserve"> y seguimiento</w:t>
      </w:r>
      <w:r w:rsidRPr="00B6086E">
        <w:rPr>
          <w:rFonts w:ascii="Arial" w:hAnsi="Arial" w:cs="Arial"/>
          <w:w w:val="102"/>
        </w:rPr>
        <w:t xml:space="preserve"> por parte del</w:t>
      </w:r>
      <w:r>
        <w:rPr>
          <w:rFonts w:ascii="Arial" w:hAnsi="Arial" w:cs="Arial"/>
          <w:w w:val="102"/>
        </w:rPr>
        <w:t xml:space="preserve"> Supervisor Profesional del Programa de Mantenimiento de Edificios Escolares Públicos.</w:t>
      </w:r>
    </w:p>
    <w:p w14:paraId="06A8D625" w14:textId="77777777" w:rsidR="00143E42" w:rsidRDefault="00143E42" w:rsidP="00D644A5">
      <w:pPr>
        <w:tabs>
          <w:tab w:val="left" w:pos="567"/>
        </w:tabs>
        <w:spacing w:line="276" w:lineRule="auto"/>
        <w:jc w:val="both"/>
        <w:rPr>
          <w:rFonts w:ascii="Arial" w:hAnsi="Arial" w:cs="Arial"/>
          <w:w w:val="102"/>
        </w:rPr>
      </w:pPr>
    </w:p>
    <w:p w14:paraId="162BF01B" w14:textId="77777777" w:rsidR="00143E42" w:rsidRDefault="00143E42" w:rsidP="00D644A5">
      <w:pPr>
        <w:tabs>
          <w:tab w:val="left" w:pos="567"/>
        </w:tabs>
        <w:spacing w:line="276" w:lineRule="auto"/>
        <w:jc w:val="both"/>
        <w:rPr>
          <w:rFonts w:ascii="Arial" w:hAnsi="Arial" w:cs="Arial"/>
          <w:b/>
          <w:w w:val="102"/>
        </w:rPr>
      </w:pPr>
      <w:r w:rsidRPr="00B6086E">
        <w:rPr>
          <w:rFonts w:ascii="Arial" w:hAnsi="Arial" w:cs="Arial"/>
          <w:b/>
          <w:w w:val="102"/>
        </w:rPr>
        <w:t>Efecto</w:t>
      </w:r>
    </w:p>
    <w:p w14:paraId="2EA70B29" w14:textId="0FB94791" w:rsidR="00143E42" w:rsidRDefault="00143E42" w:rsidP="00D644A5">
      <w:pPr>
        <w:tabs>
          <w:tab w:val="left" w:pos="567"/>
        </w:tabs>
        <w:spacing w:line="276" w:lineRule="auto"/>
        <w:jc w:val="both"/>
        <w:rPr>
          <w:rFonts w:ascii="Arial" w:hAnsi="Arial" w:cs="Arial"/>
          <w:w w:val="102"/>
        </w:rPr>
      </w:pPr>
      <w:r>
        <w:rPr>
          <w:rFonts w:ascii="Arial" w:hAnsi="Arial" w:cs="Arial"/>
          <w:w w:val="102"/>
        </w:rPr>
        <w:t>Inadecuada rendición de cuentas, que los fondos sean utilizados con otra finalidad</w:t>
      </w:r>
      <w:r w:rsidRPr="00BE5791">
        <w:rPr>
          <w:rFonts w:ascii="Arial" w:hAnsi="Arial" w:cs="Arial"/>
          <w:w w:val="102"/>
        </w:rPr>
        <w:t xml:space="preserve">, </w:t>
      </w:r>
      <w:r>
        <w:rPr>
          <w:rFonts w:ascii="Arial" w:hAnsi="Arial" w:cs="Arial"/>
          <w:w w:val="102"/>
        </w:rPr>
        <w:t>po</w:t>
      </w:r>
      <w:r w:rsidRPr="00BE5791">
        <w:rPr>
          <w:rFonts w:ascii="Arial" w:hAnsi="Arial" w:cs="Arial"/>
          <w:w w:val="102"/>
        </w:rPr>
        <w:t xml:space="preserve">sible sanción </w:t>
      </w:r>
      <w:r w:rsidR="00B13AD4">
        <w:rPr>
          <w:rFonts w:ascii="Arial" w:hAnsi="Arial" w:cs="Arial"/>
          <w:w w:val="102"/>
        </w:rPr>
        <w:t xml:space="preserve">por parte </w:t>
      </w:r>
      <w:r w:rsidRPr="00BE5791">
        <w:rPr>
          <w:rFonts w:ascii="Arial" w:hAnsi="Arial" w:cs="Arial"/>
          <w:w w:val="102"/>
        </w:rPr>
        <w:t>del ente fiscalizador estatal.</w:t>
      </w:r>
    </w:p>
    <w:p w14:paraId="58E7CB2D" w14:textId="77777777" w:rsidR="00EB492B" w:rsidRDefault="00EB492B" w:rsidP="00D644A5">
      <w:pPr>
        <w:tabs>
          <w:tab w:val="left" w:pos="567"/>
        </w:tabs>
        <w:spacing w:line="276" w:lineRule="auto"/>
        <w:jc w:val="both"/>
        <w:rPr>
          <w:rFonts w:ascii="Arial" w:hAnsi="Arial" w:cs="Arial"/>
          <w:w w:val="102"/>
        </w:rPr>
      </w:pPr>
    </w:p>
    <w:p w14:paraId="68583184" w14:textId="77777777" w:rsidR="00143E42" w:rsidRDefault="00143E42" w:rsidP="00D644A5">
      <w:pPr>
        <w:tabs>
          <w:tab w:val="left" w:pos="567"/>
        </w:tabs>
        <w:spacing w:line="276" w:lineRule="auto"/>
        <w:jc w:val="both"/>
        <w:rPr>
          <w:rFonts w:ascii="Arial" w:hAnsi="Arial" w:cs="Arial"/>
          <w:b/>
          <w:w w:val="102"/>
        </w:rPr>
      </w:pPr>
      <w:bookmarkStart w:id="16" w:name="_Hlk57703384"/>
      <w:r w:rsidRPr="00087701">
        <w:rPr>
          <w:rFonts w:ascii="Arial" w:hAnsi="Arial" w:cs="Arial"/>
          <w:b/>
          <w:w w:val="102"/>
        </w:rPr>
        <w:t xml:space="preserve">Recomendación </w:t>
      </w:r>
    </w:p>
    <w:p w14:paraId="1A707B75" w14:textId="47747531" w:rsidR="00143E42" w:rsidRDefault="00143E42" w:rsidP="00D644A5">
      <w:pPr>
        <w:tabs>
          <w:tab w:val="left" w:pos="567"/>
        </w:tabs>
        <w:spacing w:line="276" w:lineRule="auto"/>
        <w:jc w:val="both"/>
        <w:rPr>
          <w:rFonts w:ascii="Arial" w:hAnsi="Arial" w:cs="Arial"/>
          <w:w w:val="102"/>
        </w:rPr>
      </w:pPr>
      <w:r w:rsidRPr="00BD090A">
        <w:rPr>
          <w:rFonts w:ascii="Arial" w:hAnsi="Arial" w:cs="Arial"/>
          <w:w w:val="102"/>
        </w:rPr>
        <w:t>Que el Director de Planificación Educativa -DIPLAN-, gire instrucciones por escrito al Supervisor Profesional del Programa de Mantenimiento de Edificios Escolares Públicos</w:t>
      </w:r>
      <w:r>
        <w:rPr>
          <w:rFonts w:ascii="Arial" w:hAnsi="Arial" w:cs="Arial"/>
          <w:w w:val="102"/>
        </w:rPr>
        <w:t xml:space="preserve">, para que pueda capacitar, supervisar y de seguimiento para que la directora y el encargado de la </w:t>
      </w:r>
      <w:r w:rsidR="00CA3A46">
        <w:rPr>
          <w:rFonts w:ascii="Arial" w:hAnsi="Arial" w:cs="Arial"/>
          <w:w w:val="102"/>
        </w:rPr>
        <w:t>o</w:t>
      </w:r>
      <w:r>
        <w:rPr>
          <w:rFonts w:ascii="Arial" w:hAnsi="Arial" w:cs="Arial"/>
          <w:w w:val="102"/>
        </w:rPr>
        <w:t xml:space="preserve">bra reintegre a la OPF la diferencia de Q.7,007.00, </w:t>
      </w:r>
      <w:r>
        <w:rPr>
          <w:rFonts w:ascii="Arial" w:hAnsi="Arial" w:cs="Arial"/>
          <w:w w:val="102"/>
        </w:rPr>
        <w:lastRenderedPageBreak/>
        <w:t>para agilizar el proceso y poder subsanar el hallazgo y evitar posibles sanciones por parte del ente fiscalizador estatal</w:t>
      </w:r>
      <w:bookmarkEnd w:id="16"/>
      <w:r>
        <w:rPr>
          <w:rFonts w:ascii="Arial" w:hAnsi="Arial" w:cs="Arial"/>
          <w:w w:val="102"/>
        </w:rPr>
        <w:t>.</w:t>
      </w:r>
    </w:p>
    <w:p w14:paraId="09EC3642" w14:textId="77777777" w:rsidR="00D92DC6" w:rsidRDefault="00D92DC6" w:rsidP="00D644A5">
      <w:pPr>
        <w:tabs>
          <w:tab w:val="left" w:pos="567"/>
        </w:tabs>
        <w:spacing w:line="276" w:lineRule="auto"/>
        <w:jc w:val="both"/>
        <w:rPr>
          <w:rFonts w:ascii="Arial" w:hAnsi="Arial" w:cs="Arial"/>
          <w:w w:val="102"/>
        </w:rPr>
      </w:pPr>
    </w:p>
    <w:p w14:paraId="46866B0E" w14:textId="03B79872" w:rsidR="00D92DC6" w:rsidRDefault="005927CC" w:rsidP="00D644A5">
      <w:pPr>
        <w:spacing w:line="276" w:lineRule="auto"/>
        <w:jc w:val="both"/>
        <w:rPr>
          <w:rFonts w:ascii="Arial" w:hAnsi="Arial" w:cs="Arial"/>
          <w:b/>
        </w:rPr>
      </w:pPr>
      <w:r>
        <w:rPr>
          <w:rFonts w:ascii="Arial" w:hAnsi="Arial" w:cs="Arial"/>
          <w:b/>
        </w:rPr>
        <w:t>C</w:t>
      </w:r>
      <w:r w:rsidR="009B1DED" w:rsidRPr="00AC2A80">
        <w:rPr>
          <w:rFonts w:ascii="Arial" w:hAnsi="Arial" w:cs="Arial"/>
          <w:b/>
        </w:rPr>
        <w:t xml:space="preserve">omentario de los </w:t>
      </w:r>
      <w:r>
        <w:rPr>
          <w:rFonts w:ascii="Arial" w:hAnsi="Arial" w:cs="Arial"/>
          <w:b/>
        </w:rPr>
        <w:t>Responsables</w:t>
      </w:r>
    </w:p>
    <w:p w14:paraId="623F1227" w14:textId="6CA75809" w:rsidR="0024485C" w:rsidRPr="009569AE" w:rsidRDefault="002A164B" w:rsidP="00D644A5">
      <w:pPr>
        <w:tabs>
          <w:tab w:val="left" w:pos="567"/>
        </w:tabs>
        <w:spacing w:line="276" w:lineRule="auto"/>
        <w:jc w:val="both"/>
        <w:rPr>
          <w:rFonts w:ascii="Arial" w:hAnsi="Arial" w:cs="Arial"/>
        </w:rPr>
      </w:pPr>
      <w:r>
        <w:rPr>
          <w:rFonts w:ascii="Arial" w:hAnsi="Arial" w:cs="Arial"/>
        </w:rPr>
        <w:t>“</w:t>
      </w:r>
      <w:r w:rsidR="00D92DC6">
        <w:rPr>
          <w:rFonts w:ascii="Arial" w:hAnsi="Arial" w:cs="Arial"/>
        </w:rPr>
        <w:t>Mediante Oficio DIPLAN-I-4654-2020</w:t>
      </w:r>
      <w:r w:rsidR="000D27D7">
        <w:rPr>
          <w:rFonts w:ascii="Arial" w:hAnsi="Arial" w:cs="Arial"/>
        </w:rPr>
        <w:t xml:space="preserve"> </w:t>
      </w:r>
      <w:r w:rsidR="00D92DC6">
        <w:rPr>
          <w:rFonts w:ascii="Arial" w:hAnsi="Arial" w:cs="Arial"/>
        </w:rPr>
        <w:t>con fecha 09</w:t>
      </w:r>
      <w:r w:rsidR="00D92DC6" w:rsidRPr="006D4C45">
        <w:rPr>
          <w:rFonts w:ascii="Arial" w:hAnsi="Arial" w:cs="Arial"/>
        </w:rPr>
        <w:t xml:space="preserve"> de </w:t>
      </w:r>
      <w:r w:rsidR="00D92DC6">
        <w:rPr>
          <w:rFonts w:ascii="Arial" w:hAnsi="Arial" w:cs="Arial"/>
        </w:rPr>
        <w:t xml:space="preserve">diciembre de 2020, </w:t>
      </w:r>
      <w:r w:rsidR="00D92DC6" w:rsidRPr="006D4C45">
        <w:rPr>
          <w:rFonts w:ascii="Arial" w:hAnsi="Arial" w:cs="Arial"/>
        </w:rPr>
        <w:t xml:space="preserve">la Dirección </w:t>
      </w:r>
      <w:r w:rsidR="00D92DC6">
        <w:rPr>
          <w:rFonts w:ascii="Arial" w:hAnsi="Arial" w:cs="Arial"/>
        </w:rPr>
        <w:t xml:space="preserve">de Planificación Educativa </w:t>
      </w:r>
      <w:r w:rsidR="000D27D7">
        <w:rPr>
          <w:rFonts w:ascii="Arial" w:hAnsi="Arial" w:cs="Arial"/>
        </w:rPr>
        <w:t xml:space="preserve">manifiesta literalmente </w:t>
      </w:r>
      <w:r w:rsidR="00D92DC6">
        <w:rPr>
          <w:rFonts w:ascii="Arial" w:hAnsi="Arial" w:cs="Arial"/>
        </w:rPr>
        <w:t>lo siguiente:</w:t>
      </w:r>
    </w:p>
    <w:p w14:paraId="07ECE362" w14:textId="77777777" w:rsidR="00004E20" w:rsidRDefault="00004E20" w:rsidP="00D644A5">
      <w:pPr>
        <w:tabs>
          <w:tab w:val="left" w:pos="567"/>
        </w:tabs>
        <w:spacing w:line="276" w:lineRule="auto"/>
        <w:jc w:val="both"/>
        <w:rPr>
          <w:rFonts w:ascii="Arial" w:hAnsi="Arial" w:cs="Arial"/>
          <w:w w:val="102"/>
        </w:rPr>
      </w:pPr>
    </w:p>
    <w:p w14:paraId="25AC93E3" w14:textId="6213F5F1" w:rsidR="00C31EAF" w:rsidRDefault="00787D91" w:rsidP="00D644A5">
      <w:pPr>
        <w:tabs>
          <w:tab w:val="left" w:pos="567"/>
        </w:tabs>
        <w:spacing w:line="276" w:lineRule="auto"/>
        <w:jc w:val="both"/>
        <w:rPr>
          <w:rFonts w:ascii="Arial" w:hAnsi="Arial" w:cs="Arial"/>
          <w:w w:val="102"/>
        </w:rPr>
      </w:pPr>
      <w:r>
        <w:rPr>
          <w:rFonts w:ascii="Arial" w:hAnsi="Arial" w:cs="Arial"/>
          <w:w w:val="102"/>
        </w:rPr>
        <w:t>En la escuela EODP anexa a EORM 1 calle “A” 5-20 zona 2, Colonia Los Pinos, Esquipulas, Chiquimula en donde se realiza el remozamiento vía Organización de Padres de Familia, al momento de la Auditoría no existía ningún faltante de dinero, ya que la cantidad de dinero indicada, se encontraba en la cuenta de la OPF, el cual era sobrante de la adquisición de materiales. Al momento de la visita fue informado por la presidenta de la OPF de acuerdo a lo indicado por el licenciado L</w:t>
      </w:r>
      <w:r w:rsidR="00C31EAF">
        <w:rPr>
          <w:rFonts w:ascii="Arial" w:hAnsi="Arial" w:cs="Arial"/>
          <w:w w:val="102"/>
        </w:rPr>
        <w:t>ópez, que no sabia qué hacer con este dinero porque no se le había informado, ni capacitado al respecto</w:t>
      </w:r>
      <w:r w:rsidR="00DA01F8">
        <w:rPr>
          <w:rFonts w:ascii="Arial" w:hAnsi="Arial" w:cs="Arial"/>
          <w:w w:val="102"/>
        </w:rPr>
        <w:t>.</w:t>
      </w:r>
    </w:p>
    <w:p w14:paraId="146274D6" w14:textId="77777777" w:rsidR="00C31EAF" w:rsidRDefault="00C31EAF" w:rsidP="00D644A5">
      <w:pPr>
        <w:tabs>
          <w:tab w:val="left" w:pos="567"/>
        </w:tabs>
        <w:spacing w:line="276" w:lineRule="auto"/>
        <w:jc w:val="both"/>
        <w:rPr>
          <w:rFonts w:ascii="Arial" w:hAnsi="Arial" w:cs="Arial"/>
          <w:w w:val="102"/>
        </w:rPr>
      </w:pPr>
    </w:p>
    <w:p w14:paraId="1DD4C28E" w14:textId="77777777" w:rsidR="00DA01F8" w:rsidRDefault="00C31EAF" w:rsidP="00D644A5">
      <w:pPr>
        <w:tabs>
          <w:tab w:val="left" w:pos="567"/>
        </w:tabs>
        <w:spacing w:line="276" w:lineRule="auto"/>
        <w:jc w:val="both"/>
        <w:rPr>
          <w:rFonts w:ascii="Arial" w:hAnsi="Arial" w:cs="Arial"/>
          <w:w w:val="102"/>
        </w:rPr>
      </w:pPr>
      <w:r>
        <w:rPr>
          <w:rFonts w:ascii="Arial" w:hAnsi="Arial" w:cs="Arial"/>
          <w:w w:val="102"/>
        </w:rPr>
        <w:t xml:space="preserve">Por parte del Programa BID3618/OC-GU se tiene contemplado que antes de cada inicio de remozamiento se lleve a cabo una capacitación a las OPF, por parte del consultor supervisor, lo cual esta contemplado dentro del PRA-INS-04 en la actividad 29 Capacitar a Junta Directiva OPF, llenando la ficha de informe de capacitación PRA-FOR-135. Por lo anterior se presenta la ficha de informe </w:t>
      </w:r>
      <w:r w:rsidR="00004E20">
        <w:rPr>
          <w:rFonts w:ascii="Arial" w:hAnsi="Arial" w:cs="Arial"/>
          <w:w w:val="102"/>
        </w:rPr>
        <w:t xml:space="preserve">de capacitación firmada por la presidenta de la OPF Josselyn Alejandra García y el consultor supervisor Diógenes Estuardo </w:t>
      </w:r>
      <w:r w:rsidR="00DA01F8">
        <w:rPr>
          <w:rFonts w:ascii="Arial" w:hAnsi="Arial" w:cs="Arial"/>
          <w:w w:val="102"/>
        </w:rPr>
        <w:t>Cuellar Martínez, copia de los documentos entregados y fotografías de cuando se realizó.</w:t>
      </w:r>
    </w:p>
    <w:p w14:paraId="3EDB9964" w14:textId="77777777" w:rsidR="00DA01F8" w:rsidRDefault="00DA01F8" w:rsidP="00D92DC6">
      <w:pPr>
        <w:tabs>
          <w:tab w:val="left" w:pos="567"/>
        </w:tabs>
        <w:spacing w:line="276" w:lineRule="auto"/>
        <w:jc w:val="both"/>
        <w:rPr>
          <w:rFonts w:ascii="Arial" w:hAnsi="Arial" w:cs="Arial"/>
          <w:w w:val="102"/>
        </w:rPr>
      </w:pPr>
    </w:p>
    <w:p w14:paraId="38441494" w14:textId="3E90D728" w:rsidR="00C25284" w:rsidRDefault="00DA01F8" w:rsidP="00D644A5">
      <w:pPr>
        <w:tabs>
          <w:tab w:val="left" w:pos="567"/>
        </w:tabs>
        <w:spacing w:line="276" w:lineRule="auto"/>
        <w:jc w:val="both"/>
        <w:rPr>
          <w:rFonts w:ascii="Arial" w:hAnsi="Arial" w:cs="Arial"/>
          <w:w w:val="102"/>
        </w:rPr>
      </w:pPr>
      <w:r>
        <w:rPr>
          <w:rFonts w:ascii="Arial" w:hAnsi="Arial" w:cs="Arial"/>
          <w:w w:val="102"/>
        </w:rPr>
        <w:t xml:space="preserve">Así mismo el convenio firmado por la OPF, </w:t>
      </w:r>
      <w:r w:rsidR="00C25284">
        <w:rPr>
          <w:rFonts w:ascii="Arial" w:hAnsi="Arial" w:cs="Arial"/>
          <w:w w:val="102"/>
        </w:rPr>
        <w:t>establece en la cláusula sexta Condiciones de Otorgamiento y uso inciso G, que “los fondos transferidos que no hayan sido utilizados en su totalidad, deben ser invertidos en mejorar la infraestructura del establecimiento educativo público, previa consulta y visto bueno del Supervisor Profesional sobre propuesta específica generada para el destino final de los fondos no utilizados.</w:t>
      </w:r>
    </w:p>
    <w:p w14:paraId="559AED3A" w14:textId="338B9FCA" w:rsidR="00C25284" w:rsidRDefault="00C25284" w:rsidP="00D644A5">
      <w:pPr>
        <w:tabs>
          <w:tab w:val="left" w:pos="567"/>
        </w:tabs>
        <w:spacing w:line="276" w:lineRule="auto"/>
        <w:jc w:val="both"/>
        <w:rPr>
          <w:rFonts w:ascii="Arial" w:hAnsi="Arial" w:cs="Arial"/>
          <w:w w:val="102"/>
        </w:rPr>
      </w:pPr>
    </w:p>
    <w:p w14:paraId="0E7DDA6F" w14:textId="25E04BDD" w:rsidR="00C25284" w:rsidRDefault="00C25284" w:rsidP="00D644A5">
      <w:pPr>
        <w:tabs>
          <w:tab w:val="left" w:pos="567"/>
        </w:tabs>
        <w:spacing w:line="276" w:lineRule="auto"/>
        <w:jc w:val="both"/>
        <w:rPr>
          <w:rFonts w:ascii="Arial" w:hAnsi="Arial" w:cs="Arial"/>
          <w:w w:val="102"/>
        </w:rPr>
      </w:pPr>
      <w:r>
        <w:rPr>
          <w:rFonts w:ascii="Arial" w:hAnsi="Arial" w:cs="Arial"/>
          <w:w w:val="102"/>
        </w:rPr>
        <w:t xml:space="preserve">Por otra parte, el proceso de ejecución del remozamiento no ha finalizado, por lo que no se ha efectuado la rendición de cuentas de la OPF al supervisor y este, no la ha dado por buena, por lo que por DIPLAN </w:t>
      </w:r>
      <w:r w:rsidR="006D780E">
        <w:rPr>
          <w:rFonts w:ascii="Arial" w:hAnsi="Arial" w:cs="Arial"/>
          <w:w w:val="102"/>
        </w:rPr>
        <w:t>esperará la documentación para su revisión y posterior aprobación.</w:t>
      </w:r>
    </w:p>
    <w:p w14:paraId="28CB3028" w14:textId="16034454" w:rsidR="006D780E" w:rsidRDefault="006D780E" w:rsidP="00D644A5">
      <w:pPr>
        <w:tabs>
          <w:tab w:val="left" w:pos="567"/>
        </w:tabs>
        <w:spacing w:line="276" w:lineRule="auto"/>
        <w:jc w:val="both"/>
        <w:rPr>
          <w:rFonts w:ascii="Arial" w:hAnsi="Arial" w:cs="Arial"/>
          <w:w w:val="102"/>
        </w:rPr>
      </w:pPr>
    </w:p>
    <w:p w14:paraId="1660FD2C" w14:textId="4C01F1CC" w:rsidR="006D780E" w:rsidRDefault="006D780E" w:rsidP="00D644A5">
      <w:pPr>
        <w:tabs>
          <w:tab w:val="left" w:pos="567"/>
        </w:tabs>
        <w:spacing w:line="276" w:lineRule="auto"/>
        <w:jc w:val="both"/>
        <w:rPr>
          <w:rFonts w:ascii="Arial" w:hAnsi="Arial" w:cs="Arial"/>
          <w:w w:val="102"/>
        </w:rPr>
      </w:pPr>
      <w:r>
        <w:rPr>
          <w:rFonts w:ascii="Arial" w:hAnsi="Arial" w:cs="Arial"/>
          <w:w w:val="102"/>
        </w:rPr>
        <w:lastRenderedPageBreak/>
        <w:t>Con respecto a la supervisión que se lleva a cabo, es importante indicar que el convenio tiene establecido al menos 5 visitas al establecimiento, desde la evaluación hasta la liquidación. Para el efecto de esta escuela se han contemplado 2 visitas una de seguimiento y otra de liquidación, se conoce que en general se realizan más de 3 visitas en el per</w:t>
      </w:r>
      <w:r w:rsidR="00B74CF4">
        <w:rPr>
          <w:rFonts w:ascii="Arial" w:hAnsi="Arial" w:cs="Arial"/>
          <w:w w:val="102"/>
        </w:rPr>
        <w:t>í</w:t>
      </w:r>
      <w:r>
        <w:rPr>
          <w:rFonts w:ascii="Arial" w:hAnsi="Arial" w:cs="Arial"/>
          <w:w w:val="102"/>
        </w:rPr>
        <w:t>odo de ejecución del remozamiento a los establecimientos pero no se dejan registradas porque no lo indica su término de referencia, por lo que se considera por el programa que implantará el registro de todas las visitas para que se tenga evidencia de la supervisión de las escuelas</w:t>
      </w:r>
      <w:r w:rsidR="000D27D7">
        <w:rPr>
          <w:rFonts w:ascii="Arial" w:hAnsi="Arial" w:cs="Arial"/>
          <w:w w:val="102"/>
        </w:rPr>
        <w:t>”.</w:t>
      </w:r>
    </w:p>
    <w:p w14:paraId="1A6A9F92" w14:textId="5B03F148" w:rsidR="0047420D" w:rsidRPr="001D1866" w:rsidRDefault="00C25284" w:rsidP="00D644A5">
      <w:pPr>
        <w:tabs>
          <w:tab w:val="left" w:pos="567"/>
        </w:tabs>
        <w:spacing w:line="276" w:lineRule="auto"/>
        <w:jc w:val="both"/>
        <w:rPr>
          <w:rFonts w:ascii="Arial" w:hAnsi="Arial" w:cs="Arial"/>
          <w:w w:val="102"/>
        </w:rPr>
      </w:pPr>
      <w:r>
        <w:rPr>
          <w:rFonts w:ascii="Arial" w:hAnsi="Arial" w:cs="Arial"/>
          <w:w w:val="102"/>
        </w:rPr>
        <w:t xml:space="preserve"> </w:t>
      </w:r>
    </w:p>
    <w:p w14:paraId="1081406C" w14:textId="54678A21" w:rsidR="00D92DC6" w:rsidRDefault="005927CC" w:rsidP="00D644A5">
      <w:pPr>
        <w:spacing w:line="276" w:lineRule="auto"/>
        <w:jc w:val="both"/>
        <w:rPr>
          <w:rFonts w:ascii="Arial" w:hAnsi="Arial" w:cs="Arial"/>
          <w:b/>
          <w:w w:val="102"/>
        </w:rPr>
      </w:pPr>
      <w:r>
        <w:rPr>
          <w:rFonts w:ascii="Arial" w:hAnsi="Arial" w:cs="Arial"/>
          <w:b/>
          <w:w w:val="102"/>
        </w:rPr>
        <w:t>C</w:t>
      </w:r>
      <w:r w:rsidRPr="00AC2A80">
        <w:rPr>
          <w:rFonts w:ascii="Arial" w:hAnsi="Arial" w:cs="Arial"/>
          <w:b/>
          <w:w w:val="102"/>
        </w:rPr>
        <w:t xml:space="preserve">omentario de </w:t>
      </w:r>
      <w:r>
        <w:rPr>
          <w:rFonts w:ascii="Arial" w:hAnsi="Arial" w:cs="Arial"/>
          <w:b/>
          <w:w w:val="102"/>
        </w:rPr>
        <w:t>A</w:t>
      </w:r>
      <w:r w:rsidRPr="00AC2A80">
        <w:rPr>
          <w:rFonts w:ascii="Arial" w:hAnsi="Arial" w:cs="Arial"/>
          <w:b/>
          <w:w w:val="102"/>
        </w:rPr>
        <w:t>uditor</w:t>
      </w:r>
      <w:r>
        <w:rPr>
          <w:rFonts w:ascii="Arial" w:hAnsi="Arial" w:cs="Arial"/>
          <w:b/>
          <w:w w:val="102"/>
        </w:rPr>
        <w:t>í</w:t>
      </w:r>
      <w:r w:rsidRPr="00AC2A80">
        <w:rPr>
          <w:rFonts w:ascii="Arial" w:hAnsi="Arial" w:cs="Arial"/>
          <w:b/>
          <w:w w:val="102"/>
        </w:rPr>
        <w:t>a</w:t>
      </w:r>
    </w:p>
    <w:p w14:paraId="49911FA3" w14:textId="1EC9560E" w:rsidR="00D92DC6" w:rsidRDefault="00D92DC6" w:rsidP="00D644A5">
      <w:pPr>
        <w:spacing w:line="276" w:lineRule="auto"/>
        <w:jc w:val="both"/>
        <w:rPr>
          <w:rFonts w:ascii="Arial" w:hAnsi="Arial" w:cs="Arial"/>
        </w:rPr>
      </w:pPr>
      <w:r>
        <w:rPr>
          <w:rFonts w:ascii="Arial" w:hAnsi="Arial" w:cs="Arial"/>
          <w:lang w:val="es-ES"/>
        </w:rPr>
        <w:t xml:space="preserve">De acuerdo al análisis efectuado a los comentarios vertidos y pruebas presentadas por los responsables, se determinó que no se desvirtúa el hallazgo encontrado, debido a que </w:t>
      </w:r>
      <w:r w:rsidR="00B74CF4">
        <w:rPr>
          <w:rFonts w:ascii="Arial" w:hAnsi="Arial" w:cs="Arial"/>
          <w:lang w:val="es-ES"/>
        </w:rPr>
        <w:t>en el estado de cuenta monetaria a nombre del Consejo Educativo de la EODP Anexa a EORM, Colonia Los Pinos, Esquipulas, Chiquimula, con n</w:t>
      </w:r>
      <w:r w:rsidR="00712938">
        <w:rPr>
          <w:rFonts w:ascii="Arial" w:hAnsi="Arial" w:cs="Arial"/>
          <w:lang w:val="es-ES"/>
        </w:rPr>
        <w:t>ú</w:t>
      </w:r>
      <w:r w:rsidR="00B74CF4">
        <w:rPr>
          <w:rFonts w:ascii="Arial" w:hAnsi="Arial" w:cs="Arial"/>
          <w:lang w:val="es-ES"/>
        </w:rPr>
        <w:t xml:space="preserve">mero de cuenta estandarizada 3155012013 </w:t>
      </w:r>
      <w:r w:rsidR="00406FF8">
        <w:rPr>
          <w:rFonts w:ascii="Arial" w:hAnsi="Arial" w:cs="Arial"/>
          <w:lang w:val="es-ES"/>
        </w:rPr>
        <w:t>del per</w:t>
      </w:r>
      <w:r w:rsidR="00712938">
        <w:rPr>
          <w:rFonts w:ascii="Arial" w:hAnsi="Arial" w:cs="Arial"/>
          <w:lang w:val="es-ES"/>
        </w:rPr>
        <w:t>í</w:t>
      </w:r>
      <w:r w:rsidR="00406FF8">
        <w:rPr>
          <w:rFonts w:ascii="Arial" w:hAnsi="Arial" w:cs="Arial"/>
          <w:lang w:val="es-ES"/>
        </w:rPr>
        <w:t xml:space="preserve">odo de 01 de enero al 10 de diciembre de 2020 no </w:t>
      </w:r>
      <w:r w:rsidR="0000779F">
        <w:rPr>
          <w:rFonts w:ascii="Arial" w:hAnsi="Arial" w:cs="Arial"/>
          <w:lang w:val="es-ES"/>
        </w:rPr>
        <w:t xml:space="preserve">se evidencia </w:t>
      </w:r>
      <w:r w:rsidR="00457E63">
        <w:rPr>
          <w:rFonts w:ascii="Arial" w:hAnsi="Arial" w:cs="Arial"/>
          <w:lang w:val="es-ES"/>
        </w:rPr>
        <w:t>que se haya efectuado el reintegro de Q7,007.00</w:t>
      </w:r>
      <w:r w:rsidR="0000779F">
        <w:rPr>
          <w:rFonts w:ascii="Arial" w:hAnsi="Arial" w:cs="Arial"/>
          <w:lang w:val="es-ES"/>
        </w:rPr>
        <w:t xml:space="preserve">, </w:t>
      </w:r>
      <w:r>
        <w:rPr>
          <w:rFonts w:ascii="Arial" w:hAnsi="Arial" w:cs="Arial"/>
          <w:lang w:val="es-ES"/>
        </w:rPr>
        <w:t>por lo que será en el seguimiento de las recomendaciones, en donde se comprobará si se cumplieron con las recomendaciones emitidas, por lo que el hallazgo se confirma</w:t>
      </w:r>
      <w:r>
        <w:rPr>
          <w:rFonts w:ascii="Arial" w:hAnsi="Arial" w:cs="Arial"/>
        </w:rPr>
        <w:t>.</w:t>
      </w:r>
    </w:p>
    <w:p w14:paraId="355CCC7A" w14:textId="77777777" w:rsidR="00523D64" w:rsidRDefault="00523D64" w:rsidP="00D644A5">
      <w:pPr>
        <w:tabs>
          <w:tab w:val="left" w:pos="567"/>
        </w:tabs>
        <w:spacing w:line="276" w:lineRule="auto"/>
        <w:jc w:val="both"/>
        <w:rPr>
          <w:rFonts w:ascii="Arial" w:hAnsi="Arial" w:cs="Arial"/>
          <w:w w:val="102"/>
        </w:rPr>
      </w:pPr>
    </w:p>
    <w:p w14:paraId="06D850C9"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t>Hallazgo No. 2</w:t>
      </w:r>
    </w:p>
    <w:p w14:paraId="339FEFD5" w14:textId="77777777" w:rsidR="00143E42" w:rsidRDefault="00143E42" w:rsidP="00D644A5">
      <w:pPr>
        <w:tabs>
          <w:tab w:val="left" w:pos="567"/>
        </w:tabs>
        <w:spacing w:line="276" w:lineRule="auto"/>
        <w:jc w:val="both"/>
        <w:rPr>
          <w:rFonts w:ascii="Arial" w:hAnsi="Arial" w:cs="Arial"/>
          <w:w w:val="102"/>
        </w:rPr>
      </w:pPr>
    </w:p>
    <w:p w14:paraId="19C09CCB" w14:textId="50C7D480" w:rsidR="00143E42" w:rsidRDefault="00535C53" w:rsidP="00D644A5">
      <w:pPr>
        <w:tabs>
          <w:tab w:val="left" w:pos="567"/>
        </w:tabs>
        <w:spacing w:line="276" w:lineRule="auto"/>
        <w:jc w:val="both"/>
        <w:rPr>
          <w:rFonts w:ascii="Arial" w:hAnsi="Arial" w:cs="Arial"/>
          <w:b/>
          <w:w w:val="102"/>
        </w:rPr>
      </w:pPr>
      <w:r>
        <w:rPr>
          <w:rFonts w:ascii="Arial" w:hAnsi="Arial" w:cs="Arial"/>
          <w:b/>
          <w:w w:val="102"/>
        </w:rPr>
        <w:t>Saldo</w:t>
      </w:r>
      <w:r w:rsidR="00143E42">
        <w:rPr>
          <w:rFonts w:ascii="Arial" w:hAnsi="Arial" w:cs="Arial"/>
          <w:b/>
          <w:w w:val="102"/>
        </w:rPr>
        <w:t xml:space="preserve"> de fondos para remozamiento utilizados en otros proyectos sin autorización previa.</w:t>
      </w:r>
    </w:p>
    <w:p w14:paraId="0D4BC621" w14:textId="77777777" w:rsidR="00143E42" w:rsidRPr="002C2012" w:rsidRDefault="00143E42" w:rsidP="00D644A5">
      <w:pPr>
        <w:tabs>
          <w:tab w:val="left" w:pos="567"/>
        </w:tabs>
        <w:spacing w:line="276" w:lineRule="auto"/>
        <w:jc w:val="both"/>
        <w:rPr>
          <w:rFonts w:ascii="Arial" w:hAnsi="Arial" w:cs="Arial"/>
          <w:b/>
          <w:w w:val="102"/>
        </w:rPr>
      </w:pPr>
      <w:r w:rsidRPr="002C2012">
        <w:rPr>
          <w:rFonts w:ascii="Arial" w:hAnsi="Arial" w:cs="Arial"/>
          <w:b/>
          <w:w w:val="102"/>
        </w:rPr>
        <w:t xml:space="preserve"> </w:t>
      </w:r>
    </w:p>
    <w:p w14:paraId="2EFCA42D"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t xml:space="preserve">Condición </w:t>
      </w:r>
    </w:p>
    <w:p w14:paraId="12DFF225" w14:textId="35676646" w:rsidR="00143E42" w:rsidRDefault="00143E42" w:rsidP="00D644A5">
      <w:pPr>
        <w:tabs>
          <w:tab w:val="left" w:pos="567"/>
        </w:tabs>
        <w:spacing w:line="276" w:lineRule="auto"/>
        <w:jc w:val="both"/>
        <w:rPr>
          <w:rFonts w:ascii="Arial" w:hAnsi="Arial" w:cs="Arial"/>
          <w:w w:val="102"/>
        </w:rPr>
      </w:pPr>
      <w:r w:rsidRPr="00725D01">
        <w:rPr>
          <w:rFonts w:ascii="Arial" w:hAnsi="Arial" w:cs="Arial"/>
          <w:w w:val="102"/>
        </w:rPr>
        <w:t xml:space="preserve">Al verificar la documentación </w:t>
      </w:r>
      <w:r w:rsidR="006758AB">
        <w:rPr>
          <w:rFonts w:ascii="Arial" w:hAnsi="Arial" w:cs="Arial"/>
          <w:w w:val="102"/>
        </w:rPr>
        <w:t xml:space="preserve">del período comprendido </w:t>
      </w:r>
      <w:r w:rsidR="006758AB" w:rsidRPr="00725D01">
        <w:rPr>
          <w:rFonts w:ascii="Arial" w:hAnsi="Arial" w:cs="Arial"/>
          <w:w w:val="102"/>
        </w:rPr>
        <w:t>del 01 de enero al 15 de octubre de 2020</w:t>
      </w:r>
      <w:r w:rsidR="006758AB">
        <w:rPr>
          <w:rFonts w:ascii="Arial" w:hAnsi="Arial" w:cs="Arial"/>
          <w:w w:val="102"/>
        </w:rPr>
        <w:t xml:space="preserve"> en las</w:t>
      </w:r>
      <w:r w:rsidR="00123CC8">
        <w:rPr>
          <w:rFonts w:ascii="Arial" w:hAnsi="Arial" w:cs="Arial"/>
          <w:w w:val="102"/>
        </w:rPr>
        <w:t xml:space="preserve"> </w:t>
      </w:r>
      <w:r w:rsidR="006758AB">
        <w:rPr>
          <w:rFonts w:ascii="Arial" w:hAnsi="Arial" w:cs="Arial"/>
          <w:w w:val="102"/>
        </w:rPr>
        <w:t>Organizaciones de Padres de Familia de los establecimientos educativos públicos que se detallan en el anexo 2, se determinó un sobrante de fondos que fueron utilizados en proyecto distinto si</w:t>
      </w:r>
      <w:r w:rsidR="00457E63">
        <w:rPr>
          <w:rFonts w:ascii="Arial" w:hAnsi="Arial" w:cs="Arial"/>
          <w:w w:val="102"/>
        </w:rPr>
        <w:t>n</w:t>
      </w:r>
      <w:r w:rsidR="006758AB">
        <w:rPr>
          <w:rFonts w:ascii="Arial" w:hAnsi="Arial" w:cs="Arial"/>
          <w:w w:val="102"/>
        </w:rPr>
        <w:t xml:space="preserve"> la debida autorización</w:t>
      </w:r>
      <w:r w:rsidR="00457E63">
        <w:rPr>
          <w:rFonts w:ascii="Arial" w:hAnsi="Arial" w:cs="Arial"/>
          <w:w w:val="102"/>
        </w:rPr>
        <w:t xml:space="preserve"> de la DIPLAN, sino que solamente</w:t>
      </w:r>
      <w:r w:rsidR="00863E4D">
        <w:rPr>
          <w:rFonts w:ascii="Arial" w:hAnsi="Arial" w:cs="Arial"/>
          <w:w w:val="102"/>
        </w:rPr>
        <w:t xml:space="preserve"> </w:t>
      </w:r>
      <w:r w:rsidR="0080008F">
        <w:rPr>
          <w:rFonts w:ascii="Arial" w:hAnsi="Arial" w:cs="Arial"/>
          <w:w w:val="102"/>
        </w:rPr>
        <w:t>por</w:t>
      </w:r>
      <w:r w:rsidR="00863E4D">
        <w:rPr>
          <w:rFonts w:ascii="Arial" w:hAnsi="Arial" w:cs="Arial"/>
          <w:w w:val="102"/>
        </w:rPr>
        <w:t xml:space="preserve"> los miembros de la Organización de Padres de Familia -OPF-</w:t>
      </w:r>
      <w:r w:rsidR="006E336D">
        <w:rPr>
          <w:rFonts w:ascii="Arial" w:hAnsi="Arial" w:cs="Arial"/>
          <w:w w:val="102"/>
        </w:rPr>
        <w:t>, según consta en actas suscritas.</w:t>
      </w:r>
    </w:p>
    <w:p w14:paraId="34592F23" w14:textId="77777777" w:rsidR="00143E42" w:rsidRDefault="00143E42" w:rsidP="00D644A5">
      <w:pPr>
        <w:tabs>
          <w:tab w:val="left" w:pos="567"/>
        </w:tabs>
        <w:spacing w:line="276" w:lineRule="auto"/>
        <w:jc w:val="both"/>
        <w:rPr>
          <w:rFonts w:ascii="Arial" w:hAnsi="Arial" w:cs="Arial"/>
          <w:w w:val="102"/>
        </w:rPr>
      </w:pPr>
    </w:p>
    <w:p w14:paraId="5C72264F" w14:textId="77777777" w:rsidR="00143E42" w:rsidRDefault="00143E42" w:rsidP="00D644A5">
      <w:pPr>
        <w:tabs>
          <w:tab w:val="left" w:pos="567"/>
        </w:tabs>
        <w:spacing w:line="276" w:lineRule="auto"/>
        <w:jc w:val="both"/>
        <w:rPr>
          <w:rFonts w:ascii="Arial" w:hAnsi="Arial" w:cs="Arial"/>
          <w:b/>
          <w:w w:val="102"/>
        </w:rPr>
      </w:pPr>
      <w:r w:rsidRPr="00662702">
        <w:rPr>
          <w:rFonts w:ascii="Arial" w:hAnsi="Arial" w:cs="Arial"/>
          <w:b/>
          <w:w w:val="102"/>
        </w:rPr>
        <w:t>Criterio</w:t>
      </w:r>
    </w:p>
    <w:p w14:paraId="22348150" w14:textId="71F77FF9" w:rsidR="00143E42" w:rsidRDefault="00E77213" w:rsidP="00D644A5">
      <w:pPr>
        <w:tabs>
          <w:tab w:val="left" w:pos="567"/>
        </w:tabs>
        <w:spacing w:line="276" w:lineRule="auto"/>
        <w:jc w:val="both"/>
        <w:rPr>
          <w:rFonts w:ascii="Arial" w:hAnsi="Arial" w:cs="Arial"/>
          <w:w w:val="102"/>
        </w:rPr>
      </w:pPr>
      <w:r>
        <w:rPr>
          <w:rFonts w:ascii="Arial" w:hAnsi="Arial" w:cs="Arial"/>
          <w:w w:val="102"/>
        </w:rPr>
        <w:t>E</w:t>
      </w:r>
      <w:r w:rsidR="00143E42">
        <w:rPr>
          <w:rFonts w:ascii="Arial" w:hAnsi="Arial" w:cs="Arial"/>
          <w:w w:val="102"/>
        </w:rPr>
        <w:t xml:space="preserve">l Convenio de Subvención para la transferencia de Recursos Financieros a la Organización de Padres de Familia -OPF- de Centros Educativos Públicos en la Cláusula Sexta Condiciones de Otorgamiento y uso del Inciso G, “Los fondos transferidos que no hayan sido utilizados en su totalidad, deben ser invertidos en </w:t>
      </w:r>
      <w:r w:rsidR="00143E42">
        <w:rPr>
          <w:rFonts w:ascii="Arial" w:hAnsi="Arial" w:cs="Arial"/>
          <w:w w:val="102"/>
        </w:rPr>
        <w:lastRenderedPageBreak/>
        <w:t xml:space="preserve">mejorar la infraestructura del establecimiento Educativo Público, previa consulta y visto bueno del Supervisor Profesional sobre propuesta específica generada para el destino final de los fondos no utilizados”. </w:t>
      </w:r>
    </w:p>
    <w:p w14:paraId="25B3EA47" w14:textId="77777777" w:rsidR="000477A2" w:rsidRDefault="000477A2" w:rsidP="00D644A5">
      <w:pPr>
        <w:tabs>
          <w:tab w:val="left" w:pos="567"/>
        </w:tabs>
        <w:spacing w:line="276" w:lineRule="auto"/>
        <w:jc w:val="both"/>
        <w:rPr>
          <w:rFonts w:ascii="Arial" w:hAnsi="Arial" w:cs="Arial"/>
          <w:w w:val="102"/>
        </w:rPr>
      </w:pPr>
    </w:p>
    <w:p w14:paraId="7D9B172D" w14:textId="77777777" w:rsidR="00143E42" w:rsidRPr="00B6086E" w:rsidRDefault="00143E42" w:rsidP="00D644A5">
      <w:pPr>
        <w:tabs>
          <w:tab w:val="left" w:pos="567"/>
        </w:tabs>
        <w:spacing w:line="276" w:lineRule="auto"/>
        <w:jc w:val="both"/>
        <w:rPr>
          <w:rFonts w:ascii="Arial" w:hAnsi="Arial" w:cs="Arial"/>
          <w:b/>
          <w:w w:val="102"/>
        </w:rPr>
      </w:pPr>
      <w:r w:rsidRPr="00B6086E">
        <w:rPr>
          <w:rFonts w:ascii="Arial" w:hAnsi="Arial" w:cs="Arial"/>
          <w:b/>
          <w:w w:val="102"/>
        </w:rPr>
        <w:t>Causa</w:t>
      </w:r>
    </w:p>
    <w:p w14:paraId="7090E422" w14:textId="19848B6C" w:rsidR="00D644A5" w:rsidRDefault="00143E42" w:rsidP="00D644A5">
      <w:pPr>
        <w:tabs>
          <w:tab w:val="left" w:pos="567"/>
        </w:tabs>
        <w:spacing w:line="276" w:lineRule="auto"/>
        <w:jc w:val="both"/>
        <w:rPr>
          <w:rFonts w:ascii="Arial" w:hAnsi="Arial" w:cs="Arial"/>
          <w:w w:val="102"/>
        </w:rPr>
      </w:pPr>
      <w:r w:rsidRPr="00B6086E">
        <w:rPr>
          <w:rFonts w:ascii="Arial" w:hAnsi="Arial" w:cs="Arial"/>
          <w:w w:val="102"/>
        </w:rPr>
        <w:t>Falta de</w:t>
      </w:r>
      <w:r w:rsidR="00B90A5B">
        <w:rPr>
          <w:rFonts w:ascii="Arial" w:hAnsi="Arial" w:cs="Arial"/>
          <w:w w:val="102"/>
        </w:rPr>
        <w:t xml:space="preserve"> </w:t>
      </w:r>
      <w:r w:rsidRPr="00B6086E">
        <w:rPr>
          <w:rFonts w:ascii="Arial" w:hAnsi="Arial" w:cs="Arial"/>
          <w:w w:val="102"/>
        </w:rPr>
        <w:t xml:space="preserve">supervisión </w:t>
      </w:r>
      <w:r w:rsidR="002D6BB2">
        <w:rPr>
          <w:rFonts w:ascii="Arial" w:hAnsi="Arial" w:cs="Arial"/>
          <w:w w:val="102"/>
        </w:rPr>
        <w:t xml:space="preserve">y seguimiento </w:t>
      </w:r>
      <w:r w:rsidRPr="00B6086E">
        <w:rPr>
          <w:rFonts w:ascii="Arial" w:hAnsi="Arial" w:cs="Arial"/>
          <w:w w:val="102"/>
        </w:rPr>
        <w:t>por parte del</w:t>
      </w:r>
      <w:r>
        <w:rPr>
          <w:rFonts w:ascii="Arial" w:hAnsi="Arial" w:cs="Arial"/>
          <w:w w:val="102"/>
        </w:rPr>
        <w:t xml:space="preserve"> Supervisor Profesional del Programa de Mantenimiento de Edificios Escolares Públicos en el nuevo proyecto.</w:t>
      </w:r>
    </w:p>
    <w:p w14:paraId="2F8B6B93" w14:textId="77777777" w:rsidR="0047420D" w:rsidRDefault="0047420D" w:rsidP="00D644A5">
      <w:pPr>
        <w:tabs>
          <w:tab w:val="left" w:pos="567"/>
        </w:tabs>
        <w:spacing w:line="276" w:lineRule="auto"/>
        <w:jc w:val="both"/>
        <w:rPr>
          <w:rFonts w:ascii="Arial" w:hAnsi="Arial" w:cs="Arial"/>
          <w:w w:val="102"/>
        </w:rPr>
      </w:pPr>
    </w:p>
    <w:p w14:paraId="1778FE2D" w14:textId="77777777" w:rsidR="00143E42" w:rsidRDefault="00143E42" w:rsidP="00D644A5">
      <w:pPr>
        <w:tabs>
          <w:tab w:val="left" w:pos="567"/>
        </w:tabs>
        <w:spacing w:line="276" w:lineRule="auto"/>
        <w:jc w:val="both"/>
        <w:rPr>
          <w:rFonts w:ascii="Arial" w:hAnsi="Arial" w:cs="Arial"/>
          <w:b/>
          <w:w w:val="102"/>
        </w:rPr>
      </w:pPr>
      <w:r w:rsidRPr="00B6086E">
        <w:rPr>
          <w:rFonts w:ascii="Arial" w:hAnsi="Arial" w:cs="Arial"/>
          <w:b/>
          <w:w w:val="102"/>
        </w:rPr>
        <w:t>Efecto</w:t>
      </w:r>
    </w:p>
    <w:p w14:paraId="17BBB355" w14:textId="3F4BFDF9" w:rsidR="00143E42" w:rsidRDefault="00143E42" w:rsidP="00D644A5">
      <w:pPr>
        <w:tabs>
          <w:tab w:val="left" w:pos="567"/>
        </w:tabs>
        <w:spacing w:line="276" w:lineRule="auto"/>
        <w:jc w:val="both"/>
        <w:rPr>
          <w:rFonts w:ascii="Arial" w:hAnsi="Arial" w:cs="Arial"/>
          <w:w w:val="102"/>
        </w:rPr>
      </w:pPr>
      <w:r>
        <w:rPr>
          <w:rFonts w:ascii="Arial" w:hAnsi="Arial" w:cs="Arial"/>
          <w:w w:val="102"/>
        </w:rPr>
        <w:t xml:space="preserve">Utilización de fondos sin cumplir la normativa legal, </w:t>
      </w:r>
      <w:r w:rsidRPr="00BE5791">
        <w:rPr>
          <w:rFonts w:ascii="Arial" w:hAnsi="Arial" w:cs="Arial"/>
          <w:w w:val="102"/>
        </w:rPr>
        <w:t>posible sanción</w:t>
      </w:r>
      <w:r w:rsidR="00E77213">
        <w:rPr>
          <w:rFonts w:ascii="Arial" w:hAnsi="Arial" w:cs="Arial"/>
          <w:w w:val="102"/>
        </w:rPr>
        <w:t xml:space="preserve"> por parte</w:t>
      </w:r>
      <w:r w:rsidRPr="00BE5791">
        <w:rPr>
          <w:rFonts w:ascii="Arial" w:hAnsi="Arial" w:cs="Arial"/>
          <w:w w:val="102"/>
        </w:rPr>
        <w:t xml:space="preserve"> del ente fiscalizador estatal.</w:t>
      </w:r>
    </w:p>
    <w:p w14:paraId="16DB7316" w14:textId="77777777" w:rsidR="00143E42" w:rsidRDefault="00143E42" w:rsidP="00D644A5">
      <w:pPr>
        <w:tabs>
          <w:tab w:val="left" w:pos="567"/>
        </w:tabs>
        <w:spacing w:line="276" w:lineRule="auto"/>
        <w:jc w:val="both"/>
        <w:rPr>
          <w:rFonts w:ascii="Arial" w:hAnsi="Arial" w:cs="Arial"/>
          <w:w w:val="102"/>
        </w:rPr>
      </w:pPr>
    </w:p>
    <w:p w14:paraId="7BDAD719" w14:textId="77777777" w:rsidR="00143E42" w:rsidRDefault="00143E42" w:rsidP="00D644A5">
      <w:pPr>
        <w:tabs>
          <w:tab w:val="left" w:pos="567"/>
        </w:tabs>
        <w:spacing w:line="276" w:lineRule="auto"/>
        <w:jc w:val="both"/>
        <w:rPr>
          <w:rFonts w:ascii="Arial" w:hAnsi="Arial" w:cs="Arial"/>
          <w:b/>
          <w:w w:val="102"/>
        </w:rPr>
      </w:pPr>
      <w:r w:rsidRPr="00087701">
        <w:rPr>
          <w:rFonts w:ascii="Arial" w:hAnsi="Arial" w:cs="Arial"/>
          <w:b/>
          <w:w w:val="102"/>
        </w:rPr>
        <w:t xml:space="preserve">Recomendación </w:t>
      </w:r>
    </w:p>
    <w:p w14:paraId="157ADE8F" w14:textId="1AE949F7" w:rsidR="00143E42" w:rsidRDefault="00E77213" w:rsidP="00D644A5">
      <w:pPr>
        <w:tabs>
          <w:tab w:val="left" w:pos="567"/>
        </w:tabs>
        <w:spacing w:line="276" w:lineRule="auto"/>
        <w:jc w:val="both"/>
        <w:rPr>
          <w:rFonts w:ascii="Arial" w:hAnsi="Arial" w:cs="Arial"/>
          <w:w w:val="102"/>
        </w:rPr>
      </w:pPr>
      <w:r>
        <w:rPr>
          <w:rFonts w:ascii="Arial" w:hAnsi="Arial" w:cs="Arial"/>
          <w:w w:val="102"/>
        </w:rPr>
        <w:t>E</w:t>
      </w:r>
      <w:r w:rsidR="00143E42" w:rsidRPr="00BD090A">
        <w:rPr>
          <w:rFonts w:ascii="Arial" w:hAnsi="Arial" w:cs="Arial"/>
          <w:w w:val="102"/>
        </w:rPr>
        <w:t>l Director de Planificación Educativa -DIPLAN-, gire instrucciones por escrito al Supervisor Profesional del Programa de Mantenimiento de Edificios Escolares Públicos</w:t>
      </w:r>
      <w:r w:rsidR="00143E42">
        <w:rPr>
          <w:rFonts w:ascii="Arial" w:hAnsi="Arial" w:cs="Arial"/>
          <w:w w:val="102"/>
        </w:rPr>
        <w:t>, para que supervis</w:t>
      </w:r>
      <w:r w:rsidR="00F52216">
        <w:rPr>
          <w:rFonts w:ascii="Arial" w:hAnsi="Arial" w:cs="Arial"/>
          <w:w w:val="102"/>
        </w:rPr>
        <w:t>e</w:t>
      </w:r>
      <w:r w:rsidR="00143E42">
        <w:rPr>
          <w:rFonts w:ascii="Arial" w:hAnsi="Arial" w:cs="Arial"/>
          <w:w w:val="102"/>
        </w:rPr>
        <w:t xml:space="preserve"> y de seguimiento </w:t>
      </w:r>
      <w:r w:rsidR="00F52216">
        <w:rPr>
          <w:rFonts w:ascii="Arial" w:hAnsi="Arial" w:cs="Arial"/>
          <w:w w:val="102"/>
        </w:rPr>
        <w:t xml:space="preserve">a efecto de </w:t>
      </w:r>
      <w:r w:rsidR="0080008F">
        <w:rPr>
          <w:rFonts w:ascii="Arial" w:hAnsi="Arial" w:cs="Arial"/>
          <w:w w:val="102"/>
        </w:rPr>
        <w:t xml:space="preserve">cumplir con </w:t>
      </w:r>
      <w:r w:rsidR="00F52216">
        <w:rPr>
          <w:rFonts w:ascii="Arial" w:hAnsi="Arial" w:cs="Arial"/>
          <w:w w:val="102"/>
        </w:rPr>
        <w:t xml:space="preserve">lo que establece el </w:t>
      </w:r>
      <w:r w:rsidR="00143E42">
        <w:rPr>
          <w:rFonts w:ascii="Arial" w:hAnsi="Arial" w:cs="Arial"/>
          <w:w w:val="102"/>
        </w:rPr>
        <w:t xml:space="preserve">Convenio de Subvención para la transferencia de Recursos Financieros a la Organización de Padres de Familia -OPF- de Centros Educativos Públicos, </w:t>
      </w:r>
      <w:r w:rsidR="00F52216">
        <w:rPr>
          <w:rFonts w:ascii="Arial" w:hAnsi="Arial" w:cs="Arial"/>
          <w:w w:val="102"/>
        </w:rPr>
        <w:t xml:space="preserve">para evitar que los fondos se utilicen en otros proyectos sin autorización y </w:t>
      </w:r>
      <w:r w:rsidR="00143E42">
        <w:rPr>
          <w:rFonts w:ascii="Arial" w:hAnsi="Arial" w:cs="Arial"/>
          <w:w w:val="102"/>
        </w:rPr>
        <w:t>posibles sanciones por parte del ente fiscalizador estatal.</w:t>
      </w:r>
    </w:p>
    <w:p w14:paraId="17059643" w14:textId="4C6254D7" w:rsidR="00D92DC6" w:rsidRDefault="00D92DC6" w:rsidP="00D644A5">
      <w:pPr>
        <w:tabs>
          <w:tab w:val="left" w:pos="567"/>
        </w:tabs>
        <w:spacing w:line="276" w:lineRule="auto"/>
        <w:jc w:val="both"/>
        <w:rPr>
          <w:rFonts w:ascii="Arial" w:hAnsi="Arial" w:cs="Arial"/>
          <w:w w:val="102"/>
        </w:rPr>
      </w:pPr>
    </w:p>
    <w:p w14:paraId="1841FD36" w14:textId="2F845B84" w:rsidR="00D92DC6" w:rsidRDefault="005927CC" w:rsidP="00D644A5">
      <w:pPr>
        <w:spacing w:line="276" w:lineRule="auto"/>
        <w:jc w:val="both"/>
        <w:rPr>
          <w:rFonts w:ascii="Arial" w:hAnsi="Arial" w:cs="Arial"/>
          <w:b/>
        </w:rPr>
      </w:pPr>
      <w:r>
        <w:rPr>
          <w:rFonts w:ascii="Arial" w:hAnsi="Arial" w:cs="Arial"/>
          <w:b/>
        </w:rPr>
        <w:t>C</w:t>
      </w:r>
      <w:r w:rsidRPr="00AC2A80">
        <w:rPr>
          <w:rFonts w:ascii="Arial" w:hAnsi="Arial" w:cs="Arial"/>
          <w:b/>
        </w:rPr>
        <w:t xml:space="preserve">omentario de los </w:t>
      </w:r>
      <w:r>
        <w:rPr>
          <w:rFonts w:ascii="Arial" w:hAnsi="Arial" w:cs="Arial"/>
          <w:b/>
        </w:rPr>
        <w:t>R</w:t>
      </w:r>
      <w:r w:rsidRPr="00AC2A80">
        <w:rPr>
          <w:rFonts w:ascii="Arial" w:hAnsi="Arial" w:cs="Arial"/>
          <w:b/>
        </w:rPr>
        <w:t>esponsables</w:t>
      </w:r>
    </w:p>
    <w:p w14:paraId="2621268C" w14:textId="6D9B182E" w:rsidR="00707BD1" w:rsidRDefault="00D92DC6" w:rsidP="00D644A5">
      <w:pPr>
        <w:tabs>
          <w:tab w:val="left" w:pos="567"/>
        </w:tabs>
        <w:spacing w:line="276" w:lineRule="auto"/>
        <w:jc w:val="both"/>
        <w:rPr>
          <w:rFonts w:ascii="Arial" w:hAnsi="Arial" w:cs="Arial"/>
        </w:rPr>
      </w:pPr>
      <w:r>
        <w:rPr>
          <w:rFonts w:ascii="Arial" w:hAnsi="Arial" w:cs="Arial"/>
        </w:rPr>
        <w:t>“Mediante Oficio DIPLAN-I-4654-2020 con fecha 09</w:t>
      </w:r>
      <w:r w:rsidRPr="006D4C45">
        <w:rPr>
          <w:rFonts w:ascii="Arial" w:hAnsi="Arial" w:cs="Arial"/>
        </w:rPr>
        <w:t xml:space="preserve"> de </w:t>
      </w:r>
      <w:r>
        <w:rPr>
          <w:rFonts w:ascii="Arial" w:hAnsi="Arial" w:cs="Arial"/>
        </w:rPr>
        <w:t xml:space="preserve">diciembre de 2020, </w:t>
      </w:r>
      <w:r w:rsidRPr="006D4C45">
        <w:rPr>
          <w:rFonts w:ascii="Arial" w:hAnsi="Arial" w:cs="Arial"/>
        </w:rPr>
        <w:t xml:space="preserve">la Dirección </w:t>
      </w:r>
      <w:r>
        <w:rPr>
          <w:rFonts w:ascii="Arial" w:hAnsi="Arial" w:cs="Arial"/>
        </w:rPr>
        <w:t xml:space="preserve">de Planificación Educativa </w:t>
      </w:r>
      <w:r w:rsidR="00D03C05">
        <w:rPr>
          <w:rFonts w:ascii="Arial" w:hAnsi="Arial" w:cs="Arial"/>
        </w:rPr>
        <w:t>manifiesta literalmente lo siguiente:</w:t>
      </w:r>
    </w:p>
    <w:p w14:paraId="235112C0" w14:textId="77777777" w:rsidR="00E77213" w:rsidRPr="00E77213" w:rsidRDefault="00E77213" w:rsidP="00D644A5">
      <w:pPr>
        <w:tabs>
          <w:tab w:val="left" w:pos="567"/>
        </w:tabs>
        <w:spacing w:line="276" w:lineRule="auto"/>
        <w:jc w:val="both"/>
        <w:rPr>
          <w:rFonts w:ascii="Arial" w:hAnsi="Arial" w:cs="Arial"/>
        </w:rPr>
      </w:pPr>
    </w:p>
    <w:p w14:paraId="25B8CCD2" w14:textId="2037F235" w:rsidR="00143E42" w:rsidRDefault="007A535F" w:rsidP="00D644A5">
      <w:pPr>
        <w:tabs>
          <w:tab w:val="left" w:pos="567"/>
        </w:tabs>
        <w:spacing w:line="276" w:lineRule="auto"/>
        <w:jc w:val="both"/>
        <w:rPr>
          <w:rFonts w:ascii="Arial" w:hAnsi="Arial" w:cs="Arial"/>
          <w:w w:val="102"/>
        </w:rPr>
      </w:pPr>
      <w:r w:rsidRPr="007A535F">
        <w:rPr>
          <w:rFonts w:ascii="Arial" w:hAnsi="Arial" w:cs="Arial"/>
          <w:w w:val="102"/>
        </w:rPr>
        <w:t xml:space="preserve">De </w:t>
      </w:r>
      <w:r>
        <w:rPr>
          <w:rFonts w:ascii="Arial" w:hAnsi="Arial" w:cs="Arial"/>
          <w:w w:val="102"/>
        </w:rPr>
        <w:t>acuerdo al cuadro presentado en el Anexo 2 del oficio O-DIDAI/SUB-025-2020-6 O-DIDAI/SUB-025-2020-6, se presenta e</w:t>
      </w:r>
      <w:r w:rsidR="00782781">
        <w:rPr>
          <w:rFonts w:ascii="Arial" w:hAnsi="Arial" w:cs="Arial"/>
          <w:w w:val="102"/>
        </w:rPr>
        <w:t>l cuadro siguiente de las escuelas</w:t>
      </w:r>
      <w:r w:rsidR="00D03C05">
        <w:rPr>
          <w:rFonts w:ascii="Arial" w:hAnsi="Arial" w:cs="Arial"/>
          <w:w w:val="102"/>
        </w:rPr>
        <w:t>”</w:t>
      </w:r>
    </w:p>
    <w:p w14:paraId="7656BEC7" w14:textId="77777777" w:rsidR="00782781" w:rsidRDefault="00782781" w:rsidP="00D644A5">
      <w:pPr>
        <w:tabs>
          <w:tab w:val="left" w:pos="567"/>
        </w:tabs>
        <w:spacing w:line="276" w:lineRule="auto"/>
        <w:jc w:val="both"/>
        <w:rPr>
          <w:rFonts w:ascii="Arial" w:hAnsi="Arial" w:cs="Arial"/>
          <w:w w:val="102"/>
        </w:rPr>
      </w:pPr>
    </w:p>
    <w:tbl>
      <w:tblPr>
        <w:tblStyle w:val="Tablaconcuadrcula"/>
        <w:tblW w:w="0" w:type="auto"/>
        <w:tblLook w:val="04A0" w:firstRow="1" w:lastRow="0" w:firstColumn="1" w:lastColumn="0" w:noHBand="0" w:noVBand="1"/>
      </w:tblPr>
      <w:tblGrid>
        <w:gridCol w:w="1496"/>
        <w:gridCol w:w="1970"/>
        <w:gridCol w:w="1501"/>
        <w:gridCol w:w="3861"/>
      </w:tblGrid>
      <w:tr w:rsidR="00782781" w14:paraId="2BB0439B" w14:textId="77777777" w:rsidTr="00D623E5">
        <w:tc>
          <w:tcPr>
            <w:tcW w:w="1499" w:type="dxa"/>
          </w:tcPr>
          <w:p w14:paraId="01EAE5AB" w14:textId="58780AAF" w:rsidR="00782781" w:rsidRPr="00F5016C" w:rsidRDefault="00782781" w:rsidP="00143E42">
            <w:pPr>
              <w:tabs>
                <w:tab w:val="left" w:pos="567"/>
              </w:tabs>
              <w:spacing w:line="276" w:lineRule="auto"/>
              <w:jc w:val="both"/>
              <w:rPr>
                <w:rFonts w:ascii="Arial" w:hAnsi="Arial" w:cs="Arial"/>
                <w:b/>
                <w:w w:val="102"/>
                <w:sz w:val="18"/>
                <w:szCs w:val="18"/>
              </w:rPr>
            </w:pPr>
            <w:r w:rsidRPr="00F5016C">
              <w:rPr>
                <w:rFonts w:ascii="Arial" w:hAnsi="Arial" w:cs="Arial"/>
                <w:b/>
                <w:w w:val="102"/>
                <w:sz w:val="18"/>
                <w:szCs w:val="18"/>
              </w:rPr>
              <w:t>CÓDIGO</w:t>
            </w:r>
          </w:p>
        </w:tc>
        <w:tc>
          <w:tcPr>
            <w:tcW w:w="1970" w:type="dxa"/>
          </w:tcPr>
          <w:p w14:paraId="2B7990A9" w14:textId="2902B095" w:rsidR="00782781" w:rsidRPr="00F5016C" w:rsidRDefault="00782781" w:rsidP="00143E42">
            <w:pPr>
              <w:tabs>
                <w:tab w:val="left" w:pos="567"/>
              </w:tabs>
              <w:spacing w:line="276" w:lineRule="auto"/>
              <w:jc w:val="both"/>
              <w:rPr>
                <w:rFonts w:ascii="Arial" w:hAnsi="Arial" w:cs="Arial"/>
                <w:b/>
                <w:w w:val="102"/>
                <w:sz w:val="18"/>
                <w:szCs w:val="18"/>
              </w:rPr>
            </w:pPr>
            <w:r w:rsidRPr="00F5016C">
              <w:rPr>
                <w:rFonts w:ascii="Arial" w:hAnsi="Arial" w:cs="Arial"/>
                <w:b/>
                <w:w w:val="102"/>
                <w:sz w:val="18"/>
                <w:szCs w:val="18"/>
              </w:rPr>
              <w:t>ESTABLECIMIENTO</w:t>
            </w:r>
          </w:p>
        </w:tc>
        <w:tc>
          <w:tcPr>
            <w:tcW w:w="1488" w:type="dxa"/>
          </w:tcPr>
          <w:p w14:paraId="71AF7E6F" w14:textId="4AA23C7B" w:rsidR="00782781" w:rsidRPr="00F5016C" w:rsidRDefault="00782781" w:rsidP="00143E42">
            <w:pPr>
              <w:tabs>
                <w:tab w:val="left" w:pos="567"/>
              </w:tabs>
              <w:spacing w:line="276" w:lineRule="auto"/>
              <w:jc w:val="both"/>
              <w:rPr>
                <w:rFonts w:ascii="Arial" w:hAnsi="Arial" w:cs="Arial"/>
                <w:b/>
                <w:w w:val="102"/>
                <w:sz w:val="18"/>
                <w:szCs w:val="18"/>
              </w:rPr>
            </w:pPr>
            <w:r w:rsidRPr="00F5016C">
              <w:rPr>
                <w:rFonts w:ascii="Arial" w:hAnsi="Arial" w:cs="Arial"/>
                <w:b/>
                <w:w w:val="102"/>
                <w:sz w:val="18"/>
                <w:szCs w:val="18"/>
              </w:rPr>
              <w:t>DIRECCION</w:t>
            </w:r>
          </w:p>
        </w:tc>
        <w:tc>
          <w:tcPr>
            <w:tcW w:w="3871" w:type="dxa"/>
          </w:tcPr>
          <w:p w14:paraId="74924D66" w14:textId="74F0D3CB" w:rsidR="00782781" w:rsidRPr="00F5016C" w:rsidRDefault="00782781" w:rsidP="00143E42">
            <w:pPr>
              <w:tabs>
                <w:tab w:val="left" w:pos="567"/>
              </w:tabs>
              <w:spacing w:line="276" w:lineRule="auto"/>
              <w:jc w:val="both"/>
              <w:rPr>
                <w:rFonts w:ascii="Arial" w:hAnsi="Arial" w:cs="Arial"/>
                <w:b/>
                <w:w w:val="102"/>
                <w:sz w:val="18"/>
                <w:szCs w:val="18"/>
              </w:rPr>
            </w:pPr>
            <w:r w:rsidRPr="00F5016C">
              <w:rPr>
                <w:rFonts w:ascii="Arial" w:hAnsi="Arial" w:cs="Arial"/>
                <w:b/>
                <w:w w:val="102"/>
                <w:sz w:val="18"/>
                <w:szCs w:val="18"/>
              </w:rPr>
              <w:t>OBSERVACIONES</w:t>
            </w:r>
          </w:p>
        </w:tc>
      </w:tr>
      <w:tr w:rsidR="00782781" w14:paraId="28DF4FCB" w14:textId="77777777" w:rsidTr="00D623E5">
        <w:tc>
          <w:tcPr>
            <w:tcW w:w="1499" w:type="dxa"/>
          </w:tcPr>
          <w:p w14:paraId="241E6D66" w14:textId="076B3061" w:rsidR="00782781" w:rsidRPr="00F5016C" w:rsidRDefault="00782781"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20-01-0045-42</w:t>
            </w:r>
          </w:p>
        </w:tc>
        <w:tc>
          <w:tcPr>
            <w:tcW w:w="1970" w:type="dxa"/>
          </w:tcPr>
          <w:p w14:paraId="3E579E99" w14:textId="60CD25B0" w:rsidR="00782781" w:rsidRPr="00F5016C" w:rsidRDefault="00444E90"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EODP ANEXA A EORM ERNESTO R. LARA</w:t>
            </w:r>
          </w:p>
        </w:tc>
        <w:tc>
          <w:tcPr>
            <w:tcW w:w="1488" w:type="dxa"/>
          </w:tcPr>
          <w:p w14:paraId="426C246E" w14:textId="6A5A6F28" w:rsidR="00782781" w:rsidRPr="00F5016C" w:rsidRDefault="00444E90"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ALDEA SAN ESTEBAN, CHIQUIMULA</w:t>
            </w:r>
          </w:p>
        </w:tc>
        <w:tc>
          <w:tcPr>
            <w:tcW w:w="3871" w:type="dxa"/>
          </w:tcPr>
          <w:p w14:paraId="49BE696D" w14:textId="6F2B9B3B" w:rsidR="00782781" w:rsidRPr="00F5016C" w:rsidRDefault="00444E90"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 xml:space="preserve">El proceso de ejecución de remozamiento no ha finalizado por lo que no se ha efectuado la rendición de cuentas de la OPF al Supervisor y este no lo ha dado </w:t>
            </w:r>
            <w:r w:rsidR="00B82C32" w:rsidRPr="00F5016C">
              <w:rPr>
                <w:rFonts w:ascii="Arial" w:hAnsi="Arial" w:cs="Arial"/>
                <w:w w:val="102"/>
                <w:sz w:val="18"/>
                <w:szCs w:val="18"/>
              </w:rPr>
              <w:t xml:space="preserve">por buena aún. </w:t>
            </w:r>
            <w:r w:rsidR="00715033" w:rsidRPr="00F5016C">
              <w:rPr>
                <w:rFonts w:ascii="Arial" w:hAnsi="Arial" w:cs="Arial"/>
                <w:w w:val="102"/>
                <w:sz w:val="18"/>
                <w:szCs w:val="18"/>
              </w:rPr>
              <w:t>Se solicitará copia del acta que se debe haber suscrito para la realización de cambios según el instructivo PRA-</w:t>
            </w:r>
            <w:r w:rsidR="00F5016C" w:rsidRPr="00F5016C">
              <w:rPr>
                <w:rFonts w:ascii="Arial" w:hAnsi="Arial" w:cs="Arial"/>
                <w:w w:val="102"/>
                <w:sz w:val="18"/>
                <w:szCs w:val="18"/>
              </w:rPr>
              <w:t>INS</w:t>
            </w:r>
            <w:r w:rsidR="00715033" w:rsidRPr="00F5016C">
              <w:rPr>
                <w:rFonts w:ascii="Arial" w:hAnsi="Arial" w:cs="Arial"/>
                <w:w w:val="102"/>
                <w:sz w:val="18"/>
                <w:szCs w:val="18"/>
              </w:rPr>
              <w:t>-04.</w:t>
            </w:r>
          </w:p>
        </w:tc>
      </w:tr>
      <w:tr w:rsidR="00782781" w14:paraId="017B2C7F" w14:textId="77777777" w:rsidTr="00D623E5">
        <w:tc>
          <w:tcPr>
            <w:tcW w:w="1499" w:type="dxa"/>
          </w:tcPr>
          <w:p w14:paraId="1A04E661" w14:textId="49617879" w:rsidR="00782781" w:rsidRPr="00F5016C" w:rsidRDefault="00782781"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20-01-0057-42</w:t>
            </w:r>
          </w:p>
        </w:tc>
        <w:tc>
          <w:tcPr>
            <w:tcW w:w="1970" w:type="dxa"/>
          </w:tcPr>
          <w:p w14:paraId="4906E397" w14:textId="27B8C536" w:rsidR="00782781" w:rsidRPr="00F5016C" w:rsidRDefault="00F5016C"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EODP</w:t>
            </w:r>
          </w:p>
        </w:tc>
        <w:tc>
          <w:tcPr>
            <w:tcW w:w="1488" w:type="dxa"/>
          </w:tcPr>
          <w:p w14:paraId="2855F538" w14:textId="06B37217" w:rsidR="00782781" w:rsidRPr="00F5016C" w:rsidRDefault="00F5016C"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ALDEA VADO HONDO, CHIQUIMULA</w:t>
            </w:r>
          </w:p>
        </w:tc>
        <w:tc>
          <w:tcPr>
            <w:tcW w:w="3871" w:type="dxa"/>
          </w:tcPr>
          <w:p w14:paraId="04AD2543" w14:textId="3C90CC47" w:rsidR="00782781" w:rsidRPr="00F5016C" w:rsidRDefault="00F5016C" w:rsidP="00143E42">
            <w:pPr>
              <w:tabs>
                <w:tab w:val="left" w:pos="567"/>
              </w:tabs>
              <w:spacing w:line="276" w:lineRule="auto"/>
              <w:jc w:val="both"/>
              <w:rPr>
                <w:rFonts w:ascii="Arial" w:hAnsi="Arial" w:cs="Arial"/>
                <w:w w:val="102"/>
                <w:sz w:val="18"/>
                <w:szCs w:val="18"/>
              </w:rPr>
            </w:pPr>
            <w:r w:rsidRPr="00F5016C">
              <w:rPr>
                <w:rFonts w:ascii="Arial" w:hAnsi="Arial" w:cs="Arial"/>
                <w:w w:val="102"/>
                <w:sz w:val="18"/>
                <w:szCs w:val="18"/>
              </w:rPr>
              <w:t xml:space="preserve">El proceso de ejecución de remozamiento no ha finalizado por lo que no se ha efectuado la rendición de cuentas de la OPF al Supervisor y se ha aceptado a conformidad. Se solicitará </w:t>
            </w:r>
            <w:r w:rsidRPr="00F5016C">
              <w:rPr>
                <w:rFonts w:ascii="Arial" w:hAnsi="Arial" w:cs="Arial"/>
                <w:w w:val="102"/>
                <w:sz w:val="18"/>
                <w:szCs w:val="18"/>
              </w:rPr>
              <w:lastRenderedPageBreak/>
              <w:t>copia del acta que se debe haber suscrito para la realización de los cambios según el instructivo PRA-INS-04</w:t>
            </w:r>
          </w:p>
        </w:tc>
      </w:tr>
      <w:tr w:rsidR="00782781" w14:paraId="27CF618F" w14:textId="77777777" w:rsidTr="00D623E5">
        <w:tc>
          <w:tcPr>
            <w:tcW w:w="1499" w:type="dxa"/>
          </w:tcPr>
          <w:p w14:paraId="6D66BD9B" w14:textId="27B3178B" w:rsidR="00782781" w:rsidRPr="00F5016C" w:rsidRDefault="00AA34E7"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lastRenderedPageBreak/>
              <w:t>20-07-2053-42</w:t>
            </w:r>
          </w:p>
        </w:tc>
        <w:tc>
          <w:tcPr>
            <w:tcW w:w="1970" w:type="dxa"/>
          </w:tcPr>
          <w:p w14:paraId="1984C95D" w14:textId="118E3C4E" w:rsidR="00782781" w:rsidRPr="00F5016C" w:rsidRDefault="00AA34E7"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EODP ANEXA A EORM DR. ROMEO DE LEON</w:t>
            </w:r>
          </w:p>
        </w:tc>
        <w:tc>
          <w:tcPr>
            <w:tcW w:w="1488" w:type="dxa"/>
          </w:tcPr>
          <w:p w14:paraId="162DC2F0" w14:textId="283E4B50" w:rsidR="00782781" w:rsidRPr="00F5016C" w:rsidRDefault="00AA34E7"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BARRIO SANTA ANA, ESQUIPULAS, CHUIQUIMULA</w:t>
            </w:r>
          </w:p>
        </w:tc>
        <w:tc>
          <w:tcPr>
            <w:tcW w:w="3871" w:type="dxa"/>
          </w:tcPr>
          <w:p w14:paraId="749C35F8" w14:textId="2A0E2FF7" w:rsidR="00782781" w:rsidRPr="00F5016C" w:rsidRDefault="00AA34E7"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El proceso de ejecución de remozamiento no ha finalizado por lo que no se ha efectuado la rendición de cuentas de la OPF al Supervisor y, este no la ha dado por buena. Se solicitará copia del acta que se debe haber suscrito para la realización de cambios según el instructivo PRA-INS-04</w:t>
            </w:r>
          </w:p>
        </w:tc>
      </w:tr>
      <w:tr w:rsidR="00902D42" w14:paraId="53387CE0" w14:textId="77777777" w:rsidTr="00D623E5">
        <w:tc>
          <w:tcPr>
            <w:tcW w:w="1499" w:type="dxa"/>
          </w:tcPr>
          <w:p w14:paraId="520AD402" w14:textId="52AAC4B8" w:rsidR="00902D42" w:rsidRPr="00F5016C" w:rsidRDefault="00AA34E7"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22-02-0142-42</w:t>
            </w:r>
          </w:p>
        </w:tc>
        <w:tc>
          <w:tcPr>
            <w:tcW w:w="1970" w:type="dxa"/>
          </w:tcPr>
          <w:p w14:paraId="0474264C" w14:textId="05B0917E" w:rsidR="00902D42" w:rsidRPr="00F5016C" w:rsidRDefault="00D8160F"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EODP ANEXA A EORM</w:t>
            </w:r>
          </w:p>
        </w:tc>
        <w:tc>
          <w:tcPr>
            <w:tcW w:w="1488" w:type="dxa"/>
          </w:tcPr>
          <w:p w14:paraId="76EDF5B7" w14:textId="0A125B0D" w:rsidR="00902D42" w:rsidRPr="00F5016C" w:rsidRDefault="00D8160F"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ALDEA ACEQUIA, EL PROGRESO, JUTIAPA</w:t>
            </w:r>
          </w:p>
        </w:tc>
        <w:tc>
          <w:tcPr>
            <w:tcW w:w="3871" w:type="dxa"/>
          </w:tcPr>
          <w:p w14:paraId="21F871F5" w14:textId="7AE719CB"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Se adjunta copias de actas, en donde se indica la instalación de del piso cerámico como trabajos adicionales.</w:t>
            </w:r>
          </w:p>
        </w:tc>
      </w:tr>
      <w:tr w:rsidR="00902D42" w14:paraId="0EFC35F8" w14:textId="77777777" w:rsidTr="00D623E5">
        <w:tc>
          <w:tcPr>
            <w:tcW w:w="1499" w:type="dxa"/>
          </w:tcPr>
          <w:p w14:paraId="2DBDB724" w14:textId="7BF975E8"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22-02-1679-42</w:t>
            </w:r>
          </w:p>
        </w:tc>
        <w:tc>
          <w:tcPr>
            <w:tcW w:w="1970" w:type="dxa"/>
          </w:tcPr>
          <w:p w14:paraId="6227AE60" w14:textId="67ABADB9"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EODP ANEXA A EORM</w:t>
            </w:r>
          </w:p>
        </w:tc>
        <w:tc>
          <w:tcPr>
            <w:tcW w:w="1488" w:type="dxa"/>
          </w:tcPr>
          <w:p w14:paraId="275991F6" w14:textId="762CA641"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ALDEA EL PEÑONCITO, EL PROGRESO JUTIAPA</w:t>
            </w:r>
          </w:p>
        </w:tc>
        <w:tc>
          <w:tcPr>
            <w:tcW w:w="3871" w:type="dxa"/>
          </w:tcPr>
          <w:p w14:paraId="32415239" w14:textId="79F831E7"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Se adjunta copias de actas, en donde se indica la instalación de del piso cerámico como trabajos adicionales.</w:t>
            </w:r>
          </w:p>
        </w:tc>
      </w:tr>
      <w:tr w:rsidR="00902D42" w14:paraId="1DB5BC5B" w14:textId="77777777" w:rsidTr="00D623E5">
        <w:tc>
          <w:tcPr>
            <w:tcW w:w="1499" w:type="dxa"/>
          </w:tcPr>
          <w:p w14:paraId="7CAF15B9" w14:textId="59E388EE"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22-06-0717-42</w:t>
            </w:r>
          </w:p>
        </w:tc>
        <w:tc>
          <w:tcPr>
            <w:tcW w:w="1970" w:type="dxa"/>
          </w:tcPr>
          <w:p w14:paraId="63E167F8" w14:textId="6A2A5FAE"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CEIN-PAIN</w:t>
            </w:r>
          </w:p>
        </w:tc>
        <w:tc>
          <w:tcPr>
            <w:tcW w:w="1488" w:type="dxa"/>
          </w:tcPr>
          <w:p w14:paraId="595E8868" w14:textId="36D7217E"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ALDEA EL GARAY, MONJAS, JALAPA</w:t>
            </w:r>
          </w:p>
        </w:tc>
        <w:tc>
          <w:tcPr>
            <w:tcW w:w="3871" w:type="dxa"/>
          </w:tcPr>
          <w:p w14:paraId="1AA3EC87" w14:textId="72A89CDB" w:rsidR="00902D42" w:rsidRPr="00F5016C" w:rsidRDefault="00D623E5" w:rsidP="00143E42">
            <w:pPr>
              <w:tabs>
                <w:tab w:val="left" w:pos="567"/>
              </w:tabs>
              <w:spacing w:line="276" w:lineRule="auto"/>
              <w:jc w:val="both"/>
              <w:rPr>
                <w:rFonts w:ascii="Arial" w:hAnsi="Arial" w:cs="Arial"/>
                <w:w w:val="102"/>
                <w:sz w:val="18"/>
                <w:szCs w:val="18"/>
              </w:rPr>
            </w:pPr>
            <w:r>
              <w:rPr>
                <w:rFonts w:ascii="Arial" w:hAnsi="Arial" w:cs="Arial"/>
                <w:w w:val="102"/>
                <w:sz w:val="18"/>
                <w:szCs w:val="18"/>
              </w:rPr>
              <w:t>Se adjunta copias de actas, en donde se indica la instalación de del piso cerámico como trabajos adicionales.</w:t>
            </w:r>
          </w:p>
        </w:tc>
      </w:tr>
    </w:tbl>
    <w:p w14:paraId="3DA4CCCC" w14:textId="77777777" w:rsidR="00CF25FA" w:rsidRDefault="00CF25FA" w:rsidP="00143E42">
      <w:pPr>
        <w:tabs>
          <w:tab w:val="left" w:pos="567"/>
        </w:tabs>
        <w:spacing w:line="276" w:lineRule="auto"/>
        <w:jc w:val="both"/>
        <w:rPr>
          <w:rFonts w:ascii="Arial" w:hAnsi="Arial" w:cs="Arial"/>
          <w:b/>
          <w:w w:val="102"/>
        </w:rPr>
      </w:pPr>
    </w:p>
    <w:p w14:paraId="4786C19D" w14:textId="48B009FD" w:rsidR="00D92DC6" w:rsidRDefault="005927CC" w:rsidP="00D644A5">
      <w:pPr>
        <w:spacing w:line="276" w:lineRule="auto"/>
        <w:jc w:val="both"/>
        <w:rPr>
          <w:rFonts w:ascii="Arial" w:hAnsi="Arial" w:cs="Arial"/>
          <w:b/>
          <w:w w:val="102"/>
        </w:rPr>
      </w:pPr>
      <w:r>
        <w:rPr>
          <w:rFonts w:ascii="Arial" w:hAnsi="Arial" w:cs="Arial"/>
          <w:b/>
          <w:w w:val="102"/>
        </w:rPr>
        <w:t>C</w:t>
      </w:r>
      <w:r w:rsidRPr="00AC2A80">
        <w:rPr>
          <w:rFonts w:ascii="Arial" w:hAnsi="Arial" w:cs="Arial"/>
          <w:b/>
          <w:w w:val="102"/>
        </w:rPr>
        <w:t xml:space="preserve">omentario de </w:t>
      </w:r>
      <w:r>
        <w:rPr>
          <w:rFonts w:ascii="Arial" w:hAnsi="Arial" w:cs="Arial"/>
          <w:b/>
          <w:w w:val="102"/>
        </w:rPr>
        <w:t>A</w:t>
      </w:r>
      <w:r w:rsidRPr="00AC2A80">
        <w:rPr>
          <w:rFonts w:ascii="Arial" w:hAnsi="Arial" w:cs="Arial"/>
          <w:b/>
          <w:w w:val="102"/>
        </w:rPr>
        <w:t>uditor</w:t>
      </w:r>
      <w:r>
        <w:rPr>
          <w:rFonts w:ascii="Arial" w:hAnsi="Arial" w:cs="Arial"/>
          <w:b/>
          <w:w w:val="102"/>
        </w:rPr>
        <w:t>í</w:t>
      </w:r>
      <w:r w:rsidRPr="00AC2A80">
        <w:rPr>
          <w:rFonts w:ascii="Arial" w:hAnsi="Arial" w:cs="Arial"/>
          <w:b/>
          <w:w w:val="102"/>
        </w:rPr>
        <w:t>a</w:t>
      </w:r>
    </w:p>
    <w:p w14:paraId="17BE709D" w14:textId="656BB864" w:rsidR="00D92DC6" w:rsidRPr="001A3BDE" w:rsidRDefault="00D92DC6" w:rsidP="00D644A5">
      <w:pPr>
        <w:spacing w:line="276" w:lineRule="auto"/>
        <w:jc w:val="both"/>
        <w:rPr>
          <w:rFonts w:ascii="Arial" w:hAnsi="Arial" w:cs="Arial"/>
          <w:lang w:val="es-ES"/>
        </w:rPr>
      </w:pPr>
      <w:r>
        <w:rPr>
          <w:rFonts w:ascii="Arial" w:hAnsi="Arial" w:cs="Arial"/>
          <w:lang w:val="es-ES"/>
        </w:rPr>
        <w:t xml:space="preserve">De acuerdo al análisis efectuado a los comentarios vertidos y pruebas presentadas por los responsables, se determinó que no se desvirtúa el hallazgo encontrado, debido a que los mismos confirman la condición indicada, </w:t>
      </w:r>
      <w:r w:rsidR="00B53E7A">
        <w:rPr>
          <w:rFonts w:ascii="Arial" w:hAnsi="Arial" w:cs="Arial"/>
          <w:lang w:val="es-ES"/>
        </w:rPr>
        <w:t xml:space="preserve">ya que los miembros de la Organización de Padres de Familia -OPF-, suscribieron las actas las cuales </w:t>
      </w:r>
      <w:r w:rsidR="006C468C">
        <w:rPr>
          <w:rFonts w:ascii="Arial" w:hAnsi="Arial" w:cs="Arial"/>
          <w:lang w:val="es-ES"/>
        </w:rPr>
        <w:t xml:space="preserve">únicamente </w:t>
      </w:r>
      <w:r w:rsidR="009E7BFB">
        <w:rPr>
          <w:rFonts w:ascii="Arial" w:hAnsi="Arial" w:cs="Arial"/>
          <w:lang w:val="es-ES"/>
        </w:rPr>
        <w:t xml:space="preserve">se encuentran </w:t>
      </w:r>
      <w:r w:rsidR="001A3BDE">
        <w:rPr>
          <w:rFonts w:ascii="Arial" w:hAnsi="Arial" w:cs="Arial"/>
          <w:lang w:val="es-ES"/>
        </w:rPr>
        <w:t xml:space="preserve">firmadas por </w:t>
      </w:r>
      <w:r w:rsidR="00B53E7A">
        <w:rPr>
          <w:rFonts w:ascii="Arial" w:hAnsi="Arial" w:cs="Arial"/>
          <w:lang w:val="es-ES"/>
        </w:rPr>
        <w:t>ellos,</w:t>
      </w:r>
      <w:r w:rsidR="001A3BDE">
        <w:rPr>
          <w:rFonts w:ascii="Arial" w:hAnsi="Arial" w:cs="Arial"/>
          <w:lang w:val="es-ES"/>
        </w:rPr>
        <w:t xml:space="preserve"> </w:t>
      </w:r>
      <w:r>
        <w:rPr>
          <w:rFonts w:ascii="Arial" w:hAnsi="Arial" w:cs="Arial"/>
          <w:lang w:val="es-ES"/>
        </w:rPr>
        <w:t>por lo que será en el seguimiento de las recomendaciones, en donde se comprobará si se cumplieron con las recomendaciones emitidas, por lo que el hallazgo se confirma</w:t>
      </w:r>
      <w:r>
        <w:rPr>
          <w:rFonts w:ascii="Arial" w:hAnsi="Arial" w:cs="Arial"/>
        </w:rPr>
        <w:t>.</w:t>
      </w:r>
    </w:p>
    <w:p w14:paraId="5DA2BF03" w14:textId="77777777" w:rsidR="00D92DC6" w:rsidRDefault="00D92DC6" w:rsidP="00D644A5">
      <w:pPr>
        <w:tabs>
          <w:tab w:val="left" w:pos="567"/>
        </w:tabs>
        <w:spacing w:line="276" w:lineRule="auto"/>
        <w:jc w:val="both"/>
        <w:rPr>
          <w:rFonts w:ascii="Arial" w:hAnsi="Arial" w:cs="Arial"/>
          <w:b/>
          <w:w w:val="102"/>
        </w:rPr>
      </w:pPr>
    </w:p>
    <w:p w14:paraId="3D9668F5"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t>Hallazgo No. 3</w:t>
      </w:r>
    </w:p>
    <w:p w14:paraId="4E456295" w14:textId="77777777" w:rsidR="00143E42" w:rsidRDefault="00143E42" w:rsidP="00D644A5">
      <w:pPr>
        <w:tabs>
          <w:tab w:val="left" w:pos="567"/>
        </w:tabs>
        <w:spacing w:line="276" w:lineRule="auto"/>
        <w:jc w:val="both"/>
        <w:rPr>
          <w:rFonts w:ascii="Arial" w:hAnsi="Arial" w:cs="Arial"/>
          <w:b/>
          <w:w w:val="102"/>
        </w:rPr>
      </w:pPr>
    </w:p>
    <w:p w14:paraId="56E3D754"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t>Cambio de renglón de trabajo según PRA-FOR-85 Ficha Técnica de Evaluación de Campo sin autorización.</w:t>
      </w:r>
    </w:p>
    <w:p w14:paraId="7DC88C40" w14:textId="77777777" w:rsidR="00143E42" w:rsidRDefault="00143E42" w:rsidP="00D644A5">
      <w:pPr>
        <w:tabs>
          <w:tab w:val="left" w:pos="567"/>
        </w:tabs>
        <w:spacing w:line="276" w:lineRule="auto"/>
        <w:jc w:val="both"/>
        <w:rPr>
          <w:rFonts w:ascii="Arial" w:hAnsi="Arial" w:cs="Arial"/>
          <w:b/>
          <w:w w:val="102"/>
        </w:rPr>
      </w:pPr>
    </w:p>
    <w:p w14:paraId="11B9722F" w14:textId="77777777" w:rsidR="00143E42" w:rsidRDefault="00143E42" w:rsidP="00D644A5">
      <w:pPr>
        <w:tabs>
          <w:tab w:val="left" w:pos="567"/>
        </w:tabs>
        <w:spacing w:line="276" w:lineRule="auto"/>
        <w:jc w:val="both"/>
        <w:rPr>
          <w:rFonts w:ascii="Arial" w:hAnsi="Arial" w:cs="Arial"/>
          <w:b/>
          <w:w w:val="102"/>
        </w:rPr>
      </w:pPr>
      <w:r>
        <w:rPr>
          <w:rFonts w:ascii="Arial" w:hAnsi="Arial" w:cs="Arial"/>
          <w:b/>
          <w:w w:val="102"/>
        </w:rPr>
        <w:t xml:space="preserve">Condición </w:t>
      </w:r>
    </w:p>
    <w:p w14:paraId="125E1D2A" w14:textId="1070EE2F" w:rsidR="00143E42" w:rsidRDefault="00143E42" w:rsidP="00D644A5">
      <w:pPr>
        <w:tabs>
          <w:tab w:val="left" w:pos="567"/>
        </w:tabs>
        <w:spacing w:line="276" w:lineRule="auto"/>
        <w:jc w:val="both"/>
        <w:rPr>
          <w:rFonts w:ascii="Arial" w:hAnsi="Arial" w:cs="Arial"/>
          <w:w w:val="102"/>
        </w:rPr>
      </w:pPr>
      <w:r>
        <w:rPr>
          <w:rFonts w:ascii="Arial" w:hAnsi="Arial" w:cs="Arial"/>
          <w:w w:val="102"/>
        </w:rPr>
        <w:t xml:space="preserve">Al verificar la documentación presentada y visita física al Consejo Educativo, de la </w:t>
      </w:r>
      <w:r w:rsidRPr="00B76C2B">
        <w:rPr>
          <w:rFonts w:ascii="Arial" w:hAnsi="Arial" w:cs="Arial"/>
          <w:w w:val="102"/>
        </w:rPr>
        <w:t>EODP anexa a EORM Caserío La Calera, Aldea Los Vados, Chiquimula</w:t>
      </w:r>
      <w:r>
        <w:rPr>
          <w:rFonts w:ascii="Arial" w:hAnsi="Arial" w:cs="Arial"/>
          <w:w w:val="102"/>
        </w:rPr>
        <w:t>, durante el per</w:t>
      </w:r>
      <w:r w:rsidR="00A204BB">
        <w:rPr>
          <w:rFonts w:ascii="Arial" w:hAnsi="Arial" w:cs="Arial"/>
          <w:w w:val="102"/>
        </w:rPr>
        <w:t>í</w:t>
      </w:r>
      <w:r>
        <w:rPr>
          <w:rFonts w:ascii="Arial" w:hAnsi="Arial" w:cs="Arial"/>
          <w:w w:val="102"/>
        </w:rPr>
        <w:t xml:space="preserve">odo comprendido del 01 de enero al 15 de octubre de 2020, se determinó </w:t>
      </w:r>
      <w:r>
        <w:rPr>
          <w:rFonts w:ascii="Arial" w:hAnsi="Arial" w:cs="Arial"/>
          <w:w w:val="102"/>
        </w:rPr>
        <w:lastRenderedPageBreak/>
        <w:t xml:space="preserve">que los renglones iniciales indicados en el PRA-FOR-85, </w:t>
      </w:r>
      <w:r w:rsidR="00B266B4">
        <w:rPr>
          <w:rFonts w:ascii="Arial" w:hAnsi="Arial" w:cs="Arial"/>
          <w:w w:val="102"/>
        </w:rPr>
        <w:t>“</w:t>
      </w:r>
      <w:r w:rsidRPr="00B76C2B">
        <w:rPr>
          <w:rFonts w:ascii="Arial" w:hAnsi="Arial" w:cs="Arial"/>
          <w:w w:val="102"/>
        </w:rPr>
        <w:t>Ficha Técnica de Evaluación de Campo</w:t>
      </w:r>
      <w:r w:rsidR="00B266B4">
        <w:rPr>
          <w:rFonts w:ascii="Arial" w:hAnsi="Arial" w:cs="Arial"/>
          <w:w w:val="102"/>
        </w:rPr>
        <w:t>”</w:t>
      </w:r>
      <w:r>
        <w:rPr>
          <w:rFonts w:ascii="Arial" w:hAnsi="Arial" w:cs="Arial"/>
          <w:w w:val="102"/>
        </w:rPr>
        <w:t>, fueron modificados por los Integrantes de la Junta Directiva de la Organización de Padres de Familia -OPF-, sin su debida autorización.</w:t>
      </w:r>
    </w:p>
    <w:p w14:paraId="73B835A8" w14:textId="77777777" w:rsidR="0047420D" w:rsidRDefault="0047420D" w:rsidP="00D644A5">
      <w:pPr>
        <w:tabs>
          <w:tab w:val="left" w:pos="567"/>
        </w:tabs>
        <w:spacing w:line="276" w:lineRule="auto"/>
        <w:jc w:val="both"/>
        <w:rPr>
          <w:rFonts w:ascii="Arial" w:hAnsi="Arial" w:cs="Arial"/>
          <w:b/>
          <w:w w:val="102"/>
        </w:rPr>
      </w:pPr>
    </w:p>
    <w:p w14:paraId="1C07EC5C" w14:textId="77777777" w:rsidR="000C3598" w:rsidRDefault="00143E42" w:rsidP="00D644A5">
      <w:pPr>
        <w:tabs>
          <w:tab w:val="left" w:pos="567"/>
        </w:tabs>
        <w:spacing w:line="276" w:lineRule="auto"/>
        <w:jc w:val="both"/>
        <w:rPr>
          <w:rFonts w:ascii="Arial" w:hAnsi="Arial" w:cs="Arial"/>
          <w:b/>
          <w:w w:val="102"/>
        </w:rPr>
      </w:pPr>
      <w:r w:rsidRPr="00662702">
        <w:rPr>
          <w:rFonts w:ascii="Arial" w:hAnsi="Arial" w:cs="Arial"/>
          <w:b/>
          <w:w w:val="102"/>
        </w:rPr>
        <w:t>Criterio</w:t>
      </w:r>
    </w:p>
    <w:p w14:paraId="54998F88" w14:textId="78881FC1" w:rsidR="00143E42" w:rsidRDefault="000C3598" w:rsidP="00D644A5">
      <w:pPr>
        <w:tabs>
          <w:tab w:val="left" w:pos="567"/>
        </w:tabs>
        <w:spacing w:line="276" w:lineRule="auto"/>
        <w:jc w:val="both"/>
        <w:rPr>
          <w:rFonts w:ascii="Arial" w:hAnsi="Arial" w:cs="Arial"/>
          <w:w w:val="102"/>
        </w:rPr>
      </w:pPr>
      <w:r>
        <w:rPr>
          <w:rFonts w:ascii="Arial" w:hAnsi="Arial" w:cs="Arial"/>
          <w:w w:val="102"/>
        </w:rPr>
        <w:t>E</w:t>
      </w:r>
      <w:r w:rsidR="00143E42">
        <w:rPr>
          <w:rFonts w:ascii="Arial" w:hAnsi="Arial" w:cs="Arial"/>
          <w:w w:val="102"/>
        </w:rPr>
        <w:t xml:space="preserve">l Convenio de Subvención para la transferencia de Recursos Financieros a la Organización de Padres de Familia -OPF- de Centros Educativos Públicos en la Cláusula Sexta Condiciones de Otorgamiento y Uso, …………. el uso de los fondos será para realizar el Mantenimiento Preventivo y/o el Mantenimiento Correctivo </w:t>
      </w:r>
      <w:r>
        <w:rPr>
          <w:rFonts w:ascii="Arial" w:hAnsi="Arial" w:cs="Arial"/>
          <w:w w:val="102"/>
        </w:rPr>
        <w:t>i</w:t>
      </w:r>
      <w:r w:rsidR="00143E42">
        <w:rPr>
          <w:rFonts w:ascii="Arial" w:hAnsi="Arial" w:cs="Arial"/>
          <w:w w:val="102"/>
        </w:rPr>
        <w:t>ndicados en el expediente respectivo. Cl</w:t>
      </w:r>
      <w:r>
        <w:rPr>
          <w:rFonts w:ascii="Arial" w:hAnsi="Arial" w:cs="Arial"/>
          <w:w w:val="102"/>
        </w:rPr>
        <w:t>á</w:t>
      </w:r>
      <w:r w:rsidR="00143E42">
        <w:rPr>
          <w:rFonts w:ascii="Arial" w:hAnsi="Arial" w:cs="Arial"/>
          <w:w w:val="102"/>
        </w:rPr>
        <w:t>usula Novena: Sistema de Información, Monitoreo, Evaluación y Periodicidad de las Evaluaciones. ………la periodicidad de las evaluaciones será de hasta cinco visitas</w:t>
      </w:r>
      <w:r w:rsidR="000B358A">
        <w:rPr>
          <w:rFonts w:ascii="Arial" w:hAnsi="Arial" w:cs="Arial"/>
          <w:w w:val="102"/>
        </w:rPr>
        <w:t>.</w:t>
      </w:r>
      <w:r w:rsidR="00143E42">
        <w:rPr>
          <w:rFonts w:ascii="Arial" w:hAnsi="Arial" w:cs="Arial"/>
          <w:w w:val="102"/>
        </w:rPr>
        <w:t xml:space="preserve"> </w:t>
      </w:r>
    </w:p>
    <w:p w14:paraId="222444BA" w14:textId="77777777" w:rsidR="00143E42" w:rsidRDefault="00143E42" w:rsidP="00D644A5">
      <w:pPr>
        <w:tabs>
          <w:tab w:val="left" w:pos="567"/>
        </w:tabs>
        <w:spacing w:line="276" w:lineRule="auto"/>
        <w:jc w:val="both"/>
        <w:rPr>
          <w:rFonts w:ascii="Arial" w:hAnsi="Arial" w:cs="Arial"/>
          <w:w w:val="102"/>
        </w:rPr>
      </w:pPr>
    </w:p>
    <w:p w14:paraId="646D51C2" w14:textId="77777777" w:rsidR="00143E42" w:rsidRPr="00B6086E" w:rsidRDefault="00143E42" w:rsidP="00D644A5">
      <w:pPr>
        <w:tabs>
          <w:tab w:val="left" w:pos="567"/>
        </w:tabs>
        <w:spacing w:line="276" w:lineRule="auto"/>
        <w:jc w:val="both"/>
        <w:rPr>
          <w:rFonts w:ascii="Arial" w:hAnsi="Arial" w:cs="Arial"/>
          <w:b/>
          <w:w w:val="102"/>
        </w:rPr>
      </w:pPr>
      <w:r w:rsidRPr="00B6086E">
        <w:rPr>
          <w:rFonts w:ascii="Arial" w:hAnsi="Arial" w:cs="Arial"/>
          <w:b/>
          <w:w w:val="102"/>
        </w:rPr>
        <w:t>Causa</w:t>
      </w:r>
    </w:p>
    <w:p w14:paraId="50E67689" w14:textId="3106D86B" w:rsidR="00143E42" w:rsidRDefault="00143E42" w:rsidP="00D644A5">
      <w:pPr>
        <w:tabs>
          <w:tab w:val="left" w:pos="567"/>
        </w:tabs>
        <w:spacing w:line="276" w:lineRule="auto"/>
        <w:jc w:val="both"/>
        <w:rPr>
          <w:rFonts w:ascii="Arial" w:hAnsi="Arial" w:cs="Arial"/>
          <w:w w:val="102"/>
        </w:rPr>
      </w:pPr>
      <w:r w:rsidRPr="00B6086E">
        <w:rPr>
          <w:rFonts w:ascii="Arial" w:hAnsi="Arial" w:cs="Arial"/>
          <w:w w:val="102"/>
        </w:rPr>
        <w:t>Falta supervisión</w:t>
      </w:r>
      <w:r>
        <w:rPr>
          <w:rFonts w:ascii="Arial" w:hAnsi="Arial" w:cs="Arial"/>
          <w:w w:val="102"/>
        </w:rPr>
        <w:t xml:space="preserve"> y </w:t>
      </w:r>
      <w:r w:rsidR="002D6BB2">
        <w:rPr>
          <w:rFonts w:ascii="Arial" w:hAnsi="Arial" w:cs="Arial"/>
          <w:w w:val="102"/>
        </w:rPr>
        <w:t>seguimiento</w:t>
      </w:r>
      <w:r w:rsidRPr="00B6086E">
        <w:rPr>
          <w:rFonts w:ascii="Arial" w:hAnsi="Arial" w:cs="Arial"/>
          <w:w w:val="102"/>
        </w:rPr>
        <w:t xml:space="preserve"> por parte del</w:t>
      </w:r>
      <w:r>
        <w:rPr>
          <w:rFonts w:ascii="Arial" w:hAnsi="Arial" w:cs="Arial"/>
          <w:w w:val="102"/>
        </w:rPr>
        <w:t xml:space="preserve"> Supervisor Profesional del Programa de Mantenimiento de Edificios Escolares Públicos en el nuevo proyecto, lo que origino el cambio sin autorización.</w:t>
      </w:r>
    </w:p>
    <w:p w14:paraId="345E57A9" w14:textId="77777777" w:rsidR="00143E42" w:rsidRDefault="00143E42" w:rsidP="00D644A5">
      <w:pPr>
        <w:tabs>
          <w:tab w:val="left" w:pos="567"/>
        </w:tabs>
        <w:spacing w:line="276" w:lineRule="auto"/>
        <w:jc w:val="both"/>
        <w:rPr>
          <w:rFonts w:ascii="Arial" w:hAnsi="Arial" w:cs="Arial"/>
          <w:w w:val="102"/>
        </w:rPr>
      </w:pPr>
    </w:p>
    <w:p w14:paraId="2255CBD5" w14:textId="77777777" w:rsidR="00143E42" w:rsidRDefault="00143E42" w:rsidP="00D644A5">
      <w:pPr>
        <w:tabs>
          <w:tab w:val="left" w:pos="567"/>
        </w:tabs>
        <w:spacing w:line="276" w:lineRule="auto"/>
        <w:jc w:val="both"/>
        <w:rPr>
          <w:rFonts w:ascii="Arial" w:hAnsi="Arial" w:cs="Arial"/>
          <w:b/>
          <w:w w:val="102"/>
        </w:rPr>
      </w:pPr>
      <w:r w:rsidRPr="00B6086E">
        <w:rPr>
          <w:rFonts w:ascii="Arial" w:hAnsi="Arial" w:cs="Arial"/>
          <w:b/>
          <w:w w:val="102"/>
        </w:rPr>
        <w:t>Efecto</w:t>
      </w:r>
    </w:p>
    <w:p w14:paraId="50797143" w14:textId="6C079434" w:rsidR="00143E42" w:rsidRDefault="00143E42" w:rsidP="00D644A5">
      <w:pPr>
        <w:tabs>
          <w:tab w:val="left" w:pos="567"/>
        </w:tabs>
        <w:spacing w:line="276" w:lineRule="auto"/>
        <w:jc w:val="both"/>
        <w:rPr>
          <w:rFonts w:ascii="Arial" w:hAnsi="Arial" w:cs="Arial"/>
          <w:w w:val="102"/>
        </w:rPr>
      </w:pPr>
      <w:r>
        <w:rPr>
          <w:rFonts w:ascii="Arial" w:hAnsi="Arial" w:cs="Arial"/>
          <w:w w:val="102"/>
        </w:rPr>
        <w:t>Inadecuada rendición de cuentas</w:t>
      </w:r>
      <w:r w:rsidRPr="00BE5791">
        <w:rPr>
          <w:rFonts w:ascii="Arial" w:hAnsi="Arial" w:cs="Arial"/>
          <w:w w:val="102"/>
        </w:rPr>
        <w:t xml:space="preserve">, posible sanción </w:t>
      </w:r>
      <w:r w:rsidR="000C3598">
        <w:rPr>
          <w:rFonts w:ascii="Arial" w:hAnsi="Arial" w:cs="Arial"/>
          <w:w w:val="102"/>
        </w:rPr>
        <w:t xml:space="preserve">por parte </w:t>
      </w:r>
      <w:r w:rsidRPr="00BE5791">
        <w:rPr>
          <w:rFonts w:ascii="Arial" w:hAnsi="Arial" w:cs="Arial"/>
          <w:w w:val="102"/>
        </w:rPr>
        <w:t>del ente fiscalizador estatal.</w:t>
      </w:r>
    </w:p>
    <w:p w14:paraId="5DFAEABC" w14:textId="77777777" w:rsidR="00143E42" w:rsidRDefault="00143E42" w:rsidP="00D644A5">
      <w:pPr>
        <w:tabs>
          <w:tab w:val="left" w:pos="567"/>
        </w:tabs>
        <w:spacing w:line="276" w:lineRule="auto"/>
        <w:jc w:val="both"/>
        <w:rPr>
          <w:rFonts w:ascii="Arial" w:hAnsi="Arial" w:cs="Arial"/>
          <w:w w:val="102"/>
        </w:rPr>
      </w:pPr>
    </w:p>
    <w:p w14:paraId="7E0C0E80" w14:textId="77777777" w:rsidR="00143E42" w:rsidRDefault="00143E42" w:rsidP="00D644A5">
      <w:pPr>
        <w:tabs>
          <w:tab w:val="left" w:pos="567"/>
        </w:tabs>
        <w:spacing w:line="276" w:lineRule="auto"/>
        <w:jc w:val="both"/>
        <w:rPr>
          <w:rFonts w:ascii="Arial" w:hAnsi="Arial" w:cs="Arial"/>
          <w:b/>
          <w:w w:val="102"/>
        </w:rPr>
      </w:pPr>
      <w:r w:rsidRPr="00087701">
        <w:rPr>
          <w:rFonts w:ascii="Arial" w:hAnsi="Arial" w:cs="Arial"/>
          <w:b/>
          <w:w w:val="102"/>
        </w:rPr>
        <w:t xml:space="preserve">Recomendación </w:t>
      </w:r>
    </w:p>
    <w:p w14:paraId="536A4F8D" w14:textId="77777777" w:rsidR="00E476BC" w:rsidRDefault="00143E42" w:rsidP="00D644A5">
      <w:pPr>
        <w:tabs>
          <w:tab w:val="left" w:pos="567"/>
        </w:tabs>
        <w:spacing w:line="276" w:lineRule="auto"/>
        <w:jc w:val="both"/>
        <w:rPr>
          <w:rFonts w:ascii="Arial" w:hAnsi="Arial" w:cs="Arial"/>
          <w:w w:val="102"/>
        </w:rPr>
      </w:pPr>
      <w:r w:rsidRPr="00BD090A">
        <w:rPr>
          <w:rFonts w:ascii="Arial" w:hAnsi="Arial" w:cs="Arial"/>
          <w:w w:val="102"/>
        </w:rPr>
        <w:t>Que el Director de Planificación Educativa -DIPLAN-, gire instrucciones por escrito al Supervisor Profesional del Programa de Mantenimiento de Edificios Escolares Públicos</w:t>
      </w:r>
      <w:r>
        <w:rPr>
          <w:rFonts w:ascii="Arial" w:hAnsi="Arial" w:cs="Arial"/>
          <w:w w:val="102"/>
        </w:rPr>
        <w:t xml:space="preserve">, para que </w:t>
      </w:r>
      <w:r w:rsidR="0040434C">
        <w:rPr>
          <w:rFonts w:ascii="Arial" w:hAnsi="Arial" w:cs="Arial"/>
          <w:w w:val="102"/>
        </w:rPr>
        <w:t>supervise</w:t>
      </w:r>
      <w:r>
        <w:rPr>
          <w:rFonts w:ascii="Arial" w:hAnsi="Arial" w:cs="Arial"/>
          <w:w w:val="102"/>
        </w:rPr>
        <w:t xml:space="preserve"> y de seguimiento </w:t>
      </w:r>
      <w:r w:rsidR="00E476BC">
        <w:rPr>
          <w:rFonts w:ascii="Arial" w:hAnsi="Arial" w:cs="Arial"/>
          <w:w w:val="102"/>
        </w:rPr>
        <w:t xml:space="preserve">a efecto de </w:t>
      </w:r>
      <w:r>
        <w:rPr>
          <w:rFonts w:ascii="Arial" w:hAnsi="Arial" w:cs="Arial"/>
          <w:w w:val="102"/>
        </w:rPr>
        <w:t xml:space="preserve">cumplir con lo que establece </w:t>
      </w:r>
      <w:r w:rsidR="00E476BC">
        <w:rPr>
          <w:rFonts w:ascii="Arial" w:hAnsi="Arial" w:cs="Arial"/>
          <w:w w:val="102"/>
        </w:rPr>
        <w:t>e</w:t>
      </w:r>
      <w:r>
        <w:rPr>
          <w:rFonts w:ascii="Arial" w:hAnsi="Arial" w:cs="Arial"/>
          <w:w w:val="102"/>
        </w:rPr>
        <w:t xml:space="preserve">l Convenio de Subvención para la transferencia de Recursos Financieros a la Organización de Padres de Familia -OPF- de Centros Educativos Públicos, para </w:t>
      </w:r>
      <w:r w:rsidR="00E476BC">
        <w:rPr>
          <w:rFonts w:ascii="Arial" w:hAnsi="Arial" w:cs="Arial"/>
          <w:w w:val="102"/>
        </w:rPr>
        <w:t>evitar que los miembros de la Organización de Padres de Familia</w:t>
      </w:r>
    </w:p>
    <w:p w14:paraId="10574DF1" w14:textId="56AE4FF5" w:rsidR="00E476BC" w:rsidRDefault="00E476BC" w:rsidP="00D644A5">
      <w:pPr>
        <w:tabs>
          <w:tab w:val="left" w:pos="567"/>
        </w:tabs>
        <w:spacing w:line="276" w:lineRule="auto"/>
        <w:jc w:val="both"/>
        <w:rPr>
          <w:rFonts w:ascii="Arial" w:hAnsi="Arial" w:cs="Arial"/>
          <w:w w:val="102"/>
        </w:rPr>
      </w:pPr>
      <w:r>
        <w:rPr>
          <w:rFonts w:ascii="Arial" w:hAnsi="Arial" w:cs="Arial"/>
          <w:w w:val="102"/>
        </w:rPr>
        <w:t>-OPF- realicen cambios a los renglones de trabajo</w:t>
      </w:r>
      <w:r w:rsidR="00667EF2">
        <w:rPr>
          <w:rFonts w:ascii="Arial" w:hAnsi="Arial" w:cs="Arial"/>
          <w:w w:val="102"/>
        </w:rPr>
        <w:t>,</w:t>
      </w:r>
      <w:r>
        <w:rPr>
          <w:rFonts w:ascii="Arial" w:hAnsi="Arial" w:cs="Arial"/>
          <w:w w:val="102"/>
        </w:rPr>
        <w:t xml:space="preserve"> sin la debida </w:t>
      </w:r>
      <w:r w:rsidRPr="00E476BC">
        <w:rPr>
          <w:rFonts w:ascii="Arial" w:hAnsi="Arial" w:cs="Arial"/>
          <w:w w:val="102"/>
        </w:rPr>
        <w:t>autorización y posibles sanciones por parte del ente fiscalizador estatal.</w:t>
      </w:r>
    </w:p>
    <w:p w14:paraId="406F9FAA" w14:textId="154D1267" w:rsidR="0012021C" w:rsidRDefault="0012021C" w:rsidP="00D644A5">
      <w:pPr>
        <w:tabs>
          <w:tab w:val="left" w:pos="567"/>
        </w:tabs>
        <w:spacing w:line="276" w:lineRule="auto"/>
        <w:jc w:val="both"/>
        <w:rPr>
          <w:rFonts w:ascii="Arial" w:hAnsi="Arial" w:cs="Arial"/>
          <w:w w:val="102"/>
        </w:rPr>
      </w:pPr>
    </w:p>
    <w:p w14:paraId="5AEFBD17" w14:textId="41B7D3BC" w:rsidR="00A86CBC" w:rsidRDefault="005927CC" w:rsidP="00D644A5">
      <w:pPr>
        <w:spacing w:line="276" w:lineRule="auto"/>
        <w:jc w:val="both"/>
        <w:rPr>
          <w:rFonts w:ascii="Arial" w:hAnsi="Arial" w:cs="Arial"/>
          <w:b/>
        </w:rPr>
      </w:pPr>
      <w:r>
        <w:rPr>
          <w:rFonts w:ascii="Arial" w:hAnsi="Arial" w:cs="Arial"/>
          <w:b/>
        </w:rPr>
        <w:t>C</w:t>
      </w:r>
      <w:r w:rsidRPr="00AC2A80">
        <w:rPr>
          <w:rFonts w:ascii="Arial" w:hAnsi="Arial" w:cs="Arial"/>
          <w:b/>
        </w:rPr>
        <w:t xml:space="preserve">omentario de los </w:t>
      </w:r>
      <w:r>
        <w:rPr>
          <w:rFonts w:ascii="Arial" w:hAnsi="Arial" w:cs="Arial"/>
          <w:b/>
        </w:rPr>
        <w:t>R</w:t>
      </w:r>
      <w:r w:rsidRPr="00AC2A80">
        <w:rPr>
          <w:rFonts w:ascii="Arial" w:hAnsi="Arial" w:cs="Arial"/>
          <w:b/>
        </w:rPr>
        <w:t>esponsables</w:t>
      </w:r>
    </w:p>
    <w:p w14:paraId="44637A48" w14:textId="627D9E60" w:rsidR="00A86CBC" w:rsidRDefault="00A86CBC" w:rsidP="00D644A5">
      <w:pPr>
        <w:tabs>
          <w:tab w:val="left" w:pos="567"/>
        </w:tabs>
        <w:spacing w:line="276" w:lineRule="auto"/>
        <w:jc w:val="both"/>
        <w:rPr>
          <w:rFonts w:ascii="Arial" w:hAnsi="Arial" w:cs="Arial"/>
        </w:rPr>
      </w:pPr>
      <w:r>
        <w:rPr>
          <w:rFonts w:ascii="Arial" w:hAnsi="Arial" w:cs="Arial"/>
        </w:rPr>
        <w:t>“Mediante Oficio DIPLAN-I-4654-2020 con fecha 09</w:t>
      </w:r>
      <w:r w:rsidRPr="006D4C45">
        <w:rPr>
          <w:rFonts w:ascii="Arial" w:hAnsi="Arial" w:cs="Arial"/>
        </w:rPr>
        <w:t xml:space="preserve"> de </w:t>
      </w:r>
      <w:r>
        <w:rPr>
          <w:rFonts w:ascii="Arial" w:hAnsi="Arial" w:cs="Arial"/>
        </w:rPr>
        <w:t xml:space="preserve">diciembre de 2020, </w:t>
      </w:r>
      <w:r w:rsidRPr="006D4C45">
        <w:rPr>
          <w:rFonts w:ascii="Arial" w:hAnsi="Arial" w:cs="Arial"/>
        </w:rPr>
        <w:t xml:space="preserve">la Dirección </w:t>
      </w:r>
      <w:r>
        <w:rPr>
          <w:rFonts w:ascii="Arial" w:hAnsi="Arial" w:cs="Arial"/>
        </w:rPr>
        <w:t xml:space="preserve">de Planificación Educativa </w:t>
      </w:r>
      <w:r w:rsidR="009E4B71">
        <w:rPr>
          <w:rFonts w:ascii="Arial" w:hAnsi="Arial" w:cs="Arial"/>
        </w:rPr>
        <w:t>manifiesta literalmente lo siguiente:</w:t>
      </w:r>
    </w:p>
    <w:p w14:paraId="0ABC74E3" w14:textId="77777777" w:rsidR="000C3598" w:rsidRPr="000C3598" w:rsidRDefault="000C3598" w:rsidP="00D644A5">
      <w:pPr>
        <w:tabs>
          <w:tab w:val="left" w:pos="567"/>
        </w:tabs>
        <w:spacing w:line="276" w:lineRule="auto"/>
        <w:jc w:val="both"/>
        <w:rPr>
          <w:rFonts w:ascii="Arial" w:hAnsi="Arial" w:cs="Arial"/>
        </w:rPr>
      </w:pPr>
    </w:p>
    <w:p w14:paraId="589C25A2" w14:textId="77777777" w:rsidR="00C023FB" w:rsidRDefault="00A86CBC" w:rsidP="00D644A5">
      <w:pPr>
        <w:tabs>
          <w:tab w:val="left" w:pos="567"/>
        </w:tabs>
        <w:spacing w:line="276" w:lineRule="auto"/>
        <w:jc w:val="both"/>
        <w:rPr>
          <w:rFonts w:ascii="Arial" w:hAnsi="Arial" w:cs="Arial"/>
          <w:w w:val="102"/>
        </w:rPr>
      </w:pPr>
      <w:r>
        <w:rPr>
          <w:rFonts w:ascii="Arial" w:hAnsi="Arial" w:cs="Arial"/>
          <w:w w:val="102"/>
        </w:rPr>
        <w:lastRenderedPageBreak/>
        <w:t xml:space="preserve">En la escuela EODP anexa a EORM Caserío la Calera, Aldea los Vados, Jocotán, Chiquimula, en donde se realiza el remozamiento vía Organización de Padres de Familia, se levantó un acta por la OPF con fecha 15 de junio de 2020, la cual describe que se modifican los renglones de trabajo indicados en la ficha técnica </w:t>
      </w:r>
      <w:r w:rsidR="00C023FB">
        <w:rPr>
          <w:rFonts w:ascii="Arial" w:hAnsi="Arial" w:cs="Arial"/>
          <w:w w:val="102"/>
        </w:rPr>
        <w:t>de evaluación PRA-FOR-85, siendo específicamente el de piso, muro perimetral de malla, canales de bajadas de agua y servicios sanitarios; los recursos originalmente asignados por el evaluador se utilizarán muro de contención con malla, debido a que se quiere priorizar por deslizamientos de suelo en el lugar.</w:t>
      </w:r>
    </w:p>
    <w:p w14:paraId="6FB2A072" w14:textId="77777777" w:rsidR="00C023FB" w:rsidRDefault="00C023FB" w:rsidP="00D644A5">
      <w:pPr>
        <w:tabs>
          <w:tab w:val="left" w:pos="567"/>
        </w:tabs>
        <w:spacing w:line="276" w:lineRule="auto"/>
        <w:jc w:val="both"/>
        <w:rPr>
          <w:rFonts w:ascii="Arial" w:hAnsi="Arial" w:cs="Arial"/>
          <w:w w:val="102"/>
        </w:rPr>
      </w:pPr>
    </w:p>
    <w:p w14:paraId="5C83B8A8" w14:textId="6AA588B4" w:rsidR="00143E42" w:rsidRDefault="00C023FB" w:rsidP="00D644A5">
      <w:pPr>
        <w:tabs>
          <w:tab w:val="left" w:pos="567"/>
        </w:tabs>
        <w:spacing w:line="276" w:lineRule="auto"/>
        <w:jc w:val="both"/>
        <w:rPr>
          <w:rFonts w:ascii="Arial" w:hAnsi="Arial" w:cs="Arial"/>
          <w:w w:val="102"/>
        </w:rPr>
      </w:pPr>
      <w:r>
        <w:rPr>
          <w:rFonts w:ascii="Arial" w:hAnsi="Arial" w:cs="Arial"/>
          <w:w w:val="102"/>
        </w:rPr>
        <w:t xml:space="preserve">Técnicamente el muro indicado en el acta es un muro perimetral con malla, solo </w:t>
      </w:r>
      <w:r w:rsidR="008248E4">
        <w:rPr>
          <w:rFonts w:ascii="Arial" w:hAnsi="Arial" w:cs="Arial"/>
          <w:w w:val="102"/>
        </w:rPr>
        <w:t>que,</w:t>
      </w:r>
      <w:r>
        <w:rPr>
          <w:rFonts w:ascii="Arial" w:hAnsi="Arial" w:cs="Arial"/>
          <w:w w:val="102"/>
        </w:rPr>
        <w:t xml:space="preserve"> reforzado en su parte interior, como se observa </w:t>
      </w:r>
      <w:r w:rsidR="00BA2DC8">
        <w:rPr>
          <w:rFonts w:ascii="Arial" w:hAnsi="Arial" w:cs="Arial"/>
          <w:w w:val="102"/>
        </w:rPr>
        <w:t xml:space="preserve">en las fotografías de la visita efectuada en el mes de julio, por lo que se considera que se modifica los renglones indicados en </w:t>
      </w:r>
      <w:r w:rsidR="008248E4">
        <w:rPr>
          <w:rFonts w:ascii="Arial" w:hAnsi="Arial" w:cs="Arial"/>
          <w:w w:val="102"/>
        </w:rPr>
        <w:t>la ficha técnica</w:t>
      </w:r>
      <w:r w:rsidR="00BA2DC8">
        <w:rPr>
          <w:rFonts w:ascii="Arial" w:hAnsi="Arial" w:cs="Arial"/>
          <w:w w:val="102"/>
        </w:rPr>
        <w:t xml:space="preserve"> de evaluación PRA-FOR-85, de acuerdo a lo indicado en el PRA-INS-04</w:t>
      </w:r>
      <w:r w:rsidR="007E182E">
        <w:rPr>
          <w:rFonts w:ascii="Arial" w:hAnsi="Arial" w:cs="Arial"/>
          <w:w w:val="102"/>
        </w:rPr>
        <w:t xml:space="preserve"> en la actividad 50</w:t>
      </w:r>
      <w:r w:rsidR="00682C0A">
        <w:rPr>
          <w:rFonts w:ascii="Arial" w:hAnsi="Arial" w:cs="Arial"/>
          <w:w w:val="102"/>
        </w:rPr>
        <w:t xml:space="preserve"> “Re</w:t>
      </w:r>
      <w:r w:rsidR="003765C7">
        <w:rPr>
          <w:rFonts w:ascii="Arial" w:hAnsi="Arial" w:cs="Arial"/>
          <w:w w:val="102"/>
        </w:rPr>
        <w:t xml:space="preserve">alizar visitas para asesorar” en donde indica lo siguiente “Durante los trabajos de mantenimiento y reparación pueden surgir casos en los que se puedan realizar diferentes renglones de trabajo o cantidades mayores o menores de a las presentadas en el formulario PRA-FOR-85 “Ficha Técnica de Evaluación de Campo”, lo cual puede ocurrir debido a que los costos presentados en el formulario son estimados …”. Si se evidencia que no se dejó el mismo nombre en el </w:t>
      </w:r>
      <w:r w:rsidR="005F5A95">
        <w:rPr>
          <w:rFonts w:ascii="Arial" w:hAnsi="Arial" w:cs="Arial"/>
          <w:w w:val="102"/>
        </w:rPr>
        <w:t>renglón,</w:t>
      </w:r>
      <w:r w:rsidR="003765C7">
        <w:rPr>
          <w:rFonts w:ascii="Arial" w:hAnsi="Arial" w:cs="Arial"/>
          <w:w w:val="102"/>
        </w:rPr>
        <w:t xml:space="preserve"> pero si cumple </w:t>
      </w:r>
      <w:r w:rsidR="005F5A95">
        <w:rPr>
          <w:rFonts w:ascii="Arial" w:hAnsi="Arial" w:cs="Arial"/>
          <w:w w:val="102"/>
        </w:rPr>
        <w:t xml:space="preserve">la misma función, de muro perimetral. </w:t>
      </w:r>
    </w:p>
    <w:p w14:paraId="6B7A41E5" w14:textId="77777777" w:rsidR="005F5A95" w:rsidRDefault="005F5A95" w:rsidP="00D644A5">
      <w:pPr>
        <w:tabs>
          <w:tab w:val="left" w:pos="567"/>
        </w:tabs>
        <w:spacing w:line="276" w:lineRule="auto"/>
        <w:jc w:val="both"/>
        <w:rPr>
          <w:rFonts w:ascii="Arial" w:hAnsi="Arial" w:cs="Arial"/>
          <w:w w:val="102"/>
        </w:rPr>
      </w:pPr>
    </w:p>
    <w:p w14:paraId="7F295AEC" w14:textId="4C3EEC98" w:rsidR="005F5A95" w:rsidRDefault="005F5A95" w:rsidP="00D644A5">
      <w:pPr>
        <w:tabs>
          <w:tab w:val="left" w:pos="567"/>
        </w:tabs>
        <w:spacing w:line="276" w:lineRule="auto"/>
        <w:jc w:val="both"/>
        <w:rPr>
          <w:rFonts w:ascii="Arial" w:hAnsi="Arial" w:cs="Arial"/>
          <w:w w:val="102"/>
        </w:rPr>
      </w:pPr>
      <w:r>
        <w:rPr>
          <w:rFonts w:ascii="Arial" w:hAnsi="Arial" w:cs="Arial"/>
          <w:w w:val="102"/>
        </w:rPr>
        <w:t>De acuerdo al PRA-INS-04</w:t>
      </w:r>
    </w:p>
    <w:p w14:paraId="25076D8B" w14:textId="29023DAC" w:rsidR="005F5A95" w:rsidRDefault="005F5A95" w:rsidP="00D644A5">
      <w:pPr>
        <w:tabs>
          <w:tab w:val="left" w:pos="567"/>
        </w:tabs>
        <w:spacing w:line="276" w:lineRule="auto"/>
        <w:jc w:val="both"/>
        <w:rPr>
          <w:rFonts w:ascii="Arial" w:hAnsi="Arial" w:cs="Arial"/>
          <w:w w:val="102"/>
        </w:rPr>
      </w:pPr>
    </w:p>
    <w:p w14:paraId="413CB607" w14:textId="410C81B6" w:rsidR="0009177F" w:rsidRDefault="005F5A95" w:rsidP="00D644A5">
      <w:pPr>
        <w:tabs>
          <w:tab w:val="left" w:pos="567"/>
        </w:tabs>
        <w:spacing w:line="276" w:lineRule="auto"/>
        <w:jc w:val="both"/>
        <w:rPr>
          <w:rFonts w:ascii="Arial" w:hAnsi="Arial" w:cs="Arial"/>
          <w:w w:val="102"/>
        </w:rPr>
      </w:pPr>
      <w:r>
        <w:rPr>
          <w:rFonts w:ascii="Arial" w:hAnsi="Arial" w:cs="Arial"/>
          <w:w w:val="102"/>
        </w:rPr>
        <w:t xml:space="preserve">Por parte del Programa BID3618/OC-GU se tiene contemplado que antes de cada inicio de remozamiento se lleve a cabo una capacitación a las OPF por parte del consultor supervisor, lo cual está contemplado dentro del PRA-INS-04 en la actividad 29 Capacitar a Junta Directiva OPF, llenando la ficha de informe de capacitación firmada por la presidenta de la OPF Josselyn Alejandra </w:t>
      </w:r>
      <w:r w:rsidR="0009177F">
        <w:rPr>
          <w:rFonts w:ascii="Arial" w:hAnsi="Arial" w:cs="Arial"/>
          <w:w w:val="102"/>
        </w:rPr>
        <w:t>García y el consultor supervisor Diógenes Estuardo</w:t>
      </w:r>
      <w:r w:rsidR="00CA57EC">
        <w:rPr>
          <w:rFonts w:ascii="Arial" w:hAnsi="Arial" w:cs="Arial"/>
          <w:w w:val="102"/>
        </w:rPr>
        <w:t xml:space="preserve"> </w:t>
      </w:r>
      <w:r w:rsidR="0009177F">
        <w:rPr>
          <w:rFonts w:ascii="Arial" w:hAnsi="Arial" w:cs="Arial"/>
          <w:w w:val="102"/>
        </w:rPr>
        <w:t>Cuellar Martínez, copia de los documentos entregados y fotografías de cuando se realizó.</w:t>
      </w:r>
    </w:p>
    <w:p w14:paraId="17D8ECC6" w14:textId="77777777" w:rsidR="002A370E" w:rsidRDefault="002A370E" w:rsidP="00D644A5">
      <w:pPr>
        <w:tabs>
          <w:tab w:val="left" w:pos="567"/>
        </w:tabs>
        <w:spacing w:line="276" w:lineRule="auto"/>
        <w:jc w:val="both"/>
        <w:rPr>
          <w:rFonts w:ascii="Arial" w:hAnsi="Arial" w:cs="Arial"/>
          <w:w w:val="102"/>
        </w:rPr>
      </w:pPr>
    </w:p>
    <w:p w14:paraId="5604B099" w14:textId="542A8E8B" w:rsidR="005F5A95" w:rsidRDefault="0009177F" w:rsidP="00D644A5">
      <w:pPr>
        <w:tabs>
          <w:tab w:val="left" w:pos="567"/>
        </w:tabs>
        <w:spacing w:line="276" w:lineRule="auto"/>
        <w:jc w:val="both"/>
        <w:rPr>
          <w:rFonts w:ascii="Arial" w:hAnsi="Arial" w:cs="Arial"/>
          <w:w w:val="102"/>
        </w:rPr>
      </w:pPr>
      <w:r>
        <w:rPr>
          <w:rFonts w:ascii="Arial" w:hAnsi="Arial" w:cs="Arial"/>
          <w:w w:val="102"/>
        </w:rPr>
        <w:t>Al momento no se ha presentado la rendición de cuentas de la OPF de esta escuela por el Supervisor a DIPLAN, por lo que no se puede considerar que ha existido una inadecuada rendición de cuentas</w:t>
      </w:r>
      <w:r w:rsidR="009E4B71">
        <w:rPr>
          <w:rFonts w:ascii="Arial" w:hAnsi="Arial" w:cs="Arial"/>
          <w:w w:val="102"/>
        </w:rPr>
        <w:t>”.</w:t>
      </w:r>
      <w:r>
        <w:rPr>
          <w:rFonts w:ascii="Arial" w:hAnsi="Arial" w:cs="Arial"/>
          <w:w w:val="102"/>
        </w:rPr>
        <w:t xml:space="preserve"> </w:t>
      </w:r>
    </w:p>
    <w:p w14:paraId="22E53702" w14:textId="7FDAD183" w:rsidR="000C3598" w:rsidRDefault="000C3598" w:rsidP="00D644A5">
      <w:pPr>
        <w:tabs>
          <w:tab w:val="left" w:pos="567"/>
        </w:tabs>
        <w:spacing w:line="276" w:lineRule="auto"/>
        <w:jc w:val="both"/>
        <w:rPr>
          <w:rFonts w:ascii="Arial" w:hAnsi="Arial" w:cs="Arial"/>
          <w:w w:val="102"/>
        </w:rPr>
      </w:pPr>
    </w:p>
    <w:p w14:paraId="08A4874E" w14:textId="77777777" w:rsidR="00484A74" w:rsidRDefault="00484A74" w:rsidP="00D644A5">
      <w:pPr>
        <w:tabs>
          <w:tab w:val="left" w:pos="567"/>
        </w:tabs>
        <w:spacing w:line="276" w:lineRule="auto"/>
        <w:jc w:val="both"/>
        <w:rPr>
          <w:rFonts w:ascii="Arial" w:hAnsi="Arial" w:cs="Arial"/>
          <w:w w:val="102"/>
        </w:rPr>
      </w:pPr>
    </w:p>
    <w:p w14:paraId="53411477" w14:textId="6A218545" w:rsidR="000C3598" w:rsidRDefault="005927CC" w:rsidP="00D644A5">
      <w:pPr>
        <w:spacing w:line="276" w:lineRule="auto"/>
        <w:jc w:val="both"/>
        <w:rPr>
          <w:rFonts w:ascii="Arial" w:hAnsi="Arial" w:cs="Arial"/>
          <w:b/>
          <w:w w:val="102"/>
        </w:rPr>
      </w:pPr>
      <w:r>
        <w:rPr>
          <w:rFonts w:ascii="Arial" w:hAnsi="Arial" w:cs="Arial"/>
          <w:b/>
          <w:w w:val="102"/>
        </w:rPr>
        <w:lastRenderedPageBreak/>
        <w:t>C</w:t>
      </w:r>
      <w:r w:rsidRPr="00AC2A80">
        <w:rPr>
          <w:rFonts w:ascii="Arial" w:hAnsi="Arial" w:cs="Arial"/>
          <w:b/>
          <w:w w:val="102"/>
        </w:rPr>
        <w:t xml:space="preserve">omentario de </w:t>
      </w:r>
      <w:r>
        <w:rPr>
          <w:rFonts w:ascii="Arial" w:hAnsi="Arial" w:cs="Arial"/>
          <w:b/>
          <w:w w:val="102"/>
        </w:rPr>
        <w:t>A</w:t>
      </w:r>
      <w:r w:rsidRPr="00AC2A80">
        <w:rPr>
          <w:rFonts w:ascii="Arial" w:hAnsi="Arial" w:cs="Arial"/>
          <w:b/>
          <w:w w:val="102"/>
        </w:rPr>
        <w:t>uditor</w:t>
      </w:r>
      <w:r>
        <w:rPr>
          <w:rFonts w:ascii="Arial" w:hAnsi="Arial" w:cs="Arial"/>
          <w:b/>
          <w:w w:val="102"/>
        </w:rPr>
        <w:t>í</w:t>
      </w:r>
      <w:r w:rsidRPr="00AC2A80">
        <w:rPr>
          <w:rFonts w:ascii="Arial" w:hAnsi="Arial" w:cs="Arial"/>
          <w:b/>
          <w:w w:val="102"/>
        </w:rPr>
        <w:t>a</w:t>
      </w:r>
    </w:p>
    <w:p w14:paraId="746ABF6A" w14:textId="26CA3296" w:rsidR="000B358A" w:rsidRPr="001A3BDE" w:rsidRDefault="000B358A" w:rsidP="000B358A">
      <w:pPr>
        <w:spacing w:line="276" w:lineRule="auto"/>
        <w:jc w:val="both"/>
        <w:rPr>
          <w:rFonts w:ascii="Arial" w:hAnsi="Arial" w:cs="Arial"/>
          <w:lang w:val="es-ES"/>
        </w:rPr>
      </w:pPr>
      <w:r>
        <w:rPr>
          <w:rFonts w:ascii="Arial" w:hAnsi="Arial" w:cs="Arial"/>
          <w:lang w:val="es-ES"/>
        </w:rPr>
        <w:t xml:space="preserve">De acuerdo al análisis efectuado a los comentarios vertidos y pruebas presentadas por los responsables, se determinó que no se desvirtúa el hallazgo encontrado, debido a que los mismos confirman la condición indicada, derivado a que se suscribieron actas las </w:t>
      </w:r>
      <w:r w:rsidR="00C43F4D">
        <w:rPr>
          <w:rFonts w:ascii="Arial" w:hAnsi="Arial" w:cs="Arial"/>
          <w:lang w:val="es-ES"/>
        </w:rPr>
        <w:t>cuales</w:t>
      </w:r>
      <w:r>
        <w:rPr>
          <w:rFonts w:ascii="Arial" w:hAnsi="Arial" w:cs="Arial"/>
          <w:lang w:val="es-ES"/>
        </w:rPr>
        <w:t xml:space="preserve"> únicamente se encuentran firmadas por los miembros de la OPF, evidenciándose que no se encuentran autorizadas por parte de la Unidad Ejecutora, por medio del Supervisor Profesional de la Dirección de Planificación Educativa -DIPLAN- por lo que será en el seguimiento de las recomendaciones, en donde se comprobará si se cumplieron con las recomendaciones emitidas, por lo que el hallazgo se confirma</w:t>
      </w:r>
      <w:r>
        <w:rPr>
          <w:rFonts w:ascii="Arial" w:hAnsi="Arial" w:cs="Arial"/>
        </w:rPr>
        <w:t>.</w:t>
      </w:r>
    </w:p>
    <w:p w14:paraId="2BD6A107" w14:textId="77777777" w:rsidR="000B358A" w:rsidRDefault="000B358A" w:rsidP="00D644A5">
      <w:pPr>
        <w:spacing w:line="276" w:lineRule="auto"/>
        <w:jc w:val="both"/>
        <w:rPr>
          <w:rFonts w:ascii="Arial" w:hAnsi="Arial" w:cs="Arial"/>
          <w:lang w:val="es-ES"/>
        </w:rPr>
      </w:pPr>
    </w:p>
    <w:p w14:paraId="444FE829" w14:textId="017D13C5" w:rsidR="00143E42" w:rsidRDefault="00E56014" w:rsidP="00D644A5">
      <w:pPr>
        <w:spacing w:line="276" w:lineRule="auto"/>
        <w:jc w:val="both"/>
        <w:rPr>
          <w:rFonts w:ascii="Arial" w:hAnsi="Arial" w:cs="Arial"/>
          <w:b/>
          <w:w w:val="102"/>
        </w:rPr>
      </w:pPr>
      <w:r>
        <w:rPr>
          <w:rFonts w:ascii="Arial" w:hAnsi="Arial" w:cs="Arial"/>
          <w:b/>
          <w:w w:val="102"/>
        </w:rPr>
        <w:t xml:space="preserve">Hallazgos de </w:t>
      </w:r>
      <w:r w:rsidR="005D59E8">
        <w:rPr>
          <w:rFonts w:ascii="Arial" w:hAnsi="Arial" w:cs="Arial"/>
          <w:b/>
          <w:w w:val="102"/>
        </w:rPr>
        <w:t>D</w:t>
      </w:r>
      <w:r>
        <w:rPr>
          <w:rFonts w:ascii="Arial" w:hAnsi="Arial" w:cs="Arial"/>
          <w:b/>
          <w:w w:val="102"/>
        </w:rPr>
        <w:t xml:space="preserve">eficiencias de </w:t>
      </w:r>
      <w:r w:rsidR="005D59E8">
        <w:rPr>
          <w:rFonts w:ascii="Arial" w:hAnsi="Arial" w:cs="Arial"/>
          <w:b/>
          <w:w w:val="102"/>
        </w:rPr>
        <w:t>C</w:t>
      </w:r>
      <w:r>
        <w:rPr>
          <w:rFonts w:ascii="Arial" w:hAnsi="Arial" w:cs="Arial"/>
          <w:b/>
          <w:w w:val="102"/>
        </w:rPr>
        <w:t xml:space="preserve">ontrol </w:t>
      </w:r>
      <w:r w:rsidR="005D59E8">
        <w:rPr>
          <w:rFonts w:ascii="Arial" w:hAnsi="Arial" w:cs="Arial"/>
          <w:b/>
          <w:w w:val="102"/>
        </w:rPr>
        <w:t>I</w:t>
      </w:r>
      <w:r>
        <w:rPr>
          <w:rFonts w:ascii="Arial" w:hAnsi="Arial" w:cs="Arial"/>
          <w:b/>
          <w:w w:val="102"/>
        </w:rPr>
        <w:t>nterno</w:t>
      </w:r>
    </w:p>
    <w:p w14:paraId="488A52A6" w14:textId="77777777" w:rsidR="00143E42" w:rsidRPr="009A371F" w:rsidRDefault="00143E42" w:rsidP="00D644A5">
      <w:pPr>
        <w:spacing w:line="276" w:lineRule="auto"/>
        <w:jc w:val="both"/>
        <w:rPr>
          <w:rFonts w:ascii="Arial" w:hAnsi="Arial" w:cs="Arial"/>
          <w:b/>
          <w:w w:val="102"/>
        </w:rPr>
      </w:pPr>
    </w:p>
    <w:p w14:paraId="4ADBEA4F" w14:textId="366C1B66" w:rsidR="000000D9" w:rsidRDefault="000000D9" w:rsidP="00D644A5">
      <w:pPr>
        <w:spacing w:line="276" w:lineRule="auto"/>
        <w:jc w:val="both"/>
        <w:rPr>
          <w:rFonts w:ascii="Arial" w:hAnsi="Arial" w:cs="Arial"/>
          <w:b/>
          <w:w w:val="102"/>
        </w:rPr>
      </w:pPr>
      <w:r>
        <w:rPr>
          <w:rFonts w:ascii="Arial" w:hAnsi="Arial" w:cs="Arial"/>
          <w:b/>
          <w:w w:val="102"/>
        </w:rPr>
        <w:t>Hallazgo 1</w:t>
      </w:r>
    </w:p>
    <w:p w14:paraId="6C63DFAF" w14:textId="77777777" w:rsidR="005D59E8" w:rsidRDefault="005D59E8" w:rsidP="00D644A5">
      <w:pPr>
        <w:spacing w:line="276" w:lineRule="auto"/>
        <w:jc w:val="both"/>
        <w:rPr>
          <w:rFonts w:ascii="Arial" w:hAnsi="Arial" w:cs="Arial"/>
          <w:b/>
          <w:w w:val="102"/>
        </w:rPr>
      </w:pPr>
    </w:p>
    <w:p w14:paraId="7D917767" w14:textId="7CE3D128" w:rsidR="00143E42" w:rsidRDefault="00143E42" w:rsidP="00D644A5">
      <w:pPr>
        <w:spacing w:line="276" w:lineRule="auto"/>
        <w:jc w:val="both"/>
        <w:rPr>
          <w:rFonts w:ascii="Arial" w:hAnsi="Arial" w:cs="Arial"/>
          <w:b/>
          <w:w w:val="102"/>
        </w:rPr>
      </w:pPr>
      <w:r>
        <w:rPr>
          <w:rFonts w:ascii="Arial" w:hAnsi="Arial" w:cs="Arial"/>
          <w:b/>
          <w:w w:val="102"/>
        </w:rPr>
        <w:t>Deficiencias en el proceso administrativo del programa de remozamiento con fuente de financiamiento 52</w:t>
      </w:r>
      <w:r w:rsidRPr="009A371F">
        <w:rPr>
          <w:rFonts w:ascii="Arial" w:hAnsi="Arial" w:cs="Arial"/>
          <w:b/>
          <w:w w:val="102"/>
        </w:rPr>
        <w:t>.</w:t>
      </w:r>
    </w:p>
    <w:p w14:paraId="509EA719" w14:textId="77777777" w:rsidR="00143E42" w:rsidRPr="009A371F" w:rsidRDefault="00143E42" w:rsidP="00D644A5">
      <w:pPr>
        <w:spacing w:line="276" w:lineRule="auto"/>
        <w:jc w:val="both"/>
        <w:rPr>
          <w:rFonts w:ascii="Arial" w:hAnsi="Arial" w:cs="Arial"/>
          <w:b/>
          <w:w w:val="102"/>
        </w:rPr>
      </w:pPr>
    </w:p>
    <w:p w14:paraId="6F1375DA" w14:textId="2739847D" w:rsidR="00143E42" w:rsidRPr="009A371F" w:rsidRDefault="00143E42" w:rsidP="00D644A5">
      <w:pPr>
        <w:spacing w:line="276" w:lineRule="auto"/>
        <w:jc w:val="both"/>
        <w:rPr>
          <w:rFonts w:ascii="Arial" w:hAnsi="Arial" w:cs="Arial"/>
          <w:b/>
        </w:rPr>
      </w:pPr>
      <w:r w:rsidRPr="009A371F">
        <w:rPr>
          <w:rFonts w:ascii="Arial" w:hAnsi="Arial" w:cs="Arial"/>
          <w:b/>
        </w:rPr>
        <w:t>Condición</w:t>
      </w:r>
    </w:p>
    <w:p w14:paraId="589D0F53" w14:textId="2450D0EA" w:rsidR="00143E42" w:rsidRDefault="00143E42" w:rsidP="00D644A5">
      <w:pPr>
        <w:spacing w:line="276" w:lineRule="auto"/>
        <w:jc w:val="both"/>
        <w:rPr>
          <w:rFonts w:ascii="Arial" w:hAnsi="Arial" w:cs="Arial"/>
        </w:rPr>
      </w:pPr>
      <w:r>
        <w:rPr>
          <w:rFonts w:ascii="Arial" w:hAnsi="Arial" w:cs="Arial"/>
        </w:rPr>
        <w:t>Al verificar los expedientes que contienen la documentación y visita física realiza</w:t>
      </w:r>
      <w:r w:rsidR="0082057B">
        <w:rPr>
          <w:rFonts w:ascii="Arial" w:hAnsi="Arial" w:cs="Arial"/>
        </w:rPr>
        <w:t>da</w:t>
      </w:r>
      <w:r>
        <w:rPr>
          <w:rFonts w:ascii="Arial" w:hAnsi="Arial" w:cs="Arial"/>
        </w:rPr>
        <w:t xml:space="preserve"> a una muestra de 15 Organizaciones de Padres de Familia -OPF-, de los establecimientos </w:t>
      </w:r>
      <w:r w:rsidR="0082057B">
        <w:rPr>
          <w:rFonts w:ascii="Arial" w:hAnsi="Arial" w:cs="Arial"/>
        </w:rPr>
        <w:t>educativos d</w:t>
      </w:r>
      <w:r>
        <w:rPr>
          <w:rFonts w:ascii="Arial" w:hAnsi="Arial" w:cs="Arial"/>
        </w:rPr>
        <w:t xml:space="preserve">e los departamentos de Chiquimula, Jutiapa y Jalapa, se determinaron </w:t>
      </w:r>
      <w:r w:rsidR="004B7B70">
        <w:rPr>
          <w:rFonts w:ascii="Arial" w:hAnsi="Arial" w:cs="Arial"/>
        </w:rPr>
        <w:t xml:space="preserve">varias </w:t>
      </w:r>
      <w:r w:rsidRPr="009A371F">
        <w:rPr>
          <w:rFonts w:ascii="Arial" w:hAnsi="Arial" w:cs="Arial"/>
        </w:rPr>
        <w:t>deficiencias</w:t>
      </w:r>
      <w:r>
        <w:rPr>
          <w:rFonts w:ascii="Arial" w:hAnsi="Arial" w:cs="Arial"/>
        </w:rPr>
        <w:t xml:space="preserve"> </w:t>
      </w:r>
      <w:r w:rsidR="004B7B70">
        <w:rPr>
          <w:rFonts w:ascii="Arial" w:hAnsi="Arial" w:cs="Arial"/>
        </w:rPr>
        <w:t xml:space="preserve">las cuales se detallan en </w:t>
      </w:r>
      <w:r>
        <w:rPr>
          <w:rFonts w:ascii="Arial" w:hAnsi="Arial" w:cs="Arial"/>
        </w:rPr>
        <w:t xml:space="preserve">anexo </w:t>
      </w:r>
      <w:r w:rsidR="004B7B70">
        <w:rPr>
          <w:rFonts w:ascii="Arial" w:hAnsi="Arial" w:cs="Arial"/>
        </w:rPr>
        <w:t>3 tales como</w:t>
      </w:r>
      <w:r>
        <w:rPr>
          <w:rFonts w:ascii="Arial" w:hAnsi="Arial" w:cs="Arial"/>
        </w:rPr>
        <w:t>.</w:t>
      </w:r>
    </w:p>
    <w:p w14:paraId="1C61C8FB" w14:textId="77777777" w:rsidR="00143E42" w:rsidRDefault="00143E42" w:rsidP="00D644A5">
      <w:pPr>
        <w:spacing w:line="276" w:lineRule="auto"/>
        <w:jc w:val="both"/>
        <w:rPr>
          <w:rFonts w:ascii="Arial" w:hAnsi="Arial" w:cs="Arial"/>
        </w:rPr>
      </w:pPr>
    </w:p>
    <w:p w14:paraId="6E681940" w14:textId="6B8486BE" w:rsidR="00143E42" w:rsidRPr="006B3995" w:rsidRDefault="00143E42" w:rsidP="00D644A5">
      <w:pPr>
        <w:spacing w:line="276" w:lineRule="auto"/>
        <w:jc w:val="both"/>
        <w:rPr>
          <w:rFonts w:ascii="Arial" w:hAnsi="Arial" w:cs="Arial"/>
        </w:rPr>
      </w:pPr>
      <w:r w:rsidRPr="006B3995">
        <w:rPr>
          <w:rFonts w:ascii="Arial" w:hAnsi="Arial" w:cs="Arial"/>
        </w:rPr>
        <w:t>a). No se cumplió con el proceso de cotización respectivas que indica el PRA-INS-04 por parte del establecimiento</w:t>
      </w:r>
      <w:r w:rsidR="004B7B70" w:rsidRPr="006B3995">
        <w:rPr>
          <w:rFonts w:ascii="Arial" w:hAnsi="Arial" w:cs="Arial"/>
        </w:rPr>
        <w:t>,</w:t>
      </w:r>
    </w:p>
    <w:p w14:paraId="73915CCE" w14:textId="201D40C3" w:rsidR="004B7B70" w:rsidRPr="006B3995" w:rsidRDefault="004B7B70" w:rsidP="00D644A5">
      <w:pPr>
        <w:spacing w:line="276" w:lineRule="auto"/>
        <w:jc w:val="both"/>
        <w:rPr>
          <w:rFonts w:ascii="Arial" w:hAnsi="Arial" w:cs="Arial"/>
        </w:rPr>
      </w:pPr>
      <w:r w:rsidRPr="006B3995">
        <w:rPr>
          <w:rFonts w:ascii="Arial" w:hAnsi="Arial" w:cs="Arial"/>
        </w:rPr>
        <w:t xml:space="preserve">b). Los cheques emitidos no están a nombre del proveedor y no se les consigna la palabra no negociable, según lo que indica el PRA-INS-04, </w:t>
      </w:r>
    </w:p>
    <w:p w14:paraId="6D7471AA" w14:textId="631F3B5F" w:rsidR="007C212D" w:rsidRDefault="004B7B70" w:rsidP="00D644A5">
      <w:pPr>
        <w:spacing w:line="276" w:lineRule="auto"/>
        <w:jc w:val="both"/>
        <w:rPr>
          <w:rFonts w:ascii="Arial" w:hAnsi="Arial" w:cs="Arial"/>
        </w:rPr>
      </w:pPr>
      <w:r w:rsidRPr="006B3995">
        <w:rPr>
          <w:rFonts w:ascii="Arial" w:hAnsi="Arial" w:cs="Arial"/>
        </w:rPr>
        <w:t>c).</w:t>
      </w:r>
      <w:r>
        <w:rPr>
          <w:rFonts w:ascii="Arial" w:hAnsi="Arial" w:cs="Arial"/>
        </w:rPr>
        <w:t xml:space="preserve"> Falta de actualización del libro de caja, entre otros.</w:t>
      </w:r>
    </w:p>
    <w:p w14:paraId="56019D92" w14:textId="77777777" w:rsidR="007C212D" w:rsidRDefault="007C212D" w:rsidP="00D644A5">
      <w:pPr>
        <w:spacing w:line="276" w:lineRule="auto"/>
        <w:jc w:val="both"/>
        <w:rPr>
          <w:rFonts w:ascii="Arial" w:hAnsi="Arial" w:cs="Arial"/>
        </w:rPr>
      </w:pPr>
    </w:p>
    <w:p w14:paraId="65CE6E58" w14:textId="3B6C2592" w:rsidR="007C212D" w:rsidRDefault="007C212D" w:rsidP="00D644A5">
      <w:pPr>
        <w:tabs>
          <w:tab w:val="left" w:pos="567"/>
        </w:tabs>
        <w:spacing w:line="276" w:lineRule="auto"/>
        <w:jc w:val="both"/>
        <w:rPr>
          <w:rFonts w:ascii="Arial" w:hAnsi="Arial" w:cs="Arial"/>
          <w:b/>
          <w:w w:val="102"/>
        </w:rPr>
      </w:pPr>
      <w:r w:rsidRPr="00662702">
        <w:rPr>
          <w:rFonts w:ascii="Arial" w:hAnsi="Arial" w:cs="Arial"/>
          <w:b/>
          <w:w w:val="102"/>
        </w:rPr>
        <w:t>Criterio</w:t>
      </w:r>
    </w:p>
    <w:p w14:paraId="1109BD08" w14:textId="3D2CBD5C" w:rsidR="004B7B70" w:rsidRDefault="007C212D" w:rsidP="00D644A5">
      <w:pPr>
        <w:tabs>
          <w:tab w:val="left" w:pos="567"/>
        </w:tabs>
        <w:spacing w:line="276" w:lineRule="auto"/>
        <w:jc w:val="both"/>
        <w:rPr>
          <w:rFonts w:ascii="Arial" w:hAnsi="Arial" w:cs="Arial"/>
          <w:w w:val="102"/>
        </w:rPr>
      </w:pPr>
      <w:r>
        <w:rPr>
          <w:rFonts w:ascii="Arial" w:hAnsi="Arial" w:cs="Arial"/>
          <w:w w:val="102"/>
        </w:rPr>
        <w:t>E</w:t>
      </w:r>
      <w:r w:rsidR="0069451E">
        <w:rPr>
          <w:rFonts w:ascii="Arial" w:hAnsi="Arial" w:cs="Arial"/>
          <w:w w:val="102"/>
        </w:rPr>
        <w:t>l</w:t>
      </w:r>
      <w:r w:rsidR="00F50D70">
        <w:rPr>
          <w:rFonts w:ascii="Arial" w:hAnsi="Arial" w:cs="Arial"/>
          <w:w w:val="102"/>
        </w:rPr>
        <w:t xml:space="preserve"> PRA-INS-04</w:t>
      </w:r>
      <w:r w:rsidR="00540E35">
        <w:rPr>
          <w:rFonts w:ascii="Arial" w:hAnsi="Arial" w:cs="Arial"/>
          <w:w w:val="102"/>
        </w:rPr>
        <w:t xml:space="preserve"> </w:t>
      </w:r>
      <w:r w:rsidR="006C0F43">
        <w:rPr>
          <w:rFonts w:ascii="Arial" w:hAnsi="Arial" w:cs="Arial"/>
          <w:w w:val="102"/>
        </w:rPr>
        <w:t xml:space="preserve">Instructivo transferencias corrientes a Organizaciones de Padres de Familia -OPF- para el programa de apoyo “Mantenimiento de Edificios Escolares Públicos” con Fuente de Financiamiento Externo; </w:t>
      </w:r>
      <w:r w:rsidR="0069451E">
        <w:rPr>
          <w:rFonts w:ascii="Arial" w:hAnsi="Arial" w:cs="Arial"/>
          <w:w w:val="102"/>
        </w:rPr>
        <w:t xml:space="preserve">Establece </w:t>
      </w:r>
      <w:r w:rsidR="00540E35">
        <w:rPr>
          <w:rFonts w:ascii="Arial" w:hAnsi="Arial" w:cs="Arial"/>
          <w:w w:val="102"/>
        </w:rPr>
        <w:t>en el numeral 40 Verificar fondos transferidos y planificar la compra</w:t>
      </w:r>
      <w:r w:rsidR="006C0F43" w:rsidRPr="006C0F43">
        <w:rPr>
          <w:rFonts w:ascii="Arial" w:hAnsi="Arial" w:cs="Arial"/>
          <w:w w:val="102"/>
        </w:rPr>
        <w:t xml:space="preserve"> </w:t>
      </w:r>
      <w:r w:rsidR="006C0F43">
        <w:rPr>
          <w:rFonts w:ascii="Arial" w:hAnsi="Arial" w:cs="Arial"/>
          <w:w w:val="102"/>
        </w:rPr>
        <w:t>nota 1 y nota 2</w:t>
      </w:r>
      <w:r w:rsidR="00540E35">
        <w:rPr>
          <w:rFonts w:ascii="Arial" w:hAnsi="Arial" w:cs="Arial"/>
          <w:w w:val="102"/>
        </w:rPr>
        <w:t xml:space="preserve">, numeral 41 realizar la compra, numeral 43 pagar al proveedor y archivar </w:t>
      </w:r>
      <w:r w:rsidR="00540E35">
        <w:rPr>
          <w:rFonts w:ascii="Arial" w:hAnsi="Arial" w:cs="Arial"/>
          <w:w w:val="102"/>
        </w:rPr>
        <w:lastRenderedPageBreak/>
        <w:t>documentos de soporte</w:t>
      </w:r>
      <w:r w:rsidR="006C0F43">
        <w:rPr>
          <w:rFonts w:ascii="Arial" w:hAnsi="Arial" w:cs="Arial"/>
          <w:w w:val="102"/>
        </w:rPr>
        <w:t xml:space="preserve"> nota 1 y nota 2</w:t>
      </w:r>
      <w:r w:rsidR="00540E35">
        <w:rPr>
          <w:rFonts w:ascii="Arial" w:hAnsi="Arial" w:cs="Arial"/>
          <w:w w:val="102"/>
        </w:rPr>
        <w:t>, numeral 44 Entregar materiales, numeral 45 Solicitar movimiento de cuenta bancaria, numeral 46 Operar libro de caja.</w:t>
      </w:r>
    </w:p>
    <w:p w14:paraId="729F42C3" w14:textId="77777777" w:rsidR="000477A2" w:rsidRDefault="000477A2" w:rsidP="00D644A5">
      <w:pPr>
        <w:tabs>
          <w:tab w:val="left" w:pos="567"/>
        </w:tabs>
        <w:spacing w:line="276" w:lineRule="auto"/>
        <w:jc w:val="both"/>
        <w:rPr>
          <w:rFonts w:ascii="Arial" w:hAnsi="Arial" w:cs="Arial"/>
          <w:w w:val="102"/>
        </w:rPr>
      </w:pPr>
    </w:p>
    <w:p w14:paraId="261B850A" w14:textId="77777777" w:rsidR="00620E77" w:rsidRPr="00B6086E" w:rsidRDefault="00620E77" w:rsidP="00620E77">
      <w:pPr>
        <w:tabs>
          <w:tab w:val="left" w:pos="567"/>
        </w:tabs>
        <w:spacing w:line="276" w:lineRule="auto"/>
        <w:jc w:val="both"/>
        <w:rPr>
          <w:rFonts w:ascii="Arial" w:hAnsi="Arial" w:cs="Arial"/>
          <w:b/>
          <w:w w:val="102"/>
        </w:rPr>
      </w:pPr>
      <w:r w:rsidRPr="00B6086E">
        <w:rPr>
          <w:rFonts w:ascii="Arial" w:hAnsi="Arial" w:cs="Arial"/>
          <w:b/>
          <w:w w:val="102"/>
        </w:rPr>
        <w:t>Causa</w:t>
      </w:r>
    </w:p>
    <w:p w14:paraId="08CBA24F" w14:textId="0CE6E24F" w:rsidR="00620E77" w:rsidRDefault="00620E77" w:rsidP="00620E77">
      <w:pPr>
        <w:tabs>
          <w:tab w:val="left" w:pos="567"/>
        </w:tabs>
        <w:spacing w:line="276" w:lineRule="auto"/>
        <w:jc w:val="both"/>
        <w:rPr>
          <w:rFonts w:ascii="Arial" w:hAnsi="Arial" w:cs="Arial"/>
          <w:w w:val="102"/>
        </w:rPr>
      </w:pPr>
      <w:r w:rsidRPr="00B6086E">
        <w:rPr>
          <w:rFonts w:ascii="Arial" w:hAnsi="Arial" w:cs="Arial"/>
          <w:w w:val="102"/>
        </w:rPr>
        <w:t>Falta supervisión</w:t>
      </w:r>
      <w:r>
        <w:rPr>
          <w:rFonts w:ascii="Arial" w:hAnsi="Arial" w:cs="Arial"/>
          <w:w w:val="102"/>
        </w:rPr>
        <w:t xml:space="preserve"> y </w:t>
      </w:r>
      <w:r w:rsidR="00555B9E">
        <w:rPr>
          <w:rFonts w:ascii="Arial" w:hAnsi="Arial" w:cs="Arial"/>
          <w:w w:val="102"/>
        </w:rPr>
        <w:t>seguimiento</w:t>
      </w:r>
      <w:r w:rsidRPr="00B6086E">
        <w:rPr>
          <w:rFonts w:ascii="Arial" w:hAnsi="Arial" w:cs="Arial"/>
          <w:w w:val="102"/>
        </w:rPr>
        <w:t xml:space="preserve"> por parte de</w:t>
      </w:r>
      <w:r w:rsidR="00757B77">
        <w:rPr>
          <w:rFonts w:ascii="Arial" w:hAnsi="Arial" w:cs="Arial"/>
          <w:w w:val="102"/>
        </w:rPr>
        <w:t xml:space="preserve"> </w:t>
      </w:r>
      <w:r w:rsidRPr="00B6086E">
        <w:rPr>
          <w:rFonts w:ascii="Arial" w:hAnsi="Arial" w:cs="Arial"/>
          <w:w w:val="102"/>
        </w:rPr>
        <w:t>l</w:t>
      </w:r>
      <w:r w:rsidR="00757B77">
        <w:rPr>
          <w:rFonts w:ascii="Arial" w:hAnsi="Arial" w:cs="Arial"/>
          <w:w w:val="102"/>
        </w:rPr>
        <w:t>a Dirección de Planificación Educativa -DIPLAN-</w:t>
      </w:r>
      <w:r w:rsidR="00C77708">
        <w:rPr>
          <w:rFonts w:ascii="Arial" w:hAnsi="Arial" w:cs="Arial"/>
          <w:w w:val="102"/>
        </w:rPr>
        <w:t>, incumplimiento por parte de la Organización de Padres de Familia -OPF-</w:t>
      </w:r>
      <w:r>
        <w:rPr>
          <w:rFonts w:ascii="Arial" w:hAnsi="Arial" w:cs="Arial"/>
          <w:w w:val="102"/>
        </w:rPr>
        <w:t>.</w:t>
      </w:r>
    </w:p>
    <w:p w14:paraId="56CD2639" w14:textId="77777777" w:rsidR="00620E77" w:rsidRDefault="00620E77" w:rsidP="00620E77">
      <w:pPr>
        <w:tabs>
          <w:tab w:val="left" w:pos="567"/>
        </w:tabs>
        <w:spacing w:line="276" w:lineRule="auto"/>
        <w:jc w:val="both"/>
        <w:rPr>
          <w:rFonts w:ascii="Arial" w:hAnsi="Arial" w:cs="Arial"/>
          <w:w w:val="102"/>
        </w:rPr>
      </w:pPr>
    </w:p>
    <w:p w14:paraId="33E4A4CC" w14:textId="77777777" w:rsidR="00620E77" w:rsidRDefault="00620E77" w:rsidP="00620E77">
      <w:pPr>
        <w:tabs>
          <w:tab w:val="left" w:pos="567"/>
        </w:tabs>
        <w:spacing w:line="276" w:lineRule="auto"/>
        <w:jc w:val="both"/>
        <w:rPr>
          <w:rFonts w:ascii="Arial" w:hAnsi="Arial" w:cs="Arial"/>
          <w:b/>
          <w:w w:val="102"/>
        </w:rPr>
      </w:pPr>
      <w:r w:rsidRPr="00B6086E">
        <w:rPr>
          <w:rFonts w:ascii="Arial" w:hAnsi="Arial" w:cs="Arial"/>
          <w:b/>
          <w:w w:val="102"/>
        </w:rPr>
        <w:t>Efecto</w:t>
      </w:r>
    </w:p>
    <w:p w14:paraId="6592F1DC" w14:textId="4924187E" w:rsidR="00620E77" w:rsidRDefault="00620E77" w:rsidP="00620E77">
      <w:pPr>
        <w:tabs>
          <w:tab w:val="left" w:pos="567"/>
        </w:tabs>
        <w:spacing w:line="276" w:lineRule="auto"/>
        <w:jc w:val="both"/>
        <w:rPr>
          <w:rFonts w:ascii="Arial" w:hAnsi="Arial" w:cs="Arial"/>
          <w:w w:val="102"/>
        </w:rPr>
      </w:pPr>
      <w:r>
        <w:rPr>
          <w:rFonts w:ascii="Arial" w:hAnsi="Arial" w:cs="Arial"/>
          <w:w w:val="102"/>
        </w:rPr>
        <w:t>Inadecuada rendición de cuentas</w:t>
      </w:r>
      <w:r w:rsidRPr="00BE5791">
        <w:rPr>
          <w:rFonts w:ascii="Arial" w:hAnsi="Arial" w:cs="Arial"/>
          <w:w w:val="102"/>
        </w:rPr>
        <w:t xml:space="preserve">, </w:t>
      </w:r>
      <w:r w:rsidR="002D6BB2">
        <w:rPr>
          <w:rFonts w:ascii="Arial" w:hAnsi="Arial" w:cs="Arial"/>
          <w:w w:val="102"/>
        </w:rPr>
        <w:t xml:space="preserve">uso inadecuado de los fondos, </w:t>
      </w:r>
      <w:r w:rsidRPr="00BE5791">
        <w:rPr>
          <w:rFonts w:ascii="Arial" w:hAnsi="Arial" w:cs="Arial"/>
          <w:w w:val="102"/>
        </w:rPr>
        <w:t xml:space="preserve">posible sanción </w:t>
      </w:r>
      <w:r>
        <w:rPr>
          <w:rFonts w:ascii="Arial" w:hAnsi="Arial" w:cs="Arial"/>
          <w:w w:val="102"/>
        </w:rPr>
        <w:t xml:space="preserve">por parte </w:t>
      </w:r>
      <w:r w:rsidRPr="00BE5791">
        <w:rPr>
          <w:rFonts w:ascii="Arial" w:hAnsi="Arial" w:cs="Arial"/>
          <w:w w:val="102"/>
        </w:rPr>
        <w:t>del ente fiscalizador estatal.</w:t>
      </w:r>
    </w:p>
    <w:p w14:paraId="5A01667D" w14:textId="77777777" w:rsidR="00F17655" w:rsidRDefault="00F17655" w:rsidP="00D644A5">
      <w:pPr>
        <w:tabs>
          <w:tab w:val="left" w:pos="567"/>
        </w:tabs>
        <w:spacing w:line="276" w:lineRule="auto"/>
        <w:jc w:val="both"/>
        <w:rPr>
          <w:rFonts w:ascii="Arial" w:hAnsi="Arial" w:cs="Arial"/>
          <w:w w:val="102"/>
        </w:rPr>
      </w:pPr>
    </w:p>
    <w:p w14:paraId="74F1DAAD" w14:textId="46454130" w:rsidR="00F17655" w:rsidRPr="005C1FF0" w:rsidRDefault="005927CC" w:rsidP="00D644A5">
      <w:pPr>
        <w:spacing w:line="276" w:lineRule="auto"/>
        <w:jc w:val="both"/>
        <w:rPr>
          <w:rFonts w:ascii="Arial" w:hAnsi="Arial" w:cs="Arial"/>
          <w:b/>
        </w:rPr>
      </w:pPr>
      <w:r>
        <w:rPr>
          <w:rFonts w:ascii="Arial" w:hAnsi="Arial" w:cs="Arial"/>
          <w:b/>
        </w:rPr>
        <w:t>R</w:t>
      </w:r>
      <w:r w:rsidRPr="005C1FF0">
        <w:rPr>
          <w:rFonts w:ascii="Arial" w:hAnsi="Arial" w:cs="Arial"/>
          <w:b/>
        </w:rPr>
        <w:t xml:space="preserve">ecomendaciones </w:t>
      </w:r>
    </w:p>
    <w:p w14:paraId="7D5F1BC0" w14:textId="2C96CB86" w:rsidR="00F17655" w:rsidRDefault="00F17655" w:rsidP="00D644A5">
      <w:pPr>
        <w:tabs>
          <w:tab w:val="left" w:pos="567"/>
        </w:tabs>
        <w:spacing w:line="276" w:lineRule="auto"/>
        <w:jc w:val="both"/>
        <w:rPr>
          <w:rFonts w:ascii="Arial" w:hAnsi="Arial" w:cs="Arial"/>
          <w:w w:val="102"/>
        </w:rPr>
      </w:pPr>
      <w:r w:rsidRPr="00BD090A">
        <w:rPr>
          <w:rFonts w:ascii="Arial" w:hAnsi="Arial" w:cs="Arial"/>
          <w:w w:val="102"/>
        </w:rPr>
        <w:t>Que el Director de Planificación Educativa -DIPLAN-, gire instrucciones por escrito al Supervisor Profesional del Programa de Mantenimiento de Edificios Escolares Públicos</w:t>
      </w:r>
      <w:r>
        <w:rPr>
          <w:rFonts w:ascii="Arial" w:hAnsi="Arial" w:cs="Arial"/>
          <w:w w:val="102"/>
        </w:rPr>
        <w:t>, para que supervis</w:t>
      </w:r>
      <w:r w:rsidR="0050353F">
        <w:rPr>
          <w:rFonts w:ascii="Arial" w:hAnsi="Arial" w:cs="Arial"/>
          <w:w w:val="102"/>
        </w:rPr>
        <w:t>e</w:t>
      </w:r>
      <w:r>
        <w:rPr>
          <w:rFonts w:ascii="Arial" w:hAnsi="Arial" w:cs="Arial"/>
          <w:w w:val="102"/>
        </w:rPr>
        <w:t xml:space="preserve"> y de seguimiento </w:t>
      </w:r>
      <w:r w:rsidR="0050353F">
        <w:rPr>
          <w:rFonts w:ascii="Arial" w:hAnsi="Arial" w:cs="Arial"/>
          <w:w w:val="102"/>
        </w:rPr>
        <w:t xml:space="preserve">a los miembros de las Organizaciones de Padres de Familia -OPF-, para que en los futuros proyectos se cumpla </w:t>
      </w:r>
      <w:r>
        <w:rPr>
          <w:rFonts w:ascii="Arial" w:hAnsi="Arial" w:cs="Arial"/>
          <w:w w:val="102"/>
        </w:rPr>
        <w:t>con lo siguiente:</w:t>
      </w:r>
    </w:p>
    <w:p w14:paraId="44B88D29" w14:textId="3CE92FD8" w:rsidR="00F17655" w:rsidRDefault="00F17655" w:rsidP="00D644A5">
      <w:pPr>
        <w:tabs>
          <w:tab w:val="left" w:pos="567"/>
        </w:tabs>
        <w:spacing w:line="276" w:lineRule="auto"/>
        <w:jc w:val="both"/>
        <w:rPr>
          <w:rFonts w:ascii="Arial" w:eastAsia="Times New Roman" w:hAnsi="Arial" w:cs="Arial"/>
          <w:lang w:eastAsia="es-GT"/>
        </w:rPr>
      </w:pPr>
      <w:r>
        <w:rPr>
          <w:rFonts w:ascii="Arial" w:hAnsi="Arial" w:cs="Arial"/>
          <w:w w:val="102"/>
        </w:rPr>
        <w:t xml:space="preserve">a). </w:t>
      </w:r>
      <w:r w:rsidR="003F4D89">
        <w:rPr>
          <w:rFonts w:ascii="Arial" w:hAnsi="Arial" w:cs="Arial"/>
          <w:w w:val="102"/>
        </w:rPr>
        <w:t>R</w:t>
      </w:r>
      <w:r w:rsidR="00BA2B1F">
        <w:rPr>
          <w:rFonts w:ascii="Arial" w:eastAsia="Times New Roman" w:hAnsi="Arial" w:cs="Arial"/>
          <w:lang w:eastAsia="es-GT"/>
        </w:rPr>
        <w:t xml:space="preserve">ealizar </w:t>
      </w:r>
      <w:r w:rsidR="00BA14B4">
        <w:rPr>
          <w:rFonts w:ascii="Arial" w:eastAsia="Times New Roman" w:hAnsi="Arial" w:cs="Arial"/>
          <w:lang w:eastAsia="es-GT"/>
        </w:rPr>
        <w:t xml:space="preserve">las </w:t>
      </w:r>
      <w:r w:rsidRPr="00A72223">
        <w:rPr>
          <w:rFonts w:ascii="Arial" w:eastAsia="Times New Roman" w:hAnsi="Arial" w:cs="Arial"/>
          <w:lang w:eastAsia="es-GT"/>
        </w:rPr>
        <w:t>cotizaciones respectivas por parte del establecimiento</w:t>
      </w:r>
    </w:p>
    <w:p w14:paraId="770C33D6" w14:textId="21697515" w:rsidR="00F17655" w:rsidRDefault="00F17655" w:rsidP="00D644A5">
      <w:pPr>
        <w:tabs>
          <w:tab w:val="left" w:pos="567"/>
        </w:tabs>
        <w:spacing w:line="276" w:lineRule="auto"/>
        <w:jc w:val="both"/>
        <w:rPr>
          <w:rFonts w:ascii="Arial" w:eastAsia="Times New Roman" w:hAnsi="Arial" w:cs="Arial"/>
          <w:lang w:eastAsia="es-GT"/>
        </w:rPr>
      </w:pPr>
      <w:r>
        <w:rPr>
          <w:rFonts w:ascii="Arial" w:hAnsi="Arial" w:cs="Arial"/>
          <w:w w:val="102"/>
        </w:rPr>
        <w:t>b).</w:t>
      </w:r>
      <w:r w:rsidR="001727A6">
        <w:rPr>
          <w:rFonts w:ascii="Arial" w:hAnsi="Arial" w:cs="Arial"/>
          <w:w w:val="102"/>
        </w:rPr>
        <w:t xml:space="preserve"> </w:t>
      </w:r>
      <w:r w:rsidR="001727A6">
        <w:rPr>
          <w:rFonts w:ascii="Arial" w:eastAsia="Times New Roman" w:hAnsi="Arial" w:cs="Arial"/>
          <w:lang w:eastAsia="es-GT"/>
        </w:rPr>
        <w:t xml:space="preserve">Que </w:t>
      </w:r>
      <w:r w:rsidR="00BA14B4">
        <w:rPr>
          <w:rFonts w:ascii="Arial" w:eastAsia="Times New Roman" w:hAnsi="Arial" w:cs="Arial"/>
          <w:lang w:eastAsia="es-GT"/>
        </w:rPr>
        <w:t>l</w:t>
      </w:r>
      <w:r w:rsidRPr="00A72223">
        <w:rPr>
          <w:rFonts w:ascii="Arial" w:eastAsia="Times New Roman" w:hAnsi="Arial" w:cs="Arial"/>
          <w:lang w:eastAsia="es-GT"/>
        </w:rPr>
        <w:t xml:space="preserve">os cheques emitidos </w:t>
      </w:r>
      <w:r w:rsidR="00BA14B4">
        <w:rPr>
          <w:rFonts w:ascii="Arial" w:eastAsia="Times New Roman" w:hAnsi="Arial" w:cs="Arial"/>
          <w:lang w:eastAsia="es-GT"/>
        </w:rPr>
        <w:t xml:space="preserve">únicamente sean </w:t>
      </w:r>
      <w:r w:rsidRPr="00A72223">
        <w:rPr>
          <w:rFonts w:ascii="Arial" w:eastAsia="Times New Roman" w:hAnsi="Arial" w:cs="Arial"/>
          <w:lang w:eastAsia="es-GT"/>
        </w:rPr>
        <w:t>a nombre del proveedor y que se consigne la palabra no negociable a los mismos.</w:t>
      </w:r>
    </w:p>
    <w:p w14:paraId="2A2D7FB2" w14:textId="1DE22AF6" w:rsidR="00F17655" w:rsidRDefault="00F17655" w:rsidP="00D644A5">
      <w:pPr>
        <w:tabs>
          <w:tab w:val="left" w:pos="567"/>
        </w:tabs>
        <w:spacing w:line="276" w:lineRule="auto"/>
        <w:jc w:val="both"/>
        <w:rPr>
          <w:rFonts w:ascii="Arial" w:eastAsia="Times New Roman" w:hAnsi="Arial" w:cs="Arial"/>
          <w:lang w:eastAsia="es-GT"/>
        </w:rPr>
      </w:pPr>
      <w:r>
        <w:rPr>
          <w:rFonts w:ascii="Arial" w:hAnsi="Arial" w:cs="Arial"/>
          <w:w w:val="102"/>
        </w:rPr>
        <w:t xml:space="preserve">c). </w:t>
      </w:r>
      <w:r w:rsidR="001727A6">
        <w:rPr>
          <w:rFonts w:ascii="Arial" w:hAnsi="Arial" w:cs="Arial"/>
          <w:w w:val="102"/>
        </w:rPr>
        <w:t xml:space="preserve">Que las operaciones del libro de </w:t>
      </w:r>
      <w:r w:rsidRPr="00A72223">
        <w:rPr>
          <w:rFonts w:ascii="Arial" w:eastAsia="Times New Roman" w:hAnsi="Arial" w:cs="Arial"/>
          <w:lang w:eastAsia="es-GT"/>
        </w:rPr>
        <w:t xml:space="preserve">caja </w:t>
      </w:r>
      <w:r w:rsidR="001727A6">
        <w:rPr>
          <w:rFonts w:ascii="Arial" w:eastAsia="Times New Roman" w:hAnsi="Arial" w:cs="Arial"/>
          <w:lang w:eastAsia="es-GT"/>
        </w:rPr>
        <w:t>estén actualizados.</w:t>
      </w:r>
    </w:p>
    <w:p w14:paraId="2E889952" w14:textId="72B8142F" w:rsidR="00F17655" w:rsidRPr="00A72223" w:rsidRDefault="0099137F" w:rsidP="00D644A5">
      <w:pPr>
        <w:spacing w:line="276" w:lineRule="auto"/>
        <w:jc w:val="both"/>
        <w:rPr>
          <w:rFonts w:ascii="Arial" w:eastAsia="Times New Roman" w:hAnsi="Arial" w:cs="Arial"/>
          <w:lang w:eastAsia="es-GT"/>
        </w:rPr>
      </w:pPr>
      <w:r>
        <w:rPr>
          <w:rFonts w:ascii="Arial" w:hAnsi="Arial" w:cs="Arial"/>
          <w:w w:val="102"/>
        </w:rPr>
        <w:t>d).</w:t>
      </w:r>
      <w:r w:rsidR="00C840BC">
        <w:rPr>
          <w:rFonts w:ascii="Arial" w:eastAsia="Times New Roman" w:hAnsi="Arial" w:cs="Arial"/>
          <w:lang w:eastAsia="es-GT"/>
        </w:rPr>
        <w:t xml:space="preserve"> </w:t>
      </w:r>
      <w:r>
        <w:rPr>
          <w:rFonts w:ascii="Arial" w:eastAsia="Times New Roman" w:hAnsi="Arial" w:cs="Arial"/>
          <w:lang w:eastAsia="es-GT"/>
        </w:rPr>
        <w:t>Se</w:t>
      </w:r>
      <w:r w:rsidR="001727A6">
        <w:rPr>
          <w:rFonts w:ascii="Arial" w:eastAsia="Times New Roman" w:hAnsi="Arial" w:cs="Arial"/>
          <w:lang w:eastAsia="es-GT"/>
        </w:rPr>
        <w:t xml:space="preserve"> elabore el </w:t>
      </w:r>
      <w:r w:rsidR="00F17655" w:rsidRPr="00A72223">
        <w:rPr>
          <w:rFonts w:ascii="Arial" w:eastAsia="Times New Roman" w:hAnsi="Arial" w:cs="Arial"/>
          <w:lang w:eastAsia="es-GT"/>
        </w:rPr>
        <w:t>PRA-FOR-134,</w:t>
      </w:r>
      <w:r>
        <w:rPr>
          <w:rFonts w:ascii="Arial" w:eastAsia="Times New Roman" w:hAnsi="Arial" w:cs="Arial"/>
          <w:lang w:eastAsia="es-GT"/>
        </w:rPr>
        <w:t xml:space="preserve"> </w:t>
      </w:r>
      <w:r w:rsidR="001727A6">
        <w:rPr>
          <w:rFonts w:ascii="Arial" w:eastAsia="Times New Roman" w:hAnsi="Arial" w:cs="Arial"/>
          <w:lang w:eastAsia="es-GT"/>
        </w:rPr>
        <w:t xml:space="preserve">“Comprobante </w:t>
      </w:r>
      <w:r>
        <w:rPr>
          <w:rFonts w:ascii="Arial" w:eastAsia="Times New Roman" w:hAnsi="Arial" w:cs="Arial"/>
          <w:lang w:eastAsia="es-GT"/>
        </w:rPr>
        <w:t>de entrega/recepción de materiales”.</w:t>
      </w:r>
    </w:p>
    <w:p w14:paraId="72F50157" w14:textId="000B5969" w:rsidR="00F17655" w:rsidRDefault="00F17655" w:rsidP="00D644A5">
      <w:pPr>
        <w:spacing w:line="276" w:lineRule="auto"/>
        <w:jc w:val="both"/>
        <w:rPr>
          <w:rFonts w:ascii="Arial" w:eastAsia="Times New Roman" w:hAnsi="Arial" w:cs="Arial"/>
          <w:lang w:eastAsia="es-GT"/>
        </w:rPr>
      </w:pPr>
      <w:r>
        <w:rPr>
          <w:rFonts w:ascii="Arial" w:hAnsi="Arial" w:cs="Arial"/>
          <w:w w:val="102"/>
        </w:rPr>
        <w:t xml:space="preserve">e). </w:t>
      </w:r>
      <w:r w:rsidR="0099137F">
        <w:rPr>
          <w:rFonts w:ascii="Arial" w:hAnsi="Arial" w:cs="Arial"/>
          <w:w w:val="102"/>
        </w:rPr>
        <w:t>Se</w:t>
      </w:r>
      <w:r w:rsidRPr="00A72223">
        <w:rPr>
          <w:rFonts w:ascii="Arial" w:eastAsia="Times New Roman" w:hAnsi="Arial" w:cs="Arial"/>
          <w:lang w:eastAsia="es-GT"/>
        </w:rPr>
        <w:t xml:space="preserve"> solicit</w:t>
      </w:r>
      <w:r w:rsidR="0099137F">
        <w:rPr>
          <w:rFonts w:ascii="Arial" w:eastAsia="Times New Roman" w:hAnsi="Arial" w:cs="Arial"/>
          <w:lang w:eastAsia="es-GT"/>
        </w:rPr>
        <w:t>e</w:t>
      </w:r>
      <w:r w:rsidRPr="00A72223">
        <w:rPr>
          <w:rFonts w:ascii="Arial" w:eastAsia="Times New Roman" w:hAnsi="Arial" w:cs="Arial"/>
          <w:lang w:eastAsia="es-GT"/>
        </w:rPr>
        <w:t xml:space="preserve"> mensualmente a la institución bancaria el movimiento de la cuenta de depósitos monetarios, con la finalidad de contar con la información necesaria para conciliar el saldo de la misma contra los registros del libro de caja</w:t>
      </w:r>
      <w:r w:rsidR="0099137F">
        <w:rPr>
          <w:rFonts w:ascii="Arial" w:eastAsia="Times New Roman" w:hAnsi="Arial" w:cs="Arial"/>
          <w:lang w:eastAsia="es-GT"/>
        </w:rPr>
        <w:t>.</w:t>
      </w:r>
    </w:p>
    <w:p w14:paraId="4E71C392" w14:textId="77777777" w:rsidR="0099137F" w:rsidRPr="0099137F" w:rsidRDefault="0099137F" w:rsidP="00D644A5">
      <w:pPr>
        <w:spacing w:line="276" w:lineRule="auto"/>
        <w:jc w:val="both"/>
        <w:rPr>
          <w:rFonts w:ascii="Arial" w:eastAsia="Times New Roman" w:hAnsi="Arial" w:cs="Arial"/>
          <w:lang w:eastAsia="es-GT"/>
        </w:rPr>
      </w:pPr>
    </w:p>
    <w:p w14:paraId="77E60B43" w14:textId="32A45252" w:rsidR="004B7B70" w:rsidRDefault="005927CC" w:rsidP="00D644A5">
      <w:pPr>
        <w:spacing w:line="276" w:lineRule="auto"/>
        <w:jc w:val="both"/>
        <w:rPr>
          <w:rFonts w:ascii="Arial" w:hAnsi="Arial" w:cs="Arial"/>
          <w:b/>
        </w:rPr>
      </w:pPr>
      <w:r>
        <w:rPr>
          <w:rFonts w:ascii="Arial" w:hAnsi="Arial" w:cs="Arial"/>
          <w:b/>
        </w:rPr>
        <w:t>C</w:t>
      </w:r>
      <w:r w:rsidRPr="00AC2A80">
        <w:rPr>
          <w:rFonts w:ascii="Arial" w:hAnsi="Arial" w:cs="Arial"/>
          <w:b/>
        </w:rPr>
        <w:t xml:space="preserve">omentario de los </w:t>
      </w:r>
      <w:r>
        <w:rPr>
          <w:rFonts w:ascii="Arial" w:hAnsi="Arial" w:cs="Arial"/>
          <w:b/>
        </w:rPr>
        <w:t>R</w:t>
      </w:r>
      <w:r w:rsidRPr="00AC2A80">
        <w:rPr>
          <w:rFonts w:ascii="Arial" w:hAnsi="Arial" w:cs="Arial"/>
          <w:b/>
        </w:rPr>
        <w:t>esponsables</w:t>
      </w:r>
    </w:p>
    <w:p w14:paraId="4F4B01E6" w14:textId="0230D26C" w:rsidR="004B7B70" w:rsidRDefault="004B7B70" w:rsidP="00D644A5">
      <w:pPr>
        <w:tabs>
          <w:tab w:val="left" w:pos="567"/>
        </w:tabs>
        <w:spacing w:line="276" w:lineRule="auto"/>
        <w:jc w:val="both"/>
        <w:rPr>
          <w:rFonts w:ascii="Arial" w:hAnsi="Arial" w:cs="Arial"/>
        </w:rPr>
      </w:pPr>
      <w:r>
        <w:rPr>
          <w:rFonts w:ascii="Arial" w:hAnsi="Arial" w:cs="Arial"/>
        </w:rPr>
        <w:t>“Mediante Oficio DIPLAN-I-4654-2020 con fecha 09</w:t>
      </w:r>
      <w:r w:rsidRPr="006D4C45">
        <w:rPr>
          <w:rFonts w:ascii="Arial" w:hAnsi="Arial" w:cs="Arial"/>
        </w:rPr>
        <w:t xml:space="preserve"> de </w:t>
      </w:r>
      <w:r>
        <w:rPr>
          <w:rFonts w:ascii="Arial" w:hAnsi="Arial" w:cs="Arial"/>
        </w:rPr>
        <w:t xml:space="preserve">diciembre de 2020, </w:t>
      </w:r>
      <w:r w:rsidRPr="006D4C45">
        <w:rPr>
          <w:rFonts w:ascii="Arial" w:hAnsi="Arial" w:cs="Arial"/>
        </w:rPr>
        <w:t xml:space="preserve">la Dirección </w:t>
      </w:r>
      <w:r>
        <w:rPr>
          <w:rFonts w:ascii="Arial" w:hAnsi="Arial" w:cs="Arial"/>
        </w:rPr>
        <w:t xml:space="preserve">de Planificación Educativa </w:t>
      </w:r>
      <w:r w:rsidR="0099137F">
        <w:rPr>
          <w:rFonts w:ascii="Arial" w:hAnsi="Arial" w:cs="Arial"/>
        </w:rPr>
        <w:t>manifiesta literalmente lo siguiente:</w:t>
      </w:r>
    </w:p>
    <w:p w14:paraId="23EB8DFF" w14:textId="1EB33147" w:rsidR="0009177F" w:rsidRDefault="0009177F" w:rsidP="00D644A5">
      <w:pPr>
        <w:spacing w:line="276" w:lineRule="auto"/>
        <w:jc w:val="both"/>
        <w:rPr>
          <w:rFonts w:ascii="Arial" w:hAnsi="Arial" w:cs="Arial"/>
        </w:rPr>
      </w:pPr>
    </w:p>
    <w:p w14:paraId="5458630B" w14:textId="6A5338ED" w:rsidR="007F46CB" w:rsidRDefault="0009177F" w:rsidP="00D644A5">
      <w:pPr>
        <w:spacing w:line="276" w:lineRule="auto"/>
        <w:jc w:val="both"/>
        <w:rPr>
          <w:rFonts w:ascii="Arial" w:hAnsi="Arial" w:cs="Arial"/>
        </w:rPr>
      </w:pPr>
      <w:r>
        <w:rPr>
          <w:rFonts w:ascii="Arial" w:hAnsi="Arial" w:cs="Arial"/>
        </w:rPr>
        <w:t xml:space="preserve">Por parte del Consultor supervisor desde la capacitación se indica que se debe planificar y cotizar la cantidad de materiales (ver documento de Capacitación a impartirse a Juntas Directivas de Organizaciones de Padres de familia, OPF, en el inciso 3). Esta acción </w:t>
      </w:r>
      <w:r w:rsidR="007F46CB">
        <w:rPr>
          <w:rFonts w:ascii="Arial" w:hAnsi="Arial" w:cs="Arial"/>
        </w:rPr>
        <w:t>se hace en apoyo para la OPF, debido a que los responsables re realizarlo son ellos, para efectos de transparencia.</w:t>
      </w:r>
    </w:p>
    <w:p w14:paraId="2238D250" w14:textId="78E9191B" w:rsidR="007F46CB" w:rsidRDefault="007F46CB" w:rsidP="00D644A5">
      <w:pPr>
        <w:spacing w:line="276" w:lineRule="auto"/>
        <w:jc w:val="both"/>
        <w:rPr>
          <w:rFonts w:ascii="Arial" w:hAnsi="Arial" w:cs="Arial"/>
        </w:rPr>
      </w:pPr>
    </w:p>
    <w:p w14:paraId="21751D0B" w14:textId="0B5A5965" w:rsidR="007F46CB" w:rsidRDefault="007F46CB" w:rsidP="00D644A5">
      <w:pPr>
        <w:spacing w:line="276" w:lineRule="auto"/>
        <w:jc w:val="both"/>
        <w:rPr>
          <w:rFonts w:ascii="Arial" w:hAnsi="Arial" w:cs="Arial"/>
        </w:rPr>
      </w:pPr>
      <w:r>
        <w:rPr>
          <w:rFonts w:ascii="Arial" w:hAnsi="Arial" w:cs="Arial"/>
        </w:rPr>
        <w:t xml:space="preserve">El consultor supervisor, informó desde la capacitación, que al igual que todos los Programas de Apoyo, deben emitirse los cheques a nombre del proveedor y escribir la palabra no negociable </w:t>
      </w:r>
      <w:r w:rsidR="00543574">
        <w:rPr>
          <w:rFonts w:ascii="Arial" w:hAnsi="Arial" w:cs="Arial"/>
        </w:rPr>
        <w:t xml:space="preserve">(Ver documento Capacitación a impartirse a Juntas Directivas de Organizaciones de Padres de Familia, OPF, en el inciso 10). </w:t>
      </w:r>
    </w:p>
    <w:p w14:paraId="23F32D71" w14:textId="43230F3C" w:rsidR="00543574" w:rsidRDefault="00543574" w:rsidP="00D644A5">
      <w:pPr>
        <w:spacing w:line="276" w:lineRule="auto"/>
        <w:jc w:val="both"/>
        <w:rPr>
          <w:rFonts w:ascii="Arial" w:hAnsi="Arial" w:cs="Arial"/>
        </w:rPr>
      </w:pPr>
    </w:p>
    <w:p w14:paraId="330C39B4" w14:textId="13A58A24" w:rsidR="00543574" w:rsidRDefault="00543574" w:rsidP="00D644A5">
      <w:pPr>
        <w:spacing w:line="276" w:lineRule="auto"/>
        <w:jc w:val="both"/>
        <w:rPr>
          <w:rFonts w:ascii="Arial" w:hAnsi="Arial" w:cs="Arial"/>
        </w:rPr>
      </w:pPr>
      <w:r>
        <w:rPr>
          <w:rFonts w:ascii="Arial" w:hAnsi="Arial" w:cs="Arial"/>
        </w:rPr>
        <w:t xml:space="preserve">En el caso de los registros del libro de caja, es responsabilidad de la Organización de Padres de Familia realizar esta tarea. Por parte del Consultor supervisor desde la capacitación se indica que al igual </w:t>
      </w:r>
      <w:r w:rsidR="00201709">
        <w:rPr>
          <w:rFonts w:ascii="Arial" w:hAnsi="Arial" w:cs="Arial"/>
        </w:rPr>
        <w:t xml:space="preserve">que todos los Programas de Apoyo, deben registrarse en el libro de caja los gastos efectuados (Ver documento de Capacitación a impartirse a Juntas Directivas de Organizaciones de Padres de familia, OPF, en el inciso 11). Por parte del Consultor supervisor del programa BID3618 verifica que esto se realiza, pero si se ha evidenciado en las escuelas que existe retraso por parte de la OPF en llevar al día el libro de caja, aduciendo que deben registrar varios gastos de diferentes </w:t>
      </w:r>
      <w:r w:rsidR="003D5AA8">
        <w:rPr>
          <w:rFonts w:ascii="Arial" w:hAnsi="Arial" w:cs="Arial"/>
        </w:rPr>
        <w:t>programas. Por parte de los consultores profesionales, se tiene la percepción que la mayoría de OPF desconocen la forma de realizar esta tarea y quien la realiza es algún maestro del establecimiento</w:t>
      </w:r>
      <w:r w:rsidR="0099137F">
        <w:rPr>
          <w:rFonts w:ascii="Arial" w:hAnsi="Arial" w:cs="Arial"/>
        </w:rPr>
        <w:t>”.</w:t>
      </w:r>
    </w:p>
    <w:p w14:paraId="201C141F" w14:textId="77777777" w:rsidR="00143E42" w:rsidRDefault="00143E42" w:rsidP="00D644A5">
      <w:pPr>
        <w:tabs>
          <w:tab w:val="left" w:pos="567"/>
        </w:tabs>
        <w:spacing w:line="276" w:lineRule="auto"/>
        <w:jc w:val="both"/>
        <w:rPr>
          <w:rFonts w:ascii="Arial" w:hAnsi="Arial" w:cs="Arial"/>
        </w:rPr>
      </w:pPr>
      <w:bookmarkStart w:id="17" w:name="_Hlk57766372"/>
    </w:p>
    <w:p w14:paraId="703CB7C9" w14:textId="57276267" w:rsidR="00143E42" w:rsidRPr="005C1FF0" w:rsidRDefault="005927CC" w:rsidP="00D644A5">
      <w:pPr>
        <w:spacing w:line="276" w:lineRule="auto"/>
        <w:jc w:val="both"/>
        <w:rPr>
          <w:rFonts w:ascii="Arial" w:hAnsi="Arial" w:cs="Arial"/>
          <w:b/>
          <w:w w:val="102"/>
        </w:rPr>
      </w:pPr>
      <w:r>
        <w:rPr>
          <w:rFonts w:ascii="Arial" w:hAnsi="Arial" w:cs="Arial"/>
          <w:b/>
          <w:w w:val="102"/>
        </w:rPr>
        <w:t>C</w:t>
      </w:r>
      <w:r w:rsidRPr="005C1FF0">
        <w:rPr>
          <w:rFonts w:ascii="Arial" w:hAnsi="Arial" w:cs="Arial"/>
          <w:b/>
          <w:w w:val="102"/>
        </w:rPr>
        <w:t xml:space="preserve">omentario de </w:t>
      </w:r>
      <w:r>
        <w:rPr>
          <w:rFonts w:ascii="Arial" w:hAnsi="Arial" w:cs="Arial"/>
          <w:b/>
          <w:w w:val="102"/>
        </w:rPr>
        <w:t>A</w:t>
      </w:r>
      <w:r w:rsidRPr="005C1FF0">
        <w:rPr>
          <w:rFonts w:ascii="Arial" w:hAnsi="Arial" w:cs="Arial"/>
          <w:b/>
          <w:w w:val="102"/>
        </w:rPr>
        <w:t>uditor</w:t>
      </w:r>
      <w:r>
        <w:rPr>
          <w:rFonts w:ascii="Arial" w:hAnsi="Arial" w:cs="Arial"/>
          <w:b/>
          <w:w w:val="102"/>
        </w:rPr>
        <w:t>í</w:t>
      </w:r>
      <w:r w:rsidRPr="005C1FF0">
        <w:rPr>
          <w:rFonts w:ascii="Arial" w:hAnsi="Arial" w:cs="Arial"/>
          <w:b/>
          <w:w w:val="102"/>
        </w:rPr>
        <w:t>a</w:t>
      </w:r>
    </w:p>
    <w:p w14:paraId="646381A5" w14:textId="6BB3DDE8" w:rsidR="00143E42" w:rsidRPr="005C1FF0" w:rsidRDefault="00143E42" w:rsidP="00D644A5">
      <w:pPr>
        <w:spacing w:line="276" w:lineRule="auto"/>
        <w:jc w:val="both"/>
        <w:rPr>
          <w:rFonts w:ascii="Arial" w:hAnsi="Arial" w:cs="Arial"/>
          <w:lang w:val="es-GT"/>
        </w:rPr>
      </w:pPr>
      <w:r w:rsidRPr="005C1FF0">
        <w:rPr>
          <w:rFonts w:ascii="Arial" w:hAnsi="Arial" w:cs="Arial"/>
          <w:lang w:val="es-ES"/>
        </w:rPr>
        <w:t>De acuerdo al análisis efectuado</w:t>
      </w:r>
      <w:r w:rsidR="00757B77">
        <w:rPr>
          <w:rFonts w:ascii="Arial" w:hAnsi="Arial" w:cs="Arial"/>
          <w:lang w:val="es-ES"/>
        </w:rPr>
        <w:t xml:space="preserve"> a la documentación presentada no desvanece el hallazgo, derivado a que se evidencia la falta de supervisión a las Organizaciones de Padres de Familia -OPF- para que cumplan con lo </w:t>
      </w:r>
      <w:r w:rsidR="008C14E4">
        <w:rPr>
          <w:rFonts w:ascii="Arial" w:hAnsi="Arial" w:cs="Arial"/>
          <w:lang w:val="es-ES"/>
        </w:rPr>
        <w:t xml:space="preserve">indicado </w:t>
      </w:r>
      <w:r w:rsidR="00757B77">
        <w:rPr>
          <w:rFonts w:ascii="Arial" w:hAnsi="Arial" w:cs="Arial"/>
          <w:lang w:val="es-ES"/>
        </w:rPr>
        <w:t>en las capacitaciones impartidas</w:t>
      </w:r>
      <w:r w:rsidR="008C14E4">
        <w:rPr>
          <w:rFonts w:ascii="Arial" w:hAnsi="Arial" w:cs="Arial"/>
          <w:lang w:val="es-ES"/>
        </w:rPr>
        <w:t xml:space="preserve">, </w:t>
      </w:r>
      <w:r w:rsidRPr="005C1FF0">
        <w:rPr>
          <w:rFonts w:ascii="Arial" w:hAnsi="Arial" w:cs="Arial"/>
          <w:lang w:val="es-ES"/>
        </w:rPr>
        <w:t>por lo que será en el seguimiento de las recomendaciones</w:t>
      </w:r>
      <w:r w:rsidR="008C14E4">
        <w:rPr>
          <w:rFonts w:ascii="Arial" w:hAnsi="Arial" w:cs="Arial"/>
          <w:lang w:val="es-ES"/>
        </w:rPr>
        <w:t xml:space="preserve"> donde se verificara el cumplimiento</w:t>
      </w:r>
      <w:r w:rsidRPr="005C1FF0">
        <w:rPr>
          <w:rFonts w:ascii="Arial" w:hAnsi="Arial" w:cs="Arial"/>
          <w:lang w:val="es-ES"/>
        </w:rPr>
        <w:t xml:space="preserve">, </w:t>
      </w:r>
      <w:r w:rsidR="008C14E4">
        <w:rPr>
          <w:rFonts w:ascii="Arial" w:hAnsi="Arial" w:cs="Arial"/>
          <w:lang w:val="es-ES"/>
        </w:rPr>
        <w:t>por lo tanto el hallazgo se confirma</w:t>
      </w:r>
      <w:r w:rsidRPr="005C1FF0">
        <w:rPr>
          <w:rFonts w:ascii="Arial" w:hAnsi="Arial" w:cs="Arial"/>
        </w:rPr>
        <w:t>.</w:t>
      </w:r>
    </w:p>
    <w:p w14:paraId="587178DF" w14:textId="77777777" w:rsidR="00143E42" w:rsidRPr="005C1FF0" w:rsidRDefault="00143E42" w:rsidP="00D644A5">
      <w:pPr>
        <w:spacing w:line="276" w:lineRule="auto"/>
        <w:jc w:val="both"/>
        <w:rPr>
          <w:rFonts w:ascii="Arial" w:hAnsi="Arial" w:cs="Arial"/>
          <w:w w:val="102"/>
        </w:rPr>
      </w:pPr>
    </w:p>
    <w:p w14:paraId="5F329C75" w14:textId="77777777" w:rsidR="00143E42" w:rsidRPr="009A371F" w:rsidRDefault="00143E42" w:rsidP="00D644A5">
      <w:pPr>
        <w:widowControl w:val="0"/>
        <w:tabs>
          <w:tab w:val="left" w:pos="5241"/>
        </w:tabs>
        <w:autoSpaceDE w:val="0"/>
        <w:autoSpaceDN w:val="0"/>
        <w:adjustRightInd w:val="0"/>
        <w:spacing w:line="276" w:lineRule="auto"/>
        <w:rPr>
          <w:rFonts w:ascii="Arial" w:hAnsi="Arial" w:cs="Arial"/>
          <w:bCs/>
          <w:spacing w:val="-2"/>
        </w:rPr>
      </w:pPr>
    </w:p>
    <w:p w14:paraId="44622E1F" w14:textId="2212DEDB" w:rsidR="00143E42" w:rsidRPr="00415A59" w:rsidRDefault="00143E42" w:rsidP="00143E42">
      <w:pPr>
        <w:widowControl w:val="0"/>
        <w:tabs>
          <w:tab w:val="left" w:pos="5241"/>
        </w:tabs>
        <w:autoSpaceDE w:val="0"/>
        <w:autoSpaceDN w:val="0"/>
        <w:adjustRightInd w:val="0"/>
        <w:jc w:val="center"/>
        <w:rPr>
          <w:rFonts w:ascii="Arial" w:hAnsi="Arial" w:cs="Arial"/>
          <w:bCs/>
          <w:spacing w:val="-2"/>
        </w:rPr>
        <w:sectPr w:rsidR="00143E42" w:rsidRPr="00415A59" w:rsidSect="002B149C">
          <w:headerReference w:type="default" r:id="rId8"/>
          <w:pgSz w:w="12240" w:h="15840"/>
          <w:pgMar w:top="2189" w:right="1701" w:bottom="1843" w:left="1701" w:header="708" w:footer="708" w:gutter="0"/>
          <w:cols w:space="708"/>
          <w:docGrid w:linePitch="360"/>
        </w:sectPr>
      </w:pPr>
    </w:p>
    <w:bookmarkEnd w:id="17"/>
    <w:p w14:paraId="5B1636EC" w14:textId="74FF4798" w:rsidR="00177A91" w:rsidRDefault="00177A91" w:rsidP="00F54059">
      <w:pPr>
        <w:tabs>
          <w:tab w:val="left" w:pos="4965"/>
        </w:tabs>
      </w:pPr>
    </w:p>
    <w:p w14:paraId="006A7DBF" w14:textId="1066AEAE" w:rsidR="00C13B81" w:rsidRDefault="00C13B81" w:rsidP="00F54059">
      <w:pPr>
        <w:tabs>
          <w:tab w:val="left" w:pos="4965"/>
        </w:tabs>
      </w:pPr>
    </w:p>
    <w:p w14:paraId="5B5CA76A" w14:textId="0C8F7656" w:rsidR="00C13B81" w:rsidRDefault="00C13B81" w:rsidP="00F54059">
      <w:pPr>
        <w:tabs>
          <w:tab w:val="left" w:pos="4965"/>
        </w:tabs>
      </w:pPr>
    </w:p>
    <w:p w14:paraId="112320E3" w14:textId="77777777" w:rsidR="00C13B81" w:rsidRDefault="00C13B81" w:rsidP="00C13B81">
      <w:pPr>
        <w:jc w:val="center"/>
        <w:rPr>
          <w:rFonts w:ascii="Arial" w:eastAsia="Times New Roman" w:hAnsi="Arial" w:cs="Arial"/>
          <w:b/>
          <w:bCs/>
          <w:color w:val="000000"/>
          <w:lang w:eastAsia="es-GT"/>
        </w:rPr>
      </w:pPr>
      <w:r w:rsidRPr="00D47FD0">
        <w:rPr>
          <w:rFonts w:ascii="Arial" w:eastAsia="Times New Roman" w:hAnsi="Arial" w:cs="Arial"/>
          <w:b/>
          <w:bCs/>
          <w:color w:val="000000"/>
          <w:lang w:eastAsia="es-GT"/>
        </w:rPr>
        <w:t>Anexo 1</w:t>
      </w:r>
    </w:p>
    <w:p w14:paraId="0BB170F8" w14:textId="77777777" w:rsidR="00C13B81" w:rsidRPr="00D42F7A" w:rsidRDefault="00C13B81" w:rsidP="00C13B81">
      <w:pPr>
        <w:autoSpaceDE w:val="0"/>
        <w:autoSpaceDN w:val="0"/>
        <w:adjustRightInd w:val="0"/>
        <w:jc w:val="center"/>
        <w:rPr>
          <w:rFonts w:ascii="Arial" w:hAnsi="Arial" w:cs="Arial"/>
          <w:color w:val="000000"/>
        </w:rPr>
      </w:pPr>
      <w:r w:rsidRPr="00AB31D6">
        <w:rPr>
          <w:rFonts w:ascii="Arial" w:hAnsi="Arial" w:cs="Arial"/>
          <w:color w:val="000000"/>
        </w:rPr>
        <w:t xml:space="preserve">Auditoría Administrativa de verificación de cumplimiento de los convenios suscritos con las OPF de Mantenimiento y de </w:t>
      </w:r>
      <w:r>
        <w:rPr>
          <w:rFonts w:ascii="Arial" w:hAnsi="Arial" w:cs="Arial"/>
          <w:color w:val="000000"/>
        </w:rPr>
        <w:t>E</w:t>
      </w:r>
      <w:r w:rsidRPr="00AB31D6">
        <w:rPr>
          <w:rFonts w:ascii="Arial" w:hAnsi="Arial" w:cs="Arial"/>
          <w:color w:val="000000"/>
        </w:rPr>
        <w:t xml:space="preserve">dificios </w:t>
      </w:r>
      <w:r>
        <w:rPr>
          <w:rFonts w:ascii="Arial" w:hAnsi="Arial" w:cs="Arial"/>
          <w:color w:val="000000"/>
        </w:rPr>
        <w:t>E</w:t>
      </w:r>
      <w:r w:rsidRPr="00AB31D6">
        <w:rPr>
          <w:rFonts w:ascii="Arial" w:hAnsi="Arial" w:cs="Arial"/>
          <w:color w:val="000000"/>
        </w:rPr>
        <w:t xml:space="preserve">scolares </w:t>
      </w:r>
      <w:r>
        <w:rPr>
          <w:rFonts w:ascii="Arial" w:hAnsi="Arial" w:cs="Arial"/>
          <w:color w:val="000000"/>
        </w:rPr>
        <w:t>P</w:t>
      </w:r>
      <w:r w:rsidRPr="00AB31D6">
        <w:rPr>
          <w:rFonts w:ascii="Arial" w:hAnsi="Arial" w:cs="Arial"/>
          <w:color w:val="000000"/>
        </w:rPr>
        <w:t>úblicos</w:t>
      </w:r>
    </w:p>
    <w:p w14:paraId="31479F07" w14:textId="77777777" w:rsidR="00C13B81" w:rsidRDefault="00C13B81" w:rsidP="00C13B81">
      <w:pPr>
        <w:pStyle w:val="Default"/>
        <w:jc w:val="center"/>
        <w:rPr>
          <w:rFonts w:eastAsiaTheme="minorHAnsi"/>
          <w:sz w:val="22"/>
          <w:szCs w:val="22"/>
          <w:lang w:val="es-GT" w:eastAsia="en-US"/>
        </w:rPr>
      </w:pPr>
      <w:r w:rsidRPr="00262174">
        <w:rPr>
          <w:rFonts w:eastAsiaTheme="minorHAnsi"/>
          <w:sz w:val="22"/>
          <w:szCs w:val="22"/>
          <w:lang w:val="es-GT" w:eastAsia="en-US"/>
        </w:rPr>
        <w:t>Periodo del 01 de enero al 15 de octubre de 2020</w:t>
      </w:r>
      <w:r>
        <w:rPr>
          <w:rFonts w:eastAsiaTheme="minorHAnsi"/>
          <w:sz w:val="22"/>
          <w:szCs w:val="22"/>
          <w:lang w:val="es-GT" w:eastAsia="en-US"/>
        </w:rPr>
        <w:t>.</w:t>
      </w:r>
    </w:p>
    <w:p w14:paraId="23ACAD94" w14:textId="77777777" w:rsidR="00C13B81" w:rsidRDefault="00C13B81" w:rsidP="00C13B81">
      <w:pPr>
        <w:pStyle w:val="Default"/>
        <w:jc w:val="center"/>
        <w:rPr>
          <w:sz w:val="22"/>
          <w:szCs w:val="22"/>
          <w:lang w:val="es-GT"/>
        </w:rPr>
      </w:pPr>
    </w:p>
    <w:p w14:paraId="328BDF08" w14:textId="77777777" w:rsidR="00C13B81" w:rsidRPr="00D42F7A" w:rsidRDefault="00C13B81" w:rsidP="00C13B81">
      <w:pPr>
        <w:tabs>
          <w:tab w:val="left" w:pos="567"/>
        </w:tabs>
        <w:spacing w:line="276" w:lineRule="auto"/>
        <w:jc w:val="center"/>
        <w:rPr>
          <w:rFonts w:ascii="Arial" w:hAnsi="Arial" w:cs="Arial"/>
          <w:b/>
          <w:w w:val="102"/>
        </w:rPr>
      </w:pPr>
      <w:r>
        <w:rPr>
          <w:rFonts w:ascii="Arial" w:hAnsi="Arial" w:cs="Arial"/>
          <w:b/>
          <w:w w:val="102"/>
        </w:rPr>
        <w:t>Faltante de fondos</w:t>
      </w:r>
    </w:p>
    <w:tbl>
      <w:tblPr>
        <w:tblStyle w:val="Tablaconcuadrcula"/>
        <w:tblW w:w="0" w:type="auto"/>
        <w:tblLook w:val="04A0" w:firstRow="1" w:lastRow="0" w:firstColumn="1" w:lastColumn="0" w:noHBand="0" w:noVBand="1"/>
      </w:tblPr>
      <w:tblGrid>
        <w:gridCol w:w="1308"/>
        <w:gridCol w:w="1067"/>
        <w:gridCol w:w="1660"/>
        <w:gridCol w:w="1359"/>
        <w:gridCol w:w="1732"/>
        <w:gridCol w:w="1522"/>
      </w:tblGrid>
      <w:tr w:rsidR="00C13B81" w14:paraId="21F03FBD" w14:textId="77777777" w:rsidTr="00922D15">
        <w:tc>
          <w:tcPr>
            <w:tcW w:w="1308" w:type="dxa"/>
            <w:vAlign w:val="center"/>
          </w:tcPr>
          <w:p w14:paraId="3AF80EB2" w14:textId="77777777" w:rsidR="00C13B81" w:rsidRPr="009831BE" w:rsidRDefault="00C13B81" w:rsidP="00922D15">
            <w:pPr>
              <w:jc w:val="center"/>
              <w:rPr>
                <w:b/>
              </w:rPr>
            </w:pPr>
            <w:r w:rsidRPr="009831BE">
              <w:rPr>
                <w:b/>
              </w:rPr>
              <w:t>Fecha</w:t>
            </w:r>
          </w:p>
        </w:tc>
        <w:tc>
          <w:tcPr>
            <w:tcW w:w="996" w:type="dxa"/>
            <w:vAlign w:val="center"/>
          </w:tcPr>
          <w:p w14:paraId="5958A5DE" w14:textId="77777777" w:rsidR="00C13B81" w:rsidRPr="009831BE" w:rsidRDefault="00C13B81" w:rsidP="00922D15">
            <w:pPr>
              <w:jc w:val="center"/>
              <w:rPr>
                <w:b/>
              </w:rPr>
            </w:pPr>
            <w:r w:rsidRPr="009831BE">
              <w:rPr>
                <w:b/>
              </w:rPr>
              <w:t xml:space="preserve">Cheques </w:t>
            </w:r>
          </w:p>
        </w:tc>
        <w:tc>
          <w:tcPr>
            <w:tcW w:w="1660" w:type="dxa"/>
            <w:vAlign w:val="center"/>
          </w:tcPr>
          <w:p w14:paraId="38E0225F" w14:textId="77777777" w:rsidR="00C13B81" w:rsidRPr="009831BE" w:rsidRDefault="00C13B81" w:rsidP="00922D15">
            <w:pPr>
              <w:jc w:val="center"/>
              <w:rPr>
                <w:b/>
              </w:rPr>
            </w:pPr>
            <w:r w:rsidRPr="009831BE">
              <w:rPr>
                <w:b/>
              </w:rPr>
              <w:t>Proveedor</w:t>
            </w:r>
          </w:p>
        </w:tc>
        <w:tc>
          <w:tcPr>
            <w:tcW w:w="1276" w:type="dxa"/>
            <w:vAlign w:val="center"/>
          </w:tcPr>
          <w:p w14:paraId="09935F7F" w14:textId="77777777" w:rsidR="00C13B81" w:rsidRPr="009831BE" w:rsidRDefault="00C13B81" w:rsidP="00922D15">
            <w:pPr>
              <w:jc w:val="center"/>
              <w:rPr>
                <w:b/>
              </w:rPr>
            </w:pPr>
            <w:r w:rsidRPr="009831BE">
              <w:rPr>
                <w:b/>
              </w:rPr>
              <w:t>Monto</w:t>
            </w:r>
          </w:p>
        </w:tc>
        <w:tc>
          <w:tcPr>
            <w:tcW w:w="1732" w:type="dxa"/>
            <w:vAlign w:val="center"/>
          </w:tcPr>
          <w:p w14:paraId="75C33B76" w14:textId="77777777" w:rsidR="00C13B81" w:rsidRPr="009831BE" w:rsidRDefault="00C13B81" w:rsidP="00922D15">
            <w:pPr>
              <w:jc w:val="center"/>
              <w:rPr>
                <w:b/>
              </w:rPr>
            </w:pPr>
            <w:r w:rsidRPr="009831BE">
              <w:rPr>
                <w:b/>
              </w:rPr>
              <w:t>Facturas</w:t>
            </w:r>
          </w:p>
        </w:tc>
        <w:tc>
          <w:tcPr>
            <w:tcW w:w="1522" w:type="dxa"/>
            <w:vAlign w:val="center"/>
          </w:tcPr>
          <w:p w14:paraId="5DCD2423" w14:textId="77777777" w:rsidR="00C13B81" w:rsidRPr="009831BE" w:rsidRDefault="00C13B81" w:rsidP="00922D15">
            <w:pPr>
              <w:jc w:val="center"/>
              <w:rPr>
                <w:b/>
              </w:rPr>
            </w:pPr>
            <w:r w:rsidRPr="009831BE">
              <w:rPr>
                <w:b/>
              </w:rPr>
              <w:t>Monto</w:t>
            </w:r>
          </w:p>
        </w:tc>
      </w:tr>
      <w:tr w:rsidR="00C13B81" w14:paraId="5510935E" w14:textId="77777777" w:rsidTr="00922D15">
        <w:tc>
          <w:tcPr>
            <w:tcW w:w="1308" w:type="dxa"/>
            <w:vAlign w:val="center"/>
          </w:tcPr>
          <w:p w14:paraId="18C9F427" w14:textId="77777777" w:rsidR="00C13B81" w:rsidRDefault="00C13B81" w:rsidP="00922D15">
            <w:pPr>
              <w:jc w:val="center"/>
            </w:pPr>
            <w:r>
              <w:t>15-06-2020</w:t>
            </w:r>
          </w:p>
        </w:tc>
        <w:tc>
          <w:tcPr>
            <w:tcW w:w="996" w:type="dxa"/>
            <w:vAlign w:val="center"/>
          </w:tcPr>
          <w:p w14:paraId="16A84261" w14:textId="77777777" w:rsidR="00C13B81" w:rsidRDefault="00C13B81" w:rsidP="00922D15">
            <w:pPr>
              <w:jc w:val="center"/>
            </w:pPr>
            <w:r>
              <w:t>359</w:t>
            </w:r>
          </w:p>
        </w:tc>
        <w:tc>
          <w:tcPr>
            <w:tcW w:w="1660" w:type="dxa"/>
          </w:tcPr>
          <w:p w14:paraId="50073E48" w14:textId="77777777" w:rsidR="00C13B81" w:rsidRDefault="00C13B81" w:rsidP="00922D15">
            <w:r>
              <w:t>Pedro Augusto Fuentes Martínez</w:t>
            </w:r>
          </w:p>
        </w:tc>
        <w:tc>
          <w:tcPr>
            <w:tcW w:w="1276" w:type="dxa"/>
            <w:vAlign w:val="center"/>
          </w:tcPr>
          <w:p w14:paraId="40ED2F17" w14:textId="77777777" w:rsidR="00C13B81" w:rsidRDefault="00C13B81" w:rsidP="00922D15">
            <w:pPr>
              <w:jc w:val="center"/>
            </w:pPr>
            <w:r>
              <w:t>Q 1,875.00</w:t>
            </w:r>
          </w:p>
        </w:tc>
        <w:tc>
          <w:tcPr>
            <w:tcW w:w="1732" w:type="dxa"/>
            <w:vAlign w:val="center"/>
          </w:tcPr>
          <w:p w14:paraId="66346483" w14:textId="77777777" w:rsidR="00C13B81" w:rsidRDefault="00C13B81" w:rsidP="00922D15">
            <w:pPr>
              <w:jc w:val="center"/>
            </w:pPr>
            <w:r>
              <w:t>Serie C No. 5319</w:t>
            </w:r>
          </w:p>
        </w:tc>
        <w:tc>
          <w:tcPr>
            <w:tcW w:w="1522" w:type="dxa"/>
            <w:vAlign w:val="center"/>
          </w:tcPr>
          <w:p w14:paraId="0300E9A8" w14:textId="77777777" w:rsidR="00C13B81" w:rsidRDefault="00C13B81" w:rsidP="00922D15">
            <w:pPr>
              <w:jc w:val="center"/>
            </w:pPr>
            <w:r>
              <w:t>Q 9,750.00</w:t>
            </w:r>
          </w:p>
        </w:tc>
      </w:tr>
      <w:tr w:rsidR="00C13B81" w14:paraId="1815497E" w14:textId="77777777" w:rsidTr="00922D15">
        <w:tc>
          <w:tcPr>
            <w:tcW w:w="1308" w:type="dxa"/>
            <w:vAlign w:val="center"/>
          </w:tcPr>
          <w:p w14:paraId="77F265F9" w14:textId="77777777" w:rsidR="00C13B81" w:rsidRDefault="00C13B81" w:rsidP="00922D15">
            <w:pPr>
              <w:jc w:val="center"/>
            </w:pPr>
            <w:r>
              <w:t>15-06-2020</w:t>
            </w:r>
          </w:p>
        </w:tc>
        <w:tc>
          <w:tcPr>
            <w:tcW w:w="996" w:type="dxa"/>
            <w:vAlign w:val="center"/>
          </w:tcPr>
          <w:p w14:paraId="293EF6B9" w14:textId="77777777" w:rsidR="00C13B81" w:rsidRDefault="00C13B81" w:rsidP="00922D15">
            <w:pPr>
              <w:jc w:val="center"/>
            </w:pPr>
            <w:r>
              <w:t>360</w:t>
            </w:r>
          </w:p>
        </w:tc>
        <w:tc>
          <w:tcPr>
            <w:tcW w:w="1660" w:type="dxa"/>
          </w:tcPr>
          <w:p w14:paraId="6F8BD505" w14:textId="77777777" w:rsidR="00C13B81" w:rsidRDefault="00C13B81" w:rsidP="00922D15">
            <w:r>
              <w:t>Pedro Augusto Fuentes Martínez</w:t>
            </w:r>
          </w:p>
        </w:tc>
        <w:tc>
          <w:tcPr>
            <w:tcW w:w="1276" w:type="dxa"/>
            <w:vAlign w:val="center"/>
          </w:tcPr>
          <w:p w14:paraId="62781B66" w14:textId="77777777" w:rsidR="00C13B81" w:rsidRDefault="00C13B81" w:rsidP="00922D15">
            <w:pPr>
              <w:jc w:val="center"/>
            </w:pPr>
            <w:r>
              <w:t>Q     250.00</w:t>
            </w:r>
          </w:p>
        </w:tc>
        <w:tc>
          <w:tcPr>
            <w:tcW w:w="1732" w:type="dxa"/>
            <w:vAlign w:val="center"/>
          </w:tcPr>
          <w:p w14:paraId="34BFF830" w14:textId="77777777" w:rsidR="00C13B81" w:rsidRDefault="00C13B81" w:rsidP="00922D15">
            <w:pPr>
              <w:jc w:val="center"/>
            </w:pPr>
            <w:r>
              <w:t>Serie C No. 5318</w:t>
            </w:r>
          </w:p>
        </w:tc>
        <w:tc>
          <w:tcPr>
            <w:tcW w:w="1522" w:type="dxa"/>
            <w:vAlign w:val="center"/>
          </w:tcPr>
          <w:p w14:paraId="43A12500" w14:textId="77777777" w:rsidR="00C13B81" w:rsidRDefault="00C13B81" w:rsidP="00922D15">
            <w:pPr>
              <w:jc w:val="center"/>
            </w:pPr>
            <w:r>
              <w:t>Q 1,675.00</w:t>
            </w:r>
          </w:p>
        </w:tc>
      </w:tr>
      <w:tr w:rsidR="00C13B81" w14:paraId="6773EB51" w14:textId="77777777" w:rsidTr="00922D15">
        <w:tc>
          <w:tcPr>
            <w:tcW w:w="1308" w:type="dxa"/>
            <w:vAlign w:val="center"/>
          </w:tcPr>
          <w:p w14:paraId="03B12E1C" w14:textId="77777777" w:rsidR="00C13B81" w:rsidRDefault="00C13B81" w:rsidP="00922D15">
            <w:pPr>
              <w:jc w:val="center"/>
            </w:pPr>
            <w:r>
              <w:t>15-06-2020</w:t>
            </w:r>
          </w:p>
        </w:tc>
        <w:tc>
          <w:tcPr>
            <w:tcW w:w="996" w:type="dxa"/>
            <w:vAlign w:val="center"/>
          </w:tcPr>
          <w:p w14:paraId="3F4298A7" w14:textId="77777777" w:rsidR="00C13B81" w:rsidRDefault="00C13B81" w:rsidP="00922D15">
            <w:pPr>
              <w:jc w:val="center"/>
            </w:pPr>
            <w:r>
              <w:t>361</w:t>
            </w:r>
          </w:p>
        </w:tc>
        <w:tc>
          <w:tcPr>
            <w:tcW w:w="1660" w:type="dxa"/>
          </w:tcPr>
          <w:p w14:paraId="78E70625" w14:textId="77777777" w:rsidR="00C13B81" w:rsidRDefault="00C13B81" w:rsidP="00922D15">
            <w:r>
              <w:t>Pedro Augusto Fuentes Martínez</w:t>
            </w:r>
          </w:p>
        </w:tc>
        <w:tc>
          <w:tcPr>
            <w:tcW w:w="1276" w:type="dxa"/>
            <w:vAlign w:val="center"/>
          </w:tcPr>
          <w:p w14:paraId="51E3C495" w14:textId="77777777" w:rsidR="00C13B81" w:rsidRDefault="00C13B81" w:rsidP="00922D15">
            <w:pPr>
              <w:jc w:val="center"/>
            </w:pPr>
            <w:r>
              <w:t>Q16,257.00</w:t>
            </w:r>
          </w:p>
        </w:tc>
        <w:tc>
          <w:tcPr>
            <w:tcW w:w="1732" w:type="dxa"/>
            <w:vAlign w:val="center"/>
          </w:tcPr>
          <w:p w14:paraId="29F96DCF" w14:textId="77777777" w:rsidR="00C13B81" w:rsidRDefault="00C13B81" w:rsidP="00922D15">
            <w:pPr>
              <w:jc w:val="center"/>
            </w:pPr>
            <w:r>
              <w:t>Serie C No. 5320</w:t>
            </w:r>
          </w:p>
        </w:tc>
        <w:tc>
          <w:tcPr>
            <w:tcW w:w="1522" w:type="dxa"/>
            <w:vAlign w:val="center"/>
          </w:tcPr>
          <w:p w14:paraId="60F66455" w14:textId="77777777" w:rsidR="00C13B81" w:rsidRDefault="00C13B81" w:rsidP="00922D15">
            <w:pPr>
              <w:jc w:val="center"/>
            </w:pPr>
            <w:r>
              <w:t>Q     825.00</w:t>
            </w:r>
          </w:p>
        </w:tc>
      </w:tr>
      <w:tr w:rsidR="00C13B81" w14:paraId="485E9DE2" w14:textId="77777777" w:rsidTr="00922D15">
        <w:tc>
          <w:tcPr>
            <w:tcW w:w="1308" w:type="dxa"/>
            <w:vAlign w:val="center"/>
          </w:tcPr>
          <w:p w14:paraId="6517657B" w14:textId="77777777" w:rsidR="00C13B81" w:rsidRDefault="00C13B81" w:rsidP="00922D15">
            <w:pPr>
              <w:jc w:val="center"/>
            </w:pPr>
            <w:r>
              <w:t>15-06-2020</w:t>
            </w:r>
          </w:p>
        </w:tc>
        <w:tc>
          <w:tcPr>
            <w:tcW w:w="996" w:type="dxa"/>
            <w:vAlign w:val="center"/>
          </w:tcPr>
          <w:p w14:paraId="4D9CFE78" w14:textId="77777777" w:rsidR="00C13B81" w:rsidRDefault="00C13B81" w:rsidP="00922D15">
            <w:pPr>
              <w:jc w:val="center"/>
            </w:pPr>
            <w:r>
              <w:t>362</w:t>
            </w:r>
          </w:p>
        </w:tc>
        <w:tc>
          <w:tcPr>
            <w:tcW w:w="1660" w:type="dxa"/>
          </w:tcPr>
          <w:p w14:paraId="1ADB12D2" w14:textId="77777777" w:rsidR="00C13B81" w:rsidRDefault="00C13B81" w:rsidP="00922D15">
            <w:r>
              <w:t>Pedro Augusto Fuentes Martínez</w:t>
            </w:r>
          </w:p>
        </w:tc>
        <w:tc>
          <w:tcPr>
            <w:tcW w:w="1276" w:type="dxa"/>
            <w:vAlign w:val="center"/>
          </w:tcPr>
          <w:p w14:paraId="616DB1DE" w14:textId="77777777" w:rsidR="00C13B81" w:rsidRDefault="00C13B81" w:rsidP="00922D15">
            <w:pPr>
              <w:jc w:val="center"/>
            </w:pPr>
            <w:r>
              <w:t>Q 1,000.00</w:t>
            </w:r>
          </w:p>
        </w:tc>
        <w:tc>
          <w:tcPr>
            <w:tcW w:w="1732" w:type="dxa"/>
            <w:vAlign w:val="center"/>
          </w:tcPr>
          <w:p w14:paraId="484D789A" w14:textId="77777777" w:rsidR="00C13B81" w:rsidRDefault="00C13B81" w:rsidP="00922D15">
            <w:pPr>
              <w:jc w:val="center"/>
            </w:pPr>
            <w:r>
              <w:t>Serie C No. 5321</w:t>
            </w:r>
          </w:p>
        </w:tc>
        <w:tc>
          <w:tcPr>
            <w:tcW w:w="1522" w:type="dxa"/>
            <w:vAlign w:val="center"/>
          </w:tcPr>
          <w:p w14:paraId="5F187573" w14:textId="77777777" w:rsidR="00C13B81" w:rsidRDefault="00C13B81" w:rsidP="00922D15">
            <w:pPr>
              <w:jc w:val="center"/>
            </w:pPr>
            <w:r>
              <w:t>Q    125.00</w:t>
            </w:r>
          </w:p>
        </w:tc>
      </w:tr>
      <w:tr w:rsidR="00C13B81" w14:paraId="69014CCD" w14:textId="77777777" w:rsidTr="00922D15">
        <w:tc>
          <w:tcPr>
            <w:tcW w:w="1308" w:type="dxa"/>
          </w:tcPr>
          <w:p w14:paraId="70DBD086" w14:textId="77777777" w:rsidR="00C13B81" w:rsidRDefault="00C13B81" w:rsidP="00922D15"/>
        </w:tc>
        <w:tc>
          <w:tcPr>
            <w:tcW w:w="2656" w:type="dxa"/>
            <w:gridSpan w:val="2"/>
            <w:vAlign w:val="center"/>
          </w:tcPr>
          <w:p w14:paraId="3BDB9453" w14:textId="77777777" w:rsidR="00C13B81" w:rsidRPr="00C67D59" w:rsidRDefault="00C13B81" w:rsidP="00922D15">
            <w:pPr>
              <w:jc w:val="center"/>
              <w:rPr>
                <w:b/>
              </w:rPr>
            </w:pPr>
            <w:proofErr w:type="gramStart"/>
            <w:r w:rsidRPr="00C67D59">
              <w:rPr>
                <w:b/>
              </w:rPr>
              <w:t>Total</w:t>
            </w:r>
            <w:proofErr w:type="gramEnd"/>
            <w:r w:rsidRPr="00C67D59">
              <w:rPr>
                <w:b/>
              </w:rPr>
              <w:t xml:space="preserve"> según cheques</w:t>
            </w:r>
          </w:p>
        </w:tc>
        <w:tc>
          <w:tcPr>
            <w:tcW w:w="1276" w:type="dxa"/>
            <w:vAlign w:val="center"/>
          </w:tcPr>
          <w:p w14:paraId="71D60080" w14:textId="77777777" w:rsidR="00C13B81" w:rsidRPr="00570DEB" w:rsidRDefault="00C13B81" w:rsidP="00922D15">
            <w:pPr>
              <w:jc w:val="center"/>
              <w:rPr>
                <w:b/>
              </w:rPr>
            </w:pPr>
            <w:r w:rsidRPr="00570DEB">
              <w:rPr>
                <w:b/>
              </w:rPr>
              <w:t>Q19,382.00</w:t>
            </w:r>
          </w:p>
        </w:tc>
        <w:tc>
          <w:tcPr>
            <w:tcW w:w="1732" w:type="dxa"/>
            <w:vAlign w:val="center"/>
          </w:tcPr>
          <w:p w14:paraId="39DE323A" w14:textId="77777777" w:rsidR="00C13B81" w:rsidRPr="00C67D59" w:rsidRDefault="00C13B81" w:rsidP="00922D15">
            <w:pPr>
              <w:jc w:val="center"/>
              <w:rPr>
                <w:b/>
              </w:rPr>
            </w:pPr>
            <w:proofErr w:type="gramStart"/>
            <w:r w:rsidRPr="00C67D59">
              <w:rPr>
                <w:b/>
              </w:rPr>
              <w:t>Total</w:t>
            </w:r>
            <w:proofErr w:type="gramEnd"/>
            <w:r w:rsidRPr="00C67D59">
              <w:rPr>
                <w:b/>
              </w:rPr>
              <w:t xml:space="preserve"> Facturas</w:t>
            </w:r>
          </w:p>
        </w:tc>
        <w:tc>
          <w:tcPr>
            <w:tcW w:w="1522" w:type="dxa"/>
            <w:vAlign w:val="center"/>
          </w:tcPr>
          <w:p w14:paraId="1C399B23" w14:textId="77777777" w:rsidR="00C13B81" w:rsidRPr="00570DEB" w:rsidRDefault="00C13B81" w:rsidP="00922D15">
            <w:pPr>
              <w:jc w:val="center"/>
              <w:rPr>
                <w:b/>
              </w:rPr>
            </w:pPr>
            <w:r w:rsidRPr="00570DEB">
              <w:rPr>
                <w:b/>
              </w:rPr>
              <w:t>Q12,375.00</w:t>
            </w:r>
          </w:p>
        </w:tc>
      </w:tr>
      <w:tr w:rsidR="00C13B81" w14:paraId="64B958FC" w14:textId="77777777" w:rsidTr="00922D15">
        <w:trPr>
          <w:trHeight w:val="309"/>
        </w:trPr>
        <w:tc>
          <w:tcPr>
            <w:tcW w:w="3964" w:type="dxa"/>
            <w:gridSpan w:val="3"/>
            <w:vAlign w:val="center"/>
          </w:tcPr>
          <w:p w14:paraId="71EC526D" w14:textId="77777777" w:rsidR="00C13B81" w:rsidRPr="000C4E56" w:rsidRDefault="00C13B81" w:rsidP="00922D15">
            <w:pPr>
              <w:jc w:val="center"/>
              <w:rPr>
                <w:b/>
              </w:rPr>
            </w:pPr>
            <w:r w:rsidRPr="000C4E56">
              <w:rPr>
                <w:b/>
              </w:rPr>
              <w:t>Diferencia</w:t>
            </w:r>
          </w:p>
        </w:tc>
        <w:tc>
          <w:tcPr>
            <w:tcW w:w="4530" w:type="dxa"/>
            <w:gridSpan w:val="3"/>
            <w:vAlign w:val="center"/>
          </w:tcPr>
          <w:p w14:paraId="12230667" w14:textId="77777777" w:rsidR="00C13B81" w:rsidRPr="000C4E56" w:rsidRDefault="00C13B81" w:rsidP="00922D15">
            <w:pPr>
              <w:jc w:val="center"/>
              <w:rPr>
                <w:b/>
              </w:rPr>
            </w:pPr>
            <w:r w:rsidRPr="000C4E56">
              <w:rPr>
                <w:b/>
              </w:rPr>
              <w:t>Q7,007.00</w:t>
            </w:r>
          </w:p>
        </w:tc>
      </w:tr>
    </w:tbl>
    <w:p w14:paraId="3597A4E6" w14:textId="77777777" w:rsidR="00C13B81" w:rsidRDefault="00C13B81" w:rsidP="00C13B81"/>
    <w:p w14:paraId="159DCDDF" w14:textId="77777777" w:rsidR="00C13B81" w:rsidRDefault="00C13B81" w:rsidP="00C13B81"/>
    <w:p w14:paraId="61EF8DF8" w14:textId="77777777" w:rsidR="00C13B81" w:rsidRDefault="00C13B81" w:rsidP="00C13B81"/>
    <w:p w14:paraId="3E265882" w14:textId="77777777" w:rsidR="00C13B81" w:rsidRDefault="00C13B81" w:rsidP="00C13B81"/>
    <w:p w14:paraId="601E3EE7" w14:textId="77777777" w:rsidR="00C13B81" w:rsidRDefault="00C13B81" w:rsidP="00C13B81"/>
    <w:p w14:paraId="03600F4B" w14:textId="77777777" w:rsidR="00C13B81" w:rsidRDefault="00C13B81" w:rsidP="00C13B81"/>
    <w:p w14:paraId="17376EE4" w14:textId="77777777" w:rsidR="00C13B81" w:rsidRDefault="00C13B81" w:rsidP="00C13B81"/>
    <w:p w14:paraId="44A5CE9C" w14:textId="77777777" w:rsidR="00C13B81" w:rsidRDefault="00C13B81" w:rsidP="00C13B81"/>
    <w:p w14:paraId="27F40FD7" w14:textId="77777777" w:rsidR="00C13B81" w:rsidRDefault="00C13B81" w:rsidP="00C13B81"/>
    <w:p w14:paraId="5910646D" w14:textId="77777777" w:rsidR="00C13B81" w:rsidRDefault="00C13B81" w:rsidP="00C13B81"/>
    <w:p w14:paraId="64E981B6" w14:textId="77777777" w:rsidR="00C13B81" w:rsidRDefault="00C13B81" w:rsidP="00C13B81"/>
    <w:p w14:paraId="6D221455" w14:textId="77777777" w:rsidR="00C13B81" w:rsidRDefault="00C13B81" w:rsidP="00C13B81"/>
    <w:p w14:paraId="4F72EC53" w14:textId="77777777" w:rsidR="00C13B81" w:rsidRDefault="00C13B81" w:rsidP="00C13B81"/>
    <w:p w14:paraId="06E11847" w14:textId="77777777" w:rsidR="00C13B81" w:rsidRDefault="00C13B81" w:rsidP="00C13B81"/>
    <w:p w14:paraId="046D1365" w14:textId="77777777" w:rsidR="00C13B81" w:rsidRDefault="00C13B81" w:rsidP="00C13B81"/>
    <w:p w14:paraId="678DB4A0" w14:textId="5C03A00E" w:rsidR="00C13B81" w:rsidRDefault="00C13B81" w:rsidP="00C13B81"/>
    <w:p w14:paraId="12202DAD" w14:textId="77851199" w:rsidR="00C13B81" w:rsidRDefault="00C13B81" w:rsidP="00C13B81"/>
    <w:p w14:paraId="47010CEC" w14:textId="0E599AC5" w:rsidR="00C13B81" w:rsidRDefault="00C13B81" w:rsidP="00C13B81"/>
    <w:p w14:paraId="1E9333A9" w14:textId="1031A7CC" w:rsidR="00C13B81" w:rsidRDefault="00C13B81" w:rsidP="00C13B81"/>
    <w:p w14:paraId="5BFF08EF" w14:textId="77777777" w:rsidR="00C13B81" w:rsidRDefault="00C13B81" w:rsidP="00C13B81"/>
    <w:p w14:paraId="42573B09" w14:textId="77777777" w:rsidR="00C13B81" w:rsidRDefault="00C13B81" w:rsidP="00C13B81"/>
    <w:p w14:paraId="2780AB1A" w14:textId="77777777" w:rsidR="00C13B81" w:rsidRDefault="00C13B81" w:rsidP="00C13B81"/>
    <w:p w14:paraId="0E30CE54" w14:textId="77777777" w:rsidR="00C13B81" w:rsidRDefault="00C13B81" w:rsidP="00C13B81"/>
    <w:tbl>
      <w:tblPr>
        <w:tblW w:w="9498" w:type="dxa"/>
        <w:tblCellMar>
          <w:left w:w="70" w:type="dxa"/>
          <w:right w:w="70" w:type="dxa"/>
        </w:tblCellMar>
        <w:tblLook w:val="04A0" w:firstRow="1" w:lastRow="0" w:firstColumn="1" w:lastColumn="0" w:noHBand="0" w:noVBand="1"/>
      </w:tblPr>
      <w:tblGrid>
        <w:gridCol w:w="652"/>
        <w:gridCol w:w="1756"/>
        <w:gridCol w:w="1558"/>
        <w:gridCol w:w="1563"/>
        <w:gridCol w:w="1559"/>
        <w:gridCol w:w="1559"/>
        <w:gridCol w:w="1003"/>
      </w:tblGrid>
      <w:tr w:rsidR="00C13B81" w:rsidRPr="00D47FD0" w14:paraId="0125FE41" w14:textId="77777777" w:rsidTr="00922D15">
        <w:trPr>
          <w:trHeight w:val="314"/>
        </w:trPr>
        <w:tc>
          <w:tcPr>
            <w:tcW w:w="652" w:type="dxa"/>
            <w:tcBorders>
              <w:top w:val="nil"/>
              <w:left w:val="nil"/>
              <w:bottom w:val="nil"/>
              <w:right w:val="nil"/>
            </w:tcBorders>
            <w:shd w:val="clear" w:color="auto" w:fill="auto"/>
            <w:noWrap/>
            <w:vAlign w:val="bottom"/>
            <w:hideMark/>
          </w:tcPr>
          <w:p w14:paraId="016823BE" w14:textId="77777777" w:rsidR="00C13B81" w:rsidRPr="00D47FD0" w:rsidRDefault="00C13B81" w:rsidP="00922D15">
            <w:pPr>
              <w:rPr>
                <w:rFonts w:ascii="Times New Roman" w:eastAsia="Times New Roman" w:hAnsi="Times New Roman" w:cs="Times New Roman"/>
                <w:lang w:eastAsia="es-GT"/>
              </w:rPr>
            </w:pPr>
          </w:p>
        </w:tc>
        <w:tc>
          <w:tcPr>
            <w:tcW w:w="7995" w:type="dxa"/>
            <w:gridSpan w:val="5"/>
            <w:tcBorders>
              <w:top w:val="nil"/>
              <w:left w:val="nil"/>
              <w:bottom w:val="nil"/>
              <w:right w:val="nil"/>
            </w:tcBorders>
            <w:shd w:val="clear" w:color="auto" w:fill="auto"/>
            <w:noWrap/>
            <w:vAlign w:val="bottom"/>
            <w:hideMark/>
          </w:tcPr>
          <w:p w14:paraId="132FDE7B" w14:textId="77777777" w:rsidR="00C13B81" w:rsidRDefault="00C13B81" w:rsidP="00922D15">
            <w:pPr>
              <w:jc w:val="center"/>
              <w:rPr>
                <w:rFonts w:ascii="Arial" w:eastAsia="Times New Roman" w:hAnsi="Arial" w:cs="Arial"/>
                <w:b/>
                <w:bCs/>
                <w:color w:val="000000"/>
                <w:lang w:eastAsia="es-GT"/>
              </w:rPr>
            </w:pPr>
            <w:r w:rsidRPr="00D47FD0">
              <w:rPr>
                <w:rFonts w:ascii="Arial" w:eastAsia="Times New Roman" w:hAnsi="Arial" w:cs="Arial"/>
                <w:b/>
                <w:bCs/>
                <w:color w:val="000000"/>
                <w:lang w:eastAsia="es-GT"/>
              </w:rPr>
              <w:t xml:space="preserve">Anexo </w:t>
            </w:r>
            <w:r>
              <w:rPr>
                <w:rFonts w:ascii="Arial" w:eastAsia="Times New Roman" w:hAnsi="Arial" w:cs="Arial"/>
                <w:b/>
                <w:bCs/>
                <w:color w:val="000000"/>
                <w:lang w:eastAsia="es-GT"/>
              </w:rPr>
              <w:t>2</w:t>
            </w:r>
          </w:p>
          <w:p w14:paraId="2E76DFD7" w14:textId="77777777" w:rsidR="00C13B81" w:rsidRPr="009123A8" w:rsidRDefault="00C13B81" w:rsidP="00922D15">
            <w:pPr>
              <w:autoSpaceDE w:val="0"/>
              <w:autoSpaceDN w:val="0"/>
              <w:adjustRightInd w:val="0"/>
              <w:jc w:val="center"/>
              <w:rPr>
                <w:rFonts w:ascii="Arial" w:hAnsi="Arial" w:cs="Arial"/>
                <w:color w:val="000000"/>
              </w:rPr>
            </w:pPr>
            <w:r w:rsidRPr="00AB31D6">
              <w:rPr>
                <w:rFonts w:ascii="Arial" w:hAnsi="Arial" w:cs="Arial"/>
                <w:color w:val="000000"/>
              </w:rPr>
              <w:t xml:space="preserve">Auditoría Administrativa de verificación de cumplimiento de los convenios suscritos con las OPF de Mantenimiento y de </w:t>
            </w:r>
            <w:r>
              <w:rPr>
                <w:rFonts w:ascii="Arial" w:hAnsi="Arial" w:cs="Arial"/>
                <w:color w:val="000000"/>
              </w:rPr>
              <w:t>E</w:t>
            </w:r>
            <w:r w:rsidRPr="00AB31D6">
              <w:rPr>
                <w:rFonts w:ascii="Arial" w:hAnsi="Arial" w:cs="Arial"/>
                <w:color w:val="000000"/>
              </w:rPr>
              <w:t xml:space="preserve">dificios </w:t>
            </w:r>
            <w:r>
              <w:rPr>
                <w:rFonts w:ascii="Arial" w:hAnsi="Arial" w:cs="Arial"/>
                <w:color w:val="000000"/>
              </w:rPr>
              <w:t>E</w:t>
            </w:r>
            <w:r w:rsidRPr="00AB31D6">
              <w:rPr>
                <w:rFonts w:ascii="Arial" w:hAnsi="Arial" w:cs="Arial"/>
                <w:color w:val="000000"/>
              </w:rPr>
              <w:t xml:space="preserve">scolares </w:t>
            </w:r>
            <w:r>
              <w:rPr>
                <w:rFonts w:ascii="Arial" w:hAnsi="Arial" w:cs="Arial"/>
                <w:color w:val="000000"/>
              </w:rPr>
              <w:t>P</w:t>
            </w:r>
            <w:r w:rsidRPr="00AB31D6">
              <w:rPr>
                <w:rFonts w:ascii="Arial" w:hAnsi="Arial" w:cs="Arial"/>
                <w:color w:val="000000"/>
              </w:rPr>
              <w:t>úblicos</w:t>
            </w:r>
          </w:p>
          <w:p w14:paraId="21760134" w14:textId="77777777" w:rsidR="00C13B81" w:rsidRDefault="00C13B81" w:rsidP="00922D15">
            <w:pPr>
              <w:pStyle w:val="Default"/>
              <w:jc w:val="center"/>
              <w:rPr>
                <w:rFonts w:eastAsiaTheme="minorHAnsi"/>
                <w:sz w:val="22"/>
                <w:szCs w:val="22"/>
                <w:lang w:val="es-GT" w:eastAsia="en-US"/>
              </w:rPr>
            </w:pPr>
            <w:r w:rsidRPr="00262174">
              <w:rPr>
                <w:rFonts w:eastAsiaTheme="minorHAnsi"/>
                <w:sz w:val="22"/>
                <w:szCs w:val="22"/>
                <w:lang w:val="es-GT" w:eastAsia="en-US"/>
              </w:rPr>
              <w:t>Periodo del 01 de enero al 15 de octubre de 2020</w:t>
            </w:r>
            <w:r>
              <w:rPr>
                <w:rFonts w:eastAsiaTheme="minorHAnsi"/>
                <w:sz w:val="22"/>
                <w:szCs w:val="22"/>
                <w:lang w:val="es-GT" w:eastAsia="en-US"/>
              </w:rPr>
              <w:t>.</w:t>
            </w:r>
          </w:p>
          <w:p w14:paraId="4718EBAA" w14:textId="77777777" w:rsidR="00C13B81" w:rsidRDefault="00C13B81" w:rsidP="00922D15">
            <w:pPr>
              <w:pStyle w:val="Default"/>
              <w:jc w:val="center"/>
              <w:rPr>
                <w:rFonts w:eastAsiaTheme="minorHAnsi"/>
                <w:sz w:val="22"/>
                <w:szCs w:val="22"/>
                <w:lang w:val="es-GT" w:eastAsia="en-US"/>
              </w:rPr>
            </w:pPr>
          </w:p>
          <w:p w14:paraId="2215AAB2" w14:textId="77777777" w:rsidR="00C13B81" w:rsidRPr="00D42F7A" w:rsidRDefault="00C13B81" w:rsidP="00922D15">
            <w:pPr>
              <w:tabs>
                <w:tab w:val="left" w:pos="567"/>
              </w:tabs>
              <w:spacing w:line="276" w:lineRule="auto"/>
              <w:jc w:val="center"/>
              <w:rPr>
                <w:rFonts w:ascii="Arial" w:hAnsi="Arial" w:cs="Arial"/>
                <w:b/>
                <w:w w:val="102"/>
              </w:rPr>
            </w:pPr>
            <w:r>
              <w:rPr>
                <w:rFonts w:ascii="Arial" w:hAnsi="Arial" w:cs="Arial"/>
                <w:b/>
                <w:w w:val="102"/>
              </w:rPr>
              <w:t>Saldos de fondos para remozamiento utilizados en otros proyectos sin autorización previa.</w:t>
            </w:r>
          </w:p>
          <w:p w14:paraId="344226DC" w14:textId="77777777" w:rsidR="00C13B81" w:rsidRPr="00D47FD0" w:rsidRDefault="00C13B81" w:rsidP="00922D15">
            <w:pPr>
              <w:jc w:val="center"/>
              <w:rPr>
                <w:rFonts w:ascii="Arial" w:eastAsia="Times New Roman" w:hAnsi="Arial" w:cs="Arial"/>
                <w:b/>
                <w:bCs/>
                <w:color w:val="000000"/>
                <w:lang w:eastAsia="es-GT"/>
              </w:rPr>
            </w:pPr>
          </w:p>
        </w:tc>
        <w:tc>
          <w:tcPr>
            <w:tcW w:w="851" w:type="dxa"/>
            <w:tcBorders>
              <w:top w:val="nil"/>
              <w:left w:val="nil"/>
              <w:bottom w:val="nil"/>
              <w:right w:val="nil"/>
            </w:tcBorders>
          </w:tcPr>
          <w:p w14:paraId="68D9A89A" w14:textId="77777777" w:rsidR="00C13B81" w:rsidRPr="00D47FD0" w:rsidRDefault="00C13B81" w:rsidP="00922D15">
            <w:pPr>
              <w:jc w:val="center"/>
              <w:rPr>
                <w:rFonts w:ascii="Arial" w:eastAsia="Times New Roman" w:hAnsi="Arial" w:cs="Arial"/>
                <w:b/>
                <w:bCs/>
                <w:color w:val="000000"/>
                <w:lang w:eastAsia="es-GT"/>
              </w:rPr>
            </w:pPr>
          </w:p>
        </w:tc>
      </w:tr>
      <w:tr w:rsidR="00C13B81" w:rsidRPr="00D47FD0" w14:paraId="25D5A88E" w14:textId="77777777" w:rsidTr="00922D15">
        <w:trPr>
          <w:trHeight w:val="299"/>
        </w:trPr>
        <w:tc>
          <w:tcPr>
            <w:tcW w:w="652" w:type="dxa"/>
            <w:tcBorders>
              <w:top w:val="nil"/>
              <w:left w:val="nil"/>
              <w:bottom w:val="nil"/>
              <w:right w:val="nil"/>
            </w:tcBorders>
            <w:shd w:val="clear" w:color="auto" w:fill="auto"/>
            <w:noWrap/>
            <w:vAlign w:val="bottom"/>
            <w:hideMark/>
          </w:tcPr>
          <w:p w14:paraId="2997C314" w14:textId="77777777" w:rsidR="00C13B81" w:rsidRPr="00D47FD0" w:rsidRDefault="00C13B81" w:rsidP="00922D15">
            <w:pPr>
              <w:rPr>
                <w:rFonts w:ascii="Times New Roman" w:eastAsia="Times New Roman" w:hAnsi="Times New Roman" w:cs="Times New Roman"/>
                <w:sz w:val="20"/>
                <w:szCs w:val="20"/>
                <w:lang w:eastAsia="es-GT"/>
              </w:rPr>
            </w:pPr>
          </w:p>
        </w:tc>
        <w:tc>
          <w:tcPr>
            <w:tcW w:w="1756" w:type="dxa"/>
            <w:tcBorders>
              <w:top w:val="nil"/>
              <w:left w:val="nil"/>
              <w:bottom w:val="nil"/>
              <w:right w:val="nil"/>
            </w:tcBorders>
            <w:shd w:val="clear" w:color="auto" w:fill="auto"/>
            <w:noWrap/>
            <w:vAlign w:val="bottom"/>
            <w:hideMark/>
          </w:tcPr>
          <w:p w14:paraId="3E23AA56" w14:textId="77777777" w:rsidR="00C13B81" w:rsidRPr="00D47FD0" w:rsidRDefault="00C13B81" w:rsidP="00922D15">
            <w:pPr>
              <w:rPr>
                <w:rFonts w:ascii="Times New Roman" w:eastAsia="Times New Roman" w:hAnsi="Times New Roman" w:cs="Times New Roman"/>
                <w:sz w:val="20"/>
                <w:szCs w:val="20"/>
                <w:lang w:eastAsia="es-GT"/>
              </w:rPr>
            </w:pPr>
          </w:p>
        </w:tc>
        <w:tc>
          <w:tcPr>
            <w:tcW w:w="1558" w:type="dxa"/>
            <w:tcBorders>
              <w:top w:val="nil"/>
              <w:left w:val="nil"/>
              <w:bottom w:val="nil"/>
              <w:right w:val="nil"/>
            </w:tcBorders>
            <w:shd w:val="clear" w:color="auto" w:fill="auto"/>
            <w:noWrap/>
            <w:vAlign w:val="bottom"/>
            <w:hideMark/>
          </w:tcPr>
          <w:p w14:paraId="794A82F0" w14:textId="77777777" w:rsidR="00C13B81" w:rsidRPr="00D47FD0" w:rsidRDefault="00C13B81" w:rsidP="00922D15">
            <w:pPr>
              <w:rPr>
                <w:rFonts w:ascii="Times New Roman" w:eastAsia="Times New Roman" w:hAnsi="Times New Roman" w:cs="Times New Roman"/>
                <w:sz w:val="20"/>
                <w:szCs w:val="20"/>
                <w:lang w:eastAsia="es-GT"/>
              </w:rPr>
            </w:pPr>
          </w:p>
        </w:tc>
        <w:tc>
          <w:tcPr>
            <w:tcW w:w="1563" w:type="dxa"/>
            <w:tcBorders>
              <w:top w:val="nil"/>
              <w:left w:val="nil"/>
              <w:bottom w:val="nil"/>
              <w:right w:val="nil"/>
            </w:tcBorders>
            <w:shd w:val="clear" w:color="auto" w:fill="auto"/>
            <w:noWrap/>
            <w:vAlign w:val="bottom"/>
            <w:hideMark/>
          </w:tcPr>
          <w:p w14:paraId="3A8E23AE" w14:textId="77777777" w:rsidR="00C13B81" w:rsidRPr="00D47FD0" w:rsidRDefault="00C13B81" w:rsidP="00922D15">
            <w:pPr>
              <w:rPr>
                <w:rFonts w:ascii="Times New Roman" w:eastAsia="Times New Roman" w:hAnsi="Times New Roman" w:cs="Times New Roman"/>
                <w:sz w:val="20"/>
                <w:szCs w:val="20"/>
                <w:lang w:eastAsia="es-GT"/>
              </w:rPr>
            </w:pPr>
          </w:p>
        </w:tc>
        <w:tc>
          <w:tcPr>
            <w:tcW w:w="1559" w:type="dxa"/>
            <w:tcBorders>
              <w:top w:val="nil"/>
              <w:left w:val="nil"/>
              <w:bottom w:val="nil"/>
              <w:right w:val="nil"/>
            </w:tcBorders>
            <w:shd w:val="clear" w:color="auto" w:fill="auto"/>
            <w:noWrap/>
            <w:vAlign w:val="bottom"/>
            <w:hideMark/>
          </w:tcPr>
          <w:p w14:paraId="79FB92AA" w14:textId="77777777" w:rsidR="00C13B81" w:rsidRPr="00D47FD0" w:rsidRDefault="00C13B81" w:rsidP="00922D15">
            <w:pPr>
              <w:rPr>
                <w:rFonts w:ascii="Times New Roman" w:eastAsia="Times New Roman" w:hAnsi="Times New Roman" w:cs="Times New Roman"/>
                <w:sz w:val="20"/>
                <w:szCs w:val="20"/>
                <w:lang w:eastAsia="es-GT"/>
              </w:rPr>
            </w:pPr>
          </w:p>
        </w:tc>
        <w:tc>
          <w:tcPr>
            <w:tcW w:w="1559" w:type="dxa"/>
            <w:tcBorders>
              <w:top w:val="nil"/>
              <w:left w:val="nil"/>
              <w:bottom w:val="nil"/>
              <w:right w:val="nil"/>
            </w:tcBorders>
            <w:shd w:val="clear" w:color="auto" w:fill="auto"/>
            <w:noWrap/>
            <w:vAlign w:val="bottom"/>
            <w:hideMark/>
          </w:tcPr>
          <w:p w14:paraId="43367666" w14:textId="77777777" w:rsidR="00C13B81" w:rsidRPr="00D47FD0" w:rsidRDefault="00C13B81" w:rsidP="00922D15">
            <w:pPr>
              <w:rPr>
                <w:rFonts w:ascii="Times New Roman" w:eastAsia="Times New Roman" w:hAnsi="Times New Roman" w:cs="Times New Roman"/>
                <w:sz w:val="20"/>
                <w:szCs w:val="20"/>
                <w:lang w:eastAsia="es-GT"/>
              </w:rPr>
            </w:pPr>
          </w:p>
        </w:tc>
        <w:tc>
          <w:tcPr>
            <w:tcW w:w="851" w:type="dxa"/>
            <w:tcBorders>
              <w:top w:val="nil"/>
              <w:left w:val="nil"/>
              <w:bottom w:val="nil"/>
              <w:right w:val="nil"/>
            </w:tcBorders>
          </w:tcPr>
          <w:p w14:paraId="1B68FD99" w14:textId="77777777" w:rsidR="00C13B81" w:rsidRPr="00D47FD0" w:rsidRDefault="00C13B81" w:rsidP="00922D15">
            <w:pPr>
              <w:rPr>
                <w:rFonts w:ascii="Times New Roman" w:eastAsia="Times New Roman" w:hAnsi="Times New Roman" w:cs="Times New Roman"/>
                <w:sz w:val="20"/>
                <w:szCs w:val="20"/>
                <w:lang w:eastAsia="es-GT"/>
              </w:rPr>
            </w:pPr>
          </w:p>
        </w:tc>
      </w:tr>
      <w:tr w:rsidR="00C13B81" w:rsidRPr="00D47FD0" w14:paraId="71BB9792" w14:textId="77777777" w:rsidTr="00922D15">
        <w:trPr>
          <w:trHeight w:val="1196"/>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1E7D"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No.</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4F8E5F27" w14:textId="77777777" w:rsidR="00C13B81" w:rsidRPr="00D47FD0" w:rsidRDefault="00C13B81" w:rsidP="00922D15">
            <w:pPr>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E</w:t>
            </w:r>
            <w:r w:rsidRPr="00D47FD0">
              <w:rPr>
                <w:rFonts w:ascii="Calibri" w:eastAsia="Times New Roman" w:hAnsi="Calibri" w:cs="Calibri"/>
                <w:b/>
                <w:bCs/>
                <w:color w:val="000000"/>
                <w:lang w:eastAsia="es-GT"/>
              </w:rPr>
              <w:t>scuela</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23E5286C"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Código</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14:paraId="294C7520" w14:textId="77777777" w:rsidR="00C13B81" w:rsidRPr="00D47FD0" w:rsidRDefault="00C13B81" w:rsidP="00922D15">
            <w:pPr>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Asignado a cuenta monetaria de OPF</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3627CF"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 xml:space="preserve">Monto </w:t>
            </w:r>
            <w:r>
              <w:rPr>
                <w:rFonts w:ascii="Calibri" w:eastAsia="Times New Roman" w:hAnsi="Calibri" w:cs="Calibri"/>
                <w:b/>
                <w:bCs/>
                <w:color w:val="000000"/>
                <w:lang w:eastAsia="es-GT"/>
              </w:rPr>
              <w:t>Autorizado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A23293"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 xml:space="preserve">Monto </w:t>
            </w:r>
            <w:r>
              <w:rPr>
                <w:rFonts w:ascii="Calibri" w:eastAsia="Times New Roman" w:hAnsi="Calibri" w:cs="Calibri"/>
                <w:b/>
                <w:bCs/>
                <w:color w:val="000000"/>
                <w:lang w:eastAsia="es-GT"/>
              </w:rPr>
              <w:t>ejecutado no autorizado</w:t>
            </w:r>
          </w:p>
        </w:tc>
        <w:tc>
          <w:tcPr>
            <w:tcW w:w="851" w:type="dxa"/>
            <w:tcBorders>
              <w:top w:val="single" w:sz="4" w:space="0" w:color="auto"/>
              <w:left w:val="nil"/>
              <w:bottom w:val="single" w:sz="4" w:space="0" w:color="auto"/>
              <w:right w:val="single" w:sz="4" w:space="0" w:color="auto"/>
            </w:tcBorders>
            <w:vAlign w:val="center"/>
          </w:tcPr>
          <w:p w14:paraId="1E7B0D57" w14:textId="77777777" w:rsidR="00C13B81" w:rsidRPr="00D47FD0" w:rsidRDefault="00C13B81" w:rsidP="00922D15">
            <w:pPr>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Actas suscritas por OPF</w:t>
            </w:r>
          </w:p>
        </w:tc>
      </w:tr>
      <w:tr w:rsidR="00C13B81" w:rsidRPr="00D47FD0" w14:paraId="3E28BF6A" w14:textId="77777777" w:rsidTr="00922D15">
        <w:trPr>
          <w:trHeight w:val="924"/>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44B2BB7E"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1</w:t>
            </w:r>
          </w:p>
        </w:tc>
        <w:tc>
          <w:tcPr>
            <w:tcW w:w="1756" w:type="dxa"/>
            <w:tcBorders>
              <w:top w:val="nil"/>
              <w:left w:val="nil"/>
              <w:bottom w:val="single" w:sz="4" w:space="0" w:color="auto"/>
              <w:right w:val="single" w:sz="4" w:space="0" w:color="auto"/>
            </w:tcBorders>
            <w:shd w:val="clear" w:color="auto" w:fill="auto"/>
            <w:vAlign w:val="center"/>
            <w:hideMark/>
          </w:tcPr>
          <w:p w14:paraId="17CFA991"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EODP anexa a EORM, Caserío Agua Zarca, Aldea El Paraíso, Jalapa</w:t>
            </w:r>
          </w:p>
        </w:tc>
        <w:tc>
          <w:tcPr>
            <w:tcW w:w="1558" w:type="dxa"/>
            <w:tcBorders>
              <w:top w:val="nil"/>
              <w:left w:val="nil"/>
              <w:bottom w:val="single" w:sz="4" w:space="0" w:color="auto"/>
              <w:right w:val="single" w:sz="4" w:space="0" w:color="auto"/>
            </w:tcBorders>
            <w:shd w:val="clear" w:color="auto" w:fill="auto"/>
            <w:vAlign w:val="center"/>
            <w:hideMark/>
          </w:tcPr>
          <w:p w14:paraId="14A8DC85"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21-01-1527-42</w:t>
            </w:r>
          </w:p>
        </w:tc>
        <w:tc>
          <w:tcPr>
            <w:tcW w:w="1563" w:type="dxa"/>
            <w:tcBorders>
              <w:top w:val="nil"/>
              <w:left w:val="nil"/>
              <w:bottom w:val="single" w:sz="4" w:space="0" w:color="auto"/>
              <w:right w:val="single" w:sz="4" w:space="0" w:color="auto"/>
            </w:tcBorders>
            <w:shd w:val="clear" w:color="auto" w:fill="auto"/>
            <w:noWrap/>
            <w:vAlign w:val="center"/>
            <w:hideMark/>
          </w:tcPr>
          <w:p w14:paraId="2D20A0AD"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w:t>
            </w:r>
            <w:r>
              <w:rPr>
                <w:rFonts w:ascii="Calibri" w:eastAsia="Times New Roman" w:hAnsi="Calibri" w:cs="Calibri"/>
                <w:b/>
                <w:bCs/>
                <w:color w:val="000000"/>
                <w:lang w:eastAsia="es-GT"/>
              </w:rPr>
              <w:t xml:space="preserve"> 67,024.00</w:t>
            </w:r>
          </w:p>
        </w:tc>
        <w:tc>
          <w:tcPr>
            <w:tcW w:w="1559" w:type="dxa"/>
            <w:tcBorders>
              <w:top w:val="nil"/>
              <w:left w:val="nil"/>
              <w:bottom w:val="single" w:sz="4" w:space="0" w:color="auto"/>
              <w:right w:val="single" w:sz="4" w:space="0" w:color="auto"/>
            </w:tcBorders>
            <w:shd w:val="clear" w:color="auto" w:fill="auto"/>
            <w:noWrap/>
            <w:vAlign w:val="center"/>
            <w:hideMark/>
          </w:tcPr>
          <w:p w14:paraId="57C0D5D4"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Q</w:t>
            </w:r>
            <w:r>
              <w:rPr>
                <w:rFonts w:ascii="Calibri" w:eastAsia="Times New Roman" w:hAnsi="Calibri" w:cs="Calibri"/>
                <w:color w:val="000000"/>
                <w:lang w:eastAsia="es-GT"/>
              </w:rPr>
              <w:t xml:space="preserve"> </w:t>
            </w:r>
            <w:r w:rsidRPr="00D47FD0">
              <w:rPr>
                <w:rFonts w:ascii="Calibri" w:eastAsia="Times New Roman" w:hAnsi="Calibri" w:cs="Calibri"/>
                <w:color w:val="000000"/>
                <w:lang w:eastAsia="es-GT"/>
              </w:rPr>
              <w:t>40,689.00</w:t>
            </w:r>
          </w:p>
        </w:tc>
        <w:tc>
          <w:tcPr>
            <w:tcW w:w="1559" w:type="dxa"/>
            <w:tcBorders>
              <w:top w:val="nil"/>
              <w:left w:val="nil"/>
              <w:bottom w:val="single" w:sz="4" w:space="0" w:color="auto"/>
              <w:right w:val="single" w:sz="4" w:space="0" w:color="auto"/>
            </w:tcBorders>
            <w:shd w:val="clear" w:color="auto" w:fill="auto"/>
            <w:noWrap/>
            <w:vAlign w:val="center"/>
            <w:hideMark/>
          </w:tcPr>
          <w:p w14:paraId="1BD7FCB6"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     26,335.00</w:t>
            </w:r>
          </w:p>
        </w:tc>
        <w:tc>
          <w:tcPr>
            <w:tcW w:w="851" w:type="dxa"/>
            <w:tcBorders>
              <w:top w:val="nil"/>
              <w:left w:val="nil"/>
              <w:bottom w:val="single" w:sz="4" w:space="0" w:color="auto"/>
              <w:right w:val="single" w:sz="4" w:space="0" w:color="auto"/>
            </w:tcBorders>
            <w:vAlign w:val="center"/>
          </w:tcPr>
          <w:p w14:paraId="48068BA9" w14:textId="77777777" w:rsidR="00C13B81" w:rsidRPr="00D47FD0" w:rsidRDefault="00C13B81" w:rsidP="00922D15">
            <w:pPr>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Acta No. 3-2020</w:t>
            </w:r>
          </w:p>
        </w:tc>
      </w:tr>
      <w:tr w:rsidR="00C13B81" w:rsidRPr="00D47FD0" w14:paraId="58B66246" w14:textId="77777777" w:rsidTr="00922D15">
        <w:trPr>
          <w:trHeight w:val="897"/>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3C442A5D"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2</w:t>
            </w:r>
          </w:p>
        </w:tc>
        <w:tc>
          <w:tcPr>
            <w:tcW w:w="1756" w:type="dxa"/>
            <w:tcBorders>
              <w:top w:val="nil"/>
              <w:left w:val="nil"/>
              <w:bottom w:val="single" w:sz="4" w:space="0" w:color="auto"/>
              <w:right w:val="single" w:sz="4" w:space="0" w:color="auto"/>
            </w:tcBorders>
            <w:shd w:val="clear" w:color="auto" w:fill="auto"/>
            <w:vAlign w:val="center"/>
            <w:hideMark/>
          </w:tcPr>
          <w:p w14:paraId="1E19F7FF"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EODP Caserío Pinos Altos, Aldea San Antonio, Monjas, Jalapa</w:t>
            </w:r>
          </w:p>
        </w:tc>
        <w:tc>
          <w:tcPr>
            <w:tcW w:w="1558" w:type="dxa"/>
            <w:tcBorders>
              <w:top w:val="nil"/>
              <w:left w:val="nil"/>
              <w:bottom w:val="single" w:sz="4" w:space="0" w:color="auto"/>
              <w:right w:val="single" w:sz="4" w:space="0" w:color="auto"/>
            </w:tcBorders>
            <w:shd w:val="clear" w:color="auto" w:fill="auto"/>
            <w:vAlign w:val="center"/>
            <w:hideMark/>
          </w:tcPr>
          <w:p w14:paraId="654BACAE"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21-06-0004-42</w:t>
            </w:r>
          </w:p>
        </w:tc>
        <w:tc>
          <w:tcPr>
            <w:tcW w:w="1563" w:type="dxa"/>
            <w:tcBorders>
              <w:top w:val="nil"/>
              <w:left w:val="nil"/>
              <w:bottom w:val="single" w:sz="4" w:space="0" w:color="auto"/>
              <w:right w:val="single" w:sz="4" w:space="0" w:color="auto"/>
            </w:tcBorders>
            <w:shd w:val="clear" w:color="auto" w:fill="auto"/>
            <w:noWrap/>
            <w:vAlign w:val="center"/>
            <w:hideMark/>
          </w:tcPr>
          <w:p w14:paraId="232C6E26"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w:t>
            </w:r>
            <w:r>
              <w:rPr>
                <w:rFonts w:ascii="Calibri" w:eastAsia="Times New Roman" w:hAnsi="Calibri" w:cs="Calibri"/>
                <w:b/>
                <w:bCs/>
                <w:color w:val="000000"/>
                <w:lang w:eastAsia="es-GT"/>
              </w:rPr>
              <w:t xml:space="preserve"> </w:t>
            </w:r>
            <w:r w:rsidRPr="00D47FD0">
              <w:rPr>
                <w:rFonts w:ascii="Calibri" w:eastAsia="Times New Roman" w:hAnsi="Calibri" w:cs="Calibri"/>
                <w:b/>
                <w:bCs/>
                <w:color w:val="000000"/>
                <w:lang w:eastAsia="es-GT"/>
              </w:rPr>
              <w:t>73,650.00</w:t>
            </w:r>
          </w:p>
        </w:tc>
        <w:tc>
          <w:tcPr>
            <w:tcW w:w="1559" w:type="dxa"/>
            <w:tcBorders>
              <w:top w:val="nil"/>
              <w:left w:val="nil"/>
              <w:bottom w:val="single" w:sz="4" w:space="0" w:color="auto"/>
              <w:right w:val="single" w:sz="4" w:space="0" w:color="auto"/>
            </w:tcBorders>
            <w:shd w:val="clear" w:color="auto" w:fill="auto"/>
            <w:noWrap/>
            <w:vAlign w:val="center"/>
            <w:hideMark/>
          </w:tcPr>
          <w:p w14:paraId="7A8A6099"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Q</w:t>
            </w:r>
            <w:r>
              <w:rPr>
                <w:rFonts w:ascii="Calibri" w:eastAsia="Times New Roman" w:hAnsi="Calibri" w:cs="Calibri"/>
                <w:color w:val="000000"/>
                <w:lang w:eastAsia="es-GT"/>
              </w:rPr>
              <w:t xml:space="preserve"> </w:t>
            </w:r>
            <w:r w:rsidRPr="00D47FD0">
              <w:rPr>
                <w:rFonts w:ascii="Calibri" w:eastAsia="Times New Roman" w:hAnsi="Calibri" w:cs="Calibri"/>
                <w:color w:val="000000"/>
                <w:lang w:eastAsia="es-GT"/>
              </w:rPr>
              <w:t>53,449.30</w:t>
            </w:r>
          </w:p>
        </w:tc>
        <w:tc>
          <w:tcPr>
            <w:tcW w:w="1559" w:type="dxa"/>
            <w:tcBorders>
              <w:top w:val="nil"/>
              <w:left w:val="nil"/>
              <w:bottom w:val="single" w:sz="4" w:space="0" w:color="auto"/>
              <w:right w:val="single" w:sz="4" w:space="0" w:color="auto"/>
            </w:tcBorders>
            <w:shd w:val="clear" w:color="auto" w:fill="auto"/>
            <w:noWrap/>
            <w:vAlign w:val="center"/>
            <w:hideMark/>
          </w:tcPr>
          <w:p w14:paraId="29A8C1A6"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     20,200.70</w:t>
            </w:r>
          </w:p>
        </w:tc>
        <w:tc>
          <w:tcPr>
            <w:tcW w:w="851" w:type="dxa"/>
            <w:tcBorders>
              <w:top w:val="nil"/>
              <w:left w:val="nil"/>
              <w:bottom w:val="single" w:sz="4" w:space="0" w:color="auto"/>
              <w:right w:val="single" w:sz="4" w:space="0" w:color="auto"/>
            </w:tcBorders>
            <w:vAlign w:val="center"/>
          </w:tcPr>
          <w:p w14:paraId="4A19BEB8" w14:textId="77777777" w:rsidR="00C13B81" w:rsidRPr="00D47FD0" w:rsidRDefault="00C13B81" w:rsidP="00922D15">
            <w:pPr>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Acta No. 1-2020</w:t>
            </w:r>
          </w:p>
        </w:tc>
      </w:tr>
      <w:tr w:rsidR="00C13B81" w:rsidRPr="00D47FD0" w14:paraId="205ED311" w14:textId="77777777" w:rsidTr="00922D15">
        <w:trPr>
          <w:trHeight w:val="598"/>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7E4F191"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3</w:t>
            </w:r>
          </w:p>
        </w:tc>
        <w:tc>
          <w:tcPr>
            <w:tcW w:w="1756" w:type="dxa"/>
            <w:tcBorders>
              <w:top w:val="nil"/>
              <w:left w:val="nil"/>
              <w:bottom w:val="single" w:sz="4" w:space="0" w:color="auto"/>
              <w:right w:val="single" w:sz="4" w:space="0" w:color="auto"/>
            </w:tcBorders>
            <w:shd w:val="clear" w:color="auto" w:fill="auto"/>
            <w:vAlign w:val="center"/>
            <w:hideMark/>
          </w:tcPr>
          <w:p w14:paraId="55143538"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CEIN -PAIN-, Aldea El Garay, Monjas, Jalapa</w:t>
            </w:r>
          </w:p>
        </w:tc>
        <w:tc>
          <w:tcPr>
            <w:tcW w:w="1558" w:type="dxa"/>
            <w:tcBorders>
              <w:top w:val="nil"/>
              <w:left w:val="nil"/>
              <w:bottom w:val="single" w:sz="4" w:space="0" w:color="auto"/>
              <w:right w:val="single" w:sz="4" w:space="0" w:color="auto"/>
            </w:tcBorders>
            <w:shd w:val="clear" w:color="auto" w:fill="auto"/>
            <w:vAlign w:val="center"/>
            <w:hideMark/>
          </w:tcPr>
          <w:p w14:paraId="034A949E"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21-06-0717-42</w:t>
            </w:r>
          </w:p>
        </w:tc>
        <w:tc>
          <w:tcPr>
            <w:tcW w:w="1563" w:type="dxa"/>
            <w:tcBorders>
              <w:top w:val="nil"/>
              <w:left w:val="nil"/>
              <w:bottom w:val="single" w:sz="4" w:space="0" w:color="auto"/>
              <w:right w:val="single" w:sz="4" w:space="0" w:color="auto"/>
            </w:tcBorders>
            <w:shd w:val="clear" w:color="auto" w:fill="auto"/>
            <w:noWrap/>
            <w:vAlign w:val="center"/>
            <w:hideMark/>
          </w:tcPr>
          <w:p w14:paraId="5F341AC2"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 73,745.00</w:t>
            </w:r>
          </w:p>
        </w:tc>
        <w:tc>
          <w:tcPr>
            <w:tcW w:w="1559" w:type="dxa"/>
            <w:tcBorders>
              <w:top w:val="nil"/>
              <w:left w:val="nil"/>
              <w:bottom w:val="single" w:sz="4" w:space="0" w:color="auto"/>
              <w:right w:val="single" w:sz="4" w:space="0" w:color="auto"/>
            </w:tcBorders>
            <w:shd w:val="clear" w:color="auto" w:fill="auto"/>
            <w:noWrap/>
            <w:vAlign w:val="center"/>
            <w:hideMark/>
          </w:tcPr>
          <w:p w14:paraId="6CF36881" w14:textId="77777777" w:rsidR="00C13B81" w:rsidRPr="00D47FD0" w:rsidRDefault="00C13B81" w:rsidP="00922D15">
            <w:pPr>
              <w:jc w:val="center"/>
              <w:rPr>
                <w:rFonts w:ascii="Calibri" w:eastAsia="Times New Roman" w:hAnsi="Calibri" w:cs="Calibri"/>
                <w:color w:val="000000"/>
                <w:lang w:eastAsia="es-GT"/>
              </w:rPr>
            </w:pPr>
            <w:r w:rsidRPr="00D47FD0">
              <w:rPr>
                <w:rFonts w:ascii="Calibri" w:eastAsia="Times New Roman" w:hAnsi="Calibri" w:cs="Calibri"/>
                <w:color w:val="000000"/>
                <w:lang w:eastAsia="es-GT"/>
              </w:rPr>
              <w:t>Q</w:t>
            </w:r>
            <w:r>
              <w:rPr>
                <w:rFonts w:ascii="Calibri" w:eastAsia="Times New Roman" w:hAnsi="Calibri" w:cs="Calibri"/>
                <w:color w:val="000000"/>
                <w:lang w:eastAsia="es-GT"/>
              </w:rPr>
              <w:t xml:space="preserve"> </w:t>
            </w:r>
            <w:r w:rsidRPr="00D47FD0">
              <w:rPr>
                <w:rFonts w:ascii="Calibri" w:eastAsia="Times New Roman" w:hAnsi="Calibri" w:cs="Calibri"/>
                <w:color w:val="000000"/>
                <w:lang w:eastAsia="es-GT"/>
              </w:rPr>
              <w:t>38,850.78</w:t>
            </w:r>
          </w:p>
        </w:tc>
        <w:tc>
          <w:tcPr>
            <w:tcW w:w="1559" w:type="dxa"/>
            <w:tcBorders>
              <w:top w:val="nil"/>
              <w:left w:val="nil"/>
              <w:bottom w:val="single" w:sz="4" w:space="0" w:color="auto"/>
              <w:right w:val="single" w:sz="4" w:space="0" w:color="auto"/>
            </w:tcBorders>
            <w:shd w:val="clear" w:color="auto" w:fill="auto"/>
            <w:noWrap/>
            <w:vAlign w:val="center"/>
            <w:hideMark/>
          </w:tcPr>
          <w:p w14:paraId="50FD2083"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     34,894.22</w:t>
            </w:r>
          </w:p>
        </w:tc>
        <w:tc>
          <w:tcPr>
            <w:tcW w:w="851" w:type="dxa"/>
            <w:tcBorders>
              <w:top w:val="nil"/>
              <w:left w:val="nil"/>
              <w:bottom w:val="single" w:sz="4" w:space="0" w:color="auto"/>
              <w:right w:val="single" w:sz="4" w:space="0" w:color="auto"/>
            </w:tcBorders>
            <w:vAlign w:val="center"/>
          </w:tcPr>
          <w:p w14:paraId="19D520FA" w14:textId="77777777" w:rsidR="00C13B81" w:rsidRPr="00D47FD0" w:rsidRDefault="00C13B81" w:rsidP="00922D15">
            <w:pPr>
              <w:jc w:val="center"/>
              <w:rPr>
                <w:rFonts w:ascii="Calibri" w:eastAsia="Times New Roman" w:hAnsi="Calibri" w:cs="Calibri"/>
                <w:b/>
                <w:bCs/>
                <w:color w:val="000000"/>
                <w:lang w:eastAsia="es-GT"/>
              </w:rPr>
            </w:pPr>
            <w:r>
              <w:rPr>
                <w:rFonts w:ascii="Calibri" w:eastAsia="Times New Roman" w:hAnsi="Calibri" w:cs="Calibri"/>
                <w:b/>
                <w:bCs/>
                <w:color w:val="000000"/>
                <w:lang w:eastAsia="es-GT"/>
              </w:rPr>
              <w:t>Acta No. 5-2020</w:t>
            </w:r>
          </w:p>
        </w:tc>
      </w:tr>
      <w:tr w:rsidR="00C13B81" w:rsidRPr="00D47FD0" w14:paraId="6F8FF061" w14:textId="77777777" w:rsidTr="00922D15">
        <w:trPr>
          <w:trHeight w:val="299"/>
        </w:trPr>
        <w:tc>
          <w:tcPr>
            <w:tcW w:w="24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D3E826"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Totales</w:t>
            </w:r>
          </w:p>
        </w:tc>
        <w:tc>
          <w:tcPr>
            <w:tcW w:w="1558" w:type="dxa"/>
            <w:tcBorders>
              <w:top w:val="nil"/>
              <w:left w:val="nil"/>
              <w:bottom w:val="single" w:sz="4" w:space="0" w:color="auto"/>
              <w:right w:val="single" w:sz="4" w:space="0" w:color="auto"/>
            </w:tcBorders>
            <w:shd w:val="clear" w:color="auto" w:fill="auto"/>
            <w:vAlign w:val="center"/>
            <w:hideMark/>
          </w:tcPr>
          <w:p w14:paraId="0C7DE3C2" w14:textId="77777777" w:rsidR="00C13B81" w:rsidRPr="00D47FD0" w:rsidRDefault="00C13B81" w:rsidP="00922D15">
            <w:pPr>
              <w:jc w:val="center"/>
              <w:rPr>
                <w:rFonts w:ascii="Calibri" w:eastAsia="Times New Roman" w:hAnsi="Calibri" w:cs="Calibri"/>
                <w:b/>
                <w:bCs/>
                <w:color w:val="000000"/>
                <w:lang w:eastAsia="es-GT"/>
              </w:rPr>
            </w:pPr>
          </w:p>
        </w:tc>
        <w:tc>
          <w:tcPr>
            <w:tcW w:w="1563" w:type="dxa"/>
            <w:tcBorders>
              <w:top w:val="nil"/>
              <w:left w:val="nil"/>
              <w:bottom w:val="single" w:sz="4" w:space="0" w:color="auto"/>
              <w:right w:val="single" w:sz="4" w:space="0" w:color="auto"/>
            </w:tcBorders>
            <w:shd w:val="clear" w:color="auto" w:fill="auto"/>
            <w:noWrap/>
            <w:vAlign w:val="center"/>
            <w:hideMark/>
          </w:tcPr>
          <w:p w14:paraId="549736F5" w14:textId="77777777" w:rsidR="00C13B81" w:rsidRPr="00D47FD0" w:rsidRDefault="00C13B81" w:rsidP="00922D15">
            <w:pP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w:t>
            </w:r>
            <w:r>
              <w:rPr>
                <w:rFonts w:ascii="Calibri" w:eastAsia="Times New Roman" w:hAnsi="Calibri" w:cs="Calibri"/>
                <w:b/>
                <w:bCs/>
                <w:color w:val="000000"/>
                <w:lang w:eastAsia="es-GT"/>
              </w:rPr>
              <w:t xml:space="preserve"> </w:t>
            </w:r>
            <w:r w:rsidRPr="00D47FD0">
              <w:rPr>
                <w:rFonts w:ascii="Calibri" w:eastAsia="Times New Roman" w:hAnsi="Calibri" w:cs="Calibri"/>
                <w:b/>
                <w:bCs/>
                <w:color w:val="000000"/>
                <w:lang w:eastAsia="es-GT"/>
              </w:rPr>
              <w:t>214,419.00</w:t>
            </w:r>
          </w:p>
        </w:tc>
        <w:tc>
          <w:tcPr>
            <w:tcW w:w="1559" w:type="dxa"/>
            <w:tcBorders>
              <w:top w:val="nil"/>
              <w:left w:val="nil"/>
              <w:bottom w:val="single" w:sz="4" w:space="0" w:color="auto"/>
              <w:right w:val="single" w:sz="4" w:space="0" w:color="auto"/>
            </w:tcBorders>
            <w:shd w:val="clear" w:color="auto" w:fill="auto"/>
            <w:noWrap/>
            <w:vAlign w:val="center"/>
            <w:hideMark/>
          </w:tcPr>
          <w:p w14:paraId="482438A9" w14:textId="77777777" w:rsidR="00C13B81" w:rsidRPr="00D47FD0" w:rsidRDefault="00C13B81" w:rsidP="00922D15">
            <w:pP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w:t>
            </w:r>
            <w:r>
              <w:rPr>
                <w:rFonts w:ascii="Calibri" w:eastAsia="Times New Roman" w:hAnsi="Calibri" w:cs="Calibri"/>
                <w:b/>
                <w:bCs/>
                <w:color w:val="000000"/>
                <w:lang w:eastAsia="es-GT"/>
              </w:rPr>
              <w:t xml:space="preserve"> </w:t>
            </w:r>
            <w:r w:rsidRPr="00D47FD0">
              <w:rPr>
                <w:rFonts w:ascii="Calibri" w:eastAsia="Times New Roman" w:hAnsi="Calibri" w:cs="Calibri"/>
                <w:b/>
                <w:bCs/>
                <w:color w:val="000000"/>
                <w:lang w:eastAsia="es-GT"/>
              </w:rPr>
              <w:t>132,989.08</w:t>
            </w:r>
          </w:p>
        </w:tc>
        <w:tc>
          <w:tcPr>
            <w:tcW w:w="1559" w:type="dxa"/>
            <w:tcBorders>
              <w:top w:val="nil"/>
              <w:left w:val="nil"/>
              <w:bottom w:val="single" w:sz="4" w:space="0" w:color="auto"/>
              <w:right w:val="single" w:sz="4" w:space="0" w:color="auto"/>
            </w:tcBorders>
            <w:shd w:val="clear" w:color="auto" w:fill="auto"/>
            <w:noWrap/>
            <w:vAlign w:val="center"/>
            <w:hideMark/>
          </w:tcPr>
          <w:p w14:paraId="309E7533" w14:textId="77777777" w:rsidR="00C13B81" w:rsidRPr="00D47FD0" w:rsidRDefault="00C13B81" w:rsidP="00922D15">
            <w:pPr>
              <w:jc w:val="center"/>
              <w:rPr>
                <w:rFonts w:ascii="Calibri" w:eastAsia="Times New Roman" w:hAnsi="Calibri" w:cs="Calibri"/>
                <w:b/>
                <w:bCs/>
                <w:color w:val="000000"/>
                <w:lang w:eastAsia="es-GT"/>
              </w:rPr>
            </w:pPr>
            <w:r w:rsidRPr="00D47FD0">
              <w:rPr>
                <w:rFonts w:ascii="Calibri" w:eastAsia="Times New Roman" w:hAnsi="Calibri" w:cs="Calibri"/>
                <w:b/>
                <w:bCs/>
                <w:color w:val="000000"/>
                <w:lang w:eastAsia="es-GT"/>
              </w:rPr>
              <w:t>Q     81,429.92</w:t>
            </w:r>
          </w:p>
        </w:tc>
        <w:tc>
          <w:tcPr>
            <w:tcW w:w="851" w:type="dxa"/>
            <w:tcBorders>
              <w:top w:val="nil"/>
              <w:left w:val="nil"/>
              <w:bottom w:val="single" w:sz="4" w:space="0" w:color="auto"/>
              <w:right w:val="single" w:sz="4" w:space="0" w:color="auto"/>
            </w:tcBorders>
          </w:tcPr>
          <w:p w14:paraId="4A02FC25" w14:textId="77777777" w:rsidR="00C13B81" w:rsidRPr="00D47FD0" w:rsidRDefault="00C13B81" w:rsidP="00922D15">
            <w:pPr>
              <w:rPr>
                <w:rFonts w:ascii="Calibri" w:eastAsia="Times New Roman" w:hAnsi="Calibri" w:cs="Calibri"/>
                <w:b/>
                <w:bCs/>
                <w:color w:val="000000"/>
                <w:lang w:eastAsia="es-GT"/>
              </w:rPr>
            </w:pPr>
          </w:p>
        </w:tc>
      </w:tr>
    </w:tbl>
    <w:p w14:paraId="0005AA62" w14:textId="77777777" w:rsidR="00C13B81" w:rsidRDefault="00C13B81" w:rsidP="00C13B81"/>
    <w:p w14:paraId="74662FDD" w14:textId="77777777" w:rsidR="00C13B81" w:rsidRDefault="00C13B81" w:rsidP="00C13B81"/>
    <w:p w14:paraId="0F472F52" w14:textId="77777777" w:rsidR="00C13B81" w:rsidRDefault="00C13B81" w:rsidP="00C13B81"/>
    <w:p w14:paraId="38EF0BC5" w14:textId="77777777" w:rsidR="00C13B81" w:rsidRDefault="00C13B81" w:rsidP="00C13B81"/>
    <w:p w14:paraId="45A35A22" w14:textId="77777777" w:rsidR="00C13B81" w:rsidRDefault="00C13B81" w:rsidP="00C13B81"/>
    <w:p w14:paraId="26C5B4D4" w14:textId="77777777" w:rsidR="00C13B81" w:rsidRDefault="00C13B81" w:rsidP="00C13B81"/>
    <w:p w14:paraId="09B6E0C4" w14:textId="77777777" w:rsidR="00C13B81" w:rsidRDefault="00C13B81" w:rsidP="00C13B81"/>
    <w:p w14:paraId="47D97813" w14:textId="77777777" w:rsidR="00C13B81" w:rsidRDefault="00C13B81" w:rsidP="00C13B81"/>
    <w:p w14:paraId="7CE04591" w14:textId="77777777" w:rsidR="00C13B81" w:rsidRDefault="00C13B81" w:rsidP="00C13B81"/>
    <w:p w14:paraId="42D9D59E" w14:textId="77777777" w:rsidR="00C13B81" w:rsidRDefault="00C13B81" w:rsidP="00C13B81"/>
    <w:p w14:paraId="39E4F7AC" w14:textId="77777777" w:rsidR="00C13B81" w:rsidRDefault="00C13B81" w:rsidP="00C13B81"/>
    <w:p w14:paraId="1FFE6331" w14:textId="6206B222" w:rsidR="00C13B81" w:rsidRDefault="00C13B81" w:rsidP="00C13B81"/>
    <w:p w14:paraId="35EC9F1D" w14:textId="51A0F06E" w:rsidR="00C13B81" w:rsidRDefault="00C13B81" w:rsidP="00C13B81"/>
    <w:p w14:paraId="26347E16" w14:textId="77777777" w:rsidR="00C13B81" w:rsidRDefault="00C13B81" w:rsidP="00C13B81"/>
    <w:p w14:paraId="7D30233E" w14:textId="77777777" w:rsidR="00C13B81" w:rsidRDefault="00C13B81" w:rsidP="00C13B81"/>
    <w:tbl>
      <w:tblPr>
        <w:tblW w:w="9421" w:type="dxa"/>
        <w:tblCellMar>
          <w:left w:w="70" w:type="dxa"/>
          <w:right w:w="70" w:type="dxa"/>
        </w:tblCellMar>
        <w:tblLook w:val="04A0" w:firstRow="1" w:lastRow="0" w:firstColumn="1" w:lastColumn="0" w:noHBand="0" w:noVBand="1"/>
      </w:tblPr>
      <w:tblGrid>
        <w:gridCol w:w="9421"/>
      </w:tblGrid>
      <w:tr w:rsidR="00C13B81" w:rsidRPr="00A45E81" w14:paraId="299957F2" w14:textId="77777777" w:rsidTr="00922D15">
        <w:trPr>
          <w:trHeight w:val="291"/>
        </w:trPr>
        <w:tc>
          <w:tcPr>
            <w:tcW w:w="9421" w:type="dxa"/>
            <w:tcBorders>
              <w:top w:val="nil"/>
              <w:left w:val="nil"/>
              <w:bottom w:val="nil"/>
              <w:right w:val="nil"/>
            </w:tcBorders>
            <w:shd w:val="clear" w:color="auto" w:fill="auto"/>
            <w:noWrap/>
            <w:vAlign w:val="bottom"/>
            <w:hideMark/>
          </w:tcPr>
          <w:p w14:paraId="3AC4F690" w14:textId="77777777" w:rsidR="00C13B81" w:rsidRDefault="00C13B81" w:rsidP="00922D15">
            <w:pPr>
              <w:jc w:val="center"/>
              <w:rPr>
                <w:rFonts w:ascii="Arial" w:eastAsia="Times New Roman" w:hAnsi="Arial" w:cs="Arial"/>
                <w:b/>
                <w:bCs/>
                <w:lang w:eastAsia="es-GT"/>
              </w:rPr>
            </w:pPr>
            <w:r w:rsidRPr="00A45E81">
              <w:rPr>
                <w:rFonts w:ascii="Arial" w:eastAsia="Times New Roman" w:hAnsi="Arial" w:cs="Arial"/>
                <w:b/>
                <w:bCs/>
                <w:lang w:eastAsia="es-GT"/>
              </w:rPr>
              <w:t xml:space="preserve">Anexo </w:t>
            </w:r>
            <w:r>
              <w:rPr>
                <w:rFonts w:ascii="Arial" w:eastAsia="Times New Roman" w:hAnsi="Arial" w:cs="Arial"/>
                <w:b/>
                <w:bCs/>
                <w:lang w:eastAsia="es-GT"/>
              </w:rPr>
              <w:t>3</w:t>
            </w:r>
          </w:p>
          <w:p w14:paraId="3133C1AA" w14:textId="77777777" w:rsidR="00C13B81" w:rsidRPr="00A45E81" w:rsidRDefault="00C13B81" w:rsidP="00922D15">
            <w:pPr>
              <w:jc w:val="center"/>
              <w:rPr>
                <w:rFonts w:ascii="Arial" w:eastAsia="Times New Roman" w:hAnsi="Arial" w:cs="Arial"/>
                <w:b/>
                <w:bCs/>
                <w:lang w:eastAsia="es-GT"/>
              </w:rPr>
            </w:pPr>
          </w:p>
        </w:tc>
      </w:tr>
      <w:tr w:rsidR="00C13B81" w:rsidRPr="00A45E81" w14:paraId="0E17D3FA" w14:textId="77777777" w:rsidTr="00922D15">
        <w:trPr>
          <w:trHeight w:val="291"/>
        </w:trPr>
        <w:tc>
          <w:tcPr>
            <w:tcW w:w="9421" w:type="dxa"/>
            <w:tcBorders>
              <w:top w:val="nil"/>
              <w:left w:val="nil"/>
              <w:bottom w:val="nil"/>
              <w:right w:val="nil"/>
            </w:tcBorders>
            <w:shd w:val="clear" w:color="auto" w:fill="auto"/>
            <w:noWrap/>
            <w:vAlign w:val="bottom"/>
            <w:hideMark/>
          </w:tcPr>
          <w:p w14:paraId="7ACFB9CC" w14:textId="77777777" w:rsidR="00C13B81" w:rsidRPr="00A45E81" w:rsidRDefault="00C13B81" w:rsidP="00922D15">
            <w:pPr>
              <w:jc w:val="center"/>
              <w:rPr>
                <w:rFonts w:ascii="Arial" w:eastAsia="Times New Roman" w:hAnsi="Arial" w:cs="Arial"/>
                <w:bCs/>
                <w:lang w:eastAsia="es-GT"/>
              </w:rPr>
            </w:pPr>
            <w:r w:rsidRPr="00A45E81">
              <w:rPr>
                <w:rFonts w:ascii="Arial" w:eastAsia="Times New Roman" w:hAnsi="Arial" w:cs="Arial"/>
                <w:bCs/>
                <w:lang w:eastAsia="es-GT"/>
              </w:rPr>
              <w:t xml:space="preserve">DIRECCIÓNES DEPARTAMENTALES DE EDUCACIÓN DE CHIQUIMULA, JUTIAPA Y JALAPA </w:t>
            </w:r>
          </w:p>
        </w:tc>
      </w:tr>
      <w:tr w:rsidR="00C13B81" w:rsidRPr="00A45E81" w14:paraId="05D20236" w14:textId="77777777" w:rsidTr="00922D15">
        <w:trPr>
          <w:trHeight w:val="278"/>
        </w:trPr>
        <w:tc>
          <w:tcPr>
            <w:tcW w:w="9421" w:type="dxa"/>
            <w:tcBorders>
              <w:top w:val="nil"/>
              <w:left w:val="nil"/>
              <w:bottom w:val="nil"/>
              <w:right w:val="nil"/>
            </w:tcBorders>
            <w:shd w:val="clear" w:color="auto" w:fill="auto"/>
            <w:vAlign w:val="bottom"/>
            <w:hideMark/>
          </w:tcPr>
          <w:p w14:paraId="432BE3E1" w14:textId="77777777" w:rsidR="00C13B81" w:rsidRPr="00A45E81" w:rsidRDefault="00C13B81" w:rsidP="00922D15">
            <w:pPr>
              <w:jc w:val="center"/>
              <w:rPr>
                <w:rFonts w:ascii="Arial" w:eastAsia="Times New Roman" w:hAnsi="Arial" w:cs="Arial"/>
                <w:lang w:eastAsia="es-GT"/>
              </w:rPr>
            </w:pPr>
            <w:r w:rsidRPr="00A45E81">
              <w:rPr>
                <w:rFonts w:ascii="Arial" w:eastAsia="Times New Roman" w:hAnsi="Arial" w:cs="Arial"/>
                <w:lang w:eastAsia="es-GT"/>
              </w:rPr>
              <w:t>Auditoría Administrativa de verificación de cumplimiento de los convenios suscritos con las OPF de Mantenimiento y de edificios escolares públicos</w:t>
            </w:r>
          </w:p>
        </w:tc>
      </w:tr>
      <w:tr w:rsidR="00C13B81" w:rsidRPr="00A45E81" w14:paraId="251D645F" w14:textId="77777777" w:rsidTr="00922D15">
        <w:trPr>
          <w:trHeight w:val="278"/>
        </w:trPr>
        <w:tc>
          <w:tcPr>
            <w:tcW w:w="9421" w:type="dxa"/>
            <w:tcBorders>
              <w:top w:val="nil"/>
              <w:left w:val="nil"/>
              <w:bottom w:val="nil"/>
              <w:right w:val="nil"/>
            </w:tcBorders>
            <w:shd w:val="clear" w:color="auto" w:fill="auto"/>
            <w:noWrap/>
            <w:vAlign w:val="bottom"/>
            <w:hideMark/>
          </w:tcPr>
          <w:p w14:paraId="64AB926E" w14:textId="77777777" w:rsidR="00C13B81" w:rsidRPr="00A45E81" w:rsidRDefault="00C13B81" w:rsidP="00922D15">
            <w:pPr>
              <w:jc w:val="center"/>
              <w:rPr>
                <w:rFonts w:ascii="Arial" w:eastAsia="Times New Roman" w:hAnsi="Arial" w:cs="Arial"/>
                <w:lang w:eastAsia="es-GT"/>
              </w:rPr>
            </w:pPr>
            <w:r w:rsidRPr="00A45E81">
              <w:rPr>
                <w:rFonts w:ascii="Arial" w:eastAsia="Times New Roman" w:hAnsi="Arial" w:cs="Arial"/>
                <w:lang w:eastAsia="es-GT"/>
              </w:rPr>
              <w:t>Periodo del 01 de enero al 15 de octubre de 2020</w:t>
            </w:r>
          </w:p>
        </w:tc>
      </w:tr>
      <w:tr w:rsidR="00C13B81" w:rsidRPr="00A45E81" w14:paraId="5DBE5F1F" w14:textId="77777777" w:rsidTr="00922D15">
        <w:trPr>
          <w:trHeight w:val="291"/>
        </w:trPr>
        <w:tc>
          <w:tcPr>
            <w:tcW w:w="9421" w:type="dxa"/>
            <w:tcBorders>
              <w:top w:val="nil"/>
              <w:left w:val="nil"/>
              <w:bottom w:val="nil"/>
              <w:right w:val="nil"/>
            </w:tcBorders>
            <w:shd w:val="clear" w:color="auto" w:fill="auto"/>
            <w:noWrap/>
            <w:vAlign w:val="bottom"/>
            <w:hideMark/>
          </w:tcPr>
          <w:p w14:paraId="73A06541" w14:textId="77777777" w:rsidR="00C13B81" w:rsidRDefault="00C13B81" w:rsidP="00922D15">
            <w:pPr>
              <w:jc w:val="center"/>
              <w:rPr>
                <w:rFonts w:ascii="Arial" w:eastAsia="Times New Roman" w:hAnsi="Arial" w:cs="Arial"/>
                <w:b/>
                <w:bCs/>
                <w:lang w:eastAsia="es-GT"/>
              </w:rPr>
            </w:pPr>
            <w:r w:rsidRPr="00A45E81">
              <w:rPr>
                <w:rFonts w:ascii="Arial" w:eastAsia="Times New Roman" w:hAnsi="Arial" w:cs="Arial"/>
                <w:b/>
                <w:bCs/>
                <w:lang w:eastAsia="es-GT"/>
              </w:rPr>
              <w:t>Deficiencias en el proceso administrativo del programa de remozamiento con fuente de financiamiento 52.</w:t>
            </w:r>
          </w:p>
          <w:p w14:paraId="6B595929" w14:textId="77777777" w:rsidR="00C13B81" w:rsidRPr="00A45E81" w:rsidRDefault="00C13B81" w:rsidP="00922D15">
            <w:pPr>
              <w:jc w:val="center"/>
              <w:rPr>
                <w:rFonts w:ascii="Arial" w:eastAsia="Times New Roman" w:hAnsi="Arial" w:cs="Arial"/>
                <w:b/>
                <w:bCs/>
                <w:lang w:eastAsia="es-GT"/>
              </w:rPr>
            </w:pPr>
          </w:p>
        </w:tc>
      </w:tr>
    </w:tbl>
    <w:tbl>
      <w:tblPr>
        <w:tblStyle w:val="Tablaconcuadrcula"/>
        <w:tblW w:w="0" w:type="auto"/>
        <w:tblLook w:val="04A0" w:firstRow="1" w:lastRow="0" w:firstColumn="1" w:lastColumn="0" w:noHBand="0" w:noVBand="1"/>
      </w:tblPr>
      <w:tblGrid>
        <w:gridCol w:w="568"/>
        <w:gridCol w:w="4817"/>
        <w:gridCol w:w="341"/>
        <w:gridCol w:w="345"/>
        <w:gridCol w:w="341"/>
        <w:gridCol w:w="345"/>
        <w:gridCol w:w="341"/>
        <w:gridCol w:w="865"/>
        <w:gridCol w:w="865"/>
      </w:tblGrid>
      <w:tr w:rsidR="00C13B81" w:rsidRPr="00AF411A" w14:paraId="10E0A5D8" w14:textId="77777777" w:rsidTr="00922D15">
        <w:trPr>
          <w:trHeight w:val="525"/>
        </w:trPr>
        <w:tc>
          <w:tcPr>
            <w:tcW w:w="0" w:type="auto"/>
            <w:vAlign w:val="center"/>
            <w:hideMark/>
          </w:tcPr>
          <w:p w14:paraId="6B541162" w14:textId="77777777" w:rsidR="00C13B81" w:rsidRPr="00AF411A" w:rsidRDefault="00C13B81" w:rsidP="00922D15">
            <w:pPr>
              <w:jc w:val="center"/>
              <w:rPr>
                <w:b/>
                <w:bCs/>
              </w:rPr>
            </w:pPr>
            <w:r w:rsidRPr="00AF411A">
              <w:rPr>
                <w:b/>
                <w:bCs/>
              </w:rPr>
              <w:t>No.</w:t>
            </w:r>
          </w:p>
        </w:tc>
        <w:tc>
          <w:tcPr>
            <w:tcW w:w="0" w:type="auto"/>
            <w:vAlign w:val="center"/>
            <w:hideMark/>
          </w:tcPr>
          <w:p w14:paraId="132BD6BD" w14:textId="77777777" w:rsidR="00C13B81" w:rsidRPr="00AF411A" w:rsidRDefault="00C13B81" w:rsidP="00922D15">
            <w:pPr>
              <w:jc w:val="center"/>
              <w:rPr>
                <w:b/>
                <w:bCs/>
              </w:rPr>
            </w:pPr>
            <w:r w:rsidRPr="00AF411A">
              <w:rPr>
                <w:b/>
                <w:bCs/>
              </w:rPr>
              <w:t>Establecimientos</w:t>
            </w:r>
          </w:p>
        </w:tc>
        <w:tc>
          <w:tcPr>
            <w:tcW w:w="0" w:type="auto"/>
            <w:vAlign w:val="center"/>
            <w:hideMark/>
          </w:tcPr>
          <w:p w14:paraId="13D9C723" w14:textId="77777777" w:rsidR="00C13B81" w:rsidRPr="00AF411A" w:rsidRDefault="00C13B81" w:rsidP="00922D15">
            <w:pPr>
              <w:jc w:val="center"/>
              <w:rPr>
                <w:b/>
                <w:bCs/>
              </w:rPr>
            </w:pPr>
            <w:r w:rsidRPr="00AF411A">
              <w:rPr>
                <w:b/>
                <w:bCs/>
              </w:rPr>
              <w:t>a</w:t>
            </w:r>
          </w:p>
        </w:tc>
        <w:tc>
          <w:tcPr>
            <w:tcW w:w="0" w:type="auto"/>
            <w:vAlign w:val="center"/>
            <w:hideMark/>
          </w:tcPr>
          <w:p w14:paraId="24B93F37" w14:textId="77777777" w:rsidR="00C13B81" w:rsidRPr="00AF411A" w:rsidRDefault="00C13B81" w:rsidP="00922D15">
            <w:pPr>
              <w:jc w:val="center"/>
              <w:rPr>
                <w:b/>
                <w:bCs/>
              </w:rPr>
            </w:pPr>
            <w:r w:rsidRPr="00AF411A">
              <w:rPr>
                <w:b/>
                <w:bCs/>
              </w:rPr>
              <w:t>b</w:t>
            </w:r>
          </w:p>
        </w:tc>
        <w:tc>
          <w:tcPr>
            <w:tcW w:w="0" w:type="auto"/>
            <w:vAlign w:val="center"/>
            <w:hideMark/>
          </w:tcPr>
          <w:p w14:paraId="71BAEEFA" w14:textId="77777777" w:rsidR="00C13B81" w:rsidRPr="00AF411A" w:rsidRDefault="00C13B81" w:rsidP="00922D15">
            <w:pPr>
              <w:jc w:val="center"/>
              <w:rPr>
                <w:b/>
                <w:bCs/>
              </w:rPr>
            </w:pPr>
            <w:r w:rsidRPr="00AF411A">
              <w:rPr>
                <w:b/>
                <w:bCs/>
              </w:rPr>
              <w:t>c</w:t>
            </w:r>
          </w:p>
        </w:tc>
        <w:tc>
          <w:tcPr>
            <w:tcW w:w="0" w:type="auto"/>
            <w:vAlign w:val="center"/>
            <w:hideMark/>
          </w:tcPr>
          <w:p w14:paraId="2B6EF065" w14:textId="77777777" w:rsidR="00C13B81" w:rsidRPr="00AF411A" w:rsidRDefault="00C13B81" w:rsidP="00922D15">
            <w:pPr>
              <w:jc w:val="center"/>
              <w:rPr>
                <w:b/>
                <w:bCs/>
              </w:rPr>
            </w:pPr>
            <w:r w:rsidRPr="00AF411A">
              <w:rPr>
                <w:b/>
                <w:bCs/>
              </w:rPr>
              <w:t>d</w:t>
            </w:r>
          </w:p>
        </w:tc>
        <w:tc>
          <w:tcPr>
            <w:tcW w:w="0" w:type="auto"/>
            <w:vAlign w:val="center"/>
            <w:hideMark/>
          </w:tcPr>
          <w:p w14:paraId="5A092B08" w14:textId="77777777" w:rsidR="00C13B81" w:rsidRPr="00AF411A" w:rsidRDefault="00C13B81" w:rsidP="00922D15">
            <w:pPr>
              <w:jc w:val="center"/>
              <w:rPr>
                <w:b/>
                <w:bCs/>
              </w:rPr>
            </w:pPr>
            <w:r w:rsidRPr="00AF411A">
              <w:rPr>
                <w:b/>
                <w:bCs/>
              </w:rPr>
              <w:t>e</w:t>
            </w:r>
          </w:p>
        </w:tc>
        <w:tc>
          <w:tcPr>
            <w:tcW w:w="0" w:type="auto"/>
            <w:gridSpan w:val="2"/>
            <w:noWrap/>
            <w:vAlign w:val="center"/>
            <w:hideMark/>
          </w:tcPr>
          <w:p w14:paraId="2CC4B1AB" w14:textId="77777777" w:rsidR="00C13B81" w:rsidRPr="00AF411A" w:rsidRDefault="00C13B81" w:rsidP="00922D15">
            <w:pPr>
              <w:jc w:val="center"/>
              <w:rPr>
                <w:b/>
                <w:bCs/>
              </w:rPr>
            </w:pPr>
            <w:r w:rsidRPr="00AF411A">
              <w:rPr>
                <w:b/>
                <w:bCs/>
              </w:rPr>
              <w:t>COMENTARIOS</w:t>
            </w:r>
          </w:p>
        </w:tc>
      </w:tr>
      <w:tr w:rsidR="00C13B81" w:rsidRPr="00AF411A" w14:paraId="039480AA" w14:textId="77777777" w:rsidTr="00922D15">
        <w:trPr>
          <w:trHeight w:val="570"/>
        </w:trPr>
        <w:tc>
          <w:tcPr>
            <w:tcW w:w="0" w:type="auto"/>
            <w:vAlign w:val="center"/>
            <w:hideMark/>
          </w:tcPr>
          <w:p w14:paraId="15471634" w14:textId="77777777" w:rsidR="00C13B81" w:rsidRPr="00AF411A" w:rsidRDefault="00C13B81" w:rsidP="00922D15">
            <w:pPr>
              <w:jc w:val="center"/>
              <w:rPr>
                <w:b/>
                <w:bCs/>
              </w:rPr>
            </w:pPr>
            <w:r w:rsidRPr="00AF411A">
              <w:rPr>
                <w:b/>
                <w:bCs/>
              </w:rPr>
              <w:t>1</w:t>
            </w:r>
          </w:p>
        </w:tc>
        <w:tc>
          <w:tcPr>
            <w:tcW w:w="0" w:type="auto"/>
            <w:hideMark/>
          </w:tcPr>
          <w:p w14:paraId="632B8E59" w14:textId="77777777" w:rsidR="00C13B81" w:rsidRPr="00AF411A" w:rsidRDefault="00C13B81" w:rsidP="00922D15">
            <w:r w:rsidRPr="00AF411A">
              <w:t>EODP anexa a EORM Ernesto R. Lara. Aldea San Esteban, Chiquimula</w:t>
            </w:r>
          </w:p>
        </w:tc>
        <w:tc>
          <w:tcPr>
            <w:tcW w:w="0" w:type="auto"/>
            <w:vAlign w:val="center"/>
            <w:hideMark/>
          </w:tcPr>
          <w:p w14:paraId="1900D4C9" w14:textId="77777777" w:rsidR="00C13B81" w:rsidRPr="00AF411A" w:rsidRDefault="00C13B81" w:rsidP="00922D15">
            <w:pPr>
              <w:jc w:val="center"/>
            </w:pPr>
            <w:r w:rsidRPr="00AF411A">
              <w:t>√</w:t>
            </w:r>
          </w:p>
        </w:tc>
        <w:tc>
          <w:tcPr>
            <w:tcW w:w="0" w:type="auto"/>
            <w:vAlign w:val="center"/>
            <w:hideMark/>
          </w:tcPr>
          <w:p w14:paraId="4FEFDE70" w14:textId="77777777" w:rsidR="00C13B81" w:rsidRPr="00AF411A" w:rsidRDefault="00C13B81" w:rsidP="00922D15">
            <w:pPr>
              <w:jc w:val="center"/>
            </w:pPr>
            <w:r w:rsidRPr="00AF411A">
              <w:t>√</w:t>
            </w:r>
          </w:p>
        </w:tc>
        <w:tc>
          <w:tcPr>
            <w:tcW w:w="0" w:type="auto"/>
            <w:vAlign w:val="center"/>
            <w:hideMark/>
          </w:tcPr>
          <w:p w14:paraId="40354A1A" w14:textId="77777777" w:rsidR="00C13B81" w:rsidRPr="00AF411A" w:rsidRDefault="00C13B81" w:rsidP="00922D15">
            <w:pPr>
              <w:jc w:val="center"/>
            </w:pPr>
            <w:r w:rsidRPr="00AF411A">
              <w:t>√</w:t>
            </w:r>
          </w:p>
        </w:tc>
        <w:tc>
          <w:tcPr>
            <w:tcW w:w="0" w:type="auto"/>
            <w:vAlign w:val="center"/>
            <w:hideMark/>
          </w:tcPr>
          <w:p w14:paraId="576891FF" w14:textId="77777777" w:rsidR="00C13B81" w:rsidRPr="00AF411A" w:rsidRDefault="00C13B81" w:rsidP="00922D15">
            <w:pPr>
              <w:jc w:val="center"/>
            </w:pPr>
            <w:r w:rsidRPr="00AF411A">
              <w:t>√</w:t>
            </w:r>
          </w:p>
        </w:tc>
        <w:tc>
          <w:tcPr>
            <w:tcW w:w="0" w:type="auto"/>
            <w:vAlign w:val="center"/>
            <w:hideMark/>
          </w:tcPr>
          <w:p w14:paraId="61B5D992" w14:textId="77777777" w:rsidR="00C13B81" w:rsidRPr="00AF411A" w:rsidRDefault="00C13B81" w:rsidP="00922D15">
            <w:pPr>
              <w:jc w:val="center"/>
            </w:pPr>
            <w:r w:rsidRPr="00AF411A">
              <w:t>X</w:t>
            </w:r>
          </w:p>
        </w:tc>
        <w:tc>
          <w:tcPr>
            <w:tcW w:w="0" w:type="auto"/>
            <w:gridSpan w:val="2"/>
            <w:noWrap/>
            <w:hideMark/>
          </w:tcPr>
          <w:p w14:paraId="1868B27F" w14:textId="77777777" w:rsidR="00C13B81" w:rsidRPr="00AF411A" w:rsidRDefault="00C13B81" w:rsidP="00922D15">
            <w:pPr>
              <w:rPr>
                <w:b/>
                <w:bCs/>
              </w:rPr>
            </w:pPr>
            <w:r w:rsidRPr="00AF411A">
              <w:rPr>
                <w:b/>
                <w:bCs/>
              </w:rPr>
              <w:t> </w:t>
            </w:r>
          </w:p>
        </w:tc>
      </w:tr>
      <w:tr w:rsidR="00C13B81" w:rsidRPr="00AF411A" w14:paraId="19850245" w14:textId="77777777" w:rsidTr="00922D15">
        <w:trPr>
          <w:trHeight w:val="360"/>
        </w:trPr>
        <w:tc>
          <w:tcPr>
            <w:tcW w:w="0" w:type="auto"/>
            <w:vAlign w:val="center"/>
            <w:hideMark/>
          </w:tcPr>
          <w:p w14:paraId="7318BB04" w14:textId="77777777" w:rsidR="00C13B81" w:rsidRPr="00AF411A" w:rsidRDefault="00C13B81" w:rsidP="00922D15">
            <w:pPr>
              <w:jc w:val="center"/>
              <w:rPr>
                <w:b/>
                <w:bCs/>
              </w:rPr>
            </w:pPr>
            <w:r w:rsidRPr="00AF411A">
              <w:rPr>
                <w:b/>
                <w:bCs/>
              </w:rPr>
              <w:t>2</w:t>
            </w:r>
          </w:p>
        </w:tc>
        <w:tc>
          <w:tcPr>
            <w:tcW w:w="0" w:type="auto"/>
            <w:hideMark/>
          </w:tcPr>
          <w:p w14:paraId="16CB90AD" w14:textId="77777777" w:rsidR="00C13B81" w:rsidRPr="00AF411A" w:rsidRDefault="00C13B81" w:rsidP="00922D15">
            <w:r w:rsidRPr="00AF411A">
              <w:t>EODP Aldea Vado Hondo, Chiquimula</w:t>
            </w:r>
          </w:p>
        </w:tc>
        <w:tc>
          <w:tcPr>
            <w:tcW w:w="0" w:type="auto"/>
            <w:vAlign w:val="center"/>
            <w:hideMark/>
          </w:tcPr>
          <w:p w14:paraId="1A79F905" w14:textId="77777777" w:rsidR="00C13B81" w:rsidRPr="00AF411A" w:rsidRDefault="00C13B81" w:rsidP="00922D15">
            <w:pPr>
              <w:jc w:val="center"/>
            </w:pPr>
            <w:r w:rsidRPr="00AF411A">
              <w:t>X</w:t>
            </w:r>
          </w:p>
        </w:tc>
        <w:tc>
          <w:tcPr>
            <w:tcW w:w="0" w:type="auto"/>
            <w:vAlign w:val="center"/>
            <w:hideMark/>
          </w:tcPr>
          <w:p w14:paraId="5452E2D2" w14:textId="77777777" w:rsidR="00C13B81" w:rsidRPr="00AF411A" w:rsidRDefault="00C13B81" w:rsidP="00922D15">
            <w:pPr>
              <w:jc w:val="center"/>
            </w:pPr>
            <w:r w:rsidRPr="00AF411A">
              <w:t>√</w:t>
            </w:r>
          </w:p>
        </w:tc>
        <w:tc>
          <w:tcPr>
            <w:tcW w:w="0" w:type="auto"/>
            <w:vAlign w:val="center"/>
            <w:hideMark/>
          </w:tcPr>
          <w:p w14:paraId="0AD4805D" w14:textId="77777777" w:rsidR="00C13B81" w:rsidRPr="00AF411A" w:rsidRDefault="00C13B81" w:rsidP="00922D15">
            <w:pPr>
              <w:jc w:val="center"/>
            </w:pPr>
            <w:r w:rsidRPr="00AF411A">
              <w:t>√</w:t>
            </w:r>
          </w:p>
        </w:tc>
        <w:tc>
          <w:tcPr>
            <w:tcW w:w="0" w:type="auto"/>
            <w:vAlign w:val="center"/>
            <w:hideMark/>
          </w:tcPr>
          <w:p w14:paraId="154D1CBF" w14:textId="77777777" w:rsidR="00C13B81" w:rsidRPr="00AF411A" w:rsidRDefault="00C13B81" w:rsidP="00922D15">
            <w:pPr>
              <w:jc w:val="center"/>
            </w:pPr>
            <w:r w:rsidRPr="00AF411A">
              <w:t>√</w:t>
            </w:r>
          </w:p>
        </w:tc>
        <w:tc>
          <w:tcPr>
            <w:tcW w:w="0" w:type="auto"/>
            <w:vAlign w:val="center"/>
            <w:hideMark/>
          </w:tcPr>
          <w:p w14:paraId="4A547E43" w14:textId="77777777" w:rsidR="00C13B81" w:rsidRPr="00AF411A" w:rsidRDefault="00C13B81" w:rsidP="00922D15">
            <w:pPr>
              <w:jc w:val="center"/>
            </w:pPr>
            <w:r w:rsidRPr="00AF411A">
              <w:t>X</w:t>
            </w:r>
          </w:p>
        </w:tc>
        <w:tc>
          <w:tcPr>
            <w:tcW w:w="0" w:type="auto"/>
            <w:gridSpan w:val="2"/>
            <w:noWrap/>
            <w:hideMark/>
          </w:tcPr>
          <w:p w14:paraId="267CB6FE" w14:textId="77777777" w:rsidR="00C13B81" w:rsidRPr="00AF411A" w:rsidRDefault="00C13B81" w:rsidP="00922D15">
            <w:pPr>
              <w:rPr>
                <w:b/>
                <w:bCs/>
              </w:rPr>
            </w:pPr>
            <w:r w:rsidRPr="00AF411A">
              <w:rPr>
                <w:b/>
                <w:bCs/>
              </w:rPr>
              <w:t> </w:t>
            </w:r>
          </w:p>
        </w:tc>
      </w:tr>
      <w:tr w:rsidR="00C13B81" w:rsidRPr="00AF411A" w14:paraId="19A471F1" w14:textId="77777777" w:rsidTr="00922D15">
        <w:trPr>
          <w:trHeight w:val="585"/>
        </w:trPr>
        <w:tc>
          <w:tcPr>
            <w:tcW w:w="0" w:type="auto"/>
            <w:vAlign w:val="center"/>
            <w:hideMark/>
          </w:tcPr>
          <w:p w14:paraId="1EB4DC4C" w14:textId="77777777" w:rsidR="00C13B81" w:rsidRPr="00AF411A" w:rsidRDefault="00C13B81" w:rsidP="00922D15">
            <w:pPr>
              <w:jc w:val="center"/>
              <w:rPr>
                <w:b/>
                <w:bCs/>
              </w:rPr>
            </w:pPr>
            <w:r w:rsidRPr="00AF411A">
              <w:rPr>
                <w:b/>
                <w:bCs/>
              </w:rPr>
              <w:t>3</w:t>
            </w:r>
          </w:p>
        </w:tc>
        <w:tc>
          <w:tcPr>
            <w:tcW w:w="0" w:type="auto"/>
            <w:hideMark/>
          </w:tcPr>
          <w:p w14:paraId="1B74112D" w14:textId="77777777" w:rsidR="00C13B81" w:rsidRPr="00AF411A" w:rsidRDefault="00C13B81" w:rsidP="00922D15">
            <w:r w:rsidRPr="00AF411A">
              <w:t>EODP anexa a EORM Caserío La Calera, Aldea Los Vados, Chiquimula</w:t>
            </w:r>
          </w:p>
        </w:tc>
        <w:tc>
          <w:tcPr>
            <w:tcW w:w="0" w:type="auto"/>
            <w:vAlign w:val="center"/>
            <w:hideMark/>
          </w:tcPr>
          <w:p w14:paraId="4EC39C5A" w14:textId="77777777" w:rsidR="00C13B81" w:rsidRPr="00AF411A" w:rsidRDefault="00C13B81" w:rsidP="00922D15">
            <w:pPr>
              <w:jc w:val="center"/>
            </w:pPr>
            <w:r w:rsidRPr="00AF411A">
              <w:t>X</w:t>
            </w:r>
          </w:p>
        </w:tc>
        <w:tc>
          <w:tcPr>
            <w:tcW w:w="0" w:type="auto"/>
            <w:vAlign w:val="center"/>
            <w:hideMark/>
          </w:tcPr>
          <w:p w14:paraId="4151FA98" w14:textId="77777777" w:rsidR="00C13B81" w:rsidRPr="00AF411A" w:rsidRDefault="00C13B81" w:rsidP="00922D15">
            <w:pPr>
              <w:jc w:val="center"/>
            </w:pPr>
            <w:r w:rsidRPr="00AF411A">
              <w:t>X</w:t>
            </w:r>
          </w:p>
        </w:tc>
        <w:tc>
          <w:tcPr>
            <w:tcW w:w="0" w:type="auto"/>
            <w:vAlign w:val="center"/>
            <w:hideMark/>
          </w:tcPr>
          <w:p w14:paraId="01076127" w14:textId="77777777" w:rsidR="00C13B81" w:rsidRPr="00AF411A" w:rsidRDefault="00C13B81" w:rsidP="00922D15">
            <w:pPr>
              <w:jc w:val="center"/>
            </w:pPr>
            <w:r w:rsidRPr="00AF411A">
              <w:t>X</w:t>
            </w:r>
          </w:p>
        </w:tc>
        <w:tc>
          <w:tcPr>
            <w:tcW w:w="0" w:type="auto"/>
            <w:vAlign w:val="center"/>
            <w:hideMark/>
          </w:tcPr>
          <w:p w14:paraId="1326D708" w14:textId="77777777" w:rsidR="00C13B81" w:rsidRPr="00AF411A" w:rsidRDefault="00C13B81" w:rsidP="00922D15">
            <w:pPr>
              <w:jc w:val="center"/>
            </w:pPr>
            <w:r w:rsidRPr="00AF411A">
              <w:t>√</w:t>
            </w:r>
          </w:p>
        </w:tc>
        <w:tc>
          <w:tcPr>
            <w:tcW w:w="0" w:type="auto"/>
            <w:vAlign w:val="center"/>
            <w:hideMark/>
          </w:tcPr>
          <w:p w14:paraId="54141AC8" w14:textId="77777777" w:rsidR="00C13B81" w:rsidRPr="00AF411A" w:rsidRDefault="00C13B81" w:rsidP="00922D15">
            <w:pPr>
              <w:jc w:val="center"/>
            </w:pPr>
            <w:r w:rsidRPr="00AF411A">
              <w:t>X</w:t>
            </w:r>
          </w:p>
        </w:tc>
        <w:tc>
          <w:tcPr>
            <w:tcW w:w="0" w:type="auto"/>
            <w:gridSpan w:val="2"/>
            <w:noWrap/>
            <w:hideMark/>
          </w:tcPr>
          <w:p w14:paraId="22545DF0" w14:textId="77777777" w:rsidR="00C13B81" w:rsidRPr="00AF411A" w:rsidRDefault="00C13B81" w:rsidP="00922D15">
            <w:pPr>
              <w:rPr>
                <w:b/>
                <w:bCs/>
              </w:rPr>
            </w:pPr>
            <w:r w:rsidRPr="00AF411A">
              <w:rPr>
                <w:b/>
                <w:bCs/>
              </w:rPr>
              <w:t> </w:t>
            </w:r>
          </w:p>
        </w:tc>
      </w:tr>
      <w:tr w:rsidR="00C13B81" w:rsidRPr="00AF411A" w14:paraId="31265FC0" w14:textId="77777777" w:rsidTr="00922D15">
        <w:trPr>
          <w:trHeight w:val="855"/>
        </w:trPr>
        <w:tc>
          <w:tcPr>
            <w:tcW w:w="0" w:type="auto"/>
            <w:vAlign w:val="center"/>
            <w:hideMark/>
          </w:tcPr>
          <w:p w14:paraId="54B3F567" w14:textId="77777777" w:rsidR="00C13B81" w:rsidRPr="00AF411A" w:rsidRDefault="00C13B81" w:rsidP="00922D15">
            <w:pPr>
              <w:jc w:val="center"/>
              <w:rPr>
                <w:b/>
                <w:bCs/>
              </w:rPr>
            </w:pPr>
            <w:r w:rsidRPr="00AF411A">
              <w:rPr>
                <w:b/>
                <w:bCs/>
              </w:rPr>
              <w:t>4</w:t>
            </w:r>
          </w:p>
        </w:tc>
        <w:tc>
          <w:tcPr>
            <w:tcW w:w="0" w:type="auto"/>
            <w:hideMark/>
          </w:tcPr>
          <w:p w14:paraId="16DA5BDE" w14:textId="77777777" w:rsidR="00C13B81" w:rsidRPr="00AF411A" w:rsidRDefault="00C13B81" w:rsidP="00922D15">
            <w:r w:rsidRPr="00AF411A">
              <w:t>EODP Profesora María Ofelia Beatriz Samayoa Acevedo de Ponce, 10ª Calle entre 5ª y 6ª Avenida, zona 1 Esquipulas, Chiquimula</w:t>
            </w:r>
          </w:p>
        </w:tc>
        <w:tc>
          <w:tcPr>
            <w:tcW w:w="0" w:type="auto"/>
            <w:vAlign w:val="center"/>
            <w:hideMark/>
          </w:tcPr>
          <w:p w14:paraId="52031942" w14:textId="77777777" w:rsidR="00C13B81" w:rsidRPr="00AF411A" w:rsidRDefault="00C13B81" w:rsidP="00922D15">
            <w:pPr>
              <w:jc w:val="center"/>
            </w:pPr>
            <w:r w:rsidRPr="00AF411A">
              <w:t>X</w:t>
            </w:r>
          </w:p>
        </w:tc>
        <w:tc>
          <w:tcPr>
            <w:tcW w:w="0" w:type="auto"/>
            <w:vAlign w:val="center"/>
            <w:hideMark/>
          </w:tcPr>
          <w:p w14:paraId="5BECC900" w14:textId="77777777" w:rsidR="00C13B81" w:rsidRPr="00AF411A" w:rsidRDefault="00C13B81" w:rsidP="00922D15">
            <w:pPr>
              <w:jc w:val="center"/>
            </w:pPr>
            <w:r w:rsidRPr="00AF411A">
              <w:t>√</w:t>
            </w:r>
          </w:p>
        </w:tc>
        <w:tc>
          <w:tcPr>
            <w:tcW w:w="0" w:type="auto"/>
            <w:vAlign w:val="center"/>
            <w:hideMark/>
          </w:tcPr>
          <w:p w14:paraId="25E7DE8B" w14:textId="77777777" w:rsidR="00C13B81" w:rsidRPr="00AF411A" w:rsidRDefault="00C13B81" w:rsidP="00922D15">
            <w:pPr>
              <w:jc w:val="center"/>
            </w:pPr>
            <w:r w:rsidRPr="00AF411A">
              <w:t>√</w:t>
            </w:r>
          </w:p>
        </w:tc>
        <w:tc>
          <w:tcPr>
            <w:tcW w:w="0" w:type="auto"/>
            <w:vAlign w:val="center"/>
            <w:hideMark/>
          </w:tcPr>
          <w:p w14:paraId="4B51304B" w14:textId="77777777" w:rsidR="00C13B81" w:rsidRPr="00AF411A" w:rsidRDefault="00C13B81" w:rsidP="00922D15">
            <w:pPr>
              <w:jc w:val="center"/>
            </w:pPr>
            <w:r w:rsidRPr="00AF411A">
              <w:t>√</w:t>
            </w:r>
          </w:p>
        </w:tc>
        <w:tc>
          <w:tcPr>
            <w:tcW w:w="0" w:type="auto"/>
            <w:vAlign w:val="center"/>
            <w:hideMark/>
          </w:tcPr>
          <w:p w14:paraId="04B69720" w14:textId="77777777" w:rsidR="00C13B81" w:rsidRPr="00AF411A" w:rsidRDefault="00C13B81" w:rsidP="00922D15">
            <w:pPr>
              <w:jc w:val="center"/>
            </w:pPr>
            <w:r w:rsidRPr="00AF411A">
              <w:t>X</w:t>
            </w:r>
          </w:p>
        </w:tc>
        <w:tc>
          <w:tcPr>
            <w:tcW w:w="0" w:type="auto"/>
            <w:gridSpan w:val="2"/>
            <w:noWrap/>
            <w:hideMark/>
          </w:tcPr>
          <w:p w14:paraId="6BD04CFC" w14:textId="77777777" w:rsidR="00C13B81" w:rsidRPr="00AF411A" w:rsidRDefault="00C13B81" w:rsidP="00922D15">
            <w:pPr>
              <w:rPr>
                <w:b/>
                <w:bCs/>
              </w:rPr>
            </w:pPr>
            <w:r w:rsidRPr="00AF411A">
              <w:rPr>
                <w:b/>
                <w:bCs/>
              </w:rPr>
              <w:t> </w:t>
            </w:r>
          </w:p>
        </w:tc>
      </w:tr>
      <w:tr w:rsidR="00C13B81" w:rsidRPr="00AF411A" w14:paraId="04B83E22" w14:textId="77777777" w:rsidTr="00922D15">
        <w:trPr>
          <w:trHeight w:val="585"/>
        </w:trPr>
        <w:tc>
          <w:tcPr>
            <w:tcW w:w="0" w:type="auto"/>
            <w:vAlign w:val="center"/>
            <w:hideMark/>
          </w:tcPr>
          <w:p w14:paraId="28341A80" w14:textId="77777777" w:rsidR="00C13B81" w:rsidRPr="00AF411A" w:rsidRDefault="00C13B81" w:rsidP="00922D15">
            <w:pPr>
              <w:jc w:val="center"/>
              <w:rPr>
                <w:b/>
                <w:bCs/>
              </w:rPr>
            </w:pPr>
            <w:r w:rsidRPr="00AF411A">
              <w:rPr>
                <w:b/>
                <w:bCs/>
              </w:rPr>
              <w:t>5</w:t>
            </w:r>
          </w:p>
        </w:tc>
        <w:tc>
          <w:tcPr>
            <w:tcW w:w="0" w:type="auto"/>
            <w:hideMark/>
          </w:tcPr>
          <w:p w14:paraId="71E95A7E" w14:textId="77777777" w:rsidR="00C13B81" w:rsidRPr="00AF411A" w:rsidRDefault="00C13B81" w:rsidP="00922D15">
            <w:r w:rsidRPr="00AF411A">
              <w:t>EODP anexa a EORM, 1ª. Calle “A” 5-20 zona 2, Colonia Los Pinos, Esquipulas, Chiquimula</w:t>
            </w:r>
          </w:p>
        </w:tc>
        <w:tc>
          <w:tcPr>
            <w:tcW w:w="0" w:type="auto"/>
            <w:vAlign w:val="center"/>
            <w:hideMark/>
          </w:tcPr>
          <w:p w14:paraId="2041843E" w14:textId="77777777" w:rsidR="00C13B81" w:rsidRPr="00AF411A" w:rsidRDefault="00C13B81" w:rsidP="00922D15">
            <w:pPr>
              <w:jc w:val="center"/>
            </w:pPr>
            <w:r w:rsidRPr="00AF411A">
              <w:t>X</w:t>
            </w:r>
          </w:p>
        </w:tc>
        <w:tc>
          <w:tcPr>
            <w:tcW w:w="0" w:type="auto"/>
            <w:vAlign w:val="center"/>
            <w:hideMark/>
          </w:tcPr>
          <w:p w14:paraId="0C7B0ABB" w14:textId="77777777" w:rsidR="00C13B81" w:rsidRPr="00AF411A" w:rsidRDefault="00C13B81" w:rsidP="00922D15">
            <w:pPr>
              <w:jc w:val="center"/>
            </w:pPr>
            <w:r w:rsidRPr="00AF411A">
              <w:t>X</w:t>
            </w:r>
          </w:p>
        </w:tc>
        <w:tc>
          <w:tcPr>
            <w:tcW w:w="0" w:type="auto"/>
            <w:vAlign w:val="center"/>
            <w:hideMark/>
          </w:tcPr>
          <w:p w14:paraId="675750FE" w14:textId="77777777" w:rsidR="00C13B81" w:rsidRPr="00AF411A" w:rsidRDefault="00C13B81" w:rsidP="00922D15">
            <w:pPr>
              <w:jc w:val="center"/>
            </w:pPr>
            <w:r w:rsidRPr="00AF411A">
              <w:t>X</w:t>
            </w:r>
          </w:p>
        </w:tc>
        <w:tc>
          <w:tcPr>
            <w:tcW w:w="0" w:type="auto"/>
            <w:vAlign w:val="center"/>
            <w:hideMark/>
          </w:tcPr>
          <w:p w14:paraId="1BCB0ECC" w14:textId="77777777" w:rsidR="00C13B81" w:rsidRPr="00AF411A" w:rsidRDefault="00C13B81" w:rsidP="00922D15">
            <w:pPr>
              <w:jc w:val="center"/>
            </w:pPr>
            <w:r w:rsidRPr="00AF411A">
              <w:t>X</w:t>
            </w:r>
          </w:p>
        </w:tc>
        <w:tc>
          <w:tcPr>
            <w:tcW w:w="0" w:type="auto"/>
            <w:vAlign w:val="center"/>
            <w:hideMark/>
          </w:tcPr>
          <w:p w14:paraId="58035883" w14:textId="77777777" w:rsidR="00C13B81" w:rsidRPr="00AF411A" w:rsidRDefault="00C13B81" w:rsidP="00922D15">
            <w:pPr>
              <w:jc w:val="center"/>
            </w:pPr>
            <w:r w:rsidRPr="00AF411A">
              <w:t>X</w:t>
            </w:r>
          </w:p>
        </w:tc>
        <w:tc>
          <w:tcPr>
            <w:tcW w:w="0" w:type="auto"/>
            <w:gridSpan w:val="2"/>
            <w:noWrap/>
            <w:hideMark/>
          </w:tcPr>
          <w:p w14:paraId="13678078" w14:textId="77777777" w:rsidR="00C13B81" w:rsidRPr="00AF411A" w:rsidRDefault="00C13B81" w:rsidP="00922D15">
            <w:pPr>
              <w:rPr>
                <w:b/>
                <w:bCs/>
              </w:rPr>
            </w:pPr>
            <w:r w:rsidRPr="00AF411A">
              <w:rPr>
                <w:b/>
                <w:bCs/>
              </w:rPr>
              <w:t> </w:t>
            </w:r>
          </w:p>
        </w:tc>
      </w:tr>
      <w:tr w:rsidR="00C13B81" w:rsidRPr="00AF411A" w14:paraId="54D98C05" w14:textId="77777777" w:rsidTr="00922D15">
        <w:trPr>
          <w:trHeight w:val="585"/>
        </w:trPr>
        <w:tc>
          <w:tcPr>
            <w:tcW w:w="0" w:type="auto"/>
            <w:vAlign w:val="center"/>
            <w:hideMark/>
          </w:tcPr>
          <w:p w14:paraId="2B345D38" w14:textId="77777777" w:rsidR="00C13B81" w:rsidRPr="00AF411A" w:rsidRDefault="00C13B81" w:rsidP="00922D15">
            <w:pPr>
              <w:jc w:val="center"/>
              <w:rPr>
                <w:b/>
                <w:bCs/>
              </w:rPr>
            </w:pPr>
            <w:r w:rsidRPr="00AF411A">
              <w:rPr>
                <w:b/>
                <w:bCs/>
              </w:rPr>
              <w:t>6</w:t>
            </w:r>
          </w:p>
        </w:tc>
        <w:tc>
          <w:tcPr>
            <w:tcW w:w="0" w:type="auto"/>
            <w:hideMark/>
          </w:tcPr>
          <w:p w14:paraId="12E8F008" w14:textId="77777777" w:rsidR="00C13B81" w:rsidRPr="00AF411A" w:rsidRDefault="00C13B81" w:rsidP="00922D15">
            <w:r w:rsidRPr="00AF411A">
              <w:t>EODP anexa a EOUM Dr. Romeo de León, Barrio Santa Ana, Esquipulas, Chiquimula</w:t>
            </w:r>
          </w:p>
        </w:tc>
        <w:tc>
          <w:tcPr>
            <w:tcW w:w="0" w:type="auto"/>
            <w:vAlign w:val="center"/>
            <w:hideMark/>
          </w:tcPr>
          <w:p w14:paraId="0D4D2FB6" w14:textId="77777777" w:rsidR="00C13B81" w:rsidRPr="00AF411A" w:rsidRDefault="00C13B81" w:rsidP="00922D15">
            <w:pPr>
              <w:jc w:val="center"/>
            </w:pPr>
            <w:r w:rsidRPr="00AF411A">
              <w:t>√</w:t>
            </w:r>
          </w:p>
        </w:tc>
        <w:tc>
          <w:tcPr>
            <w:tcW w:w="0" w:type="auto"/>
            <w:vAlign w:val="center"/>
            <w:hideMark/>
          </w:tcPr>
          <w:p w14:paraId="652C138F" w14:textId="77777777" w:rsidR="00C13B81" w:rsidRPr="00AF411A" w:rsidRDefault="00C13B81" w:rsidP="00922D15">
            <w:pPr>
              <w:jc w:val="center"/>
            </w:pPr>
            <w:r w:rsidRPr="00AF411A">
              <w:t>√</w:t>
            </w:r>
          </w:p>
        </w:tc>
        <w:tc>
          <w:tcPr>
            <w:tcW w:w="0" w:type="auto"/>
            <w:vAlign w:val="center"/>
            <w:hideMark/>
          </w:tcPr>
          <w:p w14:paraId="66F748DC" w14:textId="77777777" w:rsidR="00C13B81" w:rsidRPr="00AF411A" w:rsidRDefault="00C13B81" w:rsidP="00922D15">
            <w:pPr>
              <w:jc w:val="center"/>
            </w:pPr>
            <w:r w:rsidRPr="00AF411A">
              <w:t>√</w:t>
            </w:r>
          </w:p>
        </w:tc>
        <w:tc>
          <w:tcPr>
            <w:tcW w:w="0" w:type="auto"/>
            <w:vAlign w:val="center"/>
            <w:hideMark/>
          </w:tcPr>
          <w:p w14:paraId="37B3200D" w14:textId="77777777" w:rsidR="00C13B81" w:rsidRPr="00AF411A" w:rsidRDefault="00C13B81" w:rsidP="00922D15">
            <w:pPr>
              <w:jc w:val="center"/>
            </w:pPr>
            <w:r w:rsidRPr="00AF411A">
              <w:t>√</w:t>
            </w:r>
          </w:p>
        </w:tc>
        <w:tc>
          <w:tcPr>
            <w:tcW w:w="0" w:type="auto"/>
            <w:vAlign w:val="center"/>
            <w:hideMark/>
          </w:tcPr>
          <w:p w14:paraId="6DE15D6C" w14:textId="77777777" w:rsidR="00C13B81" w:rsidRPr="00AF411A" w:rsidRDefault="00C13B81" w:rsidP="00922D15">
            <w:pPr>
              <w:jc w:val="center"/>
            </w:pPr>
            <w:r w:rsidRPr="00AF411A">
              <w:t>X</w:t>
            </w:r>
          </w:p>
        </w:tc>
        <w:tc>
          <w:tcPr>
            <w:tcW w:w="0" w:type="auto"/>
            <w:gridSpan w:val="2"/>
            <w:noWrap/>
            <w:hideMark/>
          </w:tcPr>
          <w:p w14:paraId="79C9FC1B" w14:textId="77777777" w:rsidR="00C13B81" w:rsidRPr="00AF411A" w:rsidRDefault="00C13B81" w:rsidP="00922D15">
            <w:pPr>
              <w:rPr>
                <w:b/>
                <w:bCs/>
              </w:rPr>
            </w:pPr>
            <w:r w:rsidRPr="00AF411A">
              <w:rPr>
                <w:b/>
                <w:bCs/>
              </w:rPr>
              <w:t> </w:t>
            </w:r>
          </w:p>
        </w:tc>
      </w:tr>
      <w:tr w:rsidR="00C13B81" w:rsidRPr="00AF411A" w14:paraId="33004FBF" w14:textId="77777777" w:rsidTr="00922D15">
        <w:trPr>
          <w:trHeight w:val="705"/>
        </w:trPr>
        <w:tc>
          <w:tcPr>
            <w:tcW w:w="0" w:type="auto"/>
            <w:vAlign w:val="center"/>
            <w:hideMark/>
          </w:tcPr>
          <w:p w14:paraId="38DD9188" w14:textId="77777777" w:rsidR="00C13B81" w:rsidRPr="00AF411A" w:rsidRDefault="00C13B81" w:rsidP="00922D15">
            <w:pPr>
              <w:jc w:val="center"/>
              <w:rPr>
                <w:b/>
                <w:bCs/>
              </w:rPr>
            </w:pPr>
            <w:r w:rsidRPr="00AF411A">
              <w:rPr>
                <w:b/>
                <w:bCs/>
              </w:rPr>
              <w:t>7</w:t>
            </w:r>
          </w:p>
        </w:tc>
        <w:tc>
          <w:tcPr>
            <w:tcW w:w="0" w:type="auto"/>
            <w:hideMark/>
          </w:tcPr>
          <w:p w14:paraId="2724CF99" w14:textId="77777777" w:rsidR="00C13B81" w:rsidRPr="00AF411A" w:rsidRDefault="00C13B81" w:rsidP="00922D15">
            <w:r w:rsidRPr="00AF411A">
              <w:t>EODP anexa a EOUM JM Tipo Federación Salomón Carrillo Ramírez, Barrio La Federal, Jutiapa</w:t>
            </w:r>
          </w:p>
        </w:tc>
        <w:tc>
          <w:tcPr>
            <w:tcW w:w="0" w:type="auto"/>
            <w:vAlign w:val="center"/>
            <w:hideMark/>
          </w:tcPr>
          <w:p w14:paraId="4A3CD51B" w14:textId="77777777" w:rsidR="00C13B81" w:rsidRPr="00AF411A" w:rsidRDefault="00C13B81" w:rsidP="00922D15">
            <w:pPr>
              <w:jc w:val="center"/>
            </w:pPr>
            <w:r w:rsidRPr="00AF411A">
              <w:t>√</w:t>
            </w:r>
          </w:p>
        </w:tc>
        <w:tc>
          <w:tcPr>
            <w:tcW w:w="0" w:type="auto"/>
            <w:vAlign w:val="center"/>
            <w:hideMark/>
          </w:tcPr>
          <w:p w14:paraId="1AC85350" w14:textId="77777777" w:rsidR="00C13B81" w:rsidRPr="00AF411A" w:rsidRDefault="00C13B81" w:rsidP="00922D15">
            <w:pPr>
              <w:jc w:val="center"/>
            </w:pPr>
            <w:r w:rsidRPr="00AF411A">
              <w:t>√</w:t>
            </w:r>
          </w:p>
        </w:tc>
        <w:tc>
          <w:tcPr>
            <w:tcW w:w="0" w:type="auto"/>
            <w:vAlign w:val="center"/>
            <w:hideMark/>
          </w:tcPr>
          <w:p w14:paraId="1230EA20" w14:textId="77777777" w:rsidR="00C13B81" w:rsidRPr="00AF411A" w:rsidRDefault="00C13B81" w:rsidP="00922D15">
            <w:pPr>
              <w:jc w:val="center"/>
            </w:pPr>
            <w:r w:rsidRPr="00AF411A">
              <w:t>√</w:t>
            </w:r>
          </w:p>
        </w:tc>
        <w:tc>
          <w:tcPr>
            <w:tcW w:w="0" w:type="auto"/>
            <w:vAlign w:val="center"/>
            <w:hideMark/>
          </w:tcPr>
          <w:p w14:paraId="79927ABB" w14:textId="77777777" w:rsidR="00C13B81" w:rsidRPr="00AF411A" w:rsidRDefault="00C13B81" w:rsidP="00922D15">
            <w:pPr>
              <w:jc w:val="center"/>
            </w:pPr>
            <w:r w:rsidRPr="00AF411A">
              <w:t>X</w:t>
            </w:r>
          </w:p>
        </w:tc>
        <w:tc>
          <w:tcPr>
            <w:tcW w:w="0" w:type="auto"/>
            <w:vAlign w:val="center"/>
            <w:hideMark/>
          </w:tcPr>
          <w:p w14:paraId="037B3F1D" w14:textId="77777777" w:rsidR="00C13B81" w:rsidRPr="00AF411A" w:rsidRDefault="00C13B81" w:rsidP="00922D15">
            <w:pPr>
              <w:jc w:val="center"/>
            </w:pPr>
            <w:r w:rsidRPr="00AF411A">
              <w:t>X</w:t>
            </w:r>
          </w:p>
        </w:tc>
        <w:tc>
          <w:tcPr>
            <w:tcW w:w="0" w:type="auto"/>
            <w:gridSpan w:val="2"/>
            <w:noWrap/>
            <w:hideMark/>
          </w:tcPr>
          <w:p w14:paraId="2A30F3A8" w14:textId="77777777" w:rsidR="00C13B81" w:rsidRPr="00AF411A" w:rsidRDefault="00C13B81" w:rsidP="00922D15">
            <w:pPr>
              <w:rPr>
                <w:b/>
                <w:bCs/>
              </w:rPr>
            </w:pPr>
            <w:r w:rsidRPr="00AF411A">
              <w:rPr>
                <w:b/>
                <w:bCs/>
              </w:rPr>
              <w:t> </w:t>
            </w:r>
          </w:p>
        </w:tc>
      </w:tr>
      <w:tr w:rsidR="00C13B81" w:rsidRPr="00AF411A" w14:paraId="07598E3C" w14:textId="77777777" w:rsidTr="00922D15">
        <w:trPr>
          <w:trHeight w:val="585"/>
        </w:trPr>
        <w:tc>
          <w:tcPr>
            <w:tcW w:w="0" w:type="auto"/>
            <w:vAlign w:val="center"/>
            <w:hideMark/>
          </w:tcPr>
          <w:p w14:paraId="2E001274" w14:textId="77777777" w:rsidR="00C13B81" w:rsidRPr="00AF411A" w:rsidRDefault="00C13B81" w:rsidP="00922D15">
            <w:pPr>
              <w:jc w:val="center"/>
              <w:rPr>
                <w:b/>
                <w:bCs/>
              </w:rPr>
            </w:pPr>
            <w:r w:rsidRPr="00AF411A">
              <w:rPr>
                <w:b/>
                <w:bCs/>
              </w:rPr>
              <w:t>8</w:t>
            </w:r>
          </w:p>
        </w:tc>
        <w:tc>
          <w:tcPr>
            <w:tcW w:w="0" w:type="auto"/>
            <w:hideMark/>
          </w:tcPr>
          <w:p w14:paraId="53D0AB3B" w14:textId="77777777" w:rsidR="00C13B81" w:rsidRPr="00AF411A" w:rsidRDefault="00C13B81" w:rsidP="00922D15">
            <w:r w:rsidRPr="00AF411A">
              <w:t>EODP anexa a EORM, Aldea El Tablón, Cantón San Antonio, Jutiapa</w:t>
            </w:r>
          </w:p>
        </w:tc>
        <w:tc>
          <w:tcPr>
            <w:tcW w:w="0" w:type="auto"/>
            <w:vAlign w:val="center"/>
            <w:hideMark/>
          </w:tcPr>
          <w:p w14:paraId="0745CE07" w14:textId="77777777" w:rsidR="00C13B81" w:rsidRPr="00AF411A" w:rsidRDefault="00C13B81" w:rsidP="00922D15">
            <w:pPr>
              <w:jc w:val="center"/>
            </w:pPr>
            <w:r w:rsidRPr="00AF411A">
              <w:t>X</w:t>
            </w:r>
          </w:p>
        </w:tc>
        <w:tc>
          <w:tcPr>
            <w:tcW w:w="0" w:type="auto"/>
            <w:vAlign w:val="center"/>
            <w:hideMark/>
          </w:tcPr>
          <w:p w14:paraId="1BFDA2FC" w14:textId="77777777" w:rsidR="00C13B81" w:rsidRPr="00AF411A" w:rsidRDefault="00C13B81" w:rsidP="00922D15">
            <w:pPr>
              <w:jc w:val="center"/>
            </w:pPr>
            <w:r w:rsidRPr="00AF411A">
              <w:t>√</w:t>
            </w:r>
          </w:p>
        </w:tc>
        <w:tc>
          <w:tcPr>
            <w:tcW w:w="0" w:type="auto"/>
            <w:vAlign w:val="center"/>
            <w:hideMark/>
          </w:tcPr>
          <w:p w14:paraId="6C62591D" w14:textId="77777777" w:rsidR="00C13B81" w:rsidRPr="00AF411A" w:rsidRDefault="00C13B81" w:rsidP="00922D15">
            <w:pPr>
              <w:jc w:val="center"/>
            </w:pPr>
            <w:r w:rsidRPr="00AF411A">
              <w:t>√</w:t>
            </w:r>
          </w:p>
        </w:tc>
        <w:tc>
          <w:tcPr>
            <w:tcW w:w="0" w:type="auto"/>
            <w:vAlign w:val="center"/>
            <w:hideMark/>
          </w:tcPr>
          <w:p w14:paraId="140196E3" w14:textId="77777777" w:rsidR="00C13B81" w:rsidRPr="00AF411A" w:rsidRDefault="00C13B81" w:rsidP="00922D15">
            <w:pPr>
              <w:jc w:val="center"/>
            </w:pPr>
            <w:r w:rsidRPr="00AF411A">
              <w:t>√</w:t>
            </w:r>
          </w:p>
        </w:tc>
        <w:tc>
          <w:tcPr>
            <w:tcW w:w="0" w:type="auto"/>
            <w:vAlign w:val="center"/>
            <w:hideMark/>
          </w:tcPr>
          <w:p w14:paraId="1C0644EE" w14:textId="77777777" w:rsidR="00C13B81" w:rsidRPr="00AF411A" w:rsidRDefault="00C13B81" w:rsidP="00922D15">
            <w:pPr>
              <w:jc w:val="center"/>
            </w:pPr>
            <w:r w:rsidRPr="00AF411A">
              <w:t>X</w:t>
            </w:r>
          </w:p>
        </w:tc>
        <w:tc>
          <w:tcPr>
            <w:tcW w:w="0" w:type="auto"/>
            <w:gridSpan w:val="2"/>
            <w:noWrap/>
            <w:hideMark/>
          </w:tcPr>
          <w:p w14:paraId="378F165C" w14:textId="77777777" w:rsidR="00C13B81" w:rsidRPr="00AF411A" w:rsidRDefault="00C13B81" w:rsidP="00922D15">
            <w:pPr>
              <w:rPr>
                <w:b/>
                <w:bCs/>
              </w:rPr>
            </w:pPr>
            <w:r w:rsidRPr="00AF411A">
              <w:rPr>
                <w:b/>
                <w:bCs/>
              </w:rPr>
              <w:t> </w:t>
            </w:r>
          </w:p>
        </w:tc>
      </w:tr>
      <w:tr w:rsidR="00C13B81" w:rsidRPr="00AF411A" w14:paraId="447A7F73" w14:textId="77777777" w:rsidTr="00922D15">
        <w:trPr>
          <w:trHeight w:val="315"/>
        </w:trPr>
        <w:tc>
          <w:tcPr>
            <w:tcW w:w="0" w:type="auto"/>
            <w:vAlign w:val="center"/>
            <w:hideMark/>
          </w:tcPr>
          <w:p w14:paraId="11B239DD" w14:textId="77777777" w:rsidR="00C13B81" w:rsidRPr="00AF411A" w:rsidRDefault="00C13B81" w:rsidP="00922D15">
            <w:pPr>
              <w:jc w:val="center"/>
              <w:rPr>
                <w:b/>
                <w:bCs/>
              </w:rPr>
            </w:pPr>
            <w:r w:rsidRPr="00AF411A">
              <w:rPr>
                <w:b/>
                <w:bCs/>
              </w:rPr>
              <w:t>9</w:t>
            </w:r>
          </w:p>
        </w:tc>
        <w:tc>
          <w:tcPr>
            <w:tcW w:w="0" w:type="auto"/>
            <w:hideMark/>
          </w:tcPr>
          <w:p w14:paraId="7D62913F" w14:textId="77777777" w:rsidR="00C13B81" w:rsidRPr="00AF411A" w:rsidRDefault="00C13B81" w:rsidP="00922D15">
            <w:r w:rsidRPr="00AF411A">
              <w:t>EODP anexa a EORM, Aldea Acequia, Jutiapa</w:t>
            </w:r>
          </w:p>
        </w:tc>
        <w:tc>
          <w:tcPr>
            <w:tcW w:w="0" w:type="auto"/>
            <w:vAlign w:val="center"/>
            <w:hideMark/>
          </w:tcPr>
          <w:p w14:paraId="496B2668" w14:textId="77777777" w:rsidR="00C13B81" w:rsidRPr="00AF411A" w:rsidRDefault="00C13B81" w:rsidP="00922D15">
            <w:pPr>
              <w:jc w:val="center"/>
            </w:pPr>
            <w:r w:rsidRPr="00AF411A">
              <w:t>√</w:t>
            </w:r>
          </w:p>
        </w:tc>
        <w:tc>
          <w:tcPr>
            <w:tcW w:w="0" w:type="auto"/>
            <w:vAlign w:val="center"/>
            <w:hideMark/>
          </w:tcPr>
          <w:p w14:paraId="2EAD3BD3" w14:textId="77777777" w:rsidR="00C13B81" w:rsidRPr="00AF411A" w:rsidRDefault="00C13B81" w:rsidP="00922D15">
            <w:pPr>
              <w:jc w:val="center"/>
            </w:pPr>
            <w:r w:rsidRPr="00AF411A">
              <w:t>√</w:t>
            </w:r>
          </w:p>
        </w:tc>
        <w:tc>
          <w:tcPr>
            <w:tcW w:w="0" w:type="auto"/>
            <w:vAlign w:val="center"/>
            <w:hideMark/>
          </w:tcPr>
          <w:p w14:paraId="46DCD18A" w14:textId="77777777" w:rsidR="00C13B81" w:rsidRPr="00AF411A" w:rsidRDefault="00C13B81" w:rsidP="00922D15">
            <w:pPr>
              <w:jc w:val="center"/>
            </w:pPr>
            <w:r w:rsidRPr="00AF411A">
              <w:t>X</w:t>
            </w:r>
          </w:p>
        </w:tc>
        <w:tc>
          <w:tcPr>
            <w:tcW w:w="0" w:type="auto"/>
            <w:vAlign w:val="center"/>
            <w:hideMark/>
          </w:tcPr>
          <w:p w14:paraId="205F6457" w14:textId="77777777" w:rsidR="00C13B81" w:rsidRPr="00AF411A" w:rsidRDefault="00C13B81" w:rsidP="00922D15">
            <w:pPr>
              <w:jc w:val="center"/>
            </w:pPr>
            <w:r w:rsidRPr="00AF411A">
              <w:t>X</w:t>
            </w:r>
          </w:p>
        </w:tc>
        <w:tc>
          <w:tcPr>
            <w:tcW w:w="0" w:type="auto"/>
            <w:vAlign w:val="center"/>
            <w:hideMark/>
          </w:tcPr>
          <w:p w14:paraId="069922D8" w14:textId="77777777" w:rsidR="00C13B81" w:rsidRPr="00AF411A" w:rsidRDefault="00C13B81" w:rsidP="00922D15">
            <w:pPr>
              <w:jc w:val="center"/>
            </w:pPr>
            <w:r w:rsidRPr="00AF411A">
              <w:t>X</w:t>
            </w:r>
          </w:p>
        </w:tc>
        <w:tc>
          <w:tcPr>
            <w:tcW w:w="0" w:type="auto"/>
            <w:gridSpan w:val="2"/>
            <w:noWrap/>
            <w:hideMark/>
          </w:tcPr>
          <w:p w14:paraId="3BDA65A7" w14:textId="77777777" w:rsidR="00C13B81" w:rsidRPr="00AF411A" w:rsidRDefault="00C13B81" w:rsidP="00922D15">
            <w:pPr>
              <w:rPr>
                <w:b/>
                <w:bCs/>
              </w:rPr>
            </w:pPr>
            <w:r w:rsidRPr="00AF411A">
              <w:rPr>
                <w:b/>
                <w:bCs/>
              </w:rPr>
              <w:t> </w:t>
            </w:r>
          </w:p>
        </w:tc>
      </w:tr>
      <w:tr w:rsidR="00C13B81" w:rsidRPr="00AF411A" w14:paraId="76871293" w14:textId="77777777" w:rsidTr="00922D15">
        <w:trPr>
          <w:trHeight w:val="315"/>
        </w:trPr>
        <w:tc>
          <w:tcPr>
            <w:tcW w:w="0" w:type="auto"/>
            <w:vAlign w:val="center"/>
            <w:hideMark/>
          </w:tcPr>
          <w:p w14:paraId="2A783911" w14:textId="77777777" w:rsidR="00C13B81" w:rsidRPr="00AF411A" w:rsidRDefault="00C13B81" w:rsidP="00922D15">
            <w:pPr>
              <w:jc w:val="center"/>
              <w:rPr>
                <w:b/>
                <w:bCs/>
              </w:rPr>
            </w:pPr>
            <w:r w:rsidRPr="00AF411A">
              <w:rPr>
                <w:b/>
                <w:bCs/>
              </w:rPr>
              <w:t>10</w:t>
            </w:r>
          </w:p>
        </w:tc>
        <w:tc>
          <w:tcPr>
            <w:tcW w:w="0" w:type="auto"/>
            <w:hideMark/>
          </w:tcPr>
          <w:p w14:paraId="6132164B" w14:textId="77777777" w:rsidR="00C13B81" w:rsidRPr="00AF411A" w:rsidRDefault="00C13B81" w:rsidP="00922D15">
            <w:r w:rsidRPr="00AF411A">
              <w:t>EODP anexa a EORM, Aldea El Peñoncito, Jutiapa</w:t>
            </w:r>
          </w:p>
        </w:tc>
        <w:tc>
          <w:tcPr>
            <w:tcW w:w="0" w:type="auto"/>
            <w:vAlign w:val="center"/>
            <w:hideMark/>
          </w:tcPr>
          <w:p w14:paraId="598E2245" w14:textId="77777777" w:rsidR="00C13B81" w:rsidRPr="00AF411A" w:rsidRDefault="00C13B81" w:rsidP="00922D15">
            <w:pPr>
              <w:jc w:val="center"/>
            </w:pPr>
            <w:r w:rsidRPr="00AF411A">
              <w:t>√</w:t>
            </w:r>
          </w:p>
        </w:tc>
        <w:tc>
          <w:tcPr>
            <w:tcW w:w="0" w:type="auto"/>
            <w:vAlign w:val="center"/>
            <w:hideMark/>
          </w:tcPr>
          <w:p w14:paraId="3CC5A7E7" w14:textId="77777777" w:rsidR="00C13B81" w:rsidRPr="00AF411A" w:rsidRDefault="00C13B81" w:rsidP="00922D15">
            <w:pPr>
              <w:jc w:val="center"/>
            </w:pPr>
            <w:r w:rsidRPr="00AF411A">
              <w:t>√</w:t>
            </w:r>
          </w:p>
        </w:tc>
        <w:tc>
          <w:tcPr>
            <w:tcW w:w="0" w:type="auto"/>
            <w:vAlign w:val="center"/>
            <w:hideMark/>
          </w:tcPr>
          <w:p w14:paraId="05C725E8" w14:textId="77777777" w:rsidR="00C13B81" w:rsidRPr="00AF411A" w:rsidRDefault="00C13B81" w:rsidP="00922D15">
            <w:pPr>
              <w:jc w:val="center"/>
            </w:pPr>
            <w:r w:rsidRPr="00AF411A">
              <w:t>X</w:t>
            </w:r>
          </w:p>
        </w:tc>
        <w:tc>
          <w:tcPr>
            <w:tcW w:w="0" w:type="auto"/>
            <w:vAlign w:val="center"/>
            <w:hideMark/>
          </w:tcPr>
          <w:p w14:paraId="4405F8B7" w14:textId="77777777" w:rsidR="00C13B81" w:rsidRPr="00AF411A" w:rsidRDefault="00C13B81" w:rsidP="00922D15">
            <w:pPr>
              <w:jc w:val="center"/>
            </w:pPr>
            <w:r w:rsidRPr="00AF411A">
              <w:t>X</w:t>
            </w:r>
          </w:p>
        </w:tc>
        <w:tc>
          <w:tcPr>
            <w:tcW w:w="0" w:type="auto"/>
            <w:vAlign w:val="center"/>
            <w:hideMark/>
          </w:tcPr>
          <w:p w14:paraId="3423709A" w14:textId="77777777" w:rsidR="00C13B81" w:rsidRPr="00AF411A" w:rsidRDefault="00C13B81" w:rsidP="00922D15">
            <w:pPr>
              <w:jc w:val="center"/>
            </w:pPr>
            <w:r w:rsidRPr="00AF411A">
              <w:t>X</w:t>
            </w:r>
          </w:p>
        </w:tc>
        <w:tc>
          <w:tcPr>
            <w:tcW w:w="0" w:type="auto"/>
            <w:gridSpan w:val="2"/>
            <w:noWrap/>
            <w:hideMark/>
          </w:tcPr>
          <w:p w14:paraId="4EA3A1E8" w14:textId="77777777" w:rsidR="00C13B81" w:rsidRPr="00AF411A" w:rsidRDefault="00C13B81" w:rsidP="00922D15">
            <w:pPr>
              <w:rPr>
                <w:b/>
                <w:bCs/>
              </w:rPr>
            </w:pPr>
            <w:r w:rsidRPr="00AF411A">
              <w:rPr>
                <w:b/>
                <w:bCs/>
              </w:rPr>
              <w:t> </w:t>
            </w:r>
          </w:p>
        </w:tc>
      </w:tr>
      <w:tr w:rsidR="00C13B81" w:rsidRPr="00AF411A" w14:paraId="36E4F815" w14:textId="77777777" w:rsidTr="00922D15">
        <w:trPr>
          <w:trHeight w:val="570"/>
        </w:trPr>
        <w:tc>
          <w:tcPr>
            <w:tcW w:w="0" w:type="auto"/>
            <w:vAlign w:val="center"/>
            <w:hideMark/>
          </w:tcPr>
          <w:p w14:paraId="36E094AD" w14:textId="77777777" w:rsidR="00C13B81" w:rsidRPr="00AF411A" w:rsidRDefault="00C13B81" w:rsidP="00922D15">
            <w:pPr>
              <w:jc w:val="center"/>
              <w:rPr>
                <w:b/>
                <w:bCs/>
              </w:rPr>
            </w:pPr>
            <w:r w:rsidRPr="00AF411A">
              <w:rPr>
                <w:b/>
                <w:bCs/>
              </w:rPr>
              <w:t>11</w:t>
            </w:r>
          </w:p>
        </w:tc>
        <w:tc>
          <w:tcPr>
            <w:tcW w:w="0" w:type="auto"/>
            <w:hideMark/>
          </w:tcPr>
          <w:p w14:paraId="60B493AD" w14:textId="77777777" w:rsidR="00C13B81" w:rsidRPr="00AF411A" w:rsidRDefault="00C13B81" w:rsidP="00922D15">
            <w:r w:rsidRPr="00AF411A">
              <w:t>Escuela Oficial Urbana de Párvulos, “P.C. Arnoldo Medrano Osorio”, Barrio La Esperanza, Jutiapa</w:t>
            </w:r>
          </w:p>
        </w:tc>
        <w:tc>
          <w:tcPr>
            <w:tcW w:w="0" w:type="auto"/>
            <w:vAlign w:val="center"/>
            <w:hideMark/>
          </w:tcPr>
          <w:p w14:paraId="0A924418" w14:textId="77777777" w:rsidR="00C13B81" w:rsidRPr="00AF411A" w:rsidRDefault="00C13B81" w:rsidP="00922D15">
            <w:pPr>
              <w:jc w:val="center"/>
            </w:pPr>
            <w:r w:rsidRPr="00AF411A">
              <w:t>X</w:t>
            </w:r>
          </w:p>
        </w:tc>
        <w:tc>
          <w:tcPr>
            <w:tcW w:w="0" w:type="auto"/>
            <w:vAlign w:val="center"/>
            <w:hideMark/>
          </w:tcPr>
          <w:p w14:paraId="284B03F1" w14:textId="77777777" w:rsidR="00C13B81" w:rsidRPr="00AF411A" w:rsidRDefault="00C13B81" w:rsidP="00922D15">
            <w:pPr>
              <w:jc w:val="center"/>
            </w:pPr>
            <w:r w:rsidRPr="00AF411A">
              <w:t>X</w:t>
            </w:r>
          </w:p>
        </w:tc>
        <w:tc>
          <w:tcPr>
            <w:tcW w:w="0" w:type="auto"/>
            <w:vAlign w:val="center"/>
            <w:hideMark/>
          </w:tcPr>
          <w:p w14:paraId="60E3095E" w14:textId="77777777" w:rsidR="00C13B81" w:rsidRPr="00AF411A" w:rsidRDefault="00C13B81" w:rsidP="00922D15">
            <w:pPr>
              <w:jc w:val="center"/>
            </w:pPr>
            <w:r w:rsidRPr="00AF411A">
              <w:t>X</w:t>
            </w:r>
          </w:p>
        </w:tc>
        <w:tc>
          <w:tcPr>
            <w:tcW w:w="0" w:type="auto"/>
            <w:vAlign w:val="center"/>
            <w:hideMark/>
          </w:tcPr>
          <w:p w14:paraId="00EB4CAB" w14:textId="77777777" w:rsidR="00C13B81" w:rsidRPr="00AF411A" w:rsidRDefault="00C13B81" w:rsidP="00922D15">
            <w:pPr>
              <w:jc w:val="center"/>
            </w:pPr>
            <w:r w:rsidRPr="00AF411A">
              <w:t>√</w:t>
            </w:r>
          </w:p>
        </w:tc>
        <w:tc>
          <w:tcPr>
            <w:tcW w:w="0" w:type="auto"/>
            <w:vAlign w:val="center"/>
            <w:hideMark/>
          </w:tcPr>
          <w:p w14:paraId="5DE8F6B7" w14:textId="77777777" w:rsidR="00C13B81" w:rsidRPr="00AF411A" w:rsidRDefault="00C13B81" w:rsidP="00922D15">
            <w:pPr>
              <w:jc w:val="center"/>
            </w:pPr>
            <w:r w:rsidRPr="00AF411A">
              <w:t>X</w:t>
            </w:r>
          </w:p>
        </w:tc>
        <w:tc>
          <w:tcPr>
            <w:tcW w:w="0" w:type="auto"/>
            <w:gridSpan w:val="2"/>
            <w:noWrap/>
            <w:hideMark/>
          </w:tcPr>
          <w:p w14:paraId="4D4DA5F8" w14:textId="77777777" w:rsidR="00C13B81" w:rsidRPr="00AF411A" w:rsidRDefault="00C13B81" w:rsidP="00922D15">
            <w:pPr>
              <w:rPr>
                <w:b/>
                <w:bCs/>
              </w:rPr>
            </w:pPr>
            <w:r w:rsidRPr="00AF411A">
              <w:rPr>
                <w:b/>
                <w:bCs/>
              </w:rPr>
              <w:t> </w:t>
            </w:r>
          </w:p>
        </w:tc>
      </w:tr>
      <w:tr w:rsidR="00C13B81" w:rsidRPr="00AF411A" w14:paraId="50B8E728" w14:textId="77777777" w:rsidTr="00922D15">
        <w:trPr>
          <w:trHeight w:val="315"/>
        </w:trPr>
        <w:tc>
          <w:tcPr>
            <w:tcW w:w="0" w:type="auto"/>
            <w:vAlign w:val="center"/>
            <w:hideMark/>
          </w:tcPr>
          <w:p w14:paraId="090E0111" w14:textId="77777777" w:rsidR="00C13B81" w:rsidRPr="00AF411A" w:rsidRDefault="00C13B81" w:rsidP="00922D15">
            <w:pPr>
              <w:jc w:val="center"/>
              <w:rPr>
                <w:b/>
                <w:bCs/>
              </w:rPr>
            </w:pPr>
            <w:r w:rsidRPr="00AF411A">
              <w:rPr>
                <w:b/>
                <w:bCs/>
              </w:rPr>
              <w:t>12</w:t>
            </w:r>
          </w:p>
        </w:tc>
        <w:tc>
          <w:tcPr>
            <w:tcW w:w="0" w:type="auto"/>
            <w:hideMark/>
          </w:tcPr>
          <w:p w14:paraId="794BAEEE" w14:textId="77777777" w:rsidR="00C13B81" w:rsidRPr="00AF411A" w:rsidRDefault="00C13B81" w:rsidP="00922D15">
            <w:r w:rsidRPr="00AF411A">
              <w:t>EODP anexa a EORM, Aldea El Tule, Jutiapa</w:t>
            </w:r>
          </w:p>
        </w:tc>
        <w:tc>
          <w:tcPr>
            <w:tcW w:w="0" w:type="auto"/>
            <w:vAlign w:val="center"/>
            <w:hideMark/>
          </w:tcPr>
          <w:p w14:paraId="6782E4C8" w14:textId="77777777" w:rsidR="00C13B81" w:rsidRPr="00AF411A" w:rsidRDefault="00C13B81" w:rsidP="00922D15">
            <w:pPr>
              <w:jc w:val="center"/>
            </w:pPr>
            <w:r w:rsidRPr="00AF411A">
              <w:t>X</w:t>
            </w:r>
          </w:p>
        </w:tc>
        <w:tc>
          <w:tcPr>
            <w:tcW w:w="0" w:type="auto"/>
            <w:vAlign w:val="center"/>
            <w:hideMark/>
          </w:tcPr>
          <w:p w14:paraId="238FC478" w14:textId="77777777" w:rsidR="00C13B81" w:rsidRPr="00AF411A" w:rsidRDefault="00C13B81" w:rsidP="00922D15">
            <w:pPr>
              <w:jc w:val="center"/>
            </w:pPr>
            <w:r w:rsidRPr="00AF411A">
              <w:t>X</w:t>
            </w:r>
          </w:p>
        </w:tc>
        <w:tc>
          <w:tcPr>
            <w:tcW w:w="0" w:type="auto"/>
            <w:vAlign w:val="center"/>
            <w:hideMark/>
          </w:tcPr>
          <w:p w14:paraId="5D70F414" w14:textId="77777777" w:rsidR="00C13B81" w:rsidRPr="00AF411A" w:rsidRDefault="00C13B81" w:rsidP="00922D15">
            <w:pPr>
              <w:jc w:val="center"/>
            </w:pPr>
            <w:r w:rsidRPr="00AF411A">
              <w:t>X</w:t>
            </w:r>
          </w:p>
        </w:tc>
        <w:tc>
          <w:tcPr>
            <w:tcW w:w="0" w:type="auto"/>
            <w:vAlign w:val="center"/>
            <w:hideMark/>
          </w:tcPr>
          <w:p w14:paraId="51507DDA" w14:textId="77777777" w:rsidR="00C13B81" w:rsidRPr="00AF411A" w:rsidRDefault="00C13B81" w:rsidP="00922D15">
            <w:pPr>
              <w:jc w:val="center"/>
            </w:pPr>
            <w:r w:rsidRPr="00AF411A">
              <w:t>√</w:t>
            </w:r>
          </w:p>
        </w:tc>
        <w:tc>
          <w:tcPr>
            <w:tcW w:w="0" w:type="auto"/>
            <w:vAlign w:val="center"/>
            <w:hideMark/>
          </w:tcPr>
          <w:p w14:paraId="17F90531" w14:textId="77777777" w:rsidR="00C13B81" w:rsidRPr="00AF411A" w:rsidRDefault="00C13B81" w:rsidP="00922D15">
            <w:pPr>
              <w:jc w:val="center"/>
            </w:pPr>
            <w:r w:rsidRPr="00AF411A">
              <w:t>X</w:t>
            </w:r>
          </w:p>
        </w:tc>
        <w:tc>
          <w:tcPr>
            <w:tcW w:w="0" w:type="auto"/>
            <w:gridSpan w:val="2"/>
            <w:hideMark/>
          </w:tcPr>
          <w:p w14:paraId="4748D8FB" w14:textId="77777777" w:rsidR="00C13B81" w:rsidRPr="00AF411A" w:rsidRDefault="00C13B81" w:rsidP="00922D15">
            <w:pPr>
              <w:rPr>
                <w:b/>
                <w:bCs/>
              </w:rPr>
            </w:pPr>
            <w:r w:rsidRPr="00AF411A">
              <w:rPr>
                <w:b/>
                <w:bCs/>
              </w:rPr>
              <w:t> </w:t>
            </w:r>
          </w:p>
        </w:tc>
      </w:tr>
      <w:tr w:rsidR="00C13B81" w:rsidRPr="00AF411A" w14:paraId="5957FF98" w14:textId="77777777" w:rsidTr="00922D15">
        <w:trPr>
          <w:trHeight w:val="570"/>
        </w:trPr>
        <w:tc>
          <w:tcPr>
            <w:tcW w:w="0" w:type="auto"/>
            <w:vAlign w:val="center"/>
            <w:hideMark/>
          </w:tcPr>
          <w:p w14:paraId="6088B86E" w14:textId="77777777" w:rsidR="00C13B81" w:rsidRPr="00AF411A" w:rsidRDefault="00C13B81" w:rsidP="00922D15">
            <w:pPr>
              <w:jc w:val="center"/>
              <w:rPr>
                <w:b/>
                <w:bCs/>
              </w:rPr>
            </w:pPr>
            <w:r w:rsidRPr="00AF411A">
              <w:rPr>
                <w:b/>
                <w:bCs/>
              </w:rPr>
              <w:t>13</w:t>
            </w:r>
          </w:p>
        </w:tc>
        <w:tc>
          <w:tcPr>
            <w:tcW w:w="0" w:type="auto"/>
            <w:hideMark/>
          </w:tcPr>
          <w:p w14:paraId="78183810" w14:textId="77777777" w:rsidR="00C13B81" w:rsidRPr="00AF411A" w:rsidRDefault="00C13B81" w:rsidP="00922D15">
            <w:r w:rsidRPr="00AF411A">
              <w:t>EODP anexa a EORM, Caserío Agua Zarca, Aldea El Paraíso, Jalapa</w:t>
            </w:r>
          </w:p>
        </w:tc>
        <w:tc>
          <w:tcPr>
            <w:tcW w:w="0" w:type="auto"/>
            <w:vAlign w:val="center"/>
            <w:hideMark/>
          </w:tcPr>
          <w:p w14:paraId="542BB16D" w14:textId="77777777" w:rsidR="00C13B81" w:rsidRPr="00AF411A" w:rsidRDefault="00C13B81" w:rsidP="00922D15">
            <w:pPr>
              <w:jc w:val="center"/>
            </w:pPr>
            <w:r w:rsidRPr="00AF411A">
              <w:t>X</w:t>
            </w:r>
          </w:p>
        </w:tc>
        <w:tc>
          <w:tcPr>
            <w:tcW w:w="0" w:type="auto"/>
            <w:vAlign w:val="center"/>
            <w:hideMark/>
          </w:tcPr>
          <w:p w14:paraId="2B4286EE" w14:textId="77777777" w:rsidR="00C13B81" w:rsidRPr="00AF411A" w:rsidRDefault="00C13B81" w:rsidP="00922D15">
            <w:pPr>
              <w:jc w:val="center"/>
            </w:pPr>
            <w:r w:rsidRPr="00AF411A">
              <w:t>√</w:t>
            </w:r>
          </w:p>
        </w:tc>
        <w:tc>
          <w:tcPr>
            <w:tcW w:w="0" w:type="auto"/>
            <w:vAlign w:val="center"/>
            <w:hideMark/>
          </w:tcPr>
          <w:p w14:paraId="323F1441" w14:textId="77777777" w:rsidR="00C13B81" w:rsidRPr="00AF411A" w:rsidRDefault="00C13B81" w:rsidP="00922D15">
            <w:pPr>
              <w:jc w:val="center"/>
            </w:pPr>
            <w:r w:rsidRPr="00AF411A">
              <w:t>√</w:t>
            </w:r>
          </w:p>
        </w:tc>
        <w:tc>
          <w:tcPr>
            <w:tcW w:w="0" w:type="auto"/>
            <w:vAlign w:val="center"/>
            <w:hideMark/>
          </w:tcPr>
          <w:p w14:paraId="38F8D981" w14:textId="77777777" w:rsidR="00C13B81" w:rsidRPr="00AF411A" w:rsidRDefault="00C13B81" w:rsidP="00922D15">
            <w:pPr>
              <w:jc w:val="center"/>
            </w:pPr>
            <w:r w:rsidRPr="00AF411A">
              <w:t>X</w:t>
            </w:r>
          </w:p>
        </w:tc>
        <w:tc>
          <w:tcPr>
            <w:tcW w:w="0" w:type="auto"/>
            <w:vAlign w:val="center"/>
            <w:hideMark/>
          </w:tcPr>
          <w:p w14:paraId="3DBD062D" w14:textId="77777777" w:rsidR="00C13B81" w:rsidRPr="00AF411A" w:rsidRDefault="00C13B81" w:rsidP="00922D15">
            <w:pPr>
              <w:jc w:val="center"/>
            </w:pPr>
            <w:r w:rsidRPr="00AF411A">
              <w:t>X</w:t>
            </w:r>
          </w:p>
        </w:tc>
        <w:tc>
          <w:tcPr>
            <w:tcW w:w="0" w:type="auto"/>
            <w:gridSpan w:val="2"/>
            <w:hideMark/>
          </w:tcPr>
          <w:p w14:paraId="17A2BDCC" w14:textId="77777777" w:rsidR="00C13B81" w:rsidRPr="00AF411A" w:rsidRDefault="00C13B81" w:rsidP="00922D15">
            <w:pPr>
              <w:rPr>
                <w:b/>
                <w:bCs/>
              </w:rPr>
            </w:pPr>
            <w:r w:rsidRPr="00AF411A">
              <w:rPr>
                <w:b/>
                <w:bCs/>
              </w:rPr>
              <w:t> </w:t>
            </w:r>
          </w:p>
        </w:tc>
      </w:tr>
      <w:tr w:rsidR="00C13B81" w:rsidRPr="00AF411A" w14:paraId="05CC01DD" w14:textId="77777777" w:rsidTr="00922D15">
        <w:trPr>
          <w:trHeight w:val="570"/>
        </w:trPr>
        <w:tc>
          <w:tcPr>
            <w:tcW w:w="0" w:type="auto"/>
            <w:vAlign w:val="center"/>
            <w:hideMark/>
          </w:tcPr>
          <w:p w14:paraId="1FF544CF" w14:textId="77777777" w:rsidR="00C13B81" w:rsidRPr="00AF411A" w:rsidRDefault="00C13B81" w:rsidP="00922D15">
            <w:pPr>
              <w:jc w:val="center"/>
              <w:rPr>
                <w:b/>
                <w:bCs/>
              </w:rPr>
            </w:pPr>
            <w:r w:rsidRPr="00AF411A">
              <w:rPr>
                <w:b/>
                <w:bCs/>
              </w:rPr>
              <w:t>14</w:t>
            </w:r>
          </w:p>
        </w:tc>
        <w:tc>
          <w:tcPr>
            <w:tcW w:w="0" w:type="auto"/>
            <w:hideMark/>
          </w:tcPr>
          <w:p w14:paraId="1F5D83D5" w14:textId="77777777" w:rsidR="00C13B81" w:rsidRPr="00AF411A" w:rsidRDefault="00C13B81" w:rsidP="00922D15">
            <w:r w:rsidRPr="00AF411A">
              <w:t>EODP Caserío Pinos Altos, Aldea San Antonio, Monjas, Jalapa</w:t>
            </w:r>
          </w:p>
        </w:tc>
        <w:tc>
          <w:tcPr>
            <w:tcW w:w="0" w:type="auto"/>
            <w:vAlign w:val="center"/>
            <w:hideMark/>
          </w:tcPr>
          <w:p w14:paraId="6197328E" w14:textId="77777777" w:rsidR="00C13B81" w:rsidRPr="00AF411A" w:rsidRDefault="00C13B81" w:rsidP="00922D15">
            <w:pPr>
              <w:jc w:val="center"/>
            </w:pPr>
            <w:r w:rsidRPr="00AF411A">
              <w:t>X</w:t>
            </w:r>
          </w:p>
        </w:tc>
        <w:tc>
          <w:tcPr>
            <w:tcW w:w="0" w:type="auto"/>
            <w:vAlign w:val="center"/>
            <w:hideMark/>
          </w:tcPr>
          <w:p w14:paraId="007B69ED" w14:textId="77777777" w:rsidR="00C13B81" w:rsidRPr="00AF411A" w:rsidRDefault="00C13B81" w:rsidP="00922D15">
            <w:pPr>
              <w:jc w:val="center"/>
            </w:pPr>
            <w:r w:rsidRPr="00AF411A">
              <w:t>√</w:t>
            </w:r>
          </w:p>
        </w:tc>
        <w:tc>
          <w:tcPr>
            <w:tcW w:w="0" w:type="auto"/>
            <w:vAlign w:val="center"/>
            <w:hideMark/>
          </w:tcPr>
          <w:p w14:paraId="199B51A3" w14:textId="77777777" w:rsidR="00C13B81" w:rsidRPr="00AF411A" w:rsidRDefault="00C13B81" w:rsidP="00922D15">
            <w:pPr>
              <w:jc w:val="center"/>
            </w:pPr>
            <w:r w:rsidRPr="00AF411A">
              <w:t>X</w:t>
            </w:r>
          </w:p>
        </w:tc>
        <w:tc>
          <w:tcPr>
            <w:tcW w:w="0" w:type="auto"/>
            <w:vAlign w:val="center"/>
            <w:hideMark/>
          </w:tcPr>
          <w:p w14:paraId="769797F4" w14:textId="77777777" w:rsidR="00C13B81" w:rsidRPr="00AF411A" w:rsidRDefault="00C13B81" w:rsidP="00922D15">
            <w:pPr>
              <w:jc w:val="center"/>
            </w:pPr>
            <w:r w:rsidRPr="00AF411A">
              <w:t>X</w:t>
            </w:r>
          </w:p>
        </w:tc>
        <w:tc>
          <w:tcPr>
            <w:tcW w:w="0" w:type="auto"/>
            <w:vAlign w:val="center"/>
            <w:hideMark/>
          </w:tcPr>
          <w:p w14:paraId="30AD6AC2" w14:textId="77777777" w:rsidR="00C13B81" w:rsidRPr="00AF411A" w:rsidRDefault="00C13B81" w:rsidP="00922D15">
            <w:pPr>
              <w:jc w:val="center"/>
            </w:pPr>
            <w:r w:rsidRPr="00AF411A">
              <w:t>X</w:t>
            </w:r>
          </w:p>
        </w:tc>
        <w:tc>
          <w:tcPr>
            <w:tcW w:w="0" w:type="auto"/>
            <w:gridSpan w:val="2"/>
            <w:hideMark/>
          </w:tcPr>
          <w:p w14:paraId="07E56122" w14:textId="77777777" w:rsidR="00C13B81" w:rsidRPr="00AF411A" w:rsidRDefault="00C13B81" w:rsidP="00922D15">
            <w:pPr>
              <w:rPr>
                <w:b/>
                <w:bCs/>
              </w:rPr>
            </w:pPr>
            <w:r w:rsidRPr="00AF411A">
              <w:rPr>
                <w:b/>
                <w:bCs/>
              </w:rPr>
              <w:t> </w:t>
            </w:r>
          </w:p>
        </w:tc>
      </w:tr>
      <w:tr w:rsidR="00C13B81" w:rsidRPr="00AF411A" w14:paraId="588B8C2E" w14:textId="77777777" w:rsidTr="00922D15">
        <w:trPr>
          <w:trHeight w:val="315"/>
        </w:trPr>
        <w:tc>
          <w:tcPr>
            <w:tcW w:w="0" w:type="auto"/>
            <w:vAlign w:val="center"/>
            <w:hideMark/>
          </w:tcPr>
          <w:p w14:paraId="7E702AB6" w14:textId="77777777" w:rsidR="00C13B81" w:rsidRPr="00AF411A" w:rsidRDefault="00C13B81" w:rsidP="00922D15">
            <w:pPr>
              <w:jc w:val="center"/>
              <w:rPr>
                <w:b/>
                <w:bCs/>
              </w:rPr>
            </w:pPr>
            <w:r w:rsidRPr="00AF411A">
              <w:rPr>
                <w:b/>
                <w:bCs/>
              </w:rPr>
              <w:t>15</w:t>
            </w:r>
          </w:p>
        </w:tc>
        <w:tc>
          <w:tcPr>
            <w:tcW w:w="0" w:type="auto"/>
            <w:hideMark/>
          </w:tcPr>
          <w:p w14:paraId="3023877F" w14:textId="77777777" w:rsidR="00C13B81" w:rsidRPr="00AF411A" w:rsidRDefault="00C13B81" w:rsidP="00922D15">
            <w:r w:rsidRPr="00AF411A">
              <w:t>CEIN -PAIN-, Aldea El Garay, Monjas, Jalapa</w:t>
            </w:r>
          </w:p>
        </w:tc>
        <w:tc>
          <w:tcPr>
            <w:tcW w:w="0" w:type="auto"/>
            <w:vAlign w:val="center"/>
            <w:hideMark/>
          </w:tcPr>
          <w:p w14:paraId="5E11E4E2" w14:textId="77777777" w:rsidR="00C13B81" w:rsidRPr="00AF411A" w:rsidRDefault="00C13B81" w:rsidP="00922D15">
            <w:pPr>
              <w:jc w:val="center"/>
            </w:pPr>
            <w:r w:rsidRPr="00AF411A">
              <w:t>X</w:t>
            </w:r>
          </w:p>
        </w:tc>
        <w:tc>
          <w:tcPr>
            <w:tcW w:w="0" w:type="auto"/>
            <w:vAlign w:val="center"/>
            <w:hideMark/>
          </w:tcPr>
          <w:p w14:paraId="6F869275" w14:textId="77777777" w:rsidR="00C13B81" w:rsidRPr="00AF411A" w:rsidRDefault="00C13B81" w:rsidP="00922D15">
            <w:pPr>
              <w:jc w:val="center"/>
            </w:pPr>
            <w:r w:rsidRPr="00AF411A">
              <w:t>√</w:t>
            </w:r>
          </w:p>
        </w:tc>
        <w:tc>
          <w:tcPr>
            <w:tcW w:w="0" w:type="auto"/>
            <w:vAlign w:val="center"/>
            <w:hideMark/>
          </w:tcPr>
          <w:p w14:paraId="18AD82F9" w14:textId="77777777" w:rsidR="00C13B81" w:rsidRPr="00AF411A" w:rsidRDefault="00C13B81" w:rsidP="00922D15">
            <w:pPr>
              <w:jc w:val="center"/>
            </w:pPr>
            <w:r w:rsidRPr="00AF411A">
              <w:t>√</w:t>
            </w:r>
          </w:p>
        </w:tc>
        <w:tc>
          <w:tcPr>
            <w:tcW w:w="0" w:type="auto"/>
            <w:vAlign w:val="center"/>
            <w:hideMark/>
          </w:tcPr>
          <w:p w14:paraId="538656A9" w14:textId="77777777" w:rsidR="00C13B81" w:rsidRPr="00AF411A" w:rsidRDefault="00C13B81" w:rsidP="00922D15">
            <w:pPr>
              <w:jc w:val="center"/>
            </w:pPr>
            <w:r w:rsidRPr="00AF411A">
              <w:t>X</w:t>
            </w:r>
          </w:p>
        </w:tc>
        <w:tc>
          <w:tcPr>
            <w:tcW w:w="0" w:type="auto"/>
            <w:vAlign w:val="center"/>
            <w:hideMark/>
          </w:tcPr>
          <w:p w14:paraId="63B760D1" w14:textId="77777777" w:rsidR="00C13B81" w:rsidRPr="00AF411A" w:rsidRDefault="00C13B81" w:rsidP="00922D15">
            <w:pPr>
              <w:jc w:val="center"/>
            </w:pPr>
            <w:r w:rsidRPr="00AF411A">
              <w:t>X</w:t>
            </w:r>
          </w:p>
        </w:tc>
        <w:tc>
          <w:tcPr>
            <w:tcW w:w="0" w:type="auto"/>
            <w:gridSpan w:val="2"/>
            <w:hideMark/>
          </w:tcPr>
          <w:p w14:paraId="0D0A2073" w14:textId="77777777" w:rsidR="00C13B81" w:rsidRPr="00AF411A" w:rsidRDefault="00C13B81" w:rsidP="00922D15">
            <w:pPr>
              <w:rPr>
                <w:b/>
                <w:bCs/>
              </w:rPr>
            </w:pPr>
            <w:r w:rsidRPr="00AF411A">
              <w:rPr>
                <w:b/>
                <w:bCs/>
              </w:rPr>
              <w:t> </w:t>
            </w:r>
          </w:p>
        </w:tc>
      </w:tr>
      <w:tr w:rsidR="00C13B81" w:rsidRPr="00AF411A" w14:paraId="32954AE4" w14:textId="77777777" w:rsidTr="00922D15">
        <w:trPr>
          <w:trHeight w:val="360"/>
        </w:trPr>
        <w:tc>
          <w:tcPr>
            <w:tcW w:w="0" w:type="auto"/>
            <w:vAlign w:val="center"/>
            <w:hideMark/>
          </w:tcPr>
          <w:p w14:paraId="7C8DA796" w14:textId="77777777" w:rsidR="00C13B81" w:rsidRPr="00AF411A" w:rsidRDefault="00C13B81" w:rsidP="00922D15">
            <w:pPr>
              <w:jc w:val="center"/>
              <w:rPr>
                <w:b/>
                <w:bCs/>
              </w:rPr>
            </w:pPr>
          </w:p>
        </w:tc>
        <w:tc>
          <w:tcPr>
            <w:tcW w:w="0" w:type="auto"/>
            <w:hideMark/>
          </w:tcPr>
          <w:p w14:paraId="61630E64" w14:textId="77777777" w:rsidR="00C13B81" w:rsidRPr="00AF411A" w:rsidRDefault="00C13B81" w:rsidP="00922D15"/>
        </w:tc>
        <w:tc>
          <w:tcPr>
            <w:tcW w:w="0" w:type="auto"/>
            <w:hideMark/>
          </w:tcPr>
          <w:p w14:paraId="302BF78F" w14:textId="77777777" w:rsidR="00C13B81" w:rsidRPr="00AF411A" w:rsidRDefault="00C13B81" w:rsidP="00922D15">
            <w:r w:rsidRPr="00AF411A">
              <w:t> </w:t>
            </w:r>
          </w:p>
        </w:tc>
        <w:tc>
          <w:tcPr>
            <w:tcW w:w="0" w:type="auto"/>
            <w:gridSpan w:val="4"/>
            <w:hideMark/>
          </w:tcPr>
          <w:p w14:paraId="21C4EBA3" w14:textId="77777777" w:rsidR="00C13B81" w:rsidRPr="00AF411A" w:rsidRDefault="00C13B81" w:rsidP="00922D15">
            <w:pPr>
              <w:rPr>
                <w:b/>
                <w:bCs/>
              </w:rPr>
            </w:pPr>
            <w:r w:rsidRPr="00AF411A">
              <w:rPr>
                <w:b/>
                <w:bCs/>
              </w:rPr>
              <w:t>MARCAS:</w:t>
            </w:r>
          </w:p>
        </w:tc>
        <w:tc>
          <w:tcPr>
            <w:tcW w:w="0" w:type="auto"/>
            <w:hideMark/>
          </w:tcPr>
          <w:p w14:paraId="1A909905" w14:textId="77777777" w:rsidR="00C13B81" w:rsidRPr="00AF411A" w:rsidRDefault="00C13B81" w:rsidP="00922D15">
            <w:pPr>
              <w:rPr>
                <w:b/>
                <w:bCs/>
              </w:rPr>
            </w:pPr>
            <w:r w:rsidRPr="00AF411A">
              <w:rPr>
                <w:b/>
                <w:bCs/>
              </w:rPr>
              <w:t> </w:t>
            </w:r>
          </w:p>
        </w:tc>
        <w:tc>
          <w:tcPr>
            <w:tcW w:w="0" w:type="auto"/>
            <w:hideMark/>
          </w:tcPr>
          <w:p w14:paraId="384B0F43" w14:textId="77777777" w:rsidR="00C13B81" w:rsidRPr="00AF411A" w:rsidRDefault="00C13B81" w:rsidP="00922D15">
            <w:pPr>
              <w:rPr>
                <w:b/>
                <w:bCs/>
              </w:rPr>
            </w:pPr>
            <w:r w:rsidRPr="00AF411A">
              <w:rPr>
                <w:b/>
                <w:bCs/>
              </w:rPr>
              <w:t> </w:t>
            </w:r>
          </w:p>
        </w:tc>
      </w:tr>
      <w:tr w:rsidR="00C13B81" w:rsidRPr="00AF411A" w14:paraId="6B6495EF" w14:textId="77777777" w:rsidTr="00922D15">
        <w:trPr>
          <w:trHeight w:val="405"/>
        </w:trPr>
        <w:tc>
          <w:tcPr>
            <w:tcW w:w="0" w:type="auto"/>
            <w:hideMark/>
          </w:tcPr>
          <w:p w14:paraId="2466E698" w14:textId="77777777" w:rsidR="00C13B81" w:rsidRPr="00AF411A" w:rsidRDefault="00C13B81" w:rsidP="00922D15">
            <w:pPr>
              <w:rPr>
                <w:b/>
                <w:bCs/>
              </w:rPr>
            </w:pPr>
          </w:p>
        </w:tc>
        <w:tc>
          <w:tcPr>
            <w:tcW w:w="0" w:type="auto"/>
            <w:hideMark/>
          </w:tcPr>
          <w:p w14:paraId="1AA91FED" w14:textId="77777777" w:rsidR="00C13B81" w:rsidRPr="00AF411A" w:rsidRDefault="00C13B81" w:rsidP="00922D15"/>
        </w:tc>
        <w:tc>
          <w:tcPr>
            <w:tcW w:w="0" w:type="auto"/>
            <w:gridSpan w:val="5"/>
            <w:noWrap/>
            <w:hideMark/>
          </w:tcPr>
          <w:p w14:paraId="653A7E3E" w14:textId="77777777" w:rsidR="00C13B81" w:rsidRPr="00AF411A" w:rsidRDefault="00C13B81" w:rsidP="00922D15">
            <w:r w:rsidRPr="00AF411A">
              <w:t xml:space="preserve"> √ Cumplida</w:t>
            </w:r>
          </w:p>
        </w:tc>
        <w:tc>
          <w:tcPr>
            <w:tcW w:w="0" w:type="auto"/>
            <w:gridSpan w:val="2"/>
            <w:hideMark/>
          </w:tcPr>
          <w:p w14:paraId="100A04BE" w14:textId="77777777" w:rsidR="00C13B81" w:rsidRPr="00457976" w:rsidRDefault="00C13B81" w:rsidP="00922D15">
            <w:pPr>
              <w:rPr>
                <w:bCs/>
              </w:rPr>
            </w:pPr>
            <w:r w:rsidRPr="00457976">
              <w:rPr>
                <w:bCs/>
              </w:rPr>
              <w:t> X Incumplida</w:t>
            </w:r>
          </w:p>
        </w:tc>
      </w:tr>
    </w:tbl>
    <w:p w14:paraId="0CD8D269" w14:textId="77777777" w:rsidR="00C13B81" w:rsidRDefault="00C13B81" w:rsidP="00C13B81"/>
    <w:p w14:paraId="750CBEDD" w14:textId="77777777" w:rsidR="00C13B81" w:rsidRDefault="00C13B81" w:rsidP="00C13B81"/>
    <w:tbl>
      <w:tblPr>
        <w:tblW w:w="0" w:type="auto"/>
        <w:tblCellMar>
          <w:left w:w="70" w:type="dxa"/>
          <w:right w:w="70" w:type="dxa"/>
        </w:tblCellMar>
        <w:tblLook w:val="04A0" w:firstRow="1" w:lastRow="0" w:firstColumn="1" w:lastColumn="0" w:noHBand="0" w:noVBand="1"/>
      </w:tblPr>
      <w:tblGrid>
        <w:gridCol w:w="834"/>
        <w:gridCol w:w="3116"/>
        <w:gridCol w:w="834"/>
        <w:gridCol w:w="3816"/>
      </w:tblGrid>
      <w:tr w:rsidR="00C13B81" w:rsidRPr="00841E5D" w14:paraId="677CDCA7" w14:textId="77777777" w:rsidTr="00922D15">
        <w:trPr>
          <w:trHeight w:val="660"/>
        </w:trPr>
        <w:tc>
          <w:tcPr>
            <w:tcW w:w="0" w:type="auto"/>
            <w:tcBorders>
              <w:top w:val="single" w:sz="8" w:space="0" w:color="auto"/>
              <w:left w:val="single" w:sz="8" w:space="0" w:color="auto"/>
              <w:bottom w:val="single" w:sz="8" w:space="0" w:color="auto"/>
              <w:right w:val="nil"/>
            </w:tcBorders>
            <w:shd w:val="clear" w:color="000000" w:fill="BFBFBF"/>
            <w:vAlign w:val="center"/>
            <w:hideMark/>
          </w:tcPr>
          <w:p w14:paraId="05031162"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Inciso</w:t>
            </w:r>
          </w:p>
        </w:tc>
        <w:tc>
          <w:tcPr>
            <w:tcW w:w="3116" w:type="dxa"/>
            <w:tcBorders>
              <w:top w:val="single" w:sz="8" w:space="0" w:color="auto"/>
              <w:left w:val="single" w:sz="4" w:space="0" w:color="auto"/>
              <w:bottom w:val="single" w:sz="8" w:space="0" w:color="auto"/>
              <w:right w:val="single" w:sz="4" w:space="0" w:color="auto"/>
            </w:tcBorders>
            <w:shd w:val="clear" w:color="000000" w:fill="C0C0C0"/>
            <w:vAlign w:val="center"/>
            <w:hideMark/>
          </w:tcPr>
          <w:p w14:paraId="61BEA20F"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 xml:space="preserve">Deficiencias </w:t>
            </w:r>
          </w:p>
        </w:tc>
        <w:tc>
          <w:tcPr>
            <w:tcW w:w="776" w:type="dxa"/>
            <w:tcBorders>
              <w:top w:val="single" w:sz="8" w:space="0" w:color="auto"/>
              <w:left w:val="nil"/>
              <w:bottom w:val="single" w:sz="8" w:space="0" w:color="auto"/>
              <w:right w:val="nil"/>
            </w:tcBorders>
            <w:shd w:val="clear" w:color="000000" w:fill="C0C0C0"/>
            <w:noWrap/>
            <w:vAlign w:val="center"/>
            <w:hideMark/>
          </w:tcPr>
          <w:p w14:paraId="695C01E6"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Inciso</w:t>
            </w:r>
          </w:p>
        </w:tc>
        <w:tc>
          <w:tcPr>
            <w:tcW w:w="3816"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09C1B657"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 xml:space="preserve">Deficiencias </w:t>
            </w:r>
          </w:p>
        </w:tc>
      </w:tr>
      <w:tr w:rsidR="00C13B81" w:rsidRPr="00841E5D" w14:paraId="0A7FB07C" w14:textId="77777777" w:rsidTr="00922D15">
        <w:trPr>
          <w:trHeight w:val="1815"/>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C29E396"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a</w:t>
            </w:r>
          </w:p>
        </w:tc>
        <w:tc>
          <w:tcPr>
            <w:tcW w:w="3116" w:type="dxa"/>
            <w:tcBorders>
              <w:top w:val="nil"/>
              <w:left w:val="nil"/>
              <w:bottom w:val="single" w:sz="4" w:space="0" w:color="auto"/>
              <w:right w:val="single" w:sz="4" w:space="0" w:color="auto"/>
            </w:tcBorders>
            <w:shd w:val="clear" w:color="auto" w:fill="auto"/>
            <w:vAlign w:val="center"/>
            <w:hideMark/>
          </w:tcPr>
          <w:p w14:paraId="2E0CC111" w14:textId="77777777" w:rsidR="00C13B81" w:rsidRPr="00841E5D" w:rsidRDefault="00C13B81" w:rsidP="00922D15">
            <w:pPr>
              <w:rPr>
                <w:rFonts w:ascii="Arial" w:eastAsia="Times New Roman" w:hAnsi="Arial" w:cs="Arial"/>
                <w:lang w:eastAsia="es-GT"/>
              </w:rPr>
            </w:pPr>
            <w:r w:rsidRPr="00841E5D">
              <w:rPr>
                <w:rFonts w:ascii="Arial" w:eastAsia="Times New Roman" w:hAnsi="Arial" w:cs="Arial"/>
                <w:lang w:eastAsia="es-GT"/>
              </w:rPr>
              <w:t>Al verificar que los expedientes contengan toda la documentación, se determinó que no se cumplió con el proceso de las cotizaciones respectivas que indica el PRA-INS-04 por parte del establecimiento.</w:t>
            </w:r>
          </w:p>
        </w:tc>
        <w:tc>
          <w:tcPr>
            <w:tcW w:w="776" w:type="dxa"/>
            <w:tcBorders>
              <w:top w:val="nil"/>
              <w:left w:val="nil"/>
              <w:bottom w:val="single" w:sz="4" w:space="0" w:color="auto"/>
              <w:right w:val="nil"/>
            </w:tcBorders>
            <w:shd w:val="clear" w:color="auto" w:fill="auto"/>
            <w:vAlign w:val="center"/>
            <w:hideMark/>
          </w:tcPr>
          <w:p w14:paraId="3A577F45"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b</w:t>
            </w:r>
          </w:p>
        </w:tc>
        <w:tc>
          <w:tcPr>
            <w:tcW w:w="38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BA4897" w14:textId="77777777" w:rsidR="00C13B81" w:rsidRPr="00841E5D" w:rsidRDefault="00C13B81" w:rsidP="00922D15">
            <w:pPr>
              <w:rPr>
                <w:rFonts w:ascii="Arial" w:eastAsia="Times New Roman" w:hAnsi="Arial" w:cs="Arial"/>
                <w:color w:val="000000"/>
                <w:lang w:eastAsia="es-GT"/>
              </w:rPr>
            </w:pPr>
            <w:r w:rsidRPr="00841E5D">
              <w:rPr>
                <w:rFonts w:ascii="Arial" w:eastAsia="Times New Roman" w:hAnsi="Arial" w:cs="Arial"/>
                <w:color w:val="000000"/>
                <w:lang w:eastAsia="es-GT"/>
              </w:rPr>
              <w:t>Al verificar la documentación se determinó que cada cheque emitido no está a nombre del proveedor y no aparece consignada la palabra no negociable, según lo que indica el PRA-INS-04.</w:t>
            </w:r>
          </w:p>
        </w:tc>
      </w:tr>
      <w:tr w:rsidR="00C13B81" w:rsidRPr="00841E5D" w14:paraId="217C6295" w14:textId="77777777" w:rsidTr="00922D15">
        <w:trPr>
          <w:trHeight w:val="183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FA2408A"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c</w:t>
            </w:r>
          </w:p>
        </w:tc>
        <w:tc>
          <w:tcPr>
            <w:tcW w:w="3116" w:type="dxa"/>
            <w:tcBorders>
              <w:top w:val="nil"/>
              <w:left w:val="nil"/>
              <w:bottom w:val="single" w:sz="4" w:space="0" w:color="auto"/>
              <w:right w:val="single" w:sz="4" w:space="0" w:color="auto"/>
            </w:tcBorders>
            <w:shd w:val="clear" w:color="auto" w:fill="auto"/>
            <w:vAlign w:val="center"/>
            <w:hideMark/>
          </w:tcPr>
          <w:p w14:paraId="6E92D083" w14:textId="77777777" w:rsidR="00C13B81" w:rsidRPr="00841E5D" w:rsidRDefault="00C13B81" w:rsidP="00922D15">
            <w:pPr>
              <w:rPr>
                <w:rFonts w:ascii="Arial" w:eastAsia="Times New Roman" w:hAnsi="Arial" w:cs="Arial"/>
                <w:color w:val="000000"/>
                <w:lang w:eastAsia="es-GT"/>
              </w:rPr>
            </w:pPr>
            <w:r w:rsidRPr="00841E5D">
              <w:rPr>
                <w:rFonts w:ascii="Arial" w:eastAsia="Times New Roman" w:hAnsi="Arial" w:cs="Arial"/>
                <w:color w:val="000000"/>
                <w:lang w:eastAsia="es-GT"/>
              </w:rPr>
              <w:t xml:space="preserve">Al verificar la documentación se determinó que no se registra de manera mensual el libro de caja, encontrándose desactualizado </w:t>
            </w:r>
          </w:p>
        </w:tc>
        <w:tc>
          <w:tcPr>
            <w:tcW w:w="776" w:type="dxa"/>
            <w:tcBorders>
              <w:top w:val="nil"/>
              <w:left w:val="nil"/>
              <w:bottom w:val="single" w:sz="4" w:space="0" w:color="auto"/>
              <w:right w:val="nil"/>
            </w:tcBorders>
            <w:shd w:val="clear" w:color="auto" w:fill="auto"/>
            <w:noWrap/>
            <w:vAlign w:val="center"/>
            <w:hideMark/>
          </w:tcPr>
          <w:p w14:paraId="11561E64" w14:textId="77777777" w:rsidR="00C13B81" w:rsidRPr="00841E5D" w:rsidRDefault="00C13B81" w:rsidP="00922D15">
            <w:pPr>
              <w:jc w:val="center"/>
              <w:rPr>
                <w:rFonts w:ascii="Arial" w:eastAsia="Times New Roman" w:hAnsi="Arial" w:cs="Arial"/>
                <w:b/>
                <w:bCs/>
                <w:color w:val="000000"/>
                <w:lang w:eastAsia="es-GT"/>
              </w:rPr>
            </w:pPr>
            <w:r w:rsidRPr="00841E5D">
              <w:rPr>
                <w:rFonts w:ascii="Arial" w:eastAsia="Times New Roman" w:hAnsi="Arial" w:cs="Arial"/>
                <w:b/>
                <w:bCs/>
                <w:color w:val="000000"/>
                <w:lang w:eastAsia="es-GT"/>
              </w:rPr>
              <w:t>d</w:t>
            </w:r>
          </w:p>
        </w:tc>
        <w:tc>
          <w:tcPr>
            <w:tcW w:w="381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FD88BEA" w14:textId="77777777" w:rsidR="00C13B81" w:rsidRPr="00841E5D" w:rsidRDefault="00C13B81" w:rsidP="00922D15">
            <w:pPr>
              <w:rPr>
                <w:rFonts w:ascii="Arial" w:eastAsia="Times New Roman" w:hAnsi="Arial" w:cs="Arial"/>
                <w:color w:val="000000"/>
                <w:lang w:eastAsia="es-GT"/>
              </w:rPr>
            </w:pPr>
            <w:r w:rsidRPr="00841E5D">
              <w:rPr>
                <w:rFonts w:ascii="Arial" w:eastAsia="Times New Roman" w:hAnsi="Arial" w:cs="Arial"/>
                <w:color w:val="000000"/>
                <w:lang w:eastAsia="es-GT"/>
              </w:rPr>
              <w:t>Al verificar la documentación se determinó la falta de presentación del PRA-FOR-134 "Comprobante de entrega/recepción de materiales, Programa de Mantenimiento de Edificios Escolares Públicos" con Financiamiento Externo.</w:t>
            </w:r>
          </w:p>
        </w:tc>
      </w:tr>
      <w:tr w:rsidR="00C13B81" w:rsidRPr="00841E5D" w14:paraId="5703F4F9" w14:textId="77777777" w:rsidTr="00922D15">
        <w:trPr>
          <w:trHeight w:val="10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DEA80D" w14:textId="77777777" w:rsidR="00C13B81" w:rsidRPr="00841E5D" w:rsidRDefault="00C13B81" w:rsidP="00922D15">
            <w:pPr>
              <w:jc w:val="center"/>
              <w:rPr>
                <w:rFonts w:ascii="Arial" w:eastAsia="Times New Roman" w:hAnsi="Arial" w:cs="Arial"/>
                <w:b/>
                <w:bCs/>
                <w:lang w:eastAsia="es-GT"/>
              </w:rPr>
            </w:pPr>
            <w:r w:rsidRPr="00841E5D">
              <w:rPr>
                <w:rFonts w:ascii="Arial" w:eastAsia="Times New Roman" w:hAnsi="Arial" w:cs="Arial"/>
                <w:b/>
                <w:bCs/>
                <w:lang w:eastAsia="es-GT"/>
              </w:rPr>
              <w:t>e</w:t>
            </w:r>
          </w:p>
        </w:tc>
        <w:tc>
          <w:tcPr>
            <w:tcW w:w="3116" w:type="dxa"/>
            <w:tcBorders>
              <w:top w:val="nil"/>
              <w:left w:val="nil"/>
              <w:bottom w:val="single" w:sz="4" w:space="0" w:color="auto"/>
              <w:right w:val="single" w:sz="4" w:space="0" w:color="auto"/>
            </w:tcBorders>
            <w:shd w:val="clear" w:color="auto" w:fill="auto"/>
            <w:vAlign w:val="center"/>
            <w:hideMark/>
          </w:tcPr>
          <w:p w14:paraId="67E1BDDB" w14:textId="77777777" w:rsidR="00C13B81" w:rsidRPr="00841E5D" w:rsidRDefault="00C13B81" w:rsidP="00922D15">
            <w:pPr>
              <w:rPr>
                <w:rFonts w:ascii="Arial" w:eastAsia="Times New Roman" w:hAnsi="Arial" w:cs="Arial"/>
                <w:color w:val="000000"/>
                <w:lang w:eastAsia="es-GT"/>
              </w:rPr>
            </w:pPr>
            <w:r w:rsidRPr="00841E5D">
              <w:rPr>
                <w:rFonts w:ascii="Arial" w:eastAsia="Times New Roman" w:hAnsi="Arial" w:cs="Arial"/>
                <w:color w:val="000000"/>
                <w:lang w:eastAsia="es-GT"/>
              </w:rPr>
              <w:t>Al verificar la documentación se determinó que no permite llevar un registro de manera eficiente y eficaz del movimiento del estado de cuenta.</w:t>
            </w:r>
          </w:p>
        </w:tc>
        <w:tc>
          <w:tcPr>
            <w:tcW w:w="776" w:type="dxa"/>
            <w:tcBorders>
              <w:top w:val="nil"/>
              <w:left w:val="nil"/>
              <w:bottom w:val="single" w:sz="4" w:space="0" w:color="auto"/>
              <w:right w:val="nil"/>
            </w:tcBorders>
            <w:shd w:val="clear" w:color="auto" w:fill="auto"/>
            <w:vAlign w:val="center"/>
            <w:hideMark/>
          </w:tcPr>
          <w:p w14:paraId="5A3D712B" w14:textId="77777777" w:rsidR="00C13B81" w:rsidRPr="00841E5D" w:rsidRDefault="00C13B81" w:rsidP="00922D15">
            <w:pPr>
              <w:jc w:val="center"/>
              <w:rPr>
                <w:rFonts w:ascii="Arial" w:eastAsia="Times New Roman" w:hAnsi="Arial" w:cs="Arial"/>
                <w:color w:val="000000"/>
                <w:lang w:eastAsia="es-GT"/>
              </w:rPr>
            </w:pPr>
            <w:r w:rsidRPr="00841E5D">
              <w:rPr>
                <w:rFonts w:ascii="Arial" w:eastAsia="Times New Roman" w:hAnsi="Arial" w:cs="Arial"/>
                <w:color w:val="000000"/>
                <w:lang w:eastAsia="es-GT"/>
              </w:rPr>
              <w:t> </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B6D12" w14:textId="77777777" w:rsidR="00C13B81" w:rsidRPr="00841E5D" w:rsidRDefault="00C13B81" w:rsidP="00922D15">
            <w:pPr>
              <w:rPr>
                <w:rFonts w:ascii="Arial" w:eastAsia="Times New Roman" w:hAnsi="Arial" w:cs="Arial"/>
                <w:color w:val="000000"/>
                <w:lang w:eastAsia="es-GT"/>
              </w:rPr>
            </w:pPr>
            <w:r w:rsidRPr="00841E5D">
              <w:rPr>
                <w:rFonts w:ascii="Arial" w:eastAsia="Times New Roman" w:hAnsi="Arial" w:cs="Arial"/>
                <w:color w:val="000000"/>
                <w:lang w:eastAsia="es-GT"/>
              </w:rPr>
              <w:t> </w:t>
            </w:r>
          </w:p>
        </w:tc>
      </w:tr>
    </w:tbl>
    <w:p w14:paraId="4DD9DF75" w14:textId="77777777" w:rsidR="00C13B81" w:rsidRDefault="00C13B81" w:rsidP="00C13B81"/>
    <w:p w14:paraId="3A5E64AB" w14:textId="77777777" w:rsidR="00C13B81" w:rsidRDefault="00C13B81" w:rsidP="00C13B81">
      <w:pPr>
        <w:widowControl w:val="0"/>
        <w:tabs>
          <w:tab w:val="left" w:pos="5241"/>
        </w:tabs>
        <w:autoSpaceDE w:val="0"/>
        <w:autoSpaceDN w:val="0"/>
        <w:adjustRightInd w:val="0"/>
        <w:rPr>
          <w:rFonts w:ascii="Arial" w:hAnsi="Arial" w:cs="Arial"/>
          <w:bCs/>
          <w:spacing w:val="-2"/>
        </w:rPr>
      </w:pPr>
    </w:p>
    <w:p w14:paraId="76BB7923" w14:textId="5248D3CE" w:rsidR="00C13B81" w:rsidRDefault="00C13B81" w:rsidP="00F54059">
      <w:pPr>
        <w:tabs>
          <w:tab w:val="left" w:pos="4965"/>
        </w:tabs>
      </w:pPr>
    </w:p>
    <w:p w14:paraId="4EF25DF3" w14:textId="430B247E" w:rsidR="00C13B81" w:rsidRDefault="00C13B81" w:rsidP="00F54059">
      <w:pPr>
        <w:tabs>
          <w:tab w:val="left" w:pos="4965"/>
        </w:tabs>
      </w:pPr>
    </w:p>
    <w:p w14:paraId="1D83E139" w14:textId="67640D50" w:rsidR="00C13B81" w:rsidRDefault="00C13B81" w:rsidP="00F54059">
      <w:pPr>
        <w:tabs>
          <w:tab w:val="left" w:pos="4965"/>
        </w:tabs>
      </w:pPr>
    </w:p>
    <w:p w14:paraId="045FAC74" w14:textId="65679151" w:rsidR="00C13B81" w:rsidRDefault="00C13B81" w:rsidP="00F54059">
      <w:pPr>
        <w:tabs>
          <w:tab w:val="left" w:pos="4965"/>
        </w:tabs>
      </w:pPr>
    </w:p>
    <w:p w14:paraId="513EAC96" w14:textId="6C6FE05D" w:rsidR="00C13B81" w:rsidRDefault="00C13B81" w:rsidP="00F54059">
      <w:pPr>
        <w:tabs>
          <w:tab w:val="left" w:pos="4965"/>
        </w:tabs>
      </w:pPr>
    </w:p>
    <w:p w14:paraId="1AFF42E1" w14:textId="4DB56537" w:rsidR="00C13B81" w:rsidRDefault="00C13B81" w:rsidP="00F54059">
      <w:pPr>
        <w:tabs>
          <w:tab w:val="left" w:pos="4965"/>
        </w:tabs>
      </w:pPr>
    </w:p>
    <w:p w14:paraId="42F8C0A7" w14:textId="77777777" w:rsidR="00C13B81" w:rsidRPr="00143E42" w:rsidRDefault="00C13B81" w:rsidP="00F54059">
      <w:pPr>
        <w:tabs>
          <w:tab w:val="left" w:pos="4965"/>
        </w:tabs>
      </w:pPr>
    </w:p>
    <w:sectPr w:rsidR="00C13B81" w:rsidRPr="00143E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E850F" w14:textId="77777777" w:rsidR="00E8782F" w:rsidRDefault="00E8782F">
      <w:r>
        <w:separator/>
      </w:r>
    </w:p>
  </w:endnote>
  <w:endnote w:type="continuationSeparator" w:id="0">
    <w:p w14:paraId="4F977B2A" w14:textId="77777777" w:rsidR="00E8782F" w:rsidRDefault="00E8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F491C" w14:textId="77777777" w:rsidR="00E8782F" w:rsidRDefault="00E8782F">
      <w:r>
        <w:separator/>
      </w:r>
    </w:p>
  </w:footnote>
  <w:footnote w:type="continuationSeparator" w:id="0">
    <w:p w14:paraId="6C9128E5" w14:textId="77777777" w:rsidR="00E8782F" w:rsidRDefault="00E8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33AF" w14:textId="77777777" w:rsidR="00487BA8" w:rsidRDefault="00487BA8">
    <w:r>
      <w:rPr>
        <w:noProof/>
        <w:lang w:val="es-GT" w:eastAsia="es-GT"/>
      </w:rPr>
      <w:drawing>
        <wp:anchor distT="0" distB="0" distL="114300" distR="114300" simplePos="0" relativeHeight="251659264" behindDoc="1" locked="0" layoutInCell="1" allowOverlap="1" wp14:anchorId="1E266095" wp14:editId="4153EA87">
          <wp:simplePos x="0" y="0"/>
          <wp:positionH relativeFrom="column">
            <wp:posOffset>-1144905</wp:posOffset>
          </wp:positionH>
          <wp:positionV relativeFrom="paragraph">
            <wp:posOffset>-297180</wp:posOffset>
          </wp:positionV>
          <wp:extent cx="7889149" cy="10226145"/>
          <wp:effectExtent l="0" t="0" r="10795" b="1016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A473F"/>
    <w:multiLevelType w:val="hybridMultilevel"/>
    <w:tmpl w:val="F1889F1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4FB3436E"/>
    <w:multiLevelType w:val="hybridMultilevel"/>
    <w:tmpl w:val="815C4F1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8F"/>
    <w:rsid w:val="000000D9"/>
    <w:rsid w:val="0000298D"/>
    <w:rsid w:val="00004E20"/>
    <w:rsid w:val="0000779F"/>
    <w:rsid w:val="000370B8"/>
    <w:rsid w:val="00046C8A"/>
    <w:rsid w:val="000477A2"/>
    <w:rsid w:val="00054C5B"/>
    <w:rsid w:val="00072C6E"/>
    <w:rsid w:val="000906B2"/>
    <w:rsid w:val="0009177F"/>
    <w:rsid w:val="000930D1"/>
    <w:rsid w:val="000B358A"/>
    <w:rsid w:val="000C3598"/>
    <w:rsid w:val="000D27D7"/>
    <w:rsid w:val="000E40E4"/>
    <w:rsid w:val="000E5D30"/>
    <w:rsid w:val="000F4914"/>
    <w:rsid w:val="0012021C"/>
    <w:rsid w:val="00123CC8"/>
    <w:rsid w:val="00137311"/>
    <w:rsid w:val="0014315C"/>
    <w:rsid w:val="00143E42"/>
    <w:rsid w:val="001727A6"/>
    <w:rsid w:val="00177A91"/>
    <w:rsid w:val="0018080A"/>
    <w:rsid w:val="001A3BDE"/>
    <w:rsid w:val="001B1B4A"/>
    <w:rsid w:val="001C2C26"/>
    <w:rsid w:val="001D13D0"/>
    <w:rsid w:val="001D1866"/>
    <w:rsid w:val="001E0F0D"/>
    <w:rsid w:val="001F39F8"/>
    <w:rsid w:val="0020153B"/>
    <w:rsid w:val="00201709"/>
    <w:rsid w:val="002115A5"/>
    <w:rsid w:val="002177C2"/>
    <w:rsid w:val="00230C92"/>
    <w:rsid w:val="00241D50"/>
    <w:rsid w:val="0024485C"/>
    <w:rsid w:val="0024597E"/>
    <w:rsid w:val="002470E1"/>
    <w:rsid w:val="00262450"/>
    <w:rsid w:val="00264775"/>
    <w:rsid w:val="0026714B"/>
    <w:rsid w:val="00275586"/>
    <w:rsid w:val="00293C12"/>
    <w:rsid w:val="002A164B"/>
    <w:rsid w:val="002A370E"/>
    <w:rsid w:val="002A7092"/>
    <w:rsid w:val="002B149C"/>
    <w:rsid w:val="002B1DD8"/>
    <w:rsid w:val="002D6BB2"/>
    <w:rsid w:val="002D75E7"/>
    <w:rsid w:val="002F3926"/>
    <w:rsid w:val="003000BD"/>
    <w:rsid w:val="00301819"/>
    <w:rsid w:val="00325574"/>
    <w:rsid w:val="00327D40"/>
    <w:rsid w:val="003765C7"/>
    <w:rsid w:val="003A4BC8"/>
    <w:rsid w:val="003A4F8C"/>
    <w:rsid w:val="003D5AA8"/>
    <w:rsid w:val="003E59B6"/>
    <w:rsid w:val="003F322F"/>
    <w:rsid w:val="003F4D89"/>
    <w:rsid w:val="004019C3"/>
    <w:rsid w:val="0040434C"/>
    <w:rsid w:val="00406FF8"/>
    <w:rsid w:val="00434873"/>
    <w:rsid w:val="00444E90"/>
    <w:rsid w:val="00450466"/>
    <w:rsid w:val="00457E63"/>
    <w:rsid w:val="00472CC2"/>
    <w:rsid w:val="0047420D"/>
    <w:rsid w:val="004767A9"/>
    <w:rsid w:val="00484A74"/>
    <w:rsid w:val="0048660D"/>
    <w:rsid w:val="00486DB0"/>
    <w:rsid w:val="00487BA8"/>
    <w:rsid w:val="004B20E4"/>
    <w:rsid w:val="004B7B70"/>
    <w:rsid w:val="004C67DE"/>
    <w:rsid w:val="004E739B"/>
    <w:rsid w:val="0050353F"/>
    <w:rsid w:val="00523D64"/>
    <w:rsid w:val="00523EA9"/>
    <w:rsid w:val="00535C53"/>
    <w:rsid w:val="00540E35"/>
    <w:rsid w:val="00541E9A"/>
    <w:rsid w:val="00543574"/>
    <w:rsid w:val="00555B9E"/>
    <w:rsid w:val="00581869"/>
    <w:rsid w:val="005927CC"/>
    <w:rsid w:val="005D59E8"/>
    <w:rsid w:val="005F5A95"/>
    <w:rsid w:val="0060209B"/>
    <w:rsid w:val="00602B61"/>
    <w:rsid w:val="00604A64"/>
    <w:rsid w:val="00620E77"/>
    <w:rsid w:val="00634BB1"/>
    <w:rsid w:val="00667EF2"/>
    <w:rsid w:val="006758AB"/>
    <w:rsid w:val="00677D84"/>
    <w:rsid w:val="00682C0A"/>
    <w:rsid w:val="0069451E"/>
    <w:rsid w:val="0069467F"/>
    <w:rsid w:val="006B02FA"/>
    <w:rsid w:val="006B3995"/>
    <w:rsid w:val="006C0F43"/>
    <w:rsid w:val="006C468C"/>
    <w:rsid w:val="006D780E"/>
    <w:rsid w:val="006E336D"/>
    <w:rsid w:val="006E5DC8"/>
    <w:rsid w:val="006F6DD1"/>
    <w:rsid w:val="00707BD1"/>
    <w:rsid w:val="00712938"/>
    <w:rsid w:val="00715033"/>
    <w:rsid w:val="007211D9"/>
    <w:rsid w:val="00725D01"/>
    <w:rsid w:val="00735541"/>
    <w:rsid w:val="00744729"/>
    <w:rsid w:val="00757283"/>
    <w:rsid w:val="00757B77"/>
    <w:rsid w:val="0076159A"/>
    <w:rsid w:val="00773ED8"/>
    <w:rsid w:val="00782781"/>
    <w:rsid w:val="00787D91"/>
    <w:rsid w:val="00795C60"/>
    <w:rsid w:val="007A398F"/>
    <w:rsid w:val="007A535F"/>
    <w:rsid w:val="007B1EA7"/>
    <w:rsid w:val="007C212D"/>
    <w:rsid w:val="007E182E"/>
    <w:rsid w:val="007F46CB"/>
    <w:rsid w:val="007F5740"/>
    <w:rsid w:val="0080008F"/>
    <w:rsid w:val="00811858"/>
    <w:rsid w:val="0082057B"/>
    <w:rsid w:val="00821373"/>
    <w:rsid w:val="008222A1"/>
    <w:rsid w:val="008248E4"/>
    <w:rsid w:val="00835D40"/>
    <w:rsid w:val="0084102A"/>
    <w:rsid w:val="008508E5"/>
    <w:rsid w:val="00863E4D"/>
    <w:rsid w:val="0086689C"/>
    <w:rsid w:val="00870077"/>
    <w:rsid w:val="008715F4"/>
    <w:rsid w:val="0088388F"/>
    <w:rsid w:val="008C14E4"/>
    <w:rsid w:val="008D196C"/>
    <w:rsid w:val="008D658F"/>
    <w:rsid w:val="0090051A"/>
    <w:rsid w:val="00902D42"/>
    <w:rsid w:val="00907883"/>
    <w:rsid w:val="009125F9"/>
    <w:rsid w:val="0091667D"/>
    <w:rsid w:val="009339C5"/>
    <w:rsid w:val="009531F9"/>
    <w:rsid w:val="009569AE"/>
    <w:rsid w:val="0099137F"/>
    <w:rsid w:val="009A0BBA"/>
    <w:rsid w:val="009A570E"/>
    <w:rsid w:val="009B1DED"/>
    <w:rsid w:val="009B34C9"/>
    <w:rsid w:val="009C2789"/>
    <w:rsid w:val="009E0746"/>
    <w:rsid w:val="009E473B"/>
    <w:rsid w:val="009E4B71"/>
    <w:rsid w:val="009E7BFB"/>
    <w:rsid w:val="009F44AA"/>
    <w:rsid w:val="00A17C61"/>
    <w:rsid w:val="00A204BB"/>
    <w:rsid w:val="00A20BC0"/>
    <w:rsid w:val="00A73DEF"/>
    <w:rsid w:val="00A771DE"/>
    <w:rsid w:val="00A8061E"/>
    <w:rsid w:val="00A86CBC"/>
    <w:rsid w:val="00A937C8"/>
    <w:rsid w:val="00A96F8C"/>
    <w:rsid w:val="00AA34E7"/>
    <w:rsid w:val="00AB07D7"/>
    <w:rsid w:val="00B13AD4"/>
    <w:rsid w:val="00B17696"/>
    <w:rsid w:val="00B25D9F"/>
    <w:rsid w:val="00B266B4"/>
    <w:rsid w:val="00B34139"/>
    <w:rsid w:val="00B373B4"/>
    <w:rsid w:val="00B53E7A"/>
    <w:rsid w:val="00B72428"/>
    <w:rsid w:val="00B74CF4"/>
    <w:rsid w:val="00B82C32"/>
    <w:rsid w:val="00B83945"/>
    <w:rsid w:val="00B84F87"/>
    <w:rsid w:val="00B90A5B"/>
    <w:rsid w:val="00B96C6C"/>
    <w:rsid w:val="00BA14B4"/>
    <w:rsid w:val="00BA2B1F"/>
    <w:rsid w:val="00BA2DC8"/>
    <w:rsid w:val="00BC6C92"/>
    <w:rsid w:val="00BF24B2"/>
    <w:rsid w:val="00C023FB"/>
    <w:rsid w:val="00C0313A"/>
    <w:rsid w:val="00C13B81"/>
    <w:rsid w:val="00C25284"/>
    <w:rsid w:val="00C259D3"/>
    <w:rsid w:val="00C31EAF"/>
    <w:rsid w:val="00C43017"/>
    <w:rsid w:val="00C43F4D"/>
    <w:rsid w:val="00C474ED"/>
    <w:rsid w:val="00C52C70"/>
    <w:rsid w:val="00C77708"/>
    <w:rsid w:val="00C840BC"/>
    <w:rsid w:val="00C85452"/>
    <w:rsid w:val="00CA3A46"/>
    <w:rsid w:val="00CA57EC"/>
    <w:rsid w:val="00CF16E0"/>
    <w:rsid w:val="00CF25FA"/>
    <w:rsid w:val="00CF4AB2"/>
    <w:rsid w:val="00D03C05"/>
    <w:rsid w:val="00D0577B"/>
    <w:rsid w:val="00D07D21"/>
    <w:rsid w:val="00D17786"/>
    <w:rsid w:val="00D325A0"/>
    <w:rsid w:val="00D379C2"/>
    <w:rsid w:val="00D551EB"/>
    <w:rsid w:val="00D623E5"/>
    <w:rsid w:val="00D644A5"/>
    <w:rsid w:val="00D6632A"/>
    <w:rsid w:val="00D8160F"/>
    <w:rsid w:val="00D92DC6"/>
    <w:rsid w:val="00DA01F8"/>
    <w:rsid w:val="00DA5C94"/>
    <w:rsid w:val="00DA6414"/>
    <w:rsid w:val="00DA7291"/>
    <w:rsid w:val="00DB5F5B"/>
    <w:rsid w:val="00DC5DC1"/>
    <w:rsid w:val="00DD7112"/>
    <w:rsid w:val="00E04A0E"/>
    <w:rsid w:val="00E26854"/>
    <w:rsid w:val="00E32DB4"/>
    <w:rsid w:val="00E34F05"/>
    <w:rsid w:val="00E400E9"/>
    <w:rsid w:val="00E41BD7"/>
    <w:rsid w:val="00E476BC"/>
    <w:rsid w:val="00E56014"/>
    <w:rsid w:val="00E6234A"/>
    <w:rsid w:val="00E702D7"/>
    <w:rsid w:val="00E77213"/>
    <w:rsid w:val="00E8782F"/>
    <w:rsid w:val="00E968DB"/>
    <w:rsid w:val="00EB3B50"/>
    <w:rsid w:val="00EB492B"/>
    <w:rsid w:val="00EB5FBA"/>
    <w:rsid w:val="00F12F3C"/>
    <w:rsid w:val="00F17655"/>
    <w:rsid w:val="00F303A2"/>
    <w:rsid w:val="00F5016C"/>
    <w:rsid w:val="00F50D70"/>
    <w:rsid w:val="00F52216"/>
    <w:rsid w:val="00F54059"/>
    <w:rsid w:val="00F619AD"/>
    <w:rsid w:val="00F97995"/>
    <w:rsid w:val="00FA7CBB"/>
    <w:rsid w:val="00FF2A2B"/>
    <w:rsid w:val="00FF690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7157"/>
  <w15:chartTrackingRefBased/>
  <w15:docId w15:val="{1AE6191A-3577-4799-9A17-AA67A5C7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42"/>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3E42"/>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43E42"/>
    <w:pPr>
      <w:ind w:left="720"/>
      <w:contextualSpacing/>
    </w:pPr>
  </w:style>
  <w:style w:type="paragraph" w:styleId="Textodeglobo">
    <w:name w:val="Balloon Text"/>
    <w:basedOn w:val="Normal"/>
    <w:link w:val="TextodegloboCar"/>
    <w:uiPriority w:val="99"/>
    <w:semiHidden/>
    <w:unhideWhenUsed/>
    <w:rsid w:val="00406F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FF8"/>
    <w:rPr>
      <w:rFonts w:ascii="Segoe UI" w:hAnsi="Segoe UI" w:cs="Segoe UI"/>
      <w:sz w:val="18"/>
      <w:szCs w:val="18"/>
      <w:lang w:val="es-ES_tradnl"/>
    </w:rPr>
  </w:style>
  <w:style w:type="paragraph" w:customStyle="1" w:styleId="Default">
    <w:name w:val="Default"/>
    <w:rsid w:val="00C13B81"/>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D17E-A8DD-47E5-83F5-AF738E4F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5256</Words>
  <Characters>28911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Delmar Geremías López Camposeco</dc:creator>
  <cp:keywords/>
  <dc:description/>
  <cp:lastModifiedBy>José Alejandro Dávila Álvarez</cp:lastModifiedBy>
  <cp:revision>2</cp:revision>
  <cp:lastPrinted>2020-12-18T14:17:00Z</cp:lastPrinted>
  <dcterms:created xsi:type="dcterms:W3CDTF">2021-01-15T16:20:00Z</dcterms:created>
  <dcterms:modified xsi:type="dcterms:W3CDTF">2021-01-15T16:20:00Z</dcterms:modified>
</cp:coreProperties>
</file>