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968" w:rsidRDefault="00284E9B">
      <w:pPr>
        <w:pStyle w:val="Ttulo1"/>
        <w:spacing w:before="71" w:line="290" w:lineRule="auto"/>
        <w:ind w:left="4439" w:right="2838" w:hanging="378"/>
      </w:pPr>
      <w:bookmarkStart w:id="0" w:name="_GoBack"/>
      <w:bookmarkEnd w:id="0"/>
      <w:r>
        <w:t>MINISTERIO DE EDUCACIÓN AUDITORIA INTERNA CUA No.:109183</w:t>
      </w:r>
    </w:p>
    <w:p w:rsidR="00026968" w:rsidRDefault="00026968">
      <w:pPr>
        <w:pStyle w:val="Textoindependiente"/>
        <w:rPr>
          <w:b/>
          <w:sz w:val="26"/>
        </w:rPr>
      </w:pPr>
    </w:p>
    <w:p w:rsidR="00026968" w:rsidRDefault="00026968">
      <w:pPr>
        <w:pStyle w:val="Textoindependiente"/>
        <w:rPr>
          <w:b/>
          <w:sz w:val="26"/>
        </w:rPr>
      </w:pPr>
    </w:p>
    <w:p w:rsidR="00026968" w:rsidRDefault="00026968">
      <w:pPr>
        <w:pStyle w:val="Textoindependiente"/>
        <w:rPr>
          <w:b/>
          <w:sz w:val="26"/>
        </w:rPr>
      </w:pPr>
    </w:p>
    <w:p w:rsidR="00026968" w:rsidRDefault="00026968">
      <w:pPr>
        <w:pStyle w:val="Textoindependiente"/>
        <w:rPr>
          <w:b/>
          <w:sz w:val="26"/>
        </w:rPr>
      </w:pPr>
    </w:p>
    <w:p w:rsidR="00026968" w:rsidRDefault="00026968">
      <w:pPr>
        <w:pStyle w:val="Textoindependiente"/>
        <w:rPr>
          <w:b/>
          <w:sz w:val="26"/>
        </w:rPr>
      </w:pPr>
    </w:p>
    <w:p w:rsidR="00026968" w:rsidRDefault="00026968">
      <w:pPr>
        <w:pStyle w:val="Textoindependiente"/>
        <w:rPr>
          <w:b/>
          <w:sz w:val="26"/>
        </w:rPr>
      </w:pPr>
    </w:p>
    <w:p w:rsidR="00026968" w:rsidRDefault="00026968">
      <w:pPr>
        <w:pStyle w:val="Textoindependiente"/>
        <w:rPr>
          <w:b/>
          <w:sz w:val="26"/>
        </w:rPr>
      </w:pPr>
    </w:p>
    <w:p w:rsidR="00026968" w:rsidRDefault="00026968">
      <w:pPr>
        <w:pStyle w:val="Textoindependiente"/>
        <w:rPr>
          <w:b/>
          <w:sz w:val="26"/>
        </w:rPr>
      </w:pPr>
    </w:p>
    <w:p w:rsidR="00026968" w:rsidRDefault="00026968">
      <w:pPr>
        <w:pStyle w:val="Textoindependiente"/>
        <w:rPr>
          <w:b/>
          <w:sz w:val="26"/>
        </w:rPr>
      </w:pPr>
    </w:p>
    <w:p w:rsidR="00026968" w:rsidRDefault="00026968">
      <w:pPr>
        <w:pStyle w:val="Textoindependiente"/>
        <w:rPr>
          <w:b/>
          <w:sz w:val="26"/>
        </w:rPr>
      </w:pPr>
    </w:p>
    <w:p w:rsidR="00026968" w:rsidRDefault="00026968">
      <w:pPr>
        <w:pStyle w:val="Textoindependiente"/>
        <w:rPr>
          <w:b/>
          <w:sz w:val="26"/>
        </w:rPr>
      </w:pPr>
    </w:p>
    <w:p w:rsidR="00026968" w:rsidRDefault="00026968">
      <w:pPr>
        <w:pStyle w:val="Textoindependiente"/>
        <w:rPr>
          <w:b/>
          <w:sz w:val="26"/>
        </w:rPr>
      </w:pPr>
    </w:p>
    <w:p w:rsidR="00026968" w:rsidRDefault="00026968">
      <w:pPr>
        <w:pStyle w:val="Textoindependiente"/>
        <w:rPr>
          <w:b/>
          <w:sz w:val="26"/>
        </w:rPr>
      </w:pPr>
    </w:p>
    <w:p w:rsidR="00026968" w:rsidRDefault="00026968">
      <w:pPr>
        <w:pStyle w:val="Textoindependiente"/>
        <w:rPr>
          <w:b/>
          <w:sz w:val="26"/>
        </w:rPr>
      </w:pPr>
    </w:p>
    <w:p w:rsidR="00026968" w:rsidRDefault="00284E9B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026968" w:rsidRDefault="00284E9B">
      <w:pPr>
        <w:spacing w:before="3" w:line="290" w:lineRule="auto"/>
        <w:ind w:left="2527" w:right="1329" w:firstLine="1"/>
        <w:jc w:val="center"/>
        <w:rPr>
          <w:b/>
          <w:sz w:val="24"/>
        </w:rPr>
      </w:pPr>
      <w:r>
        <w:rPr>
          <w:b/>
          <w:sz w:val="24"/>
        </w:rPr>
        <w:t>Auditoría Administrativa de segundo seguimiento a las recomendaciones emitidas por la Dirección de</w:t>
      </w:r>
      <w:r>
        <w:rPr>
          <w:b/>
          <w:spacing w:val="-46"/>
          <w:sz w:val="24"/>
        </w:rPr>
        <w:t xml:space="preserve"> </w:t>
      </w:r>
      <w:r>
        <w:rPr>
          <w:b/>
          <w:sz w:val="24"/>
        </w:rPr>
        <w:t>auditoría Interna, en los informes CUA 95268 y CUA 95269, en la Dirección General de Educación Bilingüe</w:t>
      </w:r>
      <w:r>
        <w:rPr>
          <w:b/>
          <w:spacing w:val="-36"/>
          <w:sz w:val="24"/>
        </w:rPr>
        <w:t xml:space="preserve"> </w:t>
      </w:r>
      <w:r>
        <w:rPr>
          <w:b/>
          <w:sz w:val="24"/>
        </w:rPr>
        <w:t>Intercultural</w:t>
      </w:r>
    </w:p>
    <w:p w:rsidR="00026968" w:rsidRDefault="00284E9B">
      <w:pPr>
        <w:spacing w:line="272" w:lineRule="exact"/>
        <w:ind w:left="4938" w:right="3739"/>
        <w:jc w:val="center"/>
        <w:rPr>
          <w:b/>
          <w:sz w:val="24"/>
        </w:rPr>
      </w:pPr>
      <w:r>
        <w:rPr>
          <w:b/>
          <w:sz w:val="24"/>
        </w:rPr>
        <w:t>-DIGEBI-</w:t>
      </w: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026968">
      <w:pPr>
        <w:pStyle w:val="Textoindependiente"/>
        <w:rPr>
          <w:b/>
          <w:sz w:val="20"/>
        </w:rPr>
      </w:pPr>
    </w:p>
    <w:p w:rsidR="00026968" w:rsidRDefault="00284E9B">
      <w:pPr>
        <w:spacing w:before="231"/>
        <w:ind w:left="402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188161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JUNIO DE 2021</w:t>
      </w:r>
    </w:p>
    <w:p w:rsidR="00026968" w:rsidRDefault="00026968">
      <w:pPr>
        <w:rPr>
          <w:sz w:val="24"/>
        </w:rPr>
        <w:sectPr w:rsidR="00026968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026968" w:rsidRDefault="00284E9B">
      <w:pPr>
        <w:spacing w:before="71"/>
        <w:ind w:left="4498" w:right="400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36017358"/>
        <w:docPartObj>
          <w:docPartGallery w:val="Table of Contents"/>
          <w:docPartUnique/>
        </w:docPartObj>
      </w:sdtPr>
      <w:sdtEndPr/>
      <w:sdtContent>
        <w:p w:rsidR="00026968" w:rsidRDefault="00284E9B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2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026968" w:rsidRDefault="00284E9B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026968" w:rsidRDefault="00284E9B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1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026968" w:rsidRDefault="00284E9B">
          <w:pPr>
            <w:pStyle w:val="TDC1"/>
            <w:tabs>
              <w:tab w:val="right" w:pos="9427"/>
            </w:tabs>
            <w:rPr>
              <w:b w:val="0"/>
            </w:rPr>
          </w:pPr>
          <w:r>
            <w:t>RESULTADOS DE</w:t>
          </w:r>
          <w:r>
            <w:rPr>
              <w:spacing w:val="-3"/>
            </w:rPr>
            <w:t xml:space="preserve"> </w:t>
          </w:r>
          <w:r>
            <w:t>LA</w:t>
          </w:r>
          <w:r>
            <w:rPr>
              <w:spacing w:val="-1"/>
            </w:rPr>
            <w:t xml:space="preserve"> </w:t>
          </w:r>
          <w:r>
            <w:t>ACTIVIDAD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026968" w:rsidRDefault="00284E9B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5</w:t>
            </w:r>
          </w:hyperlink>
        </w:p>
      </w:sdtContent>
    </w:sdt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284E9B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968" w:rsidRDefault="00026968">
      <w:pPr>
        <w:rPr>
          <w:sz w:val="18"/>
        </w:rPr>
        <w:sectPr w:rsidR="00026968">
          <w:pgSz w:w="12240" w:h="15840"/>
          <w:pgMar w:top="1080" w:right="1600" w:bottom="0" w:left="400" w:header="720" w:footer="720" w:gutter="0"/>
          <w:cols w:space="720"/>
        </w:sectPr>
      </w:pPr>
    </w:p>
    <w:p w:rsidR="00026968" w:rsidRDefault="00284E9B">
      <w:pPr>
        <w:pStyle w:val="Ttulo1"/>
        <w:spacing w:before="82"/>
      </w:pPr>
      <w:bookmarkStart w:id="1" w:name="_TOC_250002"/>
      <w:bookmarkEnd w:id="1"/>
      <w:r>
        <w:lastRenderedPageBreak/>
        <w:t>INTRODUCCION</w:t>
      </w:r>
    </w:p>
    <w:p w:rsidR="00026968" w:rsidRDefault="00026968">
      <w:pPr>
        <w:pStyle w:val="Textoindependiente"/>
        <w:spacing w:before="10"/>
        <w:rPr>
          <w:b/>
          <w:sz w:val="33"/>
        </w:rPr>
      </w:pPr>
    </w:p>
    <w:p w:rsidR="00026968" w:rsidRDefault="00284E9B">
      <w:pPr>
        <w:pStyle w:val="Textoindependiente"/>
        <w:spacing w:line="278" w:lineRule="auto"/>
        <w:ind w:left="1301" w:right="102"/>
        <w:jc w:val="both"/>
      </w:pPr>
      <w:r>
        <w:t xml:space="preserve">De conformidad con el nombramiento de Auditoría No. 109183-1-2021, de fecha 31 de mayo de 2021, fui nombrado para realizar por medio de la modalidad de </w:t>
      </w:r>
      <w:r>
        <w:rPr>
          <w:spacing w:val="5"/>
        </w:rPr>
        <w:t xml:space="preserve">teletrabajo, Auditoría administrativa </w:t>
      </w:r>
      <w:r>
        <w:rPr>
          <w:spacing w:val="3"/>
        </w:rPr>
        <w:t xml:space="preserve">de </w:t>
      </w:r>
      <w:r>
        <w:rPr>
          <w:spacing w:val="5"/>
        </w:rPr>
        <w:t xml:space="preserve">segundo seguimiento </w:t>
      </w:r>
      <w:r>
        <w:t xml:space="preserve">a </w:t>
      </w:r>
      <w:r>
        <w:rPr>
          <w:spacing w:val="4"/>
        </w:rPr>
        <w:t xml:space="preserve">las </w:t>
      </w:r>
      <w:r>
        <w:t>recomendaciones emitidas por la Direc</w:t>
      </w:r>
      <w:r>
        <w:t>ción de Auditoría Interna, en los informes de auditoría CUA 95268-2-2020 y CUA 95269-1-2020, en la Dirección General de Educación Bilingüe Intercultural</w:t>
      </w:r>
      <w:r>
        <w:rPr>
          <w:spacing w:val="-5"/>
        </w:rPr>
        <w:t xml:space="preserve"> </w:t>
      </w:r>
      <w:r>
        <w:t>–DIGEBI.</w:t>
      </w:r>
    </w:p>
    <w:p w:rsidR="00026968" w:rsidRDefault="00284E9B">
      <w:pPr>
        <w:pStyle w:val="Ttulo1"/>
        <w:spacing w:before="23" w:line="666" w:lineRule="exact"/>
        <w:ind w:right="7545"/>
      </w:pPr>
      <w:r>
        <w:t>OBJETIVOS GENERAL</w:t>
      </w:r>
    </w:p>
    <w:p w:rsidR="00026968" w:rsidRDefault="00284E9B">
      <w:pPr>
        <w:pStyle w:val="Textoindependiente"/>
        <w:spacing w:line="250" w:lineRule="exact"/>
        <w:ind w:left="1301"/>
        <w:jc w:val="both"/>
      </w:pPr>
      <w:r>
        <w:t>Realizar segundo seguimiento a las recomendaciones emitidas por la Dirección</w:t>
      </w:r>
      <w:r>
        <w:t xml:space="preserve"> de</w:t>
      </w:r>
    </w:p>
    <w:p w:rsidR="00026968" w:rsidRDefault="00284E9B">
      <w:pPr>
        <w:pStyle w:val="Textoindependiente"/>
        <w:spacing w:before="43"/>
        <w:ind w:left="1301"/>
        <w:jc w:val="both"/>
      </w:pPr>
      <w:r>
        <w:t>Auditoría Interna, en los informes CUA 95268-2-2020 y CUA 95269-1-2020.</w:t>
      </w:r>
    </w:p>
    <w:p w:rsidR="00026968" w:rsidRDefault="00026968">
      <w:pPr>
        <w:pStyle w:val="Textoindependiente"/>
        <w:spacing w:before="7"/>
        <w:rPr>
          <w:sz w:val="31"/>
        </w:rPr>
      </w:pPr>
    </w:p>
    <w:p w:rsidR="00026968" w:rsidRDefault="00284E9B">
      <w:pPr>
        <w:pStyle w:val="Ttulo1"/>
      </w:pPr>
      <w:r>
        <w:t>ESPECIFICOS</w:t>
      </w:r>
    </w:p>
    <w:p w:rsidR="00026968" w:rsidRDefault="00284E9B">
      <w:pPr>
        <w:pStyle w:val="Textoindependiente"/>
        <w:spacing w:before="57"/>
        <w:ind w:left="1301"/>
        <w:jc w:val="both"/>
      </w:pPr>
      <w:r>
        <w:t>Verificar si existen recomendaciones implementadas, en proceso e incumplidas.</w:t>
      </w:r>
    </w:p>
    <w:p w:rsidR="00026968" w:rsidRDefault="00026968">
      <w:pPr>
        <w:pStyle w:val="Textoindependiente"/>
        <w:spacing w:before="9"/>
        <w:rPr>
          <w:sz w:val="32"/>
        </w:rPr>
      </w:pPr>
    </w:p>
    <w:p w:rsidR="00026968" w:rsidRDefault="00284E9B">
      <w:pPr>
        <w:pStyle w:val="Ttulo1"/>
      </w:pPr>
      <w:bookmarkStart w:id="2" w:name="_TOC_250001"/>
      <w:bookmarkEnd w:id="2"/>
      <w:r>
        <w:t>ALCANCE DE LA ACTIVIDAD</w:t>
      </w:r>
    </w:p>
    <w:p w:rsidR="00026968" w:rsidRDefault="00026968">
      <w:pPr>
        <w:pStyle w:val="Textoindependiente"/>
        <w:spacing w:before="10"/>
        <w:rPr>
          <w:b/>
          <w:sz w:val="33"/>
        </w:rPr>
      </w:pPr>
    </w:p>
    <w:p w:rsidR="00026968" w:rsidRDefault="00284E9B">
      <w:pPr>
        <w:pStyle w:val="Textoindependiente"/>
        <w:spacing w:line="278" w:lineRule="auto"/>
        <w:ind w:left="1301" w:right="101"/>
        <w:jc w:val="both"/>
      </w:pPr>
      <w:r>
        <w:t>Se efectuó el segundo seguimiento a seis (6) recomendaciones em</w:t>
      </w:r>
      <w:r>
        <w:t>itidas por la Dirección de Auditoría Interna -DIDAI-, como resultado de los informes de auditoría CUA 95268-2-2020, Auditoría Financiera y de Cumplimiento al evento de Licitación NOG 10753680 “Servicios de Impresión de textos escolares de comunicación y le</w:t>
      </w:r>
      <w:r>
        <w:t>nguaje L1 y L2, en seis idiomas Mayas, Xinka y Castellano para estudiantes de primer grado del nivel de educación primaria, a distribuirse para su uso en el ciclo escolar 2020” y CUA 95269-1-2020, Auditoría Financiera y de Cumplimiento al evento de Licitac</w:t>
      </w:r>
      <w:r>
        <w:t xml:space="preserve">ión NOG 10607986 “Impresión de guías, documentos de concreción curricular, megalibros, cuadernos y libros de la serie Kemon Ch´ab ´al, textos de comunicación y lenguaje en 7 idiomas mayas, calendario maya gregoriano, afiches con decenio afrodescendiente y </w:t>
      </w:r>
      <w:r>
        <w:t>con el año de la lengua materna”, ambas efectuadas en la Dirección General de Educación Bilingüe Intercultural –DIGEBI-, correspondiente al período del 01 de enero de 2019 al 04 de febrero de 2020. Las cuales quedaron en proceso.</w:t>
      </w:r>
    </w:p>
    <w:p w:rsidR="00026968" w:rsidRDefault="00284E9B">
      <w:pPr>
        <w:pStyle w:val="Ttulo1"/>
        <w:spacing w:before="17" w:line="666" w:lineRule="exact"/>
        <w:ind w:right="2838"/>
      </w:pPr>
      <w:r>
        <w:t>RESULTADOS DE LA ACTIVIDAD</w:t>
      </w:r>
      <w:r>
        <w:t xml:space="preserve"> RECOMENDACIONES EN PROCESO (SR1)</w:t>
      </w:r>
    </w:p>
    <w:p w:rsidR="00026968" w:rsidRDefault="00284E9B">
      <w:pPr>
        <w:pStyle w:val="Textoindependiente"/>
        <w:spacing w:line="250" w:lineRule="exact"/>
        <w:ind w:left="1301"/>
        <w:jc w:val="both"/>
      </w:pPr>
      <w:r>
        <w:t>De</w:t>
      </w:r>
      <w:r>
        <w:rPr>
          <w:spacing w:val="17"/>
        </w:rPr>
        <w:t xml:space="preserve"> </w:t>
      </w:r>
      <w:r>
        <w:t>conformidad</w:t>
      </w:r>
      <w:r>
        <w:rPr>
          <w:spacing w:val="17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formulario</w:t>
      </w:r>
      <w:r>
        <w:rPr>
          <w:spacing w:val="17"/>
        </w:rPr>
        <w:t xml:space="preserve"> </w:t>
      </w:r>
      <w:r>
        <w:t>SR1</w:t>
      </w:r>
      <w:r>
        <w:rPr>
          <w:spacing w:val="17"/>
        </w:rPr>
        <w:t xml:space="preserve"> </w:t>
      </w:r>
      <w:r>
        <w:t>“Seguimiento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recomendaciones”</w:t>
      </w:r>
      <w:r>
        <w:rPr>
          <w:spacing w:val="17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la</w:t>
      </w:r>
    </w:p>
    <w:p w:rsidR="00026968" w:rsidRDefault="00284E9B">
      <w:pPr>
        <w:pStyle w:val="Textoindependiente"/>
        <w:spacing w:before="43" w:line="278" w:lineRule="auto"/>
        <w:ind w:left="1301" w:right="101"/>
        <w:jc w:val="both"/>
      </w:pPr>
      <w:r>
        <w:t>evaluación realizada a la documentación presentada por la Dirección General de Educación  Bilingüe  Intercultural  –DIGEBI-,  se  estableció  qu</w:t>
      </w:r>
      <w:r>
        <w:t>e  se  encuentra</w:t>
      </w:r>
      <w:r>
        <w:rPr>
          <w:spacing w:val="6"/>
        </w:rPr>
        <w:t xml:space="preserve"> </w:t>
      </w:r>
      <w:r>
        <w:t>en</w:t>
      </w:r>
    </w:p>
    <w:p w:rsidR="00026968" w:rsidRDefault="00026968">
      <w:pPr>
        <w:spacing w:line="278" w:lineRule="auto"/>
        <w:jc w:val="both"/>
        <w:sectPr w:rsidR="00026968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026968" w:rsidRDefault="00284E9B">
      <w:pPr>
        <w:pStyle w:val="Textoindependiente"/>
        <w:spacing w:before="82"/>
        <w:ind w:left="1301"/>
        <w:jc w:val="both"/>
      </w:pPr>
      <w:r>
        <w:lastRenderedPageBreak/>
        <w:t>proceso las recomendaciones de los hallazgos que se detalla a continuación:</w:t>
      </w:r>
    </w:p>
    <w:p w:rsidR="00026968" w:rsidRDefault="00026968">
      <w:pPr>
        <w:pStyle w:val="Textoindependiente"/>
        <w:spacing w:before="7"/>
        <w:rPr>
          <w:sz w:val="31"/>
        </w:rPr>
      </w:pPr>
    </w:p>
    <w:p w:rsidR="00026968" w:rsidRDefault="00284E9B">
      <w:pPr>
        <w:pStyle w:val="Ttulo1"/>
        <w:jc w:val="both"/>
      </w:pPr>
      <w:r>
        <w:t>CUA 95268-2-2020</w:t>
      </w:r>
    </w:p>
    <w:p w:rsidR="00026968" w:rsidRDefault="00284E9B">
      <w:pPr>
        <w:pStyle w:val="Textoindependiente"/>
        <w:spacing w:before="56" w:line="278" w:lineRule="auto"/>
        <w:ind w:left="1301" w:right="102"/>
        <w:jc w:val="both"/>
      </w:pPr>
      <w:r>
        <w:t>Auditoría Financiera y de Cumplimiento al evento de Licitación NOG 10753680 “Servicios de Impresión de textos escolares de comunicación y lenguaje L1 y L2, en seis idiomas Mayas, Xinka y Castellano para estudiantes de primer grado del nivel de educación pr</w:t>
      </w:r>
      <w:r>
        <w:t>imaria, a distribuirse para su uso en el ciclo escolar 2020” del periodo del 01 de enero de 2019 al 04 de febrero de 2020.</w:t>
      </w:r>
    </w:p>
    <w:p w:rsidR="00026968" w:rsidRDefault="00026968">
      <w:pPr>
        <w:pStyle w:val="Textoindependiente"/>
        <w:spacing w:before="7"/>
        <w:rPr>
          <w:sz w:val="27"/>
        </w:rPr>
      </w:pPr>
    </w:p>
    <w:p w:rsidR="00026968" w:rsidRDefault="00284E9B">
      <w:pPr>
        <w:pStyle w:val="Ttulo1"/>
        <w:jc w:val="both"/>
      </w:pPr>
      <w:r>
        <w:t>Hallazgos monetarios y de incumplimientos de aspectos legales</w:t>
      </w:r>
    </w:p>
    <w:p w:rsidR="00026968" w:rsidRDefault="00284E9B">
      <w:pPr>
        <w:pStyle w:val="Textoindependiente"/>
        <w:spacing w:before="56" w:line="278" w:lineRule="auto"/>
        <w:ind w:left="1301" w:right="103"/>
        <w:jc w:val="both"/>
      </w:pPr>
      <w:r>
        <w:t>No. 1 Falta de programación de la negociación para la celebración de l</w:t>
      </w:r>
      <w:r>
        <w:t>a licitación L-033/2019-MINEDUC, NOG 10753680.</w:t>
      </w:r>
    </w:p>
    <w:p w:rsidR="00026968" w:rsidRDefault="00284E9B">
      <w:pPr>
        <w:pStyle w:val="Textoindependiente"/>
        <w:spacing w:line="278" w:lineRule="auto"/>
        <w:ind w:left="1301" w:right="104"/>
        <w:jc w:val="both"/>
      </w:pPr>
      <w:r>
        <w:t>No. 2 Falta de documentación en el expediente que respalde la idoneidad de los integrantes de la Junta de Licitación L-033/2019-MINEDUC, NOG 10753680.</w:t>
      </w:r>
    </w:p>
    <w:p w:rsidR="00026968" w:rsidRDefault="00284E9B">
      <w:pPr>
        <w:pStyle w:val="Textoindependiente"/>
        <w:spacing w:line="275" w:lineRule="exact"/>
        <w:ind w:left="1301"/>
        <w:jc w:val="both"/>
      </w:pPr>
      <w:r>
        <w:t>No. 3 Falta de publicación de documentos en Guatecompras.</w:t>
      </w:r>
    </w:p>
    <w:p w:rsidR="00026968" w:rsidRDefault="00026968">
      <w:pPr>
        <w:pStyle w:val="Textoindependiente"/>
        <w:spacing w:before="6"/>
        <w:rPr>
          <w:sz w:val="31"/>
        </w:rPr>
      </w:pPr>
    </w:p>
    <w:p w:rsidR="00026968" w:rsidRDefault="00284E9B">
      <w:pPr>
        <w:pStyle w:val="Ttulo1"/>
        <w:jc w:val="both"/>
      </w:pPr>
      <w:r>
        <w:t>Hallazgos sobre Deficiencias de control interno</w:t>
      </w:r>
    </w:p>
    <w:p w:rsidR="00026968" w:rsidRDefault="00284E9B">
      <w:pPr>
        <w:pStyle w:val="Textoindependiente"/>
        <w:spacing w:before="57" w:line="278" w:lineRule="auto"/>
        <w:ind w:left="1301" w:right="101"/>
        <w:jc w:val="both"/>
      </w:pPr>
      <w:r>
        <w:t>No. 1 Incumplimiento de los procedimientos y/o plazos establecidos para la conformación del expediente y el trámite de la Licitación L-033/2019-MINEDUC, NOG 10753680.</w:t>
      </w:r>
    </w:p>
    <w:p w:rsidR="00026968" w:rsidRDefault="00026968">
      <w:pPr>
        <w:pStyle w:val="Textoindependiente"/>
        <w:spacing w:before="7"/>
        <w:rPr>
          <w:sz w:val="27"/>
        </w:rPr>
      </w:pPr>
    </w:p>
    <w:p w:rsidR="00026968" w:rsidRDefault="00284E9B">
      <w:pPr>
        <w:pStyle w:val="Textoindependiente"/>
        <w:spacing w:line="278" w:lineRule="auto"/>
        <w:ind w:left="1301" w:right="102"/>
        <w:jc w:val="both"/>
        <w:rPr>
          <w:b/>
        </w:rPr>
      </w:pPr>
      <w:r>
        <w:t>La Dirección General de Educación Bilin</w:t>
      </w:r>
      <w:r>
        <w:t>güe Intercultural no presentó la evidencia pertinente para su análisis y desvanecimiento de los hallazgos. En el OFICIO DIGEBI-DAF-969-2021 de fecha 08 de junio de 2021, emitido por el Coordinador Administrativo Financiero, por la Subdirectora General y po</w:t>
      </w:r>
      <w:r>
        <w:t>r el Director General de la Dirección General de Educación Bilingüe Intercultural –DIGEBI-, dirigido a la Directora de la Dirección de Auditoria Interna –DIDAI-, manifiestan que a la presente fecha no se ha realizado ningún evento de licitación, que permit</w:t>
      </w:r>
      <w:r>
        <w:t>a verificar el cumplimiento de las instrucciones efectuadas por la administración de DIGEBI, para dar cumplimiento en su totalidad a la recomendación emitida por la Dirección de Auditoria Interna. Por lo anterior, las cuatro recomendaciones quedan en proce</w:t>
      </w:r>
      <w:r>
        <w:t xml:space="preserve">so. </w:t>
      </w:r>
      <w:r>
        <w:rPr>
          <w:b/>
        </w:rPr>
        <w:t>(Ver Anexo 1)</w:t>
      </w:r>
    </w:p>
    <w:p w:rsidR="00026968" w:rsidRDefault="00026968">
      <w:pPr>
        <w:pStyle w:val="Textoindependiente"/>
        <w:spacing w:before="5"/>
        <w:rPr>
          <w:b/>
          <w:sz w:val="28"/>
        </w:rPr>
      </w:pPr>
    </w:p>
    <w:p w:rsidR="00026968" w:rsidRDefault="00284E9B">
      <w:pPr>
        <w:pStyle w:val="Ttulo1"/>
        <w:jc w:val="both"/>
      </w:pPr>
      <w:r>
        <w:t>CUA 95269-1-2020</w:t>
      </w:r>
    </w:p>
    <w:p w:rsidR="00026968" w:rsidRDefault="00284E9B">
      <w:pPr>
        <w:pStyle w:val="Textoindependiente"/>
        <w:spacing w:before="56" w:line="278" w:lineRule="auto"/>
        <w:ind w:left="1301" w:right="102"/>
        <w:jc w:val="both"/>
      </w:pPr>
      <w:r>
        <w:t>Auditoría Financiera y de Cumplimiento al evento de Licitación NOG 10607986 “Impresión de guías, documentos de concreción curricular, megalibros, cuadernos y libros de la serie Kemon Ch´ab ´al, textos de comunicación y l</w:t>
      </w:r>
      <w:r>
        <w:t>enguaje en 7 idiomas mayas, calendario maya gregoriano, afiches con decenio afrodescendiente y con el año de la lengua materna”, del 01 de enero al 04 de febrero de 2020.</w:t>
      </w:r>
    </w:p>
    <w:p w:rsidR="00026968" w:rsidRDefault="00026968">
      <w:pPr>
        <w:spacing w:line="278" w:lineRule="auto"/>
        <w:jc w:val="both"/>
        <w:sectPr w:rsidR="00026968">
          <w:pgSz w:w="12240" w:h="15840"/>
          <w:pgMar w:top="1060" w:right="1600" w:bottom="780" w:left="400" w:header="617" w:footer="596" w:gutter="0"/>
          <w:cols w:space="720"/>
        </w:sectPr>
      </w:pPr>
    </w:p>
    <w:p w:rsidR="00026968" w:rsidRDefault="00284E9B">
      <w:pPr>
        <w:pStyle w:val="Ttulo1"/>
        <w:spacing w:before="82"/>
      </w:pPr>
      <w:r>
        <w:lastRenderedPageBreak/>
        <w:t>Hallazgos monetarios y de incumplimientos de aspectos legales</w:t>
      </w:r>
    </w:p>
    <w:p w:rsidR="00026968" w:rsidRDefault="00284E9B">
      <w:pPr>
        <w:pStyle w:val="Textoindependiente"/>
        <w:spacing w:before="57"/>
        <w:ind w:left="1301"/>
      </w:pPr>
      <w:r>
        <w:t>No. 1 Fianzas de calidad emitida en forma extemporánea.</w:t>
      </w:r>
    </w:p>
    <w:p w:rsidR="00026968" w:rsidRDefault="00026968">
      <w:pPr>
        <w:pStyle w:val="Textoindependiente"/>
        <w:spacing w:before="7"/>
        <w:rPr>
          <w:sz w:val="31"/>
        </w:rPr>
      </w:pPr>
    </w:p>
    <w:p w:rsidR="00026968" w:rsidRDefault="00284E9B">
      <w:pPr>
        <w:pStyle w:val="Ttulo1"/>
      </w:pPr>
      <w:r>
        <w:t>Hallazgos sobre Deficiencias de control interno</w:t>
      </w:r>
    </w:p>
    <w:p w:rsidR="00026968" w:rsidRDefault="00284E9B">
      <w:pPr>
        <w:pStyle w:val="Textoindependiente"/>
        <w:spacing w:before="56"/>
        <w:ind w:left="1301"/>
      </w:pPr>
      <w:r>
        <w:t>No. 1 Deficiencias de control interno.</w:t>
      </w:r>
    </w:p>
    <w:p w:rsidR="00026968" w:rsidRDefault="00026968">
      <w:pPr>
        <w:pStyle w:val="Textoindependiente"/>
        <w:spacing w:before="7"/>
        <w:rPr>
          <w:sz w:val="31"/>
        </w:rPr>
      </w:pPr>
    </w:p>
    <w:p w:rsidR="00026968" w:rsidRDefault="00284E9B">
      <w:pPr>
        <w:pStyle w:val="Textoindependiente"/>
        <w:spacing w:line="278" w:lineRule="auto"/>
        <w:ind w:left="1301" w:right="102"/>
        <w:jc w:val="both"/>
        <w:rPr>
          <w:b/>
        </w:rPr>
      </w:pPr>
      <w:r>
        <w:t>La Dirección General de Educación Bilingüe Intercultural no presentó la evidencia pertinente para su análisis y</w:t>
      </w:r>
      <w:r>
        <w:t xml:space="preserve"> desvanecimiento del hallazgo. En el OFICIO DIGEBI-DAF-969-2021 de fecha 08 de junio de 2021, emitido por el Coordinador Administrativo Financiero, por la Subdirectora General y por el Director General de la Dirección General de Educación Bilingüe Intercul</w:t>
      </w:r>
      <w:r>
        <w:t>tural –DIGEBI-, dirigido a la Directora de la Dirección de Auditoria Interna –DIDAI-, manifiestan que a la presente fecha no se ha realizado ningún evento de licitación, que permita verificar el cumplimiento de las instrucciones efectuadas por la administr</w:t>
      </w:r>
      <w:r>
        <w:t xml:space="preserve">ación de DIGEBI, para dar cumplimiento en su totalidad a la recomendación emitida por la Dirección de Auditoria Interna. Por lo anterior, las dos recomendaciones quedan en proceso. </w:t>
      </w:r>
      <w:r>
        <w:rPr>
          <w:b/>
        </w:rPr>
        <w:t>(Ver Anexo 1)</w:t>
      </w:r>
    </w:p>
    <w:p w:rsidR="00026968" w:rsidRDefault="00026968">
      <w:pPr>
        <w:pStyle w:val="Textoindependiente"/>
        <w:spacing w:before="4"/>
        <w:rPr>
          <w:b/>
          <w:sz w:val="28"/>
        </w:rPr>
      </w:pPr>
    </w:p>
    <w:p w:rsidR="00026968" w:rsidRDefault="00284E9B">
      <w:pPr>
        <w:pStyle w:val="Textoindependiente"/>
        <w:spacing w:line="278" w:lineRule="auto"/>
        <w:ind w:left="1301" w:right="101"/>
        <w:jc w:val="both"/>
      </w:pPr>
      <w:r>
        <w:t>El resultado de que las recomendaciones efectuadas se encuen</w:t>
      </w:r>
      <w:r>
        <w:t>tre en proceso, propicia que se mantengan firmes las acciones correctivas y atraso en el proceso administrativo. Ocasiona incumplimiento de la normativa legal vigente y procedimientos establecidos, inadecuada planificación de la adquisición de bienes, falt</w:t>
      </w:r>
      <w:r>
        <w:t>a de respaldo documental suficiente, publicación incompleta en el Sistema Guatecompras, atraso en los procesos de licitación pública, falta de garantía de calidad de los bienes recibidos y debilita el control interno de la entidad, así como sanción pecunia</w:t>
      </w:r>
      <w:r>
        <w:t>ria por parte del ente Fiscalizador.</w:t>
      </w:r>
    </w:p>
    <w:p w:rsidR="00026968" w:rsidRDefault="00026968">
      <w:pPr>
        <w:pStyle w:val="Textoindependiente"/>
        <w:spacing w:before="4"/>
        <w:rPr>
          <w:sz w:val="27"/>
        </w:rPr>
      </w:pPr>
    </w:p>
    <w:p w:rsidR="00026968" w:rsidRDefault="00284E9B">
      <w:pPr>
        <w:pStyle w:val="Ttulo1"/>
        <w:spacing w:before="1"/>
        <w:jc w:val="both"/>
      </w:pPr>
      <w:r>
        <w:t>COMPROMISO DE LOS RESPONSABLES</w:t>
      </w:r>
    </w:p>
    <w:p w:rsidR="00026968" w:rsidRDefault="00284E9B">
      <w:pPr>
        <w:pStyle w:val="Textoindependiente"/>
        <w:spacing w:before="56" w:line="278" w:lineRule="auto"/>
        <w:ind w:left="1301" w:right="101"/>
        <w:jc w:val="both"/>
      </w:pPr>
      <w:r>
        <w:t>De conformidad con el OFICIO DIGEBI-DAF-977 de fecha 09 de mayo de 2021, la Directora General en funciones y el Coordinador Administrativo Financiero de la Dirección General de Educación Bilingüe Intercultural –DIGEBI-, manifiestan que: “…La Dirección Gene</w:t>
      </w:r>
      <w:r>
        <w:t xml:space="preserve">ral de Educación Bilingüe Intercultural –DIGEBI-, desvanecerá en su totalidad los hallazgos registrados en los informes CUA 95268-2-2020 y CUA 95269-1-2020 en el momento en que se apruebe en el futuro algún proceso de licitación, remitiendo a la Dirección </w:t>
      </w:r>
      <w:r>
        <w:t>de Auditoria Interna –DIDAI- las acciones, documentación e información necesaria del o los procesos, que permita verificar el cumplimiento de las instrucciones efectuadas por la administración de DIGEBI, para dar cumplimiento en su totalidad a la recomenda</w:t>
      </w:r>
      <w:r>
        <w:t>ción emitida por la Dirección de Auditoria Interna –DIDAI-…”.</w:t>
      </w:r>
    </w:p>
    <w:p w:rsidR="00026968" w:rsidRDefault="00026968">
      <w:pPr>
        <w:pStyle w:val="Textoindependiente"/>
        <w:spacing w:before="3"/>
        <w:rPr>
          <w:sz w:val="27"/>
        </w:rPr>
      </w:pPr>
    </w:p>
    <w:p w:rsidR="00026968" w:rsidRDefault="00284E9B">
      <w:pPr>
        <w:pStyle w:val="Ttulo1"/>
        <w:jc w:val="both"/>
      </w:pPr>
      <w:r>
        <w:t>COMENTARIO DE AUDITORIA</w:t>
      </w:r>
    </w:p>
    <w:p w:rsidR="00026968" w:rsidRDefault="00284E9B">
      <w:pPr>
        <w:pStyle w:val="Textoindependiente"/>
        <w:spacing w:before="56"/>
        <w:ind w:left="1301"/>
      </w:pPr>
      <w:r>
        <w:t>Se da a conocer a los responsables, que es el segundo y último seguimiento</w:t>
      </w:r>
    </w:p>
    <w:p w:rsidR="00026968" w:rsidRDefault="00026968">
      <w:pPr>
        <w:sectPr w:rsidR="00026968">
          <w:pgSz w:w="12240" w:h="15840"/>
          <w:pgMar w:top="1060" w:right="1600" w:bottom="780" w:left="400" w:header="617" w:footer="596" w:gutter="0"/>
          <w:cols w:space="720"/>
        </w:sectPr>
      </w:pPr>
    </w:p>
    <w:p w:rsidR="00026968" w:rsidRDefault="00284E9B">
      <w:pPr>
        <w:pStyle w:val="Textoindependiente"/>
        <w:spacing w:before="82" w:line="278" w:lineRule="auto"/>
        <w:ind w:left="1301"/>
      </w:pPr>
      <w:r>
        <w:lastRenderedPageBreak/>
        <w:t>realizado, y queda bajo la responsabilidad de la -DIGEBI- realizar las acciones necesarias para dar cumplimiento a las recomendaciones.</w:t>
      </w: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spacing w:before="7"/>
        <w:rPr>
          <w:sz w:val="13"/>
        </w:rPr>
      </w:pPr>
    </w:p>
    <w:p w:rsidR="00026968" w:rsidRDefault="005C1390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67815" cy="9525"/>
                <wp:effectExtent l="3810" t="2540" r="0" b="0"/>
                <wp:docPr id="2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7815" cy="9525"/>
                          <a:chOff x="0" y="0"/>
                          <a:chExt cx="2469" cy="15"/>
                        </a:xfrm>
                      </wpg:grpSpPr>
                      <wps:wsp>
                        <wps:cNvPr id="2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6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CDF9B7" id="Group 8" o:spid="_x0000_s1026" style="width:123.45pt;height:.75pt;mso-position-horizontal-relative:char;mso-position-vertical-relative:line" coordsize="246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">
                <v:rect id="Rectangle 9" o:spid="_x0000_s1027" style="position:absolute;width:2469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o2c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ODZ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ejZ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  <w:r w:rsidR="00284E9B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37970" cy="9525"/>
                <wp:effectExtent l="0" t="2540" r="0" b="0"/>
                <wp:docPr id="2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7970" cy="9525"/>
                          <a:chOff x="0" y="0"/>
                          <a:chExt cx="2422" cy="15"/>
                        </a:xfrm>
                      </wpg:grpSpPr>
                      <wps:wsp>
                        <wps:cNvPr id="2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2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8748EE" id="Group 6" o:spid="_x0000_s1026" style="width:121.1pt;height:.75pt;mso-position-horizontal-relative:char;mso-position-vertical-relative:line" coordsize="24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">
                <v:rect id="Rectangle 7" o:spid="_x0000_s1027" style="position:absolute;width:242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ZMM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B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bZM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026968" w:rsidRDefault="00026968">
      <w:pPr>
        <w:spacing w:line="20" w:lineRule="exact"/>
        <w:rPr>
          <w:sz w:val="2"/>
        </w:rPr>
        <w:sectPr w:rsidR="00026968">
          <w:pgSz w:w="12240" w:h="15840"/>
          <w:pgMar w:top="1060" w:right="1600" w:bottom="780" w:left="400" w:header="617" w:footer="596" w:gutter="0"/>
          <w:cols w:space="720"/>
        </w:sectPr>
      </w:pPr>
    </w:p>
    <w:p w:rsidR="00026968" w:rsidRDefault="00284E9B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GUSTAVO ADOLFO FLORES COLON</w:t>
      </w:r>
    </w:p>
    <w:p w:rsidR="00026968" w:rsidRDefault="00284E9B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026968" w:rsidRDefault="00284E9B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MAYRA ILIANA HERNANDEZ LOPEZ</w:t>
      </w:r>
    </w:p>
    <w:p w:rsidR="00026968" w:rsidRDefault="00284E9B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026968" w:rsidRDefault="00026968">
      <w:pPr>
        <w:rPr>
          <w:sz w:val="14"/>
        </w:rPr>
        <w:sectPr w:rsidR="00026968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925" w:space="479"/>
            <w:col w:w="5836"/>
          </w:cols>
        </w:sect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spacing w:before="1"/>
        <w:rPr>
          <w:sz w:val="20"/>
        </w:rPr>
      </w:pPr>
    </w:p>
    <w:p w:rsidR="00026968" w:rsidRDefault="005C1390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1270" r="0" b="0"/>
                <wp:docPr id="2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731C09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8Vxg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zg2fFc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284E9B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1270" r="0" b="0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EAA9C6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BX7utB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026968" w:rsidRDefault="00026968">
      <w:pPr>
        <w:spacing w:line="20" w:lineRule="exact"/>
        <w:rPr>
          <w:sz w:val="2"/>
        </w:rPr>
        <w:sectPr w:rsidR="00026968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026968" w:rsidRDefault="00284E9B">
      <w:pPr>
        <w:spacing w:before="20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026968" w:rsidRDefault="00284E9B">
      <w:pPr>
        <w:spacing w:before="85"/>
        <w:ind w:left="1451"/>
        <w:rPr>
          <w:sz w:val="14"/>
        </w:rPr>
      </w:pPr>
      <w:r>
        <w:rPr>
          <w:sz w:val="14"/>
        </w:rPr>
        <w:t>Sub Director</w:t>
      </w:r>
    </w:p>
    <w:p w:rsidR="00026968" w:rsidRDefault="00284E9B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026968" w:rsidRDefault="00284E9B">
      <w:pPr>
        <w:spacing w:before="85"/>
        <w:ind w:left="1451"/>
        <w:rPr>
          <w:sz w:val="14"/>
        </w:rPr>
      </w:pPr>
      <w:r>
        <w:rPr>
          <w:sz w:val="14"/>
        </w:rPr>
        <w:t>Director</w:t>
      </w:r>
    </w:p>
    <w:p w:rsidR="00026968" w:rsidRDefault="00026968">
      <w:pPr>
        <w:rPr>
          <w:sz w:val="14"/>
        </w:rPr>
        <w:sectPr w:rsidR="00026968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026968" w:rsidRDefault="00284E9B">
      <w:pPr>
        <w:pStyle w:val="Ttulo1"/>
        <w:spacing w:before="82"/>
      </w:pPr>
      <w:bookmarkStart w:id="3" w:name="_TOC_250000"/>
      <w:bookmarkEnd w:id="3"/>
      <w:r>
        <w:lastRenderedPageBreak/>
        <w:t>ANEXOS</w:t>
      </w:r>
    </w:p>
    <w:p w:rsidR="00026968" w:rsidRDefault="00026968">
      <w:pPr>
        <w:pStyle w:val="Textoindependiente"/>
        <w:spacing w:before="3"/>
        <w:rPr>
          <w:b/>
          <w:sz w:val="37"/>
        </w:rPr>
      </w:pPr>
    </w:p>
    <w:p w:rsidR="00026968" w:rsidRDefault="00284E9B">
      <w:pPr>
        <w:ind w:left="1601"/>
        <w:rPr>
          <w:sz w:val="16"/>
        </w:rPr>
      </w:pPr>
      <w:r>
        <w:rPr>
          <w:sz w:val="16"/>
        </w:rPr>
        <w:t>RECOMENDACIONES EN PROCESO</w:t>
      </w:r>
    </w:p>
    <w:p w:rsidR="00026968" w:rsidRDefault="00026968">
      <w:pPr>
        <w:pStyle w:val="Textoindependiente"/>
        <w:rPr>
          <w:sz w:val="20"/>
        </w:rPr>
      </w:pPr>
    </w:p>
    <w:p w:rsidR="00026968" w:rsidRDefault="00284E9B">
      <w:pPr>
        <w:pStyle w:val="Textoindependiente"/>
        <w:spacing w:before="5"/>
        <w:rPr>
          <w:sz w:val="12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1317509</wp:posOffset>
            </wp:positionH>
            <wp:positionV relativeFrom="paragraph">
              <wp:posOffset>115845</wp:posOffset>
            </wp:positionV>
            <wp:extent cx="5119898" cy="6800088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898" cy="6800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968" w:rsidRDefault="00026968">
      <w:pPr>
        <w:rPr>
          <w:sz w:val="12"/>
        </w:rPr>
        <w:sectPr w:rsidR="00026968">
          <w:pgSz w:w="12240" w:h="15840"/>
          <w:pgMar w:top="1060" w:right="1600" w:bottom="780" w:left="400" w:header="617" w:footer="596" w:gutter="0"/>
          <w:cols w:space="720"/>
        </w:sectPr>
      </w:pPr>
    </w:p>
    <w:p w:rsidR="00026968" w:rsidRDefault="00284E9B">
      <w:pPr>
        <w:spacing w:before="121"/>
        <w:ind w:left="1601"/>
        <w:rPr>
          <w:sz w:val="16"/>
        </w:rPr>
      </w:pPr>
      <w:r>
        <w:rPr>
          <w:sz w:val="16"/>
        </w:rPr>
        <w:lastRenderedPageBreak/>
        <w:t>RECOMENDACIONES EN PROCESO</w:t>
      </w:r>
    </w:p>
    <w:p w:rsidR="00026968" w:rsidRDefault="00284E9B">
      <w:pPr>
        <w:pStyle w:val="Textoindependiente"/>
        <w:spacing w:before="10"/>
        <w:rPr>
          <w:sz w:val="22"/>
        </w:rPr>
      </w:pPr>
      <w:r>
        <w:rPr>
          <w:noProof/>
          <w:lang w:val="es-GT" w:eastAsia="es-G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1251048</wp:posOffset>
            </wp:positionH>
            <wp:positionV relativeFrom="paragraph">
              <wp:posOffset>192202</wp:posOffset>
            </wp:positionV>
            <wp:extent cx="5247703" cy="6874002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703" cy="6874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968" w:rsidRDefault="00026968">
      <w:pPr>
        <w:sectPr w:rsidR="00026968">
          <w:pgSz w:w="12240" w:h="15840"/>
          <w:pgMar w:top="1060" w:right="1600" w:bottom="780" w:left="400" w:header="617" w:footer="596" w:gutter="0"/>
          <w:cols w:space="720"/>
        </w:sectPr>
      </w:pPr>
    </w:p>
    <w:p w:rsidR="00026968" w:rsidRDefault="00284E9B">
      <w:pPr>
        <w:spacing w:before="121"/>
        <w:ind w:left="1601"/>
        <w:rPr>
          <w:sz w:val="16"/>
        </w:rPr>
      </w:pPr>
      <w:r>
        <w:rPr>
          <w:sz w:val="16"/>
        </w:rPr>
        <w:lastRenderedPageBreak/>
        <w:t>RECOMENDACIONES EN PROCESO</w:t>
      </w:r>
    </w:p>
    <w:p w:rsidR="00026968" w:rsidRDefault="00284E9B">
      <w:pPr>
        <w:pStyle w:val="Textoindependiente"/>
        <w:spacing w:before="5"/>
        <w:rPr>
          <w:sz w:val="13"/>
        </w:rPr>
      </w:pPr>
      <w:r>
        <w:rPr>
          <w:noProof/>
          <w:lang w:val="es-GT" w:eastAsia="es-G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1316528</wp:posOffset>
            </wp:positionH>
            <wp:positionV relativeFrom="paragraph">
              <wp:posOffset>123396</wp:posOffset>
            </wp:positionV>
            <wp:extent cx="5037469" cy="7022592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469" cy="702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968" w:rsidRDefault="00026968">
      <w:pPr>
        <w:rPr>
          <w:sz w:val="13"/>
        </w:rPr>
        <w:sectPr w:rsidR="00026968">
          <w:pgSz w:w="12240" w:h="15840"/>
          <w:pgMar w:top="1060" w:right="1600" w:bottom="780" w:left="400" w:header="617" w:footer="596" w:gutter="0"/>
          <w:cols w:space="720"/>
        </w:sectPr>
      </w:pPr>
    </w:p>
    <w:p w:rsidR="00026968" w:rsidRDefault="00284E9B">
      <w:pPr>
        <w:spacing w:before="121"/>
        <w:ind w:left="1601"/>
        <w:rPr>
          <w:sz w:val="16"/>
        </w:rPr>
      </w:pPr>
      <w:r>
        <w:rPr>
          <w:sz w:val="16"/>
        </w:rPr>
        <w:lastRenderedPageBreak/>
        <w:t>RECOMENDACIONES EN PROCESO</w:t>
      </w:r>
    </w:p>
    <w:p w:rsidR="00026968" w:rsidRDefault="00026968">
      <w:pPr>
        <w:pStyle w:val="Textoindependiente"/>
        <w:rPr>
          <w:sz w:val="20"/>
        </w:rPr>
      </w:pPr>
    </w:p>
    <w:p w:rsidR="00026968" w:rsidRDefault="00284E9B">
      <w:pPr>
        <w:pStyle w:val="Textoindependiente"/>
        <w:spacing w:before="2"/>
        <w:rPr>
          <w:sz w:val="12"/>
        </w:rPr>
      </w:pPr>
      <w:r>
        <w:rPr>
          <w:noProof/>
          <w:lang w:val="es-GT" w:eastAsia="es-GT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1379851</wp:posOffset>
            </wp:positionH>
            <wp:positionV relativeFrom="paragraph">
              <wp:posOffset>114226</wp:posOffset>
            </wp:positionV>
            <wp:extent cx="4961845" cy="6795516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845" cy="6795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968" w:rsidRDefault="00026968">
      <w:pPr>
        <w:rPr>
          <w:sz w:val="12"/>
        </w:rPr>
        <w:sectPr w:rsidR="00026968">
          <w:pgSz w:w="12240" w:h="15840"/>
          <w:pgMar w:top="1060" w:right="1600" w:bottom="780" w:left="400" w:header="617" w:footer="596" w:gutter="0"/>
          <w:cols w:space="720"/>
        </w:sectPr>
      </w:pPr>
    </w:p>
    <w:p w:rsidR="00026968" w:rsidRDefault="00284E9B">
      <w:pPr>
        <w:spacing w:before="121"/>
        <w:ind w:left="1601"/>
        <w:rPr>
          <w:sz w:val="16"/>
        </w:rPr>
      </w:pPr>
      <w:r>
        <w:rPr>
          <w:sz w:val="16"/>
        </w:rPr>
        <w:lastRenderedPageBreak/>
        <w:t>RECOMENDACIONES EN PROCESO</w:t>
      </w:r>
    </w:p>
    <w:p w:rsidR="00026968" w:rsidRDefault="00026968">
      <w:pPr>
        <w:pStyle w:val="Textoindependiente"/>
        <w:rPr>
          <w:sz w:val="20"/>
        </w:rPr>
      </w:pPr>
    </w:p>
    <w:p w:rsidR="00026968" w:rsidRDefault="00284E9B">
      <w:pPr>
        <w:pStyle w:val="Textoindependiente"/>
        <w:spacing w:before="3"/>
        <w:rPr>
          <w:sz w:val="12"/>
        </w:rPr>
      </w:pPr>
      <w:r>
        <w:rPr>
          <w:noProof/>
          <w:lang w:val="es-GT" w:eastAsia="es-GT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1315878</wp:posOffset>
            </wp:positionH>
            <wp:positionV relativeFrom="paragraph">
              <wp:posOffset>114729</wp:posOffset>
            </wp:positionV>
            <wp:extent cx="5029321" cy="6870192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321" cy="687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968" w:rsidRDefault="00026968">
      <w:pPr>
        <w:rPr>
          <w:sz w:val="12"/>
        </w:rPr>
        <w:sectPr w:rsidR="00026968">
          <w:pgSz w:w="12240" w:h="15840"/>
          <w:pgMar w:top="1060" w:right="1600" w:bottom="780" w:left="400" w:header="617" w:footer="596" w:gutter="0"/>
          <w:cols w:space="720"/>
        </w:sectPr>
      </w:pPr>
    </w:p>
    <w:p w:rsidR="00026968" w:rsidRDefault="00284E9B">
      <w:pPr>
        <w:spacing w:before="121"/>
        <w:ind w:left="1601"/>
        <w:rPr>
          <w:sz w:val="16"/>
        </w:rPr>
      </w:pPr>
      <w:r>
        <w:rPr>
          <w:sz w:val="16"/>
        </w:rPr>
        <w:lastRenderedPageBreak/>
        <w:t>RECOMENDACIONES EN PROCESO</w:t>
      </w:r>
    </w:p>
    <w:p w:rsidR="00026968" w:rsidRDefault="00026968">
      <w:pPr>
        <w:pStyle w:val="Textoindependiente"/>
        <w:rPr>
          <w:sz w:val="20"/>
        </w:rPr>
      </w:pPr>
    </w:p>
    <w:p w:rsidR="00026968" w:rsidRDefault="00284E9B">
      <w:pPr>
        <w:pStyle w:val="Textoindependiente"/>
        <w:spacing w:before="5"/>
        <w:rPr>
          <w:sz w:val="12"/>
        </w:rPr>
      </w:pPr>
      <w:r>
        <w:rPr>
          <w:noProof/>
          <w:lang w:val="es-GT" w:eastAsia="es-GT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1314912</wp:posOffset>
            </wp:positionH>
            <wp:positionV relativeFrom="paragraph">
              <wp:posOffset>115744</wp:posOffset>
            </wp:positionV>
            <wp:extent cx="4981876" cy="6800088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876" cy="6800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968" w:rsidRDefault="00026968">
      <w:pPr>
        <w:rPr>
          <w:sz w:val="12"/>
        </w:rPr>
        <w:sectPr w:rsidR="00026968">
          <w:pgSz w:w="12240" w:h="15840"/>
          <w:pgMar w:top="1060" w:right="1600" w:bottom="780" w:left="400" w:header="617" w:footer="596" w:gutter="0"/>
          <w:cols w:space="720"/>
        </w:sectPr>
      </w:pPr>
    </w:p>
    <w:p w:rsidR="00026968" w:rsidRDefault="00284E9B">
      <w:pPr>
        <w:spacing w:before="121"/>
        <w:ind w:left="1601"/>
        <w:rPr>
          <w:sz w:val="16"/>
        </w:rPr>
      </w:pPr>
      <w:r>
        <w:rPr>
          <w:sz w:val="16"/>
        </w:rPr>
        <w:lastRenderedPageBreak/>
        <w:t>RECOMENDACIONES EN PROCESO</w:t>
      </w:r>
    </w:p>
    <w:p w:rsidR="00026968" w:rsidRDefault="00284E9B">
      <w:pPr>
        <w:pStyle w:val="Textoindependiente"/>
        <w:spacing w:before="8"/>
        <w:rPr>
          <w:sz w:val="22"/>
        </w:rPr>
      </w:pPr>
      <w:r>
        <w:rPr>
          <w:noProof/>
          <w:lang w:val="es-GT" w:eastAsia="es-GT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1316202</wp:posOffset>
            </wp:positionH>
            <wp:positionV relativeFrom="paragraph">
              <wp:posOffset>191005</wp:posOffset>
            </wp:positionV>
            <wp:extent cx="5019094" cy="6800088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094" cy="6800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968" w:rsidRDefault="00026968">
      <w:pPr>
        <w:sectPr w:rsidR="00026968">
          <w:pgSz w:w="12240" w:h="15840"/>
          <w:pgMar w:top="1060" w:right="1600" w:bottom="780" w:left="400" w:header="617" w:footer="596" w:gutter="0"/>
          <w:cols w:space="720"/>
        </w:sectPr>
      </w:pPr>
    </w:p>
    <w:p w:rsidR="00026968" w:rsidRDefault="00284E9B">
      <w:pPr>
        <w:spacing w:before="121"/>
        <w:ind w:left="1601"/>
        <w:rPr>
          <w:sz w:val="16"/>
        </w:rPr>
      </w:pPr>
      <w:r>
        <w:rPr>
          <w:sz w:val="16"/>
        </w:rPr>
        <w:lastRenderedPageBreak/>
        <w:t>RECOMENDACIONES EN PROCESO</w:t>
      </w: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284E9B">
      <w:pPr>
        <w:pStyle w:val="Textoindependiente"/>
        <w:spacing w:before="4"/>
        <w:rPr>
          <w:sz w:val="11"/>
        </w:rPr>
      </w:pPr>
      <w:r>
        <w:rPr>
          <w:noProof/>
          <w:lang w:val="es-GT" w:eastAsia="es-GT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1377787</wp:posOffset>
            </wp:positionH>
            <wp:positionV relativeFrom="paragraph">
              <wp:posOffset>107970</wp:posOffset>
            </wp:positionV>
            <wp:extent cx="4863345" cy="6726174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345" cy="6726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968" w:rsidRDefault="00026968">
      <w:pPr>
        <w:rPr>
          <w:sz w:val="11"/>
        </w:rPr>
        <w:sectPr w:rsidR="00026968">
          <w:pgSz w:w="12240" w:h="15840"/>
          <w:pgMar w:top="1060" w:right="1600" w:bottom="780" w:left="400" w:header="617" w:footer="596" w:gutter="0"/>
          <w:cols w:space="720"/>
        </w:sectPr>
      </w:pPr>
    </w:p>
    <w:p w:rsidR="00026968" w:rsidRDefault="00284E9B">
      <w:pPr>
        <w:spacing w:before="121"/>
        <w:ind w:left="1601"/>
        <w:rPr>
          <w:sz w:val="16"/>
        </w:rPr>
      </w:pPr>
      <w:r>
        <w:rPr>
          <w:sz w:val="16"/>
        </w:rPr>
        <w:lastRenderedPageBreak/>
        <w:t>RECOMENDACIONES EN PROCESO</w:t>
      </w: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284E9B">
      <w:pPr>
        <w:pStyle w:val="Textoindependiente"/>
        <w:spacing w:before="8"/>
        <w:rPr>
          <w:sz w:val="10"/>
        </w:rPr>
      </w:pPr>
      <w:r>
        <w:rPr>
          <w:noProof/>
          <w:lang w:val="es-GT" w:eastAsia="es-GT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1437060</wp:posOffset>
            </wp:positionH>
            <wp:positionV relativeFrom="paragraph">
              <wp:posOffset>103435</wp:posOffset>
            </wp:positionV>
            <wp:extent cx="4822354" cy="6652259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354" cy="6652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968" w:rsidRDefault="00026968">
      <w:pPr>
        <w:rPr>
          <w:sz w:val="10"/>
        </w:rPr>
        <w:sectPr w:rsidR="00026968">
          <w:pgSz w:w="12240" w:h="15840"/>
          <w:pgMar w:top="1060" w:right="1600" w:bottom="780" w:left="400" w:header="617" w:footer="596" w:gutter="0"/>
          <w:cols w:space="720"/>
        </w:sectPr>
      </w:pPr>
    </w:p>
    <w:p w:rsidR="00026968" w:rsidRDefault="00284E9B">
      <w:pPr>
        <w:spacing w:before="121"/>
        <w:ind w:left="1601"/>
        <w:rPr>
          <w:sz w:val="16"/>
        </w:rPr>
      </w:pPr>
      <w:r>
        <w:rPr>
          <w:sz w:val="16"/>
        </w:rPr>
        <w:lastRenderedPageBreak/>
        <w:t>RECOMENDACIONES EN PROCESO</w:t>
      </w:r>
    </w:p>
    <w:p w:rsidR="00026968" w:rsidRDefault="00026968">
      <w:pPr>
        <w:pStyle w:val="Textoindependiente"/>
        <w:rPr>
          <w:sz w:val="20"/>
        </w:rPr>
      </w:pPr>
    </w:p>
    <w:p w:rsidR="00026968" w:rsidRDefault="00026968">
      <w:pPr>
        <w:pStyle w:val="Textoindependiente"/>
        <w:rPr>
          <w:sz w:val="20"/>
        </w:rPr>
      </w:pPr>
    </w:p>
    <w:p w:rsidR="00026968" w:rsidRDefault="00284E9B">
      <w:pPr>
        <w:pStyle w:val="Textoindependiente"/>
        <w:spacing w:before="7"/>
        <w:rPr>
          <w:sz w:val="15"/>
        </w:rPr>
      </w:pPr>
      <w:r>
        <w:rPr>
          <w:noProof/>
          <w:lang w:val="es-GT" w:eastAsia="es-GT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1373753</wp:posOffset>
            </wp:positionH>
            <wp:positionV relativeFrom="paragraph">
              <wp:posOffset>138887</wp:posOffset>
            </wp:positionV>
            <wp:extent cx="4903304" cy="6019800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304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6968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E9B" w:rsidRDefault="00284E9B">
      <w:r>
        <w:separator/>
      </w:r>
    </w:p>
  </w:endnote>
  <w:endnote w:type="continuationSeparator" w:id="0">
    <w:p w:rsidR="00284E9B" w:rsidRDefault="00284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968" w:rsidRDefault="005C1390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20928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25BE3D" id="Group 3" o:spid="_x0000_s1026" style="position:absolute;margin-left:25pt;margin-top:748.2pt;width:502pt;height:28.8pt;z-index:-15895552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iki/FAAAA2wAAAA8AAABkcnMvZG93bnJldi54bWxEj0FrwkAQhe+C/2EZwVvd1INI6iptUdCD&#10;haoL7W2anSap2dmQXTX9951Dwds85n1v3ixWvW/UlbpYBzbwOMlAERfB1VwaOB03D3NQMSE7bAKT&#10;gV+KsFoOBwvMXbjxO10PqVQSwjFHA1VKba51LCryGCehJZbdd+g8JpFdqV2HNwn3jZ5m2Ux7rFku&#10;VNjSa0XF+XDxUuNrc/6w67eXqd3vfupPsnY9t8aMR/3zE6hEfbqb/+mtE07ayy8ygF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4pIvxQAAANs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1440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6968" w:rsidRDefault="00284E9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026968" w:rsidRDefault="00284E9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1952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6968" w:rsidRDefault="00284E9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1390">
                            <w:rPr>
                              <w:noProof/>
                              <w:color w:val="666666"/>
                              <w:sz w:val="1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1.8pt;margin-top:754.4pt;width:28.2pt;height:9.85pt;z-index:-1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026968" w:rsidRDefault="00284E9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1390">
                      <w:rPr>
                        <w:noProof/>
                        <w:color w:val="666666"/>
                        <w:sz w:val="1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E9B" w:rsidRDefault="00284E9B">
      <w:r>
        <w:separator/>
      </w:r>
    </w:p>
  </w:footnote>
  <w:footnote w:type="continuationSeparator" w:id="0">
    <w:p w:rsidR="00284E9B" w:rsidRDefault="00284E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968" w:rsidRDefault="005C1390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939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D22268" id="Freeform 8" o:spid="_x0000_s1026" style="position:absolute;margin-left:85.05pt;margin-top:40.1pt;width:442pt;height:.75pt;z-index:-158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9904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6968" w:rsidRDefault="00284E9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026968" w:rsidRDefault="00284E9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0416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6968" w:rsidRDefault="00284E9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026968" w:rsidRDefault="00284E9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968"/>
    <w:rsid w:val="00026968"/>
    <w:rsid w:val="00284E9B"/>
    <w:rsid w:val="005C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753226EE-FD0E-4D49-9D4C-D087FD973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1273</Words>
  <Characters>7004</Characters>
  <Application>Microsoft Office Word</Application>
  <DocSecurity>0</DocSecurity>
  <Lines>58</Lines>
  <Paragraphs>16</Paragraphs>
  <ScaleCrop>false</ScaleCrop>
  <Company>MINEDUC</Company>
  <LinksUpToDate>false</LinksUpToDate>
  <CharactersWithSpaces>8261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2021-06-29T15:26:00Z</dcterms:created>
  <dcterms:modified xsi:type="dcterms:W3CDTF">2021-06-29T15:26:00Z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2021-06-29T00:00:00Z</vt:filetime>
  </property>
  <property fmtid="{D5CDD505-2E9C-101B-9397-08002B2CF9AE}" pid="3" name="LastSaved">
    <vt:filetime>2021-06-29T00:00:00Z</vt:filetime>
  </property>
</Properties>
</file>