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AD" w:rsidRDefault="007203AD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4D1B26">
        <w:rPr>
          <w:rFonts w:ascii="Arial" w:hAnsi="Arial" w:cs="Arial"/>
          <w:b/>
          <w:sz w:val="28"/>
          <w:szCs w:val="28"/>
        </w:rPr>
        <w:t xml:space="preserve">N </w:t>
      </w:r>
      <w:r>
        <w:rPr>
          <w:rFonts w:ascii="Arial" w:hAnsi="Arial" w:cs="Arial"/>
          <w:b/>
          <w:sz w:val="28"/>
          <w:szCs w:val="28"/>
        </w:rPr>
        <w:t>No.____________</w:t>
      </w:r>
      <w:r w:rsidR="007203AD">
        <w:rPr>
          <w:rFonts w:ascii="Arial" w:hAnsi="Arial" w:cs="Arial"/>
          <w:b/>
          <w:sz w:val="28"/>
          <w:szCs w:val="28"/>
        </w:rPr>
        <w:t>___</w:t>
      </w:r>
      <w:r w:rsidR="00CE4437">
        <w:rPr>
          <w:rFonts w:ascii="Arial" w:hAnsi="Arial" w:cs="Arial"/>
          <w:b/>
          <w:sz w:val="28"/>
          <w:szCs w:val="28"/>
        </w:rPr>
        <w:t xml:space="preserve"> </w:t>
      </w:r>
      <w:r w:rsidR="00CE4437" w:rsidRPr="00DF582B">
        <w:rPr>
          <w:rFonts w:ascii="Arial" w:hAnsi="Arial" w:cs="Arial"/>
          <w:b/>
          <w:sz w:val="28"/>
          <w:szCs w:val="28"/>
        </w:rPr>
        <w:t>- 202</w:t>
      </w:r>
      <w:r w:rsidR="003739CA">
        <w:rPr>
          <w:rFonts w:ascii="Arial" w:hAnsi="Arial" w:cs="Arial"/>
          <w:b/>
          <w:sz w:val="28"/>
          <w:szCs w:val="28"/>
        </w:rPr>
        <w:t>5</w:t>
      </w:r>
    </w:p>
    <w:p w:rsidR="00356C27" w:rsidRDefault="00356C27" w:rsidP="00356C27">
      <w:pPr>
        <w:rPr>
          <w:rFonts w:ascii="Arial" w:hAnsi="Arial" w:cs="Arial"/>
          <w:b/>
          <w:sz w:val="22"/>
          <w:szCs w:val="22"/>
        </w:rPr>
      </w:pPr>
    </w:p>
    <w:p w:rsidR="00A10459" w:rsidRDefault="00A10459" w:rsidP="00356C27">
      <w:pPr>
        <w:rPr>
          <w:rFonts w:ascii="Arial" w:hAnsi="Arial" w:cs="Arial"/>
          <w:b/>
          <w:sz w:val="22"/>
          <w:szCs w:val="22"/>
        </w:rPr>
      </w:pPr>
    </w:p>
    <w:p w:rsidR="007203AD" w:rsidRPr="002D5F8E" w:rsidRDefault="007203AD" w:rsidP="00356C27">
      <w:pPr>
        <w:rPr>
          <w:rFonts w:ascii="Arial" w:hAnsi="Arial" w:cs="Arial"/>
          <w:b/>
          <w:sz w:val="22"/>
          <w:szCs w:val="22"/>
        </w:rPr>
      </w:pPr>
    </w:p>
    <w:p w:rsidR="003F0DD1" w:rsidRPr="00366C38" w:rsidRDefault="003F0DD1" w:rsidP="00356C27">
      <w:pPr>
        <w:rPr>
          <w:rFonts w:ascii="Arial" w:hAnsi="Arial" w:cs="Arial"/>
          <w:b/>
          <w:sz w:val="10"/>
          <w:szCs w:val="10"/>
        </w:rPr>
      </w:pPr>
    </w:p>
    <w:p w:rsidR="00356C27" w:rsidRPr="00C16B24" w:rsidRDefault="00356C27" w:rsidP="00356C27">
      <w:pPr>
        <w:jc w:val="center"/>
        <w:rPr>
          <w:rFonts w:ascii="Arial" w:hAnsi="Arial" w:cs="Arial"/>
          <w:sz w:val="22"/>
          <w:szCs w:val="22"/>
        </w:rPr>
      </w:pPr>
      <w:r w:rsidRPr="00C16B24">
        <w:rPr>
          <w:rFonts w:ascii="Arial" w:hAnsi="Arial" w:cs="Arial"/>
          <w:b/>
          <w:sz w:val="22"/>
          <w:szCs w:val="22"/>
        </w:rPr>
        <w:t xml:space="preserve">MINISTERIO DE EDUCACIÓN, </w:t>
      </w:r>
      <w:r w:rsidRPr="00C16B24">
        <w:rPr>
          <w:rFonts w:ascii="Arial" w:hAnsi="Arial" w:cs="Arial"/>
          <w:sz w:val="22"/>
          <w:szCs w:val="22"/>
        </w:rPr>
        <w:t>Guatemala, _________________</w:t>
      </w:r>
      <w:r w:rsidR="0019333F">
        <w:rPr>
          <w:rFonts w:ascii="Arial" w:hAnsi="Arial" w:cs="Arial"/>
          <w:sz w:val="22"/>
          <w:szCs w:val="22"/>
        </w:rPr>
        <w:t>____</w:t>
      </w:r>
      <w:r w:rsidR="009E07D4">
        <w:rPr>
          <w:rFonts w:ascii="Arial" w:hAnsi="Arial" w:cs="Arial"/>
          <w:sz w:val="22"/>
          <w:szCs w:val="22"/>
        </w:rPr>
        <w:t>________</w:t>
      </w:r>
      <w:r w:rsidRPr="00C16B24">
        <w:rPr>
          <w:rFonts w:ascii="Arial" w:hAnsi="Arial" w:cs="Arial"/>
          <w:sz w:val="22"/>
          <w:szCs w:val="22"/>
        </w:rPr>
        <w:t>_______.</w:t>
      </w:r>
    </w:p>
    <w:p w:rsidR="003F0DD1" w:rsidRPr="00366C38" w:rsidRDefault="003F0DD1" w:rsidP="00356C27">
      <w:pPr>
        <w:jc w:val="both"/>
        <w:rPr>
          <w:rFonts w:ascii="Arial" w:hAnsi="Arial" w:cs="Arial"/>
          <w:b/>
          <w:sz w:val="22"/>
          <w:szCs w:val="22"/>
        </w:rPr>
      </w:pPr>
    </w:p>
    <w:p w:rsidR="002D5F8E" w:rsidRPr="00366C38" w:rsidRDefault="002D5F8E" w:rsidP="00356C27">
      <w:pPr>
        <w:jc w:val="both"/>
        <w:rPr>
          <w:rFonts w:ascii="Arial" w:hAnsi="Arial" w:cs="Arial"/>
          <w:b/>
          <w:sz w:val="22"/>
          <w:szCs w:val="22"/>
        </w:rPr>
      </w:pPr>
    </w:p>
    <w:p w:rsidR="00211B95" w:rsidRDefault="00CB0547" w:rsidP="00356C27">
      <w:pPr>
        <w:jc w:val="both"/>
        <w:rPr>
          <w:rFonts w:ascii="Arial" w:hAnsi="Arial" w:cs="Arial"/>
          <w:sz w:val="22"/>
          <w:szCs w:val="22"/>
        </w:rPr>
      </w:pPr>
      <w:r w:rsidRPr="003F0DD1">
        <w:rPr>
          <w:rFonts w:ascii="Arial" w:hAnsi="Arial" w:cs="Arial"/>
          <w:b/>
          <w:sz w:val="22"/>
          <w:szCs w:val="22"/>
        </w:rPr>
        <w:t>ASUNTO:</w:t>
      </w:r>
      <w:r w:rsidR="009221F8">
        <w:rPr>
          <w:rFonts w:ascii="Arial" w:hAnsi="Arial" w:cs="Arial"/>
          <w:b/>
          <w:sz w:val="22"/>
          <w:szCs w:val="22"/>
        </w:rPr>
        <w:t xml:space="preserve"> </w:t>
      </w:r>
      <w:r w:rsidR="009221F8" w:rsidRPr="00626DB8">
        <w:rPr>
          <w:rFonts w:ascii="Arial" w:hAnsi="Arial" w:cs="Arial"/>
          <w:sz w:val="22"/>
          <w:szCs w:val="22"/>
        </w:rPr>
        <w:t xml:space="preserve">PROGRAMACIÓN INICIAL </w:t>
      </w:r>
      <w:r w:rsidR="009221F8">
        <w:rPr>
          <w:rFonts w:ascii="Arial" w:hAnsi="Arial" w:cs="Arial"/>
          <w:sz w:val="22"/>
          <w:szCs w:val="22"/>
        </w:rPr>
        <w:t xml:space="preserve">DE LOS ENTES RECEPTORES DE TRANSFERENCIAS CORRIENTES </w:t>
      </w:r>
      <w:r w:rsidR="009221F8" w:rsidRPr="003C7AF4">
        <w:rPr>
          <w:rFonts w:ascii="Arial" w:hAnsi="Arial" w:cs="Arial"/>
          <w:caps/>
          <w:sz w:val="22"/>
          <w:szCs w:val="22"/>
        </w:rPr>
        <w:t>y de capital</w:t>
      </w:r>
      <w:r w:rsidR="009221F8">
        <w:rPr>
          <w:rFonts w:ascii="Arial" w:hAnsi="Arial" w:cs="Arial"/>
          <w:sz w:val="22"/>
          <w:szCs w:val="22"/>
        </w:rPr>
        <w:t xml:space="preserve"> A CARGO DEL MINISTERIO DE EDUCACIÓN, ASIGNADOS EN EL PRESUPUESTO GENERAL DE INGRESOS Y EGRESOS DEL ESTADO </w:t>
      </w:r>
      <w:r w:rsidR="009221F8" w:rsidRPr="00356A12">
        <w:rPr>
          <w:rFonts w:ascii="Arial" w:hAnsi="Arial" w:cs="Arial"/>
          <w:caps/>
          <w:sz w:val="22"/>
          <w:szCs w:val="22"/>
        </w:rPr>
        <w:t xml:space="preserve">para el ejercicio fiscal </w:t>
      </w:r>
      <w:r w:rsidR="009221F8">
        <w:rPr>
          <w:rFonts w:ascii="Arial" w:hAnsi="Arial" w:cs="Arial"/>
          <w:caps/>
          <w:sz w:val="22"/>
          <w:szCs w:val="22"/>
        </w:rPr>
        <w:t>dos mil VEINTICINCO</w:t>
      </w:r>
      <w:r w:rsidR="009221F8">
        <w:rPr>
          <w:rFonts w:ascii="Arial" w:hAnsi="Arial" w:cs="Arial"/>
          <w:sz w:val="22"/>
          <w:szCs w:val="22"/>
        </w:rPr>
        <w:t xml:space="preserve">, POR EL MONTO DE </w:t>
      </w:r>
      <w:r w:rsidR="009221F8">
        <w:rPr>
          <w:rFonts w:ascii="Arial" w:hAnsi="Arial" w:cs="Arial"/>
          <w:caps/>
          <w:sz w:val="22"/>
          <w:szCs w:val="22"/>
        </w:rPr>
        <w:t xml:space="preserve">CUATRO MIL SETECIENTOS TREINTA Y SEIS MILLONES SETECIENTOS SETENTA Y NUEVE MIL SEISCIENTOS VEINTINUEVE </w:t>
      </w:r>
      <w:r w:rsidR="009221F8">
        <w:rPr>
          <w:rFonts w:ascii="Arial" w:hAnsi="Arial" w:cs="Arial"/>
          <w:sz w:val="22"/>
          <w:szCs w:val="22"/>
        </w:rPr>
        <w:t xml:space="preserve">QUETZALES EXACTOS </w:t>
      </w:r>
      <w:r w:rsidR="009221F8" w:rsidRPr="004404FD">
        <w:rPr>
          <w:rFonts w:ascii="Arial" w:hAnsi="Arial" w:cs="Arial"/>
          <w:sz w:val="22"/>
          <w:szCs w:val="22"/>
        </w:rPr>
        <w:t>(Q.</w:t>
      </w:r>
      <w:r w:rsidR="009221F8">
        <w:rPr>
          <w:rFonts w:ascii="Arial" w:hAnsi="Arial" w:cs="Arial"/>
          <w:sz w:val="22"/>
          <w:szCs w:val="22"/>
        </w:rPr>
        <w:t>4,736,779,629</w:t>
      </w:r>
      <w:r w:rsidR="009221F8" w:rsidRPr="004404FD">
        <w:rPr>
          <w:rFonts w:ascii="Arial" w:hAnsi="Arial" w:cs="Arial"/>
          <w:sz w:val="22"/>
          <w:szCs w:val="22"/>
        </w:rPr>
        <w:t>.00)</w:t>
      </w:r>
      <w:r w:rsidR="009221F8" w:rsidRPr="000805AC">
        <w:rPr>
          <w:rFonts w:ascii="Arial" w:hAnsi="Arial" w:cs="Arial"/>
          <w:sz w:val="22"/>
          <w:szCs w:val="22"/>
        </w:rPr>
        <w:t>.----------</w:t>
      </w:r>
      <w:r w:rsidR="009221F8">
        <w:rPr>
          <w:rFonts w:ascii="Arial" w:hAnsi="Arial" w:cs="Arial"/>
          <w:sz w:val="22"/>
          <w:szCs w:val="22"/>
        </w:rPr>
        <w:t>------------------------------------------------------------------</w:t>
      </w:r>
    </w:p>
    <w:p w:rsidR="004B602E" w:rsidRDefault="0090503F" w:rsidP="00356C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10459" w:rsidRPr="00096CCC" w:rsidRDefault="00A10459" w:rsidP="00356C27">
      <w:pPr>
        <w:jc w:val="both"/>
        <w:rPr>
          <w:rFonts w:ascii="Arial" w:hAnsi="Arial" w:cs="Arial"/>
          <w:b/>
          <w:sz w:val="10"/>
          <w:szCs w:val="10"/>
        </w:rPr>
      </w:pPr>
    </w:p>
    <w:p w:rsidR="00B231B7" w:rsidRPr="00D3321F" w:rsidRDefault="007203AD" w:rsidP="00D3321F">
      <w:pPr>
        <w:jc w:val="both"/>
        <w:rPr>
          <w:rFonts w:ascii="Arial" w:hAnsi="Arial" w:cs="Arial"/>
          <w:caps/>
          <w:sz w:val="22"/>
          <w:szCs w:val="22"/>
        </w:rPr>
      </w:pPr>
      <w:r w:rsidRPr="007203AD">
        <w:rPr>
          <w:rFonts w:ascii="Arial" w:hAnsi="Arial" w:cs="Arial"/>
          <w:b/>
          <w:sz w:val="22"/>
          <w:szCs w:val="22"/>
          <w:lang w:val="es-MX"/>
        </w:rPr>
        <w:t>I)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484EFB">
        <w:rPr>
          <w:rFonts w:ascii="Arial" w:hAnsi="Arial" w:cs="Arial"/>
          <w:sz w:val="22"/>
          <w:szCs w:val="22"/>
          <w:lang w:val="es-MX"/>
        </w:rPr>
        <w:t xml:space="preserve">Por medio del </w:t>
      </w:r>
      <w:r w:rsidR="00484EFB" w:rsidRPr="000805AC">
        <w:rPr>
          <w:rFonts w:ascii="Arial" w:hAnsi="Arial" w:cs="Arial"/>
          <w:sz w:val="22"/>
          <w:szCs w:val="22"/>
          <w:lang w:val="es-MX"/>
        </w:rPr>
        <w:t xml:space="preserve">Decreto </w:t>
      </w:r>
      <w:r w:rsidR="009221F8">
        <w:rPr>
          <w:rFonts w:ascii="Arial" w:hAnsi="Arial" w:cs="Arial"/>
          <w:sz w:val="22"/>
          <w:szCs w:val="22"/>
          <w:lang w:val="es-MX"/>
        </w:rPr>
        <w:t>número 36-2024</w:t>
      </w:r>
      <w:r w:rsidR="00484EFB">
        <w:rPr>
          <w:rFonts w:ascii="Arial" w:hAnsi="Arial" w:cs="Arial"/>
          <w:sz w:val="22"/>
          <w:szCs w:val="22"/>
        </w:rPr>
        <w:t xml:space="preserve"> </w:t>
      </w:r>
      <w:r w:rsidR="00C60A01">
        <w:rPr>
          <w:rFonts w:ascii="Arial" w:hAnsi="Arial" w:cs="Arial"/>
          <w:sz w:val="22"/>
          <w:szCs w:val="22"/>
        </w:rPr>
        <w:t xml:space="preserve">emitido por </w:t>
      </w:r>
      <w:r w:rsidR="00484EFB" w:rsidRPr="000805AC">
        <w:rPr>
          <w:rFonts w:ascii="Arial" w:hAnsi="Arial" w:cs="Arial"/>
          <w:sz w:val="22"/>
          <w:szCs w:val="22"/>
          <w:lang w:val="es-MX"/>
        </w:rPr>
        <w:t xml:space="preserve">el Congreso de la República de Guatemala </w:t>
      </w:r>
      <w:r w:rsidR="00484EFB" w:rsidRPr="000805AC">
        <w:rPr>
          <w:rFonts w:ascii="Arial" w:hAnsi="Arial" w:cs="Arial"/>
          <w:sz w:val="22"/>
          <w:szCs w:val="22"/>
        </w:rPr>
        <w:t>“Ley del Presupuesto General de Ingresos y Egresos del Estado para el Ejercicio Fiscal dos mil</w:t>
      </w:r>
      <w:r w:rsidR="009221F8">
        <w:rPr>
          <w:rFonts w:ascii="Arial" w:hAnsi="Arial" w:cs="Arial"/>
          <w:sz w:val="22"/>
          <w:szCs w:val="22"/>
        </w:rPr>
        <w:t xml:space="preserve"> veinticinco</w:t>
      </w:r>
      <w:r w:rsidR="00484EFB" w:rsidRPr="000805AC">
        <w:rPr>
          <w:rFonts w:ascii="Arial" w:hAnsi="Arial" w:cs="Arial"/>
          <w:sz w:val="22"/>
          <w:szCs w:val="22"/>
        </w:rPr>
        <w:t>”</w:t>
      </w:r>
      <w:r w:rsidR="009221F8">
        <w:rPr>
          <w:rFonts w:ascii="Arial" w:hAnsi="Arial" w:cs="Arial"/>
          <w:sz w:val="22"/>
          <w:szCs w:val="22"/>
          <w:lang w:val="es-MX"/>
        </w:rPr>
        <w:t xml:space="preserve">, </w:t>
      </w:r>
      <w:r w:rsidR="00484EFB">
        <w:rPr>
          <w:rFonts w:ascii="Arial" w:hAnsi="Arial" w:cs="Arial"/>
          <w:sz w:val="22"/>
          <w:szCs w:val="22"/>
          <w:lang w:val="es-MX"/>
        </w:rPr>
        <w:t>fue aprobado e</w:t>
      </w:r>
      <w:r w:rsidR="00C60A01">
        <w:rPr>
          <w:rFonts w:ascii="Arial" w:hAnsi="Arial" w:cs="Arial"/>
          <w:sz w:val="22"/>
          <w:szCs w:val="22"/>
          <w:lang w:val="es-MX"/>
        </w:rPr>
        <w:t xml:space="preserve">ntre otros, </w:t>
      </w:r>
      <w:r w:rsidR="00BA6EE1">
        <w:rPr>
          <w:rFonts w:ascii="Arial" w:hAnsi="Arial" w:cs="Arial"/>
          <w:sz w:val="22"/>
          <w:szCs w:val="22"/>
          <w:lang w:val="es-MX"/>
        </w:rPr>
        <w:t>e</w:t>
      </w:r>
      <w:r w:rsidR="00484EFB">
        <w:rPr>
          <w:rFonts w:ascii="Arial" w:hAnsi="Arial" w:cs="Arial"/>
          <w:sz w:val="22"/>
          <w:szCs w:val="22"/>
          <w:lang w:val="es-MX"/>
        </w:rPr>
        <w:t xml:space="preserve">l presupuesto para el Ministerio de Educación, dentro del cual se encuentra contemplada la asignación presupuestaria por el monto de </w:t>
      </w:r>
      <w:r w:rsidR="009221F8">
        <w:rPr>
          <w:rFonts w:ascii="Arial" w:hAnsi="Arial" w:cs="Arial"/>
          <w:caps/>
          <w:sz w:val="22"/>
          <w:szCs w:val="22"/>
        </w:rPr>
        <w:t xml:space="preserve">CUATRO MIL SETECIENTOS TREINTA Y SEIS MILLONES SETECIENTOS SETENTA Y NUEVE MIL SEISCIENTOS VEINTINUEVE </w:t>
      </w:r>
      <w:r w:rsidR="009221F8">
        <w:rPr>
          <w:rFonts w:ascii="Arial" w:hAnsi="Arial" w:cs="Arial"/>
          <w:sz w:val="22"/>
          <w:szCs w:val="22"/>
        </w:rPr>
        <w:t xml:space="preserve">QUETZALES EXACTOS </w:t>
      </w:r>
      <w:r w:rsidR="009221F8" w:rsidRPr="004404FD">
        <w:rPr>
          <w:rFonts w:ascii="Arial" w:hAnsi="Arial" w:cs="Arial"/>
          <w:sz w:val="22"/>
          <w:szCs w:val="22"/>
        </w:rPr>
        <w:t>(Q.</w:t>
      </w:r>
      <w:r w:rsidR="009221F8">
        <w:rPr>
          <w:rFonts w:ascii="Arial" w:hAnsi="Arial" w:cs="Arial"/>
          <w:sz w:val="22"/>
          <w:szCs w:val="22"/>
        </w:rPr>
        <w:t>4,736,779,629</w:t>
      </w:r>
      <w:r w:rsidR="009221F8" w:rsidRPr="004404FD">
        <w:rPr>
          <w:rFonts w:ascii="Arial" w:hAnsi="Arial" w:cs="Arial"/>
          <w:sz w:val="22"/>
          <w:szCs w:val="22"/>
        </w:rPr>
        <w:t>.00)</w:t>
      </w:r>
      <w:r w:rsidR="00455C18">
        <w:rPr>
          <w:rFonts w:ascii="Arial" w:hAnsi="Arial" w:cs="Arial"/>
          <w:sz w:val="22"/>
          <w:szCs w:val="22"/>
        </w:rPr>
        <w:t xml:space="preserve">, </w:t>
      </w:r>
      <w:r w:rsidR="00484EFB">
        <w:rPr>
          <w:rFonts w:ascii="Arial" w:hAnsi="Arial" w:cs="Arial"/>
          <w:sz w:val="22"/>
          <w:szCs w:val="22"/>
          <w:lang w:val="es-MX"/>
        </w:rPr>
        <w:t xml:space="preserve">en los renglones de gasto que de conformidad a la normativa legal vigente son programables; asimismo, </w:t>
      </w:r>
      <w:r w:rsidR="00BA6EE1">
        <w:rPr>
          <w:rFonts w:ascii="Arial" w:hAnsi="Arial" w:cs="Arial"/>
          <w:sz w:val="22"/>
          <w:szCs w:val="22"/>
          <w:lang w:val="es-MX"/>
        </w:rPr>
        <w:t>la Dirección de Administración Financiera -DAFI- del Ministerio de Educación</w:t>
      </w:r>
      <w:r w:rsidR="00BA6EE1">
        <w:rPr>
          <w:rFonts w:ascii="Arial" w:hAnsi="Arial" w:cs="Arial"/>
          <w:sz w:val="22"/>
          <w:szCs w:val="22"/>
          <w:lang w:val="es-MX"/>
        </w:rPr>
        <w:t xml:space="preserve">, emitió </w:t>
      </w:r>
      <w:r w:rsidR="00484EFB">
        <w:rPr>
          <w:rFonts w:ascii="Arial" w:hAnsi="Arial" w:cs="Arial"/>
          <w:sz w:val="22"/>
          <w:szCs w:val="22"/>
          <w:lang w:val="es-MX"/>
        </w:rPr>
        <w:t>el Dictamen de Transferencias Corrientes y</w:t>
      </w:r>
      <w:r w:rsidR="009221F8">
        <w:rPr>
          <w:rFonts w:ascii="Arial" w:hAnsi="Arial" w:cs="Arial"/>
          <w:sz w:val="22"/>
          <w:szCs w:val="22"/>
          <w:lang w:val="es-MX"/>
        </w:rPr>
        <w:t xml:space="preserve"> de Capital número 1 de fecha 02 de enero de 2025</w:t>
      </w:r>
      <w:r w:rsidR="00484EFB">
        <w:rPr>
          <w:rFonts w:ascii="Arial" w:hAnsi="Arial" w:cs="Arial"/>
          <w:sz w:val="22"/>
          <w:szCs w:val="22"/>
          <w:lang w:val="es-MX"/>
        </w:rPr>
        <w:t>;</w:t>
      </w:r>
      <w:r w:rsidR="00484EFB">
        <w:rPr>
          <w:rFonts w:ascii="Arial" w:hAnsi="Arial" w:cs="Arial"/>
          <w:sz w:val="22"/>
          <w:szCs w:val="22"/>
        </w:rPr>
        <w:t xml:space="preserve"> </w:t>
      </w:r>
      <w:r w:rsidR="00356C27" w:rsidRPr="00C16B24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572D47">
        <w:rPr>
          <w:rFonts w:ascii="Arial" w:eastAsia="Arial Unicode MS" w:hAnsi="Arial" w:cs="Arial"/>
          <w:sz w:val="22"/>
          <w:szCs w:val="22"/>
        </w:rPr>
        <w:t>Decreto número</w:t>
      </w:r>
      <w:r w:rsidR="0034231C">
        <w:rPr>
          <w:rFonts w:ascii="Arial" w:hAnsi="Arial" w:cs="Arial"/>
          <w:sz w:val="22"/>
          <w:szCs w:val="22"/>
        </w:rPr>
        <w:t xml:space="preserve"> </w:t>
      </w:r>
      <w:r w:rsidR="00572D47" w:rsidRPr="00A20695">
        <w:rPr>
          <w:rFonts w:ascii="Arial" w:hAnsi="Arial" w:cs="Arial"/>
          <w:sz w:val="22"/>
          <w:szCs w:val="22"/>
        </w:rPr>
        <w:t>114-97 “Ley del Organismo Ejecutivo”</w:t>
      </w:r>
      <w:r w:rsidR="00572D47">
        <w:rPr>
          <w:rFonts w:ascii="Arial" w:hAnsi="Arial" w:cs="Arial"/>
          <w:sz w:val="22"/>
          <w:szCs w:val="22"/>
        </w:rPr>
        <w:t>, a</w:t>
      </w:r>
      <w:r w:rsidR="00572D47" w:rsidRPr="00A20695">
        <w:rPr>
          <w:rFonts w:ascii="Arial" w:hAnsi="Arial" w:cs="Arial"/>
          <w:sz w:val="22"/>
          <w:szCs w:val="22"/>
        </w:rPr>
        <w:t>rtículo 27, literales a) y</w:t>
      </w:r>
      <w:r w:rsidR="00572D47">
        <w:rPr>
          <w:rFonts w:ascii="Arial" w:hAnsi="Arial" w:cs="Arial"/>
          <w:sz w:val="22"/>
          <w:szCs w:val="22"/>
        </w:rPr>
        <w:t xml:space="preserve"> m</w:t>
      </w:r>
      <w:r w:rsidR="00572D47" w:rsidRPr="00A20695">
        <w:rPr>
          <w:rFonts w:ascii="Arial" w:hAnsi="Arial" w:cs="Arial"/>
          <w:sz w:val="22"/>
          <w:szCs w:val="22"/>
        </w:rPr>
        <w:t>)</w:t>
      </w:r>
      <w:r w:rsidR="009B1731">
        <w:rPr>
          <w:rFonts w:ascii="Arial" w:hAnsi="Arial" w:cs="Arial"/>
          <w:sz w:val="22"/>
          <w:szCs w:val="22"/>
        </w:rPr>
        <w:t xml:space="preserve">, y </w:t>
      </w:r>
      <w:r w:rsidR="00572D47">
        <w:rPr>
          <w:rFonts w:ascii="Arial" w:hAnsi="Arial" w:cs="Arial"/>
          <w:sz w:val="22"/>
          <w:szCs w:val="22"/>
        </w:rPr>
        <w:t xml:space="preserve">Decreto número </w:t>
      </w:r>
      <w:r w:rsidR="00572D47">
        <w:rPr>
          <w:rFonts w:ascii="Arial" w:hAnsi="Arial" w:cs="Arial"/>
          <w:sz w:val="22"/>
          <w:szCs w:val="22"/>
          <w:lang w:val="es-MX"/>
        </w:rPr>
        <w:t>101-97 “Ley Orgánica del Presupuesto” y sus reformas, artículo</w:t>
      </w:r>
      <w:r w:rsidR="00572D47">
        <w:rPr>
          <w:rFonts w:ascii="Arial" w:hAnsi="Arial" w:cs="Arial"/>
          <w:sz w:val="22"/>
          <w:szCs w:val="22"/>
        </w:rPr>
        <w:t xml:space="preserve"> 32 Bis, ambos del </w:t>
      </w:r>
      <w:r w:rsidR="0034231C">
        <w:rPr>
          <w:rFonts w:ascii="Arial" w:hAnsi="Arial" w:cs="Arial"/>
          <w:sz w:val="22"/>
          <w:szCs w:val="22"/>
        </w:rPr>
        <w:t>Congre</w:t>
      </w:r>
      <w:r w:rsidR="00572D47">
        <w:rPr>
          <w:rFonts w:ascii="Arial" w:hAnsi="Arial" w:cs="Arial"/>
          <w:sz w:val="22"/>
          <w:szCs w:val="22"/>
        </w:rPr>
        <w:t xml:space="preserve">so de la República de Guatemala, así como, el </w:t>
      </w:r>
      <w:r w:rsidR="0090503F">
        <w:rPr>
          <w:rFonts w:ascii="Arial" w:hAnsi="Arial" w:cs="Arial"/>
          <w:sz w:val="22"/>
          <w:szCs w:val="22"/>
          <w:lang w:val="es-MX"/>
        </w:rPr>
        <w:t xml:space="preserve">Acuerdo Gubernativo </w:t>
      </w:r>
      <w:r w:rsidR="009221F8">
        <w:rPr>
          <w:rFonts w:ascii="Arial" w:hAnsi="Arial" w:cs="Arial"/>
          <w:sz w:val="22"/>
          <w:szCs w:val="22"/>
          <w:lang w:val="es-MX"/>
        </w:rPr>
        <w:t>número 271</w:t>
      </w:r>
      <w:r>
        <w:rPr>
          <w:rFonts w:ascii="Arial" w:hAnsi="Arial" w:cs="Arial"/>
          <w:sz w:val="22"/>
          <w:szCs w:val="22"/>
          <w:lang w:val="es-MX"/>
        </w:rPr>
        <w:t>-2024</w:t>
      </w:r>
      <w:r w:rsidR="003C7AF4" w:rsidRPr="000805AC">
        <w:rPr>
          <w:rFonts w:ascii="Arial" w:hAnsi="Arial" w:cs="Arial"/>
          <w:sz w:val="22"/>
          <w:szCs w:val="22"/>
          <w:lang w:val="es-MX"/>
        </w:rPr>
        <w:t xml:space="preserve"> </w:t>
      </w:r>
      <w:r w:rsidR="00572D47">
        <w:rPr>
          <w:rFonts w:ascii="Arial" w:hAnsi="Arial" w:cs="Arial"/>
          <w:sz w:val="22"/>
          <w:szCs w:val="22"/>
          <w:lang w:val="es-MX"/>
        </w:rPr>
        <w:t>“Distribución A</w:t>
      </w:r>
      <w:r w:rsidR="003C7AF4" w:rsidRPr="000805AC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9221F8">
        <w:rPr>
          <w:rFonts w:ascii="Arial" w:hAnsi="Arial" w:cs="Arial"/>
          <w:sz w:val="22"/>
          <w:szCs w:val="22"/>
          <w:lang w:val="es-MX"/>
        </w:rPr>
        <w:t>do para el Ejercicio Fiscal 2025</w:t>
      </w:r>
      <w:r w:rsidR="00572D47">
        <w:rPr>
          <w:rFonts w:ascii="Arial" w:hAnsi="Arial" w:cs="Arial"/>
          <w:sz w:val="22"/>
          <w:szCs w:val="22"/>
          <w:lang w:val="es-MX"/>
        </w:rPr>
        <w:t>”</w:t>
      </w:r>
      <w:r w:rsidR="009221F8">
        <w:rPr>
          <w:rFonts w:ascii="Arial" w:hAnsi="Arial" w:cs="Arial"/>
          <w:sz w:val="22"/>
          <w:szCs w:val="22"/>
          <w:lang w:val="es-MX"/>
        </w:rPr>
        <w:t>, artículo 10</w:t>
      </w:r>
      <w:r w:rsidR="0091252E">
        <w:rPr>
          <w:rFonts w:ascii="Arial" w:hAnsi="Arial" w:cs="Arial"/>
          <w:sz w:val="22"/>
          <w:szCs w:val="22"/>
        </w:rPr>
        <w:t>;</w:t>
      </w:r>
      <w:r w:rsidR="00356C27" w:rsidRPr="00C16B24">
        <w:rPr>
          <w:rFonts w:ascii="Arial" w:hAnsi="Arial" w:cs="Arial"/>
          <w:sz w:val="22"/>
          <w:szCs w:val="22"/>
        </w:rPr>
        <w:t xml:space="preserve"> </w:t>
      </w:r>
      <w:r w:rsidR="00356C27" w:rsidRPr="00C16B2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C16B2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9B1731">
        <w:rPr>
          <w:rFonts w:ascii="Arial" w:eastAsia="Arial Unicode MS" w:hAnsi="Arial" w:cs="Arial"/>
          <w:sz w:val="22"/>
          <w:szCs w:val="22"/>
        </w:rPr>
        <w:t>s</w:t>
      </w:r>
      <w:r w:rsidR="00073087">
        <w:rPr>
          <w:rFonts w:ascii="Arial" w:eastAsia="Arial Unicode MS" w:hAnsi="Arial" w:cs="Arial"/>
          <w:sz w:val="22"/>
          <w:szCs w:val="22"/>
        </w:rPr>
        <w:t xml:space="preserve"> citado</w:t>
      </w:r>
      <w:r w:rsidR="009B1731">
        <w:rPr>
          <w:rFonts w:ascii="Arial" w:eastAsia="Arial Unicode MS" w:hAnsi="Arial" w:cs="Arial"/>
          <w:sz w:val="22"/>
          <w:szCs w:val="22"/>
        </w:rPr>
        <w:t>s</w:t>
      </w:r>
      <w:r w:rsidR="00356C27" w:rsidRPr="00C16B24">
        <w:rPr>
          <w:rFonts w:ascii="Arial" w:eastAsia="Arial Unicode MS" w:hAnsi="Arial" w:cs="Arial"/>
          <w:sz w:val="22"/>
          <w:szCs w:val="22"/>
        </w:rPr>
        <w:t xml:space="preserve">; </w:t>
      </w:r>
      <w:r w:rsidR="00356C27" w:rsidRPr="00C16B2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C16B24">
        <w:rPr>
          <w:rFonts w:ascii="Arial" w:eastAsia="Arial Unicode MS" w:hAnsi="Arial" w:cs="Arial"/>
          <w:sz w:val="22"/>
          <w:szCs w:val="22"/>
        </w:rPr>
        <w:t xml:space="preserve">: </w:t>
      </w:r>
      <w:r w:rsidR="00356C27" w:rsidRPr="00C16B24">
        <w:rPr>
          <w:rFonts w:ascii="Arial" w:eastAsia="Arial Unicode MS" w:hAnsi="Arial" w:cs="Arial"/>
          <w:b/>
          <w:sz w:val="22"/>
          <w:szCs w:val="22"/>
        </w:rPr>
        <w:t>PRIMERO:</w:t>
      </w:r>
      <w:r w:rsidR="00356C27" w:rsidRPr="00C16B24">
        <w:rPr>
          <w:rFonts w:ascii="Arial" w:eastAsia="Arial Unicode MS" w:hAnsi="Arial" w:cs="Arial"/>
          <w:sz w:val="22"/>
          <w:szCs w:val="22"/>
        </w:rPr>
        <w:t xml:space="preserve"> </w:t>
      </w:r>
      <w:r w:rsidR="009243C1">
        <w:rPr>
          <w:rFonts w:ascii="Arial" w:eastAsia="Arial Unicode MS" w:hAnsi="Arial" w:cs="Arial"/>
          <w:sz w:val="22"/>
          <w:szCs w:val="22"/>
        </w:rPr>
        <w:t>Emitir la presente resolución</w:t>
      </w:r>
      <w:r w:rsidR="00A10459">
        <w:rPr>
          <w:rFonts w:ascii="Arial" w:eastAsia="Arial Unicode MS" w:hAnsi="Arial" w:cs="Arial"/>
          <w:sz w:val="22"/>
          <w:szCs w:val="22"/>
        </w:rPr>
        <w:t>,</w:t>
      </w:r>
      <w:r w:rsidR="009243C1">
        <w:rPr>
          <w:rFonts w:ascii="Arial" w:eastAsia="Arial Unicode MS" w:hAnsi="Arial" w:cs="Arial"/>
          <w:sz w:val="22"/>
          <w:szCs w:val="22"/>
        </w:rPr>
        <w:t xml:space="preserve"> para avalar la </w:t>
      </w:r>
      <w:r w:rsidR="00A10459">
        <w:rPr>
          <w:rFonts w:ascii="Arial" w:hAnsi="Arial" w:cs="Arial"/>
          <w:sz w:val="22"/>
          <w:szCs w:val="22"/>
        </w:rPr>
        <w:t xml:space="preserve">Programación Inicial </w:t>
      </w:r>
      <w:r w:rsidR="00D44EF0">
        <w:rPr>
          <w:rFonts w:ascii="Arial" w:hAnsi="Arial" w:cs="Arial"/>
          <w:sz w:val="22"/>
          <w:szCs w:val="22"/>
        </w:rPr>
        <w:t xml:space="preserve">generada y aprobada automáticamente en el </w:t>
      </w:r>
      <w:r w:rsidR="003F3731">
        <w:rPr>
          <w:rFonts w:ascii="Arial" w:hAnsi="Arial" w:cs="Arial"/>
          <w:sz w:val="22"/>
          <w:szCs w:val="22"/>
        </w:rPr>
        <w:t>Si</w:t>
      </w:r>
      <w:r w:rsidR="0090503F">
        <w:rPr>
          <w:rFonts w:ascii="Arial" w:hAnsi="Arial" w:cs="Arial"/>
          <w:sz w:val="22"/>
          <w:szCs w:val="22"/>
        </w:rPr>
        <w:t>s</w:t>
      </w:r>
      <w:r w:rsidR="001C36D3">
        <w:rPr>
          <w:rFonts w:ascii="Arial" w:hAnsi="Arial" w:cs="Arial"/>
          <w:sz w:val="22"/>
          <w:szCs w:val="22"/>
        </w:rPr>
        <w:t xml:space="preserve">tema de Contabilidad Integrada </w:t>
      </w:r>
      <w:r w:rsidR="00A10459">
        <w:rPr>
          <w:rFonts w:ascii="Arial" w:hAnsi="Arial" w:cs="Arial"/>
          <w:sz w:val="22"/>
          <w:szCs w:val="22"/>
        </w:rPr>
        <w:t>-</w:t>
      </w:r>
      <w:r w:rsidR="0090503F">
        <w:rPr>
          <w:rFonts w:ascii="Arial" w:hAnsi="Arial" w:cs="Arial"/>
          <w:sz w:val="22"/>
          <w:szCs w:val="22"/>
        </w:rPr>
        <w:t>SICOIN</w:t>
      </w:r>
      <w:r w:rsidR="00A10459">
        <w:rPr>
          <w:rFonts w:ascii="Arial" w:hAnsi="Arial" w:cs="Arial"/>
          <w:sz w:val="22"/>
          <w:szCs w:val="22"/>
        </w:rPr>
        <w:t>-</w:t>
      </w:r>
      <w:r w:rsidR="003F3731">
        <w:rPr>
          <w:rFonts w:ascii="Arial" w:hAnsi="Arial" w:cs="Arial"/>
          <w:sz w:val="22"/>
          <w:szCs w:val="22"/>
        </w:rPr>
        <w:t xml:space="preserve"> por el Ministerio de Finanzas Públicas</w:t>
      </w:r>
      <w:r w:rsidR="00BD6C52">
        <w:rPr>
          <w:rFonts w:ascii="Arial" w:hAnsi="Arial" w:cs="Arial"/>
          <w:sz w:val="22"/>
          <w:szCs w:val="22"/>
        </w:rPr>
        <w:t xml:space="preserve">, </w:t>
      </w:r>
      <w:r w:rsidR="00455A6C">
        <w:rPr>
          <w:rFonts w:ascii="Arial" w:hAnsi="Arial" w:cs="Arial"/>
          <w:sz w:val="22"/>
          <w:szCs w:val="22"/>
        </w:rPr>
        <w:t>por medio del</w:t>
      </w:r>
      <w:r w:rsidR="003E7055">
        <w:rPr>
          <w:rFonts w:ascii="Arial" w:hAnsi="Arial" w:cs="Arial"/>
          <w:sz w:val="22"/>
          <w:szCs w:val="22"/>
        </w:rPr>
        <w:t xml:space="preserve"> Comprobante de Programación de Transferencias Corrientes y de Capital </w:t>
      </w:r>
      <w:r w:rsidR="000545BB">
        <w:rPr>
          <w:rFonts w:ascii="Arial" w:hAnsi="Arial" w:cs="Arial"/>
          <w:sz w:val="22"/>
          <w:szCs w:val="22"/>
        </w:rPr>
        <w:t>número</w:t>
      </w:r>
      <w:r w:rsidR="008C60DF">
        <w:rPr>
          <w:rFonts w:ascii="Arial" w:hAnsi="Arial" w:cs="Arial"/>
          <w:sz w:val="22"/>
          <w:szCs w:val="22"/>
        </w:rPr>
        <w:t xml:space="preserve"> </w:t>
      </w:r>
      <w:r w:rsidR="00153F3D">
        <w:rPr>
          <w:rFonts w:ascii="Arial" w:hAnsi="Arial" w:cs="Arial"/>
          <w:sz w:val="22"/>
          <w:szCs w:val="22"/>
        </w:rPr>
        <w:t>1</w:t>
      </w:r>
      <w:r w:rsidR="00E272F2">
        <w:rPr>
          <w:rFonts w:ascii="Arial" w:hAnsi="Arial" w:cs="Arial"/>
          <w:sz w:val="22"/>
          <w:szCs w:val="22"/>
        </w:rPr>
        <w:t xml:space="preserve"> </w:t>
      </w:r>
      <w:r w:rsidR="008C60DF">
        <w:rPr>
          <w:rFonts w:ascii="Arial" w:hAnsi="Arial" w:cs="Arial"/>
          <w:sz w:val="22"/>
          <w:szCs w:val="22"/>
        </w:rPr>
        <w:t>de fecha</w:t>
      </w:r>
      <w:r w:rsidR="00BD6C52">
        <w:rPr>
          <w:rFonts w:ascii="Arial" w:hAnsi="Arial" w:cs="Arial"/>
          <w:sz w:val="22"/>
          <w:szCs w:val="22"/>
        </w:rPr>
        <w:t xml:space="preserve"> </w:t>
      </w:r>
      <w:r w:rsidR="009221F8">
        <w:rPr>
          <w:rFonts w:ascii="Arial" w:hAnsi="Arial" w:cs="Arial"/>
          <w:sz w:val="22"/>
          <w:szCs w:val="22"/>
        </w:rPr>
        <w:t>02 de enero de 2025</w:t>
      </w:r>
      <w:r w:rsidR="003F3731">
        <w:rPr>
          <w:rFonts w:ascii="Arial" w:hAnsi="Arial" w:cs="Arial"/>
          <w:sz w:val="22"/>
          <w:szCs w:val="22"/>
        </w:rPr>
        <w:t>,</w:t>
      </w:r>
      <w:r w:rsidR="00D44EF0">
        <w:rPr>
          <w:rFonts w:ascii="Arial" w:hAnsi="Arial" w:cs="Arial"/>
          <w:sz w:val="22"/>
          <w:szCs w:val="22"/>
        </w:rPr>
        <w:t xml:space="preserve"> correspondiente al grupo de gasto 400 </w:t>
      </w:r>
      <w:r w:rsidR="001C680D">
        <w:rPr>
          <w:rFonts w:ascii="Arial" w:hAnsi="Arial" w:cs="Arial"/>
          <w:sz w:val="22"/>
          <w:szCs w:val="22"/>
        </w:rPr>
        <w:t>“Tran</w:t>
      </w:r>
      <w:r w:rsidR="00011B26">
        <w:rPr>
          <w:rFonts w:ascii="Arial" w:hAnsi="Arial" w:cs="Arial"/>
          <w:sz w:val="22"/>
          <w:szCs w:val="22"/>
        </w:rPr>
        <w:t>sferencias corrientes”</w:t>
      </w:r>
      <w:r w:rsidR="00A10459">
        <w:rPr>
          <w:rFonts w:ascii="Arial" w:hAnsi="Arial" w:cs="Arial"/>
          <w:sz w:val="22"/>
          <w:szCs w:val="22"/>
        </w:rPr>
        <w:t>,</w:t>
      </w:r>
      <w:r w:rsidR="00011B26">
        <w:rPr>
          <w:rFonts w:ascii="Arial" w:hAnsi="Arial" w:cs="Arial"/>
          <w:sz w:val="22"/>
          <w:szCs w:val="22"/>
        </w:rPr>
        <w:t xml:space="preserve"> renglón presupuestario</w:t>
      </w:r>
      <w:r w:rsidR="003F3731" w:rsidRPr="00C16B24">
        <w:rPr>
          <w:rFonts w:ascii="Arial" w:eastAsia="Arial Unicode MS" w:hAnsi="Arial" w:cs="Arial"/>
          <w:sz w:val="22"/>
          <w:szCs w:val="22"/>
        </w:rPr>
        <w:t xml:space="preserve"> </w:t>
      </w:r>
      <w:r w:rsidR="0034680F" w:rsidRPr="001542F6">
        <w:rPr>
          <w:rFonts w:ascii="Arial" w:hAnsi="Arial" w:cs="Arial"/>
          <w:sz w:val="22"/>
          <w:szCs w:val="22"/>
        </w:rPr>
        <w:t>431 “Transferencias a instituciones de enseñanza”, 435 “Transferencias a otras institu</w:t>
      </w:r>
      <w:r w:rsidR="00D3321F">
        <w:rPr>
          <w:rFonts w:ascii="Arial" w:hAnsi="Arial" w:cs="Arial"/>
          <w:sz w:val="22"/>
          <w:szCs w:val="22"/>
        </w:rPr>
        <w:t xml:space="preserve">ciones sin fines de lucro”, 451 </w:t>
      </w:r>
      <w:r w:rsidR="0034680F" w:rsidRPr="001542F6">
        <w:rPr>
          <w:rFonts w:ascii="Arial" w:hAnsi="Arial" w:cs="Arial"/>
          <w:sz w:val="22"/>
          <w:szCs w:val="22"/>
        </w:rPr>
        <w:t xml:space="preserve">“Transferencias a la Administración Central”, </w:t>
      </w:r>
      <w:r w:rsidR="0034680F">
        <w:rPr>
          <w:rFonts w:ascii="Arial" w:hAnsi="Arial" w:cs="Arial"/>
          <w:sz w:val="22"/>
          <w:szCs w:val="22"/>
        </w:rPr>
        <w:t xml:space="preserve">453 “Transferencias a entidades descentralizadas y autónomas no financieras”, </w:t>
      </w:r>
      <w:r w:rsidR="0034680F" w:rsidRPr="001542F6">
        <w:rPr>
          <w:rFonts w:ascii="Arial" w:hAnsi="Arial" w:cs="Arial"/>
          <w:sz w:val="22"/>
          <w:szCs w:val="22"/>
        </w:rPr>
        <w:t xml:space="preserve">472 “Transferencias a organismos e </w:t>
      </w:r>
      <w:r w:rsidR="00B7768C">
        <w:rPr>
          <w:rFonts w:ascii="Arial" w:hAnsi="Arial" w:cs="Arial"/>
          <w:sz w:val="22"/>
          <w:szCs w:val="22"/>
        </w:rPr>
        <w:t xml:space="preserve">instituciones internacionales” y </w:t>
      </w:r>
      <w:r w:rsidR="003C7AF4" w:rsidRPr="000805AC">
        <w:rPr>
          <w:rFonts w:ascii="Arial" w:hAnsi="Arial" w:cs="Arial"/>
          <w:sz w:val="22"/>
          <w:szCs w:val="22"/>
        </w:rPr>
        <w:t>473 “Transferencias a organismos regionales”</w:t>
      </w:r>
      <w:r w:rsidR="00B7768C">
        <w:rPr>
          <w:rFonts w:ascii="Arial" w:hAnsi="Arial" w:cs="Arial"/>
          <w:sz w:val="22"/>
          <w:szCs w:val="22"/>
        </w:rPr>
        <w:t xml:space="preserve">, así como, </w:t>
      </w:r>
      <w:r w:rsidR="00A10459">
        <w:rPr>
          <w:rFonts w:ascii="Arial" w:hAnsi="Arial" w:cs="Arial"/>
          <w:sz w:val="22"/>
          <w:szCs w:val="22"/>
        </w:rPr>
        <w:t xml:space="preserve">al </w:t>
      </w:r>
      <w:r w:rsidR="004D0700">
        <w:rPr>
          <w:rFonts w:ascii="Arial" w:hAnsi="Arial" w:cs="Arial"/>
          <w:sz w:val="22"/>
          <w:szCs w:val="22"/>
        </w:rPr>
        <w:t>grupo de gasto 500</w:t>
      </w:r>
      <w:r w:rsidR="00A10459">
        <w:rPr>
          <w:rFonts w:ascii="Arial" w:hAnsi="Arial" w:cs="Arial"/>
          <w:sz w:val="22"/>
          <w:szCs w:val="22"/>
        </w:rPr>
        <w:t xml:space="preserve"> </w:t>
      </w:r>
      <w:r w:rsidR="004D0700">
        <w:rPr>
          <w:rFonts w:ascii="Arial" w:hAnsi="Arial" w:cs="Arial"/>
          <w:sz w:val="22"/>
          <w:szCs w:val="22"/>
        </w:rPr>
        <w:t>“Transferencias de capital”</w:t>
      </w:r>
      <w:r w:rsidR="00A10459">
        <w:rPr>
          <w:rFonts w:ascii="Arial" w:hAnsi="Arial" w:cs="Arial"/>
          <w:sz w:val="22"/>
          <w:szCs w:val="22"/>
        </w:rPr>
        <w:t>,</w:t>
      </w:r>
      <w:r w:rsidR="009221F8">
        <w:rPr>
          <w:rFonts w:ascii="Arial" w:hAnsi="Arial" w:cs="Arial"/>
          <w:sz w:val="22"/>
          <w:szCs w:val="22"/>
        </w:rPr>
        <w:t xml:space="preserve"> renglón 533 “Transferencias a </w:t>
      </w:r>
      <w:r w:rsidR="00510597">
        <w:rPr>
          <w:rFonts w:ascii="Arial" w:hAnsi="Arial" w:cs="Arial"/>
          <w:sz w:val="22"/>
          <w:szCs w:val="22"/>
        </w:rPr>
        <w:t xml:space="preserve">entidades </w:t>
      </w:r>
      <w:r>
        <w:rPr>
          <w:rFonts w:ascii="Arial" w:hAnsi="Arial" w:cs="Arial"/>
          <w:sz w:val="22"/>
          <w:szCs w:val="22"/>
        </w:rPr>
        <w:t xml:space="preserve"> </w:t>
      </w:r>
      <w:r w:rsidR="004D0700">
        <w:rPr>
          <w:rFonts w:ascii="Arial" w:hAnsi="Arial" w:cs="Arial"/>
          <w:sz w:val="22"/>
          <w:szCs w:val="22"/>
        </w:rPr>
        <w:t xml:space="preserve">descentralizadas </w:t>
      </w:r>
      <w:r>
        <w:rPr>
          <w:rFonts w:ascii="Arial" w:hAnsi="Arial" w:cs="Arial"/>
          <w:sz w:val="22"/>
          <w:szCs w:val="22"/>
        </w:rPr>
        <w:t xml:space="preserve"> </w:t>
      </w:r>
      <w:r w:rsidR="004D0700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 </w:t>
      </w:r>
      <w:r w:rsidR="004D0700">
        <w:rPr>
          <w:rFonts w:ascii="Arial" w:hAnsi="Arial" w:cs="Arial"/>
          <w:sz w:val="22"/>
          <w:szCs w:val="22"/>
        </w:rPr>
        <w:t>autónomas no</w:t>
      </w:r>
      <w:r>
        <w:rPr>
          <w:rFonts w:ascii="Arial" w:hAnsi="Arial" w:cs="Arial"/>
          <w:sz w:val="22"/>
          <w:szCs w:val="22"/>
        </w:rPr>
        <w:t xml:space="preserve"> </w:t>
      </w:r>
      <w:r w:rsidR="004D0700">
        <w:rPr>
          <w:rFonts w:ascii="Arial" w:hAnsi="Arial" w:cs="Arial"/>
          <w:sz w:val="22"/>
          <w:szCs w:val="22"/>
        </w:rPr>
        <w:t xml:space="preserve"> financieras”</w:t>
      </w:r>
      <w:r w:rsidR="00572D47">
        <w:rPr>
          <w:rFonts w:ascii="Arial" w:hAnsi="Arial" w:cs="Arial"/>
          <w:sz w:val="22"/>
          <w:szCs w:val="22"/>
        </w:rPr>
        <w:t>,</w:t>
      </w:r>
      <w:r w:rsidR="00B951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95130">
        <w:rPr>
          <w:rFonts w:ascii="Arial" w:hAnsi="Arial" w:cs="Arial"/>
          <w:sz w:val="22"/>
          <w:szCs w:val="22"/>
        </w:rPr>
        <w:t xml:space="preserve">por </w:t>
      </w:r>
      <w:r w:rsidR="0051059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 </w:t>
      </w:r>
      <w:r w:rsidR="00510597">
        <w:rPr>
          <w:rFonts w:ascii="Arial" w:hAnsi="Arial" w:cs="Arial"/>
          <w:sz w:val="22"/>
          <w:szCs w:val="22"/>
        </w:rPr>
        <w:t xml:space="preserve">monto </w:t>
      </w:r>
      <w:r>
        <w:rPr>
          <w:rFonts w:ascii="Arial" w:hAnsi="Arial" w:cs="Arial"/>
          <w:sz w:val="22"/>
          <w:szCs w:val="22"/>
        </w:rPr>
        <w:t xml:space="preserve"> </w:t>
      </w:r>
      <w:r w:rsidR="00B95130">
        <w:rPr>
          <w:rFonts w:ascii="Arial" w:hAnsi="Arial" w:cs="Arial"/>
          <w:sz w:val="22"/>
          <w:szCs w:val="22"/>
        </w:rPr>
        <w:t xml:space="preserve">de </w:t>
      </w:r>
      <w:r w:rsidR="00D3321F">
        <w:rPr>
          <w:rFonts w:ascii="Arial" w:hAnsi="Arial" w:cs="Arial"/>
          <w:caps/>
          <w:sz w:val="22"/>
          <w:szCs w:val="22"/>
        </w:rPr>
        <w:t xml:space="preserve">CUATRO MIL SETECIENTOS TREINTA Y SEIS MILLONES </w:t>
      </w:r>
      <w:r w:rsidR="00D3321F">
        <w:rPr>
          <w:rFonts w:ascii="Arial" w:hAnsi="Arial" w:cs="Arial"/>
          <w:caps/>
          <w:sz w:val="22"/>
          <w:szCs w:val="22"/>
        </w:rPr>
        <w:lastRenderedPageBreak/>
        <w:t xml:space="preserve">SETECIENTOS SETENTA Y NUEVE MIL SEISCIENTOS VEINTINUEVE </w:t>
      </w:r>
      <w:r w:rsidR="00D3321F">
        <w:rPr>
          <w:rFonts w:ascii="Arial" w:hAnsi="Arial" w:cs="Arial"/>
          <w:sz w:val="22"/>
          <w:szCs w:val="22"/>
        </w:rPr>
        <w:t xml:space="preserve">QUETZALES EXACTOS </w:t>
      </w:r>
      <w:r w:rsidR="00D3321F" w:rsidRPr="004404FD">
        <w:rPr>
          <w:rFonts w:ascii="Arial" w:hAnsi="Arial" w:cs="Arial"/>
          <w:sz w:val="22"/>
          <w:szCs w:val="22"/>
        </w:rPr>
        <w:t>(Q.</w:t>
      </w:r>
      <w:r w:rsidR="00D3321F">
        <w:rPr>
          <w:rFonts w:ascii="Arial" w:hAnsi="Arial" w:cs="Arial"/>
          <w:sz w:val="22"/>
          <w:szCs w:val="22"/>
        </w:rPr>
        <w:t>4,736,779,629</w:t>
      </w:r>
      <w:r w:rsidR="00D3321F" w:rsidRPr="004404FD">
        <w:rPr>
          <w:rFonts w:ascii="Arial" w:hAnsi="Arial" w:cs="Arial"/>
          <w:sz w:val="22"/>
          <w:szCs w:val="22"/>
        </w:rPr>
        <w:t>.00)</w:t>
      </w:r>
      <w:r w:rsidR="00396A77" w:rsidRPr="00396A77">
        <w:rPr>
          <w:rFonts w:ascii="Arial" w:hAnsi="Arial" w:cs="Arial"/>
          <w:sz w:val="22"/>
          <w:szCs w:val="22"/>
        </w:rPr>
        <w:t>,</w:t>
      </w:r>
      <w:r w:rsidR="00396A77">
        <w:rPr>
          <w:rFonts w:ascii="Arial" w:hAnsi="Arial" w:cs="Arial"/>
          <w:b/>
          <w:sz w:val="22"/>
          <w:szCs w:val="22"/>
        </w:rPr>
        <w:t xml:space="preserve"> </w:t>
      </w:r>
      <w:r w:rsidR="00A10459">
        <w:rPr>
          <w:rFonts w:ascii="Arial" w:hAnsi="Arial" w:cs="Arial"/>
          <w:sz w:val="22"/>
          <w:szCs w:val="22"/>
        </w:rPr>
        <w:t>para las Dependencias siguientes:</w:t>
      </w:r>
      <w:r w:rsidR="007C3DA1">
        <w:rPr>
          <w:rFonts w:ascii="Arial" w:hAnsi="Arial" w:cs="Arial"/>
          <w:sz w:val="22"/>
          <w:szCs w:val="22"/>
        </w:rPr>
        <w:t>------</w:t>
      </w:r>
      <w:r w:rsidR="003E7055">
        <w:rPr>
          <w:rFonts w:ascii="Arial" w:hAnsi="Arial" w:cs="Arial"/>
          <w:sz w:val="22"/>
          <w:szCs w:val="22"/>
        </w:rPr>
        <w:t>-------------</w:t>
      </w:r>
      <w:r w:rsidR="00153F3D">
        <w:rPr>
          <w:rFonts w:ascii="Arial" w:hAnsi="Arial" w:cs="Arial"/>
          <w:sz w:val="22"/>
          <w:szCs w:val="22"/>
        </w:rPr>
        <w:t>--</w:t>
      </w:r>
      <w:r w:rsidR="00D3321F">
        <w:rPr>
          <w:rFonts w:ascii="Arial" w:hAnsi="Arial" w:cs="Arial"/>
          <w:sz w:val="22"/>
          <w:szCs w:val="22"/>
        </w:rPr>
        <w:t>--------</w:t>
      </w:r>
    </w:p>
    <w:p w:rsidR="00153F3D" w:rsidRDefault="00153F3D" w:rsidP="00211B95">
      <w:pPr>
        <w:jc w:val="both"/>
        <w:rPr>
          <w:rFonts w:ascii="Arial" w:hAnsi="Arial" w:cs="Arial"/>
          <w:sz w:val="22"/>
          <w:szCs w:val="22"/>
        </w:rPr>
      </w:pPr>
    </w:p>
    <w:p w:rsidR="00D83BE1" w:rsidRDefault="003D5B47" w:rsidP="00211B95">
      <w:pPr>
        <w:jc w:val="both"/>
        <w:rPr>
          <w:rFonts w:ascii="Arial" w:hAnsi="Arial" w:cs="Arial"/>
          <w:sz w:val="22"/>
          <w:szCs w:val="22"/>
        </w:rPr>
      </w:pPr>
      <w:r w:rsidRPr="003D5B47">
        <w:drawing>
          <wp:inline distT="0" distB="0" distL="0" distR="0">
            <wp:extent cx="5613321" cy="6711351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75" cy="67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B7" w:rsidRDefault="00B231B7" w:rsidP="006B3E63">
      <w:pPr>
        <w:jc w:val="both"/>
        <w:rPr>
          <w:rFonts w:ascii="Arial" w:hAnsi="Arial" w:cs="Arial"/>
          <w:sz w:val="22"/>
          <w:szCs w:val="22"/>
        </w:rPr>
      </w:pPr>
    </w:p>
    <w:p w:rsidR="00356C27" w:rsidRDefault="000309A3" w:rsidP="006B3E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 xml:space="preserve">Orientada a programar en los entes receptores </w:t>
      </w:r>
      <w:r w:rsidR="004D0700">
        <w:rPr>
          <w:rFonts w:ascii="Arial" w:hAnsi="Arial" w:cs="Arial"/>
          <w:sz w:val="22"/>
          <w:szCs w:val="22"/>
          <w:lang w:val="es-MX"/>
        </w:rPr>
        <w:t>de transfe</w:t>
      </w:r>
      <w:r w:rsidR="000E7E15">
        <w:rPr>
          <w:rFonts w:ascii="Arial" w:hAnsi="Arial" w:cs="Arial"/>
          <w:sz w:val="22"/>
          <w:szCs w:val="22"/>
          <w:lang w:val="es-MX"/>
        </w:rPr>
        <w:t>rencias corrientes y de capital,</w:t>
      </w:r>
      <w:r w:rsidR="004D0700">
        <w:rPr>
          <w:rFonts w:ascii="Arial" w:hAnsi="Arial" w:cs="Arial"/>
          <w:sz w:val="22"/>
          <w:szCs w:val="22"/>
          <w:lang w:val="es-MX"/>
        </w:rPr>
        <w:t xml:space="preserve"> </w:t>
      </w:r>
      <w:r w:rsidR="000E7E15">
        <w:rPr>
          <w:rFonts w:ascii="Arial" w:hAnsi="Arial" w:cs="Arial"/>
          <w:sz w:val="22"/>
          <w:szCs w:val="22"/>
          <w:lang w:val="es-MX"/>
        </w:rPr>
        <w:t>l</w:t>
      </w:r>
      <w:r w:rsidR="004D0700">
        <w:rPr>
          <w:rFonts w:ascii="Arial" w:hAnsi="Arial" w:cs="Arial"/>
          <w:sz w:val="22"/>
          <w:szCs w:val="22"/>
          <w:lang w:val="es-MX"/>
        </w:rPr>
        <w:t>os</w:t>
      </w:r>
      <w:r>
        <w:rPr>
          <w:rFonts w:ascii="Arial" w:hAnsi="Arial" w:cs="Arial"/>
          <w:sz w:val="22"/>
          <w:szCs w:val="22"/>
          <w:lang w:val="es-MX"/>
        </w:rPr>
        <w:t xml:space="preserve"> recursos presupuestarios </w:t>
      </w:r>
      <w:r w:rsidR="00A10459">
        <w:rPr>
          <w:rFonts w:ascii="Arial" w:hAnsi="Arial" w:cs="Arial"/>
          <w:sz w:val="22"/>
          <w:szCs w:val="22"/>
          <w:lang w:val="es-MX"/>
        </w:rPr>
        <w:t xml:space="preserve">para </w:t>
      </w:r>
      <w:r w:rsidR="00B7768C" w:rsidRPr="000805AC">
        <w:rPr>
          <w:rFonts w:ascii="Arial" w:hAnsi="Arial" w:cs="Arial"/>
          <w:sz w:val="22"/>
          <w:szCs w:val="22"/>
        </w:rPr>
        <w:t>los programas de</w:t>
      </w:r>
      <w:r w:rsidR="00B7768C">
        <w:rPr>
          <w:rFonts w:ascii="Arial" w:hAnsi="Arial" w:cs="Arial"/>
          <w:sz w:val="22"/>
          <w:szCs w:val="22"/>
        </w:rPr>
        <w:t xml:space="preserve"> Apoyo de:</w:t>
      </w:r>
      <w:r w:rsidR="00B7768C" w:rsidRPr="000805AC">
        <w:rPr>
          <w:rFonts w:ascii="Arial" w:hAnsi="Arial" w:cs="Arial"/>
          <w:sz w:val="22"/>
          <w:szCs w:val="22"/>
        </w:rPr>
        <w:t xml:space="preserve"> Gratuidad de la Educación</w:t>
      </w:r>
      <w:r w:rsidR="00B7768C">
        <w:rPr>
          <w:rFonts w:ascii="Arial" w:hAnsi="Arial" w:cs="Arial"/>
          <w:sz w:val="22"/>
          <w:szCs w:val="22"/>
        </w:rPr>
        <w:t xml:space="preserve">, </w:t>
      </w:r>
      <w:r w:rsidR="00B7768C" w:rsidRPr="000805AC">
        <w:rPr>
          <w:rFonts w:ascii="Arial" w:hAnsi="Arial" w:cs="Arial"/>
          <w:sz w:val="22"/>
          <w:szCs w:val="22"/>
        </w:rPr>
        <w:t>Útiles Escolares, Valija Didáctica</w:t>
      </w:r>
      <w:r w:rsidR="00B7768C">
        <w:rPr>
          <w:rFonts w:ascii="Arial" w:hAnsi="Arial" w:cs="Arial"/>
          <w:sz w:val="22"/>
          <w:szCs w:val="22"/>
        </w:rPr>
        <w:t>,</w:t>
      </w:r>
      <w:r w:rsidR="00B7768C" w:rsidRPr="000805AC">
        <w:rPr>
          <w:rFonts w:ascii="Arial" w:hAnsi="Arial" w:cs="Arial"/>
          <w:sz w:val="22"/>
          <w:szCs w:val="22"/>
        </w:rPr>
        <w:t xml:space="preserve"> </w:t>
      </w:r>
      <w:r w:rsidR="00B7768C">
        <w:rPr>
          <w:rFonts w:ascii="Arial" w:hAnsi="Arial" w:cs="Arial"/>
          <w:sz w:val="22"/>
          <w:szCs w:val="22"/>
        </w:rPr>
        <w:t>Alimentación Escolar y Mantenimiento de Edificios Escolares Públicos</w:t>
      </w:r>
      <w:r w:rsidR="00B7768C" w:rsidRPr="000805AC">
        <w:rPr>
          <w:rFonts w:ascii="Arial" w:hAnsi="Arial" w:cs="Arial"/>
          <w:sz w:val="22"/>
          <w:szCs w:val="22"/>
        </w:rPr>
        <w:t>, así como</w:t>
      </w:r>
      <w:r w:rsidR="00B7768C">
        <w:rPr>
          <w:rFonts w:ascii="Arial" w:hAnsi="Arial" w:cs="Arial"/>
          <w:sz w:val="22"/>
          <w:szCs w:val="22"/>
        </w:rPr>
        <w:t xml:space="preserve">, </w:t>
      </w:r>
      <w:r w:rsidR="00B7768C" w:rsidRPr="000805AC">
        <w:rPr>
          <w:rFonts w:ascii="Arial" w:hAnsi="Arial" w:cs="Arial"/>
          <w:sz w:val="22"/>
          <w:szCs w:val="22"/>
        </w:rPr>
        <w:t>Servicios de Educación Física</w:t>
      </w:r>
      <w:r w:rsidR="00B7768C">
        <w:rPr>
          <w:rFonts w:ascii="Arial" w:hAnsi="Arial" w:cs="Arial"/>
          <w:sz w:val="22"/>
          <w:szCs w:val="22"/>
        </w:rPr>
        <w:t xml:space="preserve">, Recreación y Deportes, </w:t>
      </w:r>
      <w:r w:rsidR="00B7768C" w:rsidRPr="000805AC">
        <w:rPr>
          <w:rFonts w:ascii="Arial" w:hAnsi="Arial" w:cs="Arial"/>
          <w:sz w:val="22"/>
          <w:szCs w:val="22"/>
          <w:lang w:val="es-MX"/>
        </w:rPr>
        <w:t>Servic</w:t>
      </w:r>
      <w:r w:rsidR="00B7768C">
        <w:rPr>
          <w:rFonts w:ascii="Arial" w:hAnsi="Arial" w:cs="Arial"/>
          <w:sz w:val="22"/>
          <w:szCs w:val="22"/>
          <w:lang w:val="es-MX"/>
        </w:rPr>
        <w:t>ios de Apoyo a la Educación,</w:t>
      </w:r>
      <w:r w:rsidR="00A908A4">
        <w:rPr>
          <w:rFonts w:ascii="Arial" w:hAnsi="Arial" w:cs="Arial"/>
          <w:sz w:val="22"/>
          <w:szCs w:val="22"/>
        </w:rPr>
        <w:t xml:space="preserve"> </w:t>
      </w:r>
      <w:r w:rsidR="00B7768C">
        <w:rPr>
          <w:rFonts w:ascii="Arial" w:hAnsi="Arial" w:cs="Arial"/>
          <w:sz w:val="22"/>
          <w:szCs w:val="22"/>
        </w:rPr>
        <w:t xml:space="preserve">Cuotas, </w:t>
      </w:r>
      <w:r w:rsidR="00B7768C" w:rsidRPr="000805AC">
        <w:rPr>
          <w:rFonts w:ascii="Arial" w:hAnsi="Arial" w:cs="Arial"/>
          <w:sz w:val="22"/>
          <w:szCs w:val="22"/>
        </w:rPr>
        <w:t>Aportes y Transferencias a Organismos Nacion</w:t>
      </w:r>
      <w:r w:rsidR="00B7768C">
        <w:rPr>
          <w:rFonts w:ascii="Arial" w:hAnsi="Arial" w:cs="Arial"/>
          <w:sz w:val="22"/>
          <w:szCs w:val="22"/>
        </w:rPr>
        <w:t>al</w:t>
      </w:r>
      <w:r w:rsidR="00B7768C" w:rsidRPr="000805AC">
        <w:rPr>
          <w:rFonts w:ascii="Arial" w:hAnsi="Arial" w:cs="Arial"/>
          <w:sz w:val="22"/>
          <w:szCs w:val="22"/>
        </w:rPr>
        <w:t>es, Regionales e Internacional</w:t>
      </w:r>
      <w:r w:rsidR="00B7768C">
        <w:rPr>
          <w:rFonts w:ascii="Arial" w:hAnsi="Arial" w:cs="Arial"/>
          <w:sz w:val="22"/>
          <w:szCs w:val="22"/>
        </w:rPr>
        <w:t xml:space="preserve">es, Alfabetización y </w:t>
      </w:r>
      <w:r w:rsidR="00B7768C" w:rsidRPr="000805AC">
        <w:rPr>
          <w:rFonts w:ascii="Arial" w:hAnsi="Arial" w:cs="Arial"/>
          <w:sz w:val="22"/>
          <w:szCs w:val="22"/>
        </w:rPr>
        <w:t xml:space="preserve">Aportes a Institutos </w:t>
      </w:r>
      <w:r w:rsidR="00B7768C">
        <w:rPr>
          <w:rFonts w:ascii="Arial" w:hAnsi="Arial" w:cs="Arial"/>
          <w:sz w:val="22"/>
          <w:szCs w:val="22"/>
        </w:rPr>
        <w:t xml:space="preserve">de Educación por Cooperativa de Enseñanza </w:t>
      </w:r>
      <w:r w:rsidR="00B97DA9">
        <w:rPr>
          <w:rFonts w:ascii="Arial" w:hAnsi="Arial" w:cs="Arial"/>
          <w:sz w:val="22"/>
          <w:szCs w:val="22"/>
        </w:rPr>
        <w:t xml:space="preserve">del </w:t>
      </w:r>
      <w:r w:rsidR="00B7768C">
        <w:rPr>
          <w:rFonts w:ascii="Arial" w:hAnsi="Arial" w:cs="Arial"/>
          <w:sz w:val="22"/>
          <w:szCs w:val="22"/>
        </w:rPr>
        <w:t>ciclo Básico y Diversificado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  <w:r w:rsidR="00B231B7" w:rsidRPr="00CE0AE0">
        <w:rPr>
          <w:rFonts w:ascii="Arial" w:hAnsi="Arial" w:cs="Arial"/>
          <w:sz w:val="22"/>
          <w:szCs w:val="22"/>
          <w:lang w:val="es-MX"/>
        </w:rPr>
        <w:t xml:space="preserve">Los recursos </w:t>
      </w:r>
      <w:r w:rsidR="00B231B7">
        <w:rPr>
          <w:rFonts w:ascii="Arial" w:hAnsi="Arial" w:cs="Arial"/>
          <w:sz w:val="22"/>
          <w:szCs w:val="22"/>
          <w:lang w:val="es-MX"/>
        </w:rPr>
        <w:t>de la presente</w:t>
      </w:r>
      <w:r w:rsidR="00B231B7" w:rsidRPr="00CE0AE0">
        <w:rPr>
          <w:rFonts w:ascii="Arial" w:hAnsi="Arial" w:cs="Arial"/>
          <w:sz w:val="22"/>
          <w:szCs w:val="22"/>
          <w:lang w:val="es-MX"/>
        </w:rPr>
        <w:t xml:space="preserve"> </w:t>
      </w:r>
      <w:r w:rsidR="009243C1">
        <w:rPr>
          <w:rFonts w:ascii="Arial" w:hAnsi="Arial" w:cs="Arial"/>
          <w:sz w:val="22"/>
          <w:szCs w:val="22"/>
          <w:lang w:val="es-MX"/>
        </w:rPr>
        <w:t>Programación Inicial</w:t>
      </w:r>
      <w:r w:rsidR="00B231B7" w:rsidRPr="00CE0AE0">
        <w:rPr>
          <w:rFonts w:ascii="Arial" w:hAnsi="Arial" w:cs="Arial"/>
          <w:sz w:val="22"/>
          <w:szCs w:val="22"/>
          <w:lang w:val="es-MX"/>
        </w:rPr>
        <w:t xml:space="preserve"> corresponden </w:t>
      </w:r>
      <w:r w:rsidR="00011B26">
        <w:rPr>
          <w:rFonts w:ascii="Arial" w:eastAsia="Arial Unicode MS" w:hAnsi="Arial" w:cs="Arial"/>
          <w:sz w:val="22"/>
          <w:szCs w:val="22"/>
          <w:lang w:val="es-GT"/>
        </w:rPr>
        <w:t xml:space="preserve">a la fuente </w:t>
      </w:r>
      <w:r w:rsidR="00B231B7" w:rsidRPr="00CE0AE0">
        <w:rPr>
          <w:rFonts w:ascii="Arial" w:eastAsia="Arial Unicode MS" w:hAnsi="Arial" w:cs="Arial"/>
          <w:sz w:val="22"/>
          <w:szCs w:val="22"/>
          <w:lang w:val="es-GT"/>
        </w:rPr>
        <w:t>de financiamiento</w:t>
      </w:r>
      <w:r w:rsidR="00695DD2">
        <w:rPr>
          <w:rFonts w:ascii="Arial" w:eastAsia="Arial Unicode MS" w:hAnsi="Arial" w:cs="Arial"/>
          <w:sz w:val="22"/>
          <w:szCs w:val="22"/>
          <w:lang w:val="es-GT"/>
        </w:rPr>
        <w:t xml:space="preserve"> </w:t>
      </w:r>
      <w:r w:rsidR="00695DD2" w:rsidRPr="000805AC">
        <w:rPr>
          <w:rFonts w:ascii="Arial" w:hAnsi="Arial" w:cs="Arial"/>
          <w:sz w:val="22"/>
          <w:szCs w:val="22"/>
        </w:rPr>
        <w:t>11 “Ingresos corrientes”</w:t>
      </w:r>
      <w:r w:rsidR="00695DD2">
        <w:rPr>
          <w:rFonts w:ascii="Arial" w:hAnsi="Arial" w:cs="Arial"/>
          <w:sz w:val="22"/>
          <w:szCs w:val="22"/>
        </w:rPr>
        <w:t xml:space="preserve"> por </w:t>
      </w:r>
      <w:r w:rsidR="00695DD2" w:rsidRPr="000805AC">
        <w:rPr>
          <w:rFonts w:ascii="Arial" w:hAnsi="Arial" w:cs="Arial"/>
          <w:b/>
          <w:sz w:val="22"/>
          <w:szCs w:val="22"/>
        </w:rPr>
        <w:t>Q.</w:t>
      </w:r>
      <w:r w:rsidR="00695DD2">
        <w:rPr>
          <w:rFonts w:ascii="Arial" w:hAnsi="Arial" w:cs="Arial"/>
          <w:b/>
          <w:sz w:val="22"/>
          <w:szCs w:val="22"/>
        </w:rPr>
        <w:t>1,054,494,694</w:t>
      </w:r>
      <w:r w:rsidR="00695DD2" w:rsidRPr="000805AC">
        <w:rPr>
          <w:rFonts w:ascii="Arial" w:hAnsi="Arial" w:cs="Arial"/>
          <w:b/>
          <w:sz w:val="22"/>
          <w:szCs w:val="22"/>
        </w:rPr>
        <w:t>.00</w:t>
      </w:r>
      <w:r w:rsidR="00695DD2">
        <w:rPr>
          <w:rFonts w:ascii="Arial" w:hAnsi="Arial" w:cs="Arial"/>
          <w:sz w:val="22"/>
          <w:szCs w:val="22"/>
        </w:rPr>
        <w:t xml:space="preserve">, </w:t>
      </w:r>
      <w:r w:rsidR="00695DD2" w:rsidRPr="000805AC">
        <w:rPr>
          <w:rFonts w:ascii="Arial" w:hAnsi="Arial" w:cs="Arial"/>
          <w:sz w:val="22"/>
          <w:szCs w:val="22"/>
        </w:rPr>
        <w:t>21</w:t>
      </w:r>
      <w:r w:rsidR="00695DD2">
        <w:rPr>
          <w:rFonts w:ascii="Arial" w:hAnsi="Arial" w:cs="Arial"/>
          <w:sz w:val="22"/>
          <w:szCs w:val="22"/>
        </w:rPr>
        <w:t xml:space="preserve"> “Ingresos tributarios IVA Paz” </w:t>
      </w:r>
      <w:r w:rsidR="00695DD2" w:rsidRPr="000805AC">
        <w:rPr>
          <w:rFonts w:ascii="Arial" w:hAnsi="Arial" w:cs="Arial"/>
          <w:sz w:val="22"/>
          <w:szCs w:val="22"/>
        </w:rPr>
        <w:t>por</w:t>
      </w:r>
      <w:r w:rsidR="00695DD2">
        <w:rPr>
          <w:rFonts w:ascii="Arial" w:hAnsi="Arial" w:cs="Arial"/>
          <w:sz w:val="22"/>
          <w:szCs w:val="22"/>
        </w:rPr>
        <w:t xml:space="preserve"> </w:t>
      </w:r>
      <w:r w:rsidR="00695DD2" w:rsidRPr="000805AC">
        <w:rPr>
          <w:rFonts w:ascii="Arial" w:hAnsi="Arial" w:cs="Arial"/>
          <w:b/>
          <w:sz w:val="22"/>
          <w:szCs w:val="22"/>
        </w:rPr>
        <w:t>Q.</w:t>
      </w:r>
      <w:r w:rsidR="00695DD2">
        <w:rPr>
          <w:rFonts w:ascii="Arial" w:hAnsi="Arial" w:cs="Arial"/>
          <w:b/>
          <w:sz w:val="22"/>
          <w:szCs w:val="22"/>
        </w:rPr>
        <w:t>3,518,534,380</w:t>
      </w:r>
      <w:r w:rsidR="00695DD2" w:rsidRPr="000805AC">
        <w:rPr>
          <w:rFonts w:ascii="Arial" w:hAnsi="Arial" w:cs="Arial"/>
          <w:b/>
          <w:sz w:val="22"/>
          <w:szCs w:val="22"/>
        </w:rPr>
        <w:t>.00</w:t>
      </w:r>
      <w:r w:rsidR="00695DD2" w:rsidRPr="000805AC">
        <w:rPr>
          <w:rFonts w:ascii="Arial" w:hAnsi="Arial" w:cs="Arial"/>
          <w:sz w:val="22"/>
          <w:szCs w:val="22"/>
        </w:rPr>
        <w:t xml:space="preserve">, 22 “Ingresos ordinarios de aporte constitucional” por </w:t>
      </w:r>
      <w:r w:rsidR="00695DD2" w:rsidRPr="000805AC">
        <w:rPr>
          <w:rFonts w:ascii="Arial" w:hAnsi="Arial" w:cs="Arial"/>
          <w:b/>
          <w:sz w:val="22"/>
          <w:szCs w:val="22"/>
        </w:rPr>
        <w:t>Q.</w:t>
      </w:r>
      <w:r w:rsidR="00695DD2">
        <w:rPr>
          <w:rFonts w:ascii="Arial" w:hAnsi="Arial" w:cs="Arial"/>
          <w:b/>
          <w:sz w:val="22"/>
          <w:szCs w:val="22"/>
        </w:rPr>
        <w:t>6,909,555</w:t>
      </w:r>
      <w:r w:rsidR="00695DD2" w:rsidRPr="000805AC">
        <w:rPr>
          <w:rFonts w:ascii="Arial" w:hAnsi="Arial" w:cs="Arial"/>
          <w:b/>
          <w:sz w:val="22"/>
          <w:szCs w:val="22"/>
        </w:rPr>
        <w:t>.00</w:t>
      </w:r>
      <w:r w:rsidR="00695DD2" w:rsidRPr="000805AC">
        <w:rPr>
          <w:rFonts w:ascii="Arial" w:hAnsi="Arial" w:cs="Arial"/>
          <w:sz w:val="22"/>
          <w:szCs w:val="22"/>
        </w:rPr>
        <w:t>, 29 “Otros recursos del tesoro con afectación específica”</w:t>
      </w:r>
      <w:r w:rsidR="00695DD2">
        <w:rPr>
          <w:rFonts w:ascii="Arial" w:hAnsi="Arial" w:cs="Arial"/>
          <w:sz w:val="22"/>
          <w:szCs w:val="22"/>
        </w:rPr>
        <w:t>,</w:t>
      </w:r>
      <w:r w:rsidR="00695DD2" w:rsidRPr="000805AC">
        <w:rPr>
          <w:rFonts w:ascii="Arial" w:hAnsi="Arial" w:cs="Arial"/>
          <w:sz w:val="22"/>
          <w:szCs w:val="22"/>
        </w:rPr>
        <w:t xml:space="preserve"> Organismo 0101 “Gobierno de la República de Guatemala”</w:t>
      </w:r>
      <w:r w:rsidR="00695DD2">
        <w:rPr>
          <w:rFonts w:ascii="Arial" w:hAnsi="Arial" w:cs="Arial"/>
          <w:sz w:val="22"/>
          <w:szCs w:val="22"/>
        </w:rPr>
        <w:t>,</w:t>
      </w:r>
      <w:r w:rsidR="00695DD2" w:rsidRPr="000805AC">
        <w:rPr>
          <w:rFonts w:ascii="Arial" w:hAnsi="Arial" w:cs="Arial"/>
          <w:sz w:val="22"/>
          <w:szCs w:val="22"/>
        </w:rPr>
        <w:t xml:space="preserve"> Correlativo </w:t>
      </w:r>
      <w:r w:rsidR="00695DD2">
        <w:rPr>
          <w:rFonts w:ascii="Arial" w:hAnsi="Arial" w:cs="Arial"/>
          <w:sz w:val="22"/>
          <w:szCs w:val="22"/>
        </w:rPr>
        <w:t>0</w:t>
      </w:r>
      <w:r w:rsidR="00695DD2" w:rsidRPr="000805AC">
        <w:rPr>
          <w:rFonts w:ascii="Arial" w:hAnsi="Arial" w:cs="Arial"/>
          <w:sz w:val="22"/>
          <w:szCs w:val="22"/>
        </w:rPr>
        <w:t xml:space="preserve">005 “Impuesto por salida del país vía aérea” por </w:t>
      </w:r>
      <w:r w:rsidR="00695DD2" w:rsidRPr="000805AC">
        <w:rPr>
          <w:rFonts w:ascii="Arial" w:hAnsi="Arial" w:cs="Arial"/>
          <w:b/>
          <w:sz w:val="22"/>
          <w:szCs w:val="22"/>
        </w:rPr>
        <w:t>Q.</w:t>
      </w:r>
      <w:r w:rsidR="00695DD2">
        <w:rPr>
          <w:rFonts w:ascii="Arial" w:hAnsi="Arial" w:cs="Arial"/>
          <w:b/>
          <w:sz w:val="22"/>
          <w:szCs w:val="22"/>
        </w:rPr>
        <w:t>146,241,000</w:t>
      </w:r>
      <w:r w:rsidR="00695DD2" w:rsidRPr="000805AC">
        <w:rPr>
          <w:rFonts w:ascii="Arial" w:hAnsi="Arial" w:cs="Arial"/>
          <w:b/>
          <w:sz w:val="22"/>
          <w:szCs w:val="22"/>
        </w:rPr>
        <w:t>.00</w:t>
      </w:r>
      <w:r w:rsidR="00695DD2" w:rsidRPr="00EB59E0">
        <w:rPr>
          <w:rFonts w:ascii="Arial" w:hAnsi="Arial" w:cs="Arial"/>
          <w:sz w:val="22"/>
          <w:szCs w:val="22"/>
        </w:rPr>
        <w:t>,</w:t>
      </w:r>
      <w:r w:rsidR="00695DD2">
        <w:rPr>
          <w:rFonts w:ascii="Arial" w:hAnsi="Arial" w:cs="Arial"/>
          <w:b/>
          <w:sz w:val="22"/>
          <w:szCs w:val="22"/>
        </w:rPr>
        <w:t xml:space="preserve"> </w:t>
      </w:r>
      <w:r w:rsidR="00695DD2">
        <w:rPr>
          <w:rFonts w:ascii="Arial" w:hAnsi="Arial" w:cs="Arial"/>
          <w:sz w:val="22"/>
          <w:szCs w:val="22"/>
        </w:rPr>
        <w:t xml:space="preserve">32 “Disminución de caja y bancos de ingresos propios” por </w:t>
      </w:r>
      <w:r w:rsidR="00695DD2">
        <w:rPr>
          <w:rFonts w:ascii="Arial" w:hAnsi="Arial" w:cs="Arial"/>
          <w:b/>
          <w:sz w:val="22"/>
          <w:szCs w:val="22"/>
        </w:rPr>
        <w:t>Q.600,000</w:t>
      </w:r>
      <w:r w:rsidR="00695DD2" w:rsidRPr="00EB59E0">
        <w:rPr>
          <w:rFonts w:ascii="Arial" w:hAnsi="Arial" w:cs="Arial"/>
          <w:b/>
          <w:sz w:val="22"/>
          <w:szCs w:val="22"/>
        </w:rPr>
        <w:t>.00</w:t>
      </w:r>
      <w:r w:rsidR="00695DD2">
        <w:rPr>
          <w:rFonts w:ascii="Arial" w:hAnsi="Arial" w:cs="Arial"/>
          <w:b/>
          <w:sz w:val="22"/>
          <w:szCs w:val="22"/>
        </w:rPr>
        <w:t xml:space="preserve"> </w:t>
      </w:r>
      <w:r w:rsidR="00695DD2" w:rsidRPr="000805AC">
        <w:rPr>
          <w:rFonts w:ascii="Arial" w:hAnsi="Arial" w:cs="Arial"/>
          <w:sz w:val="22"/>
          <w:szCs w:val="22"/>
        </w:rPr>
        <w:t>y 52 “Pr</w:t>
      </w:r>
      <w:r w:rsidR="00695DD2">
        <w:rPr>
          <w:rFonts w:ascii="Arial" w:hAnsi="Arial" w:cs="Arial"/>
          <w:sz w:val="22"/>
          <w:szCs w:val="22"/>
        </w:rPr>
        <w:t>éstamos externos”, Organismo 0402 “Banco Interamericano de Desarrollo</w:t>
      </w:r>
      <w:r w:rsidR="00695DD2" w:rsidRPr="000805AC">
        <w:rPr>
          <w:rFonts w:ascii="Arial" w:hAnsi="Arial" w:cs="Arial"/>
          <w:sz w:val="22"/>
          <w:szCs w:val="22"/>
        </w:rPr>
        <w:t>”</w:t>
      </w:r>
      <w:r w:rsidR="00695DD2">
        <w:rPr>
          <w:rFonts w:ascii="Arial" w:hAnsi="Arial" w:cs="Arial"/>
          <w:sz w:val="22"/>
          <w:szCs w:val="22"/>
        </w:rPr>
        <w:t xml:space="preserve">, </w:t>
      </w:r>
      <w:r w:rsidR="00695DD2" w:rsidRPr="000805AC">
        <w:rPr>
          <w:rFonts w:ascii="Arial" w:hAnsi="Arial" w:cs="Arial"/>
          <w:sz w:val="22"/>
          <w:szCs w:val="22"/>
        </w:rPr>
        <w:t xml:space="preserve">Correlativo </w:t>
      </w:r>
      <w:r w:rsidR="00695DD2">
        <w:rPr>
          <w:rFonts w:ascii="Arial" w:hAnsi="Arial" w:cs="Arial"/>
          <w:sz w:val="22"/>
          <w:szCs w:val="22"/>
        </w:rPr>
        <w:t>0148</w:t>
      </w:r>
      <w:r w:rsidR="00695DD2" w:rsidRPr="000805AC">
        <w:rPr>
          <w:rFonts w:ascii="Arial" w:hAnsi="Arial" w:cs="Arial"/>
          <w:sz w:val="22"/>
          <w:szCs w:val="22"/>
        </w:rPr>
        <w:t xml:space="preserve"> “</w:t>
      </w:r>
      <w:r w:rsidR="00695DD2">
        <w:rPr>
          <w:rFonts w:ascii="Arial" w:hAnsi="Arial" w:cs="Arial"/>
          <w:sz w:val="22"/>
          <w:szCs w:val="22"/>
        </w:rPr>
        <w:t xml:space="preserve">Programa de apoyo a la expansión de la educación media” </w:t>
      </w:r>
      <w:r w:rsidR="00695DD2" w:rsidRPr="000805AC">
        <w:rPr>
          <w:rFonts w:ascii="Arial" w:hAnsi="Arial" w:cs="Arial"/>
          <w:sz w:val="22"/>
          <w:szCs w:val="22"/>
        </w:rPr>
        <w:t xml:space="preserve">por </w:t>
      </w:r>
      <w:r w:rsidR="00695DD2" w:rsidRPr="000805AC">
        <w:rPr>
          <w:rFonts w:ascii="Arial" w:hAnsi="Arial" w:cs="Arial"/>
          <w:b/>
          <w:sz w:val="22"/>
          <w:szCs w:val="22"/>
        </w:rPr>
        <w:t>Q.</w:t>
      </w:r>
      <w:r w:rsidR="00695DD2">
        <w:rPr>
          <w:rFonts w:ascii="Arial" w:hAnsi="Arial" w:cs="Arial"/>
          <w:b/>
          <w:sz w:val="22"/>
          <w:szCs w:val="22"/>
        </w:rPr>
        <w:t>10,000,000</w:t>
      </w:r>
      <w:r w:rsidR="00695DD2" w:rsidRPr="000805AC">
        <w:rPr>
          <w:rFonts w:ascii="Arial" w:hAnsi="Arial" w:cs="Arial"/>
          <w:b/>
          <w:sz w:val="22"/>
          <w:szCs w:val="22"/>
        </w:rPr>
        <w:t>.00</w:t>
      </w:r>
      <w:r w:rsidR="00695DD2">
        <w:rPr>
          <w:rFonts w:ascii="Arial" w:hAnsi="Arial" w:cs="Arial"/>
          <w:sz w:val="22"/>
          <w:szCs w:val="22"/>
        </w:rPr>
        <w:t xml:space="preserve">, </w:t>
      </w:r>
      <w:r w:rsidR="00695DD2" w:rsidRPr="000805AC">
        <w:rPr>
          <w:rFonts w:ascii="Arial" w:hAnsi="Arial" w:cs="Arial"/>
          <w:sz w:val="22"/>
          <w:szCs w:val="22"/>
        </w:rPr>
        <w:t xml:space="preserve">para un total de </w:t>
      </w:r>
      <w:r w:rsidR="00695DD2">
        <w:rPr>
          <w:rFonts w:ascii="Arial" w:hAnsi="Arial" w:cs="Arial"/>
          <w:b/>
          <w:sz w:val="22"/>
          <w:szCs w:val="22"/>
        </w:rPr>
        <w:t>Q.4,736,779,629</w:t>
      </w:r>
      <w:r w:rsidR="00695DD2" w:rsidRPr="000805AC">
        <w:rPr>
          <w:rFonts w:ascii="Arial" w:hAnsi="Arial" w:cs="Arial"/>
          <w:b/>
          <w:sz w:val="22"/>
          <w:szCs w:val="22"/>
        </w:rPr>
        <w:t>.00</w:t>
      </w:r>
      <w:r w:rsidR="006B3E63" w:rsidRPr="0034680F">
        <w:rPr>
          <w:rFonts w:ascii="Arial" w:hAnsi="Arial" w:cs="Arial"/>
          <w:sz w:val="22"/>
          <w:szCs w:val="22"/>
        </w:rPr>
        <w:t>;</w:t>
      </w:r>
      <w:r w:rsidR="006B3E63">
        <w:rPr>
          <w:rFonts w:ascii="Arial" w:hAnsi="Arial" w:cs="Arial"/>
          <w:b/>
          <w:sz w:val="22"/>
          <w:szCs w:val="22"/>
        </w:rPr>
        <w:t xml:space="preserve"> </w:t>
      </w:r>
      <w:r w:rsidR="00356C27" w:rsidRPr="00C16B24">
        <w:rPr>
          <w:rFonts w:ascii="Arial" w:eastAsia="Arial Unicode MS" w:hAnsi="Arial" w:cs="Arial"/>
          <w:b/>
          <w:sz w:val="22"/>
          <w:szCs w:val="22"/>
        </w:rPr>
        <w:t>SEGUNDO:</w:t>
      </w:r>
      <w:r w:rsidR="00356C27" w:rsidRPr="00C16B24">
        <w:rPr>
          <w:rFonts w:ascii="Arial" w:eastAsia="Arial Unicode MS" w:hAnsi="Arial" w:cs="Arial"/>
          <w:sz w:val="22"/>
          <w:szCs w:val="22"/>
        </w:rPr>
        <w:t xml:space="preserve"> Para los controles respectivos, </w:t>
      </w:r>
      <w:r w:rsidR="00356C27" w:rsidRPr="00C16B24">
        <w:rPr>
          <w:rFonts w:ascii="Arial" w:eastAsia="Arial Unicode MS" w:hAnsi="Arial" w:cs="Arial"/>
          <w:b/>
          <w:sz w:val="22"/>
          <w:szCs w:val="22"/>
        </w:rPr>
        <w:t>NOTIFÍQUESE</w:t>
      </w:r>
      <w:r w:rsidR="00356C27" w:rsidRPr="00C16B24">
        <w:rPr>
          <w:rFonts w:ascii="Arial" w:eastAsia="Arial Unicode MS" w:hAnsi="Arial" w:cs="Arial"/>
          <w:sz w:val="22"/>
          <w:szCs w:val="22"/>
        </w:rPr>
        <w:t xml:space="preserve"> a la Dirección Técnica del Presupuesto del </w:t>
      </w:r>
      <w:r w:rsidR="0034680F">
        <w:rPr>
          <w:rFonts w:ascii="Arial" w:eastAsia="Arial Unicode MS" w:hAnsi="Arial" w:cs="Arial"/>
          <w:sz w:val="22"/>
          <w:szCs w:val="22"/>
        </w:rPr>
        <w:t>Ministerio de Finanzas Públicas</w:t>
      </w:r>
      <w:r w:rsidR="003E2422">
        <w:rPr>
          <w:rFonts w:ascii="Arial" w:eastAsia="Arial Unicode MS" w:hAnsi="Arial" w:cs="Arial"/>
          <w:sz w:val="22"/>
          <w:szCs w:val="22"/>
        </w:rPr>
        <w:t>, al Congreso de la República</w:t>
      </w:r>
      <w:r>
        <w:rPr>
          <w:rFonts w:ascii="Arial" w:eastAsia="Arial Unicode MS" w:hAnsi="Arial" w:cs="Arial"/>
          <w:sz w:val="22"/>
          <w:szCs w:val="22"/>
        </w:rPr>
        <w:t xml:space="preserve"> de Guatemala y</w:t>
      </w:r>
      <w:r w:rsidR="003E2422">
        <w:rPr>
          <w:rFonts w:ascii="Arial" w:eastAsia="Arial Unicode MS" w:hAnsi="Arial" w:cs="Arial"/>
          <w:sz w:val="22"/>
          <w:szCs w:val="22"/>
        </w:rPr>
        <w:t xml:space="preserve"> a la</w:t>
      </w:r>
      <w:r w:rsidR="009E0C8C">
        <w:rPr>
          <w:rFonts w:ascii="Arial" w:eastAsia="Arial Unicode MS" w:hAnsi="Arial" w:cs="Arial"/>
          <w:sz w:val="22"/>
          <w:szCs w:val="22"/>
        </w:rPr>
        <w:t xml:space="preserve"> Contraloría General de Cuentas,</w:t>
      </w:r>
      <w:r w:rsidR="003E2422">
        <w:rPr>
          <w:rFonts w:ascii="Arial" w:eastAsia="Arial Unicode MS" w:hAnsi="Arial" w:cs="Arial"/>
          <w:sz w:val="22"/>
          <w:szCs w:val="22"/>
        </w:rPr>
        <w:t xml:space="preserve"> así como</w:t>
      </w:r>
      <w:r w:rsidR="00572D47">
        <w:rPr>
          <w:rFonts w:ascii="Arial" w:eastAsia="Arial Unicode MS" w:hAnsi="Arial" w:cs="Arial"/>
          <w:sz w:val="22"/>
          <w:szCs w:val="22"/>
        </w:rPr>
        <w:t>,</w:t>
      </w:r>
      <w:r w:rsidR="00356C27" w:rsidRPr="00C16B24">
        <w:rPr>
          <w:rFonts w:ascii="Arial" w:eastAsia="Arial Unicode MS" w:hAnsi="Arial" w:cs="Arial"/>
          <w:sz w:val="22"/>
          <w:szCs w:val="22"/>
        </w:rPr>
        <w:t xml:space="preserve"> a la</w:t>
      </w:r>
      <w:r w:rsidR="00A10459">
        <w:rPr>
          <w:rFonts w:ascii="Arial" w:eastAsia="Arial Unicode MS" w:hAnsi="Arial" w:cs="Arial"/>
          <w:sz w:val="22"/>
          <w:szCs w:val="22"/>
        </w:rPr>
        <w:t xml:space="preserve">s Dependencias del Ministerio de Educación involucradas en la presente gestión, </w:t>
      </w:r>
      <w:r w:rsidR="00356C27" w:rsidRPr="00C16B24">
        <w:rPr>
          <w:rFonts w:ascii="Arial" w:eastAsia="Arial Unicode MS" w:hAnsi="Arial" w:cs="Arial"/>
          <w:sz w:val="22"/>
          <w:szCs w:val="22"/>
        </w:rPr>
        <w:t>para su conocimiento y efectos procedentes.</w:t>
      </w:r>
      <w:r w:rsidR="00F35A23">
        <w:rPr>
          <w:rFonts w:ascii="Arial" w:eastAsia="Arial Unicode MS" w:hAnsi="Arial" w:cs="Arial"/>
          <w:sz w:val="22"/>
          <w:szCs w:val="22"/>
        </w:rPr>
        <w:t>-</w:t>
      </w:r>
      <w:r w:rsidR="003D069C">
        <w:rPr>
          <w:rFonts w:ascii="Arial" w:eastAsia="Arial Unicode MS" w:hAnsi="Arial" w:cs="Arial"/>
          <w:sz w:val="22"/>
          <w:szCs w:val="22"/>
        </w:rPr>
        <w:t>----</w:t>
      </w:r>
      <w:r w:rsidR="00B7768C">
        <w:rPr>
          <w:rFonts w:ascii="Arial" w:eastAsia="Arial Unicode MS" w:hAnsi="Arial" w:cs="Arial"/>
          <w:sz w:val="22"/>
          <w:szCs w:val="22"/>
        </w:rPr>
        <w:t>----------------------------</w:t>
      </w:r>
      <w:r w:rsidR="00695DD2">
        <w:rPr>
          <w:rFonts w:ascii="Arial" w:eastAsia="Arial Unicode MS" w:hAnsi="Arial" w:cs="Arial"/>
          <w:sz w:val="22"/>
          <w:szCs w:val="22"/>
        </w:rPr>
        <w:t>----</w:t>
      </w:r>
    </w:p>
    <w:p w:rsidR="00356C27" w:rsidRDefault="00356C27" w:rsidP="001F688D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:rsidR="006F75AE" w:rsidRDefault="006F75A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:rsidR="00D83BE1" w:rsidRDefault="00D83BE1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:rsidR="00D83BE1" w:rsidRDefault="00D83BE1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:rsidR="007C31B3" w:rsidRDefault="007C31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:rsidR="009D6E35" w:rsidRDefault="009D6E35" w:rsidP="007C31B3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97DA9" w:rsidRDefault="00B97DA9" w:rsidP="007C31B3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D6E35" w:rsidRDefault="009D6E35" w:rsidP="007C31B3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31E88" w:rsidRDefault="00831E88" w:rsidP="007C31B3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24C73" w:rsidRPr="00852A6E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:rsidR="00524C73" w:rsidRPr="00852A6E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:rsidR="00524C73" w:rsidRPr="00852A6E" w:rsidRDefault="00524C73" w:rsidP="00524C73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:rsidR="00524C73" w:rsidRPr="00852A6E" w:rsidRDefault="00524C73" w:rsidP="00524C73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:rsidR="00524C73" w:rsidRDefault="00524C73" w:rsidP="00524C73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831E88" w:rsidRDefault="00831E88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B97DA9" w:rsidRDefault="00B97DA9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524C73" w:rsidRDefault="00524C73" w:rsidP="00524C73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sz w:val="10"/>
          <w:szCs w:val="10"/>
        </w:rPr>
      </w:pPr>
    </w:p>
    <w:p w:rsidR="00FE7BDE" w:rsidRDefault="00524C73" w:rsidP="00831E88">
      <w:pPr>
        <w:pStyle w:val="Sangra2detindependiente"/>
        <w:spacing w:line="22" w:lineRule="atLeast"/>
        <w:ind w:left="0" w:right="20"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 w:rsidR="00FE7BDE">
        <w:rPr>
          <w:rFonts w:ascii="Arial" w:hAnsi="Arial" w:cs="Arial"/>
          <w:bCs/>
          <w:sz w:val="12"/>
          <w:szCs w:val="12"/>
        </w:rPr>
        <w:t>mp</w:t>
      </w:r>
      <w:bookmarkStart w:id="0" w:name="_GoBack"/>
      <w:bookmarkEnd w:id="0"/>
      <w:proofErr w:type="spellEnd"/>
    </w:p>
    <w:sectPr w:rsidR="00FE7BDE" w:rsidSect="00D83BE1">
      <w:headerReference w:type="default" r:id="rId8"/>
      <w:pgSz w:w="12242" w:h="15842" w:code="1"/>
      <w:pgMar w:top="2552" w:right="1701" w:bottom="1560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9A" w:rsidRDefault="00B4009A" w:rsidP="001D1E50">
      <w:r>
        <w:separator/>
      </w:r>
    </w:p>
  </w:endnote>
  <w:endnote w:type="continuationSeparator" w:id="0">
    <w:p w:rsidR="00B4009A" w:rsidRDefault="00B4009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9A" w:rsidRDefault="00B4009A" w:rsidP="001D1E50">
      <w:r>
        <w:separator/>
      </w:r>
    </w:p>
  </w:footnote>
  <w:footnote w:type="continuationSeparator" w:id="0">
    <w:p w:rsidR="00B4009A" w:rsidRDefault="00B4009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FE7BDE">
      <w:rPr>
        <w:rFonts w:ascii="Arial" w:hAnsi="Arial" w:cs="Arial"/>
        <w:noProof/>
        <w:sz w:val="22"/>
        <w:szCs w:val="22"/>
      </w:rPr>
      <w:t>3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NUMPAGES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FE7BDE">
      <w:rPr>
        <w:rFonts w:ascii="Arial" w:hAnsi="Arial" w:cs="Arial"/>
        <w:noProof/>
        <w:sz w:val="22"/>
        <w:szCs w:val="22"/>
      </w:rPr>
      <w:t>3</w:t>
    </w:r>
    <w:r w:rsidRPr="001D1E50">
      <w:rPr>
        <w:rFonts w:ascii="Arial" w:hAnsi="Arial" w:cs="Arial"/>
        <w:sz w:val="22"/>
        <w:szCs w:val="22"/>
      </w:rPr>
      <w:fldChar w:fldCharType="end"/>
    </w:r>
  </w:p>
  <w:p w:rsidR="00CE4437" w:rsidRDefault="00CE4437">
    <w:pPr>
      <w:pStyle w:val="Encabezado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                                                  </w:t>
    </w:r>
  </w:p>
  <w:p w:rsidR="00CE4437" w:rsidRPr="00CE4437" w:rsidRDefault="00CE4437">
    <w:pPr>
      <w:pStyle w:val="Encabezado"/>
      <w:rPr>
        <w:b/>
        <w:sz w:val="10"/>
        <w:szCs w:val="10"/>
      </w:rPr>
    </w:pPr>
    <w:r w:rsidRPr="00CE4437">
      <w:rPr>
        <w:b/>
        <w:sz w:val="10"/>
        <w:szCs w:val="10"/>
      </w:rPr>
      <w:t xml:space="preserve">                                                                                                     </w:t>
    </w:r>
  </w:p>
  <w:p w:rsidR="008213AD" w:rsidRDefault="00CE4437">
    <w:pPr>
      <w:pStyle w:val="Encabezado"/>
    </w:pPr>
    <w:r>
      <w:rPr>
        <w:b/>
        <w:sz w:val="32"/>
        <w:szCs w:val="32"/>
      </w:rPr>
      <w:t xml:space="preserve">                                                                                                     -202</w:t>
    </w:r>
    <w:r w:rsidR="003739CA">
      <w:rPr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4A68"/>
    <w:rsid w:val="00005269"/>
    <w:rsid w:val="00006288"/>
    <w:rsid w:val="00011337"/>
    <w:rsid w:val="00011B26"/>
    <w:rsid w:val="00013A9B"/>
    <w:rsid w:val="00015036"/>
    <w:rsid w:val="000152E5"/>
    <w:rsid w:val="00016A48"/>
    <w:rsid w:val="00021055"/>
    <w:rsid w:val="000228D2"/>
    <w:rsid w:val="000232DF"/>
    <w:rsid w:val="00024948"/>
    <w:rsid w:val="00026EAB"/>
    <w:rsid w:val="00026EBC"/>
    <w:rsid w:val="00027038"/>
    <w:rsid w:val="000309A3"/>
    <w:rsid w:val="00032FA5"/>
    <w:rsid w:val="00033D36"/>
    <w:rsid w:val="00033D5A"/>
    <w:rsid w:val="00036E92"/>
    <w:rsid w:val="000370C6"/>
    <w:rsid w:val="00040D3E"/>
    <w:rsid w:val="000417AB"/>
    <w:rsid w:val="0004377B"/>
    <w:rsid w:val="0004442B"/>
    <w:rsid w:val="00044C72"/>
    <w:rsid w:val="00047AA9"/>
    <w:rsid w:val="00047F37"/>
    <w:rsid w:val="00051764"/>
    <w:rsid w:val="00051CAD"/>
    <w:rsid w:val="0005338B"/>
    <w:rsid w:val="000545BB"/>
    <w:rsid w:val="0005491B"/>
    <w:rsid w:val="00054EBA"/>
    <w:rsid w:val="0005636F"/>
    <w:rsid w:val="00063809"/>
    <w:rsid w:val="0006381C"/>
    <w:rsid w:val="00070D2B"/>
    <w:rsid w:val="00073087"/>
    <w:rsid w:val="00075552"/>
    <w:rsid w:val="00075C6F"/>
    <w:rsid w:val="00077726"/>
    <w:rsid w:val="00080C53"/>
    <w:rsid w:val="0008127F"/>
    <w:rsid w:val="00081544"/>
    <w:rsid w:val="000822E1"/>
    <w:rsid w:val="000840E3"/>
    <w:rsid w:val="000843BD"/>
    <w:rsid w:val="00084847"/>
    <w:rsid w:val="00084DB7"/>
    <w:rsid w:val="00084DD9"/>
    <w:rsid w:val="000850FA"/>
    <w:rsid w:val="00091703"/>
    <w:rsid w:val="00092440"/>
    <w:rsid w:val="000931AE"/>
    <w:rsid w:val="00093430"/>
    <w:rsid w:val="000946D4"/>
    <w:rsid w:val="0009599C"/>
    <w:rsid w:val="0009606C"/>
    <w:rsid w:val="00096CCC"/>
    <w:rsid w:val="000A0427"/>
    <w:rsid w:val="000A1F81"/>
    <w:rsid w:val="000A422E"/>
    <w:rsid w:val="000A44BC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B6A0D"/>
    <w:rsid w:val="000B71B8"/>
    <w:rsid w:val="000C0411"/>
    <w:rsid w:val="000C154F"/>
    <w:rsid w:val="000C176B"/>
    <w:rsid w:val="000C394E"/>
    <w:rsid w:val="000C599B"/>
    <w:rsid w:val="000C5AA7"/>
    <w:rsid w:val="000C5F6C"/>
    <w:rsid w:val="000D0176"/>
    <w:rsid w:val="000D026A"/>
    <w:rsid w:val="000D12FA"/>
    <w:rsid w:val="000D1C35"/>
    <w:rsid w:val="000D276A"/>
    <w:rsid w:val="000D2865"/>
    <w:rsid w:val="000D5EB7"/>
    <w:rsid w:val="000D6796"/>
    <w:rsid w:val="000D7581"/>
    <w:rsid w:val="000E1254"/>
    <w:rsid w:val="000E1799"/>
    <w:rsid w:val="000E2349"/>
    <w:rsid w:val="000E2D61"/>
    <w:rsid w:val="000E7E15"/>
    <w:rsid w:val="000F0935"/>
    <w:rsid w:val="000F1AB4"/>
    <w:rsid w:val="000F2C9E"/>
    <w:rsid w:val="000F2F79"/>
    <w:rsid w:val="000F344E"/>
    <w:rsid w:val="000F6E80"/>
    <w:rsid w:val="000F713A"/>
    <w:rsid w:val="00100F9D"/>
    <w:rsid w:val="00104D4C"/>
    <w:rsid w:val="00105731"/>
    <w:rsid w:val="001060CF"/>
    <w:rsid w:val="0010795C"/>
    <w:rsid w:val="00120FFC"/>
    <w:rsid w:val="0012182D"/>
    <w:rsid w:val="001221C7"/>
    <w:rsid w:val="00130125"/>
    <w:rsid w:val="00130E40"/>
    <w:rsid w:val="00130F59"/>
    <w:rsid w:val="00131F1A"/>
    <w:rsid w:val="00132D41"/>
    <w:rsid w:val="00133A4B"/>
    <w:rsid w:val="001373B7"/>
    <w:rsid w:val="001377E0"/>
    <w:rsid w:val="00140299"/>
    <w:rsid w:val="00140B80"/>
    <w:rsid w:val="0014123B"/>
    <w:rsid w:val="001436B7"/>
    <w:rsid w:val="00145B6B"/>
    <w:rsid w:val="001471AA"/>
    <w:rsid w:val="00147F21"/>
    <w:rsid w:val="00150D1A"/>
    <w:rsid w:val="001522AA"/>
    <w:rsid w:val="00153F3D"/>
    <w:rsid w:val="00155202"/>
    <w:rsid w:val="0015564C"/>
    <w:rsid w:val="00162F3F"/>
    <w:rsid w:val="00166777"/>
    <w:rsid w:val="00167C52"/>
    <w:rsid w:val="00167F06"/>
    <w:rsid w:val="001707D0"/>
    <w:rsid w:val="00171503"/>
    <w:rsid w:val="001744EA"/>
    <w:rsid w:val="00175FBA"/>
    <w:rsid w:val="00176548"/>
    <w:rsid w:val="00177AAC"/>
    <w:rsid w:val="00177BDD"/>
    <w:rsid w:val="00177D87"/>
    <w:rsid w:val="00180796"/>
    <w:rsid w:val="00180D02"/>
    <w:rsid w:val="0018135E"/>
    <w:rsid w:val="00181A47"/>
    <w:rsid w:val="0018345C"/>
    <w:rsid w:val="00185024"/>
    <w:rsid w:val="0018524F"/>
    <w:rsid w:val="001857AC"/>
    <w:rsid w:val="00185E5C"/>
    <w:rsid w:val="00190A0E"/>
    <w:rsid w:val="00190C8B"/>
    <w:rsid w:val="001919BD"/>
    <w:rsid w:val="00192733"/>
    <w:rsid w:val="00192B9E"/>
    <w:rsid w:val="0019333F"/>
    <w:rsid w:val="001939C9"/>
    <w:rsid w:val="00193EE6"/>
    <w:rsid w:val="00197EF7"/>
    <w:rsid w:val="001A015E"/>
    <w:rsid w:val="001A3B4F"/>
    <w:rsid w:val="001A4CF8"/>
    <w:rsid w:val="001A6136"/>
    <w:rsid w:val="001A7323"/>
    <w:rsid w:val="001B13D5"/>
    <w:rsid w:val="001B24E1"/>
    <w:rsid w:val="001B76E2"/>
    <w:rsid w:val="001B7F78"/>
    <w:rsid w:val="001C04E6"/>
    <w:rsid w:val="001C2983"/>
    <w:rsid w:val="001C2C6B"/>
    <w:rsid w:val="001C2D9A"/>
    <w:rsid w:val="001C36D3"/>
    <w:rsid w:val="001C514B"/>
    <w:rsid w:val="001C5564"/>
    <w:rsid w:val="001C66E0"/>
    <w:rsid w:val="001C680D"/>
    <w:rsid w:val="001D1E50"/>
    <w:rsid w:val="001D4554"/>
    <w:rsid w:val="001D760C"/>
    <w:rsid w:val="001E2724"/>
    <w:rsid w:val="001E354A"/>
    <w:rsid w:val="001E5B09"/>
    <w:rsid w:val="001E5E46"/>
    <w:rsid w:val="001E6C8B"/>
    <w:rsid w:val="001E709A"/>
    <w:rsid w:val="001E787E"/>
    <w:rsid w:val="001F000E"/>
    <w:rsid w:val="001F0FFE"/>
    <w:rsid w:val="001F2FFB"/>
    <w:rsid w:val="001F3183"/>
    <w:rsid w:val="001F4534"/>
    <w:rsid w:val="001F4F58"/>
    <w:rsid w:val="001F688D"/>
    <w:rsid w:val="001F6DF8"/>
    <w:rsid w:val="00200AEF"/>
    <w:rsid w:val="002011CB"/>
    <w:rsid w:val="00201CE1"/>
    <w:rsid w:val="00204483"/>
    <w:rsid w:val="00206313"/>
    <w:rsid w:val="002112A2"/>
    <w:rsid w:val="00211B95"/>
    <w:rsid w:val="0021290F"/>
    <w:rsid w:val="00213AD3"/>
    <w:rsid w:val="002165A6"/>
    <w:rsid w:val="002173C2"/>
    <w:rsid w:val="00217B7E"/>
    <w:rsid w:val="002206D5"/>
    <w:rsid w:val="002215F7"/>
    <w:rsid w:val="002262BF"/>
    <w:rsid w:val="00227EF3"/>
    <w:rsid w:val="0023161E"/>
    <w:rsid w:val="00233A3C"/>
    <w:rsid w:val="002367A7"/>
    <w:rsid w:val="00241827"/>
    <w:rsid w:val="00241D6D"/>
    <w:rsid w:val="00242EBD"/>
    <w:rsid w:val="00243477"/>
    <w:rsid w:val="002438C6"/>
    <w:rsid w:val="00245BD9"/>
    <w:rsid w:val="0024630F"/>
    <w:rsid w:val="00251781"/>
    <w:rsid w:val="0025194A"/>
    <w:rsid w:val="00252486"/>
    <w:rsid w:val="002529BA"/>
    <w:rsid w:val="00257E41"/>
    <w:rsid w:val="00262EFA"/>
    <w:rsid w:val="002640BD"/>
    <w:rsid w:val="00264F8D"/>
    <w:rsid w:val="00271F1C"/>
    <w:rsid w:val="00273544"/>
    <w:rsid w:val="00273913"/>
    <w:rsid w:val="00273CB4"/>
    <w:rsid w:val="0027418C"/>
    <w:rsid w:val="00274DFF"/>
    <w:rsid w:val="002754E9"/>
    <w:rsid w:val="00276188"/>
    <w:rsid w:val="002835B1"/>
    <w:rsid w:val="00284584"/>
    <w:rsid w:val="00286514"/>
    <w:rsid w:val="00286D74"/>
    <w:rsid w:val="00286EA7"/>
    <w:rsid w:val="002871CE"/>
    <w:rsid w:val="00290C53"/>
    <w:rsid w:val="002959EB"/>
    <w:rsid w:val="002A121D"/>
    <w:rsid w:val="002A186E"/>
    <w:rsid w:val="002A2083"/>
    <w:rsid w:val="002A319C"/>
    <w:rsid w:val="002A3A03"/>
    <w:rsid w:val="002A56A7"/>
    <w:rsid w:val="002A5837"/>
    <w:rsid w:val="002A60F7"/>
    <w:rsid w:val="002A6BCA"/>
    <w:rsid w:val="002B1A5A"/>
    <w:rsid w:val="002B2B08"/>
    <w:rsid w:val="002B306F"/>
    <w:rsid w:val="002B4B08"/>
    <w:rsid w:val="002B6B58"/>
    <w:rsid w:val="002C0C69"/>
    <w:rsid w:val="002C13BF"/>
    <w:rsid w:val="002C2D63"/>
    <w:rsid w:val="002D01BC"/>
    <w:rsid w:val="002D3BA6"/>
    <w:rsid w:val="002D4044"/>
    <w:rsid w:val="002D5F8E"/>
    <w:rsid w:val="002D6C45"/>
    <w:rsid w:val="002D776C"/>
    <w:rsid w:val="002E045F"/>
    <w:rsid w:val="002E127F"/>
    <w:rsid w:val="002E3E83"/>
    <w:rsid w:val="002E587D"/>
    <w:rsid w:val="002E5893"/>
    <w:rsid w:val="002F0C6E"/>
    <w:rsid w:val="002F0DE0"/>
    <w:rsid w:val="002F2836"/>
    <w:rsid w:val="002F5099"/>
    <w:rsid w:val="002F7536"/>
    <w:rsid w:val="003005DF"/>
    <w:rsid w:val="00302AC5"/>
    <w:rsid w:val="003032DB"/>
    <w:rsid w:val="0030563D"/>
    <w:rsid w:val="00306C9A"/>
    <w:rsid w:val="00307DE8"/>
    <w:rsid w:val="00314688"/>
    <w:rsid w:val="00314E51"/>
    <w:rsid w:val="00316368"/>
    <w:rsid w:val="00316668"/>
    <w:rsid w:val="00321380"/>
    <w:rsid w:val="00324969"/>
    <w:rsid w:val="003263F4"/>
    <w:rsid w:val="00326DEB"/>
    <w:rsid w:val="00327611"/>
    <w:rsid w:val="00331A67"/>
    <w:rsid w:val="003350EB"/>
    <w:rsid w:val="00335F99"/>
    <w:rsid w:val="0033627C"/>
    <w:rsid w:val="00336836"/>
    <w:rsid w:val="00336C02"/>
    <w:rsid w:val="0034231C"/>
    <w:rsid w:val="003427A8"/>
    <w:rsid w:val="00342E49"/>
    <w:rsid w:val="003430BD"/>
    <w:rsid w:val="00343E96"/>
    <w:rsid w:val="0034443F"/>
    <w:rsid w:val="0034680F"/>
    <w:rsid w:val="00347131"/>
    <w:rsid w:val="00347793"/>
    <w:rsid w:val="00347866"/>
    <w:rsid w:val="00352657"/>
    <w:rsid w:val="00355D71"/>
    <w:rsid w:val="00356A74"/>
    <w:rsid w:val="00356C27"/>
    <w:rsid w:val="003610E8"/>
    <w:rsid w:val="003636B3"/>
    <w:rsid w:val="00366C38"/>
    <w:rsid w:val="00367322"/>
    <w:rsid w:val="00367474"/>
    <w:rsid w:val="00370A5F"/>
    <w:rsid w:val="003739CA"/>
    <w:rsid w:val="00374D98"/>
    <w:rsid w:val="00374E45"/>
    <w:rsid w:val="00375F31"/>
    <w:rsid w:val="00376620"/>
    <w:rsid w:val="00376E1F"/>
    <w:rsid w:val="003773F0"/>
    <w:rsid w:val="00377C02"/>
    <w:rsid w:val="00382FD4"/>
    <w:rsid w:val="0038403F"/>
    <w:rsid w:val="00384221"/>
    <w:rsid w:val="003848FE"/>
    <w:rsid w:val="00386F5D"/>
    <w:rsid w:val="00387214"/>
    <w:rsid w:val="00390667"/>
    <w:rsid w:val="00390B5E"/>
    <w:rsid w:val="0039434B"/>
    <w:rsid w:val="003954C2"/>
    <w:rsid w:val="003955F3"/>
    <w:rsid w:val="00396A77"/>
    <w:rsid w:val="003A06B1"/>
    <w:rsid w:val="003A0BB1"/>
    <w:rsid w:val="003A1B9E"/>
    <w:rsid w:val="003B02B0"/>
    <w:rsid w:val="003B0CA1"/>
    <w:rsid w:val="003B510E"/>
    <w:rsid w:val="003B6A4B"/>
    <w:rsid w:val="003B7A11"/>
    <w:rsid w:val="003C011B"/>
    <w:rsid w:val="003C0A09"/>
    <w:rsid w:val="003C0EB3"/>
    <w:rsid w:val="003C1547"/>
    <w:rsid w:val="003C26FC"/>
    <w:rsid w:val="003C5346"/>
    <w:rsid w:val="003C54DB"/>
    <w:rsid w:val="003C6497"/>
    <w:rsid w:val="003C7AF4"/>
    <w:rsid w:val="003D069C"/>
    <w:rsid w:val="003D201B"/>
    <w:rsid w:val="003D5B47"/>
    <w:rsid w:val="003D741D"/>
    <w:rsid w:val="003D76F1"/>
    <w:rsid w:val="003E19AA"/>
    <w:rsid w:val="003E2422"/>
    <w:rsid w:val="003E7055"/>
    <w:rsid w:val="003E7A70"/>
    <w:rsid w:val="003F0DD1"/>
    <w:rsid w:val="003F13FF"/>
    <w:rsid w:val="003F3731"/>
    <w:rsid w:val="003F4156"/>
    <w:rsid w:val="003F5089"/>
    <w:rsid w:val="003F5C70"/>
    <w:rsid w:val="003F6ECE"/>
    <w:rsid w:val="003F7443"/>
    <w:rsid w:val="004007F5"/>
    <w:rsid w:val="00400C8B"/>
    <w:rsid w:val="00401D18"/>
    <w:rsid w:val="00405078"/>
    <w:rsid w:val="0040543E"/>
    <w:rsid w:val="00405DA1"/>
    <w:rsid w:val="0040762D"/>
    <w:rsid w:val="00407910"/>
    <w:rsid w:val="004114D7"/>
    <w:rsid w:val="00413DBC"/>
    <w:rsid w:val="00413DCB"/>
    <w:rsid w:val="00413E86"/>
    <w:rsid w:val="00415AE5"/>
    <w:rsid w:val="004162E8"/>
    <w:rsid w:val="00416687"/>
    <w:rsid w:val="0042053C"/>
    <w:rsid w:val="00420DC8"/>
    <w:rsid w:val="00421E3B"/>
    <w:rsid w:val="0042298F"/>
    <w:rsid w:val="0042299B"/>
    <w:rsid w:val="00423A2F"/>
    <w:rsid w:val="00433CD8"/>
    <w:rsid w:val="00433EC0"/>
    <w:rsid w:val="00437068"/>
    <w:rsid w:val="004426D4"/>
    <w:rsid w:val="00443C41"/>
    <w:rsid w:val="00446B05"/>
    <w:rsid w:val="00447586"/>
    <w:rsid w:val="00453D63"/>
    <w:rsid w:val="00455A6C"/>
    <w:rsid w:val="00455C18"/>
    <w:rsid w:val="00456A66"/>
    <w:rsid w:val="0045720B"/>
    <w:rsid w:val="00461896"/>
    <w:rsid w:val="00463683"/>
    <w:rsid w:val="00464BC6"/>
    <w:rsid w:val="00466C80"/>
    <w:rsid w:val="0047097F"/>
    <w:rsid w:val="00470CB6"/>
    <w:rsid w:val="0047382E"/>
    <w:rsid w:val="004738E0"/>
    <w:rsid w:val="00473E4B"/>
    <w:rsid w:val="00474675"/>
    <w:rsid w:val="00474CA6"/>
    <w:rsid w:val="004764F0"/>
    <w:rsid w:val="004769CB"/>
    <w:rsid w:val="004846FF"/>
    <w:rsid w:val="00484EFB"/>
    <w:rsid w:val="00487D11"/>
    <w:rsid w:val="00491B6B"/>
    <w:rsid w:val="00494D5E"/>
    <w:rsid w:val="004968E5"/>
    <w:rsid w:val="004A4B6D"/>
    <w:rsid w:val="004B09B2"/>
    <w:rsid w:val="004B0F93"/>
    <w:rsid w:val="004B1D72"/>
    <w:rsid w:val="004B37D3"/>
    <w:rsid w:val="004B3E65"/>
    <w:rsid w:val="004B4A66"/>
    <w:rsid w:val="004B602E"/>
    <w:rsid w:val="004B66DB"/>
    <w:rsid w:val="004C1691"/>
    <w:rsid w:val="004C59AB"/>
    <w:rsid w:val="004C659F"/>
    <w:rsid w:val="004C7308"/>
    <w:rsid w:val="004D0700"/>
    <w:rsid w:val="004D1B26"/>
    <w:rsid w:val="004D201A"/>
    <w:rsid w:val="004D28A1"/>
    <w:rsid w:val="004D7D1D"/>
    <w:rsid w:val="004E00BC"/>
    <w:rsid w:val="004E13E1"/>
    <w:rsid w:val="004E15BD"/>
    <w:rsid w:val="004E2FAA"/>
    <w:rsid w:val="004E5629"/>
    <w:rsid w:val="004E5D9B"/>
    <w:rsid w:val="004E6F09"/>
    <w:rsid w:val="004E7216"/>
    <w:rsid w:val="004F0CA1"/>
    <w:rsid w:val="004F2D87"/>
    <w:rsid w:val="004F2F3E"/>
    <w:rsid w:val="004F3CC2"/>
    <w:rsid w:val="004F42C3"/>
    <w:rsid w:val="004F5A57"/>
    <w:rsid w:val="004F6316"/>
    <w:rsid w:val="00504450"/>
    <w:rsid w:val="00510597"/>
    <w:rsid w:val="00510E42"/>
    <w:rsid w:val="00511C22"/>
    <w:rsid w:val="00512201"/>
    <w:rsid w:val="00512D19"/>
    <w:rsid w:val="0051336C"/>
    <w:rsid w:val="00513C4B"/>
    <w:rsid w:val="0051512D"/>
    <w:rsid w:val="0051745E"/>
    <w:rsid w:val="00520BF9"/>
    <w:rsid w:val="00521EAF"/>
    <w:rsid w:val="00524C73"/>
    <w:rsid w:val="00527C18"/>
    <w:rsid w:val="0053184F"/>
    <w:rsid w:val="00532429"/>
    <w:rsid w:val="005329D0"/>
    <w:rsid w:val="005356CD"/>
    <w:rsid w:val="005368CA"/>
    <w:rsid w:val="00537611"/>
    <w:rsid w:val="005402EB"/>
    <w:rsid w:val="00544110"/>
    <w:rsid w:val="00544D71"/>
    <w:rsid w:val="00546F3B"/>
    <w:rsid w:val="0054709E"/>
    <w:rsid w:val="005505ED"/>
    <w:rsid w:val="00550AA4"/>
    <w:rsid w:val="0055299B"/>
    <w:rsid w:val="005532B7"/>
    <w:rsid w:val="0055335A"/>
    <w:rsid w:val="005563F4"/>
    <w:rsid w:val="00556952"/>
    <w:rsid w:val="005570F8"/>
    <w:rsid w:val="00557901"/>
    <w:rsid w:val="00561D5D"/>
    <w:rsid w:val="00561E07"/>
    <w:rsid w:val="00562693"/>
    <w:rsid w:val="00566A70"/>
    <w:rsid w:val="00572D47"/>
    <w:rsid w:val="005770B3"/>
    <w:rsid w:val="005778CC"/>
    <w:rsid w:val="00582587"/>
    <w:rsid w:val="00590331"/>
    <w:rsid w:val="00591A24"/>
    <w:rsid w:val="005930A0"/>
    <w:rsid w:val="005940F3"/>
    <w:rsid w:val="005942A4"/>
    <w:rsid w:val="00594FFE"/>
    <w:rsid w:val="00596853"/>
    <w:rsid w:val="0059782E"/>
    <w:rsid w:val="005A1E40"/>
    <w:rsid w:val="005A4AF2"/>
    <w:rsid w:val="005A6763"/>
    <w:rsid w:val="005A6FDC"/>
    <w:rsid w:val="005A7537"/>
    <w:rsid w:val="005B0284"/>
    <w:rsid w:val="005B619E"/>
    <w:rsid w:val="005B6FAC"/>
    <w:rsid w:val="005C34B4"/>
    <w:rsid w:val="005C5284"/>
    <w:rsid w:val="005C57E1"/>
    <w:rsid w:val="005C5982"/>
    <w:rsid w:val="005D064F"/>
    <w:rsid w:val="005D23D6"/>
    <w:rsid w:val="005D51EE"/>
    <w:rsid w:val="005D5768"/>
    <w:rsid w:val="005D59EB"/>
    <w:rsid w:val="005D7B8D"/>
    <w:rsid w:val="005E0D3C"/>
    <w:rsid w:val="005E26B2"/>
    <w:rsid w:val="005E51FD"/>
    <w:rsid w:val="005E5419"/>
    <w:rsid w:val="005E6FF1"/>
    <w:rsid w:val="005E72CE"/>
    <w:rsid w:val="005F1E8E"/>
    <w:rsid w:val="005F21F6"/>
    <w:rsid w:val="00600C57"/>
    <w:rsid w:val="00603089"/>
    <w:rsid w:val="00604CC6"/>
    <w:rsid w:val="00605180"/>
    <w:rsid w:val="0060624C"/>
    <w:rsid w:val="00611254"/>
    <w:rsid w:val="0061166A"/>
    <w:rsid w:val="00611FE6"/>
    <w:rsid w:val="006123A0"/>
    <w:rsid w:val="00612B1B"/>
    <w:rsid w:val="006133FF"/>
    <w:rsid w:val="00615E6C"/>
    <w:rsid w:val="0061678A"/>
    <w:rsid w:val="00625C6A"/>
    <w:rsid w:val="00631CEF"/>
    <w:rsid w:val="006345E8"/>
    <w:rsid w:val="0063468C"/>
    <w:rsid w:val="006367C4"/>
    <w:rsid w:val="006376F5"/>
    <w:rsid w:val="0064005B"/>
    <w:rsid w:val="006401B0"/>
    <w:rsid w:val="00642176"/>
    <w:rsid w:val="00642DE9"/>
    <w:rsid w:val="00643DE4"/>
    <w:rsid w:val="00646093"/>
    <w:rsid w:val="00650302"/>
    <w:rsid w:val="00652612"/>
    <w:rsid w:val="00652B09"/>
    <w:rsid w:val="00656427"/>
    <w:rsid w:val="00656CD2"/>
    <w:rsid w:val="00657303"/>
    <w:rsid w:val="00661460"/>
    <w:rsid w:val="00661B94"/>
    <w:rsid w:val="00661CFF"/>
    <w:rsid w:val="0066380C"/>
    <w:rsid w:val="00672C9B"/>
    <w:rsid w:val="006733F8"/>
    <w:rsid w:val="006765F7"/>
    <w:rsid w:val="00680387"/>
    <w:rsid w:val="006812E4"/>
    <w:rsid w:val="00682420"/>
    <w:rsid w:val="00682E30"/>
    <w:rsid w:val="006847A5"/>
    <w:rsid w:val="00685192"/>
    <w:rsid w:val="006851AF"/>
    <w:rsid w:val="00685F0F"/>
    <w:rsid w:val="00686D77"/>
    <w:rsid w:val="00690F2D"/>
    <w:rsid w:val="00691720"/>
    <w:rsid w:val="00691EE9"/>
    <w:rsid w:val="00695450"/>
    <w:rsid w:val="006956A5"/>
    <w:rsid w:val="00695DD2"/>
    <w:rsid w:val="00695F7C"/>
    <w:rsid w:val="0069711F"/>
    <w:rsid w:val="006A59B1"/>
    <w:rsid w:val="006A5B48"/>
    <w:rsid w:val="006A5C2E"/>
    <w:rsid w:val="006A61CB"/>
    <w:rsid w:val="006A65AC"/>
    <w:rsid w:val="006A7449"/>
    <w:rsid w:val="006B0122"/>
    <w:rsid w:val="006B0EAC"/>
    <w:rsid w:val="006B2481"/>
    <w:rsid w:val="006B2D8F"/>
    <w:rsid w:val="006B3E63"/>
    <w:rsid w:val="006B4772"/>
    <w:rsid w:val="006B4BAC"/>
    <w:rsid w:val="006B6057"/>
    <w:rsid w:val="006C028A"/>
    <w:rsid w:val="006C038C"/>
    <w:rsid w:val="006C2F1F"/>
    <w:rsid w:val="006C53D9"/>
    <w:rsid w:val="006C5649"/>
    <w:rsid w:val="006C5B2C"/>
    <w:rsid w:val="006C62A5"/>
    <w:rsid w:val="006C7013"/>
    <w:rsid w:val="006C774F"/>
    <w:rsid w:val="006D0019"/>
    <w:rsid w:val="006D47D3"/>
    <w:rsid w:val="006E115C"/>
    <w:rsid w:val="006E2166"/>
    <w:rsid w:val="006E600A"/>
    <w:rsid w:val="006F038E"/>
    <w:rsid w:val="006F1142"/>
    <w:rsid w:val="006F1C33"/>
    <w:rsid w:val="006F3813"/>
    <w:rsid w:val="006F45B0"/>
    <w:rsid w:val="006F55ED"/>
    <w:rsid w:val="006F75AE"/>
    <w:rsid w:val="007024ED"/>
    <w:rsid w:val="00703173"/>
    <w:rsid w:val="00703A5E"/>
    <w:rsid w:val="00705D62"/>
    <w:rsid w:val="00714C30"/>
    <w:rsid w:val="007203AD"/>
    <w:rsid w:val="007210DF"/>
    <w:rsid w:val="00723FB5"/>
    <w:rsid w:val="00725309"/>
    <w:rsid w:val="00727530"/>
    <w:rsid w:val="007275FD"/>
    <w:rsid w:val="00727989"/>
    <w:rsid w:val="00731AE6"/>
    <w:rsid w:val="00731DB4"/>
    <w:rsid w:val="007324CA"/>
    <w:rsid w:val="00733C62"/>
    <w:rsid w:val="0073546D"/>
    <w:rsid w:val="00737450"/>
    <w:rsid w:val="00737E5D"/>
    <w:rsid w:val="0074453F"/>
    <w:rsid w:val="00744D8D"/>
    <w:rsid w:val="00745D76"/>
    <w:rsid w:val="00747946"/>
    <w:rsid w:val="007500A5"/>
    <w:rsid w:val="0075304F"/>
    <w:rsid w:val="007550A1"/>
    <w:rsid w:val="0075653D"/>
    <w:rsid w:val="00756690"/>
    <w:rsid w:val="00756E81"/>
    <w:rsid w:val="00762993"/>
    <w:rsid w:val="00764788"/>
    <w:rsid w:val="00765B84"/>
    <w:rsid w:val="007674C7"/>
    <w:rsid w:val="007725B2"/>
    <w:rsid w:val="007755F8"/>
    <w:rsid w:val="00776957"/>
    <w:rsid w:val="0078032A"/>
    <w:rsid w:val="0078082C"/>
    <w:rsid w:val="0078135E"/>
    <w:rsid w:val="007834E5"/>
    <w:rsid w:val="007844C5"/>
    <w:rsid w:val="00784A7D"/>
    <w:rsid w:val="007872B8"/>
    <w:rsid w:val="007876F3"/>
    <w:rsid w:val="007904F8"/>
    <w:rsid w:val="00790E67"/>
    <w:rsid w:val="00793F60"/>
    <w:rsid w:val="00796C65"/>
    <w:rsid w:val="007A712D"/>
    <w:rsid w:val="007B0E67"/>
    <w:rsid w:val="007B1483"/>
    <w:rsid w:val="007B3D06"/>
    <w:rsid w:val="007B7EDC"/>
    <w:rsid w:val="007C0C0E"/>
    <w:rsid w:val="007C31B3"/>
    <w:rsid w:val="007C3DA1"/>
    <w:rsid w:val="007C46AC"/>
    <w:rsid w:val="007C47CE"/>
    <w:rsid w:val="007C7F55"/>
    <w:rsid w:val="007D09A5"/>
    <w:rsid w:val="007D3085"/>
    <w:rsid w:val="007D3AE6"/>
    <w:rsid w:val="007D4B75"/>
    <w:rsid w:val="007D6A24"/>
    <w:rsid w:val="007E0F45"/>
    <w:rsid w:val="007F132A"/>
    <w:rsid w:val="007F1B33"/>
    <w:rsid w:val="007F201F"/>
    <w:rsid w:val="00801655"/>
    <w:rsid w:val="00801C8C"/>
    <w:rsid w:val="00803B92"/>
    <w:rsid w:val="008040B0"/>
    <w:rsid w:val="008040BD"/>
    <w:rsid w:val="008075E8"/>
    <w:rsid w:val="00812ED0"/>
    <w:rsid w:val="00814F59"/>
    <w:rsid w:val="008213AD"/>
    <w:rsid w:val="008218EE"/>
    <w:rsid w:val="00826683"/>
    <w:rsid w:val="008308BB"/>
    <w:rsid w:val="008315EC"/>
    <w:rsid w:val="00831E88"/>
    <w:rsid w:val="00832193"/>
    <w:rsid w:val="00833EAD"/>
    <w:rsid w:val="00835151"/>
    <w:rsid w:val="008442D8"/>
    <w:rsid w:val="00844618"/>
    <w:rsid w:val="0085094F"/>
    <w:rsid w:val="00856EC5"/>
    <w:rsid w:val="00860FFF"/>
    <w:rsid w:val="0086190E"/>
    <w:rsid w:val="0086284B"/>
    <w:rsid w:val="00864A0D"/>
    <w:rsid w:val="008673C2"/>
    <w:rsid w:val="00867459"/>
    <w:rsid w:val="008679AE"/>
    <w:rsid w:val="00871BC9"/>
    <w:rsid w:val="0087259F"/>
    <w:rsid w:val="008761A9"/>
    <w:rsid w:val="00880F2E"/>
    <w:rsid w:val="00885D3C"/>
    <w:rsid w:val="00886460"/>
    <w:rsid w:val="00891782"/>
    <w:rsid w:val="0089179F"/>
    <w:rsid w:val="00893223"/>
    <w:rsid w:val="00894696"/>
    <w:rsid w:val="00894BA7"/>
    <w:rsid w:val="00894FD8"/>
    <w:rsid w:val="008956FB"/>
    <w:rsid w:val="008A14D1"/>
    <w:rsid w:val="008A306E"/>
    <w:rsid w:val="008A5A3F"/>
    <w:rsid w:val="008A6452"/>
    <w:rsid w:val="008A713C"/>
    <w:rsid w:val="008B184E"/>
    <w:rsid w:val="008C1F67"/>
    <w:rsid w:val="008C354D"/>
    <w:rsid w:val="008C3C57"/>
    <w:rsid w:val="008C435A"/>
    <w:rsid w:val="008C60DF"/>
    <w:rsid w:val="008D46D0"/>
    <w:rsid w:val="008D7A56"/>
    <w:rsid w:val="008E2C7E"/>
    <w:rsid w:val="008E3258"/>
    <w:rsid w:val="008F0D92"/>
    <w:rsid w:val="008F3E71"/>
    <w:rsid w:val="008F6CA9"/>
    <w:rsid w:val="00902009"/>
    <w:rsid w:val="0090209D"/>
    <w:rsid w:val="00903C56"/>
    <w:rsid w:val="0090503F"/>
    <w:rsid w:val="00906436"/>
    <w:rsid w:val="009068AF"/>
    <w:rsid w:val="009074CC"/>
    <w:rsid w:val="0090779A"/>
    <w:rsid w:val="009079B0"/>
    <w:rsid w:val="0091149B"/>
    <w:rsid w:val="0091252E"/>
    <w:rsid w:val="00912942"/>
    <w:rsid w:val="00914509"/>
    <w:rsid w:val="0091581D"/>
    <w:rsid w:val="009171CD"/>
    <w:rsid w:val="009175D2"/>
    <w:rsid w:val="009221F8"/>
    <w:rsid w:val="009243C1"/>
    <w:rsid w:val="00924C15"/>
    <w:rsid w:val="00925C95"/>
    <w:rsid w:val="0092709C"/>
    <w:rsid w:val="009307C6"/>
    <w:rsid w:val="0093174F"/>
    <w:rsid w:val="009322FB"/>
    <w:rsid w:val="00932BBF"/>
    <w:rsid w:val="00934091"/>
    <w:rsid w:val="00934FB1"/>
    <w:rsid w:val="009368D3"/>
    <w:rsid w:val="0094009F"/>
    <w:rsid w:val="00942AA7"/>
    <w:rsid w:val="00943C02"/>
    <w:rsid w:val="00945455"/>
    <w:rsid w:val="00953B74"/>
    <w:rsid w:val="00954F42"/>
    <w:rsid w:val="00955499"/>
    <w:rsid w:val="00956C85"/>
    <w:rsid w:val="00957334"/>
    <w:rsid w:val="00960BA8"/>
    <w:rsid w:val="00962B66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6FA3"/>
    <w:rsid w:val="00980662"/>
    <w:rsid w:val="0098186D"/>
    <w:rsid w:val="009831CE"/>
    <w:rsid w:val="009837F0"/>
    <w:rsid w:val="00984383"/>
    <w:rsid w:val="0098516A"/>
    <w:rsid w:val="00986242"/>
    <w:rsid w:val="00990E18"/>
    <w:rsid w:val="00990F8E"/>
    <w:rsid w:val="00995D12"/>
    <w:rsid w:val="00996173"/>
    <w:rsid w:val="00996E31"/>
    <w:rsid w:val="009A687C"/>
    <w:rsid w:val="009B1731"/>
    <w:rsid w:val="009B63D4"/>
    <w:rsid w:val="009B7070"/>
    <w:rsid w:val="009C3580"/>
    <w:rsid w:val="009C4109"/>
    <w:rsid w:val="009C5F52"/>
    <w:rsid w:val="009C63B9"/>
    <w:rsid w:val="009D1EDE"/>
    <w:rsid w:val="009D30A9"/>
    <w:rsid w:val="009D33ED"/>
    <w:rsid w:val="009D38DB"/>
    <w:rsid w:val="009D3F0A"/>
    <w:rsid w:val="009D5C7C"/>
    <w:rsid w:val="009D5C99"/>
    <w:rsid w:val="009D6A58"/>
    <w:rsid w:val="009D6E35"/>
    <w:rsid w:val="009E01C7"/>
    <w:rsid w:val="009E07B9"/>
    <w:rsid w:val="009E07D4"/>
    <w:rsid w:val="009E0C8C"/>
    <w:rsid w:val="009E2468"/>
    <w:rsid w:val="009E3AFF"/>
    <w:rsid w:val="009E5F44"/>
    <w:rsid w:val="009F07B6"/>
    <w:rsid w:val="009F0C95"/>
    <w:rsid w:val="009F0F0F"/>
    <w:rsid w:val="009F1743"/>
    <w:rsid w:val="009F2378"/>
    <w:rsid w:val="009F2B9E"/>
    <w:rsid w:val="009F44C3"/>
    <w:rsid w:val="009F4805"/>
    <w:rsid w:val="009F7B7C"/>
    <w:rsid w:val="00A066FA"/>
    <w:rsid w:val="00A10459"/>
    <w:rsid w:val="00A11A10"/>
    <w:rsid w:val="00A13395"/>
    <w:rsid w:val="00A16AE5"/>
    <w:rsid w:val="00A16B03"/>
    <w:rsid w:val="00A20695"/>
    <w:rsid w:val="00A22E62"/>
    <w:rsid w:val="00A24CB6"/>
    <w:rsid w:val="00A2627A"/>
    <w:rsid w:val="00A26384"/>
    <w:rsid w:val="00A263B4"/>
    <w:rsid w:val="00A27167"/>
    <w:rsid w:val="00A2790D"/>
    <w:rsid w:val="00A30D8B"/>
    <w:rsid w:val="00A30EED"/>
    <w:rsid w:val="00A31584"/>
    <w:rsid w:val="00A3190D"/>
    <w:rsid w:val="00A31A28"/>
    <w:rsid w:val="00A31FB4"/>
    <w:rsid w:val="00A328A6"/>
    <w:rsid w:val="00A3306E"/>
    <w:rsid w:val="00A3362B"/>
    <w:rsid w:val="00A33636"/>
    <w:rsid w:val="00A33944"/>
    <w:rsid w:val="00A34269"/>
    <w:rsid w:val="00A36960"/>
    <w:rsid w:val="00A404A1"/>
    <w:rsid w:val="00A44145"/>
    <w:rsid w:val="00A442B3"/>
    <w:rsid w:val="00A45B3C"/>
    <w:rsid w:val="00A50044"/>
    <w:rsid w:val="00A53FE8"/>
    <w:rsid w:val="00A557B4"/>
    <w:rsid w:val="00A56C44"/>
    <w:rsid w:val="00A65438"/>
    <w:rsid w:val="00A70B29"/>
    <w:rsid w:val="00A747B8"/>
    <w:rsid w:val="00A74B5A"/>
    <w:rsid w:val="00A74F7C"/>
    <w:rsid w:val="00A753BA"/>
    <w:rsid w:val="00A75E73"/>
    <w:rsid w:val="00A763BA"/>
    <w:rsid w:val="00A8090A"/>
    <w:rsid w:val="00A85C7D"/>
    <w:rsid w:val="00A86272"/>
    <w:rsid w:val="00A908A4"/>
    <w:rsid w:val="00A91882"/>
    <w:rsid w:val="00A91AEE"/>
    <w:rsid w:val="00A91DE2"/>
    <w:rsid w:val="00A91EAE"/>
    <w:rsid w:val="00A94DE5"/>
    <w:rsid w:val="00A9548F"/>
    <w:rsid w:val="00AA000E"/>
    <w:rsid w:val="00AA1277"/>
    <w:rsid w:val="00AA3939"/>
    <w:rsid w:val="00AA57D6"/>
    <w:rsid w:val="00AA7415"/>
    <w:rsid w:val="00AB1303"/>
    <w:rsid w:val="00AB2A04"/>
    <w:rsid w:val="00AB4266"/>
    <w:rsid w:val="00AB47C9"/>
    <w:rsid w:val="00AB75E8"/>
    <w:rsid w:val="00AC0982"/>
    <w:rsid w:val="00AC0E39"/>
    <w:rsid w:val="00AC4748"/>
    <w:rsid w:val="00AC5938"/>
    <w:rsid w:val="00AC5B07"/>
    <w:rsid w:val="00AC6F98"/>
    <w:rsid w:val="00AC7BEA"/>
    <w:rsid w:val="00AD3D5B"/>
    <w:rsid w:val="00AD6B6A"/>
    <w:rsid w:val="00AE0457"/>
    <w:rsid w:val="00AE126D"/>
    <w:rsid w:val="00AE2924"/>
    <w:rsid w:val="00AE3FD5"/>
    <w:rsid w:val="00AE40F3"/>
    <w:rsid w:val="00AE7641"/>
    <w:rsid w:val="00AF0ADD"/>
    <w:rsid w:val="00AF1FBB"/>
    <w:rsid w:val="00AF487C"/>
    <w:rsid w:val="00AF59AA"/>
    <w:rsid w:val="00AF649E"/>
    <w:rsid w:val="00AF70CA"/>
    <w:rsid w:val="00B03901"/>
    <w:rsid w:val="00B13A6A"/>
    <w:rsid w:val="00B1610C"/>
    <w:rsid w:val="00B20FC8"/>
    <w:rsid w:val="00B231B7"/>
    <w:rsid w:val="00B25952"/>
    <w:rsid w:val="00B3165D"/>
    <w:rsid w:val="00B34CB8"/>
    <w:rsid w:val="00B352B7"/>
    <w:rsid w:val="00B36435"/>
    <w:rsid w:val="00B37587"/>
    <w:rsid w:val="00B4009A"/>
    <w:rsid w:val="00B40360"/>
    <w:rsid w:val="00B40F5D"/>
    <w:rsid w:val="00B413C3"/>
    <w:rsid w:val="00B41740"/>
    <w:rsid w:val="00B42165"/>
    <w:rsid w:val="00B5039C"/>
    <w:rsid w:val="00B50E9F"/>
    <w:rsid w:val="00B513CF"/>
    <w:rsid w:val="00B57785"/>
    <w:rsid w:val="00B62941"/>
    <w:rsid w:val="00B634F3"/>
    <w:rsid w:val="00B64761"/>
    <w:rsid w:val="00B65311"/>
    <w:rsid w:val="00B70329"/>
    <w:rsid w:val="00B72A9E"/>
    <w:rsid w:val="00B739D1"/>
    <w:rsid w:val="00B7768C"/>
    <w:rsid w:val="00B825FE"/>
    <w:rsid w:val="00B82C07"/>
    <w:rsid w:val="00B949C5"/>
    <w:rsid w:val="00B95130"/>
    <w:rsid w:val="00B95254"/>
    <w:rsid w:val="00B97DA9"/>
    <w:rsid w:val="00BA0312"/>
    <w:rsid w:val="00BA05A1"/>
    <w:rsid w:val="00BA359F"/>
    <w:rsid w:val="00BA3C5E"/>
    <w:rsid w:val="00BA5104"/>
    <w:rsid w:val="00BA6B6F"/>
    <w:rsid w:val="00BA6EE1"/>
    <w:rsid w:val="00BB00D8"/>
    <w:rsid w:val="00BB2ACD"/>
    <w:rsid w:val="00BB490E"/>
    <w:rsid w:val="00BB56B6"/>
    <w:rsid w:val="00BB573C"/>
    <w:rsid w:val="00BC0443"/>
    <w:rsid w:val="00BC20B6"/>
    <w:rsid w:val="00BC311B"/>
    <w:rsid w:val="00BC3ED4"/>
    <w:rsid w:val="00BC4853"/>
    <w:rsid w:val="00BC571C"/>
    <w:rsid w:val="00BD1727"/>
    <w:rsid w:val="00BD28A9"/>
    <w:rsid w:val="00BD4ABA"/>
    <w:rsid w:val="00BD5123"/>
    <w:rsid w:val="00BD57B5"/>
    <w:rsid w:val="00BD6C52"/>
    <w:rsid w:val="00BE0AD9"/>
    <w:rsid w:val="00BE60A4"/>
    <w:rsid w:val="00BE6243"/>
    <w:rsid w:val="00BE6DD3"/>
    <w:rsid w:val="00BF0FDB"/>
    <w:rsid w:val="00BF1439"/>
    <w:rsid w:val="00BF2AF3"/>
    <w:rsid w:val="00BF3329"/>
    <w:rsid w:val="00BF3D61"/>
    <w:rsid w:val="00BF3F4C"/>
    <w:rsid w:val="00BF68A6"/>
    <w:rsid w:val="00C02B4F"/>
    <w:rsid w:val="00C02B61"/>
    <w:rsid w:val="00C04C4E"/>
    <w:rsid w:val="00C06284"/>
    <w:rsid w:val="00C06C8F"/>
    <w:rsid w:val="00C07AFF"/>
    <w:rsid w:val="00C07C31"/>
    <w:rsid w:val="00C13212"/>
    <w:rsid w:val="00C167F9"/>
    <w:rsid w:val="00C17173"/>
    <w:rsid w:val="00C215A9"/>
    <w:rsid w:val="00C24E64"/>
    <w:rsid w:val="00C27D80"/>
    <w:rsid w:val="00C306FD"/>
    <w:rsid w:val="00C310CD"/>
    <w:rsid w:val="00C318B0"/>
    <w:rsid w:val="00C33BF8"/>
    <w:rsid w:val="00C33D13"/>
    <w:rsid w:val="00C34302"/>
    <w:rsid w:val="00C36323"/>
    <w:rsid w:val="00C363C1"/>
    <w:rsid w:val="00C376AE"/>
    <w:rsid w:val="00C40230"/>
    <w:rsid w:val="00C4038F"/>
    <w:rsid w:val="00C40877"/>
    <w:rsid w:val="00C41EA6"/>
    <w:rsid w:val="00C42B32"/>
    <w:rsid w:val="00C44730"/>
    <w:rsid w:val="00C44C1F"/>
    <w:rsid w:val="00C4795B"/>
    <w:rsid w:val="00C50E30"/>
    <w:rsid w:val="00C51445"/>
    <w:rsid w:val="00C5403B"/>
    <w:rsid w:val="00C5416E"/>
    <w:rsid w:val="00C54382"/>
    <w:rsid w:val="00C548FA"/>
    <w:rsid w:val="00C60A01"/>
    <w:rsid w:val="00C61789"/>
    <w:rsid w:val="00C61EFF"/>
    <w:rsid w:val="00C64EEB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3888"/>
    <w:rsid w:val="00C8595D"/>
    <w:rsid w:val="00C8688C"/>
    <w:rsid w:val="00C91279"/>
    <w:rsid w:val="00C91C6A"/>
    <w:rsid w:val="00C94AA6"/>
    <w:rsid w:val="00C96E44"/>
    <w:rsid w:val="00CA1AED"/>
    <w:rsid w:val="00CA320B"/>
    <w:rsid w:val="00CA3EA2"/>
    <w:rsid w:val="00CA539E"/>
    <w:rsid w:val="00CA668E"/>
    <w:rsid w:val="00CA741A"/>
    <w:rsid w:val="00CB0547"/>
    <w:rsid w:val="00CB13EC"/>
    <w:rsid w:val="00CB4A47"/>
    <w:rsid w:val="00CB5632"/>
    <w:rsid w:val="00CB60CE"/>
    <w:rsid w:val="00CB6514"/>
    <w:rsid w:val="00CB7B67"/>
    <w:rsid w:val="00CC01C6"/>
    <w:rsid w:val="00CC50A8"/>
    <w:rsid w:val="00CD15B1"/>
    <w:rsid w:val="00CD1B0B"/>
    <w:rsid w:val="00CD31F4"/>
    <w:rsid w:val="00CD5B47"/>
    <w:rsid w:val="00CE1924"/>
    <w:rsid w:val="00CE283D"/>
    <w:rsid w:val="00CE3E4F"/>
    <w:rsid w:val="00CE4437"/>
    <w:rsid w:val="00CE4F0B"/>
    <w:rsid w:val="00CF458C"/>
    <w:rsid w:val="00CF5FA0"/>
    <w:rsid w:val="00CF6481"/>
    <w:rsid w:val="00D00425"/>
    <w:rsid w:val="00D03D78"/>
    <w:rsid w:val="00D05260"/>
    <w:rsid w:val="00D0582D"/>
    <w:rsid w:val="00D0595A"/>
    <w:rsid w:val="00D06B0D"/>
    <w:rsid w:val="00D07F85"/>
    <w:rsid w:val="00D11775"/>
    <w:rsid w:val="00D12B0D"/>
    <w:rsid w:val="00D12E44"/>
    <w:rsid w:val="00D13A57"/>
    <w:rsid w:val="00D149A5"/>
    <w:rsid w:val="00D212D1"/>
    <w:rsid w:val="00D22C22"/>
    <w:rsid w:val="00D2555E"/>
    <w:rsid w:val="00D26314"/>
    <w:rsid w:val="00D269EA"/>
    <w:rsid w:val="00D27DE5"/>
    <w:rsid w:val="00D313FB"/>
    <w:rsid w:val="00D3321F"/>
    <w:rsid w:val="00D35E5F"/>
    <w:rsid w:val="00D36CF7"/>
    <w:rsid w:val="00D424FC"/>
    <w:rsid w:val="00D43416"/>
    <w:rsid w:val="00D44EF0"/>
    <w:rsid w:val="00D450BB"/>
    <w:rsid w:val="00D4610D"/>
    <w:rsid w:val="00D461E3"/>
    <w:rsid w:val="00D46316"/>
    <w:rsid w:val="00D46DDF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6AE5"/>
    <w:rsid w:val="00D67014"/>
    <w:rsid w:val="00D70C49"/>
    <w:rsid w:val="00D72EF9"/>
    <w:rsid w:val="00D734C0"/>
    <w:rsid w:val="00D756E0"/>
    <w:rsid w:val="00D764A5"/>
    <w:rsid w:val="00D77EF5"/>
    <w:rsid w:val="00D821EF"/>
    <w:rsid w:val="00D828B0"/>
    <w:rsid w:val="00D837EC"/>
    <w:rsid w:val="00D83BE1"/>
    <w:rsid w:val="00D86DE1"/>
    <w:rsid w:val="00D91AA0"/>
    <w:rsid w:val="00D91BB9"/>
    <w:rsid w:val="00D935C8"/>
    <w:rsid w:val="00D94D8A"/>
    <w:rsid w:val="00D95952"/>
    <w:rsid w:val="00D96E91"/>
    <w:rsid w:val="00DB0B46"/>
    <w:rsid w:val="00DB0F0A"/>
    <w:rsid w:val="00DB1577"/>
    <w:rsid w:val="00DB3894"/>
    <w:rsid w:val="00DB7F0B"/>
    <w:rsid w:val="00DC1809"/>
    <w:rsid w:val="00DC2981"/>
    <w:rsid w:val="00DC3951"/>
    <w:rsid w:val="00DC3EB5"/>
    <w:rsid w:val="00DC4803"/>
    <w:rsid w:val="00DC7280"/>
    <w:rsid w:val="00DD356D"/>
    <w:rsid w:val="00DD41B7"/>
    <w:rsid w:val="00DE1A3C"/>
    <w:rsid w:val="00DE2249"/>
    <w:rsid w:val="00DE2317"/>
    <w:rsid w:val="00DE3A0E"/>
    <w:rsid w:val="00DE408F"/>
    <w:rsid w:val="00DE515C"/>
    <w:rsid w:val="00DE632A"/>
    <w:rsid w:val="00DE7824"/>
    <w:rsid w:val="00DF3528"/>
    <w:rsid w:val="00DF4300"/>
    <w:rsid w:val="00DF4E6D"/>
    <w:rsid w:val="00DF5801"/>
    <w:rsid w:val="00DF6532"/>
    <w:rsid w:val="00E03412"/>
    <w:rsid w:val="00E0746E"/>
    <w:rsid w:val="00E135BF"/>
    <w:rsid w:val="00E21994"/>
    <w:rsid w:val="00E22444"/>
    <w:rsid w:val="00E238FC"/>
    <w:rsid w:val="00E272F2"/>
    <w:rsid w:val="00E30F8A"/>
    <w:rsid w:val="00E326EB"/>
    <w:rsid w:val="00E335B0"/>
    <w:rsid w:val="00E34388"/>
    <w:rsid w:val="00E34E1D"/>
    <w:rsid w:val="00E37A78"/>
    <w:rsid w:val="00E412E4"/>
    <w:rsid w:val="00E41694"/>
    <w:rsid w:val="00E4471D"/>
    <w:rsid w:val="00E44B3E"/>
    <w:rsid w:val="00E45E22"/>
    <w:rsid w:val="00E46600"/>
    <w:rsid w:val="00E5465B"/>
    <w:rsid w:val="00E55F30"/>
    <w:rsid w:val="00E5738D"/>
    <w:rsid w:val="00E5756B"/>
    <w:rsid w:val="00E614EA"/>
    <w:rsid w:val="00E61691"/>
    <w:rsid w:val="00E6451B"/>
    <w:rsid w:val="00E656AC"/>
    <w:rsid w:val="00E65C13"/>
    <w:rsid w:val="00E66690"/>
    <w:rsid w:val="00E7495A"/>
    <w:rsid w:val="00E751E9"/>
    <w:rsid w:val="00E75D2A"/>
    <w:rsid w:val="00E77076"/>
    <w:rsid w:val="00E83E9D"/>
    <w:rsid w:val="00E83F8A"/>
    <w:rsid w:val="00E8432F"/>
    <w:rsid w:val="00E84E1B"/>
    <w:rsid w:val="00E854C4"/>
    <w:rsid w:val="00E903FA"/>
    <w:rsid w:val="00E93081"/>
    <w:rsid w:val="00E95171"/>
    <w:rsid w:val="00E9651B"/>
    <w:rsid w:val="00E96DA5"/>
    <w:rsid w:val="00E970E3"/>
    <w:rsid w:val="00EA1C7B"/>
    <w:rsid w:val="00EA2393"/>
    <w:rsid w:val="00EA79FC"/>
    <w:rsid w:val="00EB0CAB"/>
    <w:rsid w:val="00EB4F33"/>
    <w:rsid w:val="00EB7320"/>
    <w:rsid w:val="00EB7D7B"/>
    <w:rsid w:val="00EC0048"/>
    <w:rsid w:val="00EC0F02"/>
    <w:rsid w:val="00EC40D2"/>
    <w:rsid w:val="00EC554A"/>
    <w:rsid w:val="00EC5B17"/>
    <w:rsid w:val="00ED0D43"/>
    <w:rsid w:val="00ED204D"/>
    <w:rsid w:val="00ED629A"/>
    <w:rsid w:val="00ED78E5"/>
    <w:rsid w:val="00EE29AD"/>
    <w:rsid w:val="00EE4264"/>
    <w:rsid w:val="00EE6C40"/>
    <w:rsid w:val="00EE7271"/>
    <w:rsid w:val="00EF291B"/>
    <w:rsid w:val="00EF3AA3"/>
    <w:rsid w:val="00F01D83"/>
    <w:rsid w:val="00F03BD5"/>
    <w:rsid w:val="00F068D6"/>
    <w:rsid w:val="00F11CB2"/>
    <w:rsid w:val="00F1453F"/>
    <w:rsid w:val="00F15AEB"/>
    <w:rsid w:val="00F15F04"/>
    <w:rsid w:val="00F17342"/>
    <w:rsid w:val="00F24C26"/>
    <w:rsid w:val="00F25028"/>
    <w:rsid w:val="00F27181"/>
    <w:rsid w:val="00F27ABE"/>
    <w:rsid w:val="00F316EF"/>
    <w:rsid w:val="00F32638"/>
    <w:rsid w:val="00F35A23"/>
    <w:rsid w:val="00F37C9E"/>
    <w:rsid w:val="00F40FD5"/>
    <w:rsid w:val="00F42E2F"/>
    <w:rsid w:val="00F438D9"/>
    <w:rsid w:val="00F45F86"/>
    <w:rsid w:val="00F52927"/>
    <w:rsid w:val="00F54479"/>
    <w:rsid w:val="00F56425"/>
    <w:rsid w:val="00F56D06"/>
    <w:rsid w:val="00F576EC"/>
    <w:rsid w:val="00F57D5F"/>
    <w:rsid w:val="00F60755"/>
    <w:rsid w:val="00F61C45"/>
    <w:rsid w:val="00F7082A"/>
    <w:rsid w:val="00F73A86"/>
    <w:rsid w:val="00F76835"/>
    <w:rsid w:val="00F82B10"/>
    <w:rsid w:val="00F838C2"/>
    <w:rsid w:val="00F84429"/>
    <w:rsid w:val="00F847A0"/>
    <w:rsid w:val="00F90C1B"/>
    <w:rsid w:val="00F92C99"/>
    <w:rsid w:val="00F93331"/>
    <w:rsid w:val="00F94528"/>
    <w:rsid w:val="00F968A1"/>
    <w:rsid w:val="00F97192"/>
    <w:rsid w:val="00FA0055"/>
    <w:rsid w:val="00FA0D23"/>
    <w:rsid w:val="00FA204C"/>
    <w:rsid w:val="00FA22EC"/>
    <w:rsid w:val="00FA3714"/>
    <w:rsid w:val="00FA61F6"/>
    <w:rsid w:val="00FA6F76"/>
    <w:rsid w:val="00FA73B5"/>
    <w:rsid w:val="00FB3E22"/>
    <w:rsid w:val="00FB4689"/>
    <w:rsid w:val="00FB78E4"/>
    <w:rsid w:val="00FC022C"/>
    <w:rsid w:val="00FC1797"/>
    <w:rsid w:val="00FC245A"/>
    <w:rsid w:val="00FC285C"/>
    <w:rsid w:val="00FC3968"/>
    <w:rsid w:val="00FD134A"/>
    <w:rsid w:val="00FD6A66"/>
    <w:rsid w:val="00FE0835"/>
    <w:rsid w:val="00FE36F9"/>
    <w:rsid w:val="00FE48C9"/>
    <w:rsid w:val="00FE5052"/>
    <w:rsid w:val="00FE629D"/>
    <w:rsid w:val="00FE699F"/>
    <w:rsid w:val="00FE7BDE"/>
    <w:rsid w:val="00FE7E73"/>
    <w:rsid w:val="00FF23F7"/>
    <w:rsid w:val="00FF2A45"/>
    <w:rsid w:val="00FF2B66"/>
    <w:rsid w:val="00FF2DFE"/>
    <w:rsid w:val="00FF3B5C"/>
    <w:rsid w:val="00FF41E4"/>
    <w:rsid w:val="00FF4B1F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0E03FE3-3355-4700-AACF-98BF66F2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C730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284E-4152-4E5C-A3EF-3D0DEB9E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creator>Antono Gabriel</dc:creator>
  <cp:lastModifiedBy>Manuel Efrain Paz Valenzuela</cp:lastModifiedBy>
  <cp:revision>36</cp:revision>
  <cp:lastPrinted>2024-01-08T21:00:00Z</cp:lastPrinted>
  <dcterms:created xsi:type="dcterms:W3CDTF">2024-01-04T16:01:00Z</dcterms:created>
  <dcterms:modified xsi:type="dcterms:W3CDTF">2025-01-08T16:21:00Z</dcterms:modified>
</cp:coreProperties>
</file>