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58C45" w14:textId="6CC8EFDD" w:rsidR="002929A9" w:rsidRDefault="0082407C" w:rsidP="0081226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</w:t>
      </w:r>
      <w:r w:rsidR="002929A9" w:rsidRPr="00812265">
        <w:rPr>
          <w:rFonts w:ascii="Arial" w:hAnsi="Arial" w:cs="Arial"/>
          <w:b/>
          <w:sz w:val="22"/>
          <w:szCs w:val="22"/>
          <w:u w:val="single"/>
          <w:lang w:val="es-GT"/>
        </w:rPr>
        <w:t>EGISTRO DE REVISIÓN Y APROBACIÓN:</w:t>
      </w:r>
    </w:p>
    <w:p w14:paraId="3712F395" w14:textId="77777777" w:rsidR="00812265" w:rsidRPr="00812265" w:rsidRDefault="00812265" w:rsidP="00812265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C12A477" w14:textId="4EDCA48C" w:rsidR="00BF0652" w:rsidRDefault="0088668D" w:rsidP="0088668D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01A16CAC" wp14:editId="1C3C7B9C">
            <wp:extent cx="6953050" cy="287959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447" b="3662"/>
                    <a:stretch/>
                  </pic:blipFill>
                  <pic:spPr bwMode="auto">
                    <a:xfrm>
                      <a:off x="0" y="0"/>
                      <a:ext cx="6953250" cy="287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C39D7" w14:textId="77777777" w:rsidR="00BF0652" w:rsidRDefault="00BF0652" w:rsidP="003A4ADB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417D7AB" w14:textId="492D0AE3" w:rsidR="007174E8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6007926F" w14:textId="77777777" w:rsidR="00BF0652" w:rsidRDefault="00BF0652" w:rsidP="000744A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1B9B541" w14:textId="25167119" w:rsidR="007174E8" w:rsidRPr="005732FE" w:rsidRDefault="007174E8" w:rsidP="0084597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tbl>
      <w:tblPr>
        <w:tblW w:w="10409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7796"/>
      </w:tblGrid>
      <w:tr w:rsidR="00C171B6" w:rsidRPr="00CF7F7F" w14:paraId="1782FF97" w14:textId="77777777" w:rsidTr="00A11292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762FD828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4847CA8" w14:textId="77777777" w:rsidR="00C171B6" w:rsidRDefault="00C171B6" w:rsidP="00D17D70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CUR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09AEF1E8" w14:textId="77777777" w:rsidR="00C171B6" w:rsidRDefault="00C171B6" w:rsidP="00D17D70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Comprobante Único de Registro</w:t>
            </w:r>
          </w:p>
        </w:tc>
      </w:tr>
      <w:tr w:rsidR="00C171B6" w:rsidRPr="00CF7F7F" w14:paraId="691B329E" w14:textId="77777777" w:rsidTr="00A11292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7940113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3F9F8BE" w14:textId="77777777" w:rsidR="00C171B6" w:rsidRPr="0095554C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5554C"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47C84566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Administración Financiera</w:t>
            </w:r>
          </w:p>
        </w:tc>
      </w:tr>
      <w:tr w:rsidR="00C171B6" w:rsidRPr="00CF7F7F" w14:paraId="57DC8261" w14:textId="77777777" w:rsidTr="00A11292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371CC10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FAE5488" w14:textId="77777777" w:rsidR="00C171B6" w:rsidRPr="0095554C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5554C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6DEDD3A0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C171B6" w:rsidRPr="00CF7F7F" w14:paraId="66A412B1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9ECB9B9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399DD41C" w14:textId="77777777" w:rsidR="00C171B6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e-SIRH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76DF1135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Sistema Integral de Recursos Humanos</w:t>
            </w:r>
          </w:p>
        </w:tc>
      </w:tr>
      <w:tr w:rsidR="00C171B6" w:rsidRPr="00CF7F7F" w14:paraId="6BA6CAC3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F6DF4A1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84EA6A4" w14:textId="047B125B" w:rsidR="00C171B6" w:rsidRDefault="00FA4BBC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FEMP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7C5BDFD4" w14:textId="2A11C4D0" w:rsidR="00C171B6" w:rsidRDefault="00467720" w:rsidP="00467720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67720">
              <w:rPr>
                <w:rFonts w:ascii="Arial" w:hAnsi="Arial"/>
                <w:sz w:val="22"/>
                <w:szCs w:val="22"/>
                <w:lang w:val="es-GT"/>
              </w:rPr>
              <w:t>Formulario Electró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nico de Movimiento de Personal </w:t>
            </w:r>
          </w:p>
        </w:tc>
      </w:tr>
      <w:tr w:rsidR="002A7C18" w:rsidRPr="00CF7F7F" w14:paraId="0B6D3F81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2C1BB1D" w14:textId="77777777" w:rsidR="002A7C18" w:rsidRPr="00CA7154" w:rsidRDefault="002A7C18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3D342293" w14:textId="2AC2CFA2" w:rsidR="002A7C18" w:rsidRDefault="002A7C18" w:rsidP="002A7C1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GUATENOMINAS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0EA44EAC" w14:textId="0F57BC7F" w:rsidR="002A7C18" w:rsidRDefault="002A7C18" w:rsidP="00411CF0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061457">
              <w:rPr>
                <w:rFonts w:ascii="Arial" w:hAnsi="Arial"/>
                <w:sz w:val="22"/>
                <w:szCs w:val="22"/>
                <w:lang w:val="es-GT"/>
              </w:rPr>
              <w:t xml:space="preserve">Sistema de Nómina, Registro de Servicios Personales, Estudios y/o Servicios Individuales y </w:t>
            </w:r>
            <w:r w:rsidR="00D35B32">
              <w:rPr>
                <w:rFonts w:ascii="Arial" w:hAnsi="Arial"/>
                <w:sz w:val="22"/>
                <w:szCs w:val="22"/>
                <w:lang w:val="es-GT"/>
              </w:rPr>
              <w:t>o</w:t>
            </w:r>
            <w:r w:rsidRPr="00061457">
              <w:rPr>
                <w:rFonts w:ascii="Arial" w:hAnsi="Arial"/>
                <w:sz w:val="22"/>
                <w:szCs w:val="22"/>
                <w:lang w:val="es-GT"/>
              </w:rPr>
              <w:t>tros Relacionados con el Recurso Humano</w:t>
            </w:r>
            <w:r w:rsidR="00560D8E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061457">
              <w:rPr>
                <w:rFonts w:ascii="Arial" w:hAnsi="Arial"/>
                <w:sz w:val="22"/>
                <w:szCs w:val="22"/>
                <w:lang w:val="es-GT"/>
              </w:rPr>
              <w:t>-GUATENÓMINAS-</w:t>
            </w:r>
          </w:p>
          <w:p w14:paraId="141F2F7B" w14:textId="506AE7A3" w:rsidR="002A7C18" w:rsidRPr="00467720" w:rsidRDefault="002A7C18" w:rsidP="00411CF0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080C00">
              <w:rPr>
                <w:rFonts w:ascii="Arial" w:hAnsi="Arial"/>
                <w:sz w:val="22"/>
                <w:szCs w:val="22"/>
                <w:lang w:val="es-GT"/>
              </w:rPr>
              <w:t xml:space="preserve">Sistema </w:t>
            </w:r>
            <w:r w:rsidRPr="00080C00">
              <w:rPr>
                <w:rFonts w:ascii="Arial" w:hAnsi="Arial"/>
                <w:sz w:val="22"/>
                <w:szCs w:val="22"/>
              </w:rPr>
              <w:t xml:space="preserve"> autorizado por el Ministerio de Finanzas Públicas para la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080C00">
              <w:rPr>
                <w:rFonts w:ascii="Arial" w:hAnsi="Arial"/>
                <w:sz w:val="22"/>
                <w:szCs w:val="22"/>
              </w:rPr>
              <w:t xml:space="preserve"> operaciones de Nómina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C171B6" w:rsidRPr="00CF7F7F" w14:paraId="093724C2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5A4E521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01F70573" w14:textId="77777777" w:rsidR="00C171B6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7C98B3D0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Oficina Nacional de Servicio Civil</w:t>
            </w:r>
          </w:p>
        </w:tc>
      </w:tr>
      <w:tr w:rsidR="00C171B6" w:rsidRPr="00CF7F7F" w14:paraId="16A4C93E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2389EA24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CE81B60" w14:textId="77777777" w:rsidR="00C171B6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Pago parcial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6F6F29D5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Pago de salarios de meses anteriores al mes en que se hace efectivo el pago.</w:t>
            </w:r>
          </w:p>
        </w:tc>
      </w:tr>
      <w:tr w:rsidR="00C171B6" w:rsidRPr="00CF7F7F" w14:paraId="3BA86962" w14:textId="77777777" w:rsidTr="00A1129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AC9028D" w14:textId="77777777" w:rsidR="00C171B6" w:rsidRPr="00CA7154" w:rsidRDefault="00C171B6" w:rsidP="00623D0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C73A973" w14:textId="77777777" w:rsidR="00C171B6" w:rsidRDefault="00C171B6" w:rsidP="00305B4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SICOIN WEB</w:t>
            </w:r>
          </w:p>
        </w:tc>
        <w:tc>
          <w:tcPr>
            <w:tcW w:w="7796" w:type="dxa"/>
            <w:tcMar>
              <w:top w:w="28" w:type="dxa"/>
              <w:bottom w:w="0" w:type="dxa"/>
            </w:tcMar>
            <w:vAlign w:val="center"/>
          </w:tcPr>
          <w:p w14:paraId="1C386C88" w14:textId="77777777" w:rsidR="00C171B6" w:rsidRDefault="00C171B6" w:rsidP="00305B4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Sistema de Contabilidad Integrada</w:t>
            </w:r>
          </w:p>
        </w:tc>
      </w:tr>
    </w:tbl>
    <w:p w14:paraId="7D583712" w14:textId="05C91459" w:rsidR="00241009" w:rsidRDefault="00241009" w:rsidP="008D2F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B94534D" w14:textId="31ADF54D" w:rsidR="006549C0" w:rsidRDefault="006549C0" w:rsidP="008D2F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BC97D3D" w14:textId="77777777" w:rsidR="00FF25F5" w:rsidRPr="004426F1" w:rsidRDefault="00FF25F5" w:rsidP="00FF25F5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r w:rsidRPr="004426F1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BASE LEGAL:</w:t>
      </w:r>
    </w:p>
    <w:p w14:paraId="3BD66786" w14:textId="77777777" w:rsidR="00FF25F5" w:rsidRPr="004426F1" w:rsidRDefault="00FF25F5" w:rsidP="00FF25F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108E71B4" w14:textId="77777777" w:rsidR="00FF25F5" w:rsidRPr="004426F1" w:rsidRDefault="00FF25F5" w:rsidP="00623D01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4426F1">
        <w:rPr>
          <w:rFonts w:ascii="Arial" w:hAnsi="Arial" w:cs="Arial"/>
          <w:b/>
          <w:color w:val="000000" w:themeColor="text1"/>
          <w:sz w:val="22"/>
          <w:szCs w:val="22"/>
          <w:lang w:val="es-GT"/>
        </w:rPr>
        <w:t>Autorización de la Aplicación del Sistema GUATENOMINAS</w:t>
      </w:r>
      <w:r w:rsidRPr="004426F1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(Acuerdo Ministerial Número 36-2005, del Ministerio de Finanzas Públicas)</w:t>
      </w:r>
    </w:p>
    <w:p w14:paraId="43ACBC90" w14:textId="77777777" w:rsidR="00FF25F5" w:rsidRPr="004426F1" w:rsidRDefault="00FF25F5" w:rsidP="00FF25F5">
      <w:pPr>
        <w:pStyle w:val="Encabezado"/>
        <w:tabs>
          <w:tab w:val="clear" w:pos="4252"/>
          <w:tab w:val="clear" w:pos="8504"/>
          <w:tab w:val="left" w:pos="851"/>
        </w:tabs>
        <w:ind w:left="1145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4C35495B" w14:textId="7BB02BB2" w:rsidR="00FF25F5" w:rsidRDefault="00FF25F5" w:rsidP="00623D01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4426F1">
        <w:rPr>
          <w:rFonts w:ascii="Arial" w:hAnsi="Arial" w:cs="Arial"/>
          <w:b/>
          <w:color w:val="000000" w:themeColor="text1"/>
          <w:sz w:val="22"/>
          <w:szCs w:val="22"/>
          <w:lang w:val="es-GT"/>
        </w:rPr>
        <w:t xml:space="preserve">Reformas al Acuerdo 36-2005 </w:t>
      </w:r>
      <w:r w:rsidRPr="004426F1">
        <w:rPr>
          <w:rFonts w:ascii="Arial" w:hAnsi="Arial" w:cs="Arial"/>
          <w:color w:val="000000" w:themeColor="text1"/>
          <w:sz w:val="22"/>
          <w:szCs w:val="22"/>
          <w:lang w:val="es-GT"/>
        </w:rPr>
        <w:t>(Acuerdo Ministerial 444-2008 del Ministerio de Finanzas Públicas)</w:t>
      </w:r>
    </w:p>
    <w:p w14:paraId="334C044C" w14:textId="77777777" w:rsidR="00FF25F5" w:rsidRPr="004426F1" w:rsidRDefault="00FF25F5" w:rsidP="00FF25F5">
      <w:pPr>
        <w:pStyle w:val="Encabezado"/>
        <w:tabs>
          <w:tab w:val="clear" w:pos="4252"/>
          <w:tab w:val="clear" w:pos="8504"/>
          <w:tab w:val="left" w:pos="851"/>
        </w:tabs>
        <w:ind w:left="1145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064DA218" w14:textId="77777777" w:rsidR="00FF25F5" w:rsidRPr="004426F1" w:rsidRDefault="00FF25F5" w:rsidP="00623D01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4426F1">
        <w:rPr>
          <w:rFonts w:ascii="Arial" w:hAnsi="Arial" w:cs="Arial"/>
          <w:b/>
          <w:color w:val="000000" w:themeColor="text1"/>
          <w:sz w:val="22"/>
          <w:szCs w:val="22"/>
          <w:lang w:val="es-GT"/>
        </w:rPr>
        <w:t xml:space="preserve">Creación del Formulario Electrónico de Movimiento de Personal -FEMP- </w:t>
      </w:r>
      <w:r w:rsidRPr="004426F1">
        <w:rPr>
          <w:rFonts w:ascii="Arial" w:hAnsi="Arial" w:cs="Arial"/>
          <w:color w:val="000000" w:themeColor="text1"/>
          <w:sz w:val="22"/>
          <w:szCs w:val="22"/>
          <w:lang w:val="es-GT"/>
        </w:rPr>
        <w:t>(Acuerdo de Dirección                     D-2020-77, de la Oficina Nacional de Servicio Civil)</w:t>
      </w:r>
    </w:p>
    <w:p w14:paraId="6B5014F5" w14:textId="77777777" w:rsidR="00FF25F5" w:rsidRPr="004426F1" w:rsidRDefault="00FF25F5" w:rsidP="00FF25F5">
      <w:pPr>
        <w:pStyle w:val="Encabezado"/>
        <w:tabs>
          <w:tab w:val="clear" w:pos="4252"/>
          <w:tab w:val="clear" w:pos="8504"/>
          <w:tab w:val="left" w:pos="851"/>
        </w:tabs>
        <w:ind w:left="1145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7A40FB94" w14:textId="77777777" w:rsidR="00FF25F5" w:rsidRPr="004426F1" w:rsidRDefault="00FF25F5" w:rsidP="00623D01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4426F1">
        <w:rPr>
          <w:rFonts w:ascii="Arial" w:hAnsi="Arial" w:cs="Arial"/>
          <w:b/>
          <w:color w:val="000000" w:themeColor="text1"/>
          <w:sz w:val="22"/>
          <w:szCs w:val="22"/>
          <w:lang w:val="es-GT"/>
        </w:rPr>
        <w:t>Ley para la Simplificación de Requisitos y Trámites Administrativos</w:t>
      </w:r>
      <w:r w:rsidRPr="004426F1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(Decreto Número 5-2021, del Congreso de la República de Guatemala)</w:t>
      </w:r>
    </w:p>
    <w:p w14:paraId="2176681A" w14:textId="5F04322F" w:rsidR="00FF25F5" w:rsidRDefault="00FF25F5" w:rsidP="008D2F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3E1C42" w14:textId="77777777" w:rsidR="00241009" w:rsidRDefault="00241009" w:rsidP="008D2F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0474396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</w:p>
    <w:p w14:paraId="18F87ADB" w14:textId="77777777" w:rsidR="00765E42" w:rsidRPr="003E4193" w:rsidRDefault="00765E42" w:rsidP="003B0351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2AE6936" w14:textId="52C5C78B" w:rsidR="00424921" w:rsidRDefault="00D3771B" w:rsidP="00BA1623">
      <w:pPr>
        <w:pStyle w:val="Encabezado"/>
        <w:tabs>
          <w:tab w:val="clear" w:pos="4252"/>
          <w:tab w:val="clear" w:pos="8504"/>
          <w:tab w:val="left" w:pos="851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La finalidad del </w:t>
      </w:r>
      <w:r w:rsidR="003A7FF4">
        <w:rPr>
          <w:rFonts w:ascii="Arial" w:hAnsi="Arial" w:cs="Arial"/>
          <w:sz w:val="22"/>
          <w:szCs w:val="22"/>
          <w:lang w:val="es-GT"/>
        </w:rPr>
        <w:t>presente instructivo es definir la metodología y las directrices</w:t>
      </w:r>
      <w:r w:rsidR="00872ECD">
        <w:rPr>
          <w:rFonts w:ascii="Arial" w:hAnsi="Arial" w:cs="Arial"/>
          <w:sz w:val="22"/>
          <w:szCs w:val="22"/>
          <w:lang w:val="es-GT"/>
        </w:rPr>
        <w:t xml:space="preserve"> para</w:t>
      </w:r>
      <w:r w:rsidR="00637CBB">
        <w:rPr>
          <w:rFonts w:ascii="Arial" w:hAnsi="Arial" w:cs="Arial"/>
          <w:sz w:val="22"/>
          <w:szCs w:val="22"/>
          <w:lang w:val="es-GT"/>
        </w:rPr>
        <w:t xml:space="preserve"> Pre-L</w:t>
      </w:r>
      <w:r w:rsidR="00AF348C">
        <w:rPr>
          <w:rFonts w:ascii="Arial" w:hAnsi="Arial" w:cs="Arial"/>
          <w:sz w:val="22"/>
          <w:szCs w:val="22"/>
          <w:lang w:val="es-GT"/>
        </w:rPr>
        <w:t>iquidación y</w:t>
      </w:r>
      <w:r w:rsidR="003A7FF4">
        <w:rPr>
          <w:rFonts w:ascii="Arial" w:hAnsi="Arial" w:cs="Arial"/>
          <w:sz w:val="22"/>
          <w:szCs w:val="22"/>
          <w:lang w:val="es-GT"/>
        </w:rPr>
        <w:t xml:space="preserve"> </w:t>
      </w:r>
      <w:r w:rsidR="00AF348C">
        <w:rPr>
          <w:rFonts w:ascii="Arial" w:hAnsi="Arial" w:cs="Arial"/>
          <w:sz w:val="22"/>
          <w:szCs w:val="22"/>
          <w:lang w:val="es-GT"/>
        </w:rPr>
        <w:t>L</w:t>
      </w:r>
      <w:r w:rsidR="00294D3A" w:rsidRPr="00C171B6">
        <w:rPr>
          <w:rFonts w:ascii="Arial" w:hAnsi="Arial" w:cs="Arial"/>
          <w:sz w:val="22"/>
          <w:szCs w:val="22"/>
          <w:lang w:val="es-GT"/>
        </w:rPr>
        <w:t>iquidación de la Nómina Mensual</w:t>
      </w:r>
      <w:r w:rsidR="002860C3" w:rsidRPr="00C171B6">
        <w:rPr>
          <w:rFonts w:ascii="Arial" w:hAnsi="Arial" w:cs="Arial"/>
          <w:sz w:val="22"/>
          <w:szCs w:val="22"/>
          <w:lang w:val="es-GT"/>
        </w:rPr>
        <w:t xml:space="preserve"> del personal </w:t>
      </w:r>
      <w:r w:rsidR="003A7FF4" w:rsidRPr="00C171B6">
        <w:rPr>
          <w:rFonts w:ascii="Arial" w:hAnsi="Arial" w:cs="Arial"/>
          <w:sz w:val="22"/>
          <w:szCs w:val="22"/>
          <w:lang w:val="es-GT"/>
        </w:rPr>
        <w:t xml:space="preserve">con cargo al </w:t>
      </w:r>
      <w:r w:rsidR="002860C3" w:rsidRPr="00C171B6">
        <w:rPr>
          <w:rFonts w:ascii="Arial" w:hAnsi="Arial" w:cs="Arial"/>
          <w:sz w:val="22"/>
          <w:szCs w:val="22"/>
          <w:lang w:val="es-GT"/>
        </w:rPr>
        <w:t>renglón</w:t>
      </w:r>
      <w:r w:rsidR="00457A18" w:rsidRPr="00C171B6">
        <w:rPr>
          <w:rFonts w:ascii="Arial" w:hAnsi="Arial" w:cs="Arial"/>
          <w:sz w:val="22"/>
          <w:szCs w:val="22"/>
          <w:lang w:val="es-GT"/>
        </w:rPr>
        <w:t xml:space="preserve"> presupuestario</w:t>
      </w:r>
      <w:r w:rsidR="008B0661" w:rsidRPr="00C171B6">
        <w:rPr>
          <w:rFonts w:ascii="Arial" w:hAnsi="Arial" w:cs="Arial"/>
          <w:sz w:val="22"/>
          <w:szCs w:val="22"/>
          <w:lang w:val="es-GT"/>
        </w:rPr>
        <w:t xml:space="preserve"> 011 “Personal P</w:t>
      </w:r>
      <w:r w:rsidR="002860C3" w:rsidRPr="00C171B6">
        <w:rPr>
          <w:rFonts w:ascii="Arial" w:hAnsi="Arial" w:cs="Arial"/>
          <w:sz w:val="22"/>
          <w:szCs w:val="22"/>
          <w:lang w:val="es-GT"/>
        </w:rPr>
        <w:t>ermanent</w:t>
      </w:r>
      <w:r w:rsidR="007235A1" w:rsidRPr="00C171B6">
        <w:rPr>
          <w:rFonts w:ascii="Arial" w:hAnsi="Arial" w:cs="Arial"/>
          <w:sz w:val="22"/>
          <w:szCs w:val="22"/>
          <w:lang w:val="es-GT"/>
        </w:rPr>
        <w:t>e” y 022 “Personal por Contrato”</w:t>
      </w:r>
      <w:r w:rsidR="002860C3" w:rsidRPr="00C171B6">
        <w:rPr>
          <w:rFonts w:ascii="Arial" w:hAnsi="Arial" w:cs="Arial"/>
          <w:sz w:val="22"/>
          <w:szCs w:val="22"/>
          <w:lang w:val="es-GT"/>
        </w:rPr>
        <w:t>.</w:t>
      </w:r>
      <w:r w:rsidR="00F87CBC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F82EE31" w14:textId="6D37FA1A" w:rsidR="00424921" w:rsidRDefault="00424921" w:rsidP="00BA1623">
      <w:pPr>
        <w:pStyle w:val="Encabezado"/>
        <w:tabs>
          <w:tab w:val="clear" w:pos="4252"/>
          <w:tab w:val="clear" w:pos="8504"/>
          <w:tab w:val="left" w:pos="851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E731F9" w14:textId="5416DC0B" w:rsidR="00765E42" w:rsidRPr="0073171C" w:rsidRDefault="00765E42" w:rsidP="00C157B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</w:p>
    <w:p w14:paraId="13752262" w14:textId="77777777" w:rsidR="004A0885" w:rsidRDefault="004A0885" w:rsidP="00064879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Pre-liquidación y Liquidación de Nómina Mensual</w:t>
      </w:r>
    </w:p>
    <w:p w14:paraId="0FB4C612" w14:textId="77777777" w:rsidR="004A0885" w:rsidRDefault="004A0885" w:rsidP="004A0885">
      <w:pPr>
        <w:pStyle w:val="Encabezado"/>
        <w:tabs>
          <w:tab w:val="clear" w:pos="4252"/>
          <w:tab w:val="clear" w:pos="8504"/>
        </w:tabs>
        <w:ind w:left="710"/>
        <w:rPr>
          <w:rFonts w:ascii="Arial" w:hAnsi="Arial" w:cs="Arial"/>
          <w:b/>
          <w:sz w:val="22"/>
          <w:szCs w:val="22"/>
          <w:lang w:val="es-GT"/>
        </w:rPr>
      </w:pPr>
    </w:p>
    <w:p w14:paraId="251F6A6C" w14:textId="77777777" w:rsidR="00064879" w:rsidRDefault="00A16FD6" w:rsidP="00411CF0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ind w:left="1843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Pre-l</w:t>
      </w:r>
      <w:r w:rsidR="00D3771B">
        <w:rPr>
          <w:rFonts w:ascii="Arial" w:hAnsi="Arial" w:cs="Arial"/>
          <w:b/>
          <w:sz w:val="22"/>
          <w:szCs w:val="22"/>
          <w:lang w:val="es-GT"/>
        </w:rPr>
        <w:t>iquidación de la Nómina Mensual</w:t>
      </w:r>
    </w:p>
    <w:p w14:paraId="41426875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6B37D1BB" w14:textId="77777777" w:rsidTr="00411CF0">
        <w:trPr>
          <w:tblHeader/>
          <w:jc w:val="center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AE255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DAAC4E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A110D4B" w14:textId="77777777" w:rsidR="00A434FF" w:rsidRPr="005732FE" w:rsidRDefault="00A434FF" w:rsidP="00411CF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3771B" w:rsidRPr="005732FE" w14:paraId="348EBDCB" w14:textId="77777777" w:rsidTr="00411CF0">
        <w:trPr>
          <w:trHeight w:val="874"/>
          <w:jc w:val="center"/>
        </w:trPr>
        <w:tc>
          <w:tcPr>
            <w:tcW w:w="1158" w:type="dxa"/>
            <w:vAlign w:val="center"/>
          </w:tcPr>
          <w:p w14:paraId="36F9B573" w14:textId="77777777" w:rsidR="00D3771B" w:rsidRDefault="0050094A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75B35CE3" w14:textId="77777777" w:rsidR="00BC6E62" w:rsidRDefault="0050094A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Informar </w:t>
            </w:r>
          </w:p>
          <w:p w14:paraId="744009CF" w14:textId="411FA2BF" w:rsidR="0050094A" w:rsidRDefault="0050094A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fecha de </w:t>
            </w:r>
          </w:p>
          <w:p w14:paraId="61BE45BD" w14:textId="7750DD20" w:rsidR="0050094A" w:rsidRPr="00787133" w:rsidRDefault="0050094A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pre-liquidación a DIDEDUC y Direcciones Planta Central</w:t>
            </w:r>
          </w:p>
        </w:tc>
        <w:tc>
          <w:tcPr>
            <w:tcW w:w="1112" w:type="dxa"/>
            <w:vAlign w:val="center"/>
          </w:tcPr>
          <w:p w14:paraId="344B0690" w14:textId="77777777" w:rsidR="0050094A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4D308CC7" w14:textId="3D477F4E" w:rsidR="006029DF" w:rsidRPr="000113F8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A958150" w14:textId="6F877A14" w:rsidR="00D3771B" w:rsidRPr="00D81E27" w:rsidRDefault="0050094A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Remite correo electrónico informando la fecha máxima en la que pueden realizar registros de movimientos de personal en el Sistema GUATENOMINAS, derivado de la pre-liquidación de nómina.</w:t>
            </w:r>
          </w:p>
        </w:tc>
      </w:tr>
      <w:tr w:rsidR="0050094A" w:rsidRPr="005732FE" w14:paraId="0E2AA5BA" w14:textId="77777777" w:rsidTr="00411CF0">
        <w:trPr>
          <w:trHeight w:val="874"/>
          <w:jc w:val="center"/>
        </w:trPr>
        <w:tc>
          <w:tcPr>
            <w:tcW w:w="1158" w:type="dxa"/>
            <w:vAlign w:val="center"/>
          </w:tcPr>
          <w:p w14:paraId="7AD13860" w14:textId="7F78B43D" w:rsidR="0050094A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7D8E78E2" w14:textId="77777777" w:rsidR="00BC6E62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Informar</w:t>
            </w:r>
          </w:p>
          <w:p w14:paraId="476CAD4A" w14:textId="4B9DBDFD" w:rsidR="0050094A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 fecha de </w:t>
            </w:r>
          </w:p>
          <w:p w14:paraId="594C050B" w14:textId="7AEA8CAC" w:rsidR="0050094A" w:rsidRPr="00787133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pre-liquidación a Analistas de Nómina</w:t>
            </w:r>
          </w:p>
        </w:tc>
        <w:tc>
          <w:tcPr>
            <w:tcW w:w="1112" w:type="dxa"/>
            <w:vAlign w:val="center"/>
          </w:tcPr>
          <w:p w14:paraId="735B64D1" w14:textId="369EA215" w:rsidR="0050094A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Sección y/o Encargada</w:t>
            </w:r>
            <w:r w:rsidR="00F57D00">
              <w:rPr>
                <w:rFonts w:ascii="Arial" w:hAnsi="Arial" w:cs="Arial"/>
                <w:sz w:val="14"/>
                <w:szCs w:val="16"/>
              </w:rPr>
              <w:t xml:space="preserve"> (o) de </w:t>
            </w:r>
            <w:r w:rsidRPr="00B75E58">
              <w:rPr>
                <w:rFonts w:ascii="Arial" w:hAnsi="Arial" w:cs="Arial"/>
                <w:sz w:val="14"/>
                <w:szCs w:val="16"/>
              </w:rPr>
              <w:t>Área</w:t>
            </w:r>
            <w:r w:rsidR="00411CF0"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14:paraId="14378B88" w14:textId="77777777" w:rsidR="0050094A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546A6A4F" w14:textId="31F09F92" w:rsidR="0050094A" w:rsidRPr="000113F8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17D4772" w14:textId="37D0878E" w:rsidR="0050094A" w:rsidRPr="00D81E27" w:rsidRDefault="0050094A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 vía correo electrónico al personal la fecha en que se efectuará la pre-liquidación de nómina, para 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no efectuar ninguna operación en el </w:t>
            </w:r>
            <w:r>
              <w:rPr>
                <w:rFonts w:ascii="Arial" w:hAnsi="Arial" w:cs="Arial"/>
                <w:sz w:val="22"/>
                <w:szCs w:val="22"/>
              </w:rPr>
              <w:t>Sistema GUATENOMINAS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durante el tiempo del </w:t>
            </w:r>
            <w:r w:rsidRPr="007E145D">
              <w:rPr>
                <w:rFonts w:ascii="Arial" w:hAnsi="Arial" w:cs="Arial"/>
                <w:sz w:val="22"/>
                <w:szCs w:val="22"/>
              </w:rPr>
              <w:t>proceso de pre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E145D">
              <w:rPr>
                <w:rFonts w:ascii="Arial" w:hAnsi="Arial" w:cs="Arial"/>
                <w:sz w:val="22"/>
                <w:szCs w:val="22"/>
              </w:rPr>
              <w:t>liquidación.</w:t>
            </w:r>
          </w:p>
        </w:tc>
      </w:tr>
      <w:tr w:rsidR="0050094A" w:rsidRPr="005732FE" w14:paraId="44F4793A" w14:textId="77777777" w:rsidTr="00411CF0">
        <w:trPr>
          <w:trHeight w:val="874"/>
          <w:jc w:val="center"/>
        </w:trPr>
        <w:tc>
          <w:tcPr>
            <w:tcW w:w="1158" w:type="dxa"/>
            <w:vAlign w:val="center"/>
          </w:tcPr>
          <w:p w14:paraId="73F7675C" w14:textId="77777777" w:rsidR="0050094A" w:rsidRPr="00787133" w:rsidRDefault="0050094A" w:rsidP="00623D01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35E6601B" w14:textId="77777777" w:rsidR="0050094A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 xml:space="preserve">Solicitar </w:t>
            </w:r>
          </w:p>
          <w:p w14:paraId="0B9C8935" w14:textId="7D5EB8D9" w:rsidR="0050094A" w:rsidRPr="0050094A" w:rsidRDefault="0050094A" w:rsidP="0050094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pre</w:t>
            </w:r>
            <w:r>
              <w:rPr>
                <w:rFonts w:ascii="Arial" w:hAnsi="Arial" w:cs="Arial"/>
                <w:b/>
                <w:sz w:val="14"/>
                <w:szCs w:val="22"/>
              </w:rPr>
              <w:t>-</w:t>
            </w:r>
            <w:r w:rsidRPr="00787133">
              <w:rPr>
                <w:rFonts w:ascii="Arial" w:hAnsi="Arial" w:cs="Arial"/>
                <w:b/>
                <w:sz w:val="14"/>
                <w:szCs w:val="22"/>
              </w:rPr>
              <w:t>liquidación</w:t>
            </w:r>
          </w:p>
        </w:tc>
        <w:tc>
          <w:tcPr>
            <w:tcW w:w="1112" w:type="dxa"/>
            <w:vAlign w:val="center"/>
          </w:tcPr>
          <w:p w14:paraId="78A3EA26" w14:textId="77777777" w:rsidR="0050094A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0F487FFD" w14:textId="5469167B" w:rsidR="0050094A" w:rsidRPr="000113F8" w:rsidRDefault="0050094A" w:rsidP="0050094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  <w:r w:rsidR="00344718">
              <w:rPr>
                <w:rFonts w:ascii="Arial" w:hAnsi="Arial" w:cs="Arial"/>
                <w:sz w:val="14"/>
                <w:szCs w:val="16"/>
              </w:rPr>
              <w:t xml:space="preserve"> / Jefe de Sección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E0C4C33" w14:textId="171EEFE2" w:rsidR="0050094A" w:rsidRDefault="004B34F2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conformidad</w:t>
            </w:r>
            <w:r w:rsidR="0050094A">
              <w:rPr>
                <w:rFonts w:ascii="Arial" w:hAnsi="Arial" w:cs="Arial"/>
                <w:sz w:val="22"/>
                <w:szCs w:val="22"/>
              </w:rPr>
              <w:t xml:space="preserve"> al calendario establecido por la </w:t>
            </w:r>
            <w:r w:rsidR="0050094A" w:rsidRPr="007E145D">
              <w:rPr>
                <w:rFonts w:ascii="Arial" w:hAnsi="Arial" w:cs="Arial"/>
                <w:sz w:val="22"/>
                <w:szCs w:val="22"/>
              </w:rPr>
              <w:t>Dirección de Administración Financiera</w:t>
            </w:r>
            <w:r w:rsidR="0050094A">
              <w:rPr>
                <w:rFonts w:ascii="Arial" w:hAnsi="Arial" w:cs="Arial"/>
                <w:sz w:val="22"/>
                <w:szCs w:val="22"/>
              </w:rPr>
              <w:t xml:space="preserve">           -DAFI-, s</w:t>
            </w:r>
            <w:r w:rsidR="0050094A" w:rsidRPr="007E145D">
              <w:rPr>
                <w:rFonts w:ascii="Arial" w:hAnsi="Arial" w:cs="Arial"/>
                <w:sz w:val="22"/>
                <w:szCs w:val="22"/>
              </w:rPr>
              <w:t xml:space="preserve">olicita al </w:t>
            </w:r>
            <w:r w:rsidR="0050094A" w:rsidRPr="00D81E27">
              <w:rPr>
                <w:rFonts w:ascii="Arial" w:hAnsi="Arial" w:cs="Arial"/>
                <w:sz w:val="22"/>
                <w:szCs w:val="22"/>
              </w:rPr>
              <w:t xml:space="preserve">Analista de Información Técnica </w:t>
            </w:r>
            <w:r w:rsidR="00386C7F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386C7F" w:rsidRPr="00386C7F">
              <w:rPr>
                <w:rFonts w:ascii="Arial" w:hAnsi="Arial" w:cs="Arial"/>
                <w:sz w:val="22"/>
                <w:szCs w:val="22"/>
              </w:rPr>
              <w:t>Departamento de Gestión y Pago de Nómina</w:t>
            </w:r>
            <w:r w:rsidR="005009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094A" w:rsidRPr="00D81E27">
              <w:rPr>
                <w:rFonts w:ascii="Arial" w:hAnsi="Arial" w:cs="Arial"/>
                <w:sz w:val="22"/>
                <w:szCs w:val="22"/>
              </w:rPr>
              <w:t>que realice</w:t>
            </w:r>
            <w:r w:rsidR="0050094A" w:rsidRPr="007E145D">
              <w:rPr>
                <w:rFonts w:ascii="Arial" w:hAnsi="Arial" w:cs="Arial"/>
                <w:sz w:val="22"/>
                <w:szCs w:val="22"/>
              </w:rPr>
              <w:t xml:space="preserve"> la pre</w:t>
            </w:r>
            <w:r w:rsidR="0050094A">
              <w:rPr>
                <w:rFonts w:ascii="Arial" w:hAnsi="Arial" w:cs="Arial"/>
                <w:sz w:val="22"/>
                <w:szCs w:val="22"/>
              </w:rPr>
              <w:t>-</w:t>
            </w:r>
            <w:r w:rsidR="0050094A" w:rsidRPr="007E145D">
              <w:rPr>
                <w:rFonts w:ascii="Arial" w:hAnsi="Arial" w:cs="Arial"/>
                <w:sz w:val="22"/>
                <w:szCs w:val="22"/>
              </w:rPr>
              <w:t xml:space="preserve">liquidación </w:t>
            </w:r>
            <w:r w:rsidR="0050094A">
              <w:rPr>
                <w:rFonts w:ascii="Arial" w:hAnsi="Arial" w:cs="Arial"/>
                <w:sz w:val="22"/>
                <w:szCs w:val="22"/>
              </w:rPr>
              <w:t xml:space="preserve">de la nómina </w:t>
            </w:r>
            <w:r w:rsidR="0050094A" w:rsidRPr="007E145D">
              <w:rPr>
                <w:rFonts w:ascii="Arial" w:hAnsi="Arial" w:cs="Arial"/>
                <w:sz w:val="22"/>
                <w:szCs w:val="22"/>
              </w:rPr>
              <w:t>mensual</w:t>
            </w:r>
            <w:r w:rsidR="005009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094A" w:rsidRPr="00B976D8">
              <w:rPr>
                <w:rFonts w:ascii="Arial" w:hAnsi="Arial" w:cs="Arial"/>
                <w:sz w:val="22"/>
                <w:szCs w:val="22"/>
              </w:rPr>
              <w:t>para la presentación de los datos de la nómina</w:t>
            </w:r>
            <w:r w:rsidR="003447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2B631" w14:textId="6C0C46FD" w:rsidR="007A4051" w:rsidRDefault="007A4051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71B" w:rsidRPr="005732FE" w14:paraId="4C4EAE3D" w14:textId="77777777" w:rsidTr="00411CF0">
        <w:trPr>
          <w:trHeight w:val="506"/>
          <w:jc w:val="center"/>
        </w:trPr>
        <w:tc>
          <w:tcPr>
            <w:tcW w:w="1158" w:type="dxa"/>
            <w:vAlign w:val="center"/>
          </w:tcPr>
          <w:p w14:paraId="545721CC" w14:textId="77777777" w:rsidR="00D3771B" w:rsidRPr="00787133" w:rsidRDefault="00D3771B" w:rsidP="00623D01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DB863A1" w14:textId="77777777" w:rsidR="00D3771B" w:rsidRPr="00787133" w:rsidRDefault="00D3771B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Generar reportes</w:t>
            </w:r>
          </w:p>
        </w:tc>
        <w:tc>
          <w:tcPr>
            <w:tcW w:w="1112" w:type="dxa"/>
            <w:vAlign w:val="center"/>
          </w:tcPr>
          <w:p w14:paraId="15D2ED22" w14:textId="77777777" w:rsidR="00D3771B" w:rsidRDefault="005E5196" w:rsidP="00D377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57DFFC6E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46E3E1F3" w14:textId="77777777" w:rsidR="006029DF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F6006E3" w14:textId="73D4F167" w:rsidR="00D3771B" w:rsidRPr="007E145D" w:rsidRDefault="00723507" w:rsidP="00411CF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concl</w:t>
            </w:r>
            <w:r w:rsidR="00A361F0">
              <w:rPr>
                <w:rFonts w:ascii="Arial" w:hAnsi="Arial" w:cs="Arial"/>
                <w:sz w:val="22"/>
                <w:szCs w:val="22"/>
              </w:rPr>
              <w:t xml:space="preserve">uir </w:t>
            </w:r>
            <w:r>
              <w:rPr>
                <w:rFonts w:ascii="Arial" w:hAnsi="Arial" w:cs="Arial"/>
                <w:sz w:val="22"/>
                <w:szCs w:val="22"/>
              </w:rPr>
              <w:t xml:space="preserve">el proceso de </w:t>
            </w:r>
            <w:r w:rsidR="00754A5F">
              <w:rPr>
                <w:rFonts w:ascii="Arial" w:hAnsi="Arial" w:cs="Arial"/>
                <w:sz w:val="22"/>
                <w:szCs w:val="22"/>
              </w:rPr>
              <w:t>pre-</w:t>
            </w:r>
            <w:r>
              <w:rPr>
                <w:rFonts w:ascii="Arial" w:hAnsi="Arial" w:cs="Arial"/>
                <w:sz w:val="22"/>
                <w:szCs w:val="22"/>
              </w:rPr>
              <w:t>liquidación</w:t>
            </w:r>
            <w:r w:rsidR="00A361F0">
              <w:rPr>
                <w:rFonts w:ascii="Arial" w:hAnsi="Arial" w:cs="Arial"/>
                <w:sz w:val="22"/>
                <w:szCs w:val="22"/>
              </w:rPr>
              <w:t xml:space="preserve"> en el</w:t>
            </w:r>
            <w:r w:rsidR="00E3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978">
              <w:rPr>
                <w:rFonts w:ascii="Arial" w:hAnsi="Arial" w:cs="Arial"/>
                <w:sz w:val="22"/>
                <w:szCs w:val="22"/>
              </w:rPr>
              <w:t>Sistema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77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54A5F">
              <w:rPr>
                <w:rFonts w:ascii="Arial" w:hAnsi="Arial" w:cs="Arial"/>
                <w:sz w:val="22"/>
                <w:szCs w:val="22"/>
              </w:rPr>
              <w:t>GUATENOMINAS</w:t>
            </w:r>
            <w:r w:rsidR="00A361F0">
              <w:rPr>
                <w:rFonts w:ascii="Arial" w:hAnsi="Arial" w:cs="Arial"/>
                <w:sz w:val="22"/>
                <w:szCs w:val="22"/>
              </w:rPr>
              <w:t>, ingresa al mismo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BD2">
              <w:rPr>
                <w:rFonts w:ascii="Arial" w:hAnsi="Arial" w:cs="Arial"/>
                <w:sz w:val="22"/>
                <w:szCs w:val="22"/>
              </w:rPr>
              <w:t xml:space="preserve">y genera </w:t>
            </w:r>
            <w:r w:rsidR="00D3771B" w:rsidRPr="007E145D">
              <w:rPr>
                <w:rFonts w:ascii="Arial" w:hAnsi="Arial" w:cs="Arial"/>
                <w:sz w:val="22"/>
                <w:szCs w:val="22"/>
              </w:rPr>
              <w:t xml:space="preserve">los reportes </w:t>
            </w:r>
            <w:r w:rsidR="00EF515F">
              <w:rPr>
                <w:rFonts w:ascii="Arial" w:hAnsi="Arial" w:cs="Arial"/>
                <w:sz w:val="22"/>
                <w:szCs w:val="22"/>
              </w:rPr>
              <w:t>siguientes</w:t>
            </w:r>
            <w:r w:rsidR="00D3771B" w:rsidRPr="007E145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F5039E" w14:textId="77777777" w:rsidR="00D3771B" w:rsidRPr="007E145D" w:rsidRDefault="00D3771B" w:rsidP="00411CF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7D68E" w14:textId="5036A85B" w:rsidR="00754A5F" w:rsidRDefault="00754A5F" w:rsidP="00411CF0">
            <w:pPr>
              <w:numPr>
                <w:ilvl w:val="0"/>
                <w:numId w:val="28"/>
              </w:num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 el </w:t>
            </w:r>
            <w:r w:rsidRPr="00943BFC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754A5F">
              <w:rPr>
                <w:rFonts w:ascii="Arial" w:hAnsi="Arial" w:cs="Arial"/>
                <w:b/>
                <w:sz w:val="22"/>
                <w:szCs w:val="22"/>
              </w:rPr>
              <w:t>R00808892.rpt Partidas Inexistentes en 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. Establece </w:t>
            </w:r>
            <w:r w:rsidRPr="00943BFC">
              <w:rPr>
                <w:rFonts w:ascii="Arial" w:hAnsi="Arial" w:cs="Arial"/>
                <w:sz w:val="22"/>
                <w:szCs w:val="22"/>
              </w:rPr>
              <w:t>qué estructuras presupuestarias</w:t>
            </w:r>
            <w:r>
              <w:rPr>
                <w:rFonts w:ascii="Arial" w:hAnsi="Arial" w:cs="Arial"/>
                <w:sz w:val="22"/>
                <w:szCs w:val="22"/>
              </w:rPr>
              <w:t xml:space="preserve"> no existen dentro del sistema y elabora oficio requiriendo l</w:t>
            </w:r>
            <w:r w:rsidRPr="00943BFC">
              <w:rPr>
                <w:rFonts w:ascii="Arial" w:hAnsi="Arial" w:cs="Arial"/>
                <w:sz w:val="22"/>
                <w:szCs w:val="22"/>
              </w:rPr>
              <w:t>a creación de las mismas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43BFC">
              <w:rPr>
                <w:rFonts w:ascii="Arial" w:hAnsi="Arial" w:cs="Arial"/>
                <w:sz w:val="22"/>
                <w:szCs w:val="22"/>
              </w:rPr>
              <w:t xml:space="preserve"> a la Subdirección de Presupuesto de Nómina de la Dirección de Recursos Humanos.</w:t>
            </w:r>
          </w:p>
          <w:p w14:paraId="5BE58499" w14:textId="77777777" w:rsidR="00120AF8" w:rsidRDefault="00120AF8" w:rsidP="00411CF0">
            <w:p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E27531" w14:textId="77777777" w:rsidR="00754A5F" w:rsidRDefault="00754A5F" w:rsidP="00411CF0">
            <w:p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F1DAD" w14:textId="1E085ADC" w:rsidR="00754A5F" w:rsidRDefault="00754A5F" w:rsidP="00411CF0">
            <w:pPr>
              <w:numPr>
                <w:ilvl w:val="0"/>
                <w:numId w:val="28"/>
              </w:num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1C1C11">
              <w:rPr>
                <w:rFonts w:ascii="Arial" w:hAnsi="Arial" w:cs="Arial"/>
                <w:sz w:val="22"/>
                <w:szCs w:val="22"/>
              </w:rPr>
              <w:t>a Subdirección de Presupuesto</w:t>
            </w:r>
            <w:r w:rsidR="00120AF8">
              <w:rPr>
                <w:rFonts w:ascii="Arial" w:hAnsi="Arial" w:cs="Arial"/>
                <w:sz w:val="22"/>
                <w:szCs w:val="22"/>
              </w:rPr>
              <w:t xml:space="preserve"> de Nómina</w:t>
            </w:r>
            <w:r w:rsidRPr="001C1C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notifica vía correo electrónico, </w:t>
            </w:r>
            <w:r w:rsidRPr="001C1C11">
              <w:rPr>
                <w:rFonts w:ascii="Arial" w:hAnsi="Arial" w:cs="Arial"/>
                <w:sz w:val="22"/>
                <w:szCs w:val="22"/>
              </w:rPr>
              <w:t>que las partid</w:t>
            </w:r>
            <w:r w:rsidR="00CE6D14">
              <w:rPr>
                <w:rFonts w:ascii="Arial" w:hAnsi="Arial" w:cs="Arial"/>
                <w:sz w:val="22"/>
                <w:szCs w:val="22"/>
              </w:rPr>
              <w:t>as inexistentes fueron creadas.</w:t>
            </w:r>
          </w:p>
          <w:p w14:paraId="44641813" w14:textId="162647D6" w:rsidR="00754A5F" w:rsidRDefault="00754A5F" w:rsidP="00411CF0">
            <w:pPr>
              <w:tabs>
                <w:tab w:val="left" w:pos="309"/>
              </w:tabs>
              <w:ind w:left="70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D3348" w14:textId="11384024" w:rsidR="00754A5F" w:rsidRPr="00754A5F" w:rsidRDefault="00754A5F" w:rsidP="00411CF0">
            <w:pPr>
              <w:tabs>
                <w:tab w:val="left" w:pos="3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A5F">
              <w:rPr>
                <w:rFonts w:ascii="Arial" w:hAnsi="Arial" w:cs="Arial"/>
                <w:sz w:val="22"/>
                <w:szCs w:val="22"/>
              </w:rPr>
              <w:t>Al ser creadas las estructuras por la Subdirección de</w:t>
            </w:r>
            <w:r w:rsidR="00CE6D14">
              <w:rPr>
                <w:rFonts w:ascii="Arial" w:hAnsi="Arial" w:cs="Arial"/>
                <w:sz w:val="22"/>
                <w:szCs w:val="22"/>
              </w:rPr>
              <w:t xml:space="preserve"> Presupuesto</w:t>
            </w:r>
            <w:r w:rsidR="00702C3E">
              <w:rPr>
                <w:rFonts w:ascii="Arial" w:hAnsi="Arial" w:cs="Arial"/>
                <w:sz w:val="22"/>
                <w:szCs w:val="22"/>
              </w:rPr>
              <w:t xml:space="preserve"> de Nómina</w:t>
            </w:r>
            <w:r w:rsidR="00CE6D1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2C3E">
              <w:rPr>
                <w:rFonts w:ascii="Arial" w:hAnsi="Arial" w:cs="Arial"/>
                <w:sz w:val="22"/>
                <w:szCs w:val="22"/>
              </w:rPr>
              <w:t xml:space="preserve">el Analista de Información Técnica </w:t>
            </w:r>
            <w:r w:rsidR="00CE6D14">
              <w:rPr>
                <w:rFonts w:ascii="Arial" w:hAnsi="Arial" w:cs="Arial"/>
                <w:sz w:val="22"/>
                <w:szCs w:val="22"/>
              </w:rPr>
              <w:t>continua con la generación de lo</w:t>
            </w:r>
            <w:r w:rsidRPr="00754A5F">
              <w:rPr>
                <w:rFonts w:ascii="Arial" w:hAnsi="Arial" w:cs="Arial"/>
                <w:sz w:val="22"/>
                <w:szCs w:val="22"/>
              </w:rPr>
              <w:t xml:space="preserve"> siguiente:</w:t>
            </w:r>
          </w:p>
          <w:p w14:paraId="6AD4A5EC" w14:textId="77777777" w:rsidR="00754A5F" w:rsidRDefault="00754A5F" w:rsidP="00411CF0">
            <w:pPr>
              <w:pStyle w:val="Prrafodelista"/>
              <w:ind w:left="70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35B9F6" w14:textId="5B17C335" w:rsidR="00A1460A" w:rsidRDefault="00617B24" w:rsidP="00411CF0">
            <w:pPr>
              <w:pStyle w:val="Prrafodelista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E27">
              <w:rPr>
                <w:rFonts w:ascii="Arial" w:hAnsi="Arial" w:cs="Arial"/>
                <w:sz w:val="22"/>
                <w:szCs w:val="22"/>
              </w:rPr>
              <w:t>Reporte núme</w:t>
            </w:r>
            <w:r w:rsidR="00D81E27">
              <w:rPr>
                <w:rFonts w:ascii="Arial" w:hAnsi="Arial" w:cs="Arial"/>
                <w:sz w:val="22"/>
                <w:szCs w:val="22"/>
              </w:rPr>
              <w:t xml:space="preserve">ro </w:t>
            </w:r>
            <w:r w:rsidR="00D81E27" w:rsidRPr="00BC6E62">
              <w:rPr>
                <w:rFonts w:ascii="Arial" w:hAnsi="Arial" w:cs="Arial"/>
                <w:b/>
                <w:sz w:val="22"/>
                <w:szCs w:val="22"/>
              </w:rPr>
              <w:t>R00806697</w:t>
            </w:r>
            <w:r w:rsidR="00EE6F9B" w:rsidRPr="00BC6E62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="00D81E27" w:rsidRPr="00BC6E62">
              <w:rPr>
                <w:rFonts w:ascii="Arial" w:hAnsi="Arial" w:cs="Arial"/>
                <w:b/>
                <w:sz w:val="22"/>
                <w:szCs w:val="22"/>
              </w:rPr>
              <w:t xml:space="preserve"> “Orden de Compra”</w:t>
            </w:r>
            <w:r w:rsidR="00D81E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A8B6A0" w14:textId="77777777" w:rsidR="00020543" w:rsidRDefault="00020543" w:rsidP="00411CF0">
            <w:pPr>
              <w:pStyle w:val="Prrafodelista"/>
              <w:ind w:left="70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92D81" w14:textId="4D87FF58" w:rsidR="00020543" w:rsidRDefault="00941C2B" w:rsidP="00411CF0">
            <w:pPr>
              <w:numPr>
                <w:ilvl w:val="0"/>
                <w:numId w:val="21"/>
              </w:numPr>
              <w:tabs>
                <w:tab w:val="left" w:pos="3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</w:t>
            </w:r>
            <w:r w:rsidR="00020543" w:rsidRPr="001C1C11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020543">
              <w:rPr>
                <w:rFonts w:ascii="Arial" w:hAnsi="Arial" w:cs="Arial"/>
                <w:b/>
                <w:sz w:val="22"/>
                <w:szCs w:val="22"/>
              </w:rPr>
              <w:t xml:space="preserve">R00810441.rpt </w:t>
            </w:r>
            <w:r w:rsidR="00020543" w:rsidRPr="00CE6D14">
              <w:rPr>
                <w:rFonts w:ascii="Arial" w:hAnsi="Arial" w:cs="Arial"/>
                <w:b/>
                <w:sz w:val="22"/>
                <w:szCs w:val="22"/>
              </w:rPr>
              <w:t>“Comparativo de Estructuras Presupuestarias por Unidad Ejecutora”</w:t>
            </w:r>
            <w:r w:rsidR="00020543" w:rsidRPr="001C1C11">
              <w:rPr>
                <w:rFonts w:ascii="Arial" w:hAnsi="Arial" w:cs="Arial"/>
                <w:sz w:val="22"/>
                <w:szCs w:val="22"/>
              </w:rPr>
              <w:t>, el cual contiene las estructuras presupuestarias de la pre-</w:t>
            </w:r>
            <w:r w:rsidR="00702C3E">
              <w:rPr>
                <w:rFonts w:ascii="Arial" w:hAnsi="Arial" w:cs="Arial"/>
                <w:sz w:val="22"/>
                <w:szCs w:val="22"/>
              </w:rPr>
              <w:t xml:space="preserve">liquidación de la </w:t>
            </w:r>
            <w:r w:rsidR="00020543" w:rsidRPr="001C1C11">
              <w:rPr>
                <w:rFonts w:ascii="Arial" w:hAnsi="Arial" w:cs="Arial"/>
                <w:sz w:val="22"/>
                <w:szCs w:val="22"/>
              </w:rPr>
              <w:t>nómina mensual.</w:t>
            </w:r>
          </w:p>
          <w:p w14:paraId="512BDA26" w14:textId="20425594" w:rsidR="00D81E27" w:rsidRPr="00D81E27" w:rsidRDefault="00D81E27" w:rsidP="00411CF0">
            <w:pPr>
              <w:ind w:left="309" w:hanging="3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5CBE19" w14:textId="77777777" w:rsidR="00A1460A" w:rsidRDefault="00A1460A" w:rsidP="00411CF0">
            <w:pPr>
              <w:pStyle w:val="Prrafodelista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>R00806712</w:t>
            </w:r>
            <w:r w:rsidR="00EE6F9B" w:rsidRPr="00BC6E62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 xml:space="preserve"> “Cuadre de CUR”</w:t>
            </w:r>
            <w:r w:rsidR="00D96084">
              <w:rPr>
                <w:rFonts w:ascii="Arial" w:hAnsi="Arial" w:cs="Arial"/>
                <w:sz w:val="22"/>
                <w:szCs w:val="22"/>
              </w:rPr>
              <w:t xml:space="preserve">, en donde se visualiza el monto de lo devengado, descuentos y líquido tanto </w:t>
            </w:r>
            <w:r w:rsidR="00C726EE">
              <w:rPr>
                <w:rFonts w:ascii="Arial" w:hAnsi="Arial" w:cs="Arial"/>
                <w:sz w:val="22"/>
                <w:szCs w:val="22"/>
              </w:rPr>
              <w:t>registrado</w:t>
            </w:r>
            <w:r w:rsidR="00D96084">
              <w:rPr>
                <w:rFonts w:ascii="Arial" w:hAnsi="Arial" w:cs="Arial"/>
                <w:sz w:val="22"/>
                <w:szCs w:val="22"/>
              </w:rPr>
              <w:t xml:space="preserve"> en la nómina</w:t>
            </w:r>
            <w:r w:rsidR="00C726EE">
              <w:rPr>
                <w:rFonts w:ascii="Arial" w:hAnsi="Arial" w:cs="Arial"/>
                <w:sz w:val="22"/>
                <w:szCs w:val="22"/>
              </w:rPr>
              <w:t>, así</w:t>
            </w:r>
            <w:r w:rsidR="008A0B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780">
              <w:rPr>
                <w:rFonts w:ascii="Arial" w:hAnsi="Arial" w:cs="Arial"/>
                <w:sz w:val="22"/>
                <w:szCs w:val="22"/>
              </w:rPr>
              <w:t>como en</w:t>
            </w:r>
            <w:r w:rsidR="00D96084">
              <w:rPr>
                <w:rFonts w:ascii="Arial" w:hAnsi="Arial" w:cs="Arial"/>
                <w:sz w:val="22"/>
                <w:szCs w:val="22"/>
              </w:rPr>
              <w:t xml:space="preserve"> los CUR generados.</w:t>
            </w:r>
          </w:p>
          <w:p w14:paraId="72F573D6" w14:textId="77777777" w:rsidR="00A1460A" w:rsidRPr="00A1460A" w:rsidRDefault="00A1460A" w:rsidP="00411CF0">
            <w:pPr>
              <w:pStyle w:val="Prrafodelista"/>
              <w:ind w:left="309" w:hanging="3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9BFC5" w14:textId="09A1AEF0" w:rsidR="00A1460A" w:rsidRDefault="00A1460A" w:rsidP="00411CF0">
            <w:pPr>
              <w:pStyle w:val="Prrafodelista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 n</w:t>
            </w:r>
            <w:r w:rsidR="009F35AE">
              <w:rPr>
                <w:rFonts w:ascii="Arial" w:hAnsi="Arial" w:cs="Arial"/>
                <w:sz w:val="22"/>
                <w:szCs w:val="22"/>
              </w:rPr>
              <w:t xml:space="preserve">úmero </w:t>
            </w:r>
            <w:r w:rsidR="00617B24" w:rsidRPr="00BC6E62">
              <w:rPr>
                <w:rFonts w:ascii="Arial" w:hAnsi="Arial" w:cs="Arial"/>
                <w:b/>
                <w:sz w:val="22"/>
                <w:szCs w:val="22"/>
              </w:rPr>
              <w:t>R008067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EE6F9B" w:rsidRPr="00BC6E62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 xml:space="preserve"> “Estado de CUR”</w:t>
            </w:r>
            <w:r w:rsidR="00D96084">
              <w:rPr>
                <w:rFonts w:ascii="Arial" w:hAnsi="Arial" w:cs="Arial"/>
                <w:sz w:val="22"/>
                <w:szCs w:val="22"/>
              </w:rPr>
              <w:t xml:space="preserve">, en donde se </w:t>
            </w:r>
            <w:r w:rsidR="00C726EE">
              <w:rPr>
                <w:rFonts w:ascii="Arial" w:hAnsi="Arial" w:cs="Arial"/>
                <w:sz w:val="22"/>
                <w:szCs w:val="22"/>
              </w:rPr>
              <w:t>registra</w:t>
            </w:r>
            <w:r w:rsidR="00D96084">
              <w:rPr>
                <w:rFonts w:ascii="Arial" w:hAnsi="Arial" w:cs="Arial"/>
                <w:sz w:val="22"/>
                <w:szCs w:val="22"/>
              </w:rPr>
              <w:t xml:space="preserve"> la información contenida en las columnas de</w:t>
            </w:r>
            <w:r w:rsidR="00C726EE">
              <w:rPr>
                <w:rFonts w:ascii="Arial" w:hAnsi="Arial" w:cs="Arial"/>
                <w:sz w:val="22"/>
                <w:szCs w:val="22"/>
              </w:rPr>
              <w:t xml:space="preserve">l monto </w:t>
            </w:r>
            <w:r w:rsidR="00293780">
              <w:rPr>
                <w:rFonts w:ascii="Arial" w:hAnsi="Arial" w:cs="Arial"/>
                <w:sz w:val="22"/>
                <w:szCs w:val="22"/>
              </w:rPr>
              <w:t>devengado, deducciones y líquido por Unidad Ejecutora</w:t>
            </w:r>
            <w:r w:rsidR="00EE6F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AF2BCE" w14:textId="29FA68CD" w:rsidR="00122D95" w:rsidRDefault="00122D95" w:rsidP="00411CF0">
            <w:pPr>
              <w:pStyle w:val="Prrafodelista"/>
              <w:autoSpaceDE w:val="0"/>
              <w:autoSpaceDN w:val="0"/>
              <w:ind w:left="70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9B5D0B" w14:textId="02F8A95F" w:rsidR="00A40DBB" w:rsidRPr="007E145D" w:rsidRDefault="00A40DBB" w:rsidP="00411CF0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>R00806800.rpt “Detalle de Depósitos Monetarios”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en el que se </w:t>
            </w:r>
            <w:r w:rsidRPr="007E145D">
              <w:rPr>
                <w:rFonts w:ascii="Arial" w:hAnsi="Arial" w:cs="Arial"/>
                <w:sz w:val="22"/>
                <w:szCs w:val="22"/>
              </w:rPr>
              <w:t>indica el monto líquido por empleado y banco</w:t>
            </w:r>
            <w:r w:rsidR="00702C3E">
              <w:rPr>
                <w:rFonts w:ascii="Arial" w:hAnsi="Arial" w:cs="Arial"/>
                <w:sz w:val="22"/>
                <w:szCs w:val="22"/>
              </w:rPr>
              <w:t>,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 de conformidad a la nómina generada.</w:t>
            </w:r>
          </w:p>
          <w:p w14:paraId="114D2074" w14:textId="77777777" w:rsidR="00A40DBB" w:rsidRPr="007E145D" w:rsidRDefault="00A40DBB" w:rsidP="00411CF0">
            <w:pPr>
              <w:ind w:left="309" w:hanging="3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E2B11F" w14:textId="77777777" w:rsidR="00A40DBB" w:rsidRDefault="00A40DBB" w:rsidP="00411CF0">
            <w:pPr>
              <w:pStyle w:val="Prrafodelista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C6E62">
              <w:rPr>
                <w:rFonts w:ascii="Arial" w:hAnsi="Arial" w:cs="Arial"/>
                <w:b/>
                <w:sz w:val="22"/>
                <w:szCs w:val="22"/>
              </w:rPr>
              <w:t>R00809322.rpt “Totales de Depósitos Monetarios por Banco”</w:t>
            </w:r>
            <w:r>
              <w:rPr>
                <w:rFonts w:ascii="Arial" w:hAnsi="Arial" w:cs="Arial"/>
                <w:sz w:val="22"/>
                <w:szCs w:val="22"/>
              </w:rPr>
              <w:t xml:space="preserve">, en el que se 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indica el consolidado por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7E145D">
              <w:rPr>
                <w:rFonts w:ascii="Arial" w:hAnsi="Arial" w:cs="Arial"/>
                <w:sz w:val="22"/>
                <w:szCs w:val="22"/>
              </w:rPr>
              <w:t>anco de conformidad a la nómina generada.</w:t>
            </w:r>
          </w:p>
          <w:p w14:paraId="6CEEB91D" w14:textId="55229B54" w:rsidR="00D3771B" w:rsidRPr="007E145D" w:rsidRDefault="00D3771B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8B56ED" w14:textId="3B16C72F" w:rsidR="00122D95" w:rsidRDefault="00EF515F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D3771B" w:rsidRPr="007E145D">
              <w:rPr>
                <w:rFonts w:ascii="Arial" w:hAnsi="Arial" w:cs="Arial"/>
                <w:sz w:val="22"/>
                <w:szCs w:val="22"/>
              </w:rPr>
              <w:t xml:space="preserve">erifica el cuadre de los mismos y los traslada vía electrónica al Coordinador </w:t>
            </w:r>
            <w:r w:rsidR="001C1C11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D3771B" w:rsidRPr="007E145D">
              <w:rPr>
                <w:rFonts w:ascii="Arial" w:hAnsi="Arial" w:cs="Arial"/>
                <w:sz w:val="22"/>
                <w:szCs w:val="22"/>
              </w:rPr>
              <w:t>de</w:t>
            </w:r>
            <w:r w:rsidR="00702C3E">
              <w:rPr>
                <w:rFonts w:ascii="Arial" w:hAnsi="Arial" w:cs="Arial"/>
                <w:sz w:val="22"/>
                <w:szCs w:val="22"/>
              </w:rPr>
              <w:t>l Departamento de</w:t>
            </w:r>
            <w:r w:rsidR="00787133">
              <w:rPr>
                <w:rFonts w:ascii="Arial" w:hAnsi="Arial" w:cs="Arial"/>
                <w:sz w:val="22"/>
                <w:szCs w:val="22"/>
              </w:rPr>
              <w:t xml:space="preserve"> Gestión y</w:t>
            </w:r>
            <w:r w:rsidR="00D3771B" w:rsidRPr="007E145D">
              <w:rPr>
                <w:rFonts w:ascii="Arial" w:hAnsi="Arial" w:cs="Arial"/>
                <w:sz w:val="22"/>
                <w:szCs w:val="22"/>
              </w:rPr>
              <w:t xml:space="preserve"> Pago de Nómina.</w:t>
            </w:r>
          </w:p>
          <w:p w14:paraId="1D40717E" w14:textId="010B10AC" w:rsidR="00122D95" w:rsidRPr="007E145D" w:rsidRDefault="00122D95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7C7" w:rsidRPr="005732FE" w14:paraId="06380048" w14:textId="77777777" w:rsidTr="00411CF0">
        <w:trPr>
          <w:trHeight w:val="578"/>
          <w:jc w:val="center"/>
        </w:trPr>
        <w:tc>
          <w:tcPr>
            <w:tcW w:w="1158" w:type="dxa"/>
            <w:vAlign w:val="center"/>
          </w:tcPr>
          <w:p w14:paraId="017F2E3C" w14:textId="77777777" w:rsidR="007247C7" w:rsidRPr="00787133" w:rsidRDefault="007247C7" w:rsidP="00623D01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71D5FA2" w14:textId="77777777" w:rsidR="007247C7" w:rsidRPr="00787133" w:rsidRDefault="007247C7" w:rsidP="00D377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Identificar partidas inexistentes</w:t>
            </w:r>
          </w:p>
        </w:tc>
        <w:tc>
          <w:tcPr>
            <w:tcW w:w="1112" w:type="dxa"/>
            <w:vAlign w:val="center"/>
          </w:tcPr>
          <w:p w14:paraId="0CEA874C" w14:textId="77777777" w:rsidR="007247C7" w:rsidRDefault="007247C7" w:rsidP="007247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 de 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1C552B7E" w14:textId="77777777" w:rsidR="006029DF" w:rsidRPr="000113F8" w:rsidRDefault="006029DF" w:rsidP="007247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025916F" w14:textId="4719CD04" w:rsidR="001C1C11" w:rsidRDefault="007247C7" w:rsidP="00411CF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45D">
              <w:rPr>
                <w:rFonts w:ascii="Arial" w:hAnsi="Arial" w:cs="Arial"/>
                <w:sz w:val="22"/>
                <w:szCs w:val="22"/>
              </w:rPr>
              <w:t xml:space="preserve">Recibe los reportes generados por el </w:t>
            </w:r>
            <w:r>
              <w:rPr>
                <w:rFonts w:ascii="Arial" w:hAnsi="Arial" w:cs="Arial"/>
                <w:sz w:val="22"/>
                <w:szCs w:val="22"/>
              </w:rPr>
              <w:t>Analista de Información Técnica</w:t>
            </w:r>
            <w:r w:rsidR="00D96E81">
              <w:rPr>
                <w:rFonts w:ascii="Arial" w:hAnsi="Arial" w:cs="Arial"/>
                <w:sz w:val="22"/>
                <w:szCs w:val="22"/>
              </w:rPr>
              <w:t xml:space="preserve"> y realiza lo siguiente:</w:t>
            </w:r>
          </w:p>
          <w:p w14:paraId="78CC3AD4" w14:textId="77777777" w:rsidR="001C1C11" w:rsidRDefault="001C1C11" w:rsidP="00411CF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FD435" w14:textId="55F4930F" w:rsidR="00020543" w:rsidRDefault="006029DF" w:rsidP="00411CF0">
            <w:pPr>
              <w:numPr>
                <w:ilvl w:val="0"/>
                <w:numId w:val="12"/>
              </w:num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="00122D95">
              <w:rPr>
                <w:rFonts w:ascii="Arial" w:hAnsi="Arial" w:cs="Arial"/>
                <w:sz w:val="22"/>
                <w:szCs w:val="22"/>
              </w:rPr>
              <w:t xml:space="preserve"> la verificación de los </w:t>
            </w:r>
            <w:r w:rsidR="007247C7" w:rsidRPr="001C1C11">
              <w:rPr>
                <w:rFonts w:ascii="Arial" w:hAnsi="Arial" w:cs="Arial"/>
                <w:sz w:val="22"/>
                <w:szCs w:val="22"/>
              </w:rPr>
              <w:t>reportes generados</w:t>
            </w:r>
            <w:r w:rsidR="00122D95">
              <w:rPr>
                <w:rFonts w:ascii="Arial" w:hAnsi="Arial" w:cs="Arial"/>
                <w:sz w:val="22"/>
                <w:szCs w:val="22"/>
              </w:rPr>
              <w:t xml:space="preserve"> y el cuadre de los mismos</w:t>
            </w:r>
            <w:r w:rsidR="000205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BA7E7E" w14:textId="77777777" w:rsidR="00020543" w:rsidRDefault="00020543" w:rsidP="00411CF0">
            <w:p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A590B" w14:textId="42B04C17" w:rsidR="007247C7" w:rsidRDefault="00020543" w:rsidP="00411CF0">
            <w:pPr>
              <w:numPr>
                <w:ilvl w:val="0"/>
                <w:numId w:val="12"/>
              </w:num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4053C">
              <w:rPr>
                <w:rFonts w:ascii="Arial" w:hAnsi="Arial" w:cs="Arial"/>
                <w:sz w:val="22"/>
                <w:szCs w:val="22"/>
              </w:rPr>
              <w:t>e encontrarse todo correcto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4053C">
              <w:rPr>
                <w:rFonts w:ascii="Arial" w:hAnsi="Arial" w:cs="Arial"/>
                <w:sz w:val="22"/>
                <w:szCs w:val="22"/>
              </w:rPr>
              <w:t xml:space="preserve"> solicita al </w:t>
            </w:r>
            <w:r w:rsidR="0034053C" w:rsidRPr="0034053C">
              <w:rPr>
                <w:rFonts w:ascii="Arial" w:hAnsi="Arial" w:cs="Arial"/>
                <w:sz w:val="22"/>
                <w:szCs w:val="22"/>
              </w:rPr>
              <w:t>Analista de Información Técnica</w:t>
            </w:r>
            <w:r w:rsidR="0034053C">
              <w:rPr>
                <w:rFonts w:ascii="Arial" w:hAnsi="Arial" w:cs="Arial"/>
                <w:sz w:val="22"/>
                <w:szCs w:val="22"/>
              </w:rPr>
              <w:t xml:space="preserve"> que elabore</w:t>
            </w:r>
            <w:r w:rsidR="006029DF">
              <w:rPr>
                <w:rFonts w:ascii="Arial" w:hAnsi="Arial" w:cs="Arial"/>
                <w:sz w:val="22"/>
                <w:szCs w:val="22"/>
              </w:rPr>
              <w:t xml:space="preserve"> el oficio</w:t>
            </w:r>
            <w:r w:rsidR="003405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C2B">
              <w:rPr>
                <w:rFonts w:ascii="Arial" w:hAnsi="Arial" w:cs="Arial"/>
                <w:sz w:val="22"/>
                <w:szCs w:val="22"/>
              </w:rPr>
              <w:t xml:space="preserve">dirigido a </w:t>
            </w:r>
            <w:r w:rsidR="0034053C">
              <w:rPr>
                <w:rFonts w:ascii="Arial" w:hAnsi="Arial" w:cs="Arial"/>
                <w:sz w:val="22"/>
                <w:szCs w:val="22"/>
              </w:rPr>
              <w:t xml:space="preserve">la Subdirección de Presupuesto de </w:t>
            </w:r>
            <w:r w:rsidR="00650E78">
              <w:rPr>
                <w:rFonts w:ascii="Arial" w:hAnsi="Arial" w:cs="Arial"/>
                <w:sz w:val="22"/>
                <w:szCs w:val="22"/>
              </w:rPr>
              <w:t>Nómina, para</w:t>
            </w:r>
            <w:r w:rsidR="00941C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52">
              <w:rPr>
                <w:rFonts w:ascii="Arial" w:hAnsi="Arial" w:cs="Arial"/>
                <w:sz w:val="22"/>
                <w:szCs w:val="22"/>
              </w:rPr>
              <w:t>el traslado</w:t>
            </w:r>
            <w:r w:rsidR="0034053C">
              <w:rPr>
                <w:rFonts w:ascii="Arial" w:hAnsi="Arial" w:cs="Arial"/>
                <w:sz w:val="22"/>
                <w:szCs w:val="22"/>
              </w:rPr>
              <w:t xml:space="preserve"> de datos de la pre-liquidación </w:t>
            </w:r>
            <w:r>
              <w:rPr>
                <w:rFonts w:ascii="Arial" w:hAnsi="Arial" w:cs="Arial"/>
                <w:sz w:val="22"/>
                <w:szCs w:val="22"/>
              </w:rPr>
              <w:t>de la nómina mensual</w:t>
            </w:r>
            <w:r w:rsidR="006029D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cual se incluyen </w:t>
            </w:r>
            <w:r w:rsidR="007247C7" w:rsidRPr="001C1C11">
              <w:rPr>
                <w:rFonts w:ascii="Arial" w:hAnsi="Arial" w:cs="Arial"/>
                <w:sz w:val="22"/>
                <w:szCs w:val="22"/>
              </w:rPr>
              <w:t>los reportes indicados en los numerales 1</w:t>
            </w:r>
            <w:r w:rsidR="00B8233F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7247C7" w:rsidRPr="001C1C11">
              <w:rPr>
                <w:rFonts w:ascii="Arial" w:hAnsi="Arial" w:cs="Arial"/>
                <w:sz w:val="22"/>
                <w:szCs w:val="22"/>
              </w:rPr>
              <w:t xml:space="preserve">2 de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="007247C7" w:rsidRPr="001C1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52" w:rsidRPr="001C1C11"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BF0652">
              <w:rPr>
                <w:rFonts w:ascii="Arial" w:hAnsi="Arial" w:cs="Arial"/>
                <w:sz w:val="22"/>
                <w:szCs w:val="22"/>
              </w:rPr>
              <w:t>4</w:t>
            </w:r>
            <w:r w:rsidR="007247C7" w:rsidRPr="001C1C11">
              <w:rPr>
                <w:rFonts w:ascii="Arial" w:hAnsi="Arial" w:cs="Arial"/>
                <w:sz w:val="22"/>
                <w:szCs w:val="22"/>
              </w:rPr>
              <w:t>, para las gestiones correspondientes.</w:t>
            </w:r>
          </w:p>
          <w:p w14:paraId="1C7F2561" w14:textId="77777777" w:rsidR="00941C2B" w:rsidRDefault="00941C2B" w:rsidP="00411CF0">
            <w:p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3F462" w14:textId="1771557C" w:rsidR="00941C2B" w:rsidRDefault="00941C2B" w:rsidP="00411CF0">
            <w:pPr>
              <w:numPr>
                <w:ilvl w:val="0"/>
                <w:numId w:val="12"/>
              </w:numPr>
              <w:tabs>
                <w:tab w:val="left" w:pos="309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se detecta alguna inconsistencia se solicita al Analista de Información Técnica la corrección respectiva y que traslade nuevamente la información.</w:t>
            </w:r>
          </w:p>
          <w:p w14:paraId="4DF9E0F5" w14:textId="5EBE0889" w:rsidR="00941C2B" w:rsidRPr="001C1C11" w:rsidRDefault="00941C2B" w:rsidP="00411CF0">
            <w:pPr>
              <w:tabs>
                <w:tab w:val="left" w:pos="309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D2238" w14:textId="3558D019" w:rsidR="000E13EE" w:rsidRDefault="000E13EE" w:rsidP="00BD143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7E7D148" w14:textId="77777777" w:rsidR="000E13EE" w:rsidRDefault="000E13EE" w:rsidP="00BD143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2DE3996" w14:textId="77777777" w:rsidR="004A0885" w:rsidRDefault="004A0885" w:rsidP="00411CF0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ind w:left="1701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Liquidación de la Nómina Mensual</w:t>
      </w:r>
    </w:p>
    <w:p w14:paraId="5254250E" w14:textId="77777777" w:rsidR="00A16FD6" w:rsidRDefault="00A16FD6" w:rsidP="004A088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16FD6" w:rsidRPr="005732FE" w14:paraId="0B94C253" w14:textId="77777777" w:rsidTr="0035065D">
        <w:trPr>
          <w:tblHeader/>
          <w:jc w:val="center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11E63C7" w14:textId="77777777" w:rsidR="00A16FD6" w:rsidRPr="005732FE" w:rsidRDefault="00A16FD6" w:rsidP="001C1A6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5E68D08" w14:textId="77777777" w:rsidR="00A16FD6" w:rsidRPr="005732FE" w:rsidRDefault="00A16FD6" w:rsidP="001C1A6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BD272C" w14:textId="77777777" w:rsidR="00A16FD6" w:rsidRPr="005732FE" w:rsidRDefault="00A16FD6" w:rsidP="001C1A6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16FD6" w:rsidRPr="005732FE" w14:paraId="0CFFC625" w14:textId="77777777" w:rsidTr="0035065D">
        <w:trPr>
          <w:trHeight w:val="874"/>
          <w:jc w:val="center"/>
        </w:trPr>
        <w:tc>
          <w:tcPr>
            <w:tcW w:w="1158" w:type="dxa"/>
            <w:vAlign w:val="center"/>
          </w:tcPr>
          <w:p w14:paraId="64EF9DA0" w14:textId="77777777" w:rsidR="00A16FD6" w:rsidRPr="00787133" w:rsidRDefault="00A16FD6" w:rsidP="00623D0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577EFB29" w14:textId="77777777" w:rsidR="00A16FD6" w:rsidRPr="00A1460A" w:rsidRDefault="00A16FD6" w:rsidP="00864CD9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 xml:space="preserve">Solicitar </w:t>
            </w:r>
            <w:r w:rsidR="00864CD9" w:rsidRPr="00787133">
              <w:rPr>
                <w:rFonts w:ascii="Arial" w:hAnsi="Arial" w:cs="Arial"/>
                <w:b/>
                <w:sz w:val="14"/>
                <w:szCs w:val="22"/>
              </w:rPr>
              <w:t>realizar el proceso de liquidación</w:t>
            </w:r>
          </w:p>
        </w:tc>
        <w:tc>
          <w:tcPr>
            <w:tcW w:w="1112" w:type="dxa"/>
            <w:vAlign w:val="center"/>
          </w:tcPr>
          <w:p w14:paraId="65EFCE5B" w14:textId="77777777" w:rsidR="003A0990" w:rsidRDefault="003A0990" w:rsidP="003A09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3D762D49" w14:textId="3BCC5C0A" w:rsidR="00A16FD6" w:rsidRPr="00A1460A" w:rsidRDefault="003A0990" w:rsidP="003A09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9B417BE" w14:textId="5CEBC698" w:rsidR="00A16FD6" w:rsidRPr="00A1460A" w:rsidRDefault="00A16FD6" w:rsidP="00EA53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60A">
              <w:rPr>
                <w:rFonts w:ascii="Arial" w:hAnsi="Arial" w:cs="Arial"/>
                <w:sz w:val="22"/>
                <w:szCs w:val="22"/>
              </w:rPr>
              <w:t>De acuerdo</w:t>
            </w:r>
            <w:r w:rsidR="00FA23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60A">
              <w:rPr>
                <w:rFonts w:ascii="Arial" w:hAnsi="Arial" w:cs="Arial"/>
                <w:sz w:val="22"/>
                <w:szCs w:val="22"/>
              </w:rPr>
              <w:t xml:space="preserve"> a la calendarización</w:t>
            </w:r>
            <w:r w:rsidR="005314FC" w:rsidRPr="00531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60A">
              <w:rPr>
                <w:rFonts w:ascii="Arial" w:hAnsi="Arial" w:cs="Arial"/>
                <w:sz w:val="22"/>
                <w:szCs w:val="22"/>
              </w:rPr>
              <w:t xml:space="preserve">establecida por el Ministerio de Finanzas Públicas, solicita al </w:t>
            </w:r>
            <w:r w:rsidR="005E5196">
              <w:rPr>
                <w:rFonts w:ascii="Arial" w:hAnsi="Arial" w:cs="Arial"/>
                <w:sz w:val="22"/>
                <w:szCs w:val="22"/>
              </w:rPr>
              <w:t>Analista de Información Técnica</w:t>
            </w:r>
            <w:r w:rsidRPr="00A146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745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942745" w:rsidRPr="00386C7F">
              <w:rPr>
                <w:rFonts w:ascii="Arial" w:hAnsi="Arial" w:cs="Arial"/>
                <w:sz w:val="22"/>
                <w:szCs w:val="22"/>
              </w:rPr>
              <w:t>Departamento de Gestión y Pago de Nómina</w:t>
            </w:r>
            <w:r w:rsidR="00B165E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460A" w:rsidRPr="00A1460A">
              <w:rPr>
                <w:rFonts w:ascii="Arial" w:hAnsi="Arial" w:cs="Arial"/>
                <w:sz w:val="22"/>
                <w:szCs w:val="22"/>
              </w:rPr>
              <w:t>ejecutar el proce</w:t>
            </w:r>
            <w:r w:rsidR="00217321">
              <w:rPr>
                <w:rFonts w:ascii="Arial" w:hAnsi="Arial" w:cs="Arial"/>
                <w:sz w:val="22"/>
                <w:szCs w:val="22"/>
              </w:rPr>
              <w:t>s</w:t>
            </w:r>
            <w:r w:rsidR="00A1460A" w:rsidRPr="00A1460A">
              <w:rPr>
                <w:rFonts w:ascii="Arial" w:hAnsi="Arial" w:cs="Arial"/>
                <w:sz w:val="22"/>
                <w:szCs w:val="22"/>
              </w:rPr>
              <w:t xml:space="preserve">o de </w:t>
            </w:r>
            <w:r w:rsidR="00E35BD2">
              <w:rPr>
                <w:rFonts w:ascii="Arial" w:hAnsi="Arial" w:cs="Arial"/>
                <w:sz w:val="22"/>
                <w:szCs w:val="22"/>
              </w:rPr>
              <w:t>liquidación de la n</w:t>
            </w:r>
            <w:r w:rsidR="00A1460A" w:rsidRPr="00A1460A">
              <w:rPr>
                <w:rFonts w:ascii="Arial" w:hAnsi="Arial" w:cs="Arial"/>
                <w:sz w:val="22"/>
                <w:szCs w:val="22"/>
              </w:rPr>
              <w:t xml:space="preserve">ómina </w:t>
            </w:r>
            <w:r w:rsidR="00E35BD2">
              <w:rPr>
                <w:rFonts w:ascii="Arial" w:hAnsi="Arial" w:cs="Arial"/>
                <w:sz w:val="22"/>
                <w:szCs w:val="22"/>
              </w:rPr>
              <w:t>m</w:t>
            </w:r>
            <w:r w:rsidR="00A1460A" w:rsidRPr="00A1460A">
              <w:rPr>
                <w:rFonts w:ascii="Arial" w:hAnsi="Arial" w:cs="Arial"/>
                <w:sz w:val="22"/>
                <w:szCs w:val="22"/>
              </w:rPr>
              <w:t>ensual</w:t>
            </w:r>
            <w:r w:rsidRPr="00A1460A">
              <w:rPr>
                <w:rFonts w:ascii="Arial" w:hAnsi="Arial" w:cs="Arial"/>
                <w:sz w:val="22"/>
                <w:szCs w:val="22"/>
              </w:rPr>
              <w:t xml:space="preserve"> e informa a l</w:t>
            </w:r>
            <w:r w:rsidR="00787133">
              <w:rPr>
                <w:rFonts w:ascii="Arial" w:hAnsi="Arial" w:cs="Arial"/>
                <w:sz w:val="22"/>
                <w:szCs w:val="22"/>
              </w:rPr>
              <w:t>os Jefes de Sección /</w:t>
            </w:r>
            <w:r w:rsidR="00D06775">
              <w:rPr>
                <w:rFonts w:ascii="Arial" w:hAnsi="Arial" w:cs="Arial"/>
                <w:sz w:val="22"/>
                <w:szCs w:val="22"/>
              </w:rPr>
              <w:t xml:space="preserve"> Encargada</w:t>
            </w:r>
            <w:r w:rsidR="00C157B0">
              <w:rPr>
                <w:rFonts w:ascii="Arial" w:hAnsi="Arial" w:cs="Arial"/>
                <w:sz w:val="22"/>
                <w:szCs w:val="22"/>
              </w:rPr>
              <w:t>s</w:t>
            </w:r>
            <w:r w:rsidR="00D06775">
              <w:rPr>
                <w:rFonts w:ascii="Arial" w:hAnsi="Arial" w:cs="Arial"/>
                <w:sz w:val="22"/>
                <w:szCs w:val="22"/>
              </w:rPr>
              <w:t xml:space="preserve"> (os)</w:t>
            </w:r>
            <w:r w:rsidR="00C157B0">
              <w:rPr>
                <w:rFonts w:ascii="Arial" w:hAnsi="Arial" w:cs="Arial"/>
                <w:sz w:val="22"/>
                <w:szCs w:val="22"/>
              </w:rPr>
              <w:t xml:space="preserve"> de Área.</w:t>
            </w:r>
          </w:p>
        </w:tc>
      </w:tr>
      <w:tr w:rsidR="00A16FD6" w:rsidRPr="005732FE" w14:paraId="1FFC3EC7" w14:textId="77777777" w:rsidTr="00411CF0">
        <w:trPr>
          <w:trHeight w:val="874"/>
          <w:jc w:val="center"/>
        </w:trPr>
        <w:tc>
          <w:tcPr>
            <w:tcW w:w="1158" w:type="dxa"/>
            <w:vAlign w:val="center"/>
          </w:tcPr>
          <w:p w14:paraId="4B611F21" w14:textId="77777777" w:rsidR="00A16FD6" w:rsidRPr="00787133" w:rsidRDefault="00A16FD6" w:rsidP="00623D0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7F41CD6" w14:textId="77777777" w:rsidR="00A16FD6" w:rsidRPr="00787133" w:rsidRDefault="00A16FD6" w:rsidP="001C1A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Suspender registros</w:t>
            </w:r>
          </w:p>
        </w:tc>
        <w:tc>
          <w:tcPr>
            <w:tcW w:w="1112" w:type="dxa"/>
            <w:vAlign w:val="center"/>
          </w:tcPr>
          <w:p w14:paraId="11D36D5A" w14:textId="46BA05CD" w:rsidR="00CC699D" w:rsidRDefault="003A0990" w:rsidP="00CC69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Sección y/o </w:t>
            </w:r>
            <w:r w:rsidR="00CC699D">
              <w:rPr>
                <w:rFonts w:ascii="Arial" w:hAnsi="Arial" w:cs="Arial"/>
                <w:sz w:val="14"/>
                <w:szCs w:val="16"/>
              </w:rPr>
              <w:t xml:space="preserve">Encargada (o) de </w:t>
            </w:r>
            <w:r w:rsidR="00CC699D" w:rsidRPr="00B75E58">
              <w:rPr>
                <w:rFonts w:ascii="Arial" w:hAnsi="Arial" w:cs="Arial"/>
                <w:sz w:val="14"/>
                <w:szCs w:val="16"/>
              </w:rPr>
              <w:t>Área</w:t>
            </w:r>
          </w:p>
          <w:p w14:paraId="7716D442" w14:textId="77777777" w:rsidR="00CC699D" w:rsidRDefault="00CC699D" w:rsidP="00CC69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1B01BBA9" w14:textId="41D9DB84" w:rsidR="00A16FD6" w:rsidRPr="000113F8" w:rsidRDefault="00CC699D" w:rsidP="00CC69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C8907C8" w14:textId="07BCADDA" w:rsidR="00A16FD6" w:rsidRPr="00D81E27" w:rsidRDefault="00A16FD6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45D">
              <w:rPr>
                <w:rFonts w:ascii="Arial" w:hAnsi="Arial" w:cs="Arial"/>
                <w:sz w:val="22"/>
                <w:szCs w:val="22"/>
              </w:rPr>
              <w:t>Solicitan</w:t>
            </w:r>
            <w:r w:rsidR="000D1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45D">
              <w:rPr>
                <w:rFonts w:ascii="Arial" w:hAnsi="Arial" w:cs="Arial"/>
                <w:sz w:val="22"/>
                <w:szCs w:val="22"/>
              </w:rPr>
              <w:t>a los Analistas de Nómina, no efectuar ninguna operación</w:t>
            </w:r>
            <w:r w:rsidR="00602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9DF" w:rsidRPr="007E145D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6029DF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B1400C">
              <w:rPr>
                <w:rFonts w:ascii="Arial" w:hAnsi="Arial" w:cs="Arial"/>
                <w:sz w:val="22"/>
                <w:szCs w:val="22"/>
              </w:rPr>
              <w:t>GUATENOMINAS</w:t>
            </w:r>
            <w:r w:rsidR="006029DF" w:rsidRPr="007E14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E145D">
              <w:rPr>
                <w:rFonts w:ascii="Arial" w:hAnsi="Arial" w:cs="Arial"/>
                <w:sz w:val="22"/>
                <w:szCs w:val="22"/>
              </w:rPr>
              <w:t>en el transcurso de la liquidación.</w:t>
            </w:r>
          </w:p>
        </w:tc>
      </w:tr>
      <w:tr w:rsidR="00A16FD6" w:rsidRPr="005732FE" w14:paraId="7434461F" w14:textId="77777777" w:rsidTr="00B165E2">
        <w:trPr>
          <w:trHeight w:val="241"/>
          <w:jc w:val="center"/>
        </w:trPr>
        <w:tc>
          <w:tcPr>
            <w:tcW w:w="1158" w:type="dxa"/>
            <w:vAlign w:val="center"/>
          </w:tcPr>
          <w:p w14:paraId="2B0117D5" w14:textId="77777777" w:rsidR="00A16FD6" w:rsidRPr="00787133" w:rsidRDefault="00A16FD6" w:rsidP="00623D0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3FC216A" w14:textId="77777777" w:rsidR="00A16FD6" w:rsidRPr="00787133" w:rsidRDefault="00A16FD6" w:rsidP="001C1A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Generar reportes</w:t>
            </w:r>
          </w:p>
        </w:tc>
        <w:tc>
          <w:tcPr>
            <w:tcW w:w="1112" w:type="dxa"/>
            <w:vAlign w:val="center"/>
          </w:tcPr>
          <w:p w14:paraId="4C9E0852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65B20688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26329FF1" w14:textId="79B179F3" w:rsidR="00111742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F2E9A51" w14:textId="02CF49A0" w:rsidR="00A16FD6" w:rsidRPr="007E145D" w:rsidRDefault="001E75DF" w:rsidP="001C1A6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concluir con el proceso de liquidación, </w:t>
            </w:r>
            <w:r w:rsidR="00E35BD2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845978">
              <w:rPr>
                <w:rFonts w:ascii="Arial" w:hAnsi="Arial" w:cs="Arial"/>
                <w:sz w:val="22"/>
                <w:szCs w:val="22"/>
              </w:rPr>
              <w:t>Sistema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7F6">
              <w:rPr>
                <w:rFonts w:ascii="Arial" w:hAnsi="Arial" w:cs="Arial"/>
                <w:sz w:val="22"/>
                <w:szCs w:val="22"/>
              </w:rPr>
              <w:t xml:space="preserve">GUATENOMINAS </w:t>
            </w:r>
            <w:r w:rsidR="00E35BD2">
              <w:rPr>
                <w:rFonts w:ascii="Arial" w:hAnsi="Arial" w:cs="Arial"/>
                <w:sz w:val="22"/>
                <w:szCs w:val="22"/>
              </w:rPr>
              <w:t xml:space="preserve">y genera 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los reportes </w:t>
            </w:r>
            <w:r>
              <w:rPr>
                <w:rFonts w:ascii="Arial" w:hAnsi="Arial" w:cs="Arial"/>
                <w:sz w:val="22"/>
                <w:szCs w:val="22"/>
              </w:rPr>
              <w:t>siguientes</w:t>
            </w:r>
            <w:r w:rsidR="000254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322DB" w14:textId="4D10A88B" w:rsidR="00A16FD6" w:rsidRDefault="00A16FD6" w:rsidP="001C1A6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9BF149" w14:textId="6FBF3AED" w:rsidR="00B1400C" w:rsidRDefault="00B1400C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R00806697.rpt “Orden de compra”</w:t>
            </w:r>
          </w:p>
          <w:p w14:paraId="16447BB4" w14:textId="77777777" w:rsidR="00641A50" w:rsidRDefault="00641A50" w:rsidP="00641A50">
            <w:pPr>
              <w:pStyle w:val="Prrafodelista"/>
              <w:ind w:left="309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4734F" w14:textId="7C6BA4BB" w:rsidR="00B1400C" w:rsidRPr="00641A50" w:rsidRDefault="00641A50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1A50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641A50">
              <w:rPr>
                <w:rFonts w:ascii="Arial" w:hAnsi="Arial" w:cs="Arial"/>
                <w:b/>
                <w:sz w:val="22"/>
                <w:szCs w:val="22"/>
              </w:rPr>
              <w:t>R00810441.rpt “Comparativo de Estructuras Presupuestarias por Unidad Ejecutora”.</w:t>
            </w:r>
          </w:p>
          <w:p w14:paraId="278C0654" w14:textId="2812348D" w:rsidR="00641A50" w:rsidRDefault="00641A50" w:rsidP="00641A50">
            <w:pPr>
              <w:pStyle w:val="Prrafodelista"/>
              <w:ind w:left="309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4865DA" w14:textId="5A8E7E31" w:rsidR="00B1400C" w:rsidRDefault="00B1400C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R00806712.rpt “Cuadre de CUR”</w:t>
            </w:r>
          </w:p>
          <w:p w14:paraId="00785954" w14:textId="77777777" w:rsidR="00B1400C" w:rsidRPr="00E35BD2" w:rsidRDefault="00B1400C" w:rsidP="00B1400C">
            <w:pPr>
              <w:pStyle w:val="Prrafodelista"/>
              <w:ind w:left="309" w:hanging="283"/>
              <w:rPr>
                <w:rFonts w:ascii="Arial" w:hAnsi="Arial" w:cs="Arial"/>
                <w:sz w:val="22"/>
                <w:szCs w:val="22"/>
              </w:rPr>
            </w:pPr>
          </w:p>
          <w:p w14:paraId="2407AC2E" w14:textId="77777777" w:rsidR="00B1400C" w:rsidRPr="00E35BD2" w:rsidRDefault="00B1400C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BD2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R00807424.rpt “Estado de CUR”</w:t>
            </w:r>
          </w:p>
          <w:p w14:paraId="131EBDAE" w14:textId="77777777" w:rsidR="00B1400C" w:rsidRPr="007E145D" w:rsidRDefault="00B1400C" w:rsidP="001C1A6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BCEC5F" w14:textId="77777777" w:rsidR="00A16FD6" w:rsidRPr="007E145D" w:rsidRDefault="00A16FD6" w:rsidP="00623D0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45D">
              <w:rPr>
                <w:rFonts w:ascii="Arial" w:hAnsi="Arial" w:cs="Arial"/>
                <w:sz w:val="22"/>
                <w:szCs w:val="22"/>
              </w:rPr>
              <w:t xml:space="preserve">Reporte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R00806800</w:t>
            </w:r>
            <w:r w:rsidR="00EE6F9B" w:rsidRPr="00B1400C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 xml:space="preserve"> “Detalle de Depósitos Monetarios”</w:t>
            </w:r>
          </w:p>
          <w:p w14:paraId="3FC4D6EC" w14:textId="77777777" w:rsidR="00A16FD6" w:rsidRPr="007E145D" w:rsidRDefault="00A16FD6" w:rsidP="0035065D">
            <w:pPr>
              <w:ind w:left="30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5F07A" w14:textId="77777777" w:rsidR="00A16FD6" w:rsidRPr="007247C7" w:rsidRDefault="00A16FD6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R00809322</w:t>
            </w:r>
            <w:r w:rsidR="00EE6F9B" w:rsidRPr="00B1400C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 xml:space="preserve"> “Totales de Depósitos Monetarios por Banco”</w:t>
            </w:r>
          </w:p>
          <w:p w14:paraId="309762DF" w14:textId="77777777" w:rsidR="002950C7" w:rsidRPr="007247C7" w:rsidRDefault="002950C7" w:rsidP="0035065D">
            <w:pPr>
              <w:pStyle w:val="Prrafodelista"/>
              <w:ind w:left="309" w:hanging="283"/>
              <w:rPr>
                <w:rFonts w:ascii="Arial" w:hAnsi="Arial" w:cs="Arial"/>
                <w:sz w:val="22"/>
                <w:szCs w:val="22"/>
              </w:rPr>
            </w:pPr>
          </w:p>
          <w:p w14:paraId="3AB8C3E1" w14:textId="77777777" w:rsidR="002950C7" w:rsidRPr="007247C7" w:rsidRDefault="002950C7" w:rsidP="00623D01">
            <w:pPr>
              <w:pStyle w:val="Prrafodelista"/>
              <w:numPr>
                <w:ilvl w:val="0"/>
                <w:numId w:val="4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7C7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>R00809864</w:t>
            </w:r>
            <w:r w:rsidR="00EE6F9B" w:rsidRPr="00B1400C">
              <w:rPr>
                <w:rFonts w:ascii="Arial" w:hAnsi="Arial" w:cs="Arial"/>
                <w:b/>
                <w:sz w:val="22"/>
                <w:szCs w:val="22"/>
              </w:rPr>
              <w:t>.rpt</w:t>
            </w:r>
            <w:r w:rsidRPr="00B1400C">
              <w:rPr>
                <w:rFonts w:ascii="Arial" w:hAnsi="Arial" w:cs="Arial"/>
                <w:b/>
                <w:sz w:val="22"/>
                <w:szCs w:val="22"/>
              </w:rPr>
              <w:t xml:space="preserve"> “Descuentos Judiciales Acumulados”</w:t>
            </w:r>
          </w:p>
          <w:p w14:paraId="5D3F516C" w14:textId="77777777" w:rsidR="00A1460A" w:rsidRPr="007247C7" w:rsidRDefault="00A1460A" w:rsidP="0035065D">
            <w:pPr>
              <w:pStyle w:val="Prrafodelista"/>
              <w:autoSpaceDE w:val="0"/>
              <w:autoSpaceDN w:val="0"/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D48EFA" w14:textId="77777777" w:rsidR="00A16FD6" w:rsidRPr="007E145D" w:rsidRDefault="00A16FD6" w:rsidP="001C1A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E8C25" w14:textId="77777777" w:rsidR="00A16FD6" w:rsidRDefault="00A16FD6" w:rsidP="00B23E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45D">
              <w:rPr>
                <w:rFonts w:ascii="Arial" w:hAnsi="Arial" w:cs="Arial"/>
                <w:sz w:val="22"/>
                <w:szCs w:val="22"/>
              </w:rPr>
              <w:t xml:space="preserve">Verifica </w:t>
            </w:r>
            <w:r w:rsidR="0094196D">
              <w:rPr>
                <w:rFonts w:ascii="Arial" w:hAnsi="Arial" w:cs="Arial"/>
                <w:sz w:val="22"/>
                <w:szCs w:val="22"/>
              </w:rPr>
              <w:t>que los montos totales cuadren entre los reportes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 y los traslada vía electrónica al Coordinador (a) de</w:t>
            </w:r>
            <w:r w:rsidR="00787133">
              <w:rPr>
                <w:rFonts w:ascii="Arial" w:hAnsi="Arial" w:cs="Arial"/>
                <w:sz w:val="22"/>
                <w:szCs w:val="22"/>
              </w:rPr>
              <w:t xml:space="preserve"> Gestión y</w:t>
            </w:r>
            <w:r w:rsidRPr="007E145D">
              <w:rPr>
                <w:rFonts w:ascii="Arial" w:hAnsi="Arial" w:cs="Arial"/>
                <w:sz w:val="22"/>
                <w:szCs w:val="22"/>
              </w:rPr>
              <w:t xml:space="preserve"> Pago de Nómina.</w:t>
            </w:r>
          </w:p>
          <w:p w14:paraId="757DBFCE" w14:textId="6F24611D" w:rsidR="00B1400C" w:rsidRPr="007E145D" w:rsidRDefault="00B1400C" w:rsidP="00B23E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282" w:rsidRPr="005732FE" w14:paraId="6550F39A" w14:textId="77777777" w:rsidTr="00411CF0">
        <w:trPr>
          <w:trHeight w:val="241"/>
          <w:jc w:val="center"/>
        </w:trPr>
        <w:tc>
          <w:tcPr>
            <w:tcW w:w="1158" w:type="dxa"/>
            <w:vAlign w:val="center"/>
          </w:tcPr>
          <w:p w14:paraId="7A8864FA" w14:textId="77777777" w:rsidR="001F0282" w:rsidRPr="003A4169" w:rsidRDefault="001F0282" w:rsidP="00170BE4">
            <w:pPr>
              <w:ind w:left="72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7B85A1C" w14:textId="77777777" w:rsidR="00170BE4" w:rsidRDefault="00170BE4" w:rsidP="00623D0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E60D956" w14:textId="448AB115" w:rsidR="001F0282" w:rsidRPr="00170BE4" w:rsidRDefault="001F0282" w:rsidP="00170BE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170BE4">
              <w:rPr>
                <w:rFonts w:ascii="Arial" w:hAnsi="Arial" w:cs="Arial"/>
                <w:b/>
                <w:sz w:val="14"/>
                <w:szCs w:val="22"/>
              </w:rPr>
              <w:t>Realizar comparativo</w:t>
            </w:r>
          </w:p>
        </w:tc>
        <w:tc>
          <w:tcPr>
            <w:tcW w:w="1112" w:type="dxa"/>
            <w:vAlign w:val="center"/>
          </w:tcPr>
          <w:p w14:paraId="04058B35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63BA1EC8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047E84E6" w14:textId="763BD723" w:rsidR="001F0282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04BD1811" w14:textId="7F895436" w:rsidR="001F0282" w:rsidRDefault="001F0282" w:rsidP="00411CF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409">
              <w:rPr>
                <w:rFonts w:ascii="Arial" w:hAnsi="Arial" w:cs="Arial"/>
                <w:sz w:val="22"/>
                <w:szCs w:val="22"/>
              </w:rPr>
              <w:t xml:space="preserve">Realiza el comparativo del Reporte número </w:t>
            </w:r>
            <w:r w:rsidRPr="000D17EC">
              <w:rPr>
                <w:rFonts w:ascii="Arial" w:hAnsi="Arial" w:cs="Arial"/>
                <w:b/>
                <w:sz w:val="22"/>
                <w:szCs w:val="22"/>
              </w:rPr>
              <w:t>R00810441.rpt “Comparativo de Estructuras Presupuestarias por Unidad Ejecutora”</w:t>
            </w:r>
            <w:r w:rsidRPr="00FD2409">
              <w:rPr>
                <w:rFonts w:ascii="Arial" w:hAnsi="Arial" w:cs="Arial"/>
                <w:sz w:val="22"/>
                <w:szCs w:val="22"/>
              </w:rPr>
              <w:t xml:space="preserve">, de la </w:t>
            </w:r>
            <w:r w:rsidRPr="00170BE4">
              <w:rPr>
                <w:rFonts w:ascii="Arial" w:hAnsi="Arial" w:cs="Arial"/>
                <w:b/>
                <w:sz w:val="22"/>
                <w:szCs w:val="22"/>
              </w:rPr>
              <w:t>pre-</w:t>
            </w:r>
            <w:r w:rsidR="00170BE4" w:rsidRPr="00170BE4">
              <w:rPr>
                <w:rFonts w:ascii="Arial" w:hAnsi="Arial" w:cs="Arial"/>
                <w:b/>
                <w:sz w:val="22"/>
                <w:szCs w:val="22"/>
              </w:rPr>
              <w:t>liquidación</w:t>
            </w:r>
            <w:r w:rsidRPr="00FD2409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170BE4">
              <w:rPr>
                <w:rFonts w:ascii="Arial" w:hAnsi="Arial" w:cs="Arial"/>
                <w:b/>
                <w:sz w:val="22"/>
                <w:szCs w:val="22"/>
              </w:rPr>
              <w:t>nómina mensual</w:t>
            </w:r>
            <w:r w:rsidRPr="00FD2409">
              <w:rPr>
                <w:rFonts w:ascii="Arial" w:hAnsi="Arial" w:cs="Arial"/>
                <w:sz w:val="22"/>
                <w:szCs w:val="22"/>
              </w:rPr>
              <w:t xml:space="preserve"> y lo traslada al Coordinador (a) de Gestión y Pago de Nómina.</w:t>
            </w:r>
          </w:p>
        </w:tc>
      </w:tr>
      <w:tr w:rsidR="00641A50" w:rsidRPr="005732FE" w14:paraId="06CF0346" w14:textId="77777777" w:rsidTr="00765E42">
        <w:trPr>
          <w:trHeight w:val="670"/>
          <w:jc w:val="center"/>
        </w:trPr>
        <w:tc>
          <w:tcPr>
            <w:tcW w:w="1158" w:type="dxa"/>
            <w:vAlign w:val="center"/>
          </w:tcPr>
          <w:p w14:paraId="1472FFD6" w14:textId="77777777" w:rsidR="00641A50" w:rsidRPr="00787133" w:rsidRDefault="00641A50" w:rsidP="00623D0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ACD6FDD" w14:textId="77777777" w:rsidR="00641A50" w:rsidRPr="00787133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Verificar reportes</w:t>
            </w:r>
          </w:p>
        </w:tc>
        <w:tc>
          <w:tcPr>
            <w:tcW w:w="1112" w:type="dxa"/>
            <w:vAlign w:val="center"/>
          </w:tcPr>
          <w:p w14:paraId="2CFB29E1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564930D3" w14:textId="3A8277B4" w:rsidR="00641A50" w:rsidRPr="000113F8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E2E9B1" w14:textId="1382987B" w:rsidR="00641A50" w:rsidRDefault="00641A50" w:rsidP="00641A5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14FC">
              <w:rPr>
                <w:rFonts w:ascii="Arial" w:hAnsi="Arial" w:cs="Arial"/>
                <w:sz w:val="22"/>
                <w:szCs w:val="22"/>
              </w:rPr>
              <w:t xml:space="preserve">Recibe los reportes generados por el Analista de Información Técnica y </w:t>
            </w:r>
            <w:r>
              <w:rPr>
                <w:rFonts w:ascii="Arial" w:hAnsi="Arial" w:cs="Arial"/>
                <w:sz w:val="22"/>
                <w:szCs w:val="22"/>
              </w:rPr>
              <w:t>realiza lo siguiente:</w:t>
            </w:r>
          </w:p>
          <w:p w14:paraId="2C2BF961" w14:textId="77777777" w:rsidR="00641A50" w:rsidRDefault="00641A50" w:rsidP="00641A50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B4F6C" w14:textId="19CA3042" w:rsidR="009749AC" w:rsidRDefault="00641A50" w:rsidP="00623D01">
            <w:pPr>
              <w:pStyle w:val="Prrafodelista"/>
              <w:numPr>
                <w:ilvl w:val="0"/>
                <w:numId w:val="13"/>
              </w:numPr>
              <w:ind w:left="592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 cuadres de los reportes de la liquidación de la nómina mensual. </w:t>
            </w:r>
          </w:p>
          <w:p w14:paraId="7CAA1709" w14:textId="77777777" w:rsidR="009749AC" w:rsidRDefault="009749AC" w:rsidP="009749AC">
            <w:pPr>
              <w:pStyle w:val="Prrafodelista"/>
              <w:ind w:left="5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F25982" w14:textId="504BBD96" w:rsidR="000C5370" w:rsidRDefault="001F0282" w:rsidP="000C5370">
            <w:pPr>
              <w:pStyle w:val="Prrafodelista"/>
              <w:numPr>
                <w:ilvl w:val="0"/>
                <w:numId w:val="13"/>
              </w:numPr>
              <w:ind w:left="592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9AC">
              <w:rPr>
                <w:rFonts w:ascii="Arial" w:hAnsi="Arial" w:cs="Arial"/>
                <w:sz w:val="22"/>
                <w:szCs w:val="22"/>
              </w:rPr>
              <w:t xml:space="preserve">Verifica que en </w:t>
            </w:r>
            <w:r w:rsidR="00EF4069" w:rsidRPr="009749AC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9749AC">
              <w:rPr>
                <w:rFonts w:ascii="Arial" w:hAnsi="Arial" w:cs="Arial"/>
                <w:sz w:val="22"/>
                <w:szCs w:val="22"/>
              </w:rPr>
              <w:t xml:space="preserve">reporte </w:t>
            </w:r>
            <w:r w:rsidRPr="00D04443">
              <w:rPr>
                <w:rFonts w:ascii="Arial" w:hAnsi="Arial" w:cs="Arial"/>
                <w:b/>
                <w:sz w:val="22"/>
                <w:szCs w:val="22"/>
              </w:rPr>
              <w:t>R00810441.rpt “Comparativo de Estructuras Presupuestarias por Unidad Ejecutora”</w:t>
            </w:r>
            <w:r w:rsidRPr="009749AC">
              <w:rPr>
                <w:rFonts w:ascii="Arial" w:hAnsi="Arial" w:cs="Arial"/>
                <w:sz w:val="22"/>
                <w:szCs w:val="22"/>
              </w:rPr>
              <w:t xml:space="preserve">, no existan </w:t>
            </w:r>
            <w:r w:rsidR="009749AC" w:rsidRPr="009749AC">
              <w:rPr>
                <w:rFonts w:ascii="Arial" w:hAnsi="Arial" w:cs="Arial"/>
                <w:sz w:val="22"/>
                <w:szCs w:val="22"/>
              </w:rPr>
              <w:t>las estructuras presu</w:t>
            </w:r>
            <w:r w:rsidR="009749AC">
              <w:rPr>
                <w:rFonts w:ascii="Arial" w:hAnsi="Arial" w:cs="Arial"/>
                <w:sz w:val="22"/>
                <w:szCs w:val="22"/>
              </w:rPr>
              <w:t xml:space="preserve">puestarias </w:t>
            </w:r>
            <w:r w:rsidR="002F750A">
              <w:rPr>
                <w:rFonts w:ascii="Arial" w:hAnsi="Arial" w:cs="Arial"/>
                <w:sz w:val="22"/>
                <w:szCs w:val="22"/>
              </w:rPr>
              <w:t>con</w:t>
            </w:r>
            <w:r w:rsidR="009749AC">
              <w:rPr>
                <w:rFonts w:ascii="Arial" w:hAnsi="Arial" w:cs="Arial"/>
                <w:sz w:val="22"/>
                <w:szCs w:val="22"/>
              </w:rPr>
              <w:t xml:space="preserve"> déficit </w:t>
            </w:r>
            <w:r w:rsidR="00EF4069" w:rsidRPr="009749AC">
              <w:rPr>
                <w:rFonts w:ascii="Arial" w:hAnsi="Arial" w:cs="Arial"/>
                <w:sz w:val="22"/>
                <w:szCs w:val="22"/>
              </w:rPr>
              <w:t>(corroborando el comparativo de la</w:t>
            </w:r>
            <w:r w:rsidR="00F81D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069" w:rsidRPr="009749AC">
              <w:rPr>
                <w:rFonts w:ascii="Arial" w:hAnsi="Arial" w:cs="Arial"/>
                <w:sz w:val="22"/>
                <w:szCs w:val="22"/>
              </w:rPr>
              <w:t>pre-liquidación contra la liquidación de la nómina mensual)</w:t>
            </w:r>
            <w:r w:rsidR="00170BE4" w:rsidRPr="009749A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B5062D" w14:textId="486A61CF" w:rsidR="000C5370" w:rsidRDefault="000C5370" w:rsidP="000C5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A11A87" w14:textId="2683F9ED" w:rsidR="00641A50" w:rsidRDefault="00641A50" w:rsidP="00623D01">
            <w:pPr>
              <w:pStyle w:val="Prrafodelista"/>
              <w:numPr>
                <w:ilvl w:val="0"/>
                <w:numId w:val="13"/>
              </w:numPr>
              <w:ind w:left="592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00C">
              <w:rPr>
                <w:rFonts w:ascii="Arial" w:hAnsi="Arial" w:cs="Arial"/>
                <w:sz w:val="22"/>
                <w:szCs w:val="22"/>
              </w:rPr>
              <w:t xml:space="preserve">De no presentarse </w:t>
            </w:r>
            <w:r>
              <w:rPr>
                <w:rFonts w:ascii="Arial" w:hAnsi="Arial" w:cs="Arial"/>
                <w:sz w:val="22"/>
                <w:szCs w:val="22"/>
              </w:rPr>
              <w:t>inconsistencias,</w:t>
            </w:r>
            <w:r w:rsidRPr="00B1400C">
              <w:rPr>
                <w:rFonts w:ascii="Arial" w:hAnsi="Arial" w:cs="Arial"/>
                <w:sz w:val="22"/>
                <w:szCs w:val="22"/>
              </w:rPr>
              <w:t xml:space="preserve"> se continúa </w:t>
            </w:r>
            <w:r w:rsidR="00610D53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EF4069">
              <w:rPr>
                <w:rFonts w:ascii="Arial" w:hAnsi="Arial" w:cs="Arial"/>
                <w:sz w:val="22"/>
                <w:szCs w:val="22"/>
              </w:rPr>
              <w:t>el proceso</w:t>
            </w:r>
            <w:r w:rsidRPr="00EF40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671E4D" w14:textId="33868CA3" w:rsidR="002F750A" w:rsidRDefault="002F750A" w:rsidP="00641A50">
            <w:pPr>
              <w:pStyle w:val="Prrafodelista"/>
              <w:ind w:left="5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B4265" w14:textId="6F3BE46C" w:rsidR="00641A50" w:rsidRPr="00411CF0" w:rsidRDefault="00641A50" w:rsidP="00411CF0">
            <w:pPr>
              <w:pStyle w:val="Prrafodelista"/>
              <w:numPr>
                <w:ilvl w:val="0"/>
                <w:numId w:val="13"/>
              </w:numPr>
              <w:ind w:left="592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00C">
              <w:rPr>
                <w:rFonts w:ascii="Arial" w:hAnsi="Arial" w:cs="Arial"/>
                <w:sz w:val="22"/>
                <w:szCs w:val="22"/>
              </w:rPr>
              <w:t xml:space="preserve">Si se presentan </w:t>
            </w:r>
            <w:r>
              <w:rPr>
                <w:rFonts w:ascii="Arial" w:hAnsi="Arial" w:cs="Arial"/>
                <w:sz w:val="22"/>
                <w:szCs w:val="22"/>
              </w:rPr>
              <w:t xml:space="preserve">inconsistencias, </w:t>
            </w:r>
            <w:r w:rsidRPr="00B1400C"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 xml:space="preserve"> determina</w:t>
            </w:r>
            <w:r w:rsidRPr="00B1400C">
              <w:rPr>
                <w:rFonts w:ascii="Arial" w:hAnsi="Arial" w:cs="Arial"/>
                <w:sz w:val="22"/>
                <w:szCs w:val="22"/>
              </w:rPr>
              <w:t xml:space="preserve"> el origen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las mismas</w:t>
            </w:r>
            <w:r w:rsidR="00170BE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0BE4" w:rsidRPr="00993152">
              <w:rPr>
                <w:rFonts w:ascii="Arial" w:hAnsi="Arial" w:cs="Arial"/>
                <w:sz w:val="22"/>
                <w:szCs w:val="22"/>
              </w:rPr>
              <w:t>solicita a las Jefaturas de Sección y Encargadas de Área realizar las acciones procedentes</w:t>
            </w:r>
            <w:r w:rsidR="00170B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 se realizan</w:t>
            </w:r>
            <w:r w:rsidRPr="00B1400C">
              <w:rPr>
                <w:rFonts w:ascii="Arial" w:hAnsi="Arial" w:cs="Arial"/>
                <w:sz w:val="22"/>
                <w:szCs w:val="22"/>
              </w:rPr>
              <w:t xml:space="preserve"> las correcciones </w:t>
            </w:r>
            <w:r w:rsidR="00170BE4">
              <w:rPr>
                <w:rFonts w:ascii="Arial" w:hAnsi="Arial" w:cs="Arial"/>
                <w:sz w:val="22"/>
                <w:szCs w:val="22"/>
              </w:rPr>
              <w:t>respectivas</w:t>
            </w:r>
            <w:r w:rsidRPr="00B140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46BB2" w:rsidRPr="005732FE" w14:paraId="630E305E" w14:textId="77777777" w:rsidTr="00765E42">
        <w:trPr>
          <w:trHeight w:val="670"/>
          <w:jc w:val="center"/>
        </w:trPr>
        <w:tc>
          <w:tcPr>
            <w:tcW w:w="1158" w:type="dxa"/>
            <w:vAlign w:val="center"/>
          </w:tcPr>
          <w:p w14:paraId="6FDD025D" w14:textId="77777777" w:rsidR="00546BB2" w:rsidRPr="0029729B" w:rsidRDefault="00546BB2" w:rsidP="00623D01">
            <w:pPr>
              <w:numPr>
                <w:ilvl w:val="0"/>
                <w:numId w:val="5"/>
              </w:numPr>
              <w:ind w:left="1494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3912823" w14:textId="676CC93E" w:rsidR="00546BB2" w:rsidRPr="0029729B" w:rsidRDefault="009D637E" w:rsidP="009D637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9729B">
              <w:rPr>
                <w:rFonts w:ascii="Arial" w:hAnsi="Arial" w:cs="Arial"/>
                <w:b/>
                <w:sz w:val="14"/>
                <w:szCs w:val="22"/>
              </w:rPr>
              <w:t>6.</w:t>
            </w:r>
          </w:p>
          <w:p w14:paraId="0D76BC58" w14:textId="7DFA5077" w:rsidR="00546BB2" w:rsidRPr="0029729B" w:rsidRDefault="00546BB2" w:rsidP="009D637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9729B">
              <w:rPr>
                <w:rFonts w:ascii="Arial" w:hAnsi="Arial" w:cs="Arial"/>
                <w:b/>
                <w:sz w:val="14"/>
                <w:szCs w:val="22"/>
              </w:rPr>
              <w:t>Verificar disponibilidad presupuestaria y de cuota financiera para aprobación de   -CUR -</w:t>
            </w:r>
          </w:p>
        </w:tc>
        <w:tc>
          <w:tcPr>
            <w:tcW w:w="1112" w:type="dxa"/>
            <w:vAlign w:val="center"/>
          </w:tcPr>
          <w:p w14:paraId="6DF23DA0" w14:textId="77777777" w:rsidR="00546BB2" w:rsidRDefault="00546BB2" w:rsidP="00546BB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1F24385D" w14:textId="013305E2" w:rsidR="00546BB2" w:rsidRPr="000113F8" w:rsidRDefault="00546BB2" w:rsidP="00546BB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B930AB2" w14:textId="0006706F" w:rsidR="00546BB2" w:rsidRPr="005314FC" w:rsidRDefault="00546BB2" w:rsidP="00FB70D5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Remite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vía correo electrónico </w:t>
            </w:r>
            <w:r>
              <w:rPr>
                <w:rFonts w:ascii="Arial" w:hAnsi="Arial" w:cs="Arial"/>
                <w:sz w:val="22"/>
                <w:szCs w:val="22"/>
              </w:rPr>
              <w:t>a la Subdirección de Presupuesto de Nómina de la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 reporte </w:t>
            </w:r>
            <w:r w:rsidRPr="00D04443">
              <w:rPr>
                <w:rFonts w:ascii="Arial" w:hAnsi="Arial" w:cs="Arial"/>
                <w:b/>
                <w:sz w:val="22"/>
                <w:szCs w:val="22"/>
              </w:rPr>
              <w:t>R00810441.rpt “Comparativo de Estructuras Presupuestarias por Unidad Ejecutora”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liquidación definitiva de la nómina mensual  </w:t>
            </w:r>
            <w:r w:rsidR="00FB70D5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FB70D5">
              <w:rPr>
                <w:rFonts w:ascii="Arial" w:hAnsi="Arial" w:cs="Arial"/>
                <w:sz w:val="22"/>
                <w:szCs w:val="22"/>
              </w:rPr>
              <w:t>indiquen si se puede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proceder con la aprobación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solicitud de pago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de los CUR de la nómina en el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  <w:r w:rsidRPr="003A41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50A10" w:rsidRPr="005732FE" w14:paraId="6998DFA3" w14:textId="77777777" w:rsidTr="00411CF0">
        <w:trPr>
          <w:trHeight w:val="670"/>
          <w:jc w:val="center"/>
        </w:trPr>
        <w:tc>
          <w:tcPr>
            <w:tcW w:w="1158" w:type="dxa"/>
            <w:vAlign w:val="center"/>
          </w:tcPr>
          <w:p w14:paraId="1999767B" w14:textId="1B513745" w:rsidR="00050A10" w:rsidRPr="0029729B" w:rsidRDefault="00050A10" w:rsidP="00050A1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5C21EDF" w14:textId="4867447A" w:rsidR="00050A10" w:rsidRPr="0029729B" w:rsidRDefault="00050A10" w:rsidP="00050A1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9729B">
              <w:rPr>
                <w:rFonts w:ascii="Arial" w:hAnsi="Arial" w:cs="Arial"/>
                <w:b/>
                <w:sz w:val="14"/>
                <w:szCs w:val="22"/>
              </w:rPr>
              <w:t>7.</w:t>
            </w:r>
          </w:p>
          <w:p w14:paraId="524E37A0" w14:textId="5210F5A4" w:rsidR="00050A10" w:rsidRPr="0029729B" w:rsidRDefault="00050A10" w:rsidP="00050A1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9729B">
              <w:rPr>
                <w:rFonts w:ascii="Arial" w:hAnsi="Arial" w:cs="Arial"/>
                <w:b/>
                <w:sz w:val="14"/>
                <w:szCs w:val="22"/>
              </w:rPr>
              <w:t>Recibir confirmación de disponibilidad presupuestaria y de cuota financiera para aprobación de   -CUR -de Archivo de Acreditamiento</w:t>
            </w:r>
          </w:p>
        </w:tc>
        <w:tc>
          <w:tcPr>
            <w:tcW w:w="1112" w:type="dxa"/>
            <w:vAlign w:val="center"/>
          </w:tcPr>
          <w:p w14:paraId="0DB96520" w14:textId="77777777" w:rsidR="00050A10" w:rsidRDefault="00050A10" w:rsidP="00050A1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1DB8D5EF" w14:textId="1C6947C8" w:rsidR="00050A10" w:rsidRPr="000113F8" w:rsidRDefault="00050A10" w:rsidP="00050A1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6F3FF60" w14:textId="04CE4518" w:rsidR="00050A10" w:rsidRPr="003A4169" w:rsidRDefault="00050A10" w:rsidP="00411CF0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>Al recibir la notificación</w:t>
            </w:r>
            <w:r>
              <w:rPr>
                <w:rFonts w:ascii="Arial" w:hAnsi="Arial" w:cs="Arial"/>
                <w:sz w:val="22"/>
                <w:szCs w:val="22"/>
              </w:rPr>
              <w:t>, vía correo electrónico,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la Subdirección de Presupuesto de Nómina de la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 se cuenta con la disponibilidad presupuestaria y de cuota financiera para continuar con la aprobación de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CUR de la nómina en el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 WEB, se continua con los procesos de la liquidación de nómina.</w:t>
            </w:r>
          </w:p>
        </w:tc>
      </w:tr>
      <w:tr w:rsidR="00641A50" w:rsidRPr="005732FE" w14:paraId="19AD9D62" w14:textId="77777777" w:rsidTr="00411CF0">
        <w:trPr>
          <w:trHeight w:val="648"/>
          <w:jc w:val="center"/>
        </w:trPr>
        <w:tc>
          <w:tcPr>
            <w:tcW w:w="1158" w:type="dxa"/>
            <w:vAlign w:val="center"/>
          </w:tcPr>
          <w:p w14:paraId="4EBD3B18" w14:textId="77777777" w:rsidR="00641A50" w:rsidRPr="00787133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C90D711" w14:textId="77777777" w:rsidR="00641A50" w:rsidRPr="00787133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Aprobar nómina</w:t>
            </w:r>
          </w:p>
        </w:tc>
        <w:tc>
          <w:tcPr>
            <w:tcW w:w="1112" w:type="dxa"/>
            <w:vAlign w:val="center"/>
          </w:tcPr>
          <w:p w14:paraId="0F459073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6B978EB9" w14:textId="7AC34A01" w:rsidR="00641A50" w:rsidRPr="00F9584A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04B5076" w14:textId="48960661" w:rsidR="00641A50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Pr="00993152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>
              <w:rPr>
                <w:rFonts w:ascii="Arial" w:hAnsi="Arial" w:cs="Arial"/>
                <w:sz w:val="22"/>
                <w:szCs w:val="22"/>
              </w:rPr>
              <w:t>GUATENOMINAS y a</w:t>
            </w:r>
            <w:r w:rsidRPr="007E145D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>ueba la nómina mensual.</w:t>
            </w:r>
          </w:p>
          <w:p w14:paraId="3E7F823E" w14:textId="28339912" w:rsidR="00EF4069" w:rsidRDefault="00EF4069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41B28" w14:textId="3F185F8B" w:rsidR="00EF4069" w:rsidRDefault="00EF4069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 al Analista de Información Técnica para continuar con el proceso respectivo.</w:t>
            </w:r>
          </w:p>
          <w:p w14:paraId="2ECA15A8" w14:textId="1CD1C834" w:rsidR="00641A50" w:rsidRPr="00993152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2C203C97" w14:textId="77777777" w:rsidTr="00411CF0">
        <w:trPr>
          <w:trHeight w:val="988"/>
          <w:jc w:val="center"/>
        </w:trPr>
        <w:tc>
          <w:tcPr>
            <w:tcW w:w="1158" w:type="dxa"/>
            <w:vAlign w:val="center"/>
          </w:tcPr>
          <w:p w14:paraId="7213B165" w14:textId="77777777" w:rsidR="00641A50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889724A" w14:textId="77777777" w:rsidR="00641A50" w:rsidRPr="00993152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93152">
              <w:rPr>
                <w:rFonts w:ascii="Arial" w:hAnsi="Arial" w:cs="Arial"/>
                <w:b/>
                <w:sz w:val="14"/>
                <w:szCs w:val="22"/>
              </w:rPr>
              <w:t>Enviar CUR a SICOIN WEB</w:t>
            </w:r>
          </w:p>
        </w:tc>
        <w:tc>
          <w:tcPr>
            <w:tcW w:w="1112" w:type="dxa"/>
            <w:vAlign w:val="center"/>
          </w:tcPr>
          <w:p w14:paraId="10BD1C7D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41FAA573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5DD9A352" w14:textId="47AA15E7" w:rsidR="00641A50" w:rsidRPr="000113F8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015B718F" w14:textId="0298DA8F" w:rsidR="00641A50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6FD">
              <w:rPr>
                <w:rFonts w:ascii="Arial" w:hAnsi="Arial" w:cs="Arial"/>
                <w:sz w:val="22"/>
                <w:szCs w:val="22"/>
              </w:rPr>
              <w:t>GUATENOMINAS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y realiza el proceso de envío </w:t>
            </w:r>
            <w:r w:rsidR="002178D5">
              <w:rPr>
                <w:rFonts w:ascii="Arial" w:hAnsi="Arial" w:cs="Arial"/>
                <w:sz w:val="22"/>
                <w:szCs w:val="22"/>
              </w:rPr>
              <w:t>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169">
              <w:rPr>
                <w:rFonts w:ascii="Arial" w:hAnsi="Arial" w:cs="Arial"/>
                <w:sz w:val="22"/>
                <w:szCs w:val="22"/>
              </w:rPr>
              <w:t>CUR</w:t>
            </w:r>
            <w:r w:rsidR="00B446FD">
              <w:rPr>
                <w:rFonts w:ascii="Arial" w:hAnsi="Arial" w:cs="Arial"/>
                <w:sz w:val="22"/>
                <w:szCs w:val="22"/>
              </w:rPr>
              <w:t xml:space="preserve"> de la nómina mensual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Sistema de Contabilidad Integrada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A4169">
              <w:rPr>
                <w:rFonts w:ascii="Arial" w:hAnsi="Arial" w:cs="Arial"/>
                <w:sz w:val="22"/>
                <w:szCs w:val="22"/>
              </w:rPr>
              <w:t>SICOIN WEB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, los cuales </w:t>
            </w:r>
            <w:r>
              <w:rPr>
                <w:rFonts w:ascii="Arial" w:hAnsi="Arial" w:cs="Arial"/>
                <w:sz w:val="22"/>
                <w:szCs w:val="22"/>
              </w:rPr>
              <w:t xml:space="preserve">automáticamente cambian a </w:t>
            </w:r>
            <w:r w:rsidRPr="002178D5">
              <w:rPr>
                <w:rFonts w:ascii="Arial" w:hAnsi="Arial" w:cs="Arial"/>
                <w:b/>
                <w:sz w:val="22"/>
                <w:szCs w:val="22"/>
              </w:rPr>
              <w:t>estado “SOLICITADO”.</w:t>
            </w:r>
          </w:p>
        </w:tc>
      </w:tr>
      <w:tr w:rsidR="00641A50" w:rsidRPr="005732FE" w14:paraId="1A37EA79" w14:textId="77777777" w:rsidTr="00411CF0">
        <w:trPr>
          <w:trHeight w:val="988"/>
          <w:jc w:val="center"/>
        </w:trPr>
        <w:tc>
          <w:tcPr>
            <w:tcW w:w="1158" w:type="dxa"/>
            <w:vAlign w:val="center"/>
          </w:tcPr>
          <w:p w14:paraId="6BC124D3" w14:textId="77777777" w:rsidR="00641A50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BAEB24A" w14:textId="25A0A3C6" w:rsidR="00641A50" w:rsidRPr="00993152" w:rsidRDefault="00D26234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Generar </w:t>
            </w:r>
            <w:r w:rsidR="00641A50" w:rsidRPr="00993152">
              <w:rPr>
                <w:rFonts w:ascii="Arial" w:hAnsi="Arial" w:cs="Arial"/>
                <w:b/>
                <w:sz w:val="14"/>
                <w:szCs w:val="22"/>
              </w:rPr>
              <w:t>reportes</w:t>
            </w:r>
          </w:p>
        </w:tc>
        <w:tc>
          <w:tcPr>
            <w:tcW w:w="1112" w:type="dxa"/>
            <w:vAlign w:val="center"/>
          </w:tcPr>
          <w:p w14:paraId="19A1BA43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6C734F4A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793C8D2B" w14:textId="1EB5B781" w:rsidR="00641A50" w:rsidRPr="003A4169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0B6A72B" w14:textId="07EBF05F" w:rsidR="00641A50" w:rsidRPr="003A4169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y genera el reporte </w:t>
            </w:r>
            <w:r w:rsidRPr="001F238E">
              <w:rPr>
                <w:rFonts w:ascii="Arial" w:hAnsi="Arial" w:cs="Arial"/>
                <w:b/>
                <w:sz w:val="22"/>
                <w:szCs w:val="22"/>
              </w:rPr>
              <w:t>R00804107.rpt CUR del Gasto</w:t>
            </w:r>
            <w:r w:rsidR="001F238E">
              <w:rPr>
                <w:rFonts w:ascii="Arial" w:hAnsi="Arial" w:cs="Arial"/>
                <w:sz w:val="22"/>
                <w:szCs w:val="22"/>
              </w:rPr>
              <w:t xml:space="preserve">, correspondiente a la nómina mensual, </w:t>
            </w:r>
            <w:r>
              <w:rPr>
                <w:rFonts w:ascii="Arial" w:hAnsi="Arial" w:cs="Arial"/>
                <w:sz w:val="22"/>
                <w:szCs w:val="22"/>
              </w:rPr>
              <w:t xml:space="preserve">guarda </w:t>
            </w:r>
            <w:r w:rsidR="001F238E">
              <w:rPr>
                <w:rFonts w:ascii="Arial" w:hAnsi="Arial" w:cs="Arial"/>
                <w:sz w:val="22"/>
                <w:szCs w:val="22"/>
              </w:rPr>
              <w:t>el archivo digital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38E">
              <w:rPr>
                <w:rFonts w:ascii="Arial" w:hAnsi="Arial" w:cs="Arial"/>
                <w:sz w:val="22"/>
                <w:szCs w:val="22"/>
              </w:rPr>
              <w:t>y lo imprime.</w:t>
            </w:r>
          </w:p>
        </w:tc>
      </w:tr>
      <w:tr w:rsidR="00641A50" w:rsidRPr="005732FE" w14:paraId="15B851BE" w14:textId="77777777" w:rsidTr="00411CF0">
        <w:trPr>
          <w:trHeight w:val="714"/>
          <w:jc w:val="center"/>
        </w:trPr>
        <w:tc>
          <w:tcPr>
            <w:tcW w:w="1158" w:type="dxa"/>
            <w:vAlign w:val="center"/>
          </w:tcPr>
          <w:p w14:paraId="6E2AF33B" w14:textId="77777777" w:rsidR="00641A50" w:rsidRPr="003A4169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00C1FF05" w14:textId="77777777" w:rsidR="00641A50" w:rsidRPr="003A4169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A4169">
              <w:rPr>
                <w:rFonts w:ascii="Arial" w:hAnsi="Arial" w:cs="Arial"/>
                <w:b/>
                <w:sz w:val="14"/>
                <w:szCs w:val="22"/>
              </w:rPr>
              <w:t>Elaborar Oficio</w:t>
            </w:r>
          </w:p>
        </w:tc>
        <w:tc>
          <w:tcPr>
            <w:tcW w:w="1112" w:type="dxa"/>
            <w:vAlign w:val="center"/>
          </w:tcPr>
          <w:p w14:paraId="40FD9419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5B27494A" w14:textId="77777777" w:rsidR="00067BF6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64BA6C9B" w14:textId="0D337D4B" w:rsidR="00641A50" w:rsidRPr="003A4169" w:rsidRDefault="00067BF6" w:rsidP="00067B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EE56D68" w14:textId="7F462285" w:rsidR="00641A50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oficio dirigido al Departamento Administrativo Financiero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Dirección de Recursos Humanos -DIREH-,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requiriendo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la aprobación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solicitud de pago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de los CUR</w:t>
            </w:r>
            <w:r w:rsidR="001F238E">
              <w:rPr>
                <w:rFonts w:ascii="Arial" w:hAnsi="Arial" w:cs="Arial"/>
                <w:sz w:val="22"/>
                <w:szCs w:val="22"/>
              </w:rPr>
              <w:t xml:space="preserve"> de la nómina mensual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el Sistema </w:t>
            </w:r>
            <w:r w:rsidRPr="003A4169">
              <w:rPr>
                <w:rFonts w:ascii="Arial" w:hAnsi="Arial" w:cs="Arial"/>
                <w:sz w:val="22"/>
                <w:szCs w:val="22"/>
              </w:rPr>
              <w:t>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 WEB.</w:t>
            </w:r>
          </w:p>
          <w:p w14:paraId="22A31C7A" w14:textId="77777777" w:rsidR="00641A50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884B29" w14:textId="2B90A5BF" w:rsidR="00641A50" w:rsidRPr="003A4169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raslada </w:t>
            </w:r>
            <w:r>
              <w:rPr>
                <w:rFonts w:ascii="Arial" w:hAnsi="Arial" w:cs="Arial"/>
                <w:sz w:val="22"/>
                <w:szCs w:val="22"/>
              </w:rPr>
              <w:t xml:space="preserve">el oficio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1F238E">
              <w:rPr>
                <w:rFonts w:ascii="Arial" w:hAnsi="Arial" w:cs="Arial"/>
                <w:sz w:val="22"/>
                <w:szCs w:val="22"/>
              </w:rPr>
              <w:t>Coordinación del Departamento de Gestión y Pago de Nómina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51BE" w:rsidRPr="005732FE" w14:paraId="4EDEFE5F" w14:textId="77777777" w:rsidTr="00411CF0">
        <w:trPr>
          <w:trHeight w:val="714"/>
          <w:jc w:val="center"/>
        </w:trPr>
        <w:tc>
          <w:tcPr>
            <w:tcW w:w="1158" w:type="dxa"/>
            <w:vAlign w:val="center"/>
          </w:tcPr>
          <w:p w14:paraId="7C19A572" w14:textId="77777777" w:rsidR="006D51BE" w:rsidRDefault="006D51BE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51F39F35" w14:textId="1A9C2C14" w:rsidR="006D51BE" w:rsidRPr="006D51BE" w:rsidRDefault="006D51BE" w:rsidP="006D51BE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Verificar</w:t>
            </w:r>
            <w:r w:rsidRPr="006D51BE">
              <w:rPr>
                <w:rFonts w:ascii="Arial" w:hAnsi="Arial" w:cs="Arial"/>
                <w:b/>
                <w:sz w:val="14"/>
                <w:szCs w:val="22"/>
              </w:rPr>
              <w:t xml:space="preserve"> oficio</w:t>
            </w:r>
          </w:p>
        </w:tc>
        <w:tc>
          <w:tcPr>
            <w:tcW w:w="1112" w:type="dxa"/>
            <w:vAlign w:val="center"/>
          </w:tcPr>
          <w:p w14:paraId="0F9AA355" w14:textId="77777777" w:rsidR="006D51BE" w:rsidRDefault="006D51BE" w:rsidP="006D51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0A2FA4F3" w14:textId="3A78AD0D" w:rsidR="006D51BE" w:rsidRDefault="006D51BE" w:rsidP="006D51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BA18357" w14:textId="73418CA2" w:rsidR="006D51BE" w:rsidRDefault="006D51BE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oficio</w:t>
            </w:r>
            <w:r w:rsidR="002178D5">
              <w:rPr>
                <w:rFonts w:ascii="Arial" w:hAnsi="Arial" w:cs="Arial"/>
                <w:sz w:val="22"/>
                <w:szCs w:val="22"/>
              </w:rPr>
              <w:t xml:space="preserve"> con su documentación de respaldo</w:t>
            </w:r>
            <w:r>
              <w:rPr>
                <w:rFonts w:ascii="Arial" w:hAnsi="Arial" w:cs="Arial"/>
                <w:sz w:val="22"/>
                <w:szCs w:val="22"/>
              </w:rPr>
              <w:t>, lo verifica</w:t>
            </w:r>
            <w:r w:rsidR="00556E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 firma.</w:t>
            </w:r>
          </w:p>
          <w:p w14:paraId="6A1222FE" w14:textId="77777777" w:rsidR="006D51BE" w:rsidRDefault="006D51BE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893F2" w14:textId="76119935" w:rsidR="006D51BE" w:rsidRPr="003A4169" w:rsidRDefault="006D51BE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el oficio al </w:t>
            </w:r>
            <w:r w:rsidRPr="006D51BE">
              <w:rPr>
                <w:rFonts w:ascii="Arial" w:hAnsi="Arial" w:cs="Arial"/>
                <w:sz w:val="22"/>
                <w:szCs w:val="22"/>
              </w:rPr>
              <w:t>Asistente del Depto. de Gestión y Pago de Nómina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7B8F2" w14:textId="13AEA8C4" w:rsidR="006D51BE" w:rsidRPr="003A4169" w:rsidRDefault="006D51BE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2E3FE3AE" w14:textId="77777777" w:rsidTr="00411CF0">
        <w:trPr>
          <w:trHeight w:val="714"/>
          <w:jc w:val="center"/>
        </w:trPr>
        <w:tc>
          <w:tcPr>
            <w:tcW w:w="1158" w:type="dxa"/>
            <w:vAlign w:val="center"/>
          </w:tcPr>
          <w:p w14:paraId="5B24A470" w14:textId="77777777" w:rsidR="00641A50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27C5424B" w14:textId="77777777" w:rsidR="00641A50" w:rsidRPr="00265A4A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65A4A">
              <w:rPr>
                <w:rFonts w:ascii="Arial" w:hAnsi="Arial" w:cs="Arial"/>
                <w:b/>
                <w:sz w:val="14"/>
                <w:szCs w:val="22"/>
              </w:rPr>
              <w:t>Gestionar firmas de oficio</w:t>
            </w:r>
          </w:p>
        </w:tc>
        <w:tc>
          <w:tcPr>
            <w:tcW w:w="1112" w:type="dxa"/>
            <w:vAlign w:val="center"/>
          </w:tcPr>
          <w:p w14:paraId="558CF669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del Depto. de Gestión y Pago de Nómina</w:t>
            </w:r>
          </w:p>
          <w:p w14:paraId="1BD5F8B5" w14:textId="77777777" w:rsidR="00641A50" w:rsidRPr="003A4169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AB2F411" w14:textId="102EF623" w:rsidR="00641A50" w:rsidRDefault="006D51BE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oficio, gestiona la firma del Subdirector (a)</w:t>
            </w:r>
            <w:r w:rsidR="00641A50">
              <w:rPr>
                <w:rFonts w:ascii="Arial" w:hAnsi="Arial" w:cs="Arial"/>
                <w:sz w:val="22"/>
                <w:szCs w:val="22"/>
              </w:rPr>
              <w:t xml:space="preserve"> de Administración de Nómina. </w:t>
            </w:r>
          </w:p>
          <w:p w14:paraId="3E4A38D8" w14:textId="77777777" w:rsidR="00641A50" w:rsidRPr="003A4169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739C4C" w14:textId="4ABDED0E" w:rsidR="00050A10" w:rsidRPr="003A4169" w:rsidRDefault="00641A50" w:rsidP="00411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A4169">
              <w:rPr>
                <w:rFonts w:ascii="Arial" w:hAnsi="Arial" w:cs="Arial"/>
                <w:sz w:val="22"/>
                <w:szCs w:val="22"/>
              </w:rPr>
              <w:t>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el oficio firmado al Departamento Administrativo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Financiero de la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Pr="003A41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41A50" w:rsidRPr="005732FE" w14:paraId="4B8EA18B" w14:textId="77777777" w:rsidTr="00256A0E">
        <w:trPr>
          <w:trHeight w:val="244"/>
          <w:jc w:val="center"/>
        </w:trPr>
        <w:tc>
          <w:tcPr>
            <w:tcW w:w="1158" w:type="dxa"/>
            <w:vAlign w:val="center"/>
          </w:tcPr>
          <w:p w14:paraId="640E5C68" w14:textId="77777777" w:rsidR="00641A50" w:rsidRPr="003A4169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5FBE597" w14:textId="37F62D31" w:rsidR="00641A50" w:rsidRPr="003A4169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A4169">
              <w:rPr>
                <w:rFonts w:ascii="Arial" w:hAnsi="Arial" w:cs="Arial"/>
                <w:b/>
                <w:sz w:val="14"/>
                <w:szCs w:val="22"/>
              </w:rPr>
              <w:t xml:space="preserve">Informar sobre aprobación de </w:t>
            </w:r>
            <w:r w:rsidR="00D26234">
              <w:rPr>
                <w:rFonts w:ascii="Arial" w:hAnsi="Arial" w:cs="Arial"/>
                <w:b/>
                <w:sz w:val="14"/>
                <w:szCs w:val="22"/>
              </w:rPr>
              <w:t xml:space="preserve">  -</w:t>
            </w:r>
            <w:r w:rsidRPr="003A4169">
              <w:rPr>
                <w:rFonts w:ascii="Arial" w:hAnsi="Arial" w:cs="Arial"/>
                <w:b/>
                <w:sz w:val="14"/>
                <w:szCs w:val="22"/>
              </w:rPr>
              <w:t>CUR -</w:t>
            </w:r>
          </w:p>
        </w:tc>
        <w:tc>
          <w:tcPr>
            <w:tcW w:w="1112" w:type="dxa"/>
            <w:vAlign w:val="center"/>
          </w:tcPr>
          <w:p w14:paraId="1E23A59F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7BA3833B" w14:textId="58957863" w:rsidR="00641A50" w:rsidRPr="003A4169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241D21" w14:textId="77777777" w:rsidR="00641A50" w:rsidRDefault="00641A50" w:rsidP="00641A50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 xml:space="preserve">Informa vía correo electrónico al Departamento Administrativo Financiero de la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que pueden proceder con la aprobación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solicitud de pago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de los CUR de la nómina en el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SICOIN</w:t>
            </w:r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  <w:r w:rsidRPr="003A41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453854" w14:textId="71805404" w:rsidR="00050A10" w:rsidRPr="002F3361" w:rsidRDefault="00050A10" w:rsidP="00641A50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759CE3B6" w14:textId="77777777" w:rsidTr="0035065D">
        <w:trPr>
          <w:trHeight w:val="510"/>
          <w:jc w:val="center"/>
        </w:trPr>
        <w:tc>
          <w:tcPr>
            <w:tcW w:w="1158" w:type="dxa"/>
            <w:vAlign w:val="center"/>
          </w:tcPr>
          <w:p w14:paraId="39D81FB9" w14:textId="77777777" w:rsidR="00641A50" w:rsidRPr="003A4169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3345C7F6" w14:textId="77777777" w:rsidR="00641A50" w:rsidRPr="003A4169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A4169">
              <w:rPr>
                <w:rFonts w:ascii="Arial" w:hAnsi="Arial" w:cs="Arial"/>
                <w:b/>
                <w:sz w:val="14"/>
                <w:szCs w:val="22"/>
              </w:rPr>
              <w:t>Solicitar Generación de Archivo de Acreditamiento</w:t>
            </w:r>
          </w:p>
        </w:tc>
        <w:tc>
          <w:tcPr>
            <w:tcW w:w="1112" w:type="dxa"/>
            <w:vAlign w:val="center"/>
          </w:tcPr>
          <w:p w14:paraId="0BFD5BCB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1714F459" w14:textId="11B7260F" w:rsidR="00641A50" w:rsidRPr="003A4169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299550" w14:textId="04A17331" w:rsidR="00641A50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>Al recibir la notificación</w:t>
            </w:r>
            <w:r w:rsidR="003E42F6">
              <w:rPr>
                <w:rFonts w:ascii="Arial" w:hAnsi="Arial" w:cs="Arial"/>
                <w:sz w:val="22"/>
                <w:szCs w:val="22"/>
              </w:rPr>
              <w:t>, vía correo electrónico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Departamento Administrativo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Financiero de la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="003E42F6">
              <w:rPr>
                <w:rFonts w:ascii="Arial" w:hAnsi="Arial" w:cs="Arial"/>
                <w:sz w:val="22"/>
                <w:szCs w:val="22"/>
              </w:rPr>
              <w:t>,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que el proceso de la aprobación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solicitud de pago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de los CUR fue conclu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A4169"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solicita </w:t>
            </w:r>
            <w:r>
              <w:rPr>
                <w:rFonts w:ascii="Arial" w:hAnsi="Arial" w:cs="Arial"/>
                <w:sz w:val="22"/>
                <w:szCs w:val="22"/>
              </w:rPr>
              <w:t xml:space="preserve">a las Jefaturas de Sección o </w:t>
            </w:r>
            <w:r w:rsidRPr="003A4169">
              <w:rPr>
                <w:rFonts w:ascii="Arial" w:hAnsi="Arial" w:cs="Arial"/>
                <w:sz w:val="22"/>
                <w:szCs w:val="22"/>
              </w:rPr>
              <w:t>Encargadas de Área, se gener</w:t>
            </w:r>
            <w:r>
              <w:rPr>
                <w:rFonts w:ascii="Arial" w:hAnsi="Arial" w:cs="Arial"/>
                <w:sz w:val="22"/>
                <w:szCs w:val="22"/>
              </w:rPr>
              <w:t>e y apruebe el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“Archivo</w:t>
            </w:r>
            <w:r>
              <w:rPr>
                <w:rFonts w:ascii="Arial" w:hAnsi="Arial" w:cs="Arial"/>
                <w:sz w:val="22"/>
                <w:szCs w:val="22"/>
              </w:rPr>
              <w:t xml:space="preserve"> de Acreditamiento” 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4F028B">
              <w:rPr>
                <w:rFonts w:ascii="Arial" w:hAnsi="Arial" w:cs="Arial"/>
                <w:sz w:val="22"/>
                <w:szCs w:val="22"/>
              </w:rPr>
              <w:t>GUATENOMINAS.</w:t>
            </w:r>
          </w:p>
          <w:p w14:paraId="19EEB4DB" w14:textId="595FED90" w:rsidR="00050A10" w:rsidRPr="003A4169" w:rsidRDefault="00050A1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05CC8C36" w14:textId="77777777" w:rsidTr="0035065D">
        <w:trPr>
          <w:trHeight w:val="567"/>
          <w:jc w:val="center"/>
        </w:trPr>
        <w:tc>
          <w:tcPr>
            <w:tcW w:w="1158" w:type="dxa"/>
            <w:vAlign w:val="center"/>
          </w:tcPr>
          <w:p w14:paraId="1ED8B920" w14:textId="77777777" w:rsidR="00641A50" w:rsidRPr="003A4169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B42CBC6" w14:textId="2840C57C" w:rsidR="00641A50" w:rsidRPr="003A4169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A4169">
              <w:rPr>
                <w:rFonts w:ascii="Arial" w:hAnsi="Arial" w:cs="Arial"/>
                <w:b/>
                <w:sz w:val="14"/>
                <w:szCs w:val="22"/>
              </w:rPr>
              <w:t xml:space="preserve">Generar  y aprobar </w:t>
            </w:r>
            <w:r w:rsidR="00D26234">
              <w:rPr>
                <w:rFonts w:ascii="Arial" w:hAnsi="Arial" w:cs="Arial"/>
                <w:b/>
                <w:sz w:val="14"/>
                <w:szCs w:val="22"/>
              </w:rPr>
              <w:t xml:space="preserve">  </w:t>
            </w:r>
            <w:r w:rsidRPr="003A4169">
              <w:rPr>
                <w:rFonts w:ascii="Arial" w:hAnsi="Arial" w:cs="Arial"/>
                <w:b/>
                <w:sz w:val="14"/>
                <w:szCs w:val="22"/>
              </w:rPr>
              <w:t xml:space="preserve">archivo de acreditamiento </w:t>
            </w:r>
          </w:p>
        </w:tc>
        <w:tc>
          <w:tcPr>
            <w:tcW w:w="1112" w:type="dxa"/>
            <w:vAlign w:val="center"/>
          </w:tcPr>
          <w:p w14:paraId="4C907240" w14:textId="0103A3B3" w:rsidR="00641A50" w:rsidRDefault="00816C69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</w:t>
            </w:r>
            <w:r w:rsidR="00641A50" w:rsidRPr="003A4169">
              <w:rPr>
                <w:rFonts w:ascii="Arial" w:hAnsi="Arial" w:cs="Arial"/>
                <w:sz w:val="14"/>
                <w:szCs w:val="16"/>
              </w:rPr>
              <w:t xml:space="preserve"> de Sección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y/o</w:t>
            </w:r>
            <w:r w:rsidR="00641A50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Encargada (o)</w:t>
            </w:r>
            <w:r w:rsidR="00641A50" w:rsidRPr="003A4169">
              <w:rPr>
                <w:rFonts w:ascii="Arial" w:hAnsi="Arial" w:cs="Arial"/>
                <w:sz w:val="14"/>
                <w:szCs w:val="16"/>
              </w:rPr>
              <w:t xml:space="preserve"> de Área</w:t>
            </w:r>
          </w:p>
          <w:p w14:paraId="5C7BDCE3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16D5CFED" w14:textId="77777777" w:rsidR="00641A50" w:rsidRPr="003A4169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967A4F" w14:textId="539A79DE" w:rsidR="00641A50" w:rsidRPr="003A4169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169">
              <w:rPr>
                <w:rFonts w:ascii="Arial" w:hAnsi="Arial" w:cs="Arial"/>
                <w:sz w:val="22"/>
                <w:szCs w:val="22"/>
              </w:rPr>
              <w:t>Ingresa al</w:t>
            </w:r>
            <w:r>
              <w:rPr>
                <w:rFonts w:ascii="Arial" w:hAnsi="Arial" w:cs="Arial"/>
                <w:sz w:val="22"/>
                <w:szCs w:val="22"/>
              </w:rPr>
              <w:t xml:space="preserve"> Sistema </w:t>
            </w:r>
            <w:r w:rsidR="00663609">
              <w:rPr>
                <w:rFonts w:ascii="Arial" w:hAnsi="Arial" w:cs="Arial"/>
                <w:sz w:val="22"/>
                <w:szCs w:val="22"/>
              </w:rPr>
              <w:t>GUATENOMINAS</w:t>
            </w:r>
            <w:r>
              <w:rPr>
                <w:rFonts w:ascii="Arial" w:hAnsi="Arial" w:cs="Arial"/>
                <w:sz w:val="22"/>
                <w:szCs w:val="22"/>
              </w:rPr>
              <w:t>, en el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módulo de Acreditamiento y realiza lo siguiente:</w:t>
            </w:r>
          </w:p>
          <w:p w14:paraId="5EDEFFEA" w14:textId="77777777" w:rsidR="00641A50" w:rsidRPr="003A4169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701E4" w14:textId="4539A80F" w:rsidR="00351499" w:rsidRDefault="00641A50" w:rsidP="00623D01">
            <w:pPr>
              <w:pStyle w:val="Prrafodelista"/>
              <w:numPr>
                <w:ilvl w:val="0"/>
                <w:numId w:val="9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499">
              <w:rPr>
                <w:rFonts w:ascii="Arial" w:hAnsi="Arial" w:cs="Arial"/>
                <w:sz w:val="22"/>
                <w:szCs w:val="22"/>
              </w:rPr>
              <w:t>Gene</w:t>
            </w:r>
            <w:r w:rsidR="00351499">
              <w:rPr>
                <w:rFonts w:ascii="Arial" w:hAnsi="Arial" w:cs="Arial"/>
                <w:sz w:val="22"/>
                <w:szCs w:val="22"/>
              </w:rPr>
              <w:t>ra el Archivo de Acreditamiento.</w:t>
            </w:r>
          </w:p>
          <w:p w14:paraId="4FF11154" w14:textId="77777777" w:rsidR="00351499" w:rsidRPr="00351499" w:rsidRDefault="00351499" w:rsidP="00351499">
            <w:pPr>
              <w:pStyle w:val="Prrafodelista"/>
              <w:ind w:left="309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32134" w14:textId="45C7ED07" w:rsidR="00641A50" w:rsidRDefault="00641A50" w:rsidP="00623D01">
            <w:pPr>
              <w:pStyle w:val="Prrafodelista"/>
              <w:numPr>
                <w:ilvl w:val="0"/>
                <w:numId w:val="9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</w:t>
            </w:r>
            <w:r w:rsidR="00351499">
              <w:rPr>
                <w:rFonts w:ascii="Arial" w:hAnsi="Arial" w:cs="Arial"/>
                <w:sz w:val="22"/>
                <w:szCs w:val="22"/>
              </w:rPr>
              <w:t xml:space="preserve"> los datos generados por el Sistema GUATENOMINAS</w:t>
            </w:r>
            <w:r>
              <w:rPr>
                <w:rFonts w:ascii="Arial" w:hAnsi="Arial" w:cs="Arial"/>
                <w:sz w:val="22"/>
                <w:szCs w:val="22"/>
              </w:rPr>
              <w:t xml:space="preserve"> contra el</w:t>
            </w:r>
            <w:r w:rsidRPr="003A4169">
              <w:rPr>
                <w:rFonts w:ascii="Arial" w:hAnsi="Arial" w:cs="Arial"/>
                <w:sz w:val="22"/>
                <w:szCs w:val="22"/>
              </w:rPr>
              <w:t xml:space="preserve"> Reporte número </w:t>
            </w:r>
            <w:r w:rsidRPr="00CD069C">
              <w:rPr>
                <w:rFonts w:ascii="Arial" w:hAnsi="Arial" w:cs="Arial"/>
                <w:b/>
                <w:sz w:val="22"/>
                <w:szCs w:val="22"/>
              </w:rPr>
              <w:t>R00809322.rpt “Totales de Depósitos Monetarios por</w:t>
            </w:r>
            <w:r w:rsidR="00CD069C" w:rsidRPr="00CD069C">
              <w:rPr>
                <w:rFonts w:ascii="Arial" w:hAnsi="Arial" w:cs="Arial"/>
                <w:b/>
                <w:sz w:val="22"/>
                <w:szCs w:val="22"/>
              </w:rPr>
              <w:t xml:space="preserve"> Banco”</w:t>
            </w:r>
            <w:r w:rsidR="00351499">
              <w:rPr>
                <w:rFonts w:ascii="Arial" w:hAnsi="Arial" w:cs="Arial"/>
                <w:sz w:val="22"/>
                <w:szCs w:val="22"/>
              </w:rPr>
              <w:t xml:space="preserve">, para establecer que los montos por </w:t>
            </w:r>
            <w:r w:rsidR="00CD069C">
              <w:rPr>
                <w:rFonts w:ascii="Arial" w:hAnsi="Arial" w:cs="Arial"/>
                <w:sz w:val="22"/>
                <w:szCs w:val="22"/>
              </w:rPr>
              <w:t xml:space="preserve">banco, </w:t>
            </w:r>
            <w:r w:rsidRPr="003A4169">
              <w:rPr>
                <w:rFonts w:ascii="Arial" w:hAnsi="Arial" w:cs="Arial"/>
                <w:sz w:val="22"/>
                <w:szCs w:val="22"/>
              </w:rPr>
              <w:t>sean los correctos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AD7585" w14:textId="77777777" w:rsidR="00641A50" w:rsidRDefault="00641A50" w:rsidP="00641A50">
            <w:pPr>
              <w:pStyle w:val="Prrafodelista"/>
              <w:ind w:left="309" w:hanging="283"/>
              <w:rPr>
                <w:rFonts w:ascii="Arial" w:hAnsi="Arial" w:cs="Arial"/>
                <w:sz w:val="22"/>
                <w:szCs w:val="22"/>
              </w:rPr>
            </w:pPr>
          </w:p>
          <w:p w14:paraId="174457EB" w14:textId="77777777" w:rsidR="00641A50" w:rsidRDefault="00641A50" w:rsidP="00623D01">
            <w:pPr>
              <w:pStyle w:val="Prrafodelista"/>
              <w:numPr>
                <w:ilvl w:val="0"/>
                <w:numId w:val="9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169">
              <w:rPr>
                <w:rFonts w:ascii="Arial" w:hAnsi="Arial" w:cs="Arial"/>
                <w:sz w:val="22"/>
                <w:szCs w:val="22"/>
              </w:rPr>
              <w:t>Aprueba los archivos de acreditamiento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8260E8" w14:textId="7FD486CD" w:rsidR="00D26234" w:rsidRPr="003A4169" w:rsidRDefault="00D26234" w:rsidP="00D26234">
            <w:pPr>
              <w:pStyle w:val="Prrafodelista"/>
              <w:ind w:left="309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03D013C1" w14:textId="77777777" w:rsidTr="0035065D">
        <w:trPr>
          <w:trHeight w:val="874"/>
          <w:jc w:val="center"/>
        </w:trPr>
        <w:tc>
          <w:tcPr>
            <w:tcW w:w="1158" w:type="dxa"/>
            <w:vAlign w:val="center"/>
          </w:tcPr>
          <w:p w14:paraId="132BA4A0" w14:textId="77777777" w:rsidR="00641A50" w:rsidRPr="00787133" w:rsidRDefault="00641A50" w:rsidP="00FE340C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01C791D" w14:textId="77777777" w:rsidR="00D26234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Enviar</w:t>
            </w:r>
          </w:p>
          <w:p w14:paraId="0C5739A9" w14:textId="6ABDDD9D" w:rsidR="00641A50" w:rsidRPr="00787133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 xml:space="preserve"> Archivo</w:t>
            </w:r>
            <w:r w:rsidR="00D26234">
              <w:rPr>
                <w:rFonts w:ascii="Arial" w:hAnsi="Arial" w:cs="Arial"/>
                <w:b/>
                <w:sz w:val="14"/>
                <w:szCs w:val="22"/>
              </w:rPr>
              <w:t>s de Acreditamiento a Tesorería Nacional</w:t>
            </w:r>
          </w:p>
        </w:tc>
        <w:tc>
          <w:tcPr>
            <w:tcW w:w="1112" w:type="dxa"/>
            <w:vAlign w:val="center"/>
          </w:tcPr>
          <w:p w14:paraId="470B0751" w14:textId="77777777" w:rsidR="00641A50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13F8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113F8">
              <w:rPr>
                <w:rFonts w:ascii="Arial" w:hAnsi="Arial" w:cs="Arial"/>
                <w:sz w:val="14"/>
                <w:szCs w:val="16"/>
              </w:rPr>
              <w:t xml:space="preserve"> de </w:t>
            </w:r>
            <w:r>
              <w:rPr>
                <w:rFonts w:ascii="Arial" w:hAnsi="Arial" w:cs="Arial"/>
                <w:sz w:val="14"/>
                <w:szCs w:val="16"/>
              </w:rPr>
              <w:t xml:space="preserve">Gestión y </w:t>
            </w:r>
            <w:r w:rsidRPr="000113F8">
              <w:rPr>
                <w:rFonts w:ascii="Arial" w:hAnsi="Arial" w:cs="Arial"/>
                <w:sz w:val="14"/>
                <w:szCs w:val="16"/>
              </w:rPr>
              <w:t>Pago de Nómina</w:t>
            </w:r>
          </w:p>
          <w:p w14:paraId="7222433F" w14:textId="478AA907" w:rsidR="00D26234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  <w:r w:rsidR="00D26234">
              <w:rPr>
                <w:rFonts w:ascii="Arial" w:hAnsi="Arial" w:cs="Arial"/>
                <w:sz w:val="14"/>
                <w:szCs w:val="16"/>
              </w:rPr>
              <w:t xml:space="preserve"> o</w:t>
            </w:r>
          </w:p>
          <w:p w14:paraId="094BD054" w14:textId="5F4195F2" w:rsidR="00641A50" w:rsidRPr="002E582E" w:rsidRDefault="00D26234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Sección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C83E861" w14:textId="404121F3" w:rsidR="00641A50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estar aprobados los archivos de acreditamiento, remite vía </w:t>
            </w:r>
            <w:r w:rsidRPr="00293780">
              <w:rPr>
                <w:rFonts w:ascii="Arial" w:hAnsi="Arial" w:cs="Arial"/>
                <w:sz w:val="22"/>
                <w:szCs w:val="22"/>
              </w:rPr>
              <w:t>correo electrónico a la Tesorería Nacional del Ministerio de Finanzas Públicas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3780">
              <w:rPr>
                <w:rFonts w:ascii="Arial" w:hAnsi="Arial" w:cs="Arial"/>
                <w:sz w:val="22"/>
                <w:szCs w:val="22"/>
              </w:rPr>
              <w:t xml:space="preserve">los archivos </w:t>
            </w:r>
            <w:r>
              <w:rPr>
                <w:rFonts w:ascii="Arial" w:hAnsi="Arial" w:cs="Arial"/>
                <w:sz w:val="22"/>
                <w:szCs w:val="22"/>
              </w:rPr>
              <w:t>siguientes:</w:t>
            </w:r>
          </w:p>
          <w:p w14:paraId="2B769E1E" w14:textId="77777777" w:rsidR="00641A50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9CA651" w14:textId="77777777" w:rsidR="00641A50" w:rsidRPr="00CE26C1" w:rsidRDefault="00641A50" w:rsidP="00623D01">
            <w:pPr>
              <w:pStyle w:val="Prrafodelista"/>
              <w:numPr>
                <w:ilvl w:val="0"/>
                <w:numId w:val="6"/>
              </w:numPr>
              <w:ind w:left="309" w:hanging="28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5BD2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R00807424.rpt “Estado de CUR”</w:t>
            </w:r>
          </w:p>
          <w:p w14:paraId="14A5147F" w14:textId="77777777" w:rsidR="00641A50" w:rsidRPr="00B34F65" w:rsidRDefault="00641A50" w:rsidP="00641A50">
            <w:pPr>
              <w:ind w:left="30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FFFEA" w14:textId="77777777" w:rsidR="00641A50" w:rsidRPr="00CE26C1" w:rsidRDefault="00641A50" w:rsidP="00623D01">
            <w:pPr>
              <w:pStyle w:val="Prrafodelista"/>
              <w:numPr>
                <w:ilvl w:val="0"/>
                <w:numId w:val="6"/>
              </w:numPr>
              <w:ind w:left="309" w:hanging="28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R00806712.rpt “Cuadre de CUR”</w:t>
            </w:r>
          </w:p>
          <w:p w14:paraId="2CD986B1" w14:textId="77777777" w:rsidR="00641A50" w:rsidRPr="00B34F65" w:rsidRDefault="00641A50" w:rsidP="00641A50">
            <w:pPr>
              <w:ind w:left="30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10BDB" w14:textId="77777777" w:rsidR="00641A50" w:rsidRPr="00CE26C1" w:rsidRDefault="00641A50" w:rsidP="00623D01">
            <w:pPr>
              <w:pStyle w:val="Prrafodelista"/>
              <w:numPr>
                <w:ilvl w:val="0"/>
                <w:numId w:val="6"/>
              </w:numPr>
              <w:ind w:left="309" w:hanging="28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4BF2">
              <w:rPr>
                <w:rFonts w:ascii="Arial" w:hAnsi="Arial" w:cs="Arial"/>
                <w:sz w:val="22"/>
                <w:szCs w:val="22"/>
              </w:rPr>
              <w:t>Repo</w:t>
            </w:r>
            <w:r>
              <w:rPr>
                <w:rFonts w:ascii="Arial" w:hAnsi="Arial" w:cs="Arial"/>
                <w:sz w:val="22"/>
                <w:szCs w:val="22"/>
              </w:rPr>
              <w:t xml:space="preserve">rte número 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R00806697.rpt “Orden de Compra”</w:t>
            </w:r>
          </w:p>
          <w:p w14:paraId="1900A0B2" w14:textId="77777777" w:rsidR="00641A50" w:rsidRPr="00FA41B9" w:rsidRDefault="00641A50" w:rsidP="00641A50">
            <w:pPr>
              <w:ind w:left="30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19D79" w14:textId="77777777" w:rsidR="00641A50" w:rsidRDefault="00641A50" w:rsidP="00623D01">
            <w:pPr>
              <w:pStyle w:val="Prrafodelista"/>
              <w:numPr>
                <w:ilvl w:val="0"/>
                <w:numId w:val="6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BF2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R00809322.rpt “Totales de Depósitos Monetarios por Banco”</w:t>
            </w:r>
          </w:p>
          <w:p w14:paraId="4CA3141E" w14:textId="77777777" w:rsidR="00641A50" w:rsidRPr="00FA41B9" w:rsidRDefault="00641A50" w:rsidP="00641A50">
            <w:pPr>
              <w:ind w:left="30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F08780" w14:textId="77777777" w:rsidR="00641A50" w:rsidRDefault="00641A50" w:rsidP="00623D01">
            <w:pPr>
              <w:pStyle w:val="Prrafodelista"/>
              <w:numPr>
                <w:ilvl w:val="0"/>
                <w:numId w:val="6"/>
              </w:numPr>
              <w:ind w:left="309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R00804107.rpt CUR del Gasto</w:t>
            </w:r>
            <w:r>
              <w:rPr>
                <w:rFonts w:ascii="Arial" w:hAnsi="Arial" w:cs="Arial"/>
                <w:sz w:val="22"/>
                <w:szCs w:val="22"/>
              </w:rPr>
              <w:t xml:space="preserve"> el cual debe contener el listado de los CUR a los cuales le fue solicitado pago en el SICOIN WEB.</w:t>
            </w:r>
          </w:p>
          <w:p w14:paraId="2747AD4C" w14:textId="1FC71800" w:rsidR="00D26234" w:rsidRPr="00293780" w:rsidRDefault="00D26234" w:rsidP="00D26234">
            <w:pPr>
              <w:pStyle w:val="Prrafodelista"/>
              <w:ind w:left="309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50" w:rsidRPr="005732FE" w14:paraId="7C45C8D6" w14:textId="77777777" w:rsidTr="0035065D">
        <w:trPr>
          <w:trHeight w:val="393"/>
          <w:jc w:val="center"/>
        </w:trPr>
        <w:tc>
          <w:tcPr>
            <w:tcW w:w="1158" w:type="dxa"/>
            <w:vAlign w:val="center"/>
          </w:tcPr>
          <w:p w14:paraId="6092901A" w14:textId="77777777" w:rsidR="00641A50" w:rsidRPr="00787133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71AF301A" w14:textId="77777777" w:rsidR="00641A50" w:rsidRPr="00787133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Trasladar fondos</w:t>
            </w:r>
          </w:p>
        </w:tc>
        <w:tc>
          <w:tcPr>
            <w:tcW w:w="1112" w:type="dxa"/>
            <w:vAlign w:val="center"/>
          </w:tcPr>
          <w:p w14:paraId="68D53C8B" w14:textId="77777777" w:rsidR="00641A50" w:rsidRPr="004D0EB4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Tesorería Nacional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7809E4D" w14:textId="77777777" w:rsidR="00641A50" w:rsidRPr="00293780" w:rsidRDefault="00641A50" w:rsidP="00641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780">
              <w:rPr>
                <w:rFonts w:ascii="Arial" w:hAnsi="Arial" w:cs="Arial"/>
                <w:sz w:val="22"/>
                <w:szCs w:val="22"/>
              </w:rPr>
              <w:t xml:space="preserve">Efectúa el pago de los CUR y realiza las transferencias a los distintos Bancos del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2937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41A50" w:rsidRPr="005732FE" w14:paraId="7BA774FC" w14:textId="77777777" w:rsidTr="0035065D">
        <w:trPr>
          <w:trHeight w:val="294"/>
          <w:jc w:val="center"/>
        </w:trPr>
        <w:tc>
          <w:tcPr>
            <w:tcW w:w="1158" w:type="dxa"/>
            <w:vAlign w:val="center"/>
          </w:tcPr>
          <w:p w14:paraId="1C36A3EB" w14:textId="77777777" w:rsidR="00641A50" w:rsidRPr="00787133" w:rsidRDefault="00641A50" w:rsidP="00623D01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773B30AE" w14:textId="77777777" w:rsidR="00641A50" w:rsidRPr="00787133" w:rsidRDefault="00641A50" w:rsidP="00641A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7133">
              <w:rPr>
                <w:rFonts w:ascii="Arial" w:hAnsi="Arial" w:cs="Arial"/>
                <w:b/>
                <w:sz w:val="14"/>
                <w:szCs w:val="22"/>
              </w:rPr>
              <w:t>Acreditar pagos</w:t>
            </w:r>
          </w:p>
        </w:tc>
        <w:tc>
          <w:tcPr>
            <w:tcW w:w="1112" w:type="dxa"/>
            <w:vAlign w:val="center"/>
          </w:tcPr>
          <w:p w14:paraId="34C779E6" w14:textId="77777777" w:rsidR="00641A50" w:rsidRPr="004D0EB4" w:rsidRDefault="00641A50" w:rsidP="00641A5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Bancos del Sistema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9C3B9A" w14:textId="4D6AD1CC" w:rsidR="00641A50" w:rsidRPr="00293780" w:rsidRDefault="00641A50" w:rsidP="00215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780">
              <w:rPr>
                <w:rFonts w:ascii="Arial" w:hAnsi="Arial" w:cs="Arial"/>
                <w:sz w:val="22"/>
                <w:szCs w:val="22"/>
              </w:rPr>
              <w:t>De conformidad con la información y los recursos transferidos por Tesorería Nacional</w:t>
            </w:r>
            <w:r w:rsidR="005D48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3780">
              <w:rPr>
                <w:rFonts w:ascii="Arial" w:hAnsi="Arial" w:cs="Arial"/>
                <w:sz w:val="22"/>
                <w:szCs w:val="22"/>
              </w:rPr>
              <w:t xml:space="preserve"> proceden a descargar los archivos de acreditamiento del </w:t>
            </w: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Pr="00293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C3C">
              <w:rPr>
                <w:rFonts w:ascii="Arial" w:hAnsi="Arial" w:cs="Arial"/>
                <w:sz w:val="22"/>
                <w:szCs w:val="22"/>
              </w:rPr>
              <w:t>GUATENOMINAS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3780">
              <w:rPr>
                <w:rFonts w:ascii="Arial" w:hAnsi="Arial" w:cs="Arial"/>
                <w:sz w:val="22"/>
                <w:szCs w:val="22"/>
              </w:rPr>
              <w:t xml:space="preserve">para realizar el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93780">
              <w:rPr>
                <w:rFonts w:ascii="Arial" w:hAnsi="Arial" w:cs="Arial"/>
                <w:sz w:val="22"/>
                <w:szCs w:val="22"/>
              </w:rPr>
              <w:t>creditamiento a cada una de las cuentas de los empleados.</w:t>
            </w:r>
          </w:p>
        </w:tc>
      </w:tr>
    </w:tbl>
    <w:p w14:paraId="16FAC304" w14:textId="5CD4EA5D" w:rsidR="0088240B" w:rsidRDefault="0088240B" w:rsidP="003A416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14:paraId="66B2D9DA" w14:textId="6E9285D1" w:rsidR="00D25274" w:rsidRDefault="00D25274" w:rsidP="003A416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65C7621" w14:textId="77777777" w:rsidR="00A03D6D" w:rsidRDefault="00E70F03" w:rsidP="00D9703D">
      <w:pPr>
        <w:pStyle w:val="Encabezado"/>
        <w:numPr>
          <w:ilvl w:val="1"/>
          <w:numId w:val="1"/>
        </w:numPr>
        <w:tabs>
          <w:tab w:val="clear" w:pos="710"/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Monitoreo de P</w:t>
      </w:r>
      <w:r w:rsidR="00A03D6D">
        <w:rPr>
          <w:rFonts w:ascii="Arial" w:hAnsi="Arial" w:cs="Arial"/>
          <w:b/>
          <w:sz w:val="22"/>
          <w:szCs w:val="22"/>
          <w:lang w:val="es-GT"/>
        </w:rPr>
        <w:t xml:space="preserve">agos </w:t>
      </w:r>
      <w:r w:rsidR="00DB1D8E">
        <w:rPr>
          <w:rFonts w:ascii="Arial" w:hAnsi="Arial" w:cs="Arial"/>
          <w:b/>
          <w:sz w:val="22"/>
          <w:szCs w:val="22"/>
          <w:lang w:val="es-GT"/>
        </w:rPr>
        <w:t xml:space="preserve">no </w:t>
      </w:r>
      <w:r>
        <w:rPr>
          <w:rFonts w:ascii="Arial" w:hAnsi="Arial" w:cs="Arial"/>
          <w:b/>
          <w:sz w:val="22"/>
          <w:szCs w:val="22"/>
          <w:lang w:val="es-GT"/>
        </w:rPr>
        <w:t>A</w:t>
      </w:r>
      <w:r w:rsidR="00A03D6D">
        <w:rPr>
          <w:rFonts w:ascii="Arial" w:hAnsi="Arial" w:cs="Arial"/>
          <w:b/>
          <w:sz w:val="22"/>
          <w:szCs w:val="22"/>
          <w:lang w:val="es-GT"/>
        </w:rPr>
        <w:t>creditados</w:t>
      </w:r>
      <w:r>
        <w:rPr>
          <w:rFonts w:ascii="Arial" w:hAnsi="Arial" w:cs="Arial"/>
          <w:b/>
          <w:sz w:val="22"/>
          <w:szCs w:val="22"/>
          <w:lang w:val="es-GT"/>
        </w:rPr>
        <w:t xml:space="preserve"> de la Nómina Mensual Liquidada</w:t>
      </w:r>
    </w:p>
    <w:p w14:paraId="542CCC71" w14:textId="77777777" w:rsidR="00A03D6D" w:rsidRDefault="00A03D6D" w:rsidP="00A03D6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03D6D" w:rsidRPr="005732FE" w14:paraId="4F303D74" w14:textId="77777777" w:rsidTr="0035065D">
        <w:trPr>
          <w:tblHeader/>
          <w:jc w:val="center"/>
        </w:trPr>
        <w:tc>
          <w:tcPr>
            <w:tcW w:w="1159" w:type="dxa"/>
            <w:shd w:val="clear" w:color="auto" w:fill="D9D9D9"/>
            <w:vAlign w:val="center"/>
          </w:tcPr>
          <w:p w14:paraId="55AC0003" w14:textId="77777777" w:rsidR="00A03D6D" w:rsidRPr="0035551D" w:rsidRDefault="00A03D6D" w:rsidP="00A03D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51D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28961AF" w14:textId="77777777" w:rsidR="00A03D6D" w:rsidRPr="005732FE" w:rsidRDefault="00A03D6D" w:rsidP="00A03D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B755450" w14:textId="77777777" w:rsidR="00A03D6D" w:rsidRPr="005732FE" w:rsidRDefault="00A03D6D" w:rsidP="00A03D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03D6D" w:rsidRPr="005732FE" w14:paraId="0673F8C9" w14:textId="77777777" w:rsidTr="00D9703D">
        <w:trPr>
          <w:trHeight w:val="1309"/>
          <w:jc w:val="center"/>
        </w:trPr>
        <w:tc>
          <w:tcPr>
            <w:tcW w:w="1159" w:type="dxa"/>
            <w:vAlign w:val="center"/>
          </w:tcPr>
          <w:p w14:paraId="08B2746B" w14:textId="77777777" w:rsidR="00A03D6D" w:rsidRPr="0035551D" w:rsidRDefault="00A03D6D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128E837" w14:textId="77777777" w:rsidR="00A03D6D" w:rsidRPr="0035551D" w:rsidRDefault="00A03D6D" w:rsidP="00A03D6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5551D">
              <w:rPr>
                <w:rFonts w:ascii="Arial" w:hAnsi="Arial" w:cs="Arial"/>
                <w:b/>
                <w:sz w:val="14"/>
                <w:szCs w:val="22"/>
              </w:rPr>
              <w:t>Recibir reportes</w:t>
            </w:r>
          </w:p>
        </w:tc>
        <w:tc>
          <w:tcPr>
            <w:tcW w:w="1112" w:type="dxa"/>
            <w:vAlign w:val="center"/>
          </w:tcPr>
          <w:p w14:paraId="59615A6C" w14:textId="77777777" w:rsidR="00A03D6D" w:rsidRDefault="005F573F" w:rsidP="00A03D6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Reintegros</w:t>
            </w:r>
          </w:p>
          <w:p w14:paraId="06D6D647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7AE70AA0" w14:textId="77777777" w:rsidR="00111742" w:rsidRPr="00253FBF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C8F9C1B" w14:textId="77777777" w:rsidR="00E35794" w:rsidRDefault="00E35794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Finalizada la liquidación mensual, </w:t>
            </w:r>
            <w:r w:rsidR="005F573F">
              <w:rPr>
                <w:rFonts w:ascii="Arial" w:hAnsi="Arial" w:cs="Arial"/>
                <w:sz w:val="22"/>
                <w:szCs w:val="22"/>
              </w:rPr>
              <w:t>contacta</w:t>
            </w:r>
            <w:r>
              <w:rPr>
                <w:rFonts w:ascii="Arial" w:hAnsi="Arial" w:cs="Arial"/>
                <w:sz w:val="22"/>
                <w:szCs w:val="22"/>
              </w:rPr>
              <w:t xml:space="preserve"> vía correo electrónico</w:t>
            </w:r>
            <w:r w:rsidR="005F573F">
              <w:rPr>
                <w:rFonts w:ascii="Arial" w:hAnsi="Arial" w:cs="Arial"/>
                <w:sz w:val="22"/>
                <w:szCs w:val="22"/>
              </w:rPr>
              <w:t xml:space="preserve"> a las entidades bancarias</w:t>
            </w:r>
            <w:r w:rsidR="00E431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573F">
              <w:rPr>
                <w:rFonts w:ascii="Arial" w:hAnsi="Arial" w:cs="Arial"/>
                <w:sz w:val="22"/>
                <w:szCs w:val="22"/>
              </w:rPr>
              <w:t>para que le envíen el listado de las cuentas a las cuales no se les pudo acreditar el salario respectivo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647492" w14:textId="77777777" w:rsidR="00823D0A" w:rsidRDefault="00823D0A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D91128" w14:textId="398F92ED" w:rsidR="00A03D6D" w:rsidRPr="007E145D" w:rsidRDefault="00E35794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F573F">
              <w:rPr>
                <w:rFonts w:ascii="Arial" w:hAnsi="Arial" w:cs="Arial"/>
                <w:sz w:val="22"/>
                <w:szCs w:val="22"/>
              </w:rPr>
              <w:t>olicita</w:t>
            </w:r>
            <w:r>
              <w:rPr>
                <w:rFonts w:ascii="Arial" w:hAnsi="Arial" w:cs="Arial"/>
                <w:sz w:val="22"/>
                <w:szCs w:val="22"/>
              </w:rPr>
              <w:t>, vía correo electrónico,</w:t>
            </w:r>
            <w:r w:rsidR="005F573F">
              <w:rPr>
                <w:rFonts w:ascii="Arial" w:hAnsi="Arial" w:cs="Arial"/>
                <w:sz w:val="22"/>
                <w:szCs w:val="22"/>
              </w:rPr>
              <w:t xml:space="preserve"> a la Dirección de Administración Financiera -DAFI- el envío de </w:t>
            </w:r>
            <w:r w:rsidR="005F573F" w:rsidRPr="00F81FA9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="005F573F" w:rsidRPr="00115296">
              <w:rPr>
                <w:rFonts w:ascii="Arial" w:hAnsi="Arial" w:cs="Arial"/>
                <w:b/>
                <w:sz w:val="22"/>
                <w:szCs w:val="22"/>
              </w:rPr>
              <w:t xml:space="preserve">notas de </w:t>
            </w:r>
            <w:r w:rsidRPr="00115296">
              <w:rPr>
                <w:rFonts w:ascii="Arial" w:hAnsi="Arial" w:cs="Arial"/>
                <w:b/>
                <w:sz w:val="22"/>
                <w:szCs w:val="22"/>
              </w:rPr>
              <w:t>crédito</w:t>
            </w:r>
            <w:r w:rsidR="009140FC">
              <w:rPr>
                <w:rFonts w:ascii="Arial" w:hAnsi="Arial" w:cs="Arial"/>
                <w:sz w:val="22"/>
                <w:szCs w:val="22"/>
              </w:rPr>
              <w:t xml:space="preserve"> notificadas</w:t>
            </w:r>
            <w:r w:rsidR="005F573F">
              <w:rPr>
                <w:rFonts w:ascii="Arial" w:hAnsi="Arial" w:cs="Arial"/>
                <w:sz w:val="22"/>
                <w:szCs w:val="22"/>
              </w:rPr>
              <w:t xml:space="preserve"> por la </w:t>
            </w:r>
            <w:r w:rsidR="009140FC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  <w:r w:rsidR="005F573F">
              <w:rPr>
                <w:rFonts w:ascii="Arial" w:hAnsi="Arial" w:cs="Arial"/>
                <w:sz w:val="22"/>
                <w:szCs w:val="22"/>
              </w:rPr>
              <w:t>Contabilidad del Estado</w:t>
            </w:r>
            <w:r w:rsidR="006B4D19">
              <w:rPr>
                <w:rFonts w:ascii="Arial" w:hAnsi="Arial" w:cs="Arial"/>
                <w:sz w:val="22"/>
                <w:szCs w:val="22"/>
              </w:rPr>
              <w:t xml:space="preserve"> del Ministerio de Finanzas Públicas </w:t>
            </w:r>
            <w:r w:rsidR="006D5EA2">
              <w:rPr>
                <w:rFonts w:ascii="Arial" w:hAnsi="Arial" w:cs="Arial"/>
                <w:sz w:val="22"/>
                <w:szCs w:val="22"/>
              </w:rPr>
              <w:t>-</w:t>
            </w:r>
            <w:r w:rsidR="006B4D19">
              <w:rPr>
                <w:rFonts w:ascii="Arial" w:hAnsi="Arial" w:cs="Arial"/>
                <w:sz w:val="22"/>
                <w:szCs w:val="22"/>
              </w:rPr>
              <w:t>MINFIN-.</w:t>
            </w:r>
          </w:p>
        </w:tc>
      </w:tr>
      <w:tr w:rsidR="00A03D6D" w:rsidRPr="005732FE" w14:paraId="535933DC" w14:textId="77777777" w:rsidTr="00D9703D">
        <w:trPr>
          <w:trHeight w:val="758"/>
          <w:jc w:val="center"/>
        </w:trPr>
        <w:tc>
          <w:tcPr>
            <w:tcW w:w="1159" w:type="dxa"/>
            <w:vAlign w:val="center"/>
          </w:tcPr>
          <w:p w14:paraId="2A1BF4E9" w14:textId="77777777" w:rsidR="00A03D6D" w:rsidRPr="0035551D" w:rsidRDefault="00A03D6D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0D8F69D6" w14:textId="77777777" w:rsidR="00A03D6D" w:rsidRPr="0035551D" w:rsidRDefault="00A03D6D" w:rsidP="00A03D6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5551D">
              <w:rPr>
                <w:rFonts w:ascii="Arial" w:hAnsi="Arial" w:cs="Arial"/>
                <w:b/>
                <w:sz w:val="14"/>
                <w:szCs w:val="22"/>
              </w:rPr>
              <w:t>Asignar notas de crédito</w:t>
            </w:r>
          </w:p>
        </w:tc>
        <w:tc>
          <w:tcPr>
            <w:tcW w:w="1112" w:type="dxa"/>
            <w:vAlign w:val="center"/>
          </w:tcPr>
          <w:p w14:paraId="51DBEC64" w14:textId="77777777" w:rsidR="00A03D6D" w:rsidRDefault="00A03D6D" w:rsidP="00A03D6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Reintegros</w:t>
            </w:r>
          </w:p>
          <w:p w14:paraId="7D089443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4D2CC9AC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A41A4B9" w14:textId="77777777" w:rsidR="00A03D6D" w:rsidRPr="00E70F03" w:rsidRDefault="00A03D6D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>Recibe las notas de crédito y la integración de las mismas, registra en su control interno en Excel y asigna a los analistas de reintegros.</w:t>
            </w:r>
          </w:p>
        </w:tc>
      </w:tr>
      <w:tr w:rsidR="00A03D6D" w:rsidRPr="005732FE" w14:paraId="61C19333" w14:textId="77777777" w:rsidTr="00D9703D">
        <w:trPr>
          <w:trHeight w:val="524"/>
          <w:jc w:val="center"/>
        </w:trPr>
        <w:tc>
          <w:tcPr>
            <w:tcW w:w="1159" w:type="dxa"/>
            <w:vAlign w:val="center"/>
          </w:tcPr>
          <w:p w14:paraId="202752EB" w14:textId="77777777" w:rsidR="00A03D6D" w:rsidRPr="0035551D" w:rsidRDefault="00A03D6D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FA4CC9A" w14:textId="77777777" w:rsidR="00A03D6D" w:rsidRPr="0035551D" w:rsidRDefault="00A03D6D" w:rsidP="00A03D6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5551D">
              <w:rPr>
                <w:rFonts w:ascii="Arial" w:hAnsi="Arial" w:cs="Arial"/>
                <w:b/>
                <w:sz w:val="14"/>
                <w:szCs w:val="22"/>
              </w:rPr>
              <w:t>Generar boletas de reintegro</w:t>
            </w:r>
          </w:p>
        </w:tc>
        <w:tc>
          <w:tcPr>
            <w:tcW w:w="1112" w:type="dxa"/>
            <w:vAlign w:val="center"/>
          </w:tcPr>
          <w:p w14:paraId="1049F183" w14:textId="3D76E79E" w:rsidR="00A03D6D" w:rsidRDefault="00CD12EA" w:rsidP="00A03D6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A4169">
              <w:rPr>
                <w:rFonts w:ascii="Arial" w:hAnsi="Arial" w:cs="Arial"/>
                <w:sz w:val="14"/>
                <w:szCs w:val="16"/>
              </w:rPr>
              <w:t>Analista de Reintegro</w:t>
            </w:r>
            <w:r w:rsidR="005840E6">
              <w:rPr>
                <w:rFonts w:ascii="Arial" w:hAnsi="Arial" w:cs="Arial"/>
                <w:sz w:val="14"/>
                <w:szCs w:val="16"/>
              </w:rPr>
              <w:t>s</w:t>
            </w:r>
          </w:p>
          <w:p w14:paraId="7FC2DF97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72089C1D" w14:textId="77777777" w:rsidR="00111742" w:rsidRPr="003A4169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F59F2E7" w14:textId="3BE7DE2D" w:rsidR="00CD12EA" w:rsidRPr="00E70F03" w:rsidRDefault="00CD12EA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>Recibe las notas de crédito y la integración, procede a</w:t>
            </w:r>
            <w:r w:rsidR="00F81F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A34">
              <w:rPr>
                <w:rFonts w:ascii="Arial" w:hAnsi="Arial" w:cs="Arial"/>
                <w:sz w:val="22"/>
                <w:szCs w:val="22"/>
              </w:rPr>
              <w:t xml:space="preserve">efectuar </w:t>
            </w:r>
            <w:r w:rsidR="00FA1A34" w:rsidRPr="00E70F03">
              <w:rPr>
                <w:rFonts w:ascii="Arial" w:hAnsi="Arial" w:cs="Arial"/>
                <w:sz w:val="22"/>
                <w:szCs w:val="22"/>
              </w:rPr>
              <w:t>lo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 siguiente: </w:t>
            </w:r>
          </w:p>
          <w:p w14:paraId="48C87730" w14:textId="77777777" w:rsidR="00983F00" w:rsidRPr="00E70F03" w:rsidRDefault="00983F00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DD4EC" w14:textId="210F9DF0" w:rsidR="00FA41B9" w:rsidRPr="00F81FA9" w:rsidRDefault="00CD12EA" w:rsidP="00D9703D">
            <w:pPr>
              <w:pStyle w:val="Prrafodelista"/>
              <w:numPr>
                <w:ilvl w:val="0"/>
                <w:numId w:val="7"/>
              </w:numPr>
              <w:ind w:left="471" w:hanging="3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>Genera boletas de liquidación</w:t>
            </w:r>
            <w:r w:rsidR="00786858" w:rsidRPr="00E70F03">
              <w:rPr>
                <w:rFonts w:ascii="Arial" w:hAnsi="Arial" w:cs="Arial"/>
                <w:sz w:val="22"/>
                <w:szCs w:val="22"/>
              </w:rPr>
              <w:t xml:space="preserve"> de reintegro </w:t>
            </w:r>
            <w:r w:rsidRPr="00E70F03">
              <w:rPr>
                <w:rFonts w:ascii="Arial" w:hAnsi="Arial" w:cs="Arial"/>
                <w:sz w:val="22"/>
                <w:szCs w:val="22"/>
              </w:rPr>
              <w:t>del personal indicado en la integración</w:t>
            </w:r>
            <w:r w:rsidR="006D5EA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785B7C" w14:textId="77777777" w:rsidR="005840E6" w:rsidRPr="00E70F03" w:rsidRDefault="005840E6" w:rsidP="00D9703D">
            <w:pPr>
              <w:pStyle w:val="Prrafodelista"/>
              <w:ind w:left="1074" w:hanging="3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E4E62" w14:textId="511A8BFC" w:rsidR="007B31F6" w:rsidRPr="00E70F03" w:rsidRDefault="007B31F6" w:rsidP="00D9703D">
            <w:pPr>
              <w:pStyle w:val="Prrafodelista"/>
              <w:numPr>
                <w:ilvl w:val="0"/>
                <w:numId w:val="7"/>
              </w:numPr>
              <w:ind w:left="471" w:hanging="3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 xml:space="preserve">Genera el reporte </w:t>
            </w:r>
            <w:r w:rsidR="00BA5A29" w:rsidRPr="008F6372">
              <w:rPr>
                <w:rFonts w:ascii="Arial" w:hAnsi="Arial" w:cs="Arial"/>
                <w:b/>
                <w:sz w:val="22"/>
                <w:szCs w:val="22"/>
              </w:rPr>
              <w:t xml:space="preserve">R00806768.rpt </w:t>
            </w:r>
            <w:r w:rsidR="008F6372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BA5A29" w:rsidRPr="008F6372">
              <w:rPr>
                <w:rFonts w:ascii="Arial" w:hAnsi="Arial" w:cs="Arial"/>
                <w:b/>
                <w:sz w:val="22"/>
                <w:szCs w:val="22"/>
              </w:rPr>
              <w:t>Resumen de Reintegros con usuario</w:t>
            </w:r>
            <w:r w:rsidR="008F6372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BA5A29" w:rsidRPr="00E70F03">
              <w:rPr>
                <w:rFonts w:ascii="Arial" w:hAnsi="Arial" w:cs="Arial"/>
                <w:sz w:val="22"/>
                <w:szCs w:val="22"/>
              </w:rPr>
              <w:t xml:space="preserve">, el cual detalla las boletas de liquidación de reintegro que corresponden a la nota de crédito y </w:t>
            </w:r>
            <w:r w:rsidRPr="00E70F03">
              <w:rPr>
                <w:rFonts w:ascii="Arial" w:hAnsi="Arial" w:cs="Arial"/>
                <w:sz w:val="22"/>
                <w:szCs w:val="22"/>
              </w:rPr>
              <w:t>realiza el cuadre</w:t>
            </w:r>
            <w:r w:rsidR="00BA5A29" w:rsidRPr="00E70F03">
              <w:rPr>
                <w:rFonts w:ascii="Arial" w:hAnsi="Arial" w:cs="Arial"/>
                <w:sz w:val="22"/>
                <w:szCs w:val="22"/>
              </w:rPr>
              <w:t xml:space="preserve"> de la misma, las boletas deben figurar en estado ingresado.</w:t>
            </w:r>
          </w:p>
          <w:p w14:paraId="5C31C79D" w14:textId="77777777" w:rsidR="00FA41B9" w:rsidRPr="00E70F03" w:rsidRDefault="00FA41B9" w:rsidP="00D9703D">
            <w:pPr>
              <w:ind w:left="1074" w:hanging="3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3ACD8" w14:textId="60A3BF06" w:rsidR="007B31F6" w:rsidRPr="00E70F03" w:rsidRDefault="007B31F6" w:rsidP="00D9703D">
            <w:pPr>
              <w:pStyle w:val="Prrafodelista"/>
              <w:numPr>
                <w:ilvl w:val="0"/>
                <w:numId w:val="7"/>
              </w:numPr>
              <w:ind w:left="471" w:hanging="3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 xml:space="preserve">Registra en el </w:t>
            </w:r>
            <w:r w:rsidR="00845978" w:rsidRPr="00E70F03">
              <w:rPr>
                <w:rFonts w:ascii="Arial" w:hAnsi="Arial" w:cs="Arial"/>
                <w:sz w:val="22"/>
                <w:szCs w:val="22"/>
              </w:rPr>
              <w:t>Sistema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372">
              <w:rPr>
                <w:rFonts w:ascii="Arial" w:hAnsi="Arial" w:cs="Arial"/>
                <w:sz w:val="22"/>
                <w:szCs w:val="22"/>
              </w:rPr>
              <w:t>GUATENOMINAS</w:t>
            </w:r>
            <w:r w:rsidR="00025939" w:rsidRPr="00E70F03">
              <w:rPr>
                <w:rFonts w:ascii="Arial" w:hAnsi="Arial" w:cs="Arial"/>
                <w:sz w:val="22"/>
                <w:szCs w:val="22"/>
              </w:rPr>
              <w:t>,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 el reintegro del pago total y cambia el estado de “</w:t>
            </w:r>
            <w:r w:rsidR="008F6372" w:rsidRPr="008F6372">
              <w:rPr>
                <w:rFonts w:ascii="Arial" w:hAnsi="Arial" w:cs="Arial"/>
                <w:b/>
                <w:sz w:val="22"/>
                <w:szCs w:val="22"/>
              </w:rPr>
              <w:t>INGRESADO</w:t>
            </w:r>
            <w:r w:rsidRPr="00E70F03">
              <w:rPr>
                <w:rFonts w:ascii="Arial" w:hAnsi="Arial" w:cs="Arial"/>
                <w:sz w:val="22"/>
                <w:szCs w:val="22"/>
              </w:rPr>
              <w:t>” a “</w:t>
            </w:r>
            <w:r w:rsidR="00FF5550">
              <w:rPr>
                <w:rFonts w:ascii="Arial" w:hAnsi="Arial" w:cs="Arial"/>
                <w:b/>
                <w:sz w:val="22"/>
                <w:szCs w:val="22"/>
              </w:rPr>
              <w:t>SOLICITADO SICOIN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”, generando automáticamente el CUR de </w:t>
            </w:r>
            <w:r w:rsidR="007D363C" w:rsidRPr="00E70F03">
              <w:rPr>
                <w:rFonts w:ascii="Arial" w:hAnsi="Arial" w:cs="Arial"/>
                <w:sz w:val="22"/>
                <w:szCs w:val="22"/>
              </w:rPr>
              <w:t>D</w:t>
            </w:r>
            <w:r w:rsidRPr="00E70F03">
              <w:rPr>
                <w:rFonts w:ascii="Arial" w:hAnsi="Arial" w:cs="Arial"/>
                <w:sz w:val="22"/>
                <w:szCs w:val="22"/>
              </w:rPr>
              <w:t>evo</w:t>
            </w:r>
            <w:r w:rsidR="00D22955" w:rsidRPr="00E70F03">
              <w:rPr>
                <w:rFonts w:ascii="Arial" w:hAnsi="Arial" w:cs="Arial"/>
                <w:sz w:val="22"/>
                <w:szCs w:val="22"/>
              </w:rPr>
              <w:t>lución en estado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F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7D363C" w:rsidRPr="00184F3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84F31">
              <w:rPr>
                <w:rFonts w:ascii="Arial" w:hAnsi="Arial" w:cs="Arial"/>
                <w:b/>
                <w:sz w:val="22"/>
                <w:szCs w:val="22"/>
              </w:rPr>
              <w:t>olicitado”</w:t>
            </w:r>
            <w:r w:rsidR="006D5EA2" w:rsidRPr="00184F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CAE05D" w14:textId="77777777" w:rsidR="00FA41B9" w:rsidRPr="00E70F03" w:rsidRDefault="00FA41B9" w:rsidP="00D9703D">
            <w:pPr>
              <w:ind w:left="1074" w:hanging="3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C0E02" w14:textId="23E65C1D" w:rsidR="00F81FA9" w:rsidRDefault="00510B2C" w:rsidP="00D9703D">
            <w:pPr>
              <w:pStyle w:val="Prrafodelista"/>
              <w:numPr>
                <w:ilvl w:val="0"/>
                <w:numId w:val="7"/>
              </w:numPr>
              <w:ind w:left="471" w:hanging="3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F03">
              <w:rPr>
                <w:rFonts w:ascii="Arial" w:hAnsi="Arial" w:cs="Arial"/>
                <w:sz w:val="22"/>
                <w:szCs w:val="22"/>
              </w:rPr>
              <w:t xml:space="preserve">Genera el reporte </w:t>
            </w:r>
            <w:r w:rsidR="00BA5A29" w:rsidRPr="00935E5D">
              <w:rPr>
                <w:rFonts w:ascii="Arial" w:hAnsi="Arial" w:cs="Arial"/>
                <w:b/>
                <w:sz w:val="22"/>
                <w:szCs w:val="22"/>
              </w:rPr>
              <w:t xml:space="preserve">R00806768.rpt </w:t>
            </w:r>
            <w:r w:rsidR="00935E5D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D21895">
              <w:rPr>
                <w:rFonts w:ascii="Arial" w:hAnsi="Arial" w:cs="Arial"/>
                <w:b/>
                <w:sz w:val="22"/>
                <w:szCs w:val="22"/>
              </w:rPr>
              <w:t>Resumen de Reintegros con u</w:t>
            </w:r>
            <w:r w:rsidR="00BA5A29" w:rsidRPr="00935E5D">
              <w:rPr>
                <w:rFonts w:ascii="Arial" w:hAnsi="Arial" w:cs="Arial"/>
                <w:b/>
                <w:sz w:val="22"/>
                <w:szCs w:val="22"/>
              </w:rPr>
              <w:t>suario</w:t>
            </w:r>
            <w:r w:rsidR="00935E5D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5A29" w:rsidRPr="00E70F03">
              <w:rPr>
                <w:rFonts w:ascii="Arial" w:hAnsi="Arial" w:cs="Arial"/>
                <w:sz w:val="22"/>
                <w:szCs w:val="22"/>
              </w:rPr>
              <w:t>en este las boletas de liquidación de reintegro figuraran en estado “</w:t>
            </w:r>
            <w:r w:rsidR="00FF5550">
              <w:rPr>
                <w:rFonts w:ascii="Arial" w:hAnsi="Arial" w:cs="Arial"/>
                <w:b/>
                <w:sz w:val="22"/>
                <w:szCs w:val="22"/>
              </w:rPr>
              <w:t>SOLICITADO SICOIN</w:t>
            </w:r>
            <w:r w:rsidR="00BA5A29" w:rsidRPr="00E70F03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="00E253D6">
              <w:rPr>
                <w:rFonts w:ascii="Arial" w:hAnsi="Arial" w:cs="Arial"/>
                <w:sz w:val="22"/>
                <w:szCs w:val="22"/>
              </w:rPr>
              <w:t xml:space="preserve">realiza el cuadre, </w:t>
            </w:r>
            <w:r w:rsidRPr="00E70F03">
              <w:rPr>
                <w:rFonts w:ascii="Arial" w:hAnsi="Arial" w:cs="Arial"/>
                <w:sz w:val="22"/>
                <w:szCs w:val="22"/>
              </w:rPr>
              <w:t>elabora</w:t>
            </w:r>
            <w:r w:rsidR="00BA5A29" w:rsidRPr="00E70F03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oficio para solicitar al </w:t>
            </w:r>
            <w:r w:rsidR="006B4D19" w:rsidRPr="00E70F03">
              <w:rPr>
                <w:rFonts w:ascii="Arial" w:hAnsi="Arial" w:cs="Arial"/>
                <w:sz w:val="22"/>
                <w:szCs w:val="22"/>
              </w:rPr>
              <w:t xml:space="preserve">Departamento Administrativo 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Financiero de la </w:t>
            </w:r>
            <w:r w:rsidR="006B4D19" w:rsidRPr="00E70F03">
              <w:rPr>
                <w:rFonts w:ascii="Arial" w:hAnsi="Arial" w:cs="Arial"/>
                <w:sz w:val="22"/>
                <w:szCs w:val="22"/>
              </w:rPr>
              <w:t>DIREH</w:t>
            </w:r>
            <w:r w:rsidRPr="00E70F03">
              <w:rPr>
                <w:rFonts w:ascii="Arial" w:hAnsi="Arial" w:cs="Arial"/>
                <w:sz w:val="22"/>
                <w:szCs w:val="22"/>
              </w:rPr>
              <w:t xml:space="preserve"> la aprobación de los </w:t>
            </w:r>
            <w:r w:rsidR="00E253D6">
              <w:rPr>
                <w:rFonts w:ascii="Arial" w:hAnsi="Arial" w:cs="Arial"/>
                <w:sz w:val="22"/>
                <w:szCs w:val="22"/>
              </w:rPr>
              <w:t xml:space="preserve">CUR de </w:t>
            </w:r>
            <w:r w:rsidR="00823D0A">
              <w:rPr>
                <w:rFonts w:ascii="Arial" w:hAnsi="Arial" w:cs="Arial"/>
                <w:sz w:val="22"/>
                <w:szCs w:val="22"/>
              </w:rPr>
              <w:t>D</w:t>
            </w:r>
            <w:r w:rsidR="00E253D6">
              <w:rPr>
                <w:rFonts w:ascii="Arial" w:hAnsi="Arial" w:cs="Arial"/>
                <w:sz w:val="22"/>
                <w:szCs w:val="22"/>
              </w:rPr>
              <w:t>evolución.</w:t>
            </w:r>
          </w:p>
          <w:p w14:paraId="1E949F9E" w14:textId="77777777" w:rsidR="00F81FA9" w:rsidRDefault="00F81FA9" w:rsidP="00D9703D">
            <w:pPr>
              <w:pStyle w:val="Prrafodelista"/>
              <w:ind w:left="10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C0A4D" w14:textId="6FF17EA6" w:rsidR="00F92D7F" w:rsidRPr="00F81FA9" w:rsidRDefault="00DB1D8E" w:rsidP="00D9703D">
            <w:pPr>
              <w:pStyle w:val="Prrafodelista"/>
              <w:numPr>
                <w:ilvl w:val="0"/>
                <w:numId w:val="7"/>
              </w:numPr>
              <w:ind w:left="471" w:hanging="3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FA9">
              <w:rPr>
                <w:rFonts w:ascii="Arial" w:hAnsi="Arial" w:cs="Arial"/>
                <w:sz w:val="22"/>
                <w:szCs w:val="22"/>
              </w:rPr>
              <w:t>Traslada al Jefe de Reintegros</w:t>
            </w:r>
            <w:r w:rsidR="00B77213" w:rsidRPr="00F81F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2D7F" w:rsidRPr="00F81FA9">
              <w:rPr>
                <w:rFonts w:ascii="Arial" w:hAnsi="Arial" w:cs="Arial"/>
                <w:sz w:val="22"/>
                <w:szCs w:val="22"/>
              </w:rPr>
              <w:t>el expedie</w:t>
            </w:r>
            <w:r w:rsidR="00510B2C" w:rsidRPr="00F81FA9">
              <w:rPr>
                <w:rFonts w:ascii="Arial" w:hAnsi="Arial" w:cs="Arial"/>
                <w:sz w:val="22"/>
                <w:szCs w:val="22"/>
              </w:rPr>
              <w:t>nte de devolución para revisión.</w:t>
            </w:r>
          </w:p>
          <w:p w14:paraId="66AEFA34" w14:textId="7CAAB5C4" w:rsidR="00935E5D" w:rsidRPr="00E70F03" w:rsidRDefault="00935E5D" w:rsidP="00D9703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8E" w:rsidRPr="005732FE" w14:paraId="4BA0DAA4" w14:textId="77777777" w:rsidTr="0035065D">
        <w:trPr>
          <w:trHeight w:val="850"/>
          <w:jc w:val="center"/>
        </w:trPr>
        <w:tc>
          <w:tcPr>
            <w:tcW w:w="1159" w:type="dxa"/>
            <w:vAlign w:val="center"/>
          </w:tcPr>
          <w:p w14:paraId="5A390476" w14:textId="77777777" w:rsidR="00DB1D8E" w:rsidRPr="0035551D" w:rsidRDefault="00DB1D8E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586D0326" w14:textId="77777777" w:rsidR="00D25096" w:rsidRPr="0035551D" w:rsidRDefault="00D23FC6" w:rsidP="00D23FC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a</w:t>
            </w:r>
            <w:r w:rsidR="00D25096" w:rsidRPr="0035551D">
              <w:rPr>
                <w:rFonts w:ascii="Arial" w:hAnsi="Arial" w:cs="Arial"/>
                <w:b/>
                <w:sz w:val="14"/>
                <w:szCs w:val="22"/>
              </w:rPr>
              <w:t>proba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ción de </w:t>
            </w:r>
            <w:r w:rsidR="00D25096" w:rsidRPr="0035551D">
              <w:rPr>
                <w:rFonts w:ascii="Arial" w:hAnsi="Arial" w:cs="Arial"/>
                <w:b/>
                <w:sz w:val="14"/>
                <w:szCs w:val="22"/>
              </w:rPr>
              <w:t>CUR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Devolución</w:t>
            </w:r>
          </w:p>
        </w:tc>
        <w:tc>
          <w:tcPr>
            <w:tcW w:w="1112" w:type="dxa"/>
            <w:vAlign w:val="center"/>
          </w:tcPr>
          <w:p w14:paraId="691EB24D" w14:textId="77777777" w:rsidR="00DB1D8E" w:rsidRDefault="008712CD" w:rsidP="00D250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</w:t>
            </w:r>
            <w:r w:rsidR="00D25096">
              <w:rPr>
                <w:rFonts w:ascii="Arial" w:hAnsi="Arial" w:cs="Arial"/>
                <w:sz w:val="14"/>
                <w:szCs w:val="16"/>
              </w:rPr>
              <w:t>Reintegro</w:t>
            </w:r>
          </w:p>
          <w:p w14:paraId="59AB2A95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168D8493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E23CB33" w14:textId="321DDF73" w:rsidR="00E253D6" w:rsidRDefault="00D05B9F" w:rsidP="00C6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</w:t>
            </w:r>
            <w:r w:rsidR="00076CE6">
              <w:rPr>
                <w:rFonts w:ascii="Arial" w:hAnsi="Arial" w:cs="Arial"/>
                <w:sz w:val="22"/>
                <w:szCs w:val="22"/>
              </w:rPr>
              <w:t xml:space="preserve"> el oficio de</w:t>
            </w:r>
            <w:r>
              <w:rPr>
                <w:rFonts w:ascii="Arial" w:hAnsi="Arial" w:cs="Arial"/>
                <w:sz w:val="22"/>
                <w:szCs w:val="22"/>
              </w:rPr>
              <w:t xml:space="preserve"> los e</w:t>
            </w:r>
            <w:r w:rsidR="00D47A5D">
              <w:rPr>
                <w:rFonts w:ascii="Arial" w:hAnsi="Arial" w:cs="Arial"/>
                <w:sz w:val="22"/>
                <w:szCs w:val="22"/>
              </w:rPr>
              <w:t>xpedientes de devolución, revisa y traslada par</w:t>
            </w:r>
            <w:r w:rsidR="007D363C">
              <w:rPr>
                <w:rFonts w:ascii="Arial" w:hAnsi="Arial" w:cs="Arial"/>
                <w:sz w:val="22"/>
                <w:szCs w:val="22"/>
              </w:rPr>
              <w:t>a</w:t>
            </w:r>
            <w:r w:rsidR="00D47A5D">
              <w:rPr>
                <w:rFonts w:ascii="Arial" w:hAnsi="Arial" w:cs="Arial"/>
                <w:sz w:val="22"/>
                <w:szCs w:val="22"/>
              </w:rPr>
              <w:t xml:space="preserve"> el visto bueno del Coordinador del Departamento de Gestión y Pago de Nómina</w:t>
            </w:r>
            <w:r w:rsidR="005D77ED">
              <w:rPr>
                <w:rFonts w:ascii="Arial" w:hAnsi="Arial" w:cs="Arial"/>
                <w:sz w:val="22"/>
                <w:szCs w:val="22"/>
              </w:rPr>
              <w:t>,</w:t>
            </w:r>
            <w:r w:rsidR="00D47A5D">
              <w:rPr>
                <w:rFonts w:ascii="Arial" w:hAnsi="Arial" w:cs="Arial"/>
                <w:sz w:val="22"/>
                <w:szCs w:val="22"/>
              </w:rPr>
              <w:t xml:space="preserve"> y la </w:t>
            </w:r>
            <w:r w:rsidR="007D363C">
              <w:rPr>
                <w:rFonts w:ascii="Arial" w:hAnsi="Arial" w:cs="Arial"/>
                <w:sz w:val="22"/>
                <w:szCs w:val="22"/>
              </w:rPr>
              <w:t>f</w:t>
            </w:r>
            <w:r w:rsidR="00D47A5D">
              <w:rPr>
                <w:rFonts w:ascii="Arial" w:hAnsi="Arial" w:cs="Arial"/>
                <w:sz w:val="22"/>
                <w:szCs w:val="22"/>
              </w:rPr>
              <w:t>irma del Subdirector de Administración de Nómina</w:t>
            </w:r>
            <w:r w:rsidR="00E253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374E86" w14:textId="77777777" w:rsidR="00E253D6" w:rsidRDefault="00E253D6" w:rsidP="00C6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C5335" w14:textId="77777777" w:rsidR="00BA5A29" w:rsidRDefault="00E253D6" w:rsidP="00823D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todo está correcto y con las firmas correspondientes, lo traslada al </w:t>
            </w:r>
            <w:r w:rsidR="00D47A5D">
              <w:rPr>
                <w:rFonts w:ascii="Arial" w:hAnsi="Arial" w:cs="Arial"/>
                <w:sz w:val="22"/>
                <w:szCs w:val="22"/>
              </w:rPr>
              <w:t>Departamento Administrativo</w:t>
            </w:r>
            <w:r w:rsidR="00C611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A5D">
              <w:rPr>
                <w:rFonts w:ascii="Arial" w:hAnsi="Arial" w:cs="Arial"/>
                <w:sz w:val="22"/>
                <w:szCs w:val="22"/>
              </w:rPr>
              <w:t>Financiero de la DIREH</w:t>
            </w:r>
            <w:r w:rsidR="00BA5A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la aprobación de los CUR de </w:t>
            </w:r>
            <w:r w:rsidR="00823D0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evolución.</w:t>
            </w:r>
          </w:p>
        </w:tc>
      </w:tr>
      <w:tr w:rsidR="00076CE6" w:rsidRPr="005732FE" w14:paraId="73D8907C" w14:textId="77777777" w:rsidTr="0035065D">
        <w:trPr>
          <w:trHeight w:val="850"/>
          <w:jc w:val="center"/>
        </w:trPr>
        <w:tc>
          <w:tcPr>
            <w:tcW w:w="1159" w:type="dxa"/>
            <w:vAlign w:val="center"/>
          </w:tcPr>
          <w:p w14:paraId="1F1A04BC" w14:textId="77777777" w:rsidR="00076CE6" w:rsidRPr="005E37B4" w:rsidRDefault="00076CE6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888651E" w14:textId="77777777" w:rsidR="00DC4CEB" w:rsidRDefault="00DC4CEB" w:rsidP="00076CE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Aprobar</w:t>
            </w:r>
          </w:p>
          <w:p w14:paraId="1B6ADEDF" w14:textId="5F67B49A" w:rsidR="00076CE6" w:rsidRPr="0035551D" w:rsidRDefault="00076CE6" w:rsidP="00076CE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5E37B4">
              <w:rPr>
                <w:rFonts w:ascii="Arial" w:hAnsi="Arial" w:cs="Arial"/>
                <w:b/>
                <w:sz w:val="14"/>
                <w:szCs w:val="22"/>
              </w:rPr>
              <w:t xml:space="preserve"> CUR de Devolución</w:t>
            </w:r>
            <w:r>
              <w:rPr>
                <w:rFonts w:ascii="Arial" w:hAnsi="Arial" w:cs="Arial"/>
                <w:b/>
                <w:i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DF4D1F9" w14:textId="17E18481" w:rsidR="00076CE6" w:rsidRDefault="00076CE6" w:rsidP="00D250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Administrativo Financiero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AC510B0" w14:textId="2D6BA4F1" w:rsidR="00076CE6" w:rsidRDefault="00076CE6" w:rsidP="00C6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oficio de los expedientes de devolución y proceden a la aprobación de los CUR en el Sistema SICOIN WEB.</w:t>
            </w:r>
          </w:p>
          <w:p w14:paraId="1D69309B" w14:textId="77777777" w:rsidR="00076CE6" w:rsidRDefault="00076CE6" w:rsidP="00C6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2829CD" w14:textId="6C5065D7" w:rsidR="005E37B4" w:rsidRDefault="00076CE6" w:rsidP="00C6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oficio de respuesta de los CUR aprobados y lo traslada al Departamen</w:t>
            </w:r>
            <w:r w:rsidR="00D9703D">
              <w:rPr>
                <w:rFonts w:ascii="Arial" w:hAnsi="Arial" w:cs="Arial"/>
                <w:sz w:val="22"/>
                <w:szCs w:val="22"/>
              </w:rPr>
              <w:t>to de Gestión y Pago de Nómina.</w:t>
            </w:r>
          </w:p>
        </w:tc>
      </w:tr>
      <w:tr w:rsidR="005E37B4" w:rsidRPr="005732FE" w14:paraId="641D9438" w14:textId="77777777" w:rsidTr="00D9703D">
        <w:trPr>
          <w:trHeight w:val="850"/>
          <w:jc w:val="center"/>
        </w:trPr>
        <w:tc>
          <w:tcPr>
            <w:tcW w:w="1159" w:type="dxa"/>
            <w:vAlign w:val="center"/>
          </w:tcPr>
          <w:p w14:paraId="5C6CF382" w14:textId="77777777" w:rsidR="005E37B4" w:rsidRDefault="005E37B4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BAC48CE" w14:textId="28067A7C" w:rsidR="005E37B4" w:rsidRPr="005E37B4" w:rsidRDefault="005E37B4" w:rsidP="00DC4CE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</w:t>
            </w:r>
            <w:r w:rsidR="00DC4CEB">
              <w:rPr>
                <w:rFonts w:ascii="Arial" w:hAnsi="Arial" w:cs="Arial"/>
                <w:b/>
                <w:sz w:val="14"/>
                <w:szCs w:val="22"/>
              </w:rPr>
              <w:t xml:space="preserve">cibir </w:t>
            </w:r>
            <w:r>
              <w:rPr>
                <w:rFonts w:ascii="Arial" w:hAnsi="Arial" w:cs="Arial"/>
                <w:b/>
                <w:sz w:val="14"/>
                <w:szCs w:val="22"/>
              </w:rPr>
              <w:t>oficio de aprobación de CUR</w:t>
            </w:r>
          </w:p>
        </w:tc>
        <w:tc>
          <w:tcPr>
            <w:tcW w:w="1112" w:type="dxa"/>
            <w:vAlign w:val="center"/>
          </w:tcPr>
          <w:p w14:paraId="0B71BE10" w14:textId="227FCB1D" w:rsidR="005E37B4" w:rsidRDefault="005E37B4" w:rsidP="002429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Jefatura de Atención al Público y/o </w:t>
            </w:r>
            <w:r w:rsidRPr="00FA41B9">
              <w:rPr>
                <w:rFonts w:ascii="Arial" w:hAnsi="Arial" w:cs="Arial"/>
                <w:sz w:val="14"/>
                <w:szCs w:val="16"/>
              </w:rPr>
              <w:t>Asistente de</w:t>
            </w:r>
            <w:r>
              <w:rPr>
                <w:rFonts w:ascii="Arial" w:hAnsi="Arial" w:cs="Arial"/>
                <w:sz w:val="14"/>
                <w:szCs w:val="16"/>
              </w:rPr>
              <w:t>l Departamento de</w:t>
            </w:r>
            <w:r w:rsidRPr="00FA41B9">
              <w:rPr>
                <w:rFonts w:ascii="Arial" w:hAnsi="Arial" w:cs="Arial"/>
                <w:sz w:val="14"/>
                <w:szCs w:val="16"/>
              </w:rPr>
              <w:t xml:space="preserve"> Gestión y </w:t>
            </w:r>
            <w:r w:rsidR="0024294E">
              <w:rPr>
                <w:rFonts w:ascii="Arial" w:hAnsi="Arial" w:cs="Arial"/>
                <w:sz w:val="14"/>
                <w:szCs w:val="16"/>
              </w:rPr>
              <w:t>P</w:t>
            </w:r>
            <w:r w:rsidR="00A134D2">
              <w:rPr>
                <w:rFonts w:ascii="Arial" w:hAnsi="Arial" w:cs="Arial"/>
                <w:sz w:val="14"/>
                <w:szCs w:val="16"/>
              </w:rPr>
              <w:t>ago de N</w:t>
            </w:r>
            <w:r w:rsidRPr="00FA41B9">
              <w:rPr>
                <w:rFonts w:ascii="Arial" w:hAnsi="Arial" w:cs="Arial"/>
                <w:sz w:val="14"/>
                <w:szCs w:val="16"/>
              </w:rPr>
              <w:t>ómina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77687AF" w14:textId="47756824" w:rsidR="00DC4CEB" w:rsidRDefault="00DC4CE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oficio del Depart</w:t>
            </w:r>
            <w:r w:rsidR="00412183">
              <w:rPr>
                <w:rFonts w:ascii="Arial" w:hAnsi="Arial" w:cs="Arial"/>
                <w:sz w:val="22"/>
                <w:szCs w:val="22"/>
              </w:rPr>
              <w:t>ament</w:t>
            </w:r>
            <w:r>
              <w:rPr>
                <w:rFonts w:ascii="Arial" w:hAnsi="Arial" w:cs="Arial"/>
                <w:sz w:val="22"/>
                <w:szCs w:val="22"/>
              </w:rPr>
              <w:t>o Administrativo Financiero, de los CUR aprobados y lo asigna a la Jefatura de Reintegros.</w:t>
            </w:r>
          </w:p>
          <w:p w14:paraId="25951A45" w14:textId="340487BB" w:rsidR="00DC4CEB" w:rsidRDefault="00DC4CE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C8A" w:rsidRPr="005732FE" w14:paraId="56AF0471" w14:textId="77777777" w:rsidTr="0035065D">
        <w:trPr>
          <w:trHeight w:val="850"/>
          <w:jc w:val="center"/>
        </w:trPr>
        <w:tc>
          <w:tcPr>
            <w:tcW w:w="1159" w:type="dxa"/>
            <w:vAlign w:val="center"/>
          </w:tcPr>
          <w:p w14:paraId="74F09CDE" w14:textId="77777777" w:rsidR="00D23FC6" w:rsidRPr="00D23FC6" w:rsidRDefault="00D23FC6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4DBEE1F1" w14:textId="77777777" w:rsidR="006E0C8A" w:rsidRPr="0035551D" w:rsidRDefault="00D23FC6" w:rsidP="00D23FC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23FC6">
              <w:rPr>
                <w:rFonts w:ascii="Arial" w:hAnsi="Arial" w:cs="Arial"/>
                <w:b/>
                <w:sz w:val="14"/>
                <w:szCs w:val="22"/>
              </w:rPr>
              <w:t>Controlar la aprobación de los CIR de Devolución</w:t>
            </w:r>
          </w:p>
        </w:tc>
        <w:tc>
          <w:tcPr>
            <w:tcW w:w="1112" w:type="dxa"/>
            <w:vAlign w:val="center"/>
          </w:tcPr>
          <w:p w14:paraId="2EEEA69B" w14:textId="77777777" w:rsidR="006E0C8A" w:rsidRDefault="006E0C8A" w:rsidP="00D250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Reintegros </w:t>
            </w:r>
          </w:p>
          <w:p w14:paraId="147A49CD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326DE782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F29B00" w14:textId="57490320" w:rsidR="00412183" w:rsidRDefault="00412183" w:rsidP="00173A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Analista de Reintegros que genere en el Sistema GUATENOMINAS, el reporte de reintegros </w:t>
            </w:r>
            <w:r w:rsidR="00162C5D">
              <w:rPr>
                <w:rFonts w:ascii="Arial" w:hAnsi="Arial" w:cs="Arial"/>
                <w:sz w:val="22"/>
                <w:szCs w:val="22"/>
              </w:rPr>
              <w:t>en estado Pagado Total</w:t>
            </w:r>
            <w:r w:rsidR="002222C7">
              <w:rPr>
                <w:rFonts w:ascii="Arial" w:hAnsi="Arial" w:cs="Arial"/>
                <w:sz w:val="22"/>
                <w:szCs w:val="22"/>
              </w:rPr>
              <w:t>, certifique los CUR aprobados y el reporte de SICOIN</w:t>
            </w:r>
            <w:r w:rsidR="00162C5D">
              <w:rPr>
                <w:rFonts w:ascii="Arial" w:hAnsi="Arial" w:cs="Arial"/>
                <w:sz w:val="22"/>
                <w:szCs w:val="22"/>
              </w:rPr>
              <w:t xml:space="preserve"> y se lo traslade.</w:t>
            </w:r>
          </w:p>
          <w:p w14:paraId="73239CE9" w14:textId="77777777" w:rsidR="00412183" w:rsidRDefault="00412183" w:rsidP="00173A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23FBC1" w14:textId="77777777" w:rsidR="006E0C8A" w:rsidRDefault="006E0C8A" w:rsidP="00162C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que cada uno de los CUR solicitados haya</w:t>
            </w:r>
            <w:r w:rsidR="005840E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sido aprobado</w:t>
            </w:r>
            <w:r w:rsidR="005840E6">
              <w:rPr>
                <w:rFonts w:ascii="Arial" w:hAnsi="Arial" w:cs="Arial"/>
                <w:sz w:val="22"/>
                <w:szCs w:val="22"/>
              </w:rPr>
              <w:t>s</w:t>
            </w:r>
            <w:r w:rsidR="000F7071">
              <w:rPr>
                <w:rFonts w:ascii="Arial" w:hAnsi="Arial" w:cs="Arial"/>
                <w:sz w:val="22"/>
                <w:szCs w:val="22"/>
              </w:rPr>
              <w:t>, si todo está correcto, tra</w:t>
            </w:r>
            <w:r w:rsidR="005840E6">
              <w:rPr>
                <w:rFonts w:ascii="Arial" w:hAnsi="Arial" w:cs="Arial"/>
                <w:sz w:val="22"/>
                <w:szCs w:val="22"/>
              </w:rPr>
              <w:t xml:space="preserve">slada para archivo, si detecta </w:t>
            </w:r>
            <w:r w:rsidR="000F7071">
              <w:rPr>
                <w:rFonts w:ascii="Arial" w:hAnsi="Arial" w:cs="Arial"/>
                <w:sz w:val="22"/>
                <w:szCs w:val="22"/>
              </w:rPr>
              <w:t>CUR pendiente de aprobación, solicita al Analista del Departamento Administrativo Financiero la aprobación respectiva.</w:t>
            </w:r>
          </w:p>
          <w:p w14:paraId="3D573C3F" w14:textId="7445859E" w:rsidR="00162C5D" w:rsidRDefault="00162C5D" w:rsidP="00162C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183" w:rsidRPr="005732FE" w14:paraId="08A69EBD" w14:textId="77777777" w:rsidTr="0035065D">
        <w:trPr>
          <w:trHeight w:val="850"/>
          <w:jc w:val="center"/>
        </w:trPr>
        <w:tc>
          <w:tcPr>
            <w:tcW w:w="1159" w:type="dxa"/>
            <w:vAlign w:val="center"/>
          </w:tcPr>
          <w:p w14:paraId="558EF545" w14:textId="77777777" w:rsidR="00412183" w:rsidRDefault="00412183" w:rsidP="00623D01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FCC6B10" w14:textId="77777777" w:rsidR="00412183" w:rsidRDefault="00412183" w:rsidP="0041218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Envío de CUR </w:t>
            </w:r>
          </w:p>
          <w:p w14:paraId="07EFA5B8" w14:textId="41C1B869" w:rsidR="00412183" w:rsidRPr="00D23FC6" w:rsidRDefault="00412183" w:rsidP="0041218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 DAFI</w:t>
            </w:r>
          </w:p>
        </w:tc>
        <w:tc>
          <w:tcPr>
            <w:tcW w:w="1112" w:type="dxa"/>
            <w:vAlign w:val="center"/>
          </w:tcPr>
          <w:p w14:paraId="0E786E6D" w14:textId="77777777" w:rsidR="00412183" w:rsidRDefault="00412183" w:rsidP="0041218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Reintegros </w:t>
            </w:r>
          </w:p>
          <w:p w14:paraId="3D30F88E" w14:textId="77777777" w:rsidR="00412183" w:rsidRDefault="00412183" w:rsidP="0041218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0FB52AA9" w14:textId="1ABC38D4" w:rsidR="00412183" w:rsidRDefault="00412183" w:rsidP="0041218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CFF0495" w14:textId="77777777" w:rsidR="00CF2987" w:rsidRDefault="00470221" w:rsidP="003C5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oficio de respuesta a </w:t>
            </w:r>
            <w:r w:rsidR="00E55A12">
              <w:rPr>
                <w:rFonts w:ascii="Arial" w:hAnsi="Arial" w:cs="Arial"/>
                <w:sz w:val="22"/>
                <w:szCs w:val="22"/>
              </w:rPr>
              <w:t>la Dirección de Administración Financiera -</w:t>
            </w:r>
            <w:r>
              <w:rPr>
                <w:rFonts w:ascii="Arial" w:hAnsi="Arial" w:cs="Arial"/>
                <w:sz w:val="22"/>
                <w:szCs w:val="22"/>
              </w:rPr>
              <w:t>DAFI</w:t>
            </w:r>
            <w:r w:rsidR="00E55A12">
              <w:rPr>
                <w:rFonts w:ascii="Arial" w:hAnsi="Arial" w:cs="Arial"/>
                <w:sz w:val="22"/>
                <w:szCs w:val="22"/>
              </w:rPr>
              <w:t>-, por</w:t>
            </w:r>
            <w:r>
              <w:rPr>
                <w:rFonts w:ascii="Arial" w:hAnsi="Arial" w:cs="Arial"/>
                <w:sz w:val="22"/>
                <w:szCs w:val="22"/>
              </w:rPr>
              <w:t xml:space="preserve"> medio del cual </w:t>
            </w:r>
            <w:r w:rsidR="00E55A12">
              <w:rPr>
                <w:rFonts w:ascii="Arial" w:hAnsi="Arial" w:cs="Arial"/>
                <w:sz w:val="22"/>
                <w:szCs w:val="22"/>
              </w:rPr>
              <w:t>informa que fue concluido el proceso de la devolución</w:t>
            </w:r>
            <w:r w:rsidR="003C5AE2">
              <w:rPr>
                <w:rFonts w:ascii="Arial" w:hAnsi="Arial" w:cs="Arial"/>
                <w:sz w:val="22"/>
                <w:szCs w:val="22"/>
              </w:rPr>
              <w:t>, adjunta los CUR y reporte de SICOIN certificados</w:t>
            </w:r>
            <w:r w:rsidR="00E55A12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3C5AE2">
              <w:rPr>
                <w:rFonts w:ascii="Arial" w:hAnsi="Arial" w:cs="Arial"/>
                <w:sz w:val="22"/>
                <w:szCs w:val="22"/>
              </w:rPr>
              <w:t xml:space="preserve"> demás documentación de respaldo.</w:t>
            </w:r>
            <w:r w:rsidR="00E55A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324C51" w14:textId="3945FCC6" w:rsidR="003C5AE2" w:rsidRDefault="003C5AE2" w:rsidP="003C5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A4ECD" w14:textId="7812E67D" w:rsidR="0035065D" w:rsidRDefault="0035065D" w:rsidP="00A03D6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</w:p>
    <w:p w14:paraId="08214006" w14:textId="4E18BEB1" w:rsidR="00D9703D" w:rsidRDefault="00D970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658676A" w14:textId="77777777" w:rsidR="00D9703D" w:rsidRDefault="00D9703D" w:rsidP="00A03D6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</w:p>
    <w:p w14:paraId="24BDC998" w14:textId="77777777" w:rsidR="00A434FF" w:rsidRPr="005732FE" w:rsidRDefault="00D3771B" w:rsidP="004A088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Seguimiento y Monitoreo a la Nómina Mensual Liquidada</w:t>
      </w:r>
    </w:p>
    <w:p w14:paraId="1FEB8BC3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FA41B9" w14:paraId="1A5F9F6E" w14:textId="77777777" w:rsidTr="00D9703D">
        <w:trPr>
          <w:tblHeader/>
          <w:jc w:val="center"/>
        </w:trPr>
        <w:tc>
          <w:tcPr>
            <w:tcW w:w="1159" w:type="dxa"/>
            <w:shd w:val="clear" w:color="auto" w:fill="D9D9D9"/>
            <w:vAlign w:val="center"/>
          </w:tcPr>
          <w:p w14:paraId="2A5D6C84" w14:textId="77777777" w:rsidR="00A434FF" w:rsidRPr="00FA41B9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B9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D18D207" w14:textId="77777777" w:rsidR="00A434FF" w:rsidRPr="00FA41B9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B9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</w:tcPr>
          <w:p w14:paraId="1C3E3AB9" w14:textId="77777777" w:rsidR="00A434FF" w:rsidRPr="00FA41B9" w:rsidRDefault="00A434FF" w:rsidP="00D9703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B9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2036E1" w:rsidRPr="00FA41B9" w14:paraId="7C22A206" w14:textId="77777777" w:rsidTr="00D9703D">
        <w:trPr>
          <w:trHeight w:val="1446"/>
          <w:jc w:val="center"/>
        </w:trPr>
        <w:tc>
          <w:tcPr>
            <w:tcW w:w="1159" w:type="dxa"/>
            <w:vAlign w:val="center"/>
          </w:tcPr>
          <w:p w14:paraId="6173F8BB" w14:textId="77777777" w:rsidR="002036E1" w:rsidRPr="00FA41B9" w:rsidRDefault="002036E1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3919F97F" w14:textId="4735CFD6" w:rsidR="002036E1" w:rsidRPr="00FA41B9" w:rsidRDefault="002036E1" w:rsidP="00B05DE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Generar Reportes</w:t>
            </w:r>
            <w:r w:rsidR="00C44A31">
              <w:rPr>
                <w:rFonts w:ascii="Arial" w:hAnsi="Arial" w:cs="Arial"/>
                <w:b/>
                <w:sz w:val="14"/>
                <w:szCs w:val="22"/>
              </w:rPr>
              <w:t xml:space="preserve"> en SICOIN</w:t>
            </w:r>
          </w:p>
        </w:tc>
        <w:tc>
          <w:tcPr>
            <w:tcW w:w="1112" w:type="dxa"/>
            <w:vAlign w:val="center"/>
          </w:tcPr>
          <w:p w14:paraId="79BB53AB" w14:textId="77777777" w:rsidR="0024294E" w:rsidRDefault="0024294E" w:rsidP="000127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BEDA4BC" w14:textId="1D770303" w:rsidR="0001274C" w:rsidRDefault="0001274C" w:rsidP="000127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66D5B1D0" w14:textId="77777777" w:rsidR="0001274C" w:rsidRDefault="0001274C" w:rsidP="000127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094EF722" w14:textId="543417EB" w:rsidR="0024294E" w:rsidRPr="00FA41B9" w:rsidRDefault="0001274C" w:rsidP="000127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56B9AE9" w14:textId="2BCC8520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Ingresa al</w:t>
            </w:r>
            <w:r w:rsidR="00C6115E">
              <w:rPr>
                <w:rFonts w:ascii="Arial" w:hAnsi="Arial" w:cs="Arial"/>
                <w:sz w:val="22"/>
                <w:szCs w:val="22"/>
              </w:rPr>
              <w:t xml:space="preserve"> Sistema</w:t>
            </w:r>
            <w:r w:rsidRPr="00FA41B9">
              <w:rPr>
                <w:rFonts w:ascii="Arial" w:hAnsi="Arial" w:cs="Arial"/>
                <w:sz w:val="22"/>
                <w:szCs w:val="22"/>
              </w:rPr>
              <w:t xml:space="preserve"> SICOIN WEB, genera</w:t>
            </w:r>
            <w:r w:rsidR="00C44A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B62">
              <w:rPr>
                <w:rFonts w:ascii="Arial" w:hAnsi="Arial" w:cs="Arial"/>
                <w:sz w:val="22"/>
                <w:szCs w:val="22"/>
              </w:rPr>
              <w:t>por</w:t>
            </w:r>
            <w:r w:rsidR="00C44A31">
              <w:rPr>
                <w:rFonts w:ascii="Arial" w:hAnsi="Arial" w:cs="Arial"/>
                <w:sz w:val="22"/>
                <w:szCs w:val="22"/>
              </w:rPr>
              <w:t xml:space="preserve"> Unidad Ejecutora</w:t>
            </w:r>
            <w:r w:rsidRPr="00FA41B9">
              <w:rPr>
                <w:rFonts w:ascii="Arial" w:hAnsi="Arial" w:cs="Arial"/>
                <w:sz w:val="22"/>
                <w:szCs w:val="22"/>
              </w:rPr>
              <w:t xml:space="preserve"> el reporte número </w:t>
            </w:r>
            <w:r w:rsidR="00EB6B62" w:rsidRPr="00C44A31">
              <w:rPr>
                <w:rFonts w:ascii="Arial" w:hAnsi="Arial" w:cs="Arial"/>
                <w:b/>
                <w:sz w:val="22"/>
                <w:szCs w:val="22"/>
              </w:rPr>
              <w:t>R00804107.rpt “</w:t>
            </w:r>
            <w:r w:rsidRPr="00C44A31">
              <w:rPr>
                <w:rFonts w:ascii="Arial" w:hAnsi="Arial" w:cs="Arial"/>
                <w:b/>
                <w:sz w:val="22"/>
                <w:szCs w:val="22"/>
              </w:rPr>
              <w:t>CUR del</w:t>
            </w:r>
            <w:r w:rsidR="003A4169" w:rsidRPr="00C44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4A31">
              <w:rPr>
                <w:rFonts w:ascii="Arial" w:hAnsi="Arial" w:cs="Arial"/>
                <w:b/>
                <w:sz w:val="22"/>
                <w:szCs w:val="22"/>
              </w:rPr>
              <w:t>Gasto”</w:t>
            </w:r>
            <w:r w:rsidRPr="00FA41B9">
              <w:rPr>
                <w:rFonts w:ascii="Arial" w:hAnsi="Arial" w:cs="Arial"/>
                <w:sz w:val="22"/>
                <w:szCs w:val="22"/>
              </w:rPr>
              <w:t xml:space="preserve"> que respaldan cada nómina.</w:t>
            </w:r>
            <w:r w:rsidR="003A4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36E1" w:rsidRPr="00FA41B9" w14:paraId="715C6C35" w14:textId="77777777" w:rsidTr="00D9703D">
        <w:trPr>
          <w:trHeight w:val="6057"/>
          <w:jc w:val="center"/>
        </w:trPr>
        <w:tc>
          <w:tcPr>
            <w:tcW w:w="1159" w:type="dxa"/>
            <w:vAlign w:val="center"/>
          </w:tcPr>
          <w:p w14:paraId="57AEC806" w14:textId="77777777" w:rsidR="003A4169" w:rsidRDefault="003A4169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73C7428" w14:textId="5446E131" w:rsidR="002036E1" w:rsidRPr="003A4169" w:rsidRDefault="003A4169" w:rsidP="003A416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A4169">
              <w:rPr>
                <w:rFonts w:ascii="Arial" w:hAnsi="Arial" w:cs="Arial"/>
                <w:b/>
                <w:sz w:val="14"/>
                <w:szCs w:val="22"/>
              </w:rPr>
              <w:t>Generar reportes</w:t>
            </w:r>
            <w:r w:rsidR="00C44A31">
              <w:rPr>
                <w:rFonts w:ascii="Arial" w:hAnsi="Arial" w:cs="Arial"/>
                <w:b/>
                <w:sz w:val="14"/>
                <w:szCs w:val="22"/>
              </w:rPr>
              <w:t xml:space="preserve"> en GUTENOMINAS</w:t>
            </w:r>
          </w:p>
        </w:tc>
        <w:tc>
          <w:tcPr>
            <w:tcW w:w="1112" w:type="dxa"/>
            <w:vAlign w:val="center"/>
          </w:tcPr>
          <w:p w14:paraId="1541048A" w14:textId="77777777" w:rsidR="002036E1" w:rsidRDefault="002036E1" w:rsidP="00DD70D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7A57EC15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1A08EC8C" w14:textId="77777777" w:rsidR="00111742" w:rsidRPr="00FA41B9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9B7C39F" w14:textId="77777777" w:rsidR="00C44A31" w:rsidRDefault="00C44A3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6787B5" w14:textId="5CA2B37E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Al concluir la fase de pago por la Tesorería Nacional del Ministeri</w:t>
            </w:r>
            <w:r w:rsidR="005546AD">
              <w:rPr>
                <w:rFonts w:ascii="Arial" w:hAnsi="Arial" w:cs="Arial"/>
                <w:sz w:val="22"/>
                <w:szCs w:val="22"/>
              </w:rPr>
              <w:t xml:space="preserve">o de Finanzas Públicas, realiza mensualmente </w:t>
            </w:r>
            <w:r w:rsidRPr="00FA41B9">
              <w:rPr>
                <w:rFonts w:ascii="Arial" w:hAnsi="Arial" w:cs="Arial"/>
                <w:sz w:val="22"/>
                <w:szCs w:val="22"/>
              </w:rPr>
              <w:t>las acciones siguientes:</w:t>
            </w:r>
          </w:p>
          <w:p w14:paraId="15CE0439" w14:textId="77777777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84AD8A" w14:textId="77777777" w:rsidR="002036E1" w:rsidRDefault="002036E1" w:rsidP="00D9703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41B9">
              <w:rPr>
                <w:rFonts w:ascii="Arial" w:hAnsi="Arial" w:cs="Arial"/>
                <w:b/>
                <w:sz w:val="22"/>
                <w:szCs w:val="22"/>
                <w:u w:val="single"/>
              </w:rPr>
              <w:t>Dependencias Centrales</w:t>
            </w:r>
            <w:r w:rsidR="00EC7049">
              <w:rPr>
                <w:rFonts w:ascii="Arial" w:hAnsi="Arial" w:cs="Arial"/>
                <w:b/>
                <w:sz w:val="22"/>
                <w:szCs w:val="22"/>
                <w:u w:val="single"/>
              </w:rPr>
              <w:t>, Dirección de Recursos Humanos –DIREH-, Junta Calificadora de Personal –JCP-, Jurado Nacional de Oposición –JNO-</w:t>
            </w:r>
            <w:r w:rsidRPr="00FA41B9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C024EC4" w14:textId="77777777" w:rsidR="003A4169" w:rsidRPr="00FA41B9" w:rsidRDefault="003A4169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4818F" w14:textId="6A57AA00" w:rsidR="002036E1" w:rsidRDefault="002036E1" w:rsidP="00D9703D">
            <w:pPr>
              <w:pStyle w:val="Prrafodelista"/>
              <w:numPr>
                <w:ilvl w:val="1"/>
                <w:numId w:val="10"/>
              </w:numPr>
              <w:ind w:left="72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E253D6" w:rsidRPr="00E70F03">
              <w:rPr>
                <w:rFonts w:ascii="Arial" w:hAnsi="Arial" w:cs="Arial"/>
                <w:sz w:val="22"/>
                <w:szCs w:val="22"/>
              </w:rPr>
              <w:t xml:space="preserve">Sistema de </w:t>
            </w:r>
            <w:r w:rsidR="00C44A31">
              <w:rPr>
                <w:rFonts w:ascii="Arial" w:hAnsi="Arial" w:cs="Arial"/>
                <w:sz w:val="22"/>
                <w:szCs w:val="22"/>
              </w:rPr>
              <w:t>GUATENOMINAS</w:t>
            </w:r>
            <w:r w:rsidRPr="00FA41B9">
              <w:rPr>
                <w:rFonts w:ascii="Arial" w:hAnsi="Arial" w:cs="Arial"/>
                <w:sz w:val="22"/>
                <w:szCs w:val="22"/>
              </w:rPr>
              <w:t>, genera e imprime la nómina</w:t>
            </w:r>
            <w:r w:rsidR="00C44A31">
              <w:rPr>
                <w:rFonts w:ascii="Arial" w:hAnsi="Arial" w:cs="Arial"/>
                <w:sz w:val="22"/>
                <w:szCs w:val="22"/>
              </w:rPr>
              <w:t xml:space="preserve"> mensual</w:t>
            </w:r>
            <w:r w:rsidRPr="00FA41B9">
              <w:rPr>
                <w:rFonts w:ascii="Arial" w:hAnsi="Arial" w:cs="Arial"/>
                <w:sz w:val="22"/>
                <w:szCs w:val="22"/>
              </w:rPr>
              <w:t xml:space="preserve"> liquidada por Unidad Ejecutora.</w:t>
            </w:r>
          </w:p>
          <w:p w14:paraId="75AD144C" w14:textId="77777777" w:rsidR="00C44A31" w:rsidRDefault="00C44A31" w:rsidP="00D9703D">
            <w:pPr>
              <w:pStyle w:val="Prrafodelista"/>
              <w:ind w:left="72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B01F2" w14:textId="77777777" w:rsidR="002036E1" w:rsidRPr="002F3361" w:rsidRDefault="002036E1" w:rsidP="00D9703D">
            <w:pPr>
              <w:pStyle w:val="Prrafodelista"/>
              <w:numPr>
                <w:ilvl w:val="1"/>
                <w:numId w:val="10"/>
              </w:numPr>
              <w:ind w:left="72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361">
              <w:rPr>
                <w:rFonts w:ascii="Arial" w:hAnsi="Arial" w:cs="Arial"/>
                <w:sz w:val="22"/>
                <w:szCs w:val="22"/>
              </w:rPr>
              <w:t xml:space="preserve">Imprime el reporte número </w:t>
            </w:r>
            <w:r w:rsidRPr="00C44A31">
              <w:rPr>
                <w:rFonts w:ascii="Arial" w:hAnsi="Arial" w:cs="Arial"/>
                <w:b/>
                <w:sz w:val="22"/>
                <w:szCs w:val="22"/>
              </w:rPr>
              <w:t>R00804107.rpt “CUR del Gasto”</w:t>
            </w:r>
            <w:r w:rsidRPr="002F3361">
              <w:rPr>
                <w:rFonts w:ascii="Arial" w:hAnsi="Arial" w:cs="Arial"/>
                <w:sz w:val="22"/>
                <w:szCs w:val="22"/>
              </w:rPr>
              <w:t xml:space="preserve"> que respalda cada nómina.</w:t>
            </w:r>
          </w:p>
          <w:p w14:paraId="68BF0955" w14:textId="57C8AF63" w:rsidR="00262B31" w:rsidRPr="00FA41B9" w:rsidRDefault="00262B3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3D3A51" w14:textId="77777777" w:rsidR="002036E1" w:rsidRDefault="002036E1" w:rsidP="00D970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41B9">
              <w:rPr>
                <w:rFonts w:ascii="Arial" w:hAnsi="Arial" w:cs="Arial"/>
                <w:b/>
                <w:sz w:val="22"/>
                <w:szCs w:val="22"/>
                <w:u w:val="single"/>
              </w:rPr>
              <w:t>Direcciones Departamentales de Educación</w:t>
            </w:r>
            <w:r w:rsidR="00EC704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y Dirección General de Educación Física</w:t>
            </w:r>
            <w:r w:rsidRPr="00FA41B9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63F31542" w14:textId="77777777" w:rsidR="003A4169" w:rsidRPr="00FA41B9" w:rsidRDefault="003A4169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836B06" w14:textId="4801B217" w:rsidR="00045ECC" w:rsidRDefault="002036E1" w:rsidP="00D9703D">
            <w:pPr>
              <w:pStyle w:val="Prrafodelista"/>
              <w:numPr>
                <w:ilvl w:val="1"/>
                <w:numId w:val="10"/>
              </w:numPr>
              <w:ind w:left="72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ECC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262B31" w:rsidRPr="00045ECC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262B31">
              <w:rPr>
                <w:rFonts w:ascii="Arial" w:hAnsi="Arial" w:cs="Arial"/>
                <w:sz w:val="22"/>
                <w:szCs w:val="22"/>
              </w:rPr>
              <w:t>GUATENOMINAS</w:t>
            </w:r>
            <w:r w:rsidR="00045ECC" w:rsidRPr="00045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A31" w:rsidRPr="00045ECC">
              <w:rPr>
                <w:rFonts w:ascii="Arial" w:hAnsi="Arial" w:cs="Arial"/>
                <w:sz w:val="22"/>
                <w:szCs w:val="22"/>
              </w:rPr>
              <w:t>y genera</w:t>
            </w:r>
            <w:r w:rsidRPr="00045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ECC">
              <w:rPr>
                <w:rFonts w:ascii="Arial" w:hAnsi="Arial" w:cs="Arial"/>
                <w:sz w:val="22"/>
                <w:szCs w:val="22"/>
              </w:rPr>
              <w:t xml:space="preserve">en formato PDF, </w:t>
            </w:r>
            <w:r w:rsidR="00045ECC" w:rsidRPr="00045EC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45ECC">
              <w:rPr>
                <w:rFonts w:ascii="Arial" w:hAnsi="Arial" w:cs="Arial"/>
                <w:sz w:val="22"/>
                <w:szCs w:val="22"/>
              </w:rPr>
              <w:t>nómina</w:t>
            </w:r>
            <w:r w:rsidR="001479E3">
              <w:rPr>
                <w:rFonts w:ascii="Arial" w:hAnsi="Arial" w:cs="Arial"/>
                <w:sz w:val="22"/>
                <w:szCs w:val="22"/>
              </w:rPr>
              <w:t xml:space="preserve"> mensual</w:t>
            </w:r>
            <w:r w:rsidRPr="00045ECC">
              <w:rPr>
                <w:rFonts w:ascii="Arial" w:hAnsi="Arial" w:cs="Arial"/>
                <w:sz w:val="22"/>
                <w:szCs w:val="22"/>
              </w:rPr>
              <w:t xml:space="preserve"> liquidada por Unidad Ejecutora.  </w:t>
            </w:r>
          </w:p>
          <w:p w14:paraId="6FADD484" w14:textId="77777777" w:rsidR="00045ECC" w:rsidRDefault="00045ECC" w:rsidP="00D9703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0D3950" w14:textId="19951645" w:rsidR="00262B31" w:rsidRPr="004C7F37" w:rsidRDefault="00045ECC" w:rsidP="00D9703D">
            <w:pPr>
              <w:pStyle w:val="Prrafodelista"/>
              <w:numPr>
                <w:ilvl w:val="1"/>
                <w:numId w:val="10"/>
              </w:numPr>
              <w:ind w:left="72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Graba</w:t>
            </w:r>
            <w:r>
              <w:rPr>
                <w:rFonts w:ascii="Arial" w:hAnsi="Arial" w:cs="Arial"/>
                <w:sz w:val="22"/>
                <w:szCs w:val="22"/>
              </w:rPr>
              <w:t xml:space="preserve"> en un </w:t>
            </w:r>
            <w:r w:rsidR="00805666">
              <w:rPr>
                <w:rFonts w:ascii="Arial" w:hAnsi="Arial" w:cs="Arial"/>
                <w:sz w:val="22"/>
                <w:szCs w:val="22"/>
              </w:rPr>
              <w:t>CD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cada </w:t>
            </w:r>
            <w:r w:rsidR="00E253D6">
              <w:rPr>
                <w:rFonts w:ascii="Arial" w:hAnsi="Arial" w:cs="Arial"/>
                <w:sz w:val="22"/>
                <w:szCs w:val="22"/>
              </w:rPr>
              <w:t>dependencia</w:t>
            </w:r>
            <w:r>
              <w:rPr>
                <w:rFonts w:ascii="Arial" w:hAnsi="Arial" w:cs="Arial"/>
                <w:sz w:val="22"/>
                <w:szCs w:val="22"/>
              </w:rPr>
              <w:t>, el archivo de la nómina generada, descrita en el punto anterio</w:t>
            </w:r>
            <w:r w:rsidR="006E2ADD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, para que se impriman en cada DIDEDUC, así como </w:t>
            </w:r>
            <w:r w:rsidR="00DD70DE" w:rsidRPr="00045ECC">
              <w:rPr>
                <w:rFonts w:ascii="Arial" w:hAnsi="Arial" w:cs="Arial"/>
                <w:sz w:val="22"/>
                <w:szCs w:val="22"/>
              </w:rPr>
              <w:t>el</w:t>
            </w:r>
            <w:r w:rsidR="002036E1" w:rsidRPr="00045ECC">
              <w:rPr>
                <w:rFonts w:ascii="Arial" w:hAnsi="Arial" w:cs="Arial"/>
                <w:sz w:val="22"/>
                <w:szCs w:val="22"/>
              </w:rPr>
              <w:t xml:space="preserve"> reporte número </w:t>
            </w:r>
            <w:r w:rsidR="002036E1" w:rsidRPr="00E028E1">
              <w:rPr>
                <w:rFonts w:ascii="Arial" w:hAnsi="Arial" w:cs="Arial"/>
                <w:b/>
                <w:sz w:val="22"/>
                <w:szCs w:val="22"/>
              </w:rPr>
              <w:t>R00804107.rpt “CUR del Gasto”</w:t>
            </w:r>
            <w:r w:rsidR="002036E1" w:rsidRPr="00045ECC">
              <w:rPr>
                <w:rFonts w:ascii="Arial" w:hAnsi="Arial" w:cs="Arial"/>
                <w:sz w:val="22"/>
                <w:szCs w:val="22"/>
              </w:rPr>
              <w:t xml:space="preserve"> que respaldan cada nómina.</w:t>
            </w:r>
          </w:p>
        </w:tc>
      </w:tr>
      <w:tr w:rsidR="002036E1" w:rsidRPr="00FA41B9" w14:paraId="3A89F94C" w14:textId="77777777" w:rsidTr="00D9703D">
        <w:trPr>
          <w:trHeight w:val="2016"/>
          <w:jc w:val="center"/>
        </w:trPr>
        <w:tc>
          <w:tcPr>
            <w:tcW w:w="1159" w:type="dxa"/>
            <w:vAlign w:val="center"/>
          </w:tcPr>
          <w:p w14:paraId="01B01C4D" w14:textId="77777777" w:rsidR="002036E1" w:rsidRPr="00FA41B9" w:rsidRDefault="002036E1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5C3A70F1" w14:textId="77777777" w:rsidR="002036E1" w:rsidRPr="00FA41B9" w:rsidRDefault="002036E1" w:rsidP="00B05DE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Elaborar oficios</w:t>
            </w:r>
          </w:p>
        </w:tc>
        <w:tc>
          <w:tcPr>
            <w:tcW w:w="1112" w:type="dxa"/>
            <w:vAlign w:val="center"/>
          </w:tcPr>
          <w:p w14:paraId="490BA585" w14:textId="77777777" w:rsidR="002036E1" w:rsidRDefault="00C23C0A" w:rsidP="00C3026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5ED9B33C" w14:textId="77777777" w:rsidR="00111742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60BDEF6B" w14:textId="77777777" w:rsidR="00111742" w:rsidRPr="00FA41B9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196C7EA" w14:textId="5A1FA031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Elabora oficios de traslado de las nóminas a</w:t>
            </w:r>
            <w:r w:rsidR="00494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1B9">
              <w:rPr>
                <w:rFonts w:ascii="Arial" w:hAnsi="Arial" w:cs="Arial"/>
                <w:sz w:val="22"/>
                <w:szCs w:val="22"/>
              </w:rPr>
              <w:t>cada una de las</w:t>
            </w:r>
            <w:r w:rsidR="00C6115E">
              <w:rPr>
                <w:rFonts w:ascii="Arial" w:hAnsi="Arial" w:cs="Arial"/>
                <w:sz w:val="22"/>
                <w:szCs w:val="22"/>
              </w:rPr>
              <w:t xml:space="preserve"> Dependencias </w:t>
            </w:r>
            <w:r w:rsidRPr="00FA41B9">
              <w:rPr>
                <w:rFonts w:ascii="Arial" w:hAnsi="Arial" w:cs="Arial"/>
                <w:sz w:val="22"/>
                <w:szCs w:val="22"/>
              </w:rPr>
              <w:t>del MINEDUC.</w:t>
            </w:r>
          </w:p>
          <w:p w14:paraId="4080595D" w14:textId="77777777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11A48" w14:textId="62F2BA72" w:rsidR="0001274C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Traslada</w:t>
            </w:r>
            <w:r w:rsidR="006E2ADD">
              <w:rPr>
                <w:rFonts w:ascii="Arial" w:hAnsi="Arial" w:cs="Arial"/>
                <w:sz w:val="22"/>
                <w:szCs w:val="22"/>
              </w:rPr>
              <w:t xml:space="preserve"> el oficio dirigido a los Directores de las Dependencias a través de los cuales se está remitiendo la nómina mensual, adjuntado </w:t>
            </w:r>
            <w:r w:rsidR="0001274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1274C" w:rsidRPr="006533F7">
              <w:rPr>
                <w:rFonts w:ascii="Arial" w:hAnsi="Arial" w:cs="Arial"/>
                <w:b/>
                <w:sz w:val="22"/>
                <w:szCs w:val="22"/>
              </w:rPr>
              <w:t>nómina</w:t>
            </w:r>
            <w:r w:rsidRPr="006533F7">
              <w:rPr>
                <w:rFonts w:ascii="Arial" w:hAnsi="Arial" w:cs="Arial"/>
                <w:b/>
                <w:sz w:val="22"/>
                <w:szCs w:val="22"/>
              </w:rPr>
              <w:t xml:space="preserve"> de la Dependencia</w:t>
            </w:r>
            <w:r w:rsidR="006E2ADD">
              <w:rPr>
                <w:rFonts w:ascii="Arial" w:hAnsi="Arial" w:cs="Arial"/>
                <w:sz w:val="22"/>
                <w:szCs w:val="22"/>
              </w:rPr>
              <w:t xml:space="preserve">, así como </w:t>
            </w:r>
            <w:r w:rsidR="006E2ADD" w:rsidRPr="00045ECC">
              <w:rPr>
                <w:rFonts w:ascii="Arial" w:hAnsi="Arial" w:cs="Arial"/>
                <w:sz w:val="22"/>
                <w:szCs w:val="22"/>
              </w:rPr>
              <w:t xml:space="preserve">el reporte número </w:t>
            </w:r>
            <w:r w:rsidR="006E2ADD" w:rsidRPr="006533F7">
              <w:rPr>
                <w:rFonts w:ascii="Arial" w:hAnsi="Arial" w:cs="Arial"/>
                <w:b/>
                <w:sz w:val="22"/>
                <w:szCs w:val="22"/>
              </w:rPr>
              <w:t>R00804107.rpt “CUR del Gasto”</w:t>
            </w:r>
            <w:r w:rsidR="00173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1B9">
              <w:rPr>
                <w:rFonts w:ascii="Arial" w:hAnsi="Arial" w:cs="Arial"/>
                <w:sz w:val="22"/>
                <w:szCs w:val="22"/>
              </w:rPr>
              <w:t>para firma a la Coordinación de Gestión y Pago de Nómina.</w:t>
            </w:r>
          </w:p>
        </w:tc>
      </w:tr>
      <w:tr w:rsidR="002036E1" w:rsidRPr="00FA41B9" w14:paraId="477CBE5B" w14:textId="77777777" w:rsidTr="00D9703D">
        <w:trPr>
          <w:trHeight w:val="1918"/>
          <w:jc w:val="center"/>
        </w:trPr>
        <w:tc>
          <w:tcPr>
            <w:tcW w:w="1159" w:type="dxa"/>
            <w:vAlign w:val="center"/>
          </w:tcPr>
          <w:p w14:paraId="5A2DBAD7" w14:textId="77777777" w:rsidR="002036E1" w:rsidRPr="00FA41B9" w:rsidRDefault="002036E1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2765A8F7" w14:textId="77777777" w:rsidR="002036E1" w:rsidRPr="00FA41B9" w:rsidRDefault="002036E1" w:rsidP="00A7379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Aprobar oficios</w:t>
            </w:r>
          </w:p>
        </w:tc>
        <w:tc>
          <w:tcPr>
            <w:tcW w:w="1112" w:type="dxa"/>
            <w:vAlign w:val="center"/>
          </w:tcPr>
          <w:p w14:paraId="020FE3ED" w14:textId="77777777" w:rsidR="002036E1" w:rsidRPr="00FA41B9" w:rsidRDefault="002036E1" w:rsidP="00012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Coordinador (a) de Gestión y Pago de Nómina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6A7A68F" w14:textId="3214308D" w:rsidR="006E2ADD" w:rsidRDefault="006E2ADD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los oficios y la documentación adjunta (descrita en la </w:t>
            </w:r>
            <w:r w:rsidRPr="000677DE">
              <w:rPr>
                <w:rFonts w:ascii="Arial" w:hAnsi="Arial" w:cs="Arial"/>
                <w:b/>
                <w:sz w:val="22"/>
                <w:szCs w:val="22"/>
              </w:rPr>
              <w:t>actividad 3</w:t>
            </w:r>
            <w:r>
              <w:rPr>
                <w:rFonts w:ascii="Arial" w:hAnsi="Arial" w:cs="Arial"/>
                <w:sz w:val="22"/>
                <w:szCs w:val="22"/>
              </w:rPr>
              <w:t>) r</w:t>
            </w:r>
            <w:r w:rsidR="002036E1" w:rsidRPr="00FA41B9">
              <w:rPr>
                <w:rFonts w:ascii="Arial" w:hAnsi="Arial" w:cs="Arial"/>
                <w:sz w:val="22"/>
                <w:szCs w:val="22"/>
              </w:rPr>
              <w:t>evisa el contenido del oficio y de estar correcta la información rubrica el mi</w:t>
            </w:r>
            <w:r>
              <w:rPr>
                <w:rFonts w:ascii="Arial" w:hAnsi="Arial" w:cs="Arial"/>
                <w:sz w:val="22"/>
                <w:szCs w:val="22"/>
              </w:rPr>
              <w:t>smo, realizando lo siguiente:</w:t>
            </w:r>
          </w:p>
          <w:p w14:paraId="58AD7CEA" w14:textId="77777777" w:rsidR="006E2ADD" w:rsidRDefault="006E2ADD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DF1AA" w14:textId="6D97EA08" w:rsidR="006E2ADD" w:rsidRPr="00FA41B9" w:rsidRDefault="006E2ADD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03D">
              <w:rPr>
                <w:rFonts w:ascii="Arial" w:hAnsi="Arial" w:cs="Arial"/>
                <w:sz w:val="22"/>
                <w:szCs w:val="22"/>
              </w:rPr>
              <w:t>Traslada los oficios dirigidos a cada Dependencia a la Asistente del Departamento de Gestión y Pago de Nómina para gestionar ante el Subdirector</w:t>
            </w:r>
            <w:r w:rsidR="006533F7" w:rsidRPr="00D9703D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D9703D">
              <w:rPr>
                <w:rFonts w:ascii="Arial" w:hAnsi="Arial" w:cs="Arial"/>
                <w:sz w:val="22"/>
                <w:szCs w:val="22"/>
              </w:rPr>
              <w:t xml:space="preserve"> de Administración de Nómina, la </w:t>
            </w:r>
            <w:r w:rsidR="0001274C" w:rsidRPr="00D9703D">
              <w:rPr>
                <w:rFonts w:ascii="Arial" w:hAnsi="Arial" w:cs="Arial"/>
                <w:sz w:val="22"/>
                <w:szCs w:val="22"/>
              </w:rPr>
              <w:t>firma</w:t>
            </w:r>
            <w:r w:rsidR="00662EC9" w:rsidRPr="00D9703D">
              <w:rPr>
                <w:rFonts w:ascii="Arial" w:hAnsi="Arial" w:cs="Arial"/>
                <w:sz w:val="22"/>
                <w:szCs w:val="22"/>
              </w:rPr>
              <w:t xml:space="preserve"> respectiva.</w:t>
            </w:r>
          </w:p>
        </w:tc>
      </w:tr>
      <w:tr w:rsidR="002036E1" w:rsidRPr="00FA41B9" w14:paraId="0F021F1A" w14:textId="77777777" w:rsidTr="00D9703D">
        <w:trPr>
          <w:trHeight w:val="1520"/>
          <w:jc w:val="center"/>
        </w:trPr>
        <w:tc>
          <w:tcPr>
            <w:tcW w:w="1159" w:type="dxa"/>
            <w:vAlign w:val="center"/>
          </w:tcPr>
          <w:p w14:paraId="179F7A5C" w14:textId="77777777" w:rsidR="002036E1" w:rsidRPr="00D9703D" w:rsidRDefault="002036E1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C25D1F8" w14:textId="77777777" w:rsidR="002036E1" w:rsidRPr="00FA41B9" w:rsidRDefault="002036E1" w:rsidP="00012DE2">
            <w:pPr>
              <w:ind w:left="360"/>
              <w:rPr>
                <w:rFonts w:ascii="Arial" w:hAnsi="Arial" w:cs="Arial"/>
                <w:b/>
                <w:sz w:val="14"/>
                <w:szCs w:val="22"/>
              </w:rPr>
            </w:pPr>
            <w:r w:rsidRPr="00D9703D">
              <w:rPr>
                <w:rFonts w:ascii="Arial" w:hAnsi="Arial" w:cs="Arial"/>
                <w:b/>
                <w:sz w:val="14"/>
                <w:szCs w:val="22"/>
              </w:rPr>
              <w:t>Firmar oficios</w:t>
            </w:r>
          </w:p>
        </w:tc>
        <w:tc>
          <w:tcPr>
            <w:tcW w:w="1112" w:type="dxa"/>
            <w:vAlign w:val="center"/>
          </w:tcPr>
          <w:p w14:paraId="31F4F9ED" w14:textId="42CC9D00" w:rsidR="002036E1" w:rsidRPr="00FA41B9" w:rsidRDefault="006533F7" w:rsidP="00D35B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</w:t>
            </w:r>
            <w:r w:rsidR="002036E1" w:rsidRPr="00FA41B9">
              <w:rPr>
                <w:rFonts w:ascii="Arial" w:hAnsi="Arial" w:cs="Arial"/>
                <w:sz w:val="14"/>
                <w:szCs w:val="16"/>
              </w:rPr>
              <w:t xml:space="preserve">irector (a) de </w:t>
            </w:r>
            <w:r>
              <w:rPr>
                <w:rFonts w:ascii="Arial" w:hAnsi="Arial" w:cs="Arial"/>
                <w:sz w:val="14"/>
                <w:szCs w:val="16"/>
              </w:rPr>
              <w:t>Administración de Nómina</w:t>
            </w:r>
            <w:r w:rsidR="002036E1" w:rsidRPr="00FA41B9">
              <w:rPr>
                <w:rFonts w:ascii="Arial" w:hAnsi="Arial" w:cs="Arial"/>
                <w:sz w:val="14"/>
                <w:szCs w:val="16"/>
              </w:rPr>
              <w:t xml:space="preserve">           </w:t>
            </w:r>
            <w:r w:rsidR="00D35B32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E24C2FB" w14:textId="77777777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Recibe oficios y si no determina inconsistencias procede a firmar los mismos, caso contrario solicita que se realicen las correcciones que correspondan.</w:t>
            </w:r>
          </w:p>
          <w:p w14:paraId="0358CE69" w14:textId="77777777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3409B" w14:textId="77777777" w:rsidR="002036E1" w:rsidRPr="00FA41B9" w:rsidRDefault="002036E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Traslada los oficios debidamente firmados a la Asistente del Departamento de Gestión y Pago de Nómina.</w:t>
            </w:r>
          </w:p>
        </w:tc>
      </w:tr>
      <w:tr w:rsidR="004119FB" w:rsidRPr="00FA41B9" w14:paraId="06B80693" w14:textId="77777777" w:rsidTr="00D9703D">
        <w:trPr>
          <w:trHeight w:val="647"/>
          <w:jc w:val="center"/>
        </w:trPr>
        <w:tc>
          <w:tcPr>
            <w:tcW w:w="1159" w:type="dxa"/>
            <w:vAlign w:val="center"/>
          </w:tcPr>
          <w:p w14:paraId="5F6FE30A" w14:textId="77777777" w:rsidR="00FA41B9" w:rsidRPr="00FA41B9" w:rsidRDefault="00FA41B9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265DD9F" w14:textId="77777777" w:rsidR="004119FB" w:rsidRPr="00FA41B9" w:rsidRDefault="00FA41B9" w:rsidP="00FA41B9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Conformar nóminas</w:t>
            </w:r>
          </w:p>
        </w:tc>
        <w:tc>
          <w:tcPr>
            <w:tcW w:w="1112" w:type="dxa"/>
            <w:vAlign w:val="center"/>
          </w:tcPr>
          <w:p w14:paraId="78F3FCF7" w14:textId="40C58ED0" w:rsidR="004119FB" w:rsidRPr="00FA41B9" w:rsidRDefault="004119FB" w:rsidP="00B05D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Asistente de</w:t>
            </w:r>
            <w:r w:rsidR="007351BC">
              <w:rPr>
                <w:rFonts w:ascii="Arial" w:hAnsi="Arial" w:cs="Arial"/>
                <w:sz w:val="14"/>
                <w:szCs w:val="16"/>
              </w:rPr>
              <w:t>l Departamento de</w:t>
            </w:r>
            <w:r w:rsidR="0070105A">
              <w:rPr>
                <w:rFonts w:ascii="Arial" w:hAnsi="Arial" w:cs="Arial"/>
                <w:sz w:val="14"/>
                <w:szCs w:val="16"/>
              </w:rPr>
              <w:t xml:space="preserve"> Gestión y P</w:t>
            </w:r>
            <w:r w:rsidRPr="00FA41B9">
              <w:rPr>
                <w:rFonts w:ascii="Arial" w:hAnsi="Arial" w:cs="Arial"/>
                <w:sz w:val="14"/>
                <w:szCs w:val="16"/>
              </w:rPr>
              <w:t xml:space="preserve">ago de </w:t>
            </w:r>
            <w:r w:rsidR="0070105A">
              <w:rPr>
                <w:rFonts w:ascii="Arial" w:hAnsi="Arial" w:cs="Arial"/>
                <w:sz w:val="14"/>
                <w:szCs w:val="16"/>
              </w:rPr>
              <w:t>N</w:t>
            </w:r>
            <w:r w:rsidR="00D81E27" w:rsidRPr="00FA41B9">
              <w:rPr>
                <w:rFonts w:ascii="Arial" w:hAnsi="Arial" w:cs="Arial"/>
                <w:sz w:val="14"/>
                <w:szCs w:val="16"/>
              </w:rPr>
              <w:t>ómina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33C98A0" w14:textId="77777777" w:rsidR="004119FB" w:rsidRPr="00FA41B9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 xml:space="preserve">Recibe los oficios firmados </w:t>
            </w:r>
            <w:r w:rsidR="005103A0">
              <w:rPr>
                <w:rFonts w:ascii="Arial" w:hAnsi="Arial" w:cs="Arial"/>
                <w:sz w:val="22"/>
                <w:szCs w:val="22"/>
              </w:rPr>
              <w:t>y los traslada al Analista de Información Técnica.</w:t>
            </w:r>
            <w:r w:rsidRPr="00FA4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103A0" w:rsidRPr="00FA41B9" w14:paraId="29BAF275" w14:textId="77777777" w:rsidTr="00D9703D">
        <w:trPr>
          <w:trHeight w:val="1339"/>
          <w:jc w:val="center"/>
        </w:trPr>
        <w:tc>
          <w:tcPr>
            <w:tcW w:w="1159" w:type="dxa"/>
            <w:vAlign w:val="center"/>
          </w:tcPr>
          <w:p w14:paraId="5CE0DDB6" w14:textId="77777777" w:rsidR="00031D8B" w:rsidRDefault="00031D8B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39A684AE" w14:textId="77777777" w:rsidR="005103A0" w:rsidRPr="00031D8B" w:rsidRDefault="00031D8B" w:rsidP="00031D8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31D8B">
              <w:rPr>
                <w:rFonts w:ascii="Arial" w:hAnsi="Arial" w:cs="Arial"/>
                <w:b/>
                <w:sz w:val="14"/>
                <w:szCs w:val="22"/>
              </w:rPr>
              <w:t>Solicitar la notificación</w:t>
            </w:r>
          </w:p>
        </w:tc>
        <w:tc>
          <w:tcPr>
            <w:tcW w:w="1112" w:type="dxa"/>
            <w:vAlign w:val="center"/>
          </w:tcPr>
          <w:p w14:paraId="443CE0D3" w14:textId="77777777" w:rsidR="00111742" w:rsidRDefault="005103A0" w:rsidP="004119F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Analista de Información Técnica</w:t>
            </w:r>
          </w:p>
          <w:p w14:paraId="6E89E1C8" w14:textId="77777777" w:rsidR="00111742" w:rsidRDefault="005103A0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11742">
              <w:rPr>
                <w:rFonts w:ascii="Arial" w:hAnsi="Arial" w:cs="Arial"/>
                <w:sz w:val="14"/>
                <w:szCs w:val="16"/>
              </w:rPr>
              <w:t>Departamento de Gestión y Pago de Nómina</w:t>
            </w:r>
          </w:p>
          <w:p w14:paraId="3AA79B69" w14:textId="77777777" w:rsidR="005103A0" w:rsidRPr="00FA41B9" w:rsidRDefault="00111742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B01D865" w14:textId="14B6EEFC" w:rsidR="005103A0" w:rsidRDefault="005103A0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Adjunta a los oficios, la nómina de cada dependencia y el reporte </w:t>
            </w:r>
            <w:r w:rsidRPr="00045ECC">
              <w:rPr>
                <w:rFonts w:ascii="Arial" w:hAnsi="Arial" w:cs="Arial"/>
                <w:sz w:val="22"/>
                <w:szCs w:val="22"/>
              </w:rPr>
              <w:t>número R00804107.rpt “CUR del Gasto”</w:t>
            </w:r>
            <w:r>
              <w:rPr>
                <w:rFonts w:ascii="Arial" w:hAnsi="Arial" w:cs="Arial"/>
                <w:sz w:val="22"/>
                <w:szCs w:val="22"/>
              </w:rPr>
              <w:t xml:space="preserve"> y lo traslada a la Asistentes del Departamento de Gestión y Pago de Nómina para que sea entregado a las Dependencia</w:t>
            </w:r>
            <w:r w:rsidR="00D77EC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2DE51B" w14:textId="71AEA962" w:rsidR="005103A0" w:rsidRPr="00FA41B9" w:rsidRDefault="005103A0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9FB" w:rsidRPr="00FA41B9" w14:paraId="2CD92DB6" w14:textId="77777777" w:rsidTr="00D9703D">
        <w:trPr>
          <w:trHeight w:val="3553"/>
          <w:jc w:val="center"/>
        </w:trPr>
        <w:tc>
          <w:tcPr>
            <w:tcW w:w="1159" w:type="dxa"/>
            <w:vAlign w:val="center"/>
          </w:tcPr>
          <w:p w14:paraId="0A40827A" w14:textId="77777777" w:rsidR="00FA41B9" w:rsidRPr="00FA41B9" w:rsidRDefault="00FA41B9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67DA2A1B" w14:textId="77777777" w:rsidR="004119FB" w:rsidRPr="00FA41B9" w:rsidRDefault="00FA41B9" w:rsidP="00FA41B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Entregar nóminas</w:t>
            </w:r>
          </w:p>
        </w:tc>
        <w:tc>
          <w:tcPr>
            <w:tcW w:w="1112" w:type="dxa"/>
            <w:vAlign w:val="center"/>
          </w:tcPr>
          <w:p w14:paraId="378E38F5" w14:textId="667CC2E5" w:rsidR="004119FB" w:rsidRDefault="004119FB" w:rsidP="004119F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Asistente de</w:t>
            </w:r>
            <w:r w:rsidR="007351BC">
              <w:rPr>
                <w:rFonts w:ascii="Arial" w:hAnsi="Arial" w:cs="Arial"/>
                <w:sz w:val="14"/>
                <w:szCs w:val="16"/>
              </w:rPr>
              <w:t>l Departamento de</w:t>
            </w:r>
            <w:r w:rsidRPr="00FA41B9">
              <w:rPr>
                <w:rFonts w:ascii="Arial" w:hAnsi="Arial" w:cs="Arial"/>
                <w:sz w:val="14"/>
                <w:szCs w:val="16"/>
              </w:rPr>
              <w:t xml:space="preserve"> Gestión y </w:t>
            </w:r>
            <w:r w:rsidR="0070105A">
              <w:rPr>
                <w:rFonts w:ascii="Arial" w:hAnsi="Arial" w:cs="Arial"/>
                <w:sz w:val="14"/>
                <w:szCs w:val="16"/>
              </w:rPr>
              <w:t>P</w:t>
            </w:r>
            <w:r w:rsidRPr="00FA41B9">
              <w:rPr>
                <w:rFonts w:ascii="Arial" w:hAnsi="Arial" w:cs="Arial"/>
                <w:sz w:val="14"/>
                <w:szCs w:val="16"/>
              </w:rPr>
              <w:t xml:space="preserve">ago de </w:t>
            </w:r>
            <w:r w:rsidR="0070105A">
              <w:rPr>
                <w:rFonts w:ascii="Arial" w:hAnsi="Arial" w:cs="Arial"/>
                <w:sz w:val="14"/>
                <w:szCs w:val="16"/>
              </w:rPr>
              <w:t>N</w:t>
            </w:r>
            <w:r w:rsidR="00FA41B9" w:rsidRPr="00FA41B9">
              <w:rPr>
                <w:rFonts w:ascii="Arial" w:hAnsi="Arial" w:cs="Arial"/>
                <w:sz w:val="14"/>
                <w:szCs w:val="16"/>
              </w:rPr>
              <w:t>ómina</w:t>
            </w:r>
          </w:p>
          <w:p w14:paraId="662BDF1A" w14:textId="77777777" w:rsidR="00111742" w:rsidRPr="00FA41B9" w:rsidRDefault="00111742" w:rsidP="004119F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C1AC8F4" w14:textId="73E89D8F" w:rsidR="004119FB" w:rsidRPr="00FA41B9" w:rsidRDefault="00FA41B9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 xml:space="preserve">Entrega los documentos de la siguiente manera: </w:t>
            </w:r>
          </w:p>
          <w:p w14:paraId="6A9C10AE" w14:textId="77777777" w:rsidR="00FA41B9" w:rsidRPr="00FA41B9" w:rsidRDefault="00FA41B9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19E7C0" w14:textId="2543B5E5" w:rsidR="000B5CB1" w:rsidRPr="000B5CB1" w:rsidRDefault="004119FB" w:rsidP="00D9703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41B9">
              <w:rPr>
                <w:rFonts w:ascii="Arial" w:hAnsi="Arial" w:cs="Arial"/>
                <w:b/>
                <w:sz w:val="22"/>
                <w:szCs w:val="22"/>
                <w:u w:val="single"/>
              </w:rPr>
              <w:t>Dependencias Centrales</w:t>
            </w:r>
            <w:r w:rsidR="00D805E2">
              <w:rPr>
                <w:rFonts w:ascii="Arial" w:hAnsi="Arial" w:cs="Arial"/>
                <w:b/>
                <w:sz w:val="22"/>
                <w:szCs w:val="22"/>
                <w:u w:val="single"/>
              </w:rPr>
              <w:t>, Dirección de Recursos Humanos –DIREH-, Junta Calificadora de Personal –JCP-, Jurado Nacional de Oposición –JNO-</w:t>
            </w:r>
            <w:r w:rsidRPr="00D805E2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D805E2">
              <w:rPr>
                <w:rFonts w:ascii="Arial" w:hAnsi="Arial" w:cs="Arial"/>
                <w:sz w:val="22"/>
                <w:szCs w:val="22"/>
              </w:rPr>
              <w:t xml:space="preserve"> Solicita que se notifiquen los oficios a cada una de las Dependencias Centrales del Ministerio de Educación.</w:t>
            </w:r>
          </w:p>
          <w:p w14:paraId="091FB6DD" w14:textId="006EF22A" w:rsidR="006B58F3" w:rsidRPr="00D805E2" w:rsidRDefault="006B58F3" w:rsidP="00D9703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E32B24" w14:textId="77777777" w:rsidR="004119FB" w:rsidRPr="00D805E2" w:rsidRDefault="004119FB" w:rsidP="00D9703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805E2">
              <w:rPr>
                <w:rFonts w:ascii="Arial" w:hAnsi="Arial" w:cs="Arial"/>
                <w:b/>
                <w:sz w:val="22"/>
                <w:szCs w:val="22"/>
                <w:u w:val="single"/>
              </w:rPr>
              <w:t>Direcciones Departamentales de Educación</w:t>
            </w:r>
            <w:r w:rsidR="00EC7049" w:rsidRPr="00D805E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y Dirección General de Educación Física</w:t>
            </w:r>
            <w:r w:rsidRPr="00D805E2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D805E2">
              <w:rPr>
                <w:rFonts w:ascii="Arial" w:hAnsi="Arial" w:cs="Arial"/>
                <w:sz w:val="22"/>
                <w:szCs w:val="22"/>
              </w:rPr>
              <w:t xml:space="preserve"> entrega a</w:t>
            </w:r>
            <w:r w:rsidR="002819BC" w:rsidRPr="00D805E2">
              <w:rPr>
                <w:rFonts w:ascii="Arial" w:hAnsi="Arial" w:cs="Arial"/>
                <w:sz w:val="22"/>
                <w:szCs w:val="22"/>
              </w:rPr>
              <w:t>l personal asignado</w:t>
            </w:r>
            <w:r w:rsidRPr="00D805E2">
              <w:rPr>
                <w:rFonts w:ascii="Arial" w:hAnsi="Arial" w:cs="Arial"/>
                <w:sz w:val="22"/>
                <w:szCs w:val="22"/>
              </w:rPr>
              <w:t xml:space="preserve"> los oficios y CD que contienen la nómina liquidada del mes.</w:t>
            </w:r>
          </w:p>
          <w:p w14:paraId="6AFABFA5" w14:textId="77777777" w:rsidR="004119FB" w:rsidRPr="00FA41B9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7064B" w14:textId="1758EC29" w:rsidR="006B58F3" w:rsidRPr="00FA41B9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>Archiv</w:t>
            </w:r>
            <w:r w:rsidR="00CB0EEC">
              <w:rPr>
                <w:rFonts w:ascii="Arial" w:hAnsi="Arial" w:cs="Arial"/>
                <w:sz w:val="22"/>
                <w:szCs w:val="22"/>
              </w:rPr>
              <w:t>a</w:t>
            </w:r>
            <w:r w:rsidR="00663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1B9">
              <w:rPr>
                <w:rFonts w:ascii="Arial" w:hAnsi="Arial" w:cs="Arial"/>
                <w:sz w:val="22"/>
                <w:szCs w:val="22"/>
              </w:rPr>
              <w:t>y resguarda los oficios de notificación debidamente firmados y sellados de recibido.</w:t>
            </w:r>
          </w:p>
        </w:tc>
      </w:tr>
      <w:tr w:rsidR="004119FB" w:rsidRPr="00FA41B9" w14:paraId="32A47E6C" w14:textId="77777777" w:rsidTr="00D9703D">
        <w:trPr>
          <w:trHeight w:val="5302"/>
          <w:jc w:val="center"/>
        </w:trPr>
        <w:tc>
          <w:tcPr>
            <w:tcW w:w="1159" w:type="dxa"/>
            <w:vAlign w:val="center"/>
          </w:tcPr>
          <w:p w14:paraId="22BB5704" w14:textId="77777777" w:rsidR="004119FB" w:rsidRPr="00FA41B9" w:rsidRDefault="004119FB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0805FB44" w14:textId="77777777" w:rsidR="004119FB" w:rsidRPr="00FA41B9" w:rsidRDefault="00031D8B" w:rsidP="001629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Asignar </w:t>
            </w:r>
            <w:r w:rsidR="001629DC">
              <w:rPr>
                <w:rFonts w:ascii="Arial" w:hAnsi="Arial" w:cs="Arial"/>
                <w:b/>
                <w:sz w:val="14"/>
                <w:szCs w:val="22"/>
              </w:rPr>
              <w:t xml:space="preserve">monitoreo a la nómina mensual liquidada </w:t>
            </w:r>
          </w:p>
        </w:tc>
        <w:tc>
          <w:tcPr>
            <w:tcW w:w="1112" w:type="dxa"/>
            <w:vAlign w:val="center"/>
          </w:tcPr>
          <w:p w14:paraId="688505C4" w14:textId="5410F04F" w:rsidR="00D805E2" w:rsidRDefault="004119FB" w:rsidP="00ED000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56081"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EC7049">
              <w:rPr>
                <w:rFonts w:ascii="Arial" w:hAnsi="Arial" w:cs="Arial"/>
                <w:sz w:val="14"/>
                <w:szCs w:val="16"/>
              </w:rPr>
              <w:t xml:space="preserve">Dependencias de Planta </w:t>
            </w:r>
            <w:r w:rsidR="000B5CB1">
              <w:rPr>
                <w:rFonts w:ascii="Arial" w:hAnsi="Arial" w:cs="Arial"/>
                <w:sz w:val="14"/>
                <w:szCs w:val="16"/>
              </w:rPr>
              <w:t>Central /</w:t>
            </w:r>
            <w:r w:rsidR="00EC704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523B1488" w14:textId="54DD2638" w:rsidR="00D805E2" w:rsidRDefault="00D805E2" w:rsidP="00ED000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0B5CB1">
              <w:rPr>
                <w:rFonts w:ascii="Arial" w:hAnsi="Arial" w:cs="Arial"/>
                <w:sz w:val="14"/>
                <w:szCs w:val="16"/>
              </w:rPr>
              <w:t>DIREH 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F8F8790" w14:textId="66DD8728" w:rsidR="004119FB" w:rsidRDefault="00EC7049" w:rsidP="00ED000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0B5CB1">
              <w:rPr>
                <w:rFonts w:ascii="Arial" w:hAnsi="Arial" w:cs="Arial"/>
                <w:sz w:val="14"/>
                <w:szCs w:val="16"/>
              </w:rPr>
              <w:t>DIDEDUC 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0507735" w14:textId="21241A3C" w:rsidR="00EC7049" w:rsidRDefault="00EC7049" w:rsidP="00ED000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0B5CB1">
              <w:rPr>
                <w:rFonts w:ascii="Arial" w:hAnsi="Arial" w:cs="Arial"/>
                <w:sz w:val="14"/>
                <w:szCs w:val="16"/>
              </w:rPr>
              <w:t>DIGEF /</w:t>
            </w:r>
          </w:p>
          <w:p w14:paraId="29F9E234" w14:textId="77777777" w:rsidR="00D805E2" w:rsidRDefault="00D805E2" w:rsidP="00D805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(a) JNO/</w:t>
            </w:r>
          </w:p>
          <w:p w14:paraId="7267B656" w14:textId="77777777" w:rsidR="00D805E2" w:rsidRPr="00C56081" w:rsidRDefault="00D805E2" w:rsidP="00D805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(a) JCP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FCAFA7B" w14:textId="0B6613B1" w:rsidR="00031D8B" w:rsidRPr="00C56081" w:rsidRDefault="006C617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81">
              <w:rPr>
                <w:rFonts w:ascii="Arial" w:hAnsi="Arial" w:cs="Arial"/>
                <w:sz w:val="22"/>
                <w:szCs w:val="22"/>
              </w:rPr>
              <w:t>Recibe el oficio, que contiene la nómina liquidada del mes y el reporte</w:t>
            </w:r>
            <w:r w:rsidR="003A2323">
              <w:rPr>
                <w:rFonts w:ascii="Arial" w:hAnsi="Arial" w:cs="Arial"/>
                <w:sz w:val="22"/>
                <w:szCs w:val="22"/>
              </w:rPr>
              <w:t xml:space="preserve"> número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66E" w:rsidRPr="00650E78">
              <w:rPr>
                <w:rFonts w:ascii="Arial" w:hAnsi="Arial" w:cs="Arial"/>
                <w:b/>
                <w:sz w:val="22"/>
                <w:szCs w:val="22"/>
              </w:rPr>
              <w:t>R00804107.rpt “CUR del Gasto”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F7F043" w14:textId="77777777" w:rsidR="00031D8B" w:rsidRPr="00C56081" w:rsidRDefault="00031D8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214A" w14:textId="43B6746A" w:rsidR="004119FB" w:rsidRPr="00C56081" w:rsidRDefault="00031D8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81">
              <w:rPr>
                <w:rFonts w:ascii="Arial" w:hAnsi="Arial" w:cs="Arial"/>
                <w:sz w:val="22"/>
                <w:szCs w:val="22"/>
              </w:rPr>
              <w:t>A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>signa,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 vía oficial, al personal 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idóneo 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a su cargo </w:t>
            </w:r>
            <w:r w:rsidR="006C617E" w:rsidRPr="00C56081">
              <w:rPr>
                <w:rFonts w:ascii="Arial" w:hAnsi="Arial" w:cs="Arial"/>
                <w:sz w:val="22"/>
                <w:szCs w:val="22"/>
              </w:rPr>
              <w:t>para que realice la revisión de la información recibida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, en un </w:t>
            </w:r>
            <w:r w:rsidRPr="00A9200A">
              <w:rPr>
                <w:rFonts w:ascii="Arial" w:hAnsi="Arial" w:cs="Arial"/>
                <w:b/>
                <w:sz w:val="22"/>
                <w:szCs w:val="22"/>
              </w:rPr>
              <w:t>plazo máximo de cinco (5) días hábiles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200A">
              <w:rPr>
                <w:rFonts w:ascii="Arial" w:hAnsi="Arial" w:cs="Arial"/>
                <w:b/>
                <w:sz w:val="22"/>
                <w:szCs w:val="22"/>
              </w:rPr>
              <w:t>contados a partir de la recepción de la nómina</w:t>
            </w:r>
            <w:r w:rsidRPr="00C56081">
              <w:rPr>
                <w:rFonts w:ascii="Arial" w:hAnsi="Arial" w:cs="Arial"/>
                <w:sz w:val="22"/>
                <w:szCs w:val="22"/>
              </w:rPr>
              <w:t>,</w:t>
            </w:r>
            <w:r w:rsidR="003A2323">
              <w:rPr>
                <w:rFonts w:ascii="Arial" w:hAnsi="Arial" w:cs="Arial"/>
                <w:sz w:val="22"/>
                <w:szCs w:val="22"/>
              </w:rPr>
              <w:t xml:space="preserve"> adjunt</w:t>
            </w:r>
            <w:r w:rsidR="00257FEC">
              <w:rPr>
                <w:rFonts w:ascii="Arial" w:hAnsi="Arial" w:cs="Arial"/>
                <w:sz w:val="22"/>
                <w:szCs w:val="22"/>
              </w:rPr>
              <w:t>ándole</w:t>
            </w:r>
            <w:r w:rsidR="003A2323">
              <w:rPr>
                <w:rFonts w:ascii="Arial" w:hAnsi="Arial" w:cs="Arial"/>
                <w:sz w:val="22"/>
                <w:szCs w:val="22"/>
              </w:rPr>
              <w:t xml:space="preserve"> el informe de los empleados asignados presupuestariamente a la dependencia, los cuales están laborando en forma ininterrumpida y que les co</w:t>
            </w:r>
            <w:r w:rsidR="00A9200A">
              <w:rPr>
                <w:rFonts w:ascii="Arial" w:hAnsi="Arial" w:cs="Arial"/>
                <w:sz w:val="22"/>
                <w:szCs w:val="22"/>
              </w:rPr>
              <w:t>rresponde devengar salario y le</w:t>
            </w:r>
            <w:r w:rsidR="003A2323">
              <w:rPr>
                <w:rFonts w:ascii="Arial" w:hAnsi="Arial" w:cs="Arial"/>
                <w:sz w:val="22"/>
                <w:szCs w:val="22"/>
              </w:rPr>
              <w:t xml:space="preserve"> solicita lo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C56081">
              <w:rPr>
                <w:rFonts w:ascii="Arial" w:hAnsi="Arial" w:cs="Arial"/>
                <w:sz w:val="22"/>
                <w:szCs w:val="22"/>
              </w:rPr>
              <w:t>iguiente</w:t>
            </w:r>
            <w:r w:rsidR="003A23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0F03E6" w14:textId="77777777" w:rsidR="00B55552" w:rsidRPr="00C56081" w:rsidRDefault="00B55552" w:rsidP="00D9703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107FC" w14:textId="77777777" w:rsidR="00640A1E" w:rsidRDefault="00640A1E" w:rsidP="00D9703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Unidad Ejecutora debe establecer el mecanismo de control que permita determinar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 que el personal asignado presupuestariamente a su dependencia </w:t>
            </w:r>
            <w:r w:rsidRPr="0085076D">
              <w:rPr>
                <w:rFonts w:ascii="Arial" w:hAnsi="Arial" w:cs="Arial"/>
                <w:b/>
                <w:sz w:val="22"/>
                <w:szCs w:val="22"/>
              </w:rPr>
              <w:t>“ha laborado de forma ininterrumpida”</w:t>
            </w:r>
            <w:r w:rsidRPr="00C5608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372F458" w14:textId="77777777" w:rsidR="00640A1E" w:rsidRDefault="00640A1E" w:rsidP="00D9703D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157D99" w14:textId="0E3D45C0" w:rsidR="00031D8B" w:rsidRPr="00C56081" w:rsidRDefault="00640A1E" w:rsidP="00D9703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 archivo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>electrónico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, con el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>control de la ubicación de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 todos y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>cada uno de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>l personal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 xml:space="preserve"> que está asignado 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presupuestariamente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 xml:space="preserve">a su </w:t>
            </w:r>
            <w:r w:rsidR="00B55552" w:rsidRPr="00C56081">
              <w:rPr>
                <w:rFonts w:ascii="Arial" w:hAnsi="Arial" w:cs="Arial"/>
                <w:sz w:val="22"/>
                <w:szCs w:val="22"/>
              </w:rPr>
              <w:t xml:space="preserve">dependencia. </w:t>
            </w:r>
          </w:p>
          <w:p w14:paraId="0860091F" w14:textId="61976CE9" w:rsidR="00640A1E" w:rsidRPr="00257FEC" w:rsidRDefault="00640A1E" w:rsidP="00D9703D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8E42C5" w14:textId="49B77FA1" w:rsidR="00104BD4" w:rsidRPr="00D9703D" w:rsidRDefault="00257FEC" w:rsidP="00D9703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1237A0" w:rsidRPr="00C5608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>informe de empleados</w:t>
            </w:r>
            <w:r w:rsidR="001237A0" w:rsidRPr="00C56081">
              <w:rPr>
                <w:rFonts w:ascii="Arial" w:hAnsi="Arial" w:cs="Arial"/>
                <w:sz w:val="22"/>
                <w:szCs w:val="22"/>
              </w:rPr>
              <w:t xml:space="preserve">, tanto de centros educativos públicos como de dependencias administrativas, a quienes se les haya hecho efectivo el pago de salario, pero </w:t>
            </w:r>
            <w:r w:rsidR="009F4AAF" w:rsidRPr="00C56081">
              <w:rPr>
                <w:rFonts w:ascii="Arial" w:hAnsi="Arial" w:cs="Arial"/>
                <w:sz w:val="22"/>
                <w:szCs w:val="22"/>
              </w:rPr>
              <w:t>que,</w:t>
            </w:r>
            <w:r w:rsidR="001237A0" w:rsidRPr="00C56081">
              <w:rPr>
                <w:rFonts w:ascii="Arial" w:hAnsi="Arial" w:cs="Arial"/>
                <w:sz w:val="22"/>
                <w:szCs w:val="22"/>
              </w:rPr>
              <w:t xml:space="preserve"> derivado de alguna acción o movimiento de personal, </w:t>
            </w:r>
            <w:r w:rsidR="001629DC" w:rsidRPr="00C56081">
              <w:rPr>
                <w:rFonts w:ascii="Arial" w:hAnsi="Arial" w:cs="Arial"/>
                <w:sz w:val="22"/>
                <w:szCs w:val="22"/>
              </w:rPr>
              <w:t xml:space="preserve">no corresponde el mismo, </w:t>
            </w:r>
            <w:r w:rsidR="00031D8B" w:rsidRPr="00C56081">
              <w:rPr>
                <w:rFonts w:ascii="Arial" w:hAnsi="Arial" w:cs="Arial"/>
                <w:sz w:val="22"/>
                <w:szCs w:val="22"/>
              </w:rPr>
              <w:t>adjuntando la documentación de soporte respectiva.</w:t>
            </w:r>
          </w:p>
        </w:tc>
      </w:tr>
      <w:tr w:rsidR="00C56081" w:rsidRPr="00FA41B9" w14:paraId="473930A6" w14:textId="77777777" w:rsidTr="00D9703D">
        <w:trPr>
          <w:trHeight w:val="5631"/>
          <w:jc w:val="center"/>
        </w:trPr>
        <w:tc>
          <w:tcPr>
            <w:tcW w:w="1159" w:type="dxa"/>
            <w:vAlign w:val="center"/>
          </w:tcPr>
          <w:p w14:paraId="6B92BCA4" w14:textId="77777777" w:rsidR="004207B2" w:rsidRPr="003F6942" w:rsidRDefault="004207B2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75BBD63" w14:textId="77777777" w:rsidR="00C56081" w:rsidRPr="003F6942" w:rsidRDefault="004207B2" w:rsidP="004207B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F6942">
              <w:rPr>
                <w:rFonts w:ascii="Arial" w:hAnsi="Arial" w:cs="Arial"/>
                <w:b/>
                <w:sz w:val="14"/>
                <w:szCs w:val="22"/>
              </w:rPr>
              <w:t>Monitorear la nómina liquidada</w:t>
            </w:r>
          </w:p>
        </w:tc>
        <w:tc>
          <w:tcPr>
            <w:tcW w:w="1112" w:type="dxa"/>
            <w:vAlign w:val="center"/>
          </w:tcPr>
          <w:p w14:paraId="157D68B1" w14:textId="77777777" w:rsidR="00C56081" w:rsidRPr="003F6942" w:rsidRDefault="00C56081" w:rsidP="00ED000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F6942">
              <w:rPr>
                <w:rFonts w:ascii="Arial" w:hAnsi="Arial" w:cs="Arial"/>
                <w:sz w:val="14"/>
                <w:szCs w:val="16"/>
              </w:rPr>
              <w:t>Personal asignado para monitoreo de nómina liquidada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7260D2B" w14:textId="5717B820" w:rsidR="00C56081" w:rsidRPr="003F6942" w:rsidRDefault="00C5608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42">
              <w:rPr>
                <w:rFonts w:ascii="Arial" w:hAnsi="Arial" w:cs="Arial"/>
                <w:sz w:val="22"/>
                <w:szCs w:val="22"/>
              </w:rPr>
              <w:t>Recibe la instrucción y realiza lo siguiente:</w:t>
            </w:r>
          </w:p>
          <w:p w14:paraId="59D3ED4E" w14:textId="77777777" w:rsidR="00C56081" w:rsidRPr="003F6942" w:rsidRDefault="00C56081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5582D8" w14:textId="6081FDBE" w:rsidR="007502D0" w:rsidRDefault="00C56081" w:rsidP="00D9703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42">
              <w:rPr>
                <w:rFonts w:ascii="Arial" w:hAnsi="Arial" w:cs="Arial"/>
                <w:sz w:val="22"/>
                <w:szCs w:val="22"/>
              </w:rPr>
              <w:t xml:space="preserve">Verifica que </w:t>
            </w:r>
            <w:r w:rsidR="002273B6">
              <w:rPr>
                <w:rFonts w:ascii="Arial" w:hAnsi="Arial" w:cs="Arial"/>
                <w:sz w:val="22"/>
                <w:szCs w:val="22"/>
              </w:rPr>
              <w:t>los nombres detallados en el informe</w:t>
            </w:r>
            <w:r w:rsidR="00C933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3B6">
              <w:rPr>
                <w:rFonts w:ascii="Arial" w:hAnsi="Arial" w:cs="Arial"/>
                <w:sz w:val="22"/>
                <w:szCs w:val="22"/>
              </w:rPr>
              <w:t>de empleados asignados presupuestariamente a la dependencia estén</w:t>
            </w:r>
            <w:r w:rsidR="00F339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3B6">
              <w:rPr>
                <w:rFonts w:ascii="Arial" w:hAnsi="Arial" w:cs="Arial"/>
                <w:sz w:val="22"/>
                <w:szCs w:val="22"/>
              </w:rPr>
              <w:t>correctos</w:t>
            </w:r>
            <w:r w:rsidR="00133C5E">
              <w:rPr>
                <w:rFonts w:ascii="Arial" w:hAnsi="Arial" w:cs="Arial"/>
                <w:sz w:val="22"/>
                <w:szCs w:val="22"/>
              </w:rPr>
              <w:t xml:space="preserve"> (archivo electrónico, indicado en numeral 2, actividad 9)</w:t>
            </w:r>
            <w:r w:rsidR="00F339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05C87" w14:textId="77777777" w:rsidR="007502D0" w:rsidRDefault="007502D0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2B33F" w14:textId="5F08F2BF" w:rsidR="00F339E8" w:rsidRPr="007502D0" w:rsidRDefault="00133C5E" w:rsidP="00D9703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2D0">
              <w:rPr>
                <w:rFonts w:ascii="Arial" w:hAnsi="Arial" w:cs="Arial"/>
                <w:sz w:val="22"/>
                <w:szCs w:val="22"/>
              </w:rPr>
              <w:t>De acuerdo al mecanismo de control establecido r</w:t>
            </w:r>
            <w:r w:rsidR="00F339E8" w:rsidRPr="007502D0">
              <w:rPr>
                <w:rFonts w:ascii="Arial" w:hAnsi="Arial" w:cs="Arial"/>
                <w:sz w:val="22"/>
                <w:szCs w:val="22"/>
              </w:rPr>
              <w:t xml:space="preserve">evisa y verifica que el personal asignado presupuestariamente a su dependencia </w:t>
            </w:r>
            <w:r w:rsidR="00BB5231" w:rsidRPr="007502D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F339E8" w:rsidRPr="007502D0">
              <w:rPr>
                <w:rFonts w:ascii="Arial" w:hAnsi="Arial" w:cs="Arial"/>
                <w:b/>
                <w:sz w:val="22"/>
                <w:szCs w:val="22"/>
              </w:rPr>
              <w:t>ha laborado de forma ininterrumpida”</w:t>
            </w:r>
            <w:r w:rsidR="00F339E8" w:rsidRPr="007502D0">
              <w:rPr>
                <w:rFonts w:ascii="Arial" w:hAnsi="Arial" w:cs="Arial"/>
                <w:sz w:val="22"/>
                <w:szCs w:val="22"/>
              </w:rPr>
              <w:t xml:space="preserve">. Firma y sella </w:t>
            </w:r>
            <w:r w:rsidR="006B58F3" w:rsidRPr="007502D0">
              <w:rPr>
                <w:rFonts w:ascii="Arial" w:hAnsi="Arial" w:cs="Arial"/>
                <w:sz w:val="22"/>
                <w:szCs w:val="22"/>
              </w:rPr>
              <w:t>el informe.</w:t>
            </w:r>
          </w:p>
          <w:p w14:paraId="54B2DC1A" w14:textId="648BC2B7" w:rsidR="00F339E8" w:rsidRPr="00F339E8" w:rsidRDefault="00F339E8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EF7104" w14:textId="443C9F98" w:rsidR="006B58F3" w:rsidRPr="007502D0" w:rsidRDefault="00173A1C" w:rsidP="00D9703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42">
              <w:rPr>
                <w:rFonts w:ascii="Arial" w:hAnsi="Arial" w:cs="Arial"/>
                <w:sz w:val="22"/>
                <w:szCs w:val="22"/>
              </w:rPr>
              <w:t>Resguarda y consolida</w:t>
            </w:r>
            <w:r w:rsidR="00FE0A9A" w:rsidRPr="003F6942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>archivo</w:t>
            </w:r>
            <w:r w:rsidR="00FE0A9A" w:rsidRPr="003F6942">
              <w:rPr>
                <w:rFonts w:ascii="Arial" w:hAnsi="Arial" w:cs="Arial"/>
                <w:sz w:val="22"/>
                <w:szCs w:val="22"/>
              </w:rPr>
              <w:t>s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 electrónico</w:t>
            </w:r>
            <w:r w:rsidR="00FE0A9A" w:rsidRPr="003F6942">
              <w:rPr>
                <w:rFonts w:ascii="Arial" w:hAnsi="Arial" w:cs="Arial"/>
                <w:sz w:val="22"/>
                <w:szCs w:val="22"/>
              </w:rPr>
              <w:t>s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FE0A9A" w:rsidRPr="003F6942">
              <w:rPr>
                <w:rFonts w:ascii="Arial" w:hAnsi="Arial" w:cs="Arial"/>
                <w:sz w:val="22"/>
                <w:szCs w:val="22"/>
              </w:rPr>
              <w:t>el informe escrito, el cual debe contener e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>l control de la ubicación de todos y cada uno del personal que está a</w:t>
            </w:r>
            <w:r w:rsidR="00FE0A9A" w:rsidRPr="003F6942">
              <w:rPr>
                <w:rFonts w:ascii="Arial" w:hAnsi="Arial" w:cs="Arial"/>
                <w:sz w:val="22"/>
                <w:szCs w:val="22"/>
              </w:rPr>
              <w:t>signado presupuestariamente a la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9E8">
              <w:rPr>
                <w:rFonts w:ascii="Arial" w:hAnsi="Arial" w:cs="Arial"/>
                <w:sz w:val="22"/>
                <w:szCs w:val="22"/>
              </w:rPr>
              <w:t>d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ependencia. </w:t>
            </w:r>
          </w:p>
          <w:p w14:paraId="0A989E43" w14:textId="2BF5169D" w:rsidR="00133C5E" w:rsidRPr="003F6942" w:rsidRDefault="00133C5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87CDA6" w14:textId="227DAD4A" w:rsidR="007502D0" w:rsidRDefault="001070D1" w:rsidP="00D9703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42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133C5E">
              <w:rPr>
                <w:rFonts w:ascii="Arial" w:hAnsi="Arial" w:cs="Arial"/>
                <w:sz w:val="22"/>
                <w:szCs w:val="22"/>
              </w:rPr>
              <w:t>el informe realizado</w:t>
            </w:r>
            <w:r w:rsidRPr="003F69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3C5E">
              <w:rPr>
                <w:rFonts w:ascii="Arial" w:hAnsi="Arial" w:cs="Arial"/>
                <w:sz w:val="22"/>
                <w:szCs w:val="22"/>
              </w:rPr>
              <w:t>deberán</w:t>
            </w:r>
            <w:r w:rsidRPr="003F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C5E">
              <w:rPr>
                <w:rFonts w:ascii="Arial" w:hAnsi="Arial" w:cs="Arial"/>
                <w:sz w:val="22"/>
                <w:szCs w:val="22"/>
              </w:rPr>
              <w:t>identificar los empleados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, tanto de centros educativos públicos como de dependencias administrativas, a quienes se les haya hecho efectivo el pago de salario, pero </w:t>
            </w:r>
            <w:r w:rsidR="006B58F3" w:rsidRPr="003F6942">
              <w:rPr>
                <w:rFonts w:ascii="Arial" w:hAnsi="Arial" w:cs="Arial"/>
                <w:sz w:val="22"/>
                <w:szCs w:val="22"/>
              </w:rPr>
              <w:t>que,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 derivado de alguna acción o movimiento de personal, no </w:t>
            </w:r>
            <w:r w:rsidRPr="003F6942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>corresponde</w:t>
            </w:r>
            <w:r w:rsidRPr="003F6942">
              <w:rPr>
                <w:rFonts w:ascii="Arial" w:hAnsi="Arial" w:cs="Arial"/>
                <w:sz w:val="22"/>
                <w:szCs w:val="22"/>
              </w:rPr>
              <w:t xml:space="preserve"> dicho pago devengado,</w:t>
            </w:r>
            <w:r w:rsidR="00C56081" w:rsidRPr="003F6942">
              <w:rPr>
                <w:rFonts w:ascii="Arial" w:hAnsi="Arial" w:cs="Arial"/>
                <w:sz w:val="22"/>
                <w:szCs w:val="22"/>
              </w:rPr>
              <w:t xml:space="preserve"> adjuntando la documentación de soporte respectiva.</w:t>
            </w:r>
          </w:p>
          <w:p w14:paraId="4A6DAEBF" w14:textId="77777777" w:rsidR="007502D0" w:rsidRDefault="007502D0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AC1F4A" w14:textId="1DF0AB7A" w:rsidR="00133C5E" w:rsidRPr="00D9703D" w:rsidRDefault="00254E7F" w:rsidP="00D9703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2D0">
              <w:rPr>
                <w:rFonts w:ascii="Arial" w:hAnsi="Arial" w:cs="Arial"/>
                <w:sz w:val="22"/>
                <w:szCs w:val="22"/>
              </w:rPr>
              <w:t>Conformado</w:t>
            </w:r>
            <w:r w:rsidR="00E75B31">
              <w:rPr>
                <w:rFonts w:ascii="Arial" w:hAnsi="Arial" w:cs="Arial"/>
                <w:sz w:val="22"/>
                <w:szCs w:val="22"/>
              </w:rPr>
              <w:t>s</w:t>
            </w:r>
            <w:r w:rsidRPr="007502D0">
              <w:rPr>
                <w:rFonts w:ascii="Arial" w:hAnsi="Arial" w:cs="Arial"/>
                <w:sz w:val="22"/>
                <w:szCs w:val="22"/>
              </w:rPr>
              <w:t xml:space="preserve"> los documentos, los traslada a la Dirección de la </w:t>
            </w:r>
            <w:r w:rsidR="00823D0A" w:rsidRPr="007502D0">
              <w:rPr>
                <w:rFonts w:ascii="Arial" w:hAnsi="Arial" w:cs="Arial"/>
                <w:sz w:val="22"/>
                <w:szCs w:val="22"/>
              </w:rPr>
              <w:t>D</w:t>
            </w:r>
            <w:r w:rsidR="00F339E8" w:rsidRPr="007502D0">
              <w:rPr>
                <w:rFonts w:ascii="Arial" w:hAnsi="Arial" w:cs="Arial"/>
                <w:sz w:val="22"/>
                <w:szCs w:val="22"/>
              </w:rPr>
              <w:t>ependencia.</w:t>
            </w:r>
          </w:p>
        </w:tc>
      </w:tr>
      <w:tr w:rsidR="00C56081" w:rsidRPr="00FA41B9" w14:paraId="09D7B7BD" w14:textId="77777777" w:rsidTr="00D9703D">
        <w:trPr>
          <w:trHeight w:val="547"/>
          <w:jc w:val="center"/>
        </w:trPr>
        <w:tc>
          <w:tcPr>
            <w:tcW w:w="1159" w:type="dxa"/>
            <w:vAlign w:val="center"/>
          </w:tcPr>
          <w:p w14:paraId="780C372E" w14:textId="77777777" w:rsidR="00C56081" w:rsidRDefault="00C56081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07ADC89D" w14:textId="77777777" w:rsidR="00C56081" w:rsidRPr="00C56081" w:rsidRDefault="004207B2" w:rsidP="00C5608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Instruir ante el </w:t>
            </w:r>
            <w:r w:rsidR="00C56081" w:rsidRPr="00C56081">
              <w:rPr>
                <w:rFonts w:ascii="Arial" w:hAnsi="Arial" w:cs="Arial"/>
                <w:b/>
                <w:sz w:val="14"/>
                <w:szCs w:val="22"/>
              </w:rPr>
              <w:t>monitoreo de la nómina liquidada</w:t>
            </w:r>
          </w:p>
        </w:tc>
        <w:tc>
          <w:tcPr>
            <w:tcW w:w="1112" w:type="dxa"/>
            <w:vAlign w:val="center"/>
          </w:tcPr>
          <w:p w14:paraId="30F5EDE7" w14:textId="2B6335CC" w:rsidR="00F339E8" w:rsidRDefault="00F339E8" w:rsidP="00F33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56081"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>
              <w:rPr>
                <w:rFonts w:ascii="Arial" w:hAnsi="Arial" w:cs="Arial"/>
                <w:sz w:val="14"/>
                <w:szCs w:val="16"/>
              </w:rPr>
              <w:t xml:space="preserve">Dependencias de Planta </w:t>
            </w:r>
            <w:r w:rsidR="00113413">
              <w:rPr>
                <w:rFonts w:ascii="Arial" w:hAnsi="Arial" w:cs="Arial"/>
                <w:sz w:val="14"/>
                <w:szCs w:val="16"/>
              </w:rPr>
              <w:t>Central 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65B4799A" w14:textId="68907B1F" w:rsidR="00F339E8" w:rsidRDefault="00F339E8" w:rsidP="00F33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113413">
              <w:rPr>
                <w:rFonts w:ascii="Arial" w:hAnsi="Arial" w:cs="Arial"/>
                <w:sz w:val="14"/>
                <w:szCs w:val="16"/>
              </w:rPr>
              <w:t>DIREH 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57A9FC1C" w14:textId="1B489593" w:rsidR="00F339E8" w:rsidRDefault="00F339E8" w:rsidP="00F33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113413">
              <w:rPr>
                <w:rFonts w:ascii="Arial" w:hAnsi="Arial" w:cs="Arial"/>
                <w:sz w:val="14"/>
                <w:szCs w:val="16"/>
              </w:rPr>
              <w:t>DIDEDUC 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2F399EFB" w14:textId="0906AB8B" w:rsidR="00F339E8" w:rsidRDefault="00F339E8" w:rsidP="00F33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 w:rsidR="00113413">
              <w:rPr>
                <w:rFonts w:ascii="Arial" w:hAnsi="Arial" w:cs="Arial"/>
                <w:sz w:val="14"/>
                <w:szCs w:val="16"/>
              </w:rPr>
              <w:t>DIGEF /</w:t>
            </w:r>
          </w:p>
          <w:p w14:paraId="5094D0BC" w14:textId="77777777" w:rsidR="00F339E8" w:rsidRDefault="00F339E8" w:rsidP="00F33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(a) JNO/</w:t>
            </w:r>
          </w:p>
          <w:p w14:paraId="7818960F" w14:textId="77777777" w:rsidR="00C56081" w:rsidRPr="00FE0A9A" w:rsidRDefault="00F339E8" w:rsidP="00F339E8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(a) JCP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241AE84" w14:textId="250306C3" w:rsidR="00006F34" w:rsidRDefault="00FE0A9A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A9A">
              <w:rPr>
                <w:rFonts w:ascii="Arial" w:hAnsi="Arial" w:cs="Arial"/>
                <w:sz w:val="22"/>
                <w:szCs w:val="22"/>
              </w:rPr>
              <w:t>Recibe</w:t>
            </w:r>
            <w:r w:rsidR="0043470E">
              <w:rPr>
                <w:rFonts w:ascii="Arial" w:hAnsi="Arial" w:cs="Arial"/>
                <w:sz w:val="22"/>
                <w:szCs w:val="22"/>
              </w:rPr>
              <w:t xml:space="preserve"> los documentos y los traslada </w:t>
            </w:r>
            <w:r w:rsidR="00F339E8" w:rsidRPr="0043470E">
              <w:rPr>
                <w:rFonts w:ascii="Arial" w:hAnsi="Arial" w:cs="Arial"/>
                <w:b/>
                <w:sz w:val="22"/>
                <w:szCs w:val="22"/>
              </w:rPr>
              <w:t>el mismo día que los recibe</w:t>
            </w:r>
            <w:r w:rsidR="00F339E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0A9A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F339E8">
              <w:rPr>
                <w:rFonts w:ascii="Arial" w:hAnsi="Arial" w:cs="Arial"/>
                <w:sz w:val="22"/>
                <w:szCs w:val="22"/>
              </w:rPr>
              <w:t xml:space="preserve">Enlace de Recursos Humanos de las dependencias de Planta Central, Jefe de Unidad Interna de la DIREH, </w:t>
            </w:r>
            <w:r w:rsidRPr="00FE0A9A">
              <w:rPr>
                <w:rFonts w:ascii="Arial" w:hAnsi="Arial" w:cs="Arial"/>
                <w:sz w:val="22"/>
                <w:szCs w:val="22"/>
              </w:rPr>
              <w:t>Jefe de Recursos Humanos</w:t>
            </w:r>
            <w:r w:rsidR="00823D0A">
              <w:rPr>
                <w:rFonts w:ascii="Arial" w:hAnsi="Arial" w:cs="Arial"/>
                <w:sz w:val="22"/>
                <w:szCs w:val="22"/>
              </w:rPr>
              <w:t xml:space="preserve"> de la</w:t>
            </w:r>
            <w:r w:rsidRPr="00FE0A9A">
              <w:rPr>
                <w:rFonts w:ascii="Arial" w:hAnsi="Arial" w:cs="Arial"/>
                <w:sz w:val="22"/>
                <w:szCs w:val="22"/>
              </w:rPr>
              <w:t xml:space="preserve"> DIDEDUC, </w:t>
            </w:r>
            <w:r w:rsidR="00F339E8">
              <w:rPr>
                <w:rFonts w:ascii="Arial" w:hAnsi="Arial" w:cs="Arial"/>
                <w:sz w:val="22"/>
                <w:szCs w:val="22"/>
              </w:rPr>
              <w:t xml:space="preserve">Coordinador de Recursos Humanos de la DIGEF, Jefe de Recursos Humanos de </w:t>
            </w:r>
            <w:r w:rsidRPr="00FE0A9A">
              <w:rPr>
                <w:rFonts w:ascii="Arial" w:hAnsi="Arial" w:cs="Arial"/>
                <w:sz w:val="22"/>
                <w:szCs w:val="22"/>
              </w:rPr>
              <w:t>JNO</w:t>
            </w:r>
            <w:r w:rsidR="00F339E8">
              <w:rPr>
                <w:rFonts w:ascii="Arial" w:hAnsi="Arial" w:cs="Arial"/>
                <w:sz w:val="22"/>
                <w:szCs w:val="22"/>
              </w:rPr>
              <w:t xml:space="preserve"> y JCP</w:t>
            </w:r>
            <w:r w:rsidRPr="00FE0A9A">
              <w:rPr>
                <w:rFonts w:ascii="Arial" w:hAnsi="Arial" w:cs="Arial"/>
                <w:sz w:val="22"/>
                <w:szCs w:val="22"/>
              </w:rPr>
              <w:t>, según corresponda</w:t>
            </w:r>
            <w:r>
              <w:rPr>
                <w:rFonts w:ascii="Arial" w:hAnsi="Arial" w:cs="Arial"/>
                <w:sz w:val="22"/>
                <w:szCs w:val="22"/>
              </w:rPr>
              <w:t>, instruyéndoles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 lo siguiente:</w:t>
            </w:r>
          </w:p>
          <w:p w14:paraId="0CD0DB8B" w14:textId="77777777" w:rsidR="00006F34" w:rsidRDefault="00006F34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8311F4" w14:textId="63EAB4CB" w:rsidR="00006F34" w:rsidRDefault="004E0C04" w:rsidP="00D9703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Realicen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la verificación 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de la información recibida 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contra la 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información del Sistema </w:t>
            </w:r>
            <w:r w:rsidR="00113413">
              <w:rPr>
                <w:rFonts w:ascii="Arial" w:hAnsi="Arial" w:cs="Arial"/>
                <w:sz w:val="22"/>
                <w:szCs w:val="22"/>
              </w:rPr>
              <w:t>GUATENOMINAS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5488CC" w14:textId="77777777" w:rsidR="00006F34" w:rsidRDefault="00006F34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0B4B4" w14:textId="421DB3AD" w:rsidR="00006F34" w:rsidRDefault="004E0C04" w:rsidP="00D9703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Que,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 si se identifica </w:t>
            </w:r>
            <w:r w:rsidR="004A392C">
              <w:rPr>
                <w:rFonts w:ascii="Arial" w:hAnsi="Arial" w:cs="Arial"/>
                <w:sz w:val="22"/>
                <w:szCs w:val="22"/>
              </w:rPr>
              <w:t>que no se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92C">
              <w:rPr>
                <w:rFonts w:ascii="Arial" w:hAnsi="Arial" w:cs="Arial"/>
                <w:sz w:val="22"/>
                <w:szCs w:val="22"/>
              </w:rPr>
              <w:t>presentó</w:t>
            </w:r>
            <w:r w:rsidR="002B1DC2">
              <w:rPr>
                <w:rFonts w:ascii="Arial" w:hAnsi="Arial" w:cs="Arial"/>
                <w:sz w:val="22"/>
                <w:szCs w:val="22"/>
              </w:rPr>
              <w:t xml:space="preserve"> el informe</w:t>
            </w:r>
            <w:r w:rsidR="004A392C">
              <w:rPr>
                <w:rFonts w:ascii="Arial" w:hAnsi="Arial" w:cs="Arial"/>
                <w:sz w:val="22"/>
                <w:szCs w:val="22"/>
              </w:rPr>
              <w:t>,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 se proceda de la siguiente manera:</w:t>
            </w:r>
          </w:p>
          <w:p w14:paraId="4FF138E1" w14:textId="77777777" w:rsidR="00006F34" w:rsidRDefault="00006F34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FE142" w14:textId="604209E3" w:rsidR="00006F34" w:rsidRDefault="004E0C04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designe a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l personal correspondiente, 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>para que realice</w:t>
            </w:r>
            <w:r w:rsidR="00006F34">
              <w:rPr>
                <w:rFonts w:ascii="Arial" w:hAnsi="Arial" w:cs="Arial"/>
                <w:sz w:val="22"/>
                <w:szCs w:val="22"/>
              </w:rPr>
              <w:t>n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la verificaci</w:t>
            </w:r>
            <w:r w:rsidR="00006F34">
              <w:rPr>
                <w:rFonts w:ascii="Arial" w:hAnsi="Arial" w:cs="Arial"/>
                <w:sz w:val="22"/>
                <w:szCs w:val="22"/>
              </w:rPr>
              <w:t>ón en el lugar de trabajo.</w:t>
            </w:r>
          </w:p>
          <w:p w14:paraId="061192CC" w14:textId="77777777" w:rsidR="00006F34" w:rsidRDefault="00006F34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8DD96" w14:textId="3D9B3DA7" w:rsidR="004E0C04" w:rsidRDefault="00006F34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>ue</w:t>
            </w:r>
            <w:r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revise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los registros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asistencia laboral y de no 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>encontrar laborando al empleado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 de forma inmediata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 xml:space="preserve">levante el acta administrativa al </w:t>
            </w:r>
            <w:r w:rsidR="00823D0A">
              <w:rPr>
                <w:rFonts w:ascii="Arial" w:hAnsi="Arial" w:cs="Arial"/>
                <w:sz w:val="22"/>
                <w:szCs w:val="22"/>
              </w:rPr>
              <w:t>J</w:t>
            </w:r>
            <w:r w:rsidR="00FE0A9A" w:rsidRPr="00006F34">
              <w:rPr>
                <w:rFonts w:ascii="Arial" w:hAnsi="Arial" w:cs="Arial"/>
                <w:sz w:val="22"/>
                <w:szCs w:val="22"/>
              </w:rPr>
              <w:t>efe inmediato</w:t>
            </w:r>
            <w:r w:rsidR="00AB3B40">
              <w:rPr>
                <w:rFonts w:ascii="Arial" w:hAnsi="Arial" w:cs="Arial"/>
                <w:sz w:val="22"/>
                <w:szCs w:val="22"/>
              </w:rPr>
              <w:t>, como responsable de no informar de la acción o movimiento del personal.</w:t>
            </w:r>
          </w:p>
          <w:p w14:paraId="0798F295" w14:textId="77777777" w:rsidR="004E0C04" w:rsidRDefault="004E0C04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5949C" w14:textId="74767B66" w:rsidR="00FE0A9A" w:rsidRPr="004E0C04" w:rsidRDefault="00006F34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C04">
              <w:rPr>
                <w:rFonts w:ascii="Arial" w:hAnsi="Arial" w:cs="Arial"/>
                <w:sz w:val="22"/>
                <w:szCs w:val="22"/>
              </w:rPr>
              <w:t xml:space="preserve">Que se </w:t>
            </w:r>
            <w:r w:rsidR="00FE0A9A" w:rsidRPr="004E0C04">
              <w:rPr>
                <w:rFonts w:ascii="Arial" w:hAnsi="Arial" w:cs="Arial"/>
                <w:sz w:val="22"/>
                <w:szCs w:val="22"/>
              </w:rPr>
              <w:t xml:space="preserve">solicite de inmediato el bloqueo de salario </w:t>
            </w:r>
            <w:r w:rsidRPr="004E0C04">
              <w:rPr>
                <w:rFonts w:ascii="Arial" w:hAnsi="Arial" w:cs="Arial"/>
                <w:sz w:val="22"/>
                <w:szCs w:val="22"/>
              </w:rPr>
              <w:t xml:space="preserve">del empleado </w:t>
            </w:r>
            <w:r w:rsidR="00FE0A9A" w:rsidRPr="004E0C04">
              <w:rPr>
                <w:rFonts w:ascii="Arial" w:hAnsi="Arial" w:cs="Arial"/>
                <w:sz w:val="22"/>
                <w:szCs w:val="22"/>
              </w:rPr>
              <w:t>ante quien corresponda.</w:t>
            </w:r>
          </w:p>
          <w:p w14:paraId="4402F059" w14:textId="204C339A" w:rsidR="00006F34" w:rsidRDefault="00006F34" w:rsidP="00D9703D">
            <w:pPr>
              <w:ind w:left="7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14264B" w14:textId="77777777" w:rsidR="00E77218" w:rsidRDefault="002B1DC2" w:rsidP="00D9703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Que,</w:t>
            </w:r>
            <w:r w:rsidR="00006F34">
              <w:rPr>
                <w:rFonts w:ascii="Arial" w:hAnsi="Arial" w:cs="Arial"/>
                <w:sz w:val="22"/>
                <w:szCs w:val="22"/>
              </w:rPr>
              <w:t xml:space="preserve"> si se presenta en el informe de empleados el listado del personal que se les hizo efectivo el pago de salario, pero que derivado de una acción o movimiento de personal no les correspondía el mismo, se debe revisar inmediatamente la documentación de soporte a esta acción o movimiento</w:t>
            </w:r>
            <w:r w:rsidR="00E77218">
              <w:rPr>
                <w:rFonts w:ascii="Arial" w:hAnsi="Arial" w:cs="Arial"/>
                <w:sz w:val="22"/>
                <w:szCs w:val="22"/>
              </w:rPr>
              <w:t xml:space="preserve"> de personal y que se proceda de la siguiente manera:</w:t>
            </w:r>
          </w:p>
          <w:p w14:paraId="7AD5EB64" w14:textId="41F3C784" w:rsidR="00006F34" w:rsidRDefault="00006F34" w:rsidP="00D9703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9AA70A" w14:textId="411777BB" w:rsidR="007D0D14" w:rsidRDefault="00006F34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 se bloquee inmediatamente el salario de la persona en el Sistema </w:t>
            </w:r>
            <w:r w:rsidR="002B1DC2">
              <w:rPr>
                <w:rFonts w:ascii="Arial" w:hAnsi="Arial" w:cs="Arial"/>
                <w:sz w:val="22"/>
                <w:szCs w:val="22"/>
              </w:rPr>
              <w:t>GUATENOMINAS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5906B1" w14:textId="77777777" w:rsidR="007D0D14" w:rsidRDefault="007D0D14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DADB1" w14:textId="2F46FDA1" w:rsidR="00E77218" w:rsidRPr="007D0D14" w:rsidRDefault="00E77218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14">
              <w:rPr>
                <w:rFonts w:ascii="Arial" w:hAnsi="Arial" w:cs="Arial"/>
                <w:sz w:val="22"/>
                <w:szCs w:val="22"/>
              </w:rPr>
              <w:t>Que se realice por parte de la Direcció</w:t>
            </w:r>
            <w:r w:rsidR="007D0D14" w:rsidRPr="007D0D14">
              <w:rPr>
                <w:rFonts w:ascii="Arial" w:hAnsi="Arial" w:cs="Arial"/>
                <w:sz w:val="22"/>
                <w:szCs w:val="22"/>
              </w:rPr>
              <w:t xml:space="preserve">n Departamental de Educación, </w:t>
            </w:r>
            <w:r w:rsidRPr="007D0D14">
              <w:rPr>
                <w:rFonts w:ascii="Arial" w:hAnsi="Arial" w:cs="Arial"/>
                <w:sz w:val="22"/>
                <w:szCs w:val="22"/>
              </w:rPr>
              <w:t>Dirección de Planta Central</w:t>
            </w:r>
            <w:r w:rsidR="007D0D14" w:rsidRPr="007D0D1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0D14">
              <w:rPr>
                <w:rFonts w:ascii="Arial" w:hAnsi="Arial" w:cs="Arial"/>
                <w:sz w:val="22"/>
                <w:szCs w:val="22"/>
              </w:rPr>
              <w:t xml:space="preserve">Delegación de Recursos Humanos de Planta Central, </w:t>
            </w:r>
            <w:r w:rsidR="007D0D14" w:rsidRPr="007D0D14">
              <w:rPr>
                <w:rFonts w:ascii="Arial" w:hAnsi="Arial" w:cs="Arial"/>
                <w:sz w:val="22"/>
                <w:szCs w:val="22"/>
              </w:rPr>
              <w:t>U</w:t>
            </w:r>
            <w:r w:rsidR="007D0D14">
              <w:rPr>
                <w:rFonts w:ascii="Arial" w:hAnsi="Arial" w:cs="Arial"/>
                <w:sz w:val="22"/>
                <w:szCs w:val="22"/>
              </w:rPr>
              <w:t>nidad Interna DIREH, DIGEF, JNO,</w:t>
            </w:r>
            <w:r w:rsidR="007D0D14" w:rsidRPr="007D0D14">
              <w:rPr>
                <w:rFonts w:ascii="Arial" w:hAnsi="Arial" w:cs="Arial"/>
                <w:sz w:val="22"/>
                <w:szCs w:val="22"/>
              </w:rPr>
              <w:t xml:space="preserve"> JCP</w:t>
            </w:r>
            <w:r w:rsidR="007D0D14">
              <w:rPr>
                <w:rFonts w:ascii="Arial" w:hAnsi="Arial" w:cs="Arial"/>
                <w:sz w:val="22"/>
                <w:szCs w:val="22"/>
              </w:rPr>
              <w:t>,</w:t>
            </w:r>
            <w:r w:rsidR="007D0D14" w:rsidRPr="007D0D14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Pr="007D0D14">
              <w:rPr>
                <w:rFonts w:ascii="Arial" w:hAnsi="Arial" w:cs="Arial"/>
                <w:sz w:val="22"/>
                <w:szCs w:val="22"/>
              </w:rPr>
              <w:t xml:space="preserve"> registro de movimiento de personal en el Sistema GUATENOMINAS y se remita el FEMP correspondiente a la Subdirección de Administración de Nómina.</w:t>
            </w:r>
          </w:p>
          <w:p w14:paraId="504DCBFB" w14:textId="77777777" w:rsidR="00533BEA" w:rsidRDefault="00533BEA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9742E9" w14:textId="77777777" w:rsidR="00533BEA" w:rsidRDefault="00533BEA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Iniciar las gestiones para </w:t>
            </w:r>
            <w:r w:rsidR="00610646">
              <w:rPr>
                <w:rFonts w:ascii="Arial" w:hAnsi="Arial" w:cs="Arial"/>
                <w:sz w:val="22"/>
                <w:szCs w:val="22"/>
              </w:rPr>
              <w:t>los reintegros de salarios cobrados no devengados.</w:t>
            </w:r>
          </w:p>
          <w:p w14:paraId="6CEEBF9B" w14:textId="77777777" w:rsidR="00006F34" w:rsidRDefault="00006F34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398AC8" w14:textId="77777777" w:rsidR="00533BEA" w:rsidRDefault="00006F34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las acciones correspondientes ante la Subdirección Jurídico Labora</w:t>
            </w:r>
            <w:r w:rsidR="00173A1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Dirección de Recursos Humanos, para aquellos empleados que las acciones así lo ameriten.</w:t>
            </w:r>
          </w:p>
          <w:p w14:paraId="208DDCAC" w14:textId="77777777" w:rsidR="00610646" w:rsidRDefault="00610646" w:rsidP="00D9703D">
            <w:pPr>
              <w:pStyle w:val="Prrafodelista"/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7CBC6" w14:textId="79122835" w:rsidR="00732A4F" w:rsidRDefault="00197F2A" w:rsidP="00D9703D">
            <w:pPr>
              <w:numPr>
                <w:ilvl w:val="1"/>
                <w:numId w:val="17"/>
              </w:num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A4F">
              <w:rPr>
                <w:rFonts w:ascii="Arial" w:hAnsi="Arial" w:cs="Arial"/>
                <w:sz w:val="22"/>
                <w:szCs w:val="22"/>
              </w:rPr>
              <w:t>Elaborar</w:t>
            </w:r>
            <w:r w:rsidR="00742787" w:rsidRPr="00732A4F">
              <w:rPr>
                <w:rFonts w:ascii="Arial" w:hAnsi="Arial" w:cs="Arial"/>
                <w:sz w:val="22"/>
                <w:szCs w:val="22"/>
              </w:rPr>
              <w:t xml:space="preserve"> y firmar</w:t>
            </w:r>
            <w:r w:rsidRPr="00732A4F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="00610646" w:rsidRPr="00732A4F">
              <w:rPr>
                <w:rFonts w:ascii="Arial" w:hAnsi="Arial" w:cs="Arial"/>
                <w:sz w:val="22"/>
                <w:szCs w:val="22"/>
              </w:rPr>
              <w:t xml:space="preserve"> oficio de inconsistencias detectadas</w:t>
            </w:r>
            <w:r w:rsidRPr="00732A4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32A4F" w:rsidRPr="00732A4F">
              <w:rPr>
                <w:rFonts w:ascii="Arial" w:hAnsi="Arial" w:cs="Arial"/>
                <w:sz w:val="22"/>
                <w:szCs w:val="22"/>
              </w:rPr>
              <w:t>en la revisión efectuada contra sus controles y la nómina recibida.</w:t>
            </w:r>
          </w:p>
          <w:p w14:paraId="489D5FD5" w14:textId="5D581E7B" w:rsidR="00CF023C" w:rsidRDefault="00CF023C" w:rsidP="00D9703D">
            <w:pPr>
              <w:ind w:left="11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799AD" w14:textId="77777777" w:rsidR="00610646" w:rsidRPr="00CF023C" w:rsidRDefault="00533BEA" w:rsidP="00D9703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23C">
              <w:rPr>
                <w:rFonts w:ascii="Arial" w:hAnsi="Arial" w:cs="Arial"/>
                <w:sz w:val="22"/>
                <w:szCs w:val="22"/>
              </w:rPr>
              <w:t xml:space="preserve">Firma y sella primera y última hoja de la nómina liquidada del mes y cada una de las hojas del reporte número R00804107.rpt “CUR del Gasto” y </w:t>
            </w:r>
            <w:r w:rsidR="00610646" w:rsidRPr="00CF023C">
              <w:rPr>
                <w:rFonts w:ascii="Arial" w:hAnsi="Arial" w:cs="Arial"/>
                <w:sz w:val="22"/>
                <w:szCs w:val="22"/>
              </w:rPr>
              <w:t>el oficio de inconsistencias detectadas</w:t>
            </w:r>
          </w:p>
          <w:p w14:paraId="4D2F5BE9" w14:textId="77777777" w:rsidR="00610646" w:rsidRDefault="00610646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DDC94B" w14:textId="1AC63F8E" w:rsidR="00533BEA" w:rsidRPr="00CF023C" w:rsidRDefault="00610646" w:rsidP="00D9703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23C">
              <w:rPr>
                <w:rFonts w:ascii="Arial" w:hAnsi="Arial" w:cs="Arial"/>
                <w:sz w:val="22"/>
                <w:szCs w:val="22"/>
              </w:rPr>
              <w:t>S</w:t>
            </w:r>
            <w:r w:rsidR="00533BEA" w:rsidRPr="00CF023C">
              <w:rPr>
                <w:rFonts w:ascii="Arial" w:hAnsi="Arial" w:cs="Arial"/>
                <w:sz w:val="22"/>
                <w:szCs w:val="22"/>
              </w:rPr>
              <w:t>olicita el traslado de los mismos al Departamento de Gestión y Pago de Nómina de la DIREH (pasa a actividad 1</w:t>
            </w:r>
            <w:r w:rsidR="00E77218" w:rsidRPr="00CF023C">
              <w:rPr>
                <w:rFonts w:ascii="Arial" w:hAnsi="Arial" w:cs="Arial"/>
                <w:sz w:val="22"/>
                <w:szCs w:val="22"/>
              </w:rPr>
              <w:t>3</w:t>
            </w:r>
            <w:r w:rsidR="00533BEA" w:rsidRPr="00CF02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D44" w:rsidRPr="00CF023C">
              <w:rPr>
                <w:rFonts w:ascii="Arial" w:hAnsi="Arial" w:cs="Arial"/>
                <w:sz w:val="22"/>
                <w:szCs w:val="22"/>
              </w:rPr>
              <w:t>“</w:t>
            </w:r>
            <w:r w:rsidR="00533BEA" w:rsidRPr="00CF023C">
              <w:rPr>
                <w:rFonts w:ascii="Arial" w:hAnsi="Arial" w:cs="Arial"/>
                <w:sz w:val="22"/>
                <w:szCs w:val="22"/>
              </w:rPr>
              <w:t>Recibir nóminas y reportes de CUR</w:t>
            </w:r>
            <w:r w:rsidR="00473D44" w:rsidRPr="00CF023C">
              <w:rPr>
                <w:rFonts w:ascii="Arial" w:hAnsi="Arial" w:cs="Arial"/>
                <w:sz w:val="22"/>
                <w:szCs w:val="22"/>
              </w:rPr>
              <w:t>”</w:t>
            </w:r>
            <w:r w:rsidR="00533BEA" w:rsidRPr="00CF023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CE5E039" w14:textId="25DC7E16" w:rsidR="00E77218" w:rsidRPr="00533BEA" w:rsidRDefault="00E77218" w:rsidP="00D9703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33BEA" w:rsidRPr="00FA41B9" w14:paraId="2C5ED7BE" w14:textId="77777777" w:rsidTr="00D9703D">
        <w:trPr>
          <w:trHeight w:val="547"/>
          <w:jc w:val="center"/>
        </w:trPr>
        <w:tc>
          <w:tcPr>
            <w:tcW w:w="1159" w:type="dxa"/>
            <w:vAlign w:val="center"/>
          </w:tcPr>
          <w:p w14:paraId="33B076A6" w14:textId="77777777" w:rsidR="00533BEA" w:rsidRDefault="00533BEA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3C47F7F" w14:textId="0E3BB4FF" w:rsidR="00533BEA" w:rsidRPr="00533BEA" w:rsidRDefault="00533BEA" w:rsidP="00D35B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33BEA">
              <w:rPr>
                <w:rFonts w:ascii="Arial" w:hAnsi="Arial" w:cs="Arial"/>
                <w:b/>
                <w:sz w:val="14"/>
                <w:szCs w:val="22"/>
              </w:rPr>
              <w:t>Dar seguimiento a monitor</w:t>
            </w:r>
            <w:r w:rsidR="00D35B32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Pr="00533BEA">
              <w:rPr>
                <w:rFonts w:ascii="Arial" w:hAnsi="Arial" w:cs="Arial"/>
                <w:b/>
                <w:sz w:val="14"/>
                <w:szCs w:val="22"/>
              </w:rPr>
              <w:t>o de nómina liquidada</w:t>
            </w:r>
          </w:p>
        </w:tc>
        <w:tc>
          <w:tcPr>
            <w:tcW w:w="1112" w:type="dxa"/>
            <w:vAlign w:val="center"/>
          </w:tcPr>
          <w:p w14:paraId="745BDFA9" w14:textId="28ED8F64" w:rsidR="00742787" w:rsidRDefault="00742787" w:rsidP="00742787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742787">
              <w:rPr>
                <w:rFonts w:ascii="Arial" w:hAnsi="Arial" w:cs="Arial"/>
                <w:sz w:val="14"/>
                <w:szCs w:val="22"/>
              </w:rPr>
              <w:t>Enlace de Recursos Humanos</w:t>
            </w:r>
            <w:r w:rsidRPr="00533BEA">
              <w:rPr>
                <w:rFonts w:ascii="Arial" w:hAnsi="Arial" w:cs="Arial"/>
                <w:sz w:val="14"/>
                <w:szCs w:val="22"/>
              </w:rPr>
              <w:t xml:space="preserve"> de las</w:t>
            </w:r>
            <w:r w:rsidR="004A4EC6">
              <w:rPr>
                <w:rFonts w:ascii="Arial" w:hAnsi="Arial" w:cs="Arial"/>
                <w:sz w:val="14"/>
                <w:szCs w:val="22"/>
              </w:rPr>
              <w:t xml:space="preserve"> dependencias de planta central</w:t>
            </w:r>
            <w:r>
              <w:rPr>
                <w:rFonts w:ascii="Arial" w:hAnsi="Arial" w:cs="Arial"/>
                <w:sz w:val="14"/>
                <w:szCs w:val="22"/>
              </w:rPr>
              <w:t>/</w:t>
            </w:r>
          </w:p>
          <w:p w14:paraId="03A03CE7" w14:textId="5624A968" w:rsidR="005F767B" w:rsidRPr="00742787" w:rsidRDefault="00742787" w:rsidP="00742787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742787">
              <w:rPr>
                <w:rFonts w:ascii="Arial" w:hAnsi="Arial" w:cs="Arial"/>
                <w:sz w:val="14"/>
                <w:szCs w:val="22"/>
              </w:rPr>
              <w:t xml:space="preserve"> Jefe Unidad Interna DIREH</w:t>
            </w:r>
            <w:r w:rsidRPr="00533BEA">
              <w:rPr>
                <w:rFonts w:ascii="Arial" w:hAnsi="Arial" w:cs="Arial"/>
                <w:sz w:val="14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</w:rPr>
              <w:t xml:space="preserve">/ </w:t>
            </w:r>
            <w:r w:rsidR="004A4EC6">
              <w:rPr>
                <w:rFonts w:ascii="Arial" w:hAnsi="Arial" w:cs="Arial"/>
                <w:color w:val="000000" w:themeColor="text1"/>
                <w:sz w:val="14"/>
                <w:szCs w:val="16"/>
              </w:rPr>
              <w:t>Jefe del Depto. o Sección de Recursos Humanos DIDEDUC</w:t>
            </w:r>
            <w:r w:rsidRPr="00742787">
              <w:rPr>
                <w:rFonts w:ascii="Arial" w:hAnsi="Arial" w:cs="Arial"/>
                <w:sz w:val="14"/>
                <w:szCs w:val="22"/>
              </w:rPr>
              <w:t>/</w:t>
            </w:r>
            <w:r>
              <w:rPr>
                <w:rFonts w:ascii="Arial" w:hAnsi="Arial" w:cs="Arial"/>
                <w:sz w:val="14"/>
                <w:szCs w:val="22"/>
              </w:rPr>
              <w:t xml:space="preserve"> </w:t>
            </w:r>
            <w:r w:rsidRPr="00742787">
              <w:rPr>
                <w:rFonts w:ascii="Arial" w:hAnsi="Arial" w:cs="Arial"/>
                <w:sz w:val="14"/>
                <w:szCs w:val="22"/>
              </w:rPr>
              <w:t>Coordinador de Recursos Humanos DIGEF</w:t>
            </w:r>
            <w:r>
              <w:rPr>
                <w:rFonts w:ascii="Arial" w:hAnsi="Arial" w:cs="Arial"/>
                <w:sz w:val="14"/>
                <w:szCs w:val="22"/>
              </w:rPr>
              <w:t xml:space="preserve"> /</w:t>
            </w:r>
          </w:p>
          <w:p w14:paraId="354D099D" w14:textId="4B49AD12" w:rsidR="00533BEA" w:rsidRPr="00742787" w:rsidRDefault="004A4EC6" w:rsidP="00742787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 Jefe de</w:t>
            </w:r>
            <w:r w:rsidRPr="004426F1">
              <w:rPr>
                <w:rFonts w:ascii="Arial" w:hAnsi="Arial" w:cs="Arial"/>
                <w:color w:val="000000" w:themeColor="text1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</w:rPr>
              <w:t xml:space="preserve">la Sección de </w:t>
            </w:r>
            <w:r w:rsidRPr="004426F1">
              <w:rPr>
                <w:rFonts w:ascii="Arial" w:hAnsi="Arial" w:cs="Arial"/>
                <w:color w:val="000000" w:themeColor="text1"/>
                <w:sz w:val="14"/>
              </w:rPr>
              <w:t>Rec</w:t>
            </w:r>
            <w:r>
              <w:rPr>
                <w:rFonts w:ascii="Arial" w:hAnsi="Arial" w:cs="Arial"/>
                <w:color w:val="000000" w:themeColor="text1"/>
                <w:sz w:val="14"/>
              </w:rPr>
              <w:t>ursos Humanos</w:t>
            </w:r>
            <w:r w:rsidRPr="004426F1">
              <w:rPr>
                <w:rFonts w:ascii="Arial" w:hAnsi="Arial" w:cs="Arial"/>
                <w:color w:val="000000" w:themeColor="text1"/>
                <w:spacing w:val="-3"/>
                <w:sz w:val="14"/>
              </w:rPr>
              <w:t xml:space="preserve"> </w:t>
            </w:r>
            <w:r w:rsidRPr="004426F1">
              <w:rPr>
                <w:rFonts w:ascii="Arial" w:hAnsi="Arial" w:cs="Arial"/>
                <w:color w:val="000000" w:themeColor="text1"/>
                <w:sz w:val="14"/>
              </w:rPr>
              <w:t>JNO</w:t>
            </w:r>
            <w:r w:rsidRPr="00742787">
              <w:rPr>
                <w:rFonts w:ascii="Arial" w:hAnsi="Arial" w:cs="Arial"/>
                <w:sz w:val="14"/>
                <w:szCs w:val="22"/>
              </w:rPr>
              <w:t xml:space="preserve"> </w:t>
            </w:r>
            <w:r w:rsidR="00742787">
              <w:rPr>
                <w:rFonts w:ascii="Arial" w:hAnsi="Arial" w:cs="Arial"/>
                <w:sz w:val="14"/>
                <w:szCs w:val="22"/>
              </w:rPr>
              <w:t xml:space="preserve">  y JCP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7769F81" w14:textId="77777777" w:rsidR="00533BEA" w:rsidRDefault="00DE62B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</w:t>
            </w:r>
            <w:r w:rsidR="00533BEA">
              <w:rPr>
                <w:rFonts w:ascii="Arial" w:hAnsi="Arial" w:cs="Arial"/>
                <w:sz w:val="22"/>
                <w:szCs w:val="22"/>
              </w:rPr>
              <w:t xml:space="preserve"> seguimiento al monitoreo realizado, </w:t>
            </w:r>
            <w:r w:rsidR="00742787">
              <w:rPr>
                <w:rFonts w:ascii="Arial" w:hAnsi="Arial" w:cs="Arial"/>
                <w:sz w:val="22"/>
                <w:szCs w:val="22"/>
              </w:rPr>
              <w:t>tomando como base</w:t>
            </w:r>
            <w:r w:rsidR="00533BEA">
              <w:rPr>
                <w:rFonts w:ascii="Arial" w:hAnsi="Arial" w:cs="Arial"/>
                <w:sz w:val="22"/>
                <w:szCs w:val="22"/>
              </w:rPr>
              <w:t xml:space="preserve"> la documentación y la instrucción </w:t>
            </w:r>
            <w:r w:rsidR="00742787">
              <w:rPr>
                <w:rFonts w:ascii="Arial" w:hAnsi="Arial" w:cs="Arial"/>
                <w:sz w:val="22"/>
                <w:szCs w:val="22"/>
              </w:rPr>
              <w:t>recibida de la Dirección de la d</w:t>
            </w:r>
            <w:r w:rsidR="00533BEA">
              <w:rPr>
                <w:rFonts w:ascii="Arial" w:hAnsi="Arial" w:cs="Arial"/>
                <w:sz w:val="22"/>
                <w:szCs w:val="22"/>
              </w:rPr>
              <w:t>ependencia.</w:t>
            </w:r>
          </w:p>
          <w:p w14:paraId="4CD1FF0A" w14:textId="77777777" w:rsidR="00610646" w:rsidRDefault="00610646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2010B" w14:textId="77777777" w:rsidR="00610646" w:rsidRPr="00FE0A9A" w:rsidRDefault="00610646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Realizan las acciones correspondientes, de acuerdo a los lineamientos establecidos para el bloqueo de salarios y reintegro de salarios cobrados no devengados, de acuerdo  a lo que se estableció en el oficio de inconsistencias detectadas, </w:t>
            </w:r>
            <w:r w:rsidRPr="006E16B9">
              <w:rPr>
                <w:rFonts w:ascii="Arial" w:hAnsi="Arial" w:cs="Arial"/>
                <w:b/>
                <w:sz w:val="22"/>
                <w:szCs w:val="22"/>
              </w:rPr>
              <w:t>con el fin de evitar su rep</w:t>
            </w:r>
            <w:r w:rsidR="00DE62BB" w:rsidRPr="006E16B9">
              <w:rPr>
                <w:rFonts w:ascii="Arial" w:hAnsi="Arial" w:cs="Arial"/>
                <w:b/>
                <w:sz w:val="22"/>
                <w:szCs w:val="22"/>
              </w:rPr>
              <w:t>ercusión en la nómina d</w:t>
            </w:r>
            <w:r w:rsidRPr="006E16B9">
              <w:rPr>
                <w:rFonts w:ascii="Arial" w:hAnsi="Arial" w:cs="Arial"/>
                <w:b/>
                <w:sz w:val="22"/>
                <w:szCs w:val="22"/>
              </w:rPr>
              <w:t>el mes siguiente.</w:t>
            </w:r>
          </w:p>
        </w:tc>
      </w:tr>
      <w:tr w:rsidR="004119FB" w:rsidRPr="00FA41B9" w14:paraId="1B0D7CF7" w14:textId="77777777" w:rsidTr="00D9703D">
        <w:trPr>
          <w:trHeight w:val="874"/>
          <w:jc w:val="center"/>
        </w:trPr>
        <w:tc>
          <w:tcPr>
            <w:tcW w:w="1159" w:type="dxa"/>
            <w:vAlign w:val="center"/>
          </w:tcPr>
          <w:p w14:paraId="4D875835" w14:textId="77777777" w:rsidR="004119FB" w:rsidRPr="00FA41B9" w:rsidRDefault="004119FB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5C4FCE55" w14:textId="77777777" w:rsidR="004119FB" w:rsidRPr="00FA41B9" w:rsidRDefault="00FE451C" w:rsidP="00B05DE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nóminas y reporte de CUR de gasto</w:t>
            </w:r>
          </w:p>
        </w:tc>
        <w:tc>
          <w:tcPr>
            <w:tcW w:w="1112" w:type="dxa"/>
            <w:vAlign w:val="center"/>
          </w:tcPr>
          <w:p w14:paraId="7CAB6DFD" w14:textId="77777777" w:rsidR="004119FB" w:rsidRDefault="004119FB" w:rsidP="00012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Asistente de</w:t>
            </w:r>
            <w:r w:rsidR="007351BC">
              <w:rPr>
                <w:rFonts w:ascii="Arial" w:hAnsi="Arial" w:cs="Arial"/>
                <w:sz w:val="14"/>
                <w:szCs w:val="16"/>
              </w:rPr>
              <w:t>l Departamento de</w:t>
            </w:r>
            <w:r w:rsidR="00111742">
              <w:rPr>
                <w:rFonts w:ascii="Arial" w:hAnsi="Arial" w:cs="Arial"/>
                <w:sz w:val="14"/>
                <w:szCs w:val="16"/>
              </w:rPr>
              <w:t xml:space="preserve"> Gestión y Pago de Nómina</w:t>
            </w:r>
          </w:p>
          <w:p w14:paraId="57A77E51" w14:textId="77777777" w:rsidR="00111742" w:rsidRPr="00FA41B9" w:rsidRDefault="00111742" w:rsidP="00012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FA5C98F" w14:textId="4145AD25" w:rsidR="004119FB" w:rsidRPr="00FA41B9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 xml:space="preserve">Recibe las nóminas y el reporte de CUR de gastos debidamente firmado y sellado por el Director (a) de la </w:t>
            </w:r>
            <w:r w:rsidR="00FE451C">
              <w:rPr>
                <w:rFonts w:ascii="Arial" w:hAnsi="Arial" w:cs="Arial"/>
                <w:sz w:val="22"/>
                <w:szCs w:val="22"/>
              </w:rPr>
              <w:t>Dependencia</w:t>
            </w:r>
            <w:r w:rsidR="00CD3E06">
              <w:rPr>
                <w:rFonts w:ascii="Arial" w:hAnsi="Arial" w:cs="Arial"/>
                <w:sz w:val="22"/>
                <w:szCs w:val="22"/>
              </w:rPr>
              <w:t>, registra en control interno y las archiva</w:t>
            </w:r>
            <w:r w:rsidR="00823D0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324E83" w14:textId="77777777" w:rsidR="004119FB" w:rsidRPr="00FA41B9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0DB5F" w14:textId="4A63ABD2" w:rsidR="004119FB" w:rsidRDefault="00CD3E06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recibe </w:t>
            </w:r>
            <w:r w:rsidR="00D5156E">
              <w:rPr>
                <w:rFonts w:ascii="Arial" w:hAnsi="Arial" w:cs="Arial"/>
                <w:sz w:val="22"/>
                <w:szCs w:val="22"/>
              </w:rPr>
              <w:t>oficio</w:t>
            </w:r>
            <w:r w:rsidR="004119FB" w:rsidRPr="00FA41B9">
              <w:rPr>
                <w:rFonts w:ascii="Arial" w:hAnsi="Arial" w:cs="Arial"/>
                <w:sz w:val="22"/>
                <w:szCs w:val="22"/>
              </w:rPr>
              <w:t xml:space="preserve"> de inconsisten</w:t>
            </w:r>
            <w:r>
              <w:rPr>
                <w:rFonts w:ascii="Arial" w:hAnsi="Arial" w:cs="Arial"/>
                <w:sz w:val="22"/>
                <w:szCs w:val="22"/>
              </w:rPr>
              <w:t xml:space="preserve">cias, </w:t>
            </w:r>
            <w:r w:rsidR="00D5156E">
              <w:rPr>
                <w:rFonts w:ascii="Arial" w:hAnsi="Arial" w:cs="Arial"/>
                <w:sz w:val="22"/>
                <w:szCs w:val="22"/>
              </w:rPr>
              <w:t>lo</w:t>
            </w:r>
            <w:r w:rsidR="004119FB" w:rsidRPr="00FA4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316F">
              <w:rPr>
                <w:rFonts w:ascii="Arial" w:hAnsi="Arial" w:cs="Arial"/>
                <w:sz w:val="22"/>
                <w:szCs w:val="22"/>
              </w:rPr>
              <w:t>asigna para el seguimiento correspondiente.</w:t>
            </w:r>
          </w:p>
          <w:p w14:paraId="72FAD014" w14:textId="29A484A1" w:rsidR="009C316F" w:rsidRPr="00FA41B9" w:rsidRDefault="009C316F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9FB" w:rsidRPr="00FA41B9" w14:paraId="39818DED" w14:textId="77777777" w:rsidTr="00D9703D">
        <w:trPr>
          <w:trHeight w:val="2512"/>
          <w:jc w:val="center"/>
        </w:trPr>
        <w:tc>
          <w:tcPr>
            <w:tcW w:w="1159" w:type="dxa"/>
            <w:vAlign w:val="center"/>
          </w:tcPr>
          <w:p w14:paraId="6F7FC035" w14:textId="77777777" w:rsidR="004119FB" w:rsidRPr="00FA41B9" w:rsidRDefault="004119FB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2FD9F1A" w14:textId="77777777" w:rsidR="004119FB" w:rsidRPr="00FA41B9" w:rsidRDefault="004119FB" w:rsidP="00B05DE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Analizar inconsistencias</w:t>
            </w:r>
          </w:p>
        </w:tc>
        <w:tc>
          <w:tcPr>
            <w:tcW w:w="1112" w:type="dxa"/>
            <w:vAlign w:val="center"/>
          </w:tcPr>
          <w:p w14:paraId="5BB82CFD" w14:textId="772A2677" w:rsidR="00111742" w:rsidRPr="00FA41B9" w:rsidRDefault="009C316F" w:rsidP="001117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(a) de Seguimiento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3A2C538" w14:textId="6EE0140F" w:rsidR="00D5156E" w:rsidRDefault="00D5156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la información del</w:t>
            </w:r>
            <w:r w:rsidR="00610646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5F767B">
              <w:rPr>
                <w:rFonts w:ascii="Arial" w:hAnsi="Arial" w:cs="Arial"/>
                <w:sz w:val="22"/>
                <w:szCs w:val="22"/>
              </w:rPr>
              <w:t>ficio de las inconsistencias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74D0FB" w14:textId="77777777" w:rsidR="00D5156E" w:rsidRDefault="00D5156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820CA4" w14:textId="2AE421AB" w:rsidR="00D5156E" w:rsidRDefault="00D5156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al oficio de inconsistencias, </w:t>
            </w:r>
            <w:r w:rsidR="005F767B">
              <w:rPr>
                <w:rFonts w:ascii="Arial" w:hAnsi="Arial" w:cs="Arial"/>
                <w:sz w:val="22"/>
                <w:szCs w:val="22"/>
              </w:rPr>
              <w:t xml:space="preserve">elabora, firma y </w:t>
            </w:r>
            <w:r w:rsidR="00AC2E48">
              <w:rPr>
                <w:rFonts w:ascii="Arial" w:hAnsi="Arial" w:cs="Arial"/>
                <w:sz w:val="22"/>
                <w:szCs w:val="22"/>
              </w:rPr>
              <w:t>sella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731">
              <w:rPr>
                <w:rFonts w:ascii="Arial" w:hAnsi="Arial" w:cs="Arial"/>
                <w:sz w:val="22"/>
                <w:szCs w:val="22"/>
              </w:rPr>
              <w:t>oficio</w:t>
            </w:r>
            <w:r>
              <w:rPr>
                <w:rFonts w:ascii="Arial" w:hAnsi="Arial" w:cs="Arial"/>
                <w:sz w:val="22"/>
                <w:szCs w:val="22"/>
              </w:rPr>
              <w:t>, dirigido al Director (a) de dicha</w:t>
            </w:r>
            <w:r w:rsidR="005F7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D0A">
              <w:rPr>
                <w:rFonts w:ascii="Arial" w:hAnsi="Arial" w:cs="Arial"/>
                <w:sz w:val="22"/>
                <w:szCs w:val="22"/>
              </w:rPr>
              <w:t>D</w:t>
            </w:r>
            <w:r w:rsidR="005F767B">
              <w:rPr>
                <w:rFonts w:ascii="Arial" w:hAnsi="Arial" w:cs="Arial"/>
                <w:sz w:val="22"/>
                <w:szCs w:val="22"/>
              </w:rPr>
              <w:t>ependencia,</w:t>
            </w:r>
            <w:r w:rsidR="00800731">
              <w:rPr>
                <w:rFonts w:ascii="Arial" w:hAnsi="Arial" w:cs="Arial"/>
                <w:sz w:val="22"/>
                <w:szCs w:val="22"/>
              </w:rPr>
              <w:t xml:space="preserve"> solicitando que se informe sobre la</w:t>
            </w:r>
            <w:r w:rsidR="005F767B">
              <w:rPr>
                <w:rFonts w:ascii="Arial" w:hAnsi="Arial" w:cs="Arial"/>
                <w:sz w:val="22"/>
                <w:szCs w:val="22"/>
              </w:rPr>
              <w:t>s acciones tomadas</w:t>
            </w:r>
            <w:r>
              <w:rPr>
                <w:rFonts w:ascii="Arial" w:hAnsi="Arial" w:cs="Arial"/>
                <w:sz w:val="22"/>
                <w:szCs w:val="22"/>
              </w:rPr>
              <w:t xml:space="preserve"> con base a las inconsistencias detectadas, con la finalidad de que las mismas no sean repetitivas en la siguiente liquidación de nómina.</w:t>
            </w:r>
          </w:p>
          <w:p w14:paraId="4A2BD927" w14:textId="77777777" w:rsidR="00D5156E" w:rsidRDefault="00D5156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368463" w14:textId="0E0550A2" w:rsidR="009C316F" w:rsidRPr="00FA41B9" w:rsidRDefault="00D5156E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Adjunta a</w:t>
            </w:r>
            <w:r w:rsidR="00CD3E06">
              <w:rPr>
                <w:rFonts w:ascii="Arial" w:hAnsi="Arial" w:cs="Arial"/>
                <w:sz w:val="22"/>
                <w:szCs w:val="22"/>
              </w:rPr>
              <w:t>l oficio de inconsistencias</w:t>
            </w:r>
            <w:r w:rsidR="005F7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731">
              <w:rPr>
                <w:rFonts w:ascii="Arial" w:hAnsi="Arial" w:cs="Arial"/>
                <w:sz w:val="22"/>
                <w:szCs w:val="22"/>
              </w:rPr>
              <w:t xml:space="preserve">y lo traslada a la </w:t>
            </w:r>
            <w:r w:rsidR="005F767B">
              <w:rPr>
                <w:rFonts w:ascii="Arial" w:hAnsi="Arial" w:cs="Arial"/>
                <w:sz w:val="22"/>
                <w:szCs w:val="22"/>
              </w:rPr>
              <w:t>Coordinación del Departamento de Gestión y Pago de Nómina de la DIREH.</w:t>
            </w:r>
          </w:p>
        </w:tc>
      </w:tr>
      <w:tr w:rsidR="004119FB" w:rsidRPr="005732FE" w14:paraId="7CEE3A42" w14:textId="77777777" w:rsidTr="00D9703D">
        <w:trPr>
          <w:trHeight w:val="874"/>
          <w:jc w:val="center"/>
        </w:trPr>
        <w:tc>
          <w:tcPr>
            <w:tcW w:w="1159" w:type="dxa"/>
            <w:vAlign w:val="center"/>
          </w:tcPr>
          <w:p w14:paraId="3A2E8D46" w14:textId="77777777" w:rsidR="004119FB" w:rsidRPr="00FA41B9" w:rsidRDefault="004119FB" w:rsidP="00623D0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26EE778B" w14:textId="77777777" w:rsidR="004119FB" w:rsidRPr="00FA41B9" w:rsidRDefault="004119FB" w:rsidP="00B05DE8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41B9">
              <w:rPr>
                <w:rFonts w:ascii="Arial" w:hAnsi="Arial" w:cs="Arial"/>
                <w:b/>
                <w:sz w:val="14"/>
                <w:szCs w:val="22"/>
              </w:rPr>
              <w:t>Aprobar oficio</w:t>
            </w:r>
          </w:p>
        </w:tc>
        <w:tc>
          <w:tcPr>
            <w:tcW w:w="1112" w:type="dxa"/>
            <w:vAlign w:val="center"/>
          </w:tcPr>
          <w:p w14:paraId="256CE36B" w14:textId="77777777" w:rsidR="004119FB" w:rsidRDefault="004119FB" w:rsidP="00012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41B9">
              <w:rPr>
                <w:rFonts w:ascii="Arial" w:hAnsi="Arial" w:cs="Arial"/>
                <w:sz w:val="14"/>
                <w:szCs w:val="16"/>
              </w:rPr>
              <w:t>Coordinador (a) de Gestión y Pago de Nómina</w:t>
            </w:r>
          </w:p>
          <w:p w14:paraId="5D5D4421" w14:textId="77777777" w:rsidR="00111742" w:rsidRPr="00FA41B9" w:rsidRDefault="00111742" w:rsidP="00012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E0B9209" w14:textId="77777777" w:rsidR="004119FB" w:rsidRPr="007E145D" w:rsidRDefault="004119FB" w:rsidP="00D97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1B9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CD3E06">
              <w:rPr>
                <w:rFonts w:ascii="Arial" w:hAnsi="Arial" w:cs="Arial"/>
                <w:sz w:val="22"/>
                <w:szCs w:val="22"/>
              </w:rPr>
              <w:t xml:space="preserve">los documentos, firma y sella, autorizando el traslado </w:t>
            </w:r>
            <w:r w:rsidR="00284B8A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823D0A">
              <w:rPr>
                <w:rFonts w:ascii="Arial" w:hAnsi="Arial" w:cs="Arial"/>
                <w:sz w:val="22"/>
                <w:szCs w:val="22"/>
              </w:rPr>
              <w:t>D</w:t>
            </w:r>
            <w:r w:rsidR="00284B8A">
              <w:rPr>
                <w:rFonts w:ascii="Arial" w:hAnsi="Arial" w:cs="Arial"/>
                <w:sz w:val="22"/>
                <w:szCs w:val="22"/>
              </w:rPr>
              <w:t xml:space="preserve">ependencia correspondiente. </w:t>
            </w:r>
          </w:p>
        </w:tc>
      </w:tr>
    </w:tbl>
    <w:p w14:paraId="5A3DF1C2" w14:textId="77777777" w:rsidR="00F51236" w:rsidRPr="00FA494E" w:rsidRDefault="00F51236" w:rsidP="001C22CC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F51236" w:rsidRPr="00FA494E" w:rsidSect="00CF284A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51358" w14:textId="77777777" w:rsidR="00897520" w:rsidRDefault="00897520" w:rsidP="003D767C">
      <w:r>
        <w:separator/>
      </w:r>
    </w:p>
  </w:endnote>
  <w:endnote w:type="continuationSeparator" w:id="0">
    <w:p w14:paraId="03C11665" w14:textId="77777777" w:rsidR="00897520" w:rsidRDefault="0089752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C584" w14:textId="054C1615" w:rsidR="00411CF0" w:rsidRPr="00165CB0" w:rsidRDefault="00411CF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 xml:space="preserve">encuentran en el Sitio Web del </w:t>
    </w:r>
    <w:r>
      <w:rPr>
        <w:rFonts w:ascii="Arial Narrow" w:hAnsi="Arial Narrow"/>
        <w:color w:val="333399"/>
        <w:sz w:val="16"/>
      </w:rPr>
      <w:t>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1CC96" w14:textId="77777777" w:rsidR="00411CF0" w:rsidRPr="00165CB0" w:rsidRDefault="00411CF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 xml:space="preserve">encuentran en el Sitio Web del </w:t>
    </w:r>
    <w:r>
      <w:rPr>
        <w:rFonts w:ascii="Arial Narrow" w:hAnsi="Arial Narrow"/>
        <w:color w:val="333399"/>
        <w:sz w:val="16"/>
      </w:rPr>
      <w:t>Sistema</w:t>
    </w:r>
    <w:r w:rsidRPr="00B470C7">
      <w:rPr>
        <w:rFonts w:ascii="Arial Narrow" w:hAnsi="Arial Narrow"/>
        <w:color w:val="333399"/>
        <w:sz w:val="16"/>
      </w:rPr>
      <w:t xml:space="preserve">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DC464" w14:textId="77777777" w:rsidR="00897520" w:rsidRDefault="00897520" w:rsidP="003D767C">
      <w:r>
        <w:separator/>
      </w:r>
    </w:p>
  </w:footnote>
  <w:footnote w:type="continuationSeparator" w:id="0">
    <w:p w14:paraId="1CD285E3" w14:textId="77777777" w:rsidR="00897520" w:rsidRDefault="0089752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3393" w14:textId="76E643C9" w:rsidR="00411CF0" w:rsidRPr="00823A74" w:rsidRDefault="00411CF0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411CF0" w14:paraId="5FE48B65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532707B" w14:textId="77777777" w:rsidR="00411CF0" w:rsidRPr="006908E6" w:rsidRDefault="00411CF0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EDB574" wp14:editId="52571601">
                <wp:extent cx="447675" cy="419100"/>
                <wp:effectExtent l="0" t="0" r="0" b="0"/>
                <wp:docPr id="2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12160B" w14:textId="77777777" w:rsidR="00411CF0" w:rsidRPr="0095660D" w:rsidRDefault="00411CF0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411CF0" w14:paraId="4C49957B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5DC49501" w14:textId="77777777" w:rsidR="00411CF0" w:rsidRDefault="00411CF0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995361B" w14:textId="6228BA78" w:rsidR="00411CF0" w:rsidRPr="00823A74" w:rsidRDefault="00411CF0" w:rsidP="003A7FF4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LIQUIDACIÓN DE NÓMINA MENSUAL DEL PERSONAL CON CARGO AL RENGLÓN PRESUPUESTARIO 011 “PERSONAL PERMANENTE” Y  022 “PERSONAL POR CONTRATO”</w:t>
          </w:r>
        </w:p>
      </w:tc>
    </w:tr>
    <w:tr w:rsidR="00411CF0" w14:paraId="510D3C26" w14:textId="77777777" w:rsidTr="004305F6">
      <w:trPr>
        <w:cantSplit/>
        <w:trHeight w:val="60"/>
      </w:trPr>
      <w:tc>
        <w:tcPr>
          <w:tcW w:w="856" w:type="dxa"/>
          <w:vMerge/>
        </w:tcPr>
        <w:p w14:paraId="3DF86A33" w14:textId="77777777" w:rsidR="00411CF0" w:rsidRDefault="00411CF0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E0EEA2F" w14:textId="77777777" w:rsidR="00411CF0" w:rsidRPr="00504819" w:rsidRDefault="00411CF0" w:rsidP="00D3771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Recursos Humanos 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D3B0E1A" w14:textId="77777777" w:rsidR="00411CF0" w:rsidRPr="008A404F" w:rsidRDefault="00411CF0" w:rsidP="00D377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D98CD30" w14:textId="0905043C" w:rsidR="00411CF0" w:rsidRPr="00504819" w:rsidRDefault="00411CF0" w:rsidP="00D35B3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D35B3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04B128" w14:textId="76FA9633" w:rsidR="00411CF0" w:rsidRPr="00051689" w:rsidRDefault="00411CF0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D37B2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D37B2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3C957DF" w14:textId="77777777" w:rsidR="00411CF0" w:rsidRPr="00217FA1" w:rsidRDefault="00411CF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E7D3" w14:textId="067CAF13" w:rsidR="00411CF0" w:rsidRPr="0067323E" w:rsidRDefault="00411CF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4304"/>
    <w:multiLevelType w:val="multilevel"/>
    <w:tmpl w:val="A43E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2369FE"/>
    <w:multiLevelType w:val="multilevel"/>
    <w:tmpl w:val="10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378AA"/>
    <w:multiLevelType w:val="hybridMultilevel"/>
    <w:tmpl w:val="A76E987C"/>
    <w:lvl w:ilvl="0" w:tplc="79F2D070">
      <w:start w:val="1"/>
      <w:numFmt w:val="decimal"/>
      <w:lvlText w:val="%1."/>
      <w:lvlJc w:val="left"/>
      <w:pPr>
        <w:ind w:left="703" w:hanging="360"/>
      </w:pPr>
      <w:rPr>
        <w:b w:val="0"/>
      </w:rPr>
    </w:lvl>
    <w:lvl w:ilvl="1" w:tplc="100A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00A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3" w15:restartNumberingAfterBreak="0">
    <w:nsid w:val="16A74190"/>
    <w:multiLevelType w:val="hybridMultilevel"/>
    <w:tmpl w:val="F378C4EE"/>
    <w:lvl w:ilvl="0" w:tplc="76F4CC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47C6"/>
    <w:multiLevelType w:val="hybridMultilevel"/>
    <w:tmpl w:val="7CB0F96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53944"/>
    <w:multiLevelType w:val="hybridMultilevel"/>
    <w:tmpl w:val="811CA0A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587F"/>
    <w:multiLevelType w:val="multilevel"/>
    <w:tmpl w:val="81CAC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DD2A9A"/>
    <w:multiLevelType w:val="hybridMultilevel"/>
    <w:tmpl w:val="21CCF4E4"/>
    <w:lvl w:ilvl="0" w:tplc="8F36B34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99D"/>
    <w:multiLevelType w:val="hybridMultilevel"/>
    <w:tmpl w:val="6F78E318"/>
    <w:lvl w:ilvl="0" w:tplc="100A0017">
      <w:start w:val="1"/>
      <w:numFmt w:val="lowerLetter"/>
      <w:lvlText w:val="%1)"/>
      <w:lvlJc w:val="left"/>
      <w:pPr>
        <w:ind w:left="703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00A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9" w15:restartNumberingAfterBreak="0">
    <w:nsid w:val="1F7A38BF"/>
    <w:multiLevelType w:val="hybridMultilevel"/>
    <w:tmpl w:val="869EBE26"/>
    <w:lvl w:ilvl="0" w:tplc="AFFE3AA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427D8"/>
    <w:multiLevelType w:val="multilevel"/>
    <w:tmpl w:val="EFD0B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784C0B"/>
    <w:multiLevelType w:val="hybridMultilevel"/>
    <w:tmpl w:val="B47A47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FD6891"/>
    <w:multiLevelType w:val="hybridMultilevel"/>
    <w:tmpl w:val="42E8386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0B2C"/>
    <w:multiLevelType w:val="hybridMultilevel"/>
    <w:tmpl w:val="DC5C44C8"/>
    <w:lvl w:ilvl="0" w:tplc="0C0A000F">
      <w:start w:val="1"/>
      <w:numFmt w:val="decimal"/>
      <w:lvlText w:val="%1."/>
      <w:lvlJc w:val="left"/>
      <w:pPr>
        <w:ind w:left="703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00A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6" w15:restartNumberingAfterBreak="0">
    <w:nsid w:val="3E3D6EE5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416C6"/>
    <w:multiLevelType w:val="multilevel"/>
    <w:tmpl w:val="6664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560041"/>
    <w:multiLevelType w:val="hybridMultilevel"/>
    <w:tmpl w:val="DC5C44C8"/>
    <w:lvl w:ilvl="0" w:tplc="0C0A000F">
      <w:start w:val="1"/>
      <w:numFmt w:val="decimal"/>
      <w:lvlText w:val="%1."/>
      <w:lvlJc w:val="left"/>
      <w:pPr>
        <w:ind w:left="703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00A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9" w15:restartNumberingAfterBreak="0">
    <w:nsid w:val="51E629A9"/>
    <w:multiLevelType w:val="hybridMultilevel"/>
    <w:tmpl w:val="8042D322"/>
    <w:lvl w:ilvl="0" w:tplc="74008F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A9"/>
    <w:multiLevelType w:val="hybridMultilevel"/>
    <w:tmpl w:val="04AA63CE"/>
    <w:lvl w:ilvl="0" w:tplc="100A000F">
      <w:start w:val="1"/>
      <w:numFmt w:val="decimal"/>
      <w:lvlText w:val="%1."/>
      <w:lvlJc w:val="left"/>
      <w:pPr>
        <w:ind w:left="-2052" w:hanging="360"/>
      </w:pPr>
    </w:lvl>
    <w:lvl w:ilvl="1" w:tplc="100A0019">
      <w:start w:val="1"/>
      <w:numFmt w:val="lowerLetter"/>
      <w:lvlText w:val="%2."/>
      <w:lvlJc w:val="left"/>
      <w:pPr>
        <w:ind w:left="-1332" w:hanging="360"/>
      </w:pPr>
    </w:lvl>
    <w:lvl w:ilvl="2" w:tplc="100A001B" w:tentative="1">
      <w:start w:val="1"/>
      <w:numFmt w:val="lowerRoman"/>
      <w:lvlText w:val="%3."/>
      <w:lvlJc w:val="right"/>
      <w:pPr>
        <w:ind w:left="-612" w:hanging="180"/>
      </w:pPr>
    </w:lvl>
    <w:lvl w:ilvl="3" w:tplc="100A000F" w:tentative="1">
      <w:start w:val="1"/>
      <w:numFmt w:val="decimal"/>
      <w:lvlText w:val="%4."/>
      <w:lvlJc w:val="left"/>
      <w:pPr>
        <w:ind w:left="108" w:hanging="360"/>
      </w:pPr>
    </w:lvl>
    <w:lvl w:ilvl="4" w:tplc="100A0019" w:tentative="1">
      <w:start w:val="1"/>
      <w:numFmt w:val="lowerLetter"/>
      <w:lvlText w:val="%5."/>
      <w:lvlJc w:val="left"/>
      <w:pPr>
        <w:ind w:left="828" w:hanging="360"/>
      </w:pPr>
    </w:lvl>
    <w:lvl w:ilvl="5" w:tplc="100A001B" w:tentative="1">
      <w:start w:val="1"/>
      <w:numFmt w:val="lowerRoman"/>
      <w:lvlText w:val="%6."/>
      <w:lvlJc w:val="right"/>
      <w:pPr>
        <w:ind w:left="1548" w:hanging="180"/>
      </w:pPr>
    </w:lvl>
    <w:lvl w:ilvl="6" w:tplc="100A000F" w:tentative="1">
      <w:start w:val="1"/>
      <w:numFmt w:val="decimal"/>
      <w:lvlText w:val="%7."/>
      <w:lvlJc w:val="left"/>
      <w:pPr>
        <w:ind w:left="2268" w:hanging="360"/>
      </w:pPr>
    </w:lvl>
    <w:lvl w:ilvl="7" w:tplc="100A0019" w:tentative="1">
      <w:start w:val="1"/>
      <w:numFmt w:val="lowerLetter"/>
      <w:lvlText w:val="%8."/>
      <w:lvlJc w:val="left"/>
      <w:pPr>
        <w:ind w:left="2988" w:hanging="360"/>
      </w:pPr>
    </w:lvl>
    <w:lvl w:ilvl="8" w:tplc="100A001B" w:tentative="1">
      <w:start w:val="1"/>
      <w:numFmt w:val="lowerRoman"/>
      <w:lvlText w:val="%9."/>
      <w:lvlJc w:val="right"/>
      <w:pPr>
        <w:ind w:left="3708" w:hanging="180"/>
      </w:pPr>
    </w:lvl>
  </w:abstractNum>
  <w:abstractNum w:abstractNumId="21" w15:restartNumberingAfterBreak="0">
    <w:nsid w:val="5B66294A"/>
    <w:multiLevelType w:val="hybridMultilevel"/>
    <w:tmpl w:val="BCF22ED4"/>
    <w:lvl w:ilvl="0" w:tplc="FB441B6A">
      <w:start w:val="1"/>
      <w:numFmt w:val="decimal"/>
      <w:lvlText w:val="%1."/>
      <w:lvlJc w:val="left"/>
      <w:pPr>
        <w:ind w:left="703" w:hanging="360"/>
      </w:pPr>
      <w:rPr>
        <w:rFonts w:hint="default"/>
        <w:b w:val="0"/>
        <w:sz w:val="22"/>
      </w:rPr>
    </w:lvl>
    <w:lvl w:ilvl="1" w:tplc="100A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00A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22" w15:restartNumberingAfterBreak="0">
    <w:nsid w:val="5C711DB9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664119EC"/>
    <w:multiLevelType w:val="multilevel"/>
    <w:tmpl w:val="1276A09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CBC3987"/>
    <w:multiLevelType w:val="hybridMultilevel"/>
    <w:tmpl w:val="A406F08A"/>
    <w:lvl w:ilvl="0" w:tplc="91FCD47C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sz w:val="22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0B4699D"/>
    <w:multiLevelType w:val="hybridMultilevel"/>
    <w:tmpl w:val="87E00A5A"/>
    <w:lvl w:ilvl="0" w:tplc="50043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46AD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2"/>
  </w:num>
  <w:num w:numId="5">
    <w:abstractNumId w:val="26"/>
  </w:num>
  <w:num w:numId="6">
    <w:abstractNumId w:val="18"/>
  </w:num>
  <w:num w:numId="7">
    <w:abstractNumId w:val="20"/>
  </w:num>
  <w:num w:numId="8">
    <w:abstractNumId w:val="19"/>
  </w:num>
  <w:num w:numId="9">
    <w:abstractNumId w:val="15"/>
  </w:num>
  <w:num w:numId="10">
    <w:abstractNumId w:val="6"/>
  </w:num>
  <w:num w:numId="11">
    <w:abstractNumId w:val="0"/>
  </w:num>
  <w:num w:numId="12">
    <w:abstractNumId w:val="13"/>
  </w:num>
  <w:num w:numId="13">
    <w:abstractNumId w:val="16"/>
  </w:num>
  <w:num w:numId="14">
    <w:abstractNumId w:val="3"/>
  </w:num>
  <w:num w:numId="15">
    <w:abstractNumId w:val="22"/>
  </w:num>
  <w:num w:numId="16">
    <w:abstractNumId w:val="17"/>
  </w:num>
  <w:num w:numId="17">
    <w:abstractNumId w:val="27"/>
  </w:num>
  <w:num w:numId="18">
    <w:abstractNumId w:val="11"/>
  </w:num>
  <w:num w:numId="19">
    <w:abstractNumId w:val="1"/>
  </w:num>
  <w:num w:numId="20">
    <w:abstractNumId w:val="7"/>
  </w:num>
  <w:num w:numId="21">
    <w:abstractNumId w:val="12"/>
  </w:num>
  <w:num w:numId="22">
    <w:abstractNumId w:val="8"/>
  </w:num>
  <w:num w:numId="23">
    <w:abstractNumId w:val="9"/>
  </w:num>
  <w:num w:numId="24">
    <w:abstractNumId w:val="25"/>
  </w:num>
  <w:num w:numId="25">
    <w:abstractNumId w:val="4"/>
  </w:num>
  <w:num w:numId="26">
    <w:abstractNumId w:val="14"/>
  </w:num>
  <w:num w:numId="27">
    <w:abstractNumId w:val="10"/>
  </w:num>
  <w:num w:numId="2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A"/>
    <w:rsid w:val="000017AF"/>
    <w:rsid w:val="000024AD"/>
    <w:rsid w:val="00006F34"/>
    <w:rsid w:val="000071A0"/>
    <w:rsid w:val="00010600"/>
    <w:rsid w:val="0001155A"/>
    <w:rsid w:val="00012497"/>
    <w:rsid w:val="0001274C"/>
    <w:rsid w:val="00012A8B"/>
    <w:rsid w:val="00012DE2"/>
    <w:rsid w:val="00014CE1"/>
    <w:rsid w:val="000154ED"/>
    <w:rsid w:val="00020543"/>
    <w:rsid w:val="00023D36"/>
    <w:rsid w:val="00025420"/>
    <w:rsid w:val="00025939"/>
    <w:rsid w:val="0003116A"/>
    <w:rsid w:val="00031D8B"/>
    <w:rsid w:val="000341A8"/>
    <w:rsid w:val="0003508D"/>
    <w:rsid w:val="00037A83"/>
    <w:rsid w:val="00037B39"/>
    <w:rsid w:val="0004164E"/>
    <w:rsid w:val="0004447C"/>
    <w:rsid w:val="0004558E"/>
    <w:rsid w:val="000456DE"/>
    <w:rsid w:val="00045C2B"/>
    <w:rsid w:val="00045ECC"/>
    <w:rsid w:val="00046B9B"/>
    <w:rsid w:val="00046E0A"/>
    <w:rsid w:val="00046F5D"/>
    <w:rsid w:val="00047DA5"/>
    <w:rsid w:val="00050A10"/>
    <w:rsid w:val="00051689"/>
    <w:rsid w:val="00056CB8"/>
    <w:rsid w:val="000571FE"/>
    <w:rsid w:val="000576D7"/>
    <w:rsid w:val="00061F0B"/>
    <w:rsid w:val="00062198"/>
    <w:rsid w:val="0006287C"/>
    <w:rsid w:val="00063A1B"/>
    <w:rsid w:val="00063B7F"/>
    <w:rsid w:val="00064558"/>
    <w:rsid w:val="00064879"/>
    <w:rsid w:val="00067619"/>
    <w:rsid w:val="0006777F"/>
    <w:rsid w:val="000677DE"/>
    <w:rsid w:val="00067BF6"/>
    <w:rsid w:val="00067C60"/>
    <w:rsid w:val="00070B39"/>
    <w:rsid w:val="00072147"/>
    <w:rsid w:val="000744A6"/>
    <w:rsid w:val="00075647"/>
    <w:rsid w:val="00075849"/>
    <w:rsid w:val="00076CE6"/>
    <w:rsid w:val="000802FA"/>
    <w:rsid w:val="000838E2"/>
    <w:rsid w:val="0008403E"/>
    <w:rsid w:val="00084287"/>
    <w:rsid w:val="00085CCF"/>
    <w:rsid w:val="0008612A"/>
    <w:rsid w:val="000912EF"/>
    <w:rsid w:val="00092FF6"/>
    <w:rsid w:val="00097EA7"/>
    <w:rsid w:val="000A1AFD"/>
    <w:rsid w:val="000A240E"/>
    <w:rsid w:val="000A3BB7"/>
    <w:rsid w:val="000A4B3F"/>
    <w:rsid w:val="000B0375"/>
    <w:rsid w:val="000B0609"/>
    <w:rsid w:val="000B0BEB"/>
    <w:rsid w:val="000B1536"/>
    <w:rsid w:val="000B21B0"/>
    <w:rsid w:val="000B2441"/>
    <w:rsid w:val="000B47A2"/>
    <w:rsid w:val="000B56E6"/>
    <w:rsid w:val="000B5CB1"/>
    <w:rsid w:val="000B5E95"/>
    <w:rsid w:val="000C1F8E"/>
    <w:rsid w:val="000C2962"/>
    <w:rsid w:val="000C38E4"/>
    <w:rsid w:val="000C4379"/>
    <w:rsid w:val="000C5370"/>
    <w:rsid w:val="000D0D84"/>
    <w:rsid w:val="000D17EC"/>
    <w:rsid w:val="000D1E4A"/>
    <w:rsid w:val="000D275B"/>
    <w:rsid w:val="000D4271"/>
    <w:rsid w:val="000D479A"/>
    <w:rsid w:val="000D4C7B"/>
    <w:rsid w:val="000D7A06"/>
    <w:rsid w:val="000E0C8B"/>
    <w:rsid w:val="000E13EE"/>
    <w:rsid w:val="000E195D"/>
    <w:rsid w:val="000E1B9C"/>
    <w:rsid w:val="000E2596"/>
    <w:rsid w:val="000E66AC"/>
    <w:rsid w:val="000F02C3"/>
    <w:rsid w:val="000F0B8A"/>
    <w:rsid w:val="000F41F0"/>
    <w:rsid w:val="000F44A9"/>
    <w:rsid w:val="000F477B"/>
    <w:rsid w:val="000F48E7"/>
    <w:rsid w:val="000F7071"/>
    <w:rsid w:val="000F7576"/>
    <w:rsid w:val="00101C78"/>
    <w:rsid w:val="001021A8"/>
    <w:rsid w:val="00104BD4"/>
    <w:rsid w:val="001070D1"/>
    <w:rsid w:val="00107340"/>
    <w:rsid w:val="001076AA"/>
    <w:rsid w:val="00107CF8"/>
    <w:rsid w:val="00111742"/>
    <w:rsid w:val="00112F98"/>
    <w:rsid w:val="00113413"/>
    <w:rsid w:val="00115296"/>
    <w:rsid w:val="001157DA"/>
    <w:rsid w:val="00120048"/>
    <w:rsid w:val="00120AF8"/>
    <w:rsid w:val="001218CC"/>
    <w:rsid w:val="0012234E"/>
    <w:rsid w:val="00122D95"/>
    <w:rsid w:val="00122E1D"/>
    <w:rsid w:val="00122E75"/>
    <w:rsid w:val="00123551"/>
    <w:rsid w:val="001236E8"/>
    <w:rsid w:val="001237A0"/>
    <w:rsid w:val="00125710"/>
    <w:rsid w:val="00131D2B"/>
    <w:rsid w:val="0013360F"/>
    <w:rsid w:val="00133C5E"/>
    <w:rsid w:val="0013490E"/>
    <w:rsid w:val="00137434"/>
    <w:rsid w:val="001378C2"/>
    <w:rsid w:val="00137E2A"/>
    <w:rsid w:val="00140280"/>
    <w:rsid w:val="001406FA"/>
    <w:rsid w:val="0014332A"/>
    <w:rsid w:val="001471BA"/>
    <w:rsid w:val="001479E3"/>
    <w:rsid w:val="001520D5"/>
    <w:rsid w:val="001524C8"/>
    <w:rsid w:val="0015277D"/>
    <w:rsid w:val="0016240D"/>
    <w:rsid w:val="001629DC"/>
    <w:rsid w:val="00162AC2"/>
    <w:rsid w:val="00162C5D"/>
    <w:rsid w:val="0016688B"/>
    <w:rsid w:val="00167074"/>
    <w:rsid w:val="0016759E"/>
    <w:rsid w:val="00170BE4"/>
    <w:rsid w:val="001711E5"/>
    <w:rsid w:val="00171E3B"/>
    <w:rsid w:val="0017375D"/>
    <w:rsid w:val="00173A1C"/>
    <w:rsid w:val="00173BD4"/>
    <w:rsid w:val="00173C7E"/>
    <w:rsid w:val="00175530"/>
    <w:rsid w:val="001770C6"/>
    <w:rsid w:val="00180A99"/>
    <w:rsid w:val="00180DD1"/>
    <w:rsid w:val="00182295"/>
    <w:rsid w:val="001829D2"/>
    <w:rsid w:val="00184230"/>
    <w:rsid w:val="00184504"/>
    <w:rsid w:val="00184F31"/>
    <w:rsid w:val="00187519"/>
    <w:rsid w:val="0019088A"/>
    <w:rsid w:val="00192F47"/>
    <w:rsid w:val="00194DF9"/>
    <w:rsid w:val="00197ACD"/>
    <w:rsid w:val="00197F2A"/>
    <w:rsid w:val="001A0B28"/>
    <w:rsid w:val="001A3796"/>
    <w:rsid w:val="001A54FB"/>
    <w:rsid w:val="001A55CF"/>
    <w:rsid w:val="001A78C7"/>
    <w:rsid w:val="001A7FB7"/>
    <w:rsid w:val="001B0A4C"/>
    <w:rsid w:val="001B189E"/>
    <w:rsid w:val="001B1CC2"/>
    <w:rsid w:val="001B5EAB"/>
    <w:rsid w:val="001B7033"/>
    <w:rsid w:val="001B72B4"/>
    <w:rsid w:val="001C08BE"/>
    <w:rsid w:val="001C1A60"/>
    <w:rsid w:val="001C1C11"/>
    <w:rsid w:val="001C22CC"/>
    <w:rsid w:val="001C4811"/>
    <w:rsid w:val="001C5EAE"/>
    <w:rsid w:val="001C68D0"/>
    <w:rsid w:val="001C6B82"/>
    <w:rsid w:val="001C74B8"/>
    <w:rsid w:val="001C7877"/>
    <w:rsid w:val="001D1446"/>
    <w:rsid w:val="001D34D4"/>
    <w:rsid w:val="001D37B2"/>
    <w:rsid w:val="001D48B3"/>
    <w:rsid w:val="001D73AB"/>
    <w:rsid w:val="001D744D"/>
    <w:rsid w:val="001E0E0B"/>
    <w:rsid w:val="001E1A1D"/>
    <w:rsid w:val="001E4952"/>
    <w:rsid w:val="001E75DF"/>
    <w:rsid w:val="001E7A80"/>
    <w:rsid w:val="001F0282"/>
    <w:rsid w:val="001F238E"/>
    <w:rsid w:val="001F2D25"/>
    <w:rsid w:val="001F363E"/>
    <w:rsid w:val="001F3DB0"/>
    <w:rsid w:val="001F65C3"/>
    <w:rsid w:val="00200D60"/>
    <w:rsid w:val="002036E1"/>
    <w:rsid w:val="00205D63"/>
    <w:rsid w:val="00207E27"/>
    <w:rsid w:val="00210617"/>
    <w:rsid w:val="002114FD"/>
    <w:rsid w:val="00211C65"/>
    <w:rsid w:val="00212103"/>
    <w:rsid w:val="00215C3C"/>
    <w:rsid w:val="002162E7"/>
    <w:rsid w:val="00217321"/>
    <w:rsid w:val="00217536"/>
    <w:rsid w:val="002178D5"/>
    <w:rsid w:val="002216A8"/>
    <w:rsid w:val="002222C7"/>
    <w:rsid w:val="0022235E"/>
    <w:rsid w:val="0022411F"/>
    <w:rsid w:val="00224D64"/>
    <w:rsid w:val="00225410"/>
    <w:rsid w:val="00226151"/>
    <w:rsid w:val="0022647E"/>
    <w:rsid w:val="002273B6"/>
    <w:rsid w:val="00230168"/>
    <w:rsid w:val="002319EB"/>
    <w:rsid w:val="002323F5"/>
    <w:rsid w:val="00235429"/>
    <w:rsid w:val="002362BB"/>
    <w:rsid w:val="002406EB"/>
    <w:rsid w:val="0024099E"/>
    <w:rsid w:val="00241009"/>
    <w:rsid w:val="002428BB"/>
    <w:rsid w:val="0024294E"/>
    <w:rsid w:val="00242DB4"/>
    <w:rsid w:val="00247661"/>
    <w:rsid w:val="00247D61"/>
    <w:rsid w:val="00250062"/>
    <w:rsid w:val="00250970"/>
    <w:rsid w:val="00252DFE"/>
    <w:rsid w:val="00252E40"/>
    <w:rsid w:val="00252F68"/>
    <w:rsid w:val="00254E7F"/>
    <w:rsid w:val="00256A0E"/>
    <w:rsid w:val="002573D6"/>
    <w:rsid w:val="00257FEC"/>
    <w:rsid w:val="002604F8"/>
    <w:rsid w:val="00261732"/>
    <w:rsid w:val="002626CB"/>
    <w:rsid w:val="00262B31"/>
    <w:rsid w:val="0026392C"/>
    <w:rsid w:val="00264ACE"/>
    <w:rsid w:val="00265613"/>
    <w:rsid w:val="00265A4A"/>
    <w:rsid w:val="00266C44"/>
    <w:rsid w:val="002674D3"/>
    <w:rsid w:val="0026753D"/>
    <w:rsid w:val="00270359"/>
    <w:rsid w:val="00272703"/>
    <w:rsid w:val="00280DD1"/>
    <w:rsid w:val="00281480"/>
    <w:rsid w:val="002819BC"/>
    <w:rsid w:val="00283377"/>
    <w:rsid w:val="00283AAC"/>
    <w:rsid w:val="00284B8A"/>
    <w:rsid w:val="002860C3"/>
    <w:rsid w:val="002929A9"/>
    <w:rsid w:val="00293780"/>
    <w:rsid w:val="00294D3A"/>
    <w:rsid w:val="002950C7"/>
    <w:rsid w:val="00295813"/>
    <w:rsid w:val="0029729B"/>
    <w:rsid w:val="0029731D"/>
    <w:rsid w:val="002A18D9"/>
    <w:rsid w:val="002A27FC"/>
    <w:rsid w:val="002A2979"/>
    <w:rsid w:val="002A2E98"/>
    <w:rsid w:val="002A36DF"/>
    <w:rsid w:val="002A3B7C"/>
    <w:rsid w:val="002A3ED7"/>
    <w:rsid w:val="002A4922"/>
    <w:rsid w:val="002A521E"/>
    <w:rsid w:val="002A7C18"/>
    <w:rsid w:val="002A7FF6"/>
    <w:rsid w:val="002B055B"/>
    <w:rsid w:val="002B1065"/>
    <w:rsid w:val="002B1DC2"/>
    <w:rsid w:val="002B37FE"/>
    <w:rsid w:val="002B3C88"/>
    <w:rsid w:val="002B7D93"/>
    <w:rsid w:val="002C082B"/>
    <w:rsid w:val="002C70F0"/>
    <w:rsid w:val="002C7470"/>
    <w:rsid w:val="002D06BE"/>
    <w:rsid w:val="002D0876"/>
    <w:rsid w:val="002D0F3F"/>
    <w:rsid w:val="002D3906"/>
    <w:rsid w:val="002D4120"/>
    <w:rsid w:val="002D41D0"/>
    <w:rsid w:val="002D4871"/>
    <w:rsid w:val="002D4B28"/>
    <w:rsid w:val="002D7971"/>
    <w:rsid w:val="002E089D"/>
    <w:rsid w:val="002E2AB4"/>
    <w:rsid w:val="002F0404"/>
    <w:rsid w:val="002F3361"/>
    <w:rsid w:val="002F489D"/>
    <w:rsid w:val="002F750A"/>
    <w:rsid w:val="00301563"/>
    <w:rsid w:val="00302D84"/>
    <w:rsid w:val="00303B06"/>
    <w:rsid w:val="00303C96"/>
    <w:rsid w:val="00304CDD"/>
    <w:rsid w:val="00305B48"/>
    <w:rsid w:val="003101BC"/>
    <w:rsid w:val="00313884"/>
    <w:rsid w:val="00315410"/>
    <w:rsid w:val="0032109A"/>
    <w:rsid w:val="003272FE"/>
    <w:rsid w:val="003312BB"/>
    <w:rsid w:val="0033518A"/>
    <w:rsid w:val="00335CBF"/>
    <w:rsid w:val="00335EBD"/>
    <w:rsid w:val="00335FC2"/>
    <w:rsid w:val="0034053C"/>
    <w:rsid w:val="00341D44"/>
    <w:rsid w:val="00343030"/>
    <w:rsid w:val="003436F3"/>
    <w:rsid w:val="00343AC7"/>
    <w:rsid w:val="00344718"/>
    <w:rsid w:val="00346403"/>
    <w:rsid w:val="00347E4B"/>
    <w:rsid w:val="003500A0"/>
    <w:rsid w:val="003503DF"/>
    <w:rsid w:val="0035065D"/>
    <w:rsid w:val="00350DB4"/>
    <w:rsid w:val="00351499"/>
    <w:rsid w:val="003543BA"/>
    <w:rsid w:val="003549F8"/>
    <w:rsid w:val="0035531A"/>
    <w:rsid w:val="0035551D"/>
    <w:rsid w:val="003566C5"/>
    <w:rsid w:val="0035708F"/>
    <w:rsid w:val="0035770E"/>
    <w:rsid w:val="00357806"/>
    <w:rsid w:val="00360A1B"/>
    <w:rsid w:val="00362EED"/>
    <w:rsid w:val="00366692"/>
    <w:rsid w:val="003675CE"/>
    <w:rsid w:val="00370C4B"/>
    <w:rsid w:val="00371013"/>
    <w:rsid w:val="0037255A"/>
    <w:rsid w:val="003728EF"/>
    <w:rsid w:val="003733E8"/>
    <w:rsid w:val="0037663D"/>
    <w:rsid w:val="00380208"/>
    <w:rsid w:val="00380B2B"/>
    <w:rsid w:val="00386AFB"/>
    <w:rsid w:val="00386C7F"/>
    <w:rsid w:val="003871D4"/>
    <w:rsid w:val="00390152"/>
    <w:rsid w:val="00390B90"/>
    <w:rsid w:val="00391592"/>
    <w:rsid w:val="00391DFD"/>
    <w:rsid w:val="003927B7"/>
    <w:rsid w:val="003931F3"/>
    <w:rsid w:val="00394EEC"/>
    <w:rsid w:val="00394FBF"/>
    <w:rsid w:val="00395050"/>
    <w:rsid w:val="003A0990"/>
    <w:rsid w:val="003A0ABD"/>
    <w:rsid w:val="003A1355"/>
    <w:rsid w:val="003A2323"/>
    <w:rsid w:val="003A372D"/>
    <w:rsid w:val="003A4169"/>
    <w:rsid w:val="003A4ADB"/>
    <w:rsid w:val="003A7FF4"/>
    <w:rsid w:val="003B0351"/>
    <w:rsid w:val="003B10C7"/>
    <w:rsid w:val="003B61DB"/>
    <w:rsid w:val="003C15AA"/>
    <w:rsid w:val="003C4063"/>
    <w:rsid w:val="003C5AE2"/>
    <w:rsid w:val="003D3805"/>
    <w:rsid w:val="003D416F"/>
    <w:rsid w:val="003D48E8"/>
    <w:rsid w:val="003D6567"/>
    <w:rsid w:val="003D65A4"/>
    <w:rsid w:val="003D767C"/>
    <w:rsid w:val="003E0DDB"/>
    <w:rsid w:val="003E1554"/>
    <w:rsid w:val="003E265E"/>
    <w:rsid w:val="003E3A11"/>
    <w:rsid w:val="003E4193"/>
    <w:rsid w:val="003E42F6"/>
    <w:rsid w:val="003E4FD5"/>
    <w:rsid w:val="003E617A"/>
    <w:rsid w:val="003E7705"/>
    <w:rsid w:val="003F26D0"/>
    <w:rsid w:val="003F2B65"/>
    <w:rsid w:val="003F6942"/>
    <w:rsid w:val="00401BEB"/>
    <w:rsid w:val="00401ECF"/>
    <w:rsid w:val="00404595"/>
    <w:rsid w:val="004048AD"/>
    <w:rsid w:val="00405E02"/>
    <w:rsid w:val="004105FE"/>
    <w:rsid w:val="00410823"/>
    <w:rsid w:val="004119FB"/>
    <w:rsid w:val="00411CF0"/>
    <w:rsid w:val="00412183"/>
    <w:rsid w:val="00415F3F"/>
    <w:rsid w:val="00417927"/>
    <w:rsid w:val="004207B2"/>
    <w:rsid w:val="00420F00"/>
    <w:rsid w:val="00421203"/>
    <w:rsid w:val="004218D1"/>
    <w:rsid w:val="00421AB3"/>
    <w:rsid w:val="00421C2E"/>
    <w:rsid w:val="004221AC"/>
    <w:rsid w:val="0042337A"/>
    <w:rsid w:val="00424921"/>
    <w:rsid w:val="004270A9"/>
    <w:rsid w:val="00427F08"/>
    <w:rsid w:val="004305F6"/>
    <w:rsid w:val="0043246A"/>
    <w:rsid w:val="00432A20"/>
    <w:rsid w:val="00433202"/>
    <w:rsid w:val="00433498"/>
    <w:rsid w:val="0043470E"/>
    <w:rsid w:val="004402D9"/>
    <w:rsid w:val="00441DB1"/>
    <w:rsid w:val="0044451C"/>
    <w:rsid w:val="00445821"/>
    <w:rsid w:val="00453AB9"/>
    <w:rsid w:val="004560F2"/>
    <w:rsid w:val="00456F0D"/>
    <w:rsid w:val="00457763"/>
    <w:rsid w:val="00457A18"/>
    <w:rsid w:val="0046300C"/>
    <w:rsid w:val="004639AF"/>
    <w:rsid w:val="004641CA"/>
    <w:rsid w:val="00465B1B"/>
    <w:rsid w:val="00467720"/>
    <w:rsid w:val="00470221"/>
    <w:rsid w:val="00471EB1"/>
    <w:rsid w:val="00473D44"/>
    <w:rsid w:val="004745E3"/>
    <w:rsid w:val="00474B72"/>
    <w:rsid w:val="0047634E"/>
    <w:rsid w:val="0048075B"/>
    <w:rsid w:val="00483C78"/>
    <w:rsid w:val="004847BA"/>
    <w:rsid w:val="00484864"/>
    <w:rsid w:val="004858EF"/>
    <w:rsid w:val="00485B3B"/>
    <w:rsid w:val="00485FAF"/>
    <w:rsid w:val="00490DEE"/>
    <w:rsid w:val="00491585"/>
    <w:rsid w:val="004928A9"/>
    <w:rsid w:val="00493470"/>
    <w:rsid w:val="00494463"/>
    <w:rsid w:val="00495690"/>
    <w:rsid w:val="004A0671"/>
    <w:rsid w:val="004A0885"/>
    <w:rsid w:val="004A1D3A"/>
    <w:rsid w:val="004A3141"/>
    <w:rsid w:val="004A392C"/>
    <w:rsid w:val="004A3C51"/>
    <w:rsid w:val="004A4EC6"/>
    <w:rsid w:val="004A5365"/>
    <w:rsid w:val="004B01A0"/>
    <w:rsid w:val="004B1336"/>
    <w:rsid w:val="004B34F2"/>
    <w:rsid w:val="004B61C7"/>
    <w:rsid w:val="004B7D0E"/>
    <w:rsid w:val="004B7F96"/>
    <w:rsid w:val="004C34B9"/>
    <w:rsid w:val="004C4A64"/>
    <w:rsid w:val="004C5F9E"/>
    <w:rsid w:val="004C7F37"/>
    <w:rsid w:val="004D173A"/>
    <w:rsid w:val="004D38F3"/>
    <w:rsid w:val="004D6022"/>
    <w:rsid w:val="004D61C7"/>
    <w:rsid w:val="004E0C04"/>
    <w:rsid w:val="004E1167"/>
    <w:rsid w:val="004E2A63"/>
    <w:rsid w:val="004E39D5"/>
    <w:rsid w:val="004E4F93"/>
    <w:rsid w:val="004E51D0"/>
    <w:rsid w:val="004E7021"/>
    <w:rsid w:val="004E74CA"/>
    <w:rsid w:val="004F028B"/>
    <w:rsid w:val="004F4301"/>
    <w:rsid w:val="004F4697"/>
    <w:rsid w:val="004F52CD"/>
    <w:rsid w:val="0050094A"/>
    <w:rsid w:val="00502B9D"/>
    <w:rsid w:val="0050498E"/>
    <w:rsid w:val="0050594B"/>
    <w:rsid w:val="00507955"/>
    <w:rsid w:val="005103A0"/>
    <w:rsid w:val="00510927"/>
    <w:rsid w:val="00510B2C"/>
    <w:rsid w:val="00511355"/>
    <w:rsid w:val="00517A5B"/>
    <w:rsid w:val="00520AA1"/>
    <w:rsid w:val="00520ACD"/>
    <w:rsid w:val="00521C9B"/>
    <w:rsid w:val="00523B63"/>
    <w:rsid w:val="00524793"/>
    <w:rsid w:val="005261B9"/>
    <w:rsid w:val="005272C2"/>
    <w:rsid w:val="0053018A"/>
    <w:rsid w:val="005314FC"/>
    <w:rsid w:val="00533BEA"/>
    <w:rsid w:val="0053437A"/>
    <w:rsid w:val="00537458"/>
    <w:rsid w:val="00540C48"/>
    <w:rsid w:val="00541984"/>
    <w:rsid w:val="00543AF3"/>
    <w:rsid w:val="005446F3"/>
    <w:rsid w:val="00544E6F"/>
    <w:rsid w:val="00545E6F"/>
    <w:rsid w:val="00546BB2"/>
    <w:rsid w:val="005504AD"/>
    <w:rsid w:val="00552695"/>
    <w:rsid w:val="00553897"/>
    <w:rsid w:val="005546AD"/>
    <w:rsid w:val="00556E02"/>
    <w:rsid w:val="0055725B"/>
    <w:rsid w:val="00560D8E"/>
    <w:rsid w:val="00560F5C"/>
    <w:rsid w:val="00562C5E"/>
    <w:rsid w:val="0056759E"/>
    <w:rsid w:val="0057183B"/>
    <w:rsid w:val="00580777"/>
    <w:rsid w:val="005824C4"/>
    <w:rsid w:val="005840E6"/>
    <w:rsid w:val="00585F5C"/>
    <w:rsid w:val="00586BC1"/>
    <w:rsid w:val="00587544"/>
    <w:rsid w:val="00591180"/>
    <w:rsid w:val="005926D6"/>
    <w:rsid w:val="00592906"/>
    <w:rsid w:val="00592D22"/>
    <w:rsid w:val="0059314F"/>
    <w:rsid w:val="00594745"/>
    <w:rsid w:val="00596A5C"/>
    <w:rsid w:val="00596CE2"/>
    <w:rsid w:val="00597243"/>
    <w:rsid w:val="005A2EFD"/>
    <w:rsid w:val="005A5E86"/>
    <w:rsid w:val="005B046E"/>
    <w:rsid w:val="005B2A4B"/>
    <w:rsid w:val="005C2D52"/>
    <w:rsid w:val="005C425B"/>
    <w:rsid w:val="005C55B1"/>
    <w:rsid w:val="005C71F5"/>
    <w:rsid w:val="005D0252"/>
    <w:rsid w:val="005D1034"/>
    <w:rsid w:val="005D383F"/>
    <w:rsid w:val="005D3F3A"/>
    <w:rsid w:val="005D4060"/>
    <w:rsid w:val="005D482E"/>
    <w:rsid w:val="005D4F43"/>
    <w:rsid w:val="005D77ED"/>
    <w:rsid w:val="005E072D"/>
    <w:rsid w:val="005E0C54"/>
    <w:rsid w:val="005E0D18"/>
    <w:rsid w:val="005E2147"/>
    <w:rsid w:val="005E37B4"/>
    <w:rsid w:val="005E46C8"/>
    <w:rsid w:val="005E5196"/>
    <w:rsid w:val="005E665E"/>
    <w:rsid w:val="005E766E"/>
    <w:rsid w:val="005F0B8F"/>
    <w:rsid w:val="005F3348"/>
    <w:rsid w:val="005F33C8"/>
    <w:rsid w:val="005F4A46"/>
    <w:rsid w:val="005F573F"/>
    <w:rsid w:val="005F59F3"/>
    <w:rsid w:val="005F6DD1"/>
    <w:rsid w:val="005F74F5"/>
    <w:rsid w:val="005F767B"/>
    <w:rsid w:val="00601EFE"/>
    <w:rsid w:val="006024A4"/>
    <w:rsid w:val="006029DF"/>
    <w:rsid w:val="00606175"/>
    <w:rsid w:val="0060678B"/>
    <w:rsid w:val="00606D1B"/>
    <w:rsid w:val="006102F6"/>
    <w:rsid w:val="00610646"/>
    <w:rsid w:val="00610D53"/>
    <w:rsid w:val="006134A3"/>
    <w:rsid w:val="00613D01"/>
    <w:rsid w:val="00617B24"/>
    <w:rsid w:val="006218D7"/>
    <w:rsid w:val="00623379"/>
    <w:rsid w:val="00623987"/>
    <w:rsid w:val="00623D01"/>
    <w:rsid w:val="006265DD"/>
    <w:rsid w:val="0063081B"/>
    <w:rsid w:val="00630ED4"/>
    <w:rsid w:val="006334A4"/>
    <w:rsid w:val="00636C1B"/>
    <w:rsid w:val="00637CBB"/>
    <w:rsid w:val="006400DD"/>
    <w:rsid w:val="00640A1E"/>
    <w:rsid w:val="00641A50"/>
    <w:rsid w:val="0064346D"/>
    <w:rsid w:val="0064734F"/>
    <w:rsid w:val="00647B7A"/>
    <w:rsid w:val="00650E78"/>
    <w:rsid w:val="00651503"/>
    <w:rsid w:val="00652EB9"/>
    <w:rsid w:val="006533F7"/>
    <w:rsid w:val="00653708"/>
    <w:rsid w:val="00653DCB"/>
    <w:rsid w:val="006549C0"/>
    <w:rsid w:val="0066043D"/>
    <w:rsid w:val="00661639"/>
    <w:rsid w:val="00662EC9"/>
    <w:rsid w:val="00663609"/>
    <w:rsid w:val="00663C8F"/>
    <w:rsid w:val="0066600E"/>
    <w:rsid w:val="0066615A"/>
    <w:rsid w:val="00667048"/>
    <w:rsid w:val="0067323E"/>
    <w:rsid w:val="006734E8"/>
    <w:rsid w:val="00673B47"/>
    <w:rsid w:val="006842BE"/>
    <w:rsid w:val="006854AC"/>
    <w:rsid w:val="00685BAB"/>
    <w:rsid w:val="00690DC9"/>
    <w:rsid w:val="00693EC6"/>
    <w:rsid w:val="006952BE"/>
    <w:rsid w:val="00696CB6"/>
    <w:rsid w:val="006A1845"/>
    <w:rsid w:val="006A298A"/>
    <w:rsid w:val="006A2C1F"/>
    <w:rsid w:val="006A3C80"/>
    <w:rsid w:val="006A6DEE"/>
    <w:rsid w:val="006B0823"/>
    <w:rsid w:val="006B0CF8"/>
    <w:rsid w:val="006B4B03"/>
    <w:rsid w:val="006B4D19"/>
    <w:rsid w:val="006B4FA3"/>
    <w:rsid w:val="006B58F3"/>
    <w:rsid w:val="006B6404"/>
    <w:rsid w:val="006B7553"/>
    <w:rsid w:val="006C055A"/>
    <w:rsid w:val="006C097D"/>
    <w:rsid w:val="006C1ABA"/>
    <w:rsid w:val="006C1E5F"/>
    <w:rsid w:val="006C22DB"/>
    <w:rsid w:val="006C23CA"/>
    <w:rsid w:val="006C263F"/>
    <w:rsid w:val="006C310B"/>
    <w:rsid w:val="006C3DB2"/>
    <w:rsid w:val="006C617E"/>
    <w:rsid w:val="006C7CA7"/>
    <w:rsid w:val="006D0866"/>
    <w:rsid w:val="006D1708"/>
    <w:rsid w:val="006D3480"/>
    <w:rsid w:val="006D4103"/>
    <w:rsid w:val="006D51BE"/>
    <w:rsid w:val="006D5EA2"/>
    <w:rsid w:val="006D72B3"/>
    <w:rsid w:val="006D74D9"/>
    <w:rsid w:val="006D7F38"/>
    <w:rsid w:val="006E0C8A"/>
    <w:rsid w:val="006E11C7"/>
    <w:rsid w:val="006E16B9"/>
    <w:rsid w:val="006E2ADD"/>
    <w:rsid w:val="006E622B"/>
    <w:rsid w:val="006E702B"/>
    <w:rsid w:val="006E781D"/>
    <w:rsid w:val="006F092B"/>
    <w:rsid w:val="006F258E"/>
    <w:rsid w:val="006F2BF8"/>
    <w:rsid w:val="006F47F6"/>
    <w:rsid w:val="006F6F16"/>
    <w:rsid w:val="006F7019"/>
    <w:rsid w:val="006F7101"/>
    <w:rsid w:val="0070071D"/>
    <w:rsid w:val="00700906"/>
    <w:rsid w:val="0070105A"/>
    <w:rsid w:val="00702C3E"/>
    <w:rsid w:val="00704627"/>
    <w:rsid w:val="00705B61"/>
    <w:rsid w:val="007164AE"/>
    <w:rsid w:val="0071696E"/>
    <w:rsid w:val="00716CFD"/>
    <w:rsid w:val="007174E8"/>
    <w:rsid w:val="007204D2"/>
    <w:rsid w:val="0072160F"/>
    <w:rsid w:val="00722932"/>
    <w:rsid w:val="00723507"/>
    <w:rsid w:val="007235A1"/>
    <w:rsid w:val="007247C7"/>
    <w:rsid w:val="0072547C"/>
    <w:rsid w:val="00726AD1"/>
    <w:rsid w:val="00726CCD"/>
    <w:rsid w:val="00727217"/>
    <w:rsid w:val="00730ED1"/>
    <w:rsid w:val="0073171C"/>
    <w:rsid w:val="00732916"/>
    <w:rsid w:val="00732A4F"/>
    <w:rsid w:val="0073304A"/>
    <w:rsid w:val="00733E34"/>
    <w:rsid w:val="007343BA"/>
    <w:rsid w:val="00734A8F"/>
    <w:rsid w:val="007351BC"/>
    <w:rsid w:val="007379D5"/>
    <w:rsid w:val="0074000C"/>
    <w:rsid w:val="00741075"/>
    <w:rsid w:val="00741A28"/>
    <w:rsid w:val="00742787"/>
    <w:rsid w:val="00744698"/>
    <w:rsid w:val="007459B1"/>
    <w:rsid w:val="00747901"/>
    <w:rsid w:val="007479A2"/>
    <w:rsid w:val="007502D0"/>
    <w:rsid w:val="0075086E"/>
    <w:rsid w:val="00753614"/>
    <w:rsid w:val="00754A5F"/>
    <w:rsid w:val="00756DF1"/>
    <w:rsid w:val="00760942"/>
    <w:rsid w:val="00764128"/>
    <w:rsid w:val="00765E42"/>
    <w:rsid w:val="00766816"/>
    <w:rsid w:val="00767AAD"/>
    <w:rsid w:val="007712C3"/>
    <w:rsid w:val="00772BD1"/>
    <w:rsid w:val="00775DEC"/>
    <w:rsid w:val="00777701"/>
    <w:rsid w:val="007801BA"/>
    <w:rsid w:val="007813A9"/>
    <w:rsid w:val="007828EB"/>
    <w:rsid w:val="0078350E"/>
    <w:rsid w:val="00783B6D"/>
    <w:rsid w:val="00784B89"/>
    <w:rsid w:val="00786110"/>
    <w:rsid w:val="00786858"/>
    <w:rsid w:val="0078691F"/>
    <w:rsid w:val="00787133"/>
    <w:rsid w:val="00787376"/>
    <w:rsid w:val="00791B57"/>
    <w:rsid w:val="007940F7"/>
    <w:rsid w:val="00794C29"/>
    <w:rsid w:val="007951F0"/>
    <w:rsid w:val="007953B4"/>
    <w:rsid w:val="007955F3"/>
    <w:rsid w:val="0079574E"/>
    <w:rsid w:val="007959E9"/>
    <w:rsid w:val="007979D2"/>
    <w:rsid w:val="00797D0F"/>
    <w:rsid w:val="007A3858"/>
    <w:rsid w:val="007A39BD"/>
    <w:rsid w:val="007A4051"/>
    <w:rsid w:val="007A6E80"/>
    <w:rsid w:val="007A7453"/>
    <w:rsid w:val="007B125B"/>
    <w:rsid w:val="007B31F6"/>
    <w:rsid w:val="007B5A75"/>
    <w:rsid w:val="007C2A60"/>
    <w:rsid w:val="007C7442"/>
    <w:rsid w:val="007C7C6A"/>
    <w:rsid w:val="007D0D14"/>
    <w:rsid w:val="007D0FE2"/>
    <w:rsid w:val="007D1488"/>
    <w:rsid w:val="007D2A01"/>
    <w:rsid w:val="007D2C65"/>
    <w:rsid w:val="007D363C"/>
    <w:rsid w:val="007D4BCC"/>
    <w:rsid w:val="007E0168"/>
    <w:rsid w:val="007E145D"/>
    <w:rsid w:val="007E2CE9"/>
    <w:rsid w:val="007E31EC"/>
    <w:rsid w:val="007E345E"/>
    <w:rsid w:val="007E46B8"/>
    <w:rsid w:val="007E6D8C"/>
    <w:rsid w:val="007E77A3"/>
    <w:rsid w:val="007E7F89"/>
    <w:rsid w:val="007F0121"/>
    <w:rsid w:val="007F08CE"/>
    <w:rsid w:val="007F0D41"/>
    <w:rsid w:val="007F0E62"/>
    <w:rsid w:val="007F21C5"/>
    <w:rsid w:val="007F2EFC"/>
    <w:rsid w:val="007F5FA4"/>
    <w:rsid w:val="008000DC"/>
    <w:rsid w:val="00800721"/>
    <w:rsid w:val="00800731"/>
    <w:rsid w:val="0080121C"/>
    <w:rsid w:val="008029DD"/>
    <w:rsid w:val="00802C7B"/>
    <w:rsid w:val="00802FD4"/>
    <w:rsid w:val="00804279"/>
    <w:rsid w:val="0080542F"/>
    <w:rsid w:val="00805666"/>
    <w:rsid w:val="00810186"/>
    <w:rsid w:val="00812265"/>
    <w:rsid w:val="00812A60"/>
    <w:rsid w:val="00814F63"/>
    <w:rsid w:val="008152E9"/>
    <w:rsid w:val="0081675B"/>
    <w:rsid w:val="00816C69"/>
    <w:rsid w:val="008170A0"/>
    <w:rsid w:val="00817218"/>
    <w:rsid w:val="00821782"/>
    <w:rsid w:val="00821CEF"/>
    <w:rsid w:val="00821EA2"/>
    <w:rsid w:val="008232F6"/>
    <w:rsid w:val="00823A74"/>
    <w:rsid w:val="00823D0A"/>
    <w:rsid w:val="0082407C"/>
    <w:rsid w:val="00830306"/>
    <w:rsid w:val="008318CE"/>
    <w:rsid w:val="00831FCF"/>
    <w:rsid w:val="00832A35"/>
    <w:rsid w:val="00832C3B"/>
    <w:rsid w:val="00833380"/>
    <w:rsid w:val="00834360"/>
    <w:rsid w:val="00834A23"/>
    <w:rsid w:val="00834A44"/>
    <w:rsid w:val="00836134"/>
    <w:rsid w:val="00836A1C"/>
    <w:rsid w:val="008430DC"/>
    <w:rsid w:val="00843393"/>
    <w:rsid w:val="008433D0"/>
    <w:rsid w:val="00843560"/>
    <w:rsid w:val="0084421E"/>
    <w:rsid w:val="00844AF7"/>
    <w:rsid w:val="00845971"/>
    <w:rsid w:val="00845978"/>
    <w:rsid w:val="00846506"/>
    <w:rsid w:val="00846CF5"/>
    <w:rsid w:val="008478F0"/>
    <w:rsid w:val="008502AA"/>
    <w:rsid w:val="0085076D"/>
    <w:rsid w:val="00851892"/>
    <w:rsid w:val="00851F6A"/>
    <w:rsid w:val="008529B5"/>
    <w:rsid w:val="0085475E"/>
    <w:rsid w:val="0085767E"/>
    <w:rsid w:val="00857701"/>
    <w:rsid w:val="00857EB9"/>
    <w:rsid w:val="00863EB5"/>
    <w:rsid w:val="00864C7D"/>
    <w:rsid w:val="00864CD9"/>
    <w:rsid w:val="00866B41"/>
    <w:rsid w:val="00867A6B"/>
    <w:rsid w:val="008712CD"/>
    <w:rsid w:val="00871BE7"/>
    <w:rsid w:val="008720DF"/>
    <w:rsid w:val="008726E4"/>
    <w:rsid w:val="00872ECD"/>
    <w:rsid w:val="00873D69"/>
    <w:rsid w:val="008776E8"/>
    <w:rsid w:val="00880868"/>
    <w:rsid w:val="00880B9E"/>
    <w:rsid w:val="0088240B"/>
    <w:rsid w:val="0088668D"/>
    <w:rsid w:val="00887B4A"/>
    <w:rsid w:val="00890B16"/>
    <w:rsid w:val="0089228D"/>
    <w:rsid w:val="00897520"/>
    <w:rsid w:val="008A0B85"/>
    <w:rsid w:val="008A1BE9"/>
    <w:rsid w:val="008A404F"/>
    <w:rsid w:val="008A4730"/>
    <w:rsid w:val="008A585A"/>
    <w:rsid w:val="008A5EB4"/>
    <w:rsid w:val="008A786E"/>
    <w:rsid w:val="008B0661"/>
    <w:rsid w:val="008B39B9"/>
    <w:rsid w:val="008B73BE"/>
    <w:rsid w:val="008C07AB"/>
    <w:rsid w:val="008C2AA1"/>
    <w:rsid w:val="008C2E35"/>
    <w:rsid w:val="008C3AA7"/>
    <w:rsid w:val="008C5F19"/>
    <w:rsid w:val="008C5FEC"/>
    <w:rsid w:val="008C74EA"/>
    <w:rsid w:val="008C7F58"/>
    <w:rsid w:val="008D218E"/>
    <w:rsid w:val="008D248A"/>
    <w:rsid w:val="008D25B2"/>
    <w:rsid w:val="008D2FFA"/>
    <w:rsid w:val="008D78E4"/>
    <w:rsid w:val="008D7D99"/>
    <w:rsid w:val="008E030C"/>
    <w:rsid w:val="008E0C07"/>
    <w:rsid w:val="008E41FA"/>
    <w:rsid w:val="008E5B18"/>
    <w:rsid w:val="008F01C0"/>
    <w:rsid w:val="008F2C61"/>
    <w:rsid w:val="008F6372"/>
    <w:rsid w:val="008F7E87"/>
    <w:rsid w:val="00903B26"/>
    <w:rsid w:val="00907095"/>
    <w:rsid w:val="009075EA"/>
    <w:rsid w:val="009100E2"/>
    <w:rsid w:val="00911141"/>
    <w:rsid w:val="00912093"/>
    <w:rsid w:val="009140FC"/>
    <w:rsid w:val="00914536"/>
    <w:rsid w:val="00915F59"/>
    <w:rsid w:val="009163A3"/>
    <w:rsid w:val="00917A8C"/>
    <w:rsid w:val="00921699"/>
    <w:rsid w:val="009235BE"/>
    <w:rsid w:val="00924A6C"/>
    <w:rsid w:val="00925B80"/>
    <w:rsid w:val="0092662B"/>
    <w:rsid w:val="0092724E"/>
    <w:rsid w:val="0093174E"/>
    <w:rsid w:val="00932C8A"/>
    <w:rsid w:val="00933521"/>
    <w:rsid w:val="00935E3A"/>
    <w:rsid w:val="00935E5D"/>
    <w:rsid w:val="009367F1"/>
    <w:rsid w:val="009402EB"/>
    <w:rsid w:val="00940CA2"/>
    <w:rsid w:val="0094196D"/>
    <w:rsid w:val="00941C2B"/>
    <w:rsid w:val="00942745"/>
    <w:rsid w:val="00943BFC"/>
    <w:rsid w:val="00943D59"/>
    <w:rsid w:val="00943DCE"/>
    <w:rsid w:val="00943E15"/>
    <w:rsid w:val="00944E12"/>
    <w:rsid w:val="00945B68"/>
    <w:rsid w:val="0094759F"/>
    <w:rsid w:val="009525BE"/>
    <w:rsid w:val="00953D18"/>
    <w:rsid w:val="0095405A"/>
    <w:rsid w:val="00954283"/>
    <w:rsid w:val="0095459B"/>
    <w:rsid w:val="0095554C"/>
    <w:rsid w:val="009564CB"/>
    <w:rsid w:val="0095660D"/>
    <w:rsid w:val="00957213"/>
    <w:rsid w:val="00961066"/>
    <w:rsid w:val="00962CBE"/>
    <w:rsid w:val="00964491"/>
    <w:rsid w:val="00965C47"/>
    <w:rsid w:val="00967951"/>
    <w:rsid w:val="009679E5"/>
    <w:rsid w:val="00967D84"/>
    <w:rsid w:val="009749AC"/>
    <w:rsid w:val="00974E63"/>
    <w:rsid w:val="00975537"/>
    <w:rsid w:val="00976DE2"/>
    <w:rsid w:val="00983CD9"/>
    <w:rsid w:val="00983D05"/>
    <w:rsid w:val="00983F00"/>
    <w:rsid w:val="00984D6D"/>
    <w:rsid w:val="00985609"/>
    <w:rsid w:val="0098624B"/>
    <w:rsid w:val="009866E0"/>
    <w:rsid w:val="009873AB"/>
    <w:rsid w:val="009921FC"/>
    <w:rsid w:val="00993152"/>
    <w:rsid w:val="009A12E0"/>
    <w:rsid w:val="009A3928"/>
    <w:rsid w:val="009A396A"/>
    <w:rsid w:val="009A3C32"/>
    <w:rsid w:val="009A3ECF"/>
    <w:rsid w:val="009A49B1"/>
    <w:rsid w:val="009A4EBD"/>
    <w:rsid w:val="009A6ADE"/>
    <w:rsid w:val="009B0264"/>
    <w:rsid w:val="009B09A9"/>
    <w:rsid w:val="009B12AC"/>
    <w:rsid w:val="009B34AD"/>
    <w:rsid w:val="009B5EF7"/>
    <w:rsid w:val="009B707C"/>
    <w:rsid w:val="009C0900"/>
    <w:rsid w:val="009C25C8"/>
    <w:rsid w:val="009C2E72"/>
    <w:rsid w:val="009C316F"/>
    <w:rsid w:val="009C5DBA"/>
    <w:rsid w:val="009D0E5F"/>
    <w:rsid w:val="009D11C9"/>
    <w:rsid w:val="009D278A"/>
    <w:rsid w:val="009D3823"/>
    <w:rsid w:val="009D3BA8"/>
    <w:rsid w:val="009D4484"/>
    <w:rsid w:val="009D54A3"/>
    <w:rsid w:val="009D637E"/>
    <w:rsid w:val="009D74FD"/>
    <w:rsid w:val="009D755A"/>
    <w:rsid w:val="009D7705"/>
    <w:rsid w:val="009E0A94"/>
    <w:rsid w:val="009E3088"/>
    <w:rsid w:val="009E4092"/>
    <w:rsid w:val="009E6166"/>
    <w:rsid w:val="009F0C24"/>
    <w:rsid w:val="009F1D44"/>
    <w:rsid w:val="009F2468"/>
    <w:rsid w:val="009F2D6C"/>
    <w:rsid w:val="009F35AE"/>
    <w:rsid w:val="009F4AAF"/>
    <w:rsid w:val="009F55FE"/>
    <w:rsid w:val="009F750C"/>
    <w:rsid w:val="00A014CA"/>
    <w:rsid w:val="00A03D6D"/>
    <w:rsid w:val="00A11292"/>
    <w:rsid w:val="00A134D2"/>
    <w:rsid w:val="00A1460A"/>
    <w:rsid w:val="00A1684F"/>
    <w:rsid w:val="00A16FD6"/>
    <w:rsid w:val="00A171AB"/>
    <w:rsid w:val="00A1742A"/>
    <w:rsid w:val="00A20445"/>
    <w:rsid w:val="00A21B44"/>
    <w:rsid w:val="00A220F0"/>
    <w:rsid w:val="00A2548C"/>
    <w:rsid w:val="00A25958"/>
    <w:rsid w:val="00A264F4"/>
    <w:rsid w:val="00A3121E"/>
    <w:rsid w:val="00A34DE0"/>
    <w:rsid w:val="00A361F0"/>
    <w:rsid w:val="00A365C3"/>
    <w:rsid w:val="00A40DBB"/>
    <w:rsid w:val="00A41D2A"/>
    <w:rsid w:val="00A434FF"/>
    <w:rsid w:val="00A44B98"/>
    <w:rsid w:val="00A45564"/>
    <w:rsid w:val="00A5033B"/>
    <w:rsid w:val="00A50F33"/>
    <w:rsid w:val="00A51C68"/>
    <w:rsid w:val="00A525BD"/>
    <w:rsid w:val="00A53F9E"/>
    <w:rsid w:val="00A5734E"/>
    <w:rsid w:val="00A60AB5"/>
    <w:rsid w:val="00A60C7E"/>
    <w:rsid w:val="00A61AE2"/>
    <w:rsid w:val="00A61C05"/>
    <w:rsid w:val="00A62074"/>
    <w:rsid w:val="00A6304F"/>
    <w:rsid w:val="00A635C2"/>
    <w:rsid w:val="00A63A15"/>
    <w:rsid w:val="00A65477"/>
    <w:rsid w:val="00A6732B"/>
    <w:rsid w:val="00A67C8F"/>
    <w:rsid w:val="00A7135F"/>
    <w:rsid w:val="00A7379C"/>
    <w:rsid w:val="00A7691C"/>
    <w:rsid w:val="00A8477B"/>
    <w:rsid w:val="00A856B1"/>
    <w:rsid w:val="00A90FA9"/>
    <w:rsid w:val="00A9200A"/>
    <w:rsid w:val="00A94083"/>
    <w:rsid w:val="00A9459E"/>
    <w:rsid w:val="00A94A54"/>
    <w:rsid w:val="00A9542A"/>
    <w:rsid w:val="00A95E58"/>
    <w:rsid w:val="00A965FD"/>
    <w:rsid w:val="00A97408"/>
    <w:rsid w:val="00A97BA9"/>
    <w:rsid w:val="00AA2EC9"/>
    <w:rsid w:val="00AA4718"/>
    <w:rsid w:val="00AB0FD5"/>
    <w:rsid w:val="00AB3B40"/>
    <w:rsid w:val="00AB4BD4"/>
    <w:rsid w:val="00AB73E2"/>
    <w:rsid w:val="00AC1CE2"/>
    <w:rsid w:val="00AC1E31"/>
    <w:rsid w:val="00AC2E48"/>
    <w:rsid w:val="00AC3197"/>
    <w:rsid w:val="00AC549E"/>
    <w:rsid w:val="00AC611B"/>
    <w:rsid w:val="00AC77F3"/>
    <w:rsid w:val="00AC7977"/>
    <w:rsid w:val="00AD06AB"/>
    <w:rsid w:val="00AD0884"/>
    <w:rsid w:val="00AD1D30"/>
    <w:rsid w:val="00AD6111"/>
    <w:rsid w:val="00AE1097"/>
    <w:rsid w:val="00AE1ABB"/>
    <w:rsid w:val="00AE1FA6"/>
    <w:rsid w:val="00AE5DC6"/>
    <w:rsid w:val="00AF09F4"/>
    <w:rsid w:val="00AF31B0"/>
    <w:rsid w:val="00AF348C"/>
    <w:rsid w:val="00AF74F2"/>
    <w:rsid w:val="00B00789"/>
    <w:rsid w:val="00B01335"/>
    <w:rsid w:val="00B05DE8"/>
    <w:rsid w:val="00B06AD7"/>
    <w:rsid w:val="00B100DC"/>
    <w:rsid w:val="00B10824"/>
    <w:rsid w:val="00B133DA"/>
    <w:rsid w:val="00B1400C"/>
    <w:rsid w:val="00B1573F"/>
    <w:rsid w:val="00B165E2"/>
    <w:rsid w:val="00B168AB"/>
    <w:rsid w:val="00B2163A"/>
    <w:rsid w:val="00B21A0C"/>
    <w:rsid w:val="00B21CE2"/>
    <w:rsid w:val="00B232EE"/>
    <w:rsid w:val="00B23E86"/>
    <w:rsid w:val="00B24CA0"/>
    <w:rsid w:val="00B26420"/>
    <w:rsid w:val="00B27A4E"/>
    <w:rsid w:val="00B27B5D"/>
    <w:rsid w:val="00B30C47"/>
    <w:rsid w:val="00B30CAC"/>
    <w:rsid w:val="00B31285"/>
    <w:rsid w:val="00B31BAE"/>
    <w:rsid w:val="00B34783"/>
    <w:rsid w:val="00B34F65"/>
    <w:rsid w:val="00B3590B"/>
    <w:rsid w:val="00B36E77"/>
    <w:rsid w:val="00B379D0"/>
    <w:rsid w:val="00B413A9"/>
    <w:rsid w:val="00B43D96"/>
    <w:rsid w:val="00B446FD"/>
    <w:rsid w:val="00B451A6"/>
    <w:rsid w:val="00B4545F"/>
    <w:rsid w:val="00B455D7"/>
    <w:rsid w:val="00B46AD6"/>
    <w:rsid w:val="00B470C7"/>
    <w:rsid w:val="00B47925"/>
    <w:rsid w:val="00B47C97"/>
    <w:rsid w:val="00B505C1"/>
    <w:rsid w:val="00B50F05"/>
    <w:rsid w:val="00B5324B"/>
    <w:rsid w:val="00B535A7"/>
    <w:rsid w:val="00B55552"/>
    <w:rsid w:val="00B613C3"/>
    <w:rsid w:val="00B624FF"/>
    <w:rsid w:val="00B63159"/>
    <w:rsid w:val="00B637A2"/>
    <w:rsid w:val="00B641D7"/>
    <w:rsid w:val="00B65F5C"/>
    <w:rsid w:val="00B70CC8"/>
    <w:rsid w:val="00B74034"/>
    <w:rsid w:val="00B7481E"/>
    <w:rsid w:val="00B74A38"/>
    <w:rsid w:val="00B75219"/>
    <w:rsid w:val="00B75256"/>
    <w:rsid w:val="00B75E58"/>
    <w:rsid w:val="00B77213"/>
    <w:rsid w:val="00B77BB0"/>
    <w:rsid w:val="00B8233F"/>
    <w:rsid w:val="00B82DED"/>
    <w:rsid w:val="00B832BA"/>
    <w:rsid w:val="00B87072"/>
    <w:rsid w:val="00B874FC"/>
    <w:rsid w:val="00B95330"/>
    <w:rsid w:val="00B976D8"/>
    <w:rsid w:val="00B97ABB"/>
    <w:rsid w:val="00BA0BD5"/>
    <w:rsid w:val="00BA1623"/>
    <w:rsid w:val="00BA2EEC"/>
    <w:rsid w:val="00BA30DC"/>
    <w:rsid w:val="00BA5A29"/>
    <w:rsid w:val="00BA67F6"/>
    <w:rsid w:val="00BA7FAD"/>
    <w:rsid w:val="00BB2672"/>
    <w:rsid w:val="00BB32AD"/>
    <w:rsid w:val="00BB4328"/>
    <w:rsid w:val="00BB4746"/>
    <w:rsid w:val="00BB4E22"/>
    <w:rsid w:val="00BB5231"/>
    <w:rsid w:val="00BB6B15"/>
    <w:rsid w:val="00BC3750"/>
    <w:rsid w:val="00BC3A2F"/>
    <w:rsid w:val="00BC47C8"/>
    <w:rsid w:val="00BC57AC"/>
    <w:rsid w:val="00BC6E62"/>
    <w:rsid w:val="00BD0E0A"/>
    <w:rsid w:val="00BD1431"/>
    <w:rsid w:val="00BE37E6"/>
    <w:rsid w:val="00BE46F6"/>
    <w:rsid w:val="00BE5149"/>
    <w:rsid w:val="00BE53CA"/>
    <w:rsid w:val="00BE7EF2"/>
    <w:rsid w:val="00BF0652"/>
    <w:rsid w:val="00BF068F"/>
    <w:rsid w:val="00BF0AC4"/>
    <w:rsid w:val="00BF2A1B"/>
    <w:rsid w:val="00BF59A8"/>
    <w:rsid w:val="00BF6437"/>
    <w:rsid w:val="00BF79E6"/>
    <w:rsid w:val="00BF7C56"/>
    <w:rsid w:val="00C00B08"/>
    <w:rsid w:val="00C01EC2"/>
    <w:rsid w:val="00C04820"/>
    <w:rsid w:val="00C053EA"/>
    <w:rsid w:val="00C0649F"/>
    <w:rsid w:val="00C06B60"/>
    <w:rsid w:val="00C12D73"/>
    <w:rsid w:val="00C136BE"/>
    <w:rsid w:val="00C14BF2"/>
    <w:rsid w:val="00C14CBE"/>
    <w:rsid w:val="00C157B0"/>
    <w:rsid w:val="00C171B6"/>
    <w:rsid w:val="00C21011"/>
    <w:rsid w:val="00C23C0A"/>
    <w:rsid w:val="00C240BB"/>
    <w:rsid w:val="00C24B62"/>
    <w:rsid w:val="00C2548E"/>
    <w:rsid w:val="00C27518"/>
    <w:rsid w:val="00C3026C"/>
    <w:rsid w:val="00C319D6"/>
    <w:rsid w:val="00C37BCF"/>
    <w:rsid w:val="00C42C7D"/>
    <w:rsid w:val="00C4320E"/>
    <w:rsid w:val="00C43D70"/>
    <w:rsid w:val="00C44A31"/>
    <w:rsid w:val="00C45CCA"/>
    <w:rsid w:val="00C472A8"/>
    <w:rsid w:val="00C47D30"/>
    <w:rsid w:val="00C508ED"/>
    <w:rsid w:val="00C510C4"/>
    <w:rsid w:val="00C52596"/>
    <w:rsid w:val="00C56081"/>
    <w:rsid w:val="00C56CB0"/>
    <w:rsid w:val="00C603F6"/>
    <w:rsid w:val="00C6115E"/>
    <w:rsid w:val="00C62319"/>
    <w:rsid w:val="00C6330E"/>
    <w:rsid w:val="00C633F8"/>
    <w:rsid w:val="00C63A22"/>
    <w:rsid w:val="00C659E4"/>
    <w:rsid w:val="00C66713"/>
    <w:rsid w:val="00C67D21"/>
    <w:rsid w:val="00C726EE"/>
    <w:rsid w:val="00C72A2A"/>
    <w:rsid w:val="00C72A7E"/>
    <w:rsid w:val="00C72FE2"/>
    <w:rsid w:val="00C73F5F"/>
    <w:rsid w:val="00C74FE9"/>
    <w:rsid w:val="00C7695F"/>
    <w:rsid w:val="00C76B7E"/>
    <w:rsid w:val="00C76F8A"/>
    <w:rsid w:val="00C77CD7"/>
    <w:rsid w:val="00C82817"/>
    <w:rsid w:val="00C85391"/>
    <w:rsid w:val="00C87089"/>
    <w:rsid w:val="00C87D38"/>
    <w:rsid w:val="00C93319"/>
    <w:rsid w:val="00C9366D"/>
    <w:rsid w:val="00C93F03"/>
    <w:rsid w:val="00CA081C"/>
    <w:rsid w:val="00CA1AE1"/>
    <w:rsid w:val="00CA1C74"/>
    <w:rsid w:val="00CA4D34"/>
    <w:rsid w:val="00CA6660"/>
    <w:rsid w:val="00CB0BA8"/>
    <w:rsid w:val="00CB0EEC"/>
    <w:rsid w:val="00CC0A2E"/>
    <w:rsid w:val="00CC0EF0"/>
    <w:rsid w:val="00CC1034"/>
    <w:rsid w:val="00CC699D"/>
    <w:rsid w:val="00CD069C"/>
    <w:rsid w:val="00CD0AC5"/>
    <w:rsid w:val="00CD12EA"/>
    <w:rsid w:val="00CD14AC"/>
    <w:rsid w:val="00CD3E06"/>
    <w:rsid w:val="00CD485F"/>
    <w:rsid w:val="00CD50E0"/>
    <w:rsid w:val="00CD7F63"/>
    <w:rsid w:val="00CE003A"/>
    <w:rsid w:val="00CE1677"/>
    <w:rsid w:val="00CE26C1"/>
    <w:rsid w:val="00CE2BE3"/>
    <w:rsid w:val="00CE3355"/>
    <w:rsid w:val="00CE52BD"/>
    <w:rsid w:val="00CE653D"/>
    <w:rsid w:val="00CE6D14"/>
    <w:rsid w:val="00CF023C"/>
    <w:rsid w:val="00CF0DF6"/>
    <w:rsid w:val="00CF1BF6"/>
    <w:rsid w:val="00CF284A"/>
    <w:rsid w:val="00CF2987"/>
    <w:rsid w:val="00CF4A46"/>
    <w:rsid w:val="00CF5EBF"/>
    <w:rsid w:val="00CF69C6"/>
    <w:rsid w:val="00D00687"/>
    <w:rsid w:val="00D01372"/>
    <w:rsid w:val="00D03BE5"/>
    <w:rsid w:val="00D04443"/>
    <w:rsid w:val="00D055B6"/>
    <w:rsid w:val="00D05B9F"/>
    <w:rsid w:val="00D06775"/>
    <w:rsid w:val="00D10B6A"/>
    <w:rsid w:val="00D10CBC"/>
    <w:rsid w:val="00D1331A"/>
    <w:rsid w:val="00D14480"/>
    <w:rsid w:val="00D155C6"/>
    <w:rsid w:val="00D16AFB"/>
    <w:rsid w:val="00D17D70"/>
    <w:rsid w:val="00D20B3A"/>
    <w:rsid w:val="00D21666"/>
    <w:rsid w:val="00D21895"/>
    <w:rsid w:val="00D2274E"/>
    <w:rsid w:val="00D22955"/>
    <w:rsid w:val="00D23EC6"/>
    <w:rsid w:val="00D23FC6"/>
    <w:rsid w:val="00D24D1F"/>
    <w:rsid w:val="00D25096"/>
    <w:rsid w:val="00D25274"/>
    <w:rsid w:val="00D254EF"/>
    <w:rsid w:val="00D26234"/>
    <w:rsid w:val="00D26F2E"/>
    <w:rsid w:val="00D2749E"/>
    <w:rsid w:val="00D3355B"/>
    <w:rsid w:val="00D34FB6"/>
    <w:rsid w:val="00D35B32"/>
    <w:rsid w:val="00D35BC3"/>
    <w:rsid w:val="00D3771B"/>
    <w:rsid w:val="00D4111B"/>
    <w:rsid w:val="00D4136D"/>
    <w:rsid w:val="00D42F51"/>
    <w:rsid w:val="00D444A5"/>
    <w:rsid w:val="00D47A5D"/>
    <w:rsid w:val="00D5146B"/>
    <w:rsid w:val="00D5156E"/>
    <w:rsid w:val="00D55762"/>
    <w:rsid w:val="00D559CB"/>
    <w:rsid w:val="00D55E73"/>
    <w:rsid w:val="00D574B6"/>
    <w:rsid w:val="00D605E7"/>
    <w:rsid w:val="00D62EA0"/>
    <w:rsid w:val="00D644F4"/>
    <w:rsid w:val="00D64E23"/>
    <w:rsid w:val="00D67185"/>
    <w:rsid w:val="00D71217"/>
    <w:rsid w:val="00D730DF"/>
    <w:rsid w:val="00D750F8"/>
    <w:rsid w:val="00D7605F"/>
    <w:rsid w:val="00D77ECD"/>
    <w:rsid w:val="00D800BA"/>
    <w:rsid w:val="00D805E2"/>
    <w:rsid w:val="00D80EC1"/>
    <w:rsid w:val="00D813A1"/>
    <w:rsid w:val="00D819D0"/>
    <w:rsid w:val="00D81E27"/>
    <w:rsid w:val="00D843A4"/>
    <w:rsid w:val="00D86FF6"/>
    <w:rsid w:val="00D8702A"/>
    <w:rsid w:val="00D87216"/>
    <w:rsid w:val="00D87A24"/>
    <w:rsid w:val="00D90412"/>
    <w:rsid w:val="00D90BD8"/>
    <w:rsid w:val="00D90C9E"/>
    <w:rsid w:val="00D94C21"/>
    <w:rsid w:val="00D95C48"/>
    <w:rsid w:val="00D96084"/>
    <w:rsid w:val="00D969B0"/>
    <w:rsid w:val="00D96E81"/>
    <w:rsid w:val="00D9703D"/>
    <w:rsid w:val="00D9724D"/>
    <w:rsid w:val="00DA0498"/>
    <w:rsid w:val="00DA2D4A"/>
    <w:rsid w:val="00DA453C"/>
    <w:rsid w:val="00DB1D8E"/>
    <w:rsid w:val="00DB1EB3"/>
    <w:rsid w:val="00DB2952"/>
    <w:rsid w:val="00DB2A3A"/>
    <w:rsid w:val="00DB6C3F"/>
    <w:rsid w:val="00DB7EA8"/>
    <w:rsid w:val="00DC4CEB"/>
    <w:rsid w:val="00DC6576"/>
    <w:rsid w:val="00DC7737"/>
    <w:rsid w:val="00DD1517"/>
    <w:rsid w:val="00DD216C"/>
    <w:rsid w:val="00DD582E"/>
    <w:rsid w:val="00DD70DE"/>
    <w:rsid w:val="00DD77A7"/>
    <w:rsid w:val="00DE04CE"/>
    <w:rsid w:val="00DE12C6"/>
    <w:rsid w:val="00DE2FA6"/>
    <w:rsid w:val="00DE410B"/>
    <w:rsid w:val="00DE5829"/>
    <w:rsid w:val="00DE5908"/>
    <w:rsid w:val="00DE62BB"/>
    <w:rsid w:val="00DE745C"/>
    <w:rsid w:val="00DF050D"/>
    <w:rsid w:val="00DF2A20"/>
    <w:rsid w:val="00DF39FF"/>
    <w:rsid w:val="00E00946"/>
    <w:rsid w:val="00E028E1"/>
    <w:rsid w:val="00E03E2E"/>
    <w:rsid w:val="00E07B1A"/>
    <w:rsid w:val="00E10344"/>
    <w:rsid w:val="00E13FAB"/>
    <w:rsid w:val="00E140D3"/>
    <w:rsid w:val="00E163D1"/>
    <w:rsid w:val="00E2143C"/>
    <w:rsid w:val="00E23778"/>
    <w:rsid w:val="00E23A35"/>
    <w:rsid w:val="00E2516F"/>
    <w:rsid w:val="00E253D6"/>
    <w:rsid w:val="00E27532"/>
    <w:rsid w:val="00E30615"/>
    <w:rsid w:val="00E3145C"/>
    <w:rsid w:val="00E3345D"/>
    <w:rsid w:val="00E35794"/>
    <w:rsid w:val="00E35BD2"/>
    <w:rsid w:val="00E35EA0"/>
    <w:rsid w:val="00E4041F"/>
    <w:rsid w:val="00E43160"/>
    <w:rsid w:val="00E46FE7"/>
    <w:rsid w:val="00E54512"/>
    <w:rsid w:val="00E551EB"/>
    <w:rsid w:val="00E55A12"/>
    <w:rsid w:val="00E57F80"/>
    <w:rsid w:val="00E6338B"/>
    <w:rsid w:val="00E63C1F"/>
    <w:rsid w:val="00E64566"/>
    <w:rsid w:val="00E665C2"/>
    <w:rsid w:val="00E70F03"/>
    <w:rsid w:val="00E714A3"/>
    <w:rsid w:val="00E72455"/>
    <w:rsid w:val="00E728BE"/>
    <w:rsid w:val="00E72CBF"/>
    <w:rsid w:val="00E75B31"/>
    <w:rsid w:val="00E77218"/>
    <w:rsid w:val="00E8158C"/>
    <w:rsid w:val="00E82051"/>
    <w:rsid w:val="00E837D7"/>
    <w:rsid w:val="00E90B66"/>
    <w:rsid w:val="00E91090"/>
    <w:rsid w:val="00E92193"/>
    <w:rsid w:val="00E92E7E"/>
    <w:rsid w:val="00E953BA"/>
    <w:rsid w:val="00E979FD"/>
    <w:rsid w:val="00E97F48"/>
    <w:rsid w:val="00EA5341"/>
    <w:rsid w:val="00EA5FCD"/>
    <w:rsid w:val="00EA6D53"/>
    <w:rsid w:val="00EB1D9D"/>
    <w:rsid w:val="00EB4357"/>
    <w:rsid w:val="00EB6B62"/>
    <w:rsid w:val="00EB7DBC"/>
    <w:rsid w:val="00EC0B64"/>
    <w:rsid w:val="00EC0BF6"/>
    <w:rsid w:val="00EC1BC6"/>
    <w:rsid w:val="00EC3147"/>
    <w:rsid w:val="00EC6071"/>
    <w:rsid w:val="00EC7049"/>
    <w:rsid w:val="00ED0008"/>
    <w:rsid w:val="00ED0426"/>
    <w:rsid w:val="00ED0B70"/>
    <w:rsid w:val="00ED1B69"/>
    <w:rsid w:val="00ED35FA"/>
    <w:rsid w:val="00ED6317"/>
    <w:rsid w:val="00ED66DA"/>
    <w:rsid w:val="00ED6A79"/>
    <w:rsid w:val="00ED6A84"/>
    <w:rsid w:val="00ED7B2B"/>
    <w:rsid w:val="00EE1463"/>
    <w:rsid w:val="00EE1562"/>
    <w:rsid w:val="00EE4741"/>
    <w:rsid w:val="00EE4838"/>
    <w:rsid w:val="00EE566E"/>
    <w:rsid w:val="00EE655F"/>
    <w:rsid w:val="00EE6F9B"/>
    <w:rsid w:val="00EF4069"/>
    <w:rsid w:val="00EF515F"/>
    <w:rsid w:val="00EF641F"/>
    <w:rsid w:val="00F006A7"/>
    <w:rsid w:val="00F00BFD"/>
    <w:rsid w:val="00F01427"/>
    <w:rsid w:val="00F01CCF"/>
    <w:rsid w:val="00F024C3"/>
    <w:rsid w:val="00F0762D"/>
    <w:rsid w:val="00F07A17"/>
    <w:rsid w:val="00F16B65"/>
    <w:rsid w:val="00F17459"/>
    <w:rsid w:val="00F23E49"/>
    <w:rsid w:val="00F24FE8"/>
    <w:rsid w:val="00F25A6E"/>
    <w:rsid w:val="00F339E8"/>
    <w:rsid w:val="00F3562E"/>
    <w:rsid w:val="00F400E6"/>
    <w:rsid w:val="00F42086"/>
    <w:rsid w:val="00F430AC"/>
    <w:rsid w:val="00F51236"/>
    <w:rsid w:val="00F5218A"/>
    <w:rsid w:val="00F53A63"/>
    <w:rsid w:val="00F5408A"/>
    <w:rsid w:val="00F57D00"/>
    <w:rsid w:val="00F60301"/>
    <w:rsid w:val="00F60B3D"/>
    <w:rsid w:val="00F621B9"/>
    <w:rsid w:val="00F62403"/>
    <w:rsid w:val="00F626BD"/>
    <w:rsid w:val="00F6277F"/>
    <w:rsid w:val="00F63246"/>
    <w:rsid w:val="00F642FD"/>
    <w:rsid w:val="00F643D5"/>
    <w:rsid w:val="00F71640"/>
    <w:rsid w:val="00F7444D"/>
    <w:rsid w:val="00F80C80"/>
    <w:rsid w:val="00F81D3F"/>
    <w:rsid w:val="00F81FA9"/>
    <w:rsid w:val="00F868E3"/>
    <w:rsid w:val="00F868F8"/>
    <w:rsid w:val="00F87CBC"/>
    <w:rsid w:val="00F87D94"/>
    <w:rsid w:val="00F90644"/>
    <w:rsid w:val="00F92710"/>
    <w:rsid w:val="00F92D7F"/>
    <w:rsid w:val="00F941DF"/>
    <w:rsid w:val="00F95624"/>
    <w:rsid w:val="00FA184B"/>
    <w:rsid w:val="00FA1870"/>
    <w:rsid w:val="00FA1A34"/>
    <w:rsid w:val="00FA23AF"/>
    <w:rsid w:val="00FA31E5"/>
    <w:rsid w:val="00FA36DC"/>
    <w:rsid w:val="00FA41B9"/>
    <w:rsid w:val="00FA4A1B"/>
    <w:rsid w:val="00FA4BBC"/>
    <w:rsid w:val="00FA4F6D"/>
    <w:rsid w:val="00FB18BD"/>
    <w:rsid w:val="00FB3AEC"/>
    <w:rsid w:val="00FB3EA3"/>
    <w:rsid w:val="00FB70D5"/>
    <w:rsid w:val="00FC21A1"/>
    <w:rsid w:val="00FC2E0C"/>
    <w:rsid w:val="00FC38DF"/>
    <w:rsid w:val="00FC51B4"/>
    <w:rsid w:val="00FC628F"/>
    <w:rsid w:val="00FC66E1"/>
    <w:rsid w:val="00FD0508"/>
    <w:rsid w:val="00FD2409"/>
    <w:rsid w:val="00FD3B4B"/>
    <w:rsid w:val="00FD54D8"/>
    <w:rsid w:val="00FD56CB"/>
    <w:rsid w:val="00FD62E7"/>
    <w:rsid w:val="00FD6A52"/>
    <w:rsid w:val="00FD7346"/>
    <w:rsid w:val="00FE0A9A"/>
    <w:rsid w:val="00FE18C2"/>
    <w:rsid w:val="00FE340C"/>
    <w:rsid w:val="00FE451C"/>
    <w:rsid w:val="00FE4D40"/>
    <w:rsid w:val="00FE5403"/>
    <w:rsid w:val="00FE57D2"/>
    <w:rsid w:val="00FE63FE"/>
    <w:rsid w:val="00FE78D3"/>
    <w:rsid w:val="00FF08CB"/>
    <w:rsid w:val="00FF091E"/>
    <w:rsid w:val="00FF1E4C"/>
    <w:rsid w:val="00FF25F5"/>
    <w:rsid w:val="00FF2E02"/>
    <w:rsid w:val="00FF50AF"/>
    <w:rsid w:val="00FF5396"/>
    <w:rsid w:val="00FF5550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3C521D"/>
  <w15:docId w15:val="{4717A788-FB15-4251-8FA6-6824B6CE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  <w:lang w:eastAsia="x-none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/>
      <w:b/>
      <w:bCs/>
      <w:i/>
      <w:iCs/>
      <w:sz w:val="28"/>
      <w:szCs w:val="28"/>
      <w:lang w:val="es-ES_tradnl" w:eastAsia="x-none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/>
      <w:b/>
      <w:bCs/>
      <w:sz w:val="26"/>
      <w:szCs w:val="26"/>
      <w:lang w:val="es-ES_tradnl" w:eastAsia="x-none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x-none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x-none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x-none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x-none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x-none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/>
      <w:sz w:val="22"/>
      <w:szCs w:val="22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8E41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styleId="Textoennegrita">
    <w:name w:val="Strong"/>
    <w:basedOn w:val="Fuentedeprrafopredeter"/>
    <w:uiPriority w:val="22"/>
    <w:qFormat/>
    <w:rsid w:val="0081675B"/>
    <w:rPr>
      <w:b/>
      <w:bCs/>
    </w:rPr>
  </w:style>
  <w:style w:type="character" w:customStyle="1" w:styleId="titulopagina">
    <w:name w:val="titulopagina"/>
    <w:basedOn w:val="Fuentedeprrafopredeter"/>
    <w:rsid w:val="0081675B"/>
  </w:style>
  <w:style w:type="numbering" w:customStyle="1" w:styleId="Estilo1">
    <w:name w:val="Estilo1"/>
    <w:uiPriority w:val="99"/>
    <w:rsid w:val="000154E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9669-23F8-47E0-8FC9-6A8826A2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4212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cp:lastModifiedBy>Wendy Lorena Ramirez Alvarez</cp:lastModifiedBy>
  <cp:revision>2</cp:revision>
  <cp:lastPrinted>2022-07-25T18:56:00Z</cp:lastPrinted>
  <dcterms:created xsi:type="dcterms:W3CDTF">2022-11-07T17:33:00Z</dcterms:created>
  <dcterms:modified xsi:type="dcterms:W3CDTF">2022-11-07T17:33:00Z</dcterms:modified>
</cp:coreProperties>
</file>