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345E" w:rsidRDefault="00A4662F">
      <w:pPr>
        <w:spacing w:before="71" w:line="290" w:lineRule="auto"/>
        <w:ind w:left="4439" w:right="2838" w:hanging="378"/>
        <w:rPr>
          <w:b/>
          <w:sz w:val="24"/>
        </w:rPr>
      </w:pPr>
      <w:bookmarkStart w:id="0" w:name="_GoBack"/>
      <w:bookmarkEnd w:id="0"/>
      <w:r>
        <w:rPr>
          <w:b/>
          <w:sz w:val="24"/>
        </w:rPr>
        <w:t>MINISTERIO DE EDUCACIÓN AUDITORIA INTERNA CUA No.:105710</w:t>
      </w:r>
    </w:p>
    <w:p w:rsidR="0040345E" w:rsidRDefault="0040345E">
      <w:pPr>
        <w:pStyle w:val="Textoindependiente"/>
        <w:rPr>
          <w:b/>
          <w:sz w:val="26"/>
        </w:rPr>
      </w:pPr>
    </w:p>
    <w:p w:rsidR="0040345E" w:rsidRDefault="0040345E">
      <w:pPr>
        <w:pStyle w:val="Textoindependiente"/>
        <w:rPr>
          <w:b/>
          <w:sz w:val="26"/>
        </w:rPr>
      </w:pPr>
    </w:p>
    <w:p w:rsidR="0040345E" w:rsidRDefault="0040345E">
      <w:pPr>
        <w:pStyle w:val="Textoindependiente"/>
        <w:rPr>
          <w:b/>
          <w:sz w:val="26"/>
        </w:rPr>
      </w:pPr>
    </w:p>
    <w:p w:rsidR="0040345E" w:rsidRDefault="0040345E">
      <w:pPr>
        <w:pStyle w:val="Textoindependiente"/>
        <w:rPr>
          <w:b/>
          <w:sz w:val="26"/>
        </w:rPr>
      </w:pPr>
    </w:p>
    <w:p w:rsidR="0040345E" w:rsidRDefault="0040345E">
      <w:pPr>
        <w:pStyle w:val="Textoindependiente"/>
        <w:rPr>
          <w:b/>
          <w:sz w:val="26"/>
        </w:rPr>
      </w:pPr>
    </w:p>
    <w:p w:rsidR="0040345E" w:rsidRDefault="0040345E">
      <w:pPr>
        <w:pStyle w:val="Textoindependiente"/>
        <w:rPr>
          <w:b/>
          <w:sz w:val="26"/>
        </w:rPr>
      </w:pPr>
    </w:p>
    <w:p w:rsidR="0040345E" w:rsidRDefault="0040345E">
      <w:pPr>
        <w:pStyle w:val="Textoindependiente"/>
        <w:rPr>
          <w:b/>
          <w:sz w:val="26"/>
        </w:rPr>
      </w:pPr>
    </w:p>
    <w:p w:rsidR="0040345E" w:rsidRDefault="0040345E">
      <w:pPr>
        <w:pStyle w:val="Textoindependiente"/>
        <w:rPr>
          <w:b/>
          <w:sz w:val="26"/>
        </w:rPr>
      </w:pPr>
    </w:p>
    <w:p w:rsidR="0040345E" w:rsidRDefault="0040345E">
      <w:pPr>
        <w:pStyle w:val="Textoindependiente"/>
        <w:rPr>
          <w:b/>
          <w:sz w:val="26"/>
        </w:rPr>
      </w:pPr>
    </w:p>
    <w:p w:rsidR="0040345E" w:rsidRDefault="0040345E">
      <w:pPr>
        <w:pStyle w:val="Textoindependiente"/>
        <w:rPr>
          <w:b/>
          <w:sz w:val="26"/>
        </w:rPr>
      </w:pPr>
    </w:p>
    <w:p w:rsidR="0040345E" w:rsidRDefault="0040345E">
      <w:pPr>
        <w:pStyle w:val="Textoindependiente"/>
        <w:rPr>
          <w:b/>
          <w:sz w:val="26"/>
        </w:rPr>
      </w:pPr>
    </w:p>
    <w:p w:rsidR="0040345E" w:rsidRDefault="0040345E">
      <w:pPr>
        <w:pStyle w:val="Textoindependiente"/>
        <w:rPr>
          <w:b/>
          <w:sz w:val="26"/>
        </w:rPr>
      </w:pPr>
    </w:p>
    <w:p w:rsidR="0040345E" w:rsidRDefault="0040345E">
      <w:pPr>
        <w:pStyle w:val="Textoindependiente"/>
        <w:rPr>
          <w:b/>
          <w:sz w:val="26"/>
        </w:rPr>
      </w:pPr>
    </w:p>
    <w:p w:rsidR="0040345E" w:rsidRDefault="0040345E">
      <w:pPr>
        <w:pStyle w:val="Textoindependiente"/>
        <w:rPr>
          <w:b/>
          <w:sz w:val="26"/>
        </w:rPr>
      </w:pPr>
    </w:p>
    <w:p w:rsidR="0040345E" w:rsidRDefault="00A4662F">
      <w:pPr>
        <w:spacing w:before="185" w:line="340" w:lineRule="auto"/>
        <w:ind w:left="3767" w:right="2565" w:hanging="2"/>
        <w:jc w:val="center"/>
        <w:rPr>
          <w:b/>
          <w:sz w:val="24"/>
        </w:rPr>
      </w:pPr>
      <w:r>
        <w:rPr>
          <w:b/>
          <w:sz w:val="24"/>
        </w:rPr>
        <w:t>MINISTERIO DE EDUCACIÓN ACTIVIDADES ADMINISTRATIVAS</w:t>
      </w:r>
    </w:p>
    <w:p w:rsidR="0040345E" w:rsidRDefault="00A4662F">
      <w:pPr>
        <w:spacing w:before="3" w:line="290" w:lineRule="auto"/>
        <w:ind w:left="2233" w:right="1046" w:firstLine="9"/>
        <w:jc w:val="center"/>
        <w:rPr>
          <w:b/>
          <w:sz w:val="24"/>
        </w:rPr>
      </w:pPr>
      <w:r>
        <w:rPr>
          <w:b/>
          <w:sz w:val="24"/>
        </w:rPr>
        <w:t>Segundo seguimiento a recomendaciones emitidas por la CGC, derivado del examen especial en las DIDEDUCS Guatemala Norte, Guatemala Oriente y Guatemala</w:t>
      </w:r>
      <w:r>
        <w:rPr>
          <w:b/>
          <w:spacing w:val="-50"/>
          <w:sz w:val="24"/>
        </w:rPr>
        <w:t xml:space="preserve"> </w:t>
      </w:r>
      <w:r>
        <w:rPr>
          <w:b/>
          <w:sz w:val="24"/>
        </w:rPr>
        <w:t>Occidente, año 2017, INEB COOP Agustín Ubieto, INBC, INEB Dr. Danilo Flores, EOUM La Ceiba, DIDEDUC Guate</w:t>
      </w:r>
      <w:r>
        <w:rPr>
          <w:b/>
          <w:sz w:val="24"/>
        </w:rPr>
        <w:t>mala Oriente, DIDEDUC Guatemala Norte y DIDEDUC Guatemala</w:t>
      </w:r>
      <w:r>
        <w:rPr>
          <w:b/>
          <w:spacing w:val="-45"/>
          <w:sz w:val="24"/>
        </w:rPr>
        <w:t xml:space="preserve"> </w:t>
      </w:r>
      <w:r>
        <w:rPr>
          <w:b/>
          <w:sz w:val="24"/>
        </w:rPr>
        <w:t>Occidente</w:t>
      </w: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rPr>
          <w:b/>
          <w:sz w:val="20"/>
        </w:rPr>
      </w:pPr>
    </w:p>
    <w:p w:rsidR="0040345E" w:rsidRDefault="0040345E">
      <w:pPr>
        <w:pStyle w:val="Textoindependiente"/>
        <w:spacing w:before="7"/>
        <w:rPr>
          <w:b/>
          <w:sz w:val="17"/>
        </w:rPr>
      </w:pPr>
    </w:p>
    <w:p w:rsidR="0040345E" w:rsidRDefault="00A4662F">
      <w:pPr>
        <w:spacing w:before="93"/>
        <w:ind w:left="396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100531</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ENERO DE 2021</w:t>
      </w:r>
    </w:p>
    <w:p w:rsidR="0040345E" w:rsidRDefault="0040345E">
      <w:pPr>
        <w:rPr>
          <w:sz w:val="24"/>
        </w:rPr>
        <w:sectPr w:rsidR="0040345E">
          <w:type w:val="continuous"/>
          <w:pgSz w:w="12240" w:h="15840"/>
          <w:pgMar w:top="1080" w:right="1600" w:bottom="0" w:left="400" w:header="720" w:footer="720" w:gutter="0"/>
          <w:cols w:space="720"/>
        </w:sectPr>
      </w:pPr>
    </w:p>
    <w:p w:rsidR="0040345E" w:rsidRDefault="00A4662F">
      <w:pPr>
        <w:spacing w:before="71"/>
        <w:ind w:left="4938" w:right="4447"/>
        <w:jc w:val="center"/>
        <w:rPr>
          <w:b/>
          <w:sz w:val="24"/>
        </w:rPr>
      </w:pPr>
      <w:r>
        <w:rPr>
          <w:b/>
          <w:sz w:val="24"/>
        </w:rPr>
        <w:lastRenderedPageBreak/>
        <w:t>INDICE</w:t>
      </w:r>
    </w:p>
    <w:sdt>
      <w:sdtPr>
        <w:id w:val="356696493"/>
        <w:docPartObj>
          <w:docPartGallery w:val="Table of Contents"/>
          <w:docPartUnique/>
        </w:docPartObj>
      </w:sdtPr>
      <w:sdtEndPr/>
      <w:sdtContent>
        <w:p w:rsidR="0040345E" w:rsidRDefault="00A4662F">
          <w:pPr>
            <w:pStyle w:val="TDC1"/>
            <w:tabs>
              <w:tab w:val="right" w:pos="9427"/>
            </w:tabs>
            <w:spacing w:before="741"/>
            <w:rPr>
              <w:b w:val="0"/>
            </w:rPr>
          </w:pPr>
          <w:hyperlink w:anchor="_TOC_250003" w:history="1">
            <w:r>
              <w:t>INTRODUCCION</w:t>
            </w:r>
            <w:r>
              <w:tab/>
            </w:r>
            <w:r>
              <w:rPr>
                <w:b w:val="0"/>
                <w:position w:val="-3"/>
              </w:rPr>
              <w:t>1</w:t>
            </w:r>
          </w:hyperlink>
        </w:p>
        <w:p w:rsidR="0040345E" w:rsidRDefault="00A4662F">
          <w:pPr>
            <w:pStyle w:val="TDC1"/>
            <w:tabs>
              <w:tab w:val="right" w:pos="9427"/>
            </w:tabs>
            <w:rPr>
              <w:b w:val="0"/>
            </w:rPr>
          </w:pPr>
          <w:r>
            <w:t>OBJETIVOS</w:t>
          </w:r>
          <w:r>
            <w:tab/>
          </w:r>
          <w:r>
            <w:rPr>
              <w:b w:val="0"/>
              <w:position w:val="-3"/>
            </w:rPr>
            <w:t>1</w:t>
          </w:r>
        </w:p>
        <w:p w:rsidR="0040345E" w:rsidRDefault="00A4662F">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40345E" w:rsidRDefault="00A4662F">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40345E" w:rsidRDefault="00A4662F">
          <w:pPr>
            <w:pStyle w:val="TDC1"/>
            <w:tabs>
              <w:tab w:val="right" w:pos="9427"/>
            </w:tabs>
            <w:spacing w:before="154"/>
            <w:rPr>
              <w:b w:val="0"/>
            </w:rPr>
          </w:pPr>
          <w:hyperlink w:anchor="_TOC_250000" w:history="1">
            <w:r>
              <w:t>ANEXOS</w:t>
            </w:r>
            <w:r>
              <w:tab/>
            </w:r>
            <w:r>
              <w:rPr>
                <w:b w:val="0"/>
                <w:position w:val="-3"/>
              </w:rPr>
              <w:t>5</w:t>
            </w:r>
          </w:hyperlink>
        </w:p>
      </w:sdtContent>
    </w:sdt>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A4662F">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40345E" w:rsidRDefault="0040345E">
      <w:pPr>
        <w:rPr>
          <w:sz w:val="18"/>
        </w:rPr>
        <w:sectPr w:rsidR="0040345E">
          <w:pgSz w:w="12240" w:h="15840"/>
          <w:pgMar w:top="1080" w:right="1600" w:bottom="0" w:left="400" w:header="720" w:footer="720" w:gutter="0"/>
          <w:cols w:space="720"/>
        </w:sectPr>
      </w:pPr>
    </w:p>
    <w:p w:rsidR="0040345E" w:rsidRDefault="00A4662F">
      <w:pPr>
        <w:pStyle w:val="Ttulo1"/>
        <w:spacing w:before="82"/>
      </w:pPr>
      <w:bookmarkStart w:id="1" w:name="_TOC_250003"/>
      <w:bookmarkEnd w:id="1"/>
      <w:r>
        <w:lastRenderedPageBreak/>
        <w:t>INTRODUCCION</w:t>
      </w:r>
    </w:p>
    <w:p w:rsidR="0040345E" w:rsidRDefault="0040345E">
      <w:pPr>
        <w:pStyle w:val="Textoindependiente"/>
        <w:spacing w:before="10"/>
        <w:rPr>
          <w:b/>
          <w:sz w:val="33"/>
        </w:rPr>
      </w:pPr>
    </w:p>
    <w:p w:rsidR="0040345E" w:rsidRDefault="00A4662F">
      <w:pPr>
        <w:pStyle w:val="Textoindependiente"/>
        <w:spacing w:line="278" w:lineRule="auto"/>
        <w:ind w:left="1301" w:right="101"/>
        <w:jc w:val="both"/>
      </w:pPr>
      <w:r>
        <w:t>De conformidad con el nombramiento de auditoría número 105710-1-2021, de fecha 15 de enero de 2021, fui nombrada para realizar Auditoría Administrativa del segundo seguimiento a las recomendaciones emitidas, como resultado del Examen Especial realizado por</w:t>
      </w:r>
      <w:r>
        <w:t xml:space="preserve"> Contraloría General de Cuentas a requerimiento de la Sociedad Civil por el período del 01 de enero de 2010 al 31 de diciembre de </w:t>
      </w:r>
      <w:r>
        <w:rPr>
          <w:spacing w:val="2"/>
        </w:rPr>
        <w:t xml:space="preserve">2017, </w:t>
      </w:r>
      <w:r>
        <w:t xml:space="preserve">en </w:t>
      </w:r>
      <w:r>
        <w:rPr>
          <w:spacing w:val="2"/>
        </w:rPr>
        <w:t xml:space="preserve">establecimientos educativos oficiales </w:t>
      </w:r>
      <w:r>
        <w:t xml:space="preserve">y por </w:t>
      </w:r>
      <w:r>
        <w:rPr>
          <w:spacing w:val="2"/>
        </w:rPr>
        <w:t xml:space="preserve">Cooperativa, bajo </w:t>
      </w:r>
      <w:r>
        <w:t>la jurisdicción de las Direcciones Departamentales de E</w:t>
      </w:r>
      <w:r>
        <w:t>ducación Guatemala Norte, Guatemala Oriente y Guatemala</w:t>
      </w:r>
      <w:r>
        <w:rPr>
          <w:spacing w:val="-6"/>
        </w:rPr>
        <w:t xml:space="preserve"> </w:t>
      </w:r>
      <w:r>
        <w:t>Occidente.</w:t>
      </w:r>
    </w:p>
    <w:p w:rsidR="0040345E" w:rsidRDefault="0040345E">
      <w:pPr>
        <w:pStyle w:val="Textoindependiente"/>
        <w:spacing w:before="6"/>
        <w:rPr>
          <w:sz w:val="28"/>
        </w:rPr>
      </w:pPr>
    </w:p>
    <w:p w:rsidR="0040345E" w:rsidRDefault="00A4662F">
      <w:pPr>
        <w:spacing w:line="578" w:lineRule="auto"/>
        <w:ind w:left="1301" w:right="7545"/>
        <w:rPr>
          <w:b/>
          <w:sz w:val="24"/>
        </w:rPr>
      </w:pPr>
      <w:r>
        <w:rPr>
          <w:b/>
          <w:sz w:val="24"/>
        </w:rPr>
        <w:t>OBJETIVOS GENERAL</w:t>
      </w:r>
    </w:p>
    <w:p w:rsidR="0040345E" w:rsidRDefault="00A4662F">
      <w:pPr>
        <w:pStyle w:val="Textoindependiente"/>
        <w:spacing w:line="278" w:lineRule="auto"/>
        <w:ind w:left="1301" w:right="103"/>
        <w:jc w:val="both"/>
      </w:pPr>
      <w:r>
        <w:t>Realizar segundo seguimiento a las recomendaciones emitidas por la Contraloría General de Cuentas.</w:t>
      </w:r>
    </w:p>
    <w:p w:rsidR="0040345E" w:rsidRDefault="0040345E">
      <w:pPr>
        <w:pStyle w:val="Textoindependiente"/>
        <w:spacing w:before="8"/>
        <w:rPr>
          <w:sz w:val="26"/>
        </w:rPr>
      </w:pPr>
    </w:p>
    <w:p w:rsidR="0040345E" w:rsidRDefault="00A4662F">
      <w:pPr>
        <w:ind w:left="1301"/>
        <w:rPr>
          <w:b/>
          <w:sz w:val="24"/>
        </w:rPr>
      </w:pPr>
      <w:r>
        <w:rPr>
          <w:b/>
          <w:sz w:val="24"/>
        </w:rPr>
        <w:t>ESPECÍFICO</w:t>
      </w:r>
    </w:p>
    <w:p w:rsidR="0040345E" w:rsidRDefault="0040345E">
      <w:pPr>
        <w:pStyle w:val="Textoindependiente"/>
        <w:spacing w:before="8"/>
        <w:rPr>
          <w:b/>
          <w:sz w:val="32"/>
        </w:rPr>
      </w:pPr>
    </w:p>
    <w:p w:rsidR="0040345E" w:rsidRDefault="00A4662F">
      <w:pPr>
        <w:pStyle w:val="Textoindependiente"/>
        <w:ind w:left="1301"/>
        <w:jc w:val="both"/>
      </w:pPr>
      <w:r>
        <w:t>Verificar si existen recomendaciones implementadas, en proceso e incumplidas.</w:t>
      </w:r>
    </w:p>
    <w:p w:rsidR="0040345E" w:rsidRDefault="0040345E">
      <w:pPr>
        <w:pStyle w:val="Textoindependiente"/>
        <w:spacing w:before="9"/>
        <w:rPr>
          <w:sz w:val="32"/>
        </w:rPr>
      </w:pPr>
    </w:p>
    <w:p w:rsidR="0040345E" w:rsidRDefault="00A4662F">
      <w:pPr>
        <w:pStyle w:val="Ttulo1"/>
      </w:pPr>
      <w:bookmarkStart w:id="2" w:name="_TOC_250002"/>
      <w:bookmarkEnd w:id="2"/>
      <w:r>
        <w:t>ALCANCE DE LA ACTIVIDAD</w:t>
      </w:r>
    </w:p>
    <w:p w:rsidR="0040345E" w:rsidRDefault="0040345E">
      <w:pPr>
        <w:pStyle w:val="Textoindependiente"/>
        <w:spacing w:before="10"/>
        <w:rPr>
          <w:b/>
          <w:sz w:val="33"/>
        </w:rPr>
      </w:pPr>
    </w:p>
    <w:p w:rsidR="0040345E" w:rsidRDefault="00A4662F">
      <w:pPr>
        <w:pStyle w:val="Textoindependiente"/>
        <w:spacing w:line="278" w:lineRule="auto"/>
        <w:ind w:left="1301" w:right="101"/>
        <w:jc w:val="both"/>
      </w:pPr>
      <w:r>
        <w:t>Se efectuó seguimiento a tres recomendaciones como resultado del Examen Especial a requerimiento de la Sociedad Civil, por el período del 01 de enero de</w:t>
      </w:r>
      <w:r>
        <w:t xml:space="preserve"> 2010 al 31 de diciembre de 2017, señaladas en los siguientes establecimientos educativos: Escuela Oficial Urbana Mixta Número 620 La Ceiba Jornada Matutina,bajo la jurisdicción de la Dirección Departamental de Educación Guatemala Occidente, Instituto de E</w:t>
      </w:r>
      <w:r>
        <w:t>ducación Básica Martín Ubieto, bajo la jurisdicción de la Dirección Departamental de Educación Guatemala Oriente, e Instituto Nacional de Educación Dr. Danilo Flores bajo la jurisdicción de la Dirección Departamental de Educación Guatemala Norte. El trabaj</w:t>
      </w:r>
      <w:r>
        <w:t>o se limitó a la verificación documental de las acciones realizadas, para dar cumplimiento a las recomendaciones y verificar el estado actual de las mismas.</w:t>
      </w:r>
    </w:p>
    <w:p w:rsidR="0040345E" w:rsidRDefault="0040345E">
      <w:pPr>
        <w:pStyle w:val="Textoindependiente"/>
        <w:spacing w:before="5"/>
        <w:rPr>
          <w:sz w:val="28"/>
        </w:rPr>
      </w:pPr>
    </w:p>
    <w:p w:rsidR="0040345E" w:rsidRDefault="00A4662F">
      <w:pPr>
        <w:pStyle w:val="Ttulo1"/>
      </w:pPr>
      <w:bookmarkStart w:id="3" w:name="_TOC_250001"/>
      <w:bookmarkEnd w:id="3"/>
      <w:r>
        <w:t>RESULTADOS DE LA ACTIVIDAD</w:t>
      </w:r>
    </w:p>
    <w:p w:rsidR="0040345E" w:rsidRDefault="0040345E">
      <w:pPr>
        <w:pStyle w:val="Textoindependiente"/>
        <w:spacing w:before="10"/>
        <w:rPr>
          <w:b/>
          <w:sz w:val="33"/>
        </w:rPr>
      </w:pPr>
    </w:p>
    <w:p w:rsidR="0040345E" w:rsidRDefault="00A4662F">
      <w:pPr>
        <w:ind w:left="1301"/>
        <w:jc w:val="both"/>
        <w:rPr>
          <w:b/>
          <w:sz w:val="24"/>
        </w:rPr>
      </w:pPr>
      <w:r>
        <w:rPr>
          <w:b/>
          <w:sz w:val="24"/>
        </w:rPr>
        <w:t>Los resultados del trabajo realizado se resumen a continuación:</w:t>
      </w:r>
    </w:p>
    <w:p w:rsidR="0040345E" w:rsidRDefault="0040345E">
      <w:pPr>
        <w:jc w:val="both"/>
        <w:rPr>
          <w:sz w:val="24"/>
        </w:rPr>
        <w:sectPr w:rsidR="0040345E">
          <w:headerReference w:type="default" r:id="rId7"/>
          <w:footerReference w:type="default" r:id="rId8"/>
          <w:pgSz w:w="12240" w:h="15840"/>
          <w:pgMar w:top="1060" w:right="1600" w:bottom="780" w:left="400" w:header="617" w:footer="596" w:gutter="0"/>
          <w:pgNumType w:start="1"/>
          <w:cols w:space="720"/>
        </w:sectPr>
      </w:pPr>
    </w:p>
    <w:p w:rsidR="0040345E" w:rsidRDefault="0040345E">
      <w:pPr>
        <w:pStyle w:val="Textoindependiente"/>
        <w:spacing w:before="10"/>
        <w:rPr>
          <w:b/>
          <w:sz w:val="26"/>
        </w:rPr>
      </w:pPr>
    </w:p>
    <w:p w:rsidR="0040345E" w:rsidRDefault="00A4662F">
      <w:pPr>
        <w:spacing w:before="92"/>
        <w:ind w:left="1301"/>
        <w:jc w:val="both"/>
        <w:rPr>
          <w:b/>
          <w:sz w:val="24"/>
        </w:rPr>
      </w:pPr>
      <w:r>
        <w:rPr>
          <w:b/>
          <w:sz w:val="24"/>
        </w:rPr>
        <w:t>RECOMENDACIONES IMPLEMENTADAS (SR1)</w:t>
      </w:r>
    </w:p>
    <w:p w:rsidR="0040345E" w:rsidRDefault="0040345E">
      <w:pPr>
        <w:pStyle w:val="Textoindependiente"/>
        <w:spacing w:before="8"/>
        <w:rPr>
          <w:b/>
          <w:sz w:val="32"/>
        </w:rPr>
      </w:pPr>
    </w:p>
    <w:p w:rsidR="0040345E" w:rsidRDefault="00A4662F">
      <w:pPr>
        <w:pStyle w:val="Textoindependiente"/>
        <w:spacing w:line="278" w:lineRule="auto"/>
        <w:ind w:left="1301" w:right="101"/>
        <w:jc w:val="both"/>
      </w:pPr>
      <w:r>
        <w:t>De conformidad con el formulario SR1 "Implementación de Recomendaciones", se determinó que no existen recomendaciones implementadas.</w:t>
      </w:r>
    </w:p>
    <w:p w:rsidR="0040345E" w:rsidRDefault="0040345E">
      <w:pPr>
        <w:pStyle w:val="Textoindependiente"/>
        <w:spacing w:before="9"/>
        <w:rPr>
          <w:sz w:val="27"/>
        </w:rPr>
      </w:pPr>
    </w:p>
    <w:p w:rsidR="0040345E" w:rsidRDefault="00A4662F">
      <w:pPr>
        <w:ind w:left="1301"/>
        <w:jc w:val="both"/>
        <w:rPr>
          <w:b/>
          <w:sz w:val="24"/>
        </w:rPr>
      </w:pPr>
      <w:r>
        <w:rPr>
          <w:b/>
          <w:sz w:val="24"/>
        </w:rPr>
        <w:t>RECOMENDACIONES EN PROCESO (SR1)</w:t>
      </w:r>
    </w:p>
    <w:p w:rsidR="0040345E" w:rsidRDefault="0040345E">
      <w:pPr>
        <w:pStyle w:val="Textoindependiente"/>
        <w:spacing w:before="7"/>
        <w:rPr>
          <w:b/>
          <w:sz w:val="32"/>
        </w:rPr>
      </w:pPr>
    </w:p>
    <w:p w:rsidR="0040345E" w:rsidRDefault="00A4662F">
      <w:pPr>
        <w:pStyle w:val="Textoindependiente"/>
        <w:spacing w:line="278" w:lineRule="auto"/>
        <w:ind w:left="1301" w:right="101"/>
        <w:jc w:val="both"/>
      </w:pPr>
      <w:r>
        <w:t>De conformidad con el formulario SR1 seguimiento de recomendaciones y la evaluación real</w:t>
      </w:r>
      <w:r>
        <w:t>izada a la documentación presentada, se estableció que las siguientes recomendaciones continúan en proceso:</w:t>
      </w:r>
    </w:p>
    <w:p w:rsidR="0040345E" w:rsidRDefault="0040345E">
      <w:pPr>
        <w:pStyle w:val="Textoindependiente"/>
        <w:spacing w:before="8"/>
        <w:rPr>
          <w:sz w:val="27"/>
        </w:rPr>
      </w:pPr>
    </w:p>
    <w:p w:rsidR="0040345E" w:rsidRDefault="00A4662F">
      <w:pPr>
        <w:spacing w:line="290" w:lineRule="auto"/>
        <w:ind w:left="1301" w:right="101"/>
        <w:jc w:val="both"/>
        <w:rPr>
          <w:b/>
          <w:sz w:val="24"/>
        </w:rPr>
      </w:pPr>
      <w:r>
        <w:rPr>
          <w:b/>
          <w:sz w:val="24"/>
        </w:rPr>
        <w:t>Recomendaciones relacionadas con el cumplimiento de leyes y regulaciones:</w:t>
      </w:r>
    </w:p>
    <w:p w:rsidR="0040345E" w:rsidRDefault="0040345E">
      <w:pPr>
        <w:pStyle w:val="Textoindependiente"/>
        <w:spacing w:before="7"/>
        <w:rPr>
          <w:b/>
          <w:sz w:val="27"/>
        </w:rPr>
      </w:pPr>
    </w:p>
    <w:p w:rsidR="0040345E" w:rsidRDefault="00A4662F">
      <w:pPr>
        <w:spacing w:before="1" w:line="290" w:lineRule="auto"/>
        <w:ind w:left="1301" w:right="104"/>
        <w:jc w:val="both"/>
        <w:rPr>
          <w:b/>
          <w:sz w:val="24"/>
        </w:rPr>
      </w:pPr>
      <w:r>
        <w:rPr>
          <w:b/>
          <w:sz w:val="24"/>
        </w:rPr>
        <w:t>Hallazgo No. 3 Pérdida o extravío de documentación en el Instituto Dr. D</w:t>
      </w:r>
      <w:r>
        <w:rPr>
          <w:b/>
          <w:sz w:val="24"/>
        </w:rPr>
        <w:t>anilo Flores.</w:t>
      </w:r>
    </w:p>
    <w:p w:rsidR="0040345E" w:rsidRDefault="0040345E">
      <w:pPr>
        <w:pStyle w:val="Textoindependiente"/>
        <w:spacing w:before="6"/>
        <w:rPr>
          <w:b/>
          <w:sz w:val="27"/>
        </w:rPr>
      </w:pPr>
    </w:p>
    <w:p w:rsidR="0040345E" w:rsidRDefault="00A4662F">
      <w:pPr>
        <w:pStyle w:val="Textoindependiente"/>
        <w:spacing w:line="278" w:lineRule="auto"/>
        <w:ind w:left="1301" w:right="100"/>
        <w:jc w:val="both"/>
      </w:pPr>
      <w:r>
        <w:t>Se encuentra en proceso, derivado a que a la fecha de intervención de auditoría no se ha realizado cambio de Director en el Establecimiento Educativo, para confirmar la participación de Auditoría Interna y asegurar el cumplimiento de la reco</w:t>
      </w:r>
      <w:r>
        <w:t>mendación y las instrucciones giradas. (Ver anexo</w:t>
      </w:r>
      <w:r>
        <w:rPr>
          <w:spacing w:val="-11"/>
        </w:rPr>
        <w:t xml:space="preserve"> </w:t>
      </w:r>
      <w:r>
        <w:t>1)</w:t>
      </w:r>
    </w:p>
    <w:p w:rsidR="0040345E" w:rsidRDefault="0040345E">
      <w:pPr>
        <w:pStyle w:val="Textoindependiente"/>
        <w:spacing w:before="7"/>
        <w:rPr>
          <w:sz w:val="27"/>
        </w:rPr>
      </w:pPr>
    </w:p>
    <w:p w:rsidR="0040345E" w:rsidRDefault="00A4662F">
      <w:pPr>
        <w:spacing w:line="566" w:lineRule="auto"/>
        <w:ind w:left="1301" w:right="1797"/>
        <w:rPr>
          <w:b/>
          <w:sz w:val="24"/>
        </w:rPr>
      </w:pPr>
      <w:r>
        <w:rPr>
          <w:b/>
          <w:sz w:val="24"/>
        </w:rPr>
        <w:t>Recomendaciones relacionadas con el control interno Hallazgo No. 1 Falta de control en la rendición de cuentas</w:t>
      </w:r>
    </w:p>
    <w:p w:rsidR="0040345E" w:rsidRDefault="00A4662F">
      <w:pPr>
        <w:pStyle w:val="Textoindependiente"/>
        <w:spacing w:before="2" w:line="278" w:lineRule="auto"/>
        <w:ind w:left="1301" w:right="102"/>
        <w:jc w:val="both"/>
      </w:pPr>
      <w:r>
        <w:t>La recomendación se encuentra en proceso, en virtud que en el Instituto de Educación Básica</w:t>
      </w:r>
      <w:r>
        <w:t xml:space="preserve"> por Cooperativa de Enseñanza Agustín Ubieto, está pendiente la actualización del libro de bancos de la cuenta No. 3322085037 de Banrural, en la cual se administran los recursos de las aportaciones de padres de familia, ya que a la fecha de intervención de</w:t>
      </w:r>
      <w:r>
        <w:t xml:space="preserve"> auditoría 20 de enero 2021, los registros se encontraban operados únicamente al mes de diciembre de 2020; no osbtante se determinó que existen varios ingresos del mes de enero según estado de cuenta bancario y éstos no han sido registrados en el libro cor</w:t>
      </w:r>
      <w:r>
        <w:t>respondiente; asimismo se determinó que existe la Cuenta No. 0600053322 de Banco Industrial, en la cual se administran las aportaciones que realiza el Ministerio de Educación y los registros de la cuenta en referencia a la fecha de intervención de auditorí</w:t>
      </w:r>
      <w:r>
        <w:t>a se encuentran actualizados determinando que existen registros separados de los fondos que administra el Instituto Agustin Ubieto. (Ver anexo</w:t>
      </w:r>
      <w:r>
        <w:rPr>
          <w:spacing w:val="-12"/>
        </w:rPr>
        <w:t xml:space="preserve"> </w:t>
      </w:r>
      <w:r>
        <w:t>1)</w:t>
      </w:r>
    </w:p>
    <w:p w:rsidR="0040345E" w:rsidRDefault="0040345E">
      <w:pPr>
        <w:spacing w:line="278" w:lineRule="auto"/>
        <w:jc w:val="both"/>
        <w:sectPr w:rsidR="0040345E">
          <w:pgSz w:w="12240" w:h="15840"/>
          <w:pgMar w:top="1060" w:right="1600" w:bottom="780" w:left="400" w:header="617" w:footer="596" w:gutter="0"/>
          <w:cols w:space="720"/>
        </w:sectPr>
      </w:pPr>
    </w:p>
    <w:p w:rsidR="0040345E" w:rsidRDefault="0040345E">
      <w:pPr>
        <w:pStyle w:val="Textoindependiente"/>
        <w:spacing w:before="10"/>
        <w:rPr>
          <w:sz w:val="26"/>
        </w:rPr>
      </w:pPr>
    </w:p>
    <w:p w:rsidR="0040345E" w:rsidRDefault="00A4662F">
      <w:pPr>
        <w:spacing w:before="92"/>
        <w:ind w:left="1301"/>
        <w:jc w:val="both"/>
        <w:rPr>
          <w:b/>
          <w:sz w:val="24"/>
        </w:rPr>
      </w:pPr>
      <w:r>
        <w:rPr>
          <w:b/>
          <w:sz w:val="24"/>
        </w:rPr>
        <w:t>Hallazgo No. 2 Falta de control en el almacén</w:t>
      </w:r>
    </w:p>
    <w:p w:rsidR="0040345E" w:rsidRDefault="0040345E">
      <w:pPr>
        <w:pStyle w:val="Textoindependiente"/>
        <w:spacing w:before="8"/>
        <w:rPr>
          <w:b/>
          <w:sz w:val="32"/>
        </w:rPr>
      </w:pPr>
    </w:p>
    <w:p w:rsidR="0040345E" w:rsidRDefault="00A4662F">
      <w:pPr>
        <w:pStyle w:val="Textoindependiente"/>
        <w:spacing w:line="278" w:lineRule="auto"/>
        <w:ind w:left="1301" w:right="102"/>
        <w:jc w:val="both"/>
      </w:pPr>
      <w:r>
        <w:t xml:space="preserve">La recomendación se encuentra en proceso, en virtud que en la Escuela Oficial Urbana Mixta Número 620 "La Ceiba" a la fecha de intervención de auditoría el establecimiento educativo no se encuentraba en funciones, derivado a que el ciclo escolar 2021 dará </w:t>
      </w:r>
      <w:r>
        <w:t>inicio a partir del 15/2/2021, razón por la cual no se pudo verificar el cumplimiento de la recomendación y las instrucciones giradas. (Ver anexo 1)</w:t>
      </w:r>
    </w:p>
    <w:p w:rsidR="0040345E" w:rsidRDefault="0040345E">
      <w:pPr>
        <w:pStyle w:val="Textoindependiente"/>
        <w:spacing w:before="5"/>
        <w:rPr>
          <w:sz w:val="27"/>
        </w:rPr>
      </w:pPr>
    </w:p>
    <w:p w:rsidR="0040345E" w:rsidRDefault="00A4662F">
      <w:pPr>
        <w:pStyle w:val="Textoindependiente"/>
        <w:spacing w:line="278" w:lineRule="auto"/>
        <w:ind w:left="1301" w:right="101"/>
        <w:jc w:val="both"/>
      </w:pPr>
      <w:r>
        <w:t>Las recomendaciones en proceso propician que se mantengan firmes las acciones correctivas, a fin de que lo</w:t>
      </w:r>
      <w:r>
        <w:t>s Directores Departamentales de Educación giren instrucciones por escrito a los supervisores educativos para que realicen las gestiones administrativas que correspondan y los registros se mantengan actualizados oportunamente; asimismo, oportunamente debe i</w:t>
      </w:r>
      <w:r>
        <w:t>nformarse a las instancias correspondientes para que la entrega y recepción de cargo de los Directores se realice de conformidad con lo establecido en la normativa legal vigente y se evite reincidir en deficiencias como las señaladas.</w:t>
      </w:r>
    </w:p>
    <w:p w:rsidR="0040345E" w:rsidRDefault="0040345E">
      <w:pPr>
        <w:pStyle w:val="Textoindependiente"/>
        <w:spacing w:before="5"/>
        <w:rPr>
          <w:sz w:val="27"/>
        </w:rPr>
      </w:pPr>
    </w:p>
    <w:p w:rsidR="0040345E" w:rsidRDefault="00A4662F">
      <w:pPr>
        <w:ind w:left="1301"/>
        <w:jc w:val="both"/>
        <w:rPr>
          <w:b/>
          <w:sz w:val="24"/>
        </w:rPr>
      </w:pPr>
      <w:r>
        <w:rPr>
          <w:b/>
          <w:sz w:val="24"/>
        </w:rPr>
        <w:t>COMPROMISO ADQUIRIDO</w:t>
      </w:r>
      <w:r>
        <w:rPr>
          <w:b/>
          <w:sz w:val="24"/>
        </w:rPr>
        <w:t xml:space="preserve"> POR LOS RESPONSABLES</w:t>
      </w:r>
    </w:p>
    <w:p w:rsidR="0040345E" w:rsidRDefault="0040345E">
      <w:pPr>
        <w:pStyle w:val="Textoindependiente"/>
        <w:spacing w:before="8"/>
        <w:rPr>
          <w:b/>
          <w:sz w:val="32"/>
        </w:rPr>
      </w:pPr>
    </w:p>
    <w:p w:rsidR="0040345E" w:rsidRDefault="00A4662F">
      <w:pPr>
        <w:pStyle w:val="Textoindependiente"/>
        <w:spacing w:line="278" w:lineRule="auto"/>
        <w:ind w:left="1301" w:right="102"/>
        <w:jc w:val="both"/>
      </w:pPr>
      <w:r>
        <w:t>En Acta No. DIDAI-01-2021 de fecha 21 de enero de 2021 el Director Departamental de Educación Guatemala Occidente manifestó que para mediados del mes de marzo de 2021 se tendrá implementada la recomendación en proceso; asimismo, el D</w:t>
      </w:r>
      <w:r>
        <w:t>irector Departamental de Educación Guatemala Oriente manifestó que para mediados del mes de febrero de 2021 se tendrá implementada la recomendación en proceso y el Director Departamental de Educación Guatemala Norte manifestó que para mediados del mes de m</w:t>
      </w:r>
      <w:r>
        <w:t>arzo de 2021 se tendrá implementada la recomendación en proceso.</w:t>
      </w:r>
    </w:p>
    <w:p w:rsidR="0040345E" w:rsidRDefault="0040345E">
      <w:pPr>
        <w:pStyle w:val="Textoindependiente"/>
        <w:spacing w:before="4"/>
        <w:rPr>
          <w:sz w:val="27"/>
        </w:rPr>
      </w:pPr>
    </w:p>
    <w:p w:rsidR="0040345E" w:rsidRDefault="00A4662F">
      <w:pPr>
        <w:pStyle w:val="Textoindependiente"/>
        <w:spacing w:line="278" w:lineRule="auto"/>
        <w:ind w:left="1301" w:right="102"/>
        <w:jc w:val="both"/>
      </w:pPr>
      <w:r>
        <w:t>La Dirección de Auditoría Interna realizó dos seguimientos a las tres recomendaciones y en virtud de estar en proceso la implementación de las mismas, queda bajo la responsabilidad de las Di</w:t>
      </w:r>
      <w:r>
        <w:t>recciones Departamentales de Educación Guatemala Occidente, Guatemala Oriente y Guatemala Norte, realizar las gestiones administrativas que correspondan para dar cumplimiento a las mismas y evitar sanciones pecuniarias por parte del ente fiscalizador estat</w:t>
      </w:r>
      <w:r>
        <w:t>al.</w:t>
      </w:r>
    </w:p>
    <w:p w:rsidR="0040345E" w:rsidRDefault="0040345E">
      <w:pPr>
        <w:spacing w:line="278" w:lineRule="auto"/>
        <w:jc w:val="both"/>
        <w:sectPr w:rsidR="0040345E">
          <w:pgSz w:w="12240" w:h="15840"/>
          <w:pgMar w:top="1060" w:right="1600" w:bottom="780" w:left="400" w:header="617" w:footer="596" w:gutter="0"/>
          <w:cols w:space="720"/>
        </w:sect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A4662F">
      <w:pPr>
        <w:pStyle w:val="Textoindependiente"/>
        <w:spacing w:before="209"/>
        <w:ind w:left="1301"/>
      </w:pPr>
      <w:r>
        <w:t>Atentamente,</w:t>
      </w: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spacing w:before="6"/>
        <w:rPr>
          <w:sz w:val="17"/>
        </w:rPr>
      </w:pPr>
    </w:p>
    <w:p w:rsidR="0040345E" w:rsidRDefault="00A4662F">
      <w:pPr>
        <w:tabs>
          <w:tab w:val="left" w:pos="5840"/>
        </w:tabs>
        <w:spacing w:line="20" w:lineRule="exact"/>
        <w:ind w:left="1436"/>
        <w:rPr>
          <w:sz w:val="2"/>
        </w:rPr>
      </w:pPr>
      <w:r>
        <w:rPr>
          <w:noProof/>
          <w:sz w:val="2"/>
          <w:lang w:val="es-GT" w:eastAsia="es-GT"/>
        </w:rPr>
        <mc:AlternateContent>
          <mc:Choice Requires="wpg">
            <w:drawing>
              <wp:inline distT="0" distB="0" distL="0" distR="0">
                <wp:extent cx="1617345" cy="9525"/>
                <wp:effectExtent l="3810" t="1270" r="0" b="0"/>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9525"/>
                          <a:chOff x="0" y="0"/>
                          <a:chExt cx="2547" cy="15"/>
                        </a:xfrm>
                      </wpg:grpSpPr>
                      <wps:wsp>
                        <wps:cNvPr id="22" name="Rectangle 9"/>
                        <wps:cNvSpPr>
                          <a:spLocks noChangeArrowheads="1"/>
                        </wps:cNvSpPr>
                        <wps:spPr bwMode="auto">
                          <a:xfrm>
                            <a:off x="0" y="0"/>
                            <a:ext cx="254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6CC385" id="Group 8" o:spid="_x0000_s1026" style="width:127.35pt;height:.75pt;mso-position-horizontal-relative:char;mso-position-vertical-relative:line" coordsize="25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i0xQIAAEg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">
                <v:rect id="Rectangle 9" o:spid="_x0000_s1027" style="position:absolute;width:254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784985" cy="9525"/>
                <wp:effectExtent l="0" t="1270" r="0" b="0"/>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9525"/>
                          <a:chOff x="0" y="0"/>
                          <a:chExt cx="2811" cy="15"/>
                        </a:xfrm>
                      </wpg:grpSpPr>
                      <wps:wsp>
                        <wps:cNvPr id="20" name="Rectangle 7"/>
                        <wps:cNvSpPr>
                          <a:spLocks noChangeArrowheads="1"/>
                        </wps:cNvSpPr>
                        <wps:spPr bwMode="auto">
                          <a:xfrm>
                            <a:off x="0" y="0"/>
                            <a:ext cx="281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B038C2" id="Group 6" o:spid="_x0000_s1026" style="width:140.55pt;height:.75pt;mso-position-horizontal-relative:char;mso-position-vertical-relative:line" coordsize="28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">
                <v:rect id="Rectangle 7" o:spid="_x0000_s1027" style="position:absolute;width:281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w10:anchorlock/>
              </v:group>
            </w:pict>
          </mc:Fallback>
        </mc:AlternateContent>
      </w:r>
    </w:p>
    <w:p w:rsidR="0040345E" w:rsidRDefault="0040345E">
      <w:pPr>
        <w:spacing w:line="20" w:lineRule="exact"/>
        <w:rPr>
          <w:sz w:val="2"/>
        </w:rPr>
        <w:sectPr w:rsidR="0040345E">
          <w:pgSz w:w="12240" w:h="15840"/>
          <w:pgMar w:top="1060" w:right="1600" w:bottom="780" w:left="400" w:header="617" w:footer="596" w:gutter="0"/>
          <w:cols w:space="720"/>
        </w:sectPr>
      </w:pPr>
    </w:p>
    <w:p w:rsidR="0040345E" w:rsidRDefault="00A4662F">
      <w:pPr>
        <w:spacing w:before="19"/>
        <w:ind w:left="1451"/>
        <w:rPr>
          <w:sz w:val="14"/>
        </w:rPr>
      </w:pPr>
      <w:r>
        <w:rPr>
          <w:sz w:val="14"/>
        </w:rPr>
        <w:t>IRMA CONSUELO CRISTOBAL PEREZ</w:t>
      </w:r>
    </w:p>
    <w:p w:rsidR="0040345E" w:rsidRDefault="00A4662F">
      <w:pPr>
        <w:spacing w:before="86"/>
        <w:ind w:left="1451"/>
        <w:rPr>
          <w:sz w:val="14"/>
        </w:rPr>
      </w:pPr>
      <w:r>
        <w:rPr>
          <w:sz w:val="14"/>
        </w:rPr>
        <w:t>Auditor</w:t>
      </w:r>
    </w:p>
    <w:p w:rsidR="0040345E" w:rsidRDefault="00A4662F">
      <w:pPr>
        <w:spacing w:before="19"/>
        <w:ind w:left="1451"/>
        <w:rPr>
          <w:sz w:val="14"/>
        </w:rPr>
      </w:pPr>
      <w:r>
        <w:br w:type="column"/>
      </w:r>
      <w:r>
        <w:rPr>
          <w:sz w:val="14"/>
        </w:rPr>
        <w:t>MARIO AUGUSTO ORELLANA SANDOVAL</w:t>
      </w:r>
    </w:p>
    <w:p w:rsidR="0040345E" w:rsidRDefault="00A4662F">
      <w:pPr>
        <w:spacing w:before="86"/>
        <w:ind w:left="1451"/>
        <w:rPr>
          <w:sz w:val="14"/>
        </w:rPr>
      </w:pPr>
      <w:r>
        <w:rPr>
          <w:sz w:val="14"/>
        </w:rPr>
        <w:t>Supervisor</w:t>
      </w:r>
    </w:p>
    <w:p w:rsidR="0040345E" w:rsidRDefault="0040345E">
      <w:pPr>
        <w:rPr>
          <w:sz w:val="14"/>
        </w:rPr>
        <w:sectPr w:rsidR="0040345E">
          <w:type w:val="continuous"/>
          <w:pgSz w:w="12240" w:h="15840"/>
          <w:pgMar w:top="1080" w:right="1600" w:bottom="0" w:left="400" w:header="720" w:footer="720" w:gutter="0"/>
          <w:cols w:num="2" w:space="720" w:equalWidth="0">
            <w:col w:w="4005" w:space="399"/>
            <w:col w:w="5836"/>
          </w:cols>
        </w:sect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spacing w:before="1"/>
        <w:rPr>
          <w:sz w:val="20"/>
        </w:rPr>
      </w:pPr>
    </w:p>
    <w:p w:rsidR="0040345E" w:rsidRDefault="00A4662F">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0"/>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8"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BBA0BC"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tzxwIAAEg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">
                <v:rect id="Rectangle 5" o:spid="_x0000_s1027" style="position:absolute;width:262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49070" cy="9525"/>
                <wp:effectExtent l="0" t="0" r="0" b="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6"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E00C4B"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">
                <v:rect id="Rectangle 3" o:spid="_x0000_s1027" style="position:absolute;width:228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w10:anchorlock/>
              </v:group>
            </w:pict>
          </mc:Fallback>
        </mc:AlternateContent>
      </w:r>
    </w:p>
    <w:p w:rsidR="0040345E" w:rsidRDefault="0040345E">
      <w:pPr>
        <w:spacing w:line="20" w:lineRule="exact"/>
        <w:rPr>
          <w:sz w:val="2"/>
        </w:rPr>
        <w:sectPr w:rsidR="0040345E">
          <w:type w:val="continuous"/>
          <w:pgSz w:w="12240" w:h="15840"/>
          <w:pgMar w:top="1080" w:right="1600" w:bottom="0" w:left="400" w:header="720" w:footer="720" w:gutter="0"/>
          <w:cols w:space="720"/>
        </w:sectPr>
      </w:pPr>
    </w:p>
    <w:p w:rsidR="0040345E" w:rsidRDefault="00A4662F">
      <w:pPr>
        <w:spacing w:before="19"/>
        <w:ind w:left="1451"/>
        <w:rPr>
          <w:sz w:val="14"/>
        </w:rPr>
      </w:pPr>
      <w:r>
        <w:rPr>
          <w:sz w:val="14"/>
        </w:rPr>
        <w:t>MILDRED LORENA FUENTES DE LEON</w:t>
      </w:r>
    </w:p>
    <w:p w:rsidR="0040345E" w:rsidRDefault="00A4662F">
      <w:pPr>
        <w:spacing w:before="86"/>
        <w:ind w:left="1451"/>
        <w:rPr>
          <w:sz w:val="14"/>
        </w:rPr>
      </w:pPr>
      <w:r>
        <w:rPr>
          <w:sz w:val="14"/>
        </w:rPr>
        <w:t>Sub Director</w:t>
      </w:r>
    </w:p>
    <w:p w:rsidR="0040345E" w:rsidRDefault="00A4662F">
      <w:pPr>
        <w:spacing w:before="19"/>
        <w:ind w:left="1451"/>
        <w:rPr>
          <w:sz w:val="14"/>
        </w:rPr>
      </w:pPr>
      <w:r>
        <w:br w:type="column"/>
      </w:r>
      <w:r>
        <w:rPr>
          <w:sz w:val="14"/>
        </w:rPr>
        <w:t>JULIA VICTORIA MONZON PEREZ</w:t>
      </w:r>
    </w:p>
    <w:p w:rsidR="0040345E" w:rsidRDefault="00A4662F">
      <w:pPr>
        <w:spacing w:before="86"/>
        <w:ind w:left="1451"/>
        <w:rPr>
          <w:sz w:val="14"/>
        </w:rPr>
      </w:pPr>
      <w:r>
        <w:rPr>
          <w:sz w:val="14"/>
        </w:rPr>
        <w:t>Director</w:t>
      </w:r>
    </w:p>
    <w:p w:rsidR="0040345E" w:rsidRDefault="0040345E">
      <w:pPr>
        <w:rPr>
          <w:sz w:val="14"/>
        </w:rPr>
        <w:sectPr w:rsidR="0040345E">
          <w:type w:val="continuous"/>
          <w:pgSz w:w="12240" w:h="15840"/>
          <w:pgMar w:top="1080" w:right="1600" w:bottom="0" w:left="400" w:header="720" w:footer="720" w:gutter="0"/>
          <w:cols w:num="2" w:space="720" w:equalWidth="0">
            <w:col w:w="4083" w:space="321"/>
            <w:col w:w="5836"/>
          </w:cols>
        </w:sectPr>
      </w:pPr>
    </w:p>
    <w:p w:rsidR="0040345E" w:rsidRDefault="00A4662F">
      <w:pPr>
        <w:pStyle w:val="Ttulo1"/>
        <w:spacing w:before="82"/>
      </w:pPr>
      <w:bookmarkStart w:id="4" w:name="_TOC_250000"/>
      <w:bookmarkEnd w:id="4"/>
      <w:r>
        <w:t>ANEXOS</w:t>
      </w:r>
    </w:p>
    <w:p w:rsidR="0040345E" w:rsidRDefault="0040345E">
      <w:pPr>
        <w:pStyle w:val="Textoindependiente"/>
        <w:rPr>
          <w:b/>
          <w:sz w:val="29"/>
        </w:rPr>
      </w:pPr>
    </w:p>
    <w:p w:rsidR="0040345E" w:rsidRDefault="00A4662F">
      <w:pPr>
        <w:spacing w:before="95"/>
        <w:ind w:left="1256"/>
        <w:jc w:val="center"/>
        <w:rPr>
          <w:sz w:val="16"/>
        </w:rPr>
      </w:pPr>
      <w:r>
        <w:rPr>
          <w:sz w:val="16"/>
        </w:rPr>
        <w:t>.</w:t>
      </w: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A4662F">
      <w:pPr>
        <w:pStyle w:val="Textoindependiente"/>
        <w:spacing w:before="8"/>
        <w:rPr>
          <w:sz w:val="22"/>
        </w:rPr>
      </w:pPr>
      <w:r>
        <w:rPr>
          <w:noProof/>
          <w:lang w:val="es-GT" w:eastAsia="es-GT"/>
        </w:rPr>
        <w:drawing>
          <wp:anchor distT="0" distB="0" distL="0" distR="0" simplePos="0" relativeHeight="6" behindDoc="0" locked="0" layoutInCell="1" allowOverlap="1">
            <wp:simplePos x="0" y="0"/>
            <wp:positionH relativeFrom="page">
              <wp:posOffset>1871008</wp:posOffset>
            </wp:positionH>
            <wp:positionV relativeFrom="paragraph">
              <wp:posOffset>190700</wp:posOffset>
            </wp:positionV>
            <wp:extent cx="4253578" cy="5695950"/>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4253578" cy="5695950"/>
                    </a:xfrm>
                    <a:prstGeom prst="rect">
                      <a:avLst/>
                    </a:prstGeom>
                  </pic:spPr>
                </pic:pic>
              </a:graphicData>
            </a:graphic>
          </wp:anchor>
        </w:drawing>
      </w:r>
    </w:p>
    <w:p w:rsidR="0040345E" w:rsidRDefault="0040345E">
      <w:pPr>
        <w:sectPr w:rsidR="0040345E">
          <w:pgSz w:w="12240" w:h="15840"/>
          <w:pgMar w:top="1060" w:right="1600" w:bottom="780" w:left="400" w:header="617" w:footer="596" w:gutter="0"/>
          <w:cols w:space="720"/>
        </w:sectPr>
      </w:pPr>
    </w:p>
    <w:p w:rsidR="0040345E" w:rsidRDefault="00A4662F">
      <w:pPr>
        <w:spacing w:before="120"/>
        <w:ind w:left="1256"/>
        <w:jc w:val="center"/>
        <w:rPr>
          <w:sz w:val="16"/>
        </w:rPr>
      </w:pPr>
      <w:r>
        <w:rPr>
          <w:sz w:val="16"/>
        </w:rPr>
        <w:t>.</w:t>
      </w: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A4662F">
      <w:pPr>
        <w:pStyle w:val="Textoindependiente"/>
        <w:spacing w:before="3"/>
        <w:rPr>
          <w:sz w:val="20"/>
        </w:rPr>
      </w:pPr>
      <w:r>
        <w:rPr>
          <w:noProof/>
          <w:lang w:val="es-GT" w:eastAsia="es-GT"/>
        </w:rPr>
        <w:drawing>
          <wp:anchor distT="0" distB="0" distL="0" distR="0" simplePos="0" relativeHeight="7" behindDoc="0" locked="0" layoutInCell="1" allowOverlap="1">
            <wp:simplePos x="0" y="0"/>
            <wp:positionH relativeFrom="page">
              <wp:posOffset>1871008</wp:posOffset>
            </wp:positionH>
            <wp:positionV relativeFrom="paragraph">
              <wp:posOffset>173210</wp:posOffset>
            </wp:positionV>
            <wp:extent cx="4253578" cy="5731002"/>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4253578" cy="5731002"/>
                    </a:xfrm>
                    <a:prstGeom prst="rect">
                      <a:avLst/>
                    </a:prstGeom>
                  </pic:spPr>
                </pic:pic>
              </a:graphicData>
            </a:graphic>
          </wp:anchor>
        </w:drawing>
      </w:r>
    </w:p>
    <w:p w:rsidR="0040345E" w:rsidRDefault="0040345E">
      <w:pPr>
        <w:rPr>
          <w:sz w:val="20"/>
        </w:rPr>
        <w:sectPr w:rsidR="0040345E">
          <w:pgSz w:w="12240" w:h="15840"/>
          <w:pgMar w:top="1060" w:right="1600" w:bottom="780" w:left="400" w:header="617" w:footer="596" w:gutter="0"/>
          <w:cols w:space="720"/>
        </w:sectPr>
      </w:pPr>
    </w:p>
    <w:p w:rsidR="0040345E" w:rsidRDefault="00A4662F">
      <w:pPr>
        <w:spacing w:before="120"/>
        <w:ind w:left="1256"/>
        <w:jc w:val="center"/>
        <w:rPr>
          <w:sz w:val="16"/>
        </w:rPr>
      </w:pPr>
      <w:r>
        <w:rPr>
          <w:sz w:val="16"/>
        </w:rPr>
        <w:t>.</w:t>
      </w: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A4662F">
      <w:pPr>
        <w:pStyle w:val="Textoindependiente"/>
        <w:spacing w:before="3"/>
        <w:rPr>
          <w:sz w:val="20"/>
        </w:rPr>
      </w:pPr>
      <w:r>
        <w:rPr>
          <w:noProof/>
          <w:lang w:val="es-GT" w:eastAsia="es-GT"/>
        </w:rPr>
        <w:drawing>
          <wp:anchor distT="0" distB="0" distL="0" distR="0" simplePos="0" relativeHeight="8" behindDoc="0" locked="0" layoutInCell="1" allowOverlap="1">
            <wp:simplePos x="0" y="0"/>
            <wp:positionH relativeFrom="page">
              <wp:posOffset>1871008</wp:posOffset>
            </wp:positionH>
            <wp:positionV relativeFrom="paragraph">
              <wp:posOffset>173210</wp:posOffset>
            </wp:positionV>
            <wp:extent cx="4253578" cy="5731002"/>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4253578" cy="5731002"/>
                    </a:xfrm>
                    <a:prstGeom prst="rect">
                      <a:avLst/>
                    </a:prstGeom>
                  </pic:spPr>
                </pic:pic>
              </a:graphicData>
            </a:graphic>
          </wp:anchor>
        </w:drawing>
      </w:r>
    </w:p>
    <w:p w:rsidR="0040345E" w:rsidRDefault="0040345E">
      <w:pPr>
        <w:rPr>
          <w:sz w:val="20"/>
        </w:rPr>
        <w:sectPr w:rsidR="0040345E">
          <w:pgSz w:w="12240" w:h="15840"/>
          <w:pgMar w:top="1060" w:right="1600" w:bottom="780" w:left="400" w:header="617" w:footer="596" w:gutter="0"/>
          <w:cols w:space="720"/>
        </w:sectPr>
      </w:pPr>
    </w:p>
    <w:p w:rsidR="0040345E" w:rsidRDefault="00A4662F">
      <w:pPr>
        <w:spacing w:before="120"/>
        <w:ind w:left="1256"/>
        <w:jc w:val="center"/>
        <w:rPr>
          <w:sz w:val="16"/>
        </w:rPr>
      </w:pPr>
      <w:r>
        <w:rPr>
          <w:sz w:val="16"/>
        </w:rPr>
        <w:t>.</w:t>
      </w: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40345E">
      <w:pPr>
        <w:pStyle w:val="Textoindependiente"/>
        <w:rPr>
          <w:sz w:val="20"/>
        </w:rPr>
      </w:pPr>
    </w:p>
    <w:p w:rsidR="0040345E" w:rsidRDefault="00A4662F">
      <w:pPr>
        <w:pStyle w:val="Textoindependiente"/>
        <w:spacing w:before="3"/>
        <w:rPr>
          <w:sz w:val="20"/>
        </w:rPr>
      </w:pPr>
      <w:r>
        <w:rPr>
          <w:noProof/>
          <w:lang w:val="es-GT" w:eastAsia="es-GT"/>
        </w:rPr>
        <w:drawing>
          <wp:anchor distT="0" distB="0" distL="0" distR="0" simplePos="0" relativeHeight="9" behindDoc="0" locked="0" layoutInCell="1" allowOverlap="1">
            <wp:simplePos x="0" y="0"/>
            <wp:positionH relativeFrom="page">
              <wp:posOffset>1871008</wp:posOffset>
            </wp:positionH>
            <wp:positionV relativeFrom="paragraph">
              <wp:posOffset>173210</wp:posOffset>
            </wp:positionV>
            <wp:extent cx="4253578" cy="3382517"/>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4253578" cy="3382517"/>
                    </a:xfrm>
                    <a:prstGeom prst="rect">
                      <a:avLst/>
                    </a:prstGeom>
                  </pic:spPr>
                </pic:pic>
              </a:graphicData>
            </a:graphic>
          </wp:anchor>
        </w:drawing>
      </w:r>
    </w:p>
    <w:sectPr w:rsidR="0040345E">
      <w:pgSz w:w="12240" w:h="15840"/>
      <w:pgMar w:top="1060" w:right="1600" w:bottom="780" w:left="400" w:header="617" w:footer="59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4662F">
      <w:r>
        <w:separator/>
      </w:r>
    </w:p>
  </w:endnote>
  <w:endnote w:type="continuationSeparator" w:id="0">
    <w:p w:rsidR="00000000" w:rsidRDefault="00A46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5E" w:rsidRDefault="00A4662F">
    <w:pPr>
      <w:pStyle w:val="Textoindependiente"/>
      <w:spacing w:line="14" w:lineRule="auto"/>
      <w:rPr>
        <w:sz w:val="20"/>
      </w:rPr>
    </w:pPr>
    <w:r>
      <w:rPr>
        <w:noProof/>
        <w:lang w:val="es-GT" w:eastAsia="es-GT"/>
      </w:rPr>
      <mc:AlternateContent>
        <mc:Choice Requires="wpg">
          <w:drawing>
            <wp:anchor distT="0" distB="0" distL="114300" distR="114300" simplePos="0" relativeHeight="487432192"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D0CE24" id="Group 3" o:spid="_x0000_s1026" style="position:absolute;margin-left:25pt;margin-top:748.2pt;width:502pt;height:28.8pt;z-index:-15884288;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WfCE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32704"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45E" w:rsidRDefault="00A4662F">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40345E" w:rsidRDefault="00A4662F">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3216"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45E" w:rsidRDefault="00A4662F">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40345E" w:rsidRDefault="00A4662F">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4662F">
      <w:r>
        <w:separator/>
      </w:r>
    </w:p>
  </w:footnote>
  <w:footnote w:type="continuationSeparator" w:id="0">
    <w:p w:rsidR="00000000" w:rsidRDefault="00A466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5E" w:rsidRDefault="00A4662F">
    <w:pPr>
      <w:pStyle w:val="Textoindependiente"/>
      <w:spacing w:line="14" w:lineRule="auto"/>
      <w:rPr>
        <w:sz w:val="20"/>
      </w:rPr>
    </w:pPr>
    <w:r>
      <w:rPr>
        <w:noProof/>
        <w:lang w:val="es-GT" w:eastAsia="es-GT"/>
      </w:rPr>
      <mc:AlternateContent>
        <mc:Choice Requires="wps">
          <w:drawing>
            <wp:anchor distT="0" distB="0" distL="114300" distR="114300" simplePos="0" relativeHeight="487430656"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D0B75" id="Freeform 8" o:spid="_x0000_s1026" style="position:absolute;margin-left:85.05pt;margin-top:40.1pt;width:442pt;height:.75pt;z-index:-158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31168"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45E" w:rsidRDefault="00A4662F">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GZ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DZ9XGZrAIAAKkFAAAOAAAAAAAA&#10;AAAAAAAAAC4CAABkcnMvZTJvRG9jLnhtbFBLAQItABQABgAIAAAAIQBvF2dR3gAAAAkBAAAPAAAA&#10;AAAAAAAAAAAAAAYFAABkcnMvZG93bnJldi54bWxQSwUGAAAAAAQABADzAAAAEQYAAAAA&#10;" filled="f" stroked="f">
              <v:textbox inset="0,0,0,0">
                <w:txbxContent>
                  <w:p w:rsidR="0040345E" w:rsidRDefault="00A4662F">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1680"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45E" w:rsidRDefault="00A4662F">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40345E" w:rsidRDefault="00A4662F">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5E"/>
    <w:rsid w:val="0040345E"/>
    <w:rsid w:val="00A4662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555A4B53-4DA6-4B3C-88DE-D631AA24A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1053</Words>
  <Characters>5795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 Mishelle Herrera Ramos</dc:creator>
  <cp:lastModifiedBy>Nuri Mishelle Herrera Ramos</cp:lastModifiedBy>
  <cp:revision>2</cp:revision>
  <dcterms:created xsi:type="dcterms:W3CDTF">2021-02-02T14:06:00Z</dcterms:created>
  <dcterms:modified xsi:type="dcterms:W3CDTF">2021-02-02T14:06:00Z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2021-02-02T00:00:00Z</vt:filetime>
  </property>
  <property fmtid="{D5CDD505-2E9C-101B-9397-08002B2CF9AE}" pid="3" name="LastSaved">
    <vt:filetime>2021-02-02T00:00:00Z</vt:filetime>
  </property>
</Properties>
</file>