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5973CB02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B71DC2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B71DC2">
        <w:rPr>
          <w:rFonts w:ascii="Arial" w:hAnsi="Arial" w:cs="Arial"/>
          <w:sz w:val="22"/>
          <w:szCs w:val="22"/>
        </w:rPr>
        <w:t>, PARA LAS ORGANIZACIONES DE PADRES DE FAMILIA -OPF-</w:t>
      </w:r>
      <w:r w:rsidR="00B71DC2" w:rsidRPr="00221810">
        <w:rPr>
          <w:rFonts w:ascii="Arial" w:hAnsi="Arial" w:cs="Arial"/>
          <w:sz w:val="22"/>
          <w:szCs w:val="22"/>
        </w:rPr>
        <w:t>, POR EL MONTO</w:t>
      </w:r>
      <w:r w:rsidR="00B71DC2">
        <w:rPr>
          <w:rFonts w:ascii="Arial" w:hAnsi="Arial" w:cs="Arial"/>
          <w:sz w:val="22"/>
          <w:szCs w:val="22"/>
        </w:rPr>
        <w:t xml:space="preserve"> DE CINCO MILLONES CIENTO CINCO MIL DOSCIENTOS OCHENTA Y NUEVE QUETZALES EXACTOS (Q.5,105,289.00) DE CRÉDITOS PRESUPUESTARIOS DISMINUIDOS Y SEIS MILLONES TRESCIENTOS SESENTA Y DOS MIL DOSCIENTOS NOVENTA Y CUATRO QUETZALES EXACTOS (Q.6,362,294.00) DE CRÉDITOS PRESUPUESTARIOS INCREMENTADOS</w:t>
      </w:r>
      <w:r w:rsidR="00B71DC2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B71DC2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7714175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762B04">
        <w:rPr>
          <w:rFonts w:ascii="Arial" w:eastAsia="Arial Unicode MS" w:hAnsi="Arial" w:cs="Arial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 xml:space="preserve">las </w:t>
      </w:r>
      <w:r w:rsidR="008C6943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C6943" w:rsidRPr="002B528B">
        <w:rPr>
          <w:rFonts w:ascii="Arial" w:hAnsi="Arial" w:cs="Arial"/>
          <w:sz w:val="22"/>
          <w:szCs w:val="22"/>
          <w:lang w:val="es-MX"/>
        </w:rPr>
        <w:t>de</w:t>
      </w:r>
      <w:r w:rsidR="00762B04">
        <w:rPr>
          <w:rFonts w:ascii="Arial" w:hAnsi="Arial" w:cs="Arial"/>
          <w:sz w:val="22"/>
          <w:szCs w:val="22"/>
          <w:lang w:val="es-MX"/>
        </w:rPr>
        <w:t xml:space="preserve"> Quetzaltenango, San Marcos, Huehuetenango, Alta Verapaz, Petén, Zacapa, Chiquimula, Jalapa, Jutiapa y Guatemala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B71DC2">
        <w:rPr>
          <w:rFonts w:ascii="Arial" w:hAnsi="Arial" w:cs="Arial"/>
          <w:sz w:val="22"/>
          <w:szCs w:val="22"/>
        </w:rPr>
        <w:t>CINCO MILLONES CIENTO CINCO MIL DOSCIENTOS OCHENTA Y NUEVE QUETZALES EXACTOS (Q.5,105,289.00) de créditos presupuestarios disminuidos y SEIS MILLONES TRESCIENTOS SESENTA Y DOS MIL DOSCIENTOS NOVENTA Y CUATRO QUETZALES EXACTOS (Q.6,362,294.00)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 xml:space="preserve">en el código de </w:t>
      </w:r>
      <w:r w:rsidR="00D10386">
        <w:rPr>
          <w:rFonts w:ascii="Arial" w:hAnsi="Arial" w:cs="Arial"/>
          <w:sz w:val="22"/>
          <w:szCs w:val="22"/>
        </w:rPr>
        <w:t xml:space="preserve">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>s Escolares</w:t>
      </w:r>
      <w:r w:rsidR="00762B04">
        <w:rPr>
          <w:rFonts w:ascii="Arial" w:hAnsi="Arial" w:cs="Arial"/>
          <w:sz w:val="22"/>
          <w:szCs w:val="22"/>
        </w:rPr>
        <w:t>, Valija Didáctica,</w:t>
      </w:r>
      <w:r w:rsidR="00C169B0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762B04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762B04">
        <w:rPr>
          <w:rFonts w:ascii="Arial" w:eastAsia="Arial Unicode MS" w:hAnsi="Arial" w:cs="Arial"/>
          <w:sz w:val="22"/>
          <w:szCs w:val="22"/>
        </w:rPr>
        <w:t xml:space="preserve"> 5</w:t>
      </w:r>
      <w:r w:rsidR="008C6943">
        <w:rPr>
          <w:rFonts w:ascii="Arial" w:eastAsia="Arial Unicode MS" w:hAnsi="Arial" w:cs="Arial"/>
          <w:sz w:val="22"/>
          <w:szCs w:val="22"/>
        </w:rPr>
        <w:t>5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762B04">
        <w:rPr>
          <w:rFonts w:ascii="Arial" w:eastAsia="Arial Unicode MS" w:hAnsi="Arial" w:cs="Arial"/>
          <w:sz w:val="22"/>
          <w:szCs w:val="22"/>
        </w:rPr>
        <w:t>30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762B04">
        <w:rPr>
          <w:rFonts w:ascii="Arial" w:eastAsia="Arial Unicode MS" w:hAnsi="Arial" w:cs="Arial"/>
          <w:sz w:val="22"/>
          <w:szCs w:val="22"/>
        </w:rPr>
        <w:t xml:space="preserve"> octubre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B71DC2">
        <w:rPr>
          <w:rFonts w:ascii="Arial" w:hAnsi="Arial" w:cs="Arial"/>
          <w:sz w:val="22"/>
          <w:szCs w:val="22"/>
        </w:rPr>
        <w:t>CINCO MILLONES CIENTO CINCO MIL DOSCIENTOS OCHENTA Y NUEVE QUETZALES EXACTOS (Q.5,105,289.00) de créditos presupuestarios disminuidos y SEIS MILLONES TRESCIENTOS SESENTA Y DOS MIL DOSCIENTOS NOVENTA Y CUATRO QUETZALES EXACTOS (Q.6,362,294.00)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8C6943">
        <w:rPr>
          <w:rFonts w:ascii="Arial" w:hAnsi="Arial" w:cs="Arial"/>
          <w:sz w:val="22"/>
          <w:szCs w:val="22"/>
        </w:rPr>
        <w:t>---</w:t>
      </w:r>
    </w:p>
    <w:p w14:paraId="1FAD3C94" w14:textId="7F81B4CD" w:rsidR="009148C8" w:rsidRDefault="009148C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796C77D" w14:textId="1EE8E01A" w:rsidR="00D65128" w:rsidRDefault="00D6512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2E02260B" w14:textId="66E9FA91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C53E544" w14:textId="77777777" w:rsidR="006B4695" w:rsidRDefault="006B469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98F2703" w14:textId="65B4ED8C" w:rsidR="006B4695" w:rsidRDefault="0000105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001056">
        <w:rPr>
          <w:noProof/>
          <w:lang w:val="es-GT" w:eastAsia="es-GT"/>
        </w:rPr>
        <w:lastRenderedPageBreak/>
        <w:drawing>
          <wp:inline distT="0" distB="0" distL="0" distR="0" wp14:anchorId="074B8851" wp14:editId="7B498FA7">
            <wp:extent cx="5973445" cy="2235957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2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3E1B" w14:textId="77777777" w:rsidR="00D2006A" w:rsidRDefault="00D2006A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7ABCB461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</w:t>
      </w:r>
      <w:r w:rsidR="00D56445">
        <w:rPr>
          <w:rFonts w:ascii="Arial" w:hAnsi="Arial" w:cs="Arial"/>
          <w:sz w:val="22"/>
          <w:szCs w:val="22"/>
        </w:rPr>
        <w:t xml:space="preserve">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>s Escolares</w:t>
      </w:r>
      <w:r w:rsidR="00762B04">
        <w:rPr>
          <w:rFonts w:ascii="Arial" w:hAnsi="Arial" w:cs="Arial"/>
          <w:sz w:val="22"/>
          <w:szCs w:val="22"/>
        </w:rPr>
        <w:t xml:space="preserve">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762B04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762B04">
        <w:rPr>
          <w:rFonts w:ascii="Arial" w:hAnsi="Arial" w:cs="Arial"/>
          <w:sz w:val="22"/>
          <w:szCs w:val="22"/>
        </w:rPr>
        <w:t xml:space="preserve"> </w:t>
      </w:r>
      <w:r w:rsidR="002611D7">
        <w:rPr>
          <w:rFonts w:ascii="Arial" w:hAnsi="Arial" w:cs="Arial"/>
          <w:sz w:val="22"/>
          <w:szCs w:val="22"/>
        </w:rPr>
        <w:t>965, 969, 970, 971, 972, 973, 974, 975, 976, 977, 978, 979, 980, 981, 982, 983, 984, 985, 986 y 987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-------------------------------------</w:t>
      </w:r>
      <w:r w:rsidR="002611D7">
        <w:rPr>
          <w:rFonts w:ascii="Arial" w:eastAsia="Arial Unicode MS" w:hAnsi="Arial" w:cs="Arial"/>
          <w:sz w:val="22"/>
          <w:szCs w:val="22"/>
        </w:rPr>
        <w:t>---------------</w:t>
      </w:r>
    </w:p>
    <w:p w14:paraId="4A8A5ECD" w14:textId="77777777" w:rsidR="006D0054" w:rsidRDefault="006D005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1F30DD68" w14:textId="45E5EA62" w:rsidR="00D2006A" w:rsidRDefault="00A2716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A27164">
        <w:rPr>
          <w:rFonts w:eastAsia="Arial Unicode MS"/>
          <w:noProof/>
          <w:lang w:val="es-GT" w:eastAsia="es-GT"/>
        </w:rPr>
        <w:drawing>
          <wp:inline distT="0" distB="0" distL="0" distR="0" wp14:anchorId="5BA89E40" wp14:editId="7DF63BEB">
            <wp:extent cx="5982072" cy="36836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68" cy="368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128C" w14:textId="77777777" w:rsidR="00001056" w:rsidRDefault="00001056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9C743F2" w14:textId="77777777" w:rsidR="00001056" w:rsidRDefault="00001056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C868A42" w14:textId="26096C8E" w:rsidR="00001056" w:rsidRDefault="00A2716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A27164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019869A6" wp14:editId="147E12E3">
            <wp:extent cx="5969479" cy="24839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10" cy="248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C952" w14:textId="2E7053C4" w:rsidR="006D0054" w:rsidRDefault="006D0054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344B4913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1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 xml:space="preserve">a la </w:t>
      </w:r>
      <w:r w:rsidR="00B71DC2" w:rsidRPr="00AE23D9">
        <w:rPr>
          <w:rFonts w:ascii="Arial" w:hAnsi="Arial" w:cs="Arial"/>
          <w:sz w:val="22"/>
          <w:szCs w:val="22"/>
        </w:rPr>
        <w:t>fuente de financiamiento</w:t>
      </w:r>
      <w:r w:rsidR="00B71DC2">
        <w:rPr>
          <w:rFonts w:ascii="Arial" w:hAnsi="Arial" w:cs="Arial"/>
          <w:sz w:val="22"/>
          <w:szCs w:val="22"/>
        </w:rPr>
        <w:t xml:space="preserve"> </w:t>
      </w:r>
      <w:r w:rsidR="00B71DC2" w:rsidRPr="002B528B">
        <w:rPr>
          <w:rFonts w:ascii="Arial" w:hAnsi="Arial" w:cs="Arial"/>
          <w:sz w:val="22"/>
          <w:szCs w:val="22"/>
        </w:rPr>
        <w:t>11 “Ingresos Corrientes”</w:t>
      </w:r>
      <w:r w:rsidR="00B71DC2">
        <w:rPr>
          <w:rFonts w:ascii="Arial" w:hAnsi="Arial" w:cs="Arial"/>
          <w:sz w:val="22"/>
          <w:szCs w:val="22"/>
        </w:rPr>
        <w:t>,</w:t>
      </w:r>
      <w:r w:rsidR="00B71DC2" w:rsidRPr="002B528B">
        <w:rPr>
          <w:rFonts w:ascii="Arial" w:hAnsi="Arial" w:cs="Arial"/>
          <w:sz w:val="22"/>
          <w:szCs w:val="22"/>
        </w:rPr>
        <w:t xml:space="preserve"> por el monto </w:t>
      </w:r>
      <w:r w:rsidR="00B71DC2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B71DC2">
        <w:rPr>
          <w:rFonts w:ascii="Arial" w:hAnsi="Arial" w:cs="Arial"/>
          <w:color w:val="000000" w:themeColor="text1"/>
          <w:sz w:val="22"/>
          <w:szCs w:val="22"/>
        </w:rPr>
        <w:t xml:space="preserve"> Q.1,731,817.00 y 21 “Ingresos tributarios IVA Paz” por Q.3,373,472.00, para un total de Q.5,105,289.00 de créditos presupuestarios disminuidos, asimismo, a la fuente de financiamiento </w:t>
      </w:r>
      <w:r w:rsidR="00B71DC2" w:rsidRPr="002B528B">
        <w:rPr>
          <w:rFonts w:ascii="Arial" w:hAnsi="Arial" w:cs="Arial"/>
          <w:sz w:val="22"/>
          <w:szCs w:val="22"/>
        </w:rPr>
        <w:t>11 “Ingresos Corrientes”</w:t>
      </w:r>
      <w:r w:rsidR="00B71DC2">
        <w:rPr>
          <w:rFonts w:ascii="Arial" w:hAnsi="Arial" w:cs="Arial"/>
          <w:sz w:val="22"/>
          <w:szCs w:val="22"/>
        </w:rPr>
        <w:t>,</w:t>
      </w:r>
      <w:r w:rsidR="00B71DC2" w:rsidRPr="002B528B">
        <w:rPr>
          <w:rFonts w:ascii="Arial" w:hAnsi="Arial" w:cs="Arial"/>
          <w:sz w:val="22"/>
          <w:szCs w:val="22"/>
        </w:rPr>
        <w:t xml:space="preserve"> por el monto </w:t>
      </w:r>
      <w:r w:rsidR="00B71DC2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B71DC2">
        <w:rPr>
          <w:rFonts w:ascii="Arial" w:hAnsi="Arial" w:cs="Arial"/>
          <w:color w:val="000000" w:themeColor="text1"/>
          <w:sz w:val="22"/>
          <w:szCs w:val="22"/>
        </w:rPr>
        <w:t xml:space="preserve"> Q.2,319,252.00 y 21 “Ingresos tributarios IVA Paz” por Q.4,043,042.00, para un total de Q.6,362,294.00 de créditos presupuestarios incrementados</w:t>
      </w:r>
      <w:bookmarkEnd w:id="1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1B72FB">
        <w:rPr>
          <w:rFonts w:ascii="Arial" w:eastAsia="Arial Unicode MS" w:hAnsi="Arial" w:cs="Arial"/>
          <w:sz w:val="22"/>
          <w:szCs w:val="22"/>
        </w:rPr>
        <w:t xml:space="preserve">a </w:t>
      </w:r>
      <w:r w:rsidR="001B72FB">
        <w:rPr>
          <w:rFonts w:ascii="Arial" w:hAnsi="Arial" w:cs="Arial"/>
          <w:sz w:val="22"/>
          <w:szCs w:val="22"/>
        </w:rPr>
        <w:t xml:space="preserve"> las </w:t>
      </w:r>
      <w:r w:rsidR="001B72FB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1B72FB" w:rsidRPr="002B528B">
        <w:rPr>
          <w:rFonts w:ascii="Arial" w:hAnsi="Arial" w:cs="Arial"/>
          <w:sz w:val="22"/>
          <w:szCs w:val="22"/>
          <w:lang w:val="es-MX"/>
        </w:rPr>
        <w:t>de</w:t>
      </w:r>
      <w:r w:rsidR="002611D7">
        <w:rPr>
          <w:rFonts w:ascii="Arial" w:hAnsi="Arial" w:cs="Arial"/>
          <w:sz w:val="22"/>
          <w:szCs w:val="22"/>
          <w:lang w:val="es-MX"/>
        </w:rPr>
        <w:t xml:space="preserve"> Quetzaltenango, San Marcos, Huehuetenango, Alta Verapaz, Petén, Zacapa, Chiquimula, Jalapa, Jutiapa y Guatemala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B72FB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2B8690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D613C3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0E4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05DCEF2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7CEAE91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F0BA188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6A1C0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A678F2A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1EC3730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E0E333D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008E48B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  <w:bookmarkStart w:id="2" w:name="_GoBack"/>
      <w:bookmarkEnd w:id="2"/>
    </w:p>
    <w:p w14:paraId="4A4CAC67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46EE9811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>
        <w:rPr>
          <w:rFonts w:ascii="Arial" w:hAnsi="Arial" w:cs="Arial"/>
          <w:bCs/>
          <w:sz w:val="12"/>
          <w:szCs w:val="12"/>
        </w:rPr>
        <w:t>LFPM/JPJCH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955589">
      <w:headerReference w:type="default" r:id="rId11"/>
      <w:pgSz w:w="12242" w:h="15842" w:code="1"/>
      <w:pgMar w:top="2552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912E" w14:textId="77777777" w:rsidR="00363F58" w:rsidRDefault="00363F58" w:rsidP="001D1E50">
      <w:r>
        <w:separator/>
      </w:r>
    </w:p>
  </w:endnote>
  <w:endnote w:type="continuationSeparator" w:id="0">
    <w:p w14:paraId="6ECD1A7C" w14:textId="77777777" w:rsidR="00363F58" w:rsidRDefault="00363F58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E2B2" w14:textId="77777777" w:rsidR="00363F58" w:rsidRDefault="00363F58" w:rsidP="001D1E50">
      <w:r>
        <w:separator/>
      </w:r>
    </w:p>
  </w:footnote>
  <w:footnote w:type="continuationSeparator" w:id="0">
    <w:p w14:paraId="6FB5AB1E" w14:textId="77777777" w:rsidR="00363F58" w:rsidRDefault="00363F58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785123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40C-EAD6-4C67-A681-398EA8E8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14</cp:revision>
  <cp:lastPrinted>2024-01-31T21:38:00Z</cp:lastPrinted>
  <dcterms:created xsi:type="dcterms:W3CDTF">2024-10-31T18:49:00Z</dcterms:created>
  <dcterms:modified xsi:type="dcterms:W3CDTF">2024-11-04T19:39:00Z</dcterms:modified>
</cp:coreProperties>
</file>