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C330"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51B9F9BA"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66AE46FC"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370E00">
        <w:rPr>
          <w:rFonts w:ascii="Arial" w:hAnsi="Arial" w:cs="Arial"/>
          <w:b/>
        </w:rPr>
        <w:t>82</w:t>
      </w:r>
      <w:r>
        <w:rPr>
          <w:rFonts w:ascii="Arial" w:hAnsi="Arial" w:cs="Arial"/>
          <w:b/>
        </w:rPr>
        <w:t>-2022</w:t>
      </w:r>
      <w:r w:rsidR="00B40F79">
        <w:rPr>
          <w:rFonts w:ascii="Arial" w:hAnsi="Arial" w:cs="Arial"/>
          <w:b/>
        </w:rPr>
        <w:t>-2</w:t>
      </w:r>
    </w:p>
    <w:p w14:paraId="46E61966"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370E00">
        <w:rPr>
          <w:rFonts w:ascii="Arial" w:hAnsi="Arial" w:cs="Arial"/>
          <w:b/>
        </w:rPr>
        <w:t>598935</w:t>
      </w:r>
    </w:p>
    <w:p w14:paraId="04692E75" w14:textId="77777777" w:rsidR="009F5F67" w:rsidRDefault="009F5F67" w:rsidP="009F5F67">
      <w:pPr>
        <w:spacing w:after="0" w:line="240" w:lineRule="auto"/>
        <w:jc w:val="center"/>
        <w:rPr>
          <w:rFonts w:ascii="Arial" w:hAnsi="Arial" w:cs="Arial"/>
          <w:b/>
        </w:rPr>
      </w:pPr>
    </w:p>
    <w:p w14:paraId="5227EE28" w14:textId="77777777" w:rsidR="009F5F67" w:rsidRDefault="009F5F67" w:rsidP="009F5F67">
      <w:pPr>
        <w:spacing w:after="0" w:line="240" w:lineRule="auto"/>
        <w:jc w:val="center"/>
        <w:rPr>
          <w:rFonts w:ascii="Arial" w:hAnsi="Arial" w:cs="Arial"/>
          <w:b/>
        </w:rPr>
      </w:pPr>
    </w:p>
    <w:p w14:paraId="60E86273" w14:textId="77777777" w:rsidR="009F5F67" w:rsidRDefault="009F5F67" w:rsidP="009F5F67">
      <w:pPr>
        <w:spacing w:after="0" w:line="240" w:lineRule="auto"/>
        <w:jc w:val="center"/>
        <w:rPr>
          <w:rFonts w:ascii="Arial" w:hAnsi="Arial" w:cs="Arial"/>
          <w:b/>
        </w:rPr>
      </w:pPr>
    </w:p>
    <w:p w14:paraId="4E15C186" w14:textId="77777777" w:rsidR="009F5F67" w:rsidRDefault="009F5F67" w:rsidP="009F5F67">
      <w:pPr>
        <w:spacing w:after="0" w:line="240" w:lineRule="auto"/>
        <w:jc w:val="center"/>
        <w:rPr>
          <w:rFonts w:ascii="Arial" w:hAnsi="Arial" w:cs="Arial"/>
          <w:b/>
        </w:rPr>
      </w:pPr>
    </w:p>
    <w:p w14:paraId="33AE132A" w14:textId="77777777" w:rsidR="009F5F67" w:rsidRDefault="009F5F67" w:rsidP="009F5F67">
      <w:pPr>
        <w:spacing w:after="0" w:line="240" w:lineRule="auto"/>
        <w:jc w:val="center"/>
        <w:rPr>
          <w:rFonts w:ascii="Arial" w:hAnsi="Arial" w:cs="Arial"/>
          <w:b/>
        </w:rPr>
      </w:pPr>
    </w:p>
    <w:p w14:paraId="3821F1CC" w14:textId="77777777" w:rsidR="009F5F67" w:rsidRDefault="009F5F67" w:rsidP="009F5F67">
      <w:pPr>
        <w:spacing w:after="0" w:line="240" w:lineRule="auto"/>
        <w:jc w:val="center"/>
        <w:rPr>
          <w:rFonts w:ascii="Arial" w:hAnsi="Arial" w:cs="Arial"/>
          <w:b/>
        </w:rPr>
      </w:pPr>
    </w:p>
    <w:p w14:paraId="0945FA27" w14:textId="77777777" w:rsidR="009F5F67" w:rsidRDefault="009F5F67" w:rsidP="009F5F67">
      <w:pPr>
        <w:spacing w:after="0" w:line="240" w:lineRule="auto"/>
        <w:jc w:val="center"/>
        <w:rPr>
          <w:rFonts w:ascii="Arial" w:hAnsi="Arial" w:cs="Arial"/>
          <w:b/>
        </w:rPr>
      </w:pPr>
    </w:p>
    <w:p w14:paraId="5C9A51E1" w14:textId="77777777" w:rsidR="009F5F67" w:rsidRDefault="009F5F67" w:rsidP="009F5F67">
      <w:pPr>
        <w:spacing w:after="0" w:line="240" w:lineRule="auto"/>
        <w:jc w:val="center"/>
        <w:rPr>
          <w:rFonts w:ascii="Arial" w:hAnsi="Arial" w:cs="Arial"/>
          <w:b/>
        </w:rPr>
      </w:pPr>
    </w:p>
    <w:p w14:paraId="274408EB" w14:textId="77777777" w:rsidR="009F5F67" w:rsidRDefault="009F5F67" w:rsidP="009F5F67">
      <w:pPr>
        <w:spacing w:after="0" w:line="240" w:lineRule="auto"/>
        <w:jc w:val="center"/>
        <w:rPr>
          <w:rFonts w:ascii="Arial" w:hAnsi="Arial" w:cs="Arial"/>
          <w:b/>
        </w:rPr>
      </w:pPr>
    </w:p>
    <w:p w14:paraId="7816F396" w14:textId="77777777" w:rsidR="009F5F67" w:rsidRDefault="009F5F67" w:rsidP="009F5F67">
      <w:pPr>
        <w:spacing w:after="0" w:line="240" w:lineRule="auto"/>
        <w:jc w:val="center"/>
        <w:rPr>
          <w:rFonts w:ascii="Arial" w:hAnsi="Arial" w:cs="Arial"/>
          <w:b/>
        </w:rPr>
      </w:pPr>
    </w:p>
    <w:p w14:paraId="238BC7FE" w14:textId="77777777" w:rsidR="009F5F67" w:rsidRDefault="009F5F67" w:rsidP="009F5F67">
      <w:pPr>
        <w:spacing w:after="0" w:line="240" w:lineRule="auto"/>
        <w:jc w:val="center"/>
        <w:rPr>
          <w:rFonts w:ascii="Arial" w:hAnsi="Arial" w:cs="Arial"/>
          <w:b/>
        </w:rPr>
      </w:pPr>
    </w:p>
    <w:p w14:paraId="4484108C" w14:textId="77777777" w:rsidR="009F5F67" w:rsidRDefault="009F5F67" w:rsidP="009F5F67">
      <w:pPr>
        <w:spacing w:after="0" w:line="240" w:lineRule="auto"/>
        <w:jc w:val="center"/>
        <w:rPr>
          <w:rFonts w:ascii="Arial" w:hAnsi="Arial" w:cs="Arial"/>
          <w:b/>
        </w:rPr>
      </w:pPr>
    </w:p>
    <w:p w14:paraId="197BAA52" w14:textId="77777777" w:rsidR="009F5F67" w:rsidRDefault="009F5F67" w:rsidP="009F5F67">
      <w:pPr>
        <w:spacing w:after="0" w:line="240" w:lineRule="auto"/>
        <w:jc w:val="center"/>
        <w:rPr>
          <w:rFonts w:ascii="Arial" w:hAnsi="Arial" w:cs="Arial"/>
          <w:b/>
        </w:rPr>
      </w:pPr>
    </w:p>
    <w:p w14:paraId="3841CF00" w14:textId="77777777" w:rsidR="009F5F67" w:rsidRDefault="009F5F67" w:rsidP="009F5F67">
      <w:pPr>
        <w:spacing w:after="0" w:line="240" w:lineRule="auto"/>
        <w:jc w:val="center"/>
        <w:rPr>
          <w:rFonts w:ascii="Arial" w:hAnsi="Arial" w:cs="Arial"/>
          <w:b/>
        </w:rPr>
      </w:pPr>
    </w:p>
    <w:p w14:paraId="4FAF0A37" w14:textId="77777777" w:rsidR="009F5F67" w:rsidRDefault="009F5F67" w:rsidP="009F5F67">
      <w:pPr>
        <w:spacing w:after="0" w:line="240" w:lineRule="auto"/>
        <w:jc w:val="center"/>
        <w:rPr>
          <w:rFonts w:ascii="Arial" w:hAnsi="Arial" w:cs="Arial"/>
          <w:b/>
        </w:rPr>
      </w:pPr>
    </w:p>
    <w:p w14:paraId="0927CA4F" w14:textId="77777777" w:rsidR="009F5F67" w:rsidRDefault="009F5F67" w:rsidP="009F5F67">
      <w:pPr>
        <w:spacing w:after="0" w:line="240" w:lineRule="auto"/>
        <w:jc w:val="center"/>
        <w:rPr>
          <w:rFonts w:ascii="Arial" w:hAnsi="Arial" w:cs="Arial"/>
          <w:b/>
        </w:rPr>
      </w:pPr>
    </w:p>
    <w:p w14:paraId="5688E282" w14:textId="77777777" w:rsidR="005B79B8" w:rsidRDefault="005B79B8" w:rsidP="009F5F67">
      <w:pPr>
        <w:spacing w:after="0" w:line="240" w:lineRule="auto"/>
        <w:jc w:val="center"/>
        <w:rPr>
          <w:rFonts w:ascii="Arial" w:hAnsi="Arial" w:cs="Arial"/>
          <w:b/>
        </w:rPr>
      </w:pPr>
      <w:r>
        <w:rPr>
          <w:rFonts w:ascii="Arial" w:hAnsi="Arial" w:cs="Arial"/>
          <w:b/>
        </w:rPr>
        <w:t>CONSEJO O CONSULTORÍA DE SEGUNDO SEGUIMIENTO</w:t>
      </w:r>
    </w:p>
    <w:p w14:paraId="5C667CB3" w14:textId="77777777" w:rsidR="005B79B8" w:rsidRDefault="005B79B8" w:rsidP="009F5F67">
      <w:pPr>
        <w:spacing w:after="0" w:line="240" w:lineRule="auto"/>
        <w:jc w:val="center"/>
        <w:rPr>
          <w:rFonts w:ascii="Arial" w:hAnsi="Arial" w:cs="Arial"/>
          <w:b/>
        </w:rPr>
      </w:pPr>
      <w:r>
        <w:rPr>
          <w:rFonts w:ascii="Arial" w:hAnsi="Arial" w:cs="Arial"/>
          <w:b/>
        </w:rPr>
        <w:t>A LAS RECOMENDACIONES EMITIDAS</w:t>
      </w:r>
    </w:p>
    <w:p w14:paraId="62CAD94F" w14:textId="77777777" w:rsidR="005B79B8" w:rsidRDefault="005B79B8" w:rsidP="009F5F67">
      <w:pPr>
        <w:spacing w:after="0" w:line="240" w:lineRule="auto"/>
        <w:jc w:val="center"/>
        <w:rPr>
          <w:rFonts w:ascii="Arial" w:hAnsi="Arial" w:cs="Arial"/>
          <w:b/>
        </w:rPr>
      </w:pPr>
      <w:r>
        <w:rPr>
          <w:rFonts w:ascii="Arial" w:hAnsi="Arial" w:cs="Arial"/>
          <w:b/>
        </w:rPr>
        <w:t xml:space="preserve"> POR LA CONTRALORÍA GENERAL DE CUENTAS</w:t>
      </w:r>
    </w:p>
    <w:p w14:paraId="1AFF9653" w14:textId="77777777" w:rsidR="005B79B8" w:rsidRDefault="005B79B8" w:rsidP="009F5F67">
      <w:pPr>
        <w:spacing w:after="0" w:line="240" w:lineRule="auto"/>
        <w:jc w:val="center"/>
        <w:rPr>
          <w:rFonts w:ascii="Arial" w:hAnsi="Arial" w:cs="Arial"/>
          <w:b/>
        </w:rPr>
      </w:pPr>
      <w:r>
        <w:rPr>
          <w:rFonts w:ascii="Arial" w:hAnsi="Arial" w:cs="Arial"/>
          <w:b/>
        </w:rPr>
        <w:t>COMO RESULTADO DE LA AUDITORÍA FINANCIERA Y DE CUMPLIMIENTO</w:t>
      </w:r>
    </w:p>
    <w:p w14:paraId="5A36B3D6" w14:textId="77777777" w:rsidR="005B79B8" w:rsidRDefault="005B79B8" w:rsidP="009F5F67">
      <w:pPr>
        <w:spacing w:after="0" w:line="240" w:lineRule="auto"/>
        <w:jc w:val="center"/>
        <w:rPr>
          <w:rFonts w:ascii="Arial" w:hAnsi="Arial" w:cs="Arial"/>
          <w:b/>
        </w:rPr>
      </w:pPr>
      <w:r>
        <w:rPr>
          <w:rFonts w:ascii="Arial" w:hAnsi="Arial" w:cs="Arial"/>
          <w:b/>
        </w:rPr>
        <w:t>POR EL PERÍODO FISCAL DEL 01 DE ENERO AL 31 DE DICIEMBRE DE 2021</w:t>
      </w:r>
    </w:p>
    <w:p w14:paraId="7F9DEFBB" w14:textId="77777777" w:rsidR="00BF673C" w:rsidRDefault="005B79B8" w:rsidP="009F5F67">
      <w:pPr>
        <w:spacing w:after="0" w:line="240" w:lineRule="auto"/>
        <w:jc w:val="center"/>
        <w:rPr>
          <w:rFonts w:ascii="Arial" w:hAnsi="Arial" w:cs="Arial"/>
          <w:b/>
        </w:rPr>
      </w:pPr>
      <w:r>
        <w:rPr>
          <w:rFonts w:ascii="Arial" w:hAnsi="Arial" w:cs="Arial"/>
          <w:b/>
        </w:rPr>
        <w:t>EN LA DIRECCIÓN GENERAL DE GESTIÓN DE CALIDAD EDUCATIVA -DIGECADE-</w:t>
      </w:r>
    </w:p>
    <w:p w14:paraId="6902D4B7" w14:textId="77777777" w:rsidR="009F5F67" w:rsidRDefault="009F5F67" w:rsidP="009F5F67">
      <w:pPr>
        <w:jc w:val="center"/>
        <w:rPr>
          <w:rFonts w:ascii="Arial" w:hAnsi="Arial" w:cs="Arial"/>
          <w:b/>
        </w:rPr>
      </w:pPr>
    </w:p>
    <w:p w14:paraId="2CA74D05" w14:textId="77777777" w:rsidR="009F5F67" w:rsidRDefault="009F5F67" w:rsidP="009F5F67">
      <w:pPr>
        <w:jc w:val="center"/>
        <w:rPr>
          <w:rFonts w:ascii="Arial" w:hAnsi="Arial" w:cs="Arial"/>
          <w:b/>
        </w:rPr>
      </w:pPr>
    </w:p>
    <w:p w14:paraId="294278CF" w14:textId="77777777" w:rsidR="009F5F67" w:rsidRDefault="009F5F67" w:rsidP="009F5F67">
      <w:pPr>
        <w:jc w:val="center"/>
        <w:rPr>
          <w:rFonts w:ascii="Arial" w:hAnsi="Arial" w:cs="Arial"/>
          <w:b/>
        </w:rPr>
      </w:pPr>
    </w:p>
    <w:p w14:paraId="76215551" w14:textId="77777777" w:rsidR="009F5F67" w:rsidRDefault="009F5F67" w:rsidP="009F5F67">
      <w:pPr>
        <w:jc w:val="center"/>
        <w:rPr>
          <w:rFonts w:ascii="Arial" w:hAnsi="Arial" w:cs="Arial"/>
          <w:b/>
        </w:rPr>
      </w:pPr>
    </w:p>
    <w:p w14:paraId="77D30680" w14:textId="77777777" w:rsidR="009F5F67" w:rsidRDefault="009F5F67" w:rsidP="009F5F67">
      <w:pPr>
        <w:jc w:val="center"/>
        <w:rPr>
          <w:rFonts w:ascii="Arial" w:hAnsi="Arial" w:cs="Arial"/>
          <w:b/>
        </w:rPr>
      </w:pPr>
    </w:p>
    <w:p w14:paraId="75AD42ED" w14:textId="77777777" w:rsidR="009F5F67" w:rsidRDefault="009F5F67" w:rsidP="009F5F67">
      <w:pPr>
        <w:jc w:val="center"/>
        <w:rPr>
          <w:rFonts w:ascii="Arial" w:hAnsi="Arial" w:cs="Arial"/>
          <w:b/>
        </w:rPr>
      </w:pPr>
    </w:p>
    <w:p w14:paraId="12ED63A1" w14:textId="77777777" w:rsidR="009F5F67" w:rsidRDefault="009F5F67" w:rsidP="009F5F67">
      <w:pPr>
        <w:jc w:val="center"/>
        <w:rPr>
          <w:rFonts w:ascii="Arial" w:hAnsi="Arial" w:cs="Arial"/>
          <w:b/>
        </w:rPr>
      </w:pPr>
    </w:p>
    <w:p w14:paraId="3813CFC3" w14:textId="77777777" w:rsidR="009F5F67" w:rsidRDefault="009F5F67" w:rsidP="009F5F67">
      <w:pPr>
        <w:jc w:val="center"/>
        <w:rPr>
          <w:rFonts w:ascii="Arial" w:hAnsi="Arial" w:cs="Arial"/>
          <w:b/>
        </w:rPr>
      </w:pPr>
    </w:p>
    <w:p w14:paraId="6B162F20" w14:textId="77777777" w:rsidR="00BF673C" w:rsidRDefault="00BF673C" w:rsidP="009F5F67">
      <w:pPr>
        <w:jc w:val="center"/>
        <w:rPr>
          <w:rFonts w:ascii="Arial" w:hAnsi="Arial" w:cs="Arial"/>
          <w:b/>
        </w:rPr>
      </w:pPr>
    </w:p>
    <w:p w14:paraId="4D1ABCCF" w14:textId="77777777" w:rsidR="00BF673C" w:rsidRDefault="00BF673C" w:rsidP="009F5F67">
      <w:pPr>
        <w:jc w:val="center"/>
        <w:rPr>
          <w:rFonts w:ascii="Arial" w:hAnsi="Arial" w:cs="Arial"/>
          <w:b/>
        </w:rPr>
      </w:pPr>
    </w:p>
    <w:p w14:paraId="15CA377B" w14:textId="77777777" w:rsidR="009F5F67" w:rsidRDefault="009F5F67" w:rsidP="009F5F67">
      <w:pPr>
        <w:jc w:val="center"/>
        <w:rPr>
          <w:rFonts w:ascii="Arial" w:hAnsi="Arial" w:cs="Arial"/>
          <w:b/>
        </w:rPr>
      </w:pPr>
    </w:p>
    <w:p w14:paraId="09BF1AD7" w14:textId="77777777" w:rsidR="005A0688" w:rsidRDefault="005A0688" w:rsidP="009F5F67">
      <w:pPr>
        <w:jc w:val="center"/>
        <w:rPr>
          <w:rFonts w:ascii="Arial" w:hAnsi="Arial" w:cs="Arial"/>
          <w:b/>
        </w:rPr>
      </w:pPr>
    </w:p>
    <w:p w14:paraId="03756394" w14:textId="77777777" w:rsidR="005B79B8" w:rsidRDefault="005B79B8" w:rsidP="009F5F67">
      <w:pPr>
        <w:jc w:val="center"/>
        <w:rPr>
          <w:rFonts w:ascii="Arial" w:hAnsi="Arial" w:cs="Arial"/>
          <w:b/>
        </w:rPr>
      </w:pPr>
    </w:p>
    <w:p w14:paraId="4979E474" w14:textId="77777777" w:rsidR="005B79B8" w:rsidRDefault="005B79B8" w:rsidP="009F5F67">
      <w:pPr>
        <w:jc w:val="center"/>
        <w:rPr>
          <w:rFonts w:ascii="Arial" w:hAnsi="Arial" w:cs="Arial"/>
          <w:b/>
        </w:rPr>
      </w:pPr>
    </w:p>
    <w:p w14:paraId="643E1F1D" w14:textId="77777777" w:rsidR="009F5F67" w:rsidRDefault="009F5F67" w:rsidP="009F5F67">
      <w:pPr>
        <w:jc w:val="center"/>
        <w:rPr>
          <w:rFonts w:ascii="Arial" w:hAnsi="Arial" w:cs="Arial"/>
          <w:b/>
        </w:rPr>
      </w:pPr>
      <w:r>
        <w:rPr>
          <w:rFonts w:ascii="Arial" w:hAnsi="Arial" w:cs="Arial"/>
          <w:b/>
        </w:rPr>
        <w:t xml:space="preserve">GUATEMALA, </w:t>
      </w:r>
      <w:r w:rsidR="00370E00">
        <w:rPr>
          <w:rFonts w:ascii="Arial" w:hAnsi="Arial" w:cs="Arial"/>
          <w:b/>
        </w:rPr>
        <w:t xml:space="preserve">OCTUBRE </w:t>
      </w:r>
      <w:r>
        <w:rPr>
          <w:rFonts w:ascii="Arial" w:hAnsi="Arial" w:cs="Arial"/>
          <w:b/>
        </w:rPr>
        <w:t>DE 2022</w:t>
      </w:r>
    </w:p>
    <w:p w14:paraId="3E3C87BB" w14:textId="77777777" w:rsidR="00F408D0" w:rsidRDefault="00F408D0" w:rsidP="00F408D0">
      <w:pPr>
        <w:jc w:val="center"/>
        <w:rPr>
          <w:rFonts w:ascii="Arial" w:hAnsi="Arial" w:cs="Arial"/>
          <w:b/>
        </w:rPr>
      </w:pPr>
      <w:r>
        <w:rPr>
          <w:rFonts w:ascii="Arial" w:hAnsi="Arial" w:cs="Arial"/>
          <w:b/>
        </w:rPr>
        <w:lastRenderedPageBreak/>
        <w:t>ÍNDICE</w:t>
      </w:r>
    </w:p>
    <w:p w14:paraId="332FF5DD" w14:textId="77777777" w:rsidR="00F408D0" w:rsidRDefault="00F408D0" w:rsidP="00F408D0">
      <w:pPr>
        <w:jc w:val="center"/>
        <w:rPr>
          <w:rFonts w:ascii="Arial" w:hAnsi="Arial" w:cs="Arial"/>
          <w:b/>
        </w:rPr>
      </w:pPr>
    </w:p>
    <w:p w14:paraId="51F7EC76" w14:textId="77777777" w:rsidR="00F408D0" w:rsidRDefault="00F408D0" w:rsidP="00F408D0">
      <w:pPr>
        <w:rPr>
          <w:rFonts w:ascii="Arial" w:hAnsi="Arial" w:cs="Arial"/>
          <w:b/>
        </w:rPr>
      </w:pPr>
    </w:p>
    <w:p w14:paraId="2F374827"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6D7DF79"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2A526F5"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24D4648A"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0321CC51" w14:textId="77777777" w:rsidR="00F408D0" w:rsidRDefault="00012E3F" w:rsidP="00F408D0">
      <w:pPr>
        <w:rPr>
          <w:rFonts w:ascii="Arial" w:hAnsi="Arial" w:cs="Arial"/>
          <w:b/>
        </w:rPr>
      </w:pPr>
      <w:r>
        <w:rPr>
          <w:rFonts w:ascii="Arial" w:hAnsi="Arial" w:cs="Arial"/>
          <w:b/>
        </w:rPr>
        <w:t xml:space="preserve">COMENTARIO DE AUDITORÍA </w:t>
      </w:r>
      <w:r w:rsidR="00F408D0">
        <w:rPr>
          <w:rFonts w:ascii="Arial" w:hAnsi="Arial" w:cs="Arial"/>
          <w:b/>
        </w:rPr>
        <w:tab/>
      </w:r>
      <w:r w:rsidR="00F408D0">
        <w:rPr>
          <w:rFonts w:ascii="Arial" w:hAnsi="Arial" w:cs="Arial"/>
          <w:b/>
        </w:rPr>
        <w:tab/>
      </w:r>
      <w:r w:rsidR="00F408D0">
        <w:rPr>
          <w:rFonts w:ascii="Arial" w:hAnsi="Arial" w:cs="Arial"/>
          <w:b/>
        </w:rPr>
        <w:tab/>
      </w:r>
      <w:r w:rsidR="00F408D0">
        <w:rPr>
          <w:rFonts w:ascii="Arial" w:hAnsi="Arial" w:cs="Arial"/>
          <w:b/>
        </w:rPr>
        <w:tab/>
      </w:r>
      <w:r w:rsidR="00F408D0">
        <w:rPr>
          <w:rFonts w:ascii="Arial" w:hAnsi="Arial" w:cs="Arial"/>
          <w:b/>
        </w:rPr>
        <w:tab/>
      </w:r>
      <w:r w:rsidR="00F408D0">
        <w:rPr>
          <w:rFonts w:ascii="Arial" w:hAnsi="Arial" w:cs="Arial"/>
          <w:b/>
        </w:rPr>
        <w:tab/>
      </w:r>
      <w:r w:rsidR="00F408D0">
        <w:rPr>
          <w:rFonts w:ascii="Arial" w:hAnsi="Arial" w:cs="Arial"/>
          <w:b/>
        </w:rPr>
        <w:tab/>
      </w:r>
      <w:r>
        <w:rPr>
          <w:rFonts w:ascii="Arial" w:hAnsi="Arial" w:cs="Arial"/>
          <w:b/>
        </w:rPr>
        <w:t>2</w:t>
      </w:r>
    </w:p>
    <w:p w14:paraId="42A7EC28" w14:textId="77777777" w:rsidR="00F408D0" w:rsidRDefault="00F408D0" w:rsidP="009F5F67">
      <w:pPr>
        <w:jc w:val="center"/>
        <w:rPr>
          <w:rFonts w:ascii="Arial" w:hAnsi="Arial" w:cs="Arial"/>
          <w:b/>
        </w:rPr>
      </w:pPr>
    </w:p>
    <w:p w14:paraId="3F1BA53B" w14:textId="77777777" w:rsidR="00F408D0" w:rsidRDefault="00F408D0" w:rsidP="009F5F67">
      <w:pPr>
        <w:jc w:val="center"/>
        <w:rPr>
          <w:rFonts w:ascii="Arial" w:hAnsi="Arial" w:cs="Arial"/>
          <w:b/>
        </w:rPr>
      </w:pPr>
    </w:p>
    <w:p w14:paraId="229EAC17" w14:textId="77777777" w:rsidR="00F408D0" w:rsidRDefault="00F408D0" w:rsidP="00D6174F">
      <w:pPr>
        <w:autoSpaceDE w:val="0"/>
        <w:autoSpaceDN w:val="0"/>
        <w:adjustRightInd w:val="0"/>
        <w:spacing w:after="0"/>
        <w:jc w:val="both"/>
        <w:rPr>
          <w:rFonts w:ascii="Arial" w:hAnsi="Arial" w:cs="Arial"/>
          <w:b/>
        </w:rPr>
      </w:pPr>
    </w:p>
    <w:p w14:paraId="3C3CB829" w14:textId="77777777" w:rsidR="00F408D0" w:rsidRDefault="00F408D0" w:rsidP="00D6174F">
      <w:pPr>
        <w:autoSpaceDE w:val="0"/>
        <w:autoSpaceDN w:val="0"/>
        <w:adjustRightInd w:val="0"/>
        <w:spacing w:after="0"/>
        <w:jc w:val="both"/>
        <w:rPr>
          <w:rFonts w:ascii="Arial" w:hAnsi="Arial" w:cs="Arial"/>
          <w:b/>
        </w:rPr>
      </w:pPr>
    </w:p>
    <w:p w14:paraId="0071D384" w14:textId="77777777" w:rsidR="00F408D0" w:rsidRDefault="00F408D0" w:rsidP="00D6174F">
      <w:pPr>
        <w:autoSpaceDE w:val="0"/>
        <w:autoSpaceDN w:val="0"/>
        <w:adjustRightInd w:val="0"/>
        <w:spacing w:after="0"/>
        <w:jc w:val="both"/>
        <w:rPr>
          <w:rFonts w:ascii="Arial" w:hAnsi="Arial" w:cs="Arial"/>
          <w:b/>
        </w:rPr>
      </w:pPr>
    </w:p>
    <w:p w14:paraId="29CC2188" w14:textId="77777777" w:rsidR="00F408D0" w:rsidRDefault="00F408D0" w:rsidP="00D6174F">
      <w:pPr>
        <w:autoSpaceDE w:val="0"/>
        <w:autoSpaceDN w:val="0"/>
        <w:adjustRightInd w:val="0"/>
        <w:spacing w:after="0"/>
        <w:jc w:val="both"/>
        <w:rPr>
          <w:rFonts w:ascii="Arial" w:hAnsi="Arial" w:cs="Arial"/>
          <w:b/>
        </w:rPr>
      </w:pPr>
    </w:p>
    <w:p w14:paraId="172F2930" w14:textId="77777777" w:rsidR="00F408D0" w:rsidRDefault="00F408D0" w:rsidP="00D6174F">
      <w:pPr>
        <w:autoSpaceDE w:val="0"/>
        <w:autoSpaceDN w:val="0"/>
        <w:adjustRightInd w:val="0"/>
        <w:spacing w:after="0"/>
        <w:jc w:val="both"/>
        <w:rPr>
          <w:rFonts w:ascii="Arial" w:hAnsi="Arial" w:cs="Arial"/>
          <w:b/>
        </w:rPr>
      </w:pPr>
    </w:p>
    <w:p w14:paraId="074BE00F" w14:textId="77777777" w:rsidR="00F408D0" w:rsidRDefault="00F408D0" w:rsidP="00D6174F">
      <w:pPr>
        <w:autoSpaceDE w:val="0"/>
        <w:autoSpaceDN w:val="0"/>
        <w:adjustRightInd w:val="0"/>
        <w:spacing w:after="0"/>
        <w:jc w:val="both"/>
        <w:rPr>
          <w:rFonts w:ascii="Arial" w:hAnsi="Arial" w:cs="Arial"/>
          <w:b/>
        </w:rPr>
      </w:pPr>
    </w:p>
    <w:p w14:paraId="04DF5178" w14:textId="77777777" w:rsidR="00F408D0" w:rsidRDefault="00F408D0" w:rsidP="00D6174F">
      <w:pPr>
        <w:autoSpaceDE w:val="0"/>
        <w:autoSpaceDN w:val="0"/>
        <w:adjustRightInd w:val="0"/>
        <w:spacing w:after="0"/>
        <w:jc w:val="both"/>
        <w:rPr>
          <w:rFonts w:ascii="Arial" w:hAnsi="Arial" w:cs="Arial"/>
          <w:b/>
        </w:rPr>
      </w:pPr>
    </w:p>
    <w:p w14:paraId="0645124C" w14:textId="77777777" w:rsidR="00F408D0" w:rsidRDefault="00F408D0" w:rsidP="00D6174F">
      <w:pPr>
        <w:autoSpaceDE w:val="0"/>
        <w:autoSpaceDN w:val="0"/>
        <w:adjustRightInd w:val="0"/>
        <w:spacing w:after="0"/>
        <w:jc w:val="both"/>
        <w:rPr>
          <w:rFonts w:ascii="Arial" w:hAnsi="Arial" w:cs="Arial"/>
          <w:b/>
        </w:rPr>
      </w:pPr>
    </w:p>
    <w:p w14:paraId="22DB9117" w14:textId="77777777" w:rsidR="00F408D0" w:rsidRDefault="00F408D0" w:rsidP="00D6174F">
      <w:pPr>
        <w:autoSpaceDE w:val="0"/>
        <w:autoSpaceDN w:val="0"/>
        <w:adjustRightInd w:val="0"/>
        <w:spacing w:after="0"/>
        <w:jc w:val="both"/>
        <w:rPr>
          <w:rFonts w:ascii="Arial" w:hAnsi="Arial" w:cs="Arial"/>
          <w:b/>
        </w:rPr>
      </w:pPr>
    </w:p>
    <w:p w14:paraId="5C59E646" w14:textId="77777777" w:rsidR="00F408D0" w:rsidRDefault="00F408D0" w:rsidP="00D6174F">
      <w:pPr>
        <w:autoSpaceDE w:val="0"/>
        <w:autoSpaceDN w:val="0"/>
        <w:adjustRightInd w:val="0"/>
        <w:spacing w:after="0"/>
        <w:jc w:val="both"/>
        <w:rPr>
          <w:rFonts w:ascii="Arial" w:hAnsi="Arial" w:cs="Arial"/>
          <w:b/>
        </w:rPr>
      </w:pPr>
    </w:p>
    <w:p w14:paraId="7FE3F57D" w14:textId="77777777" w:rsidR="00F408D0" w:rsidRDefault="00F408D0" w:rsidP="00D6174F">
      <w:pPr>
        <w:autoSpaceDE w:val="0"/>
        <w:autoSpaceDN w:val="0"/>
        <w:adjustRightInd w:val="0"/>
        <w:spacing w:after="0"/>
        <w:jc w:val="both"/>
        <w:rPr>
          <w:rFonts w:ascii="Arial" w:hAnsi="Arial" w:cs="Arial"/>
          <w:b/>
        </w:rPr>
      </w:pPr>
    </w:p>
    <w:p w14:paraId="674DADB3" w14:textId="77777777" w:rsidR="00F408D0" w:rsidRDefault="00F408D0" w:rsidP="00D6174F">
      <w:pPr>
        <w:autoSpaceDE w:val="0"/>
        <w:autoSpaceDN w:val="0"/>
        <w:adjustRightInd w:val="0"/>
        <w:spacing w:after="0"/>
        <w:jc w:val="both"/>
        <w:rPr>
          <w:rFonts w:ascii="Arial" w:hAnsi="Arial" w:cs="Arial"/>
          <w:b/>
        </w:rPr>
      </w:pPr>
    </w:p>
    <w:p w14:paraId="2A0D9E72" w14:textId="77777777" w:rsidR="00F408D0" w:rsidRDefault="00F408D0" w:rsidP="00D6174F">
      <w:pPr>
        <w:autoSpaceDE w:val="0"/>
        <w:autoSpaceDN w:val="0"/>
        <w:adjustRightInd w:val="0"/>
        <w:spacing w:after="0"/>
        <w:jc w:val="both"/>
        <w:rPr>
          <w:rFonts w:ascii="Arial" w:hAnsi="Arial" w:cs="Arial"/>
          <w:b/>
        </w:rPr>
      </w:pPr>
    </w:p>
    <w:p w14:paraId="67843CE6" w14:textId="77777777" w:rsidR="00F408D0" w:rsidRDefault="00F408D0" w:rsidP="00D6174F">
      <w:pPr>
        <w:autoSpaceDE w:val="0"/>
        <w:autoSpaceDN w:val="0"/>
        <w:adjustRightInd w:val="0"/>
        <w:spacing w:after="0"/>
        <w:jc w:val="both"/>
        <w:rPr>
          <w:rFonts w:ascii="Arial" w:hAnsi="Arial" w:cs="Arial"/>
          <w:b/>
        </w:rPr>
      </w:pPr>
    </w:p>
    <w:p w14:paraId="57213A51" w14:textId="77777777" w:rsidR="00F408D0" w:rsidRDefault="00F408D0" w:rsidP="00D6174F">
      <w:pPr>
        <w:autoSpaceDE w:val="0"/>
        <w:autoSpaceDN w:val="0"/>
        <w:adjustRightInd w:val="0"/>
        <w:spacing w:after="0"/>
        <w:jc w:val="both"/>
        <w:rPr>
          <w:rFonts w:ascii="Arial" w:hAnsi="Arial" w:cs="Arial"/>
          <w:b/>
        </w:rPr>
      </w:pPr>
    </w:p>
    <w:p w14:paraId="30C70B72" w14:textId="77777777" w:rsidR="00F408D0" w:rsidRDefault="00F408D0" w:rsidP="00D6174F">
      <w:pPr>
        <w:autoSpaceDE w:val="0"/>
        <w:autoSpaceDN w:val="0"/>
        <w:adjustRightInd w:val="0"/>
        <w:spacing w:after="0"/>
        <w:jc w:val="both"/>
        <w:rPr>
          <w:rFonts w:ascii="Arial" w:hAnsi="Arial" w:cs="Arial"/>
          <w:b/>
        </w:rPr>
      </w:pPr>
    </w:p>
    <w:p w14:paraId="5F0EDBF8" w14:textId="77777777" w:rsidR="00F408D0" w:rsidRDefault="00F408D0" w:rsidP="00D6174F">
      <w:pPr>
        <w:autoSpaceDE w:val="0"/>
        <w:autoSpaceDN w:val="0"/>
        <w:adjustRightInd w:val="0"/>
        <w:spacing w:after="0"/>
        <w:jc w:val="both"/>
        <w:rPr>
          <w:rFonts w:ascii="Arial" w:hAnsi="Arial" w:cs="Arial"/>
          <w:b/>
        </w:rPr>
      </w:pPr>
    </w:p>
    <w:p w14:paraId="5819A4D7" w14:textId="77777777" w:rsidR="00F408D0" w:rsidRDefault="00F408D0" w:rsidP="00D6174F">
      <w:pPr>
        <w:autoSpaceDE w:val="0"/>
        <w:autoSpaceDN w:val="0"/>
        <w:adjustRightInd w:val="0"/>
        <w:spacing w:after="0"/>
        <w:jc w:val="both"/>
        <w:rPr>
          <w:rFonts w:ascii="Arial" w:hAnsi="Arial" w:cs="Arial"/>
          <w:b/>
        </w:rPr>
      </w:pPr>
    </w:p>
    <w:p w14:paraId="6AD5AD96" w14:textId="77777777" w:rsidR="00F408D0" w:rsidRDefault="00F408D0" w:rsidP="00D6174F">
      <w:pPr>
        <w:autoSpaceDE w:val="0"/>
        <w:autoSpaceDN w:val="0"/>
        <w:adjustRightInd w:val="0"/>
        <w:spacing w:after="0"/>
        <w:jc w:val="both"/>
        <w:rPr>
          <w:rFonts w:ascii="Arial" w:hAnsi="Arial" w:cs="Arial"/>
          <w:b/>
        </w:rPr>
      </w:pPr>
    </w:p>
    <w:p w14:paraId="22713966" w14:textId="77777777" w:rsidR="00F408D0" w:rsidRDefault="00F408D0" w:rsidP="00D6174F">
      <w:pPr>
        <w:autoSpaceDE w:val="0"/>
        <w:autoSpaceDN w:val="0"/>
        <w:adjustRightInd w:val="0"/>
        <w:spacing w:after="0"/>
        <w:jc w:val="both"/>
        <w:rPr>
          <w:rFonts w:ascii="Arial" w:hAnsi="Arial" w:cs="Arial"/>
          <w:b/>
        </w:rPr>
      </w:pPr>
    </w:p>
    <w:p w14:paraId="6CB3B2BA" w14:textId="77777777" w:rsidR="00F408D0" w:rsidRDefault="00F408D0" w:rsidP="00D6174F">
      <w:pPr>
        <w:autoSpaceDE w:val="0"/>
        <w:autoSpaceDN w:val="0"/>
        <w:adjustRightInd w:val="0"/>
        <w:spacing w:after="0"/>
        <w:jc w:val="both"/>
        <w:rPr>
          <w:rFonts w:ascii="Arial" w:hAnsi="Arial" w:cs="Arial"/>
          <w:b/>
        </w:rPr>
      </w:pPr>
    </w:p>
    <w:p w14:paraId="44DC7E02" w14:textId="77777777" w:rsidR="00F408D0" w:rsidRDefault="00F408D0" w:rsidP="00D6174F">
      <w:pPr>
        <w:autoSpaceDE w:val="0"/>
        <w:autoSpaceDN w:val="0"/>
        <w:adjustRightInd w:val="0"/>
        <w:spacing w:after="0"/>
        <w:jc w:val="both"/>
        <w:rPr>
          <w:rFonts w:ascii="Arial" w:hAnsi="Arial" w:cs="Arial"/>
          <w:b/>
        </w:rPr>
      </w:pPr>
    </w:p>
    <w:p w14:paraId="59DAF70E" w14:textId="77777777" w:rsidR="00F408D0" w:rsidRDefault="00F408D0" w:rsidP="00D6174F">
      <w:pPr>
        <w:autoSpaceDE w:val="0"/>
        <w:autoSpaceDN w:val="0"/>
        <w:adjustRightInd w:val="0"/>
        <w:spacing w:after="0"/>
        <w:jc w:val="both"/>
        <w:rPr>
          <w:rFonts w:ascii="Arial" w:hAnsi="Arial" w:cs="Arial"/>
          <w:b/>
        </w:rPr>
      </w:pPr>
    </w:p>
    <w:p w14:paraId="4044B63E" w14:textId="77777777" w:rsidR="00F408D0" w:rsidRDefault="00F408D0" w:rsidP="00D6174F">
      <w:pPr>
        <w:autoSpaceDE w:val="0"/>
        <w:autoSpaceDN w:val="0"/>
        <w:adjustRightInd w:val="0"/>
        <w:spacing w:after="0"/>
        <w:jc w:val="both"/>
        <w:rPr>
          <w:rFonts w:ascii="Arial" w:hAnsi="Arial" w:cs="Arial"/>
          <w:b/>
        </w:rPr>
      </w:pPr>
    </w:p>
    <w:p w14:paraId="2710406B"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3583FED2" w14:textId="77777777" w:rsidR="00000D2E" w:rsidRPr="006530D9" w:rsidRDefault="00000D2E" w:rsidP="00D6174F">
      <w:pPr>
        <w:autoSpaceDE w:val="0"/>
        <w:autoSpaceDN w:val="0"/>
        <w:adjustRightInd w:val="0"/>
        <w:spacing w:after="0"/>
        <w:jc w:val="both"/>
        <w:rPr>
          <w:rFonts w:ascii="Arial" w:hAnsi="Arial" w:cs="Arial"/>
          <w:b/>
        </w:rPr>
      </w:pPr>
      <w:r w:rsidRPr="006530D9">
        <w:rPr>
          <w:rFonts w:ascii="Arial" w:hAnsi="Arial" w:cs="Arial"/>
          <w:b/>
        </w:rPr>
        <w:lastRenderedPageBreak/>
        <w:t>INTRODUCCIÓN:</w:t>
      </w:r>
    </w:p>
    <w:p w14:paraId="23D38FBD" w14:textId="77777777" w:rsidR="00000D2E" w:rsidRPr="006530D9" w:rsidRDefault="00000D2E" w:rsidP="00D6174F">
      <w:pPr>
        <w:pStyle w:val="Sinespaciado"/>
        <w:jc w:val="both"/>
        <w:rPr>
          <w:rFonts w:ascii="Arial" w:hAnsi="Arial" w:cs="Arial"/>
          <w:sz w:val="22"/>
          <w:szCs w:val="22"/>
        </w:rPr>
      </w:pPr>
      <w:r w:rsidRPr="006530D9">
        <w:rPr>
          <w:rFonts w:ascii="Arial" w:hAnsi="Arial" w:cs="Arial"/>
          <w:sz w:val="22"/>
          <w:szCs w:val="22"/>
        </w:rPr>
        <w:t>De conformidad c</w:t>
      </w:r>
      <w:r w:rsidR="00DC33C6" w:rsidRPr="006530D9">
        <w:rPr>
          <w:rFonts w:ascii="Arial" w:hAnsi="Arial" w:cs="Arial"/>
          <w:sz w:val="22"/>
          <w:szCs w:val="22"/>
        </w:rPr>
        <w:t>on el nombramiento de auditoría</w:t>
      </w:r>
      <w:r w:rsidRPr="006530D9">
        <w:rPr>
          <w:rFonts w:ascii="Arial" w:hAnsi="Arial" w:cs="Arial"/>
          <w:sz w:val="22"/>
          <w:szCs w:val="22"/>
        </w:rPr>
        <w:t xml:space="preserve">, </w:t>
      </w:r>
      <w:r w:rsidR="00325366">
        <w:rPr>
          <w:rFonts w:ascii="Arial" w:hAnsi="Arial" w:cs="Arial"/>
          <w:sz w:val="22"/>
          <w:szCs w:val="22"/>
        </w:rPr>
        <w:t>SIAD: 59</w:t>
      </w:r>
      <w:r w:rsidR="00370E00">
        <w:rPr>
          <w:rFonts w:ascii="Arial" w:hAnsi="Arial" w:cs="Arial"/>
          <w:sz w:val="22"/>
          <w:szCs w:val="22"/>
        </w:rPr>
        <w:t>8935</w:t>
      </w:r>
      <w:r w:rsidR="005A0688">
        <w:rPr>
          <w:rFonts w:ascii="Arial" w:hAnsi="Arial" w:cs="Arial"/>
          <w:sz w:val="22"/>
          <w:szCs w:val="22"/>
        </w:rPr>
        <w:t xml:space="preserve">, </w:t>
      </w:r>
      <w:r w:rsidR="00325366">
        <w:rPr>
          <w:rFonts w:ascii="Arial" w:hAnsi="Arial" w:cs="Arial"/>
          <w:sz w:val="22"/>
          <w:szCs w:val="22"/>
        </w:rPr>
        <w:t xml:space="preserve">número </w:t>
      </w:r>
      <w:r w:rsidR="00FC7A08" w:rsidRPr="006530D9">
        <w:rPr>
          <w:rFonts w:ascii="Arial" w:hAnsi="Arial" w:cs="Arial"/>
          <w:sz w:val="22"/>
          <w:szCs w:val="22"/>
        </w:rPr>
        <w:t>O-DIDAI/SUB</w:t>
      </w:r>
      <w:r w:rsidR="00DC33C6" w:rsidRPr="006530D9">
        <w:rPr>
          <w:rFonts w:ascii="Arial" w:hAnsi="Arial" w:cs="Arial"/>
          <w:sz w:val="22"/>
          <w:szCs w:val="22"/>
        </w:rPr>
        <w:t>-</w:t>
      </w:r>
      <w:r w:rsidR="002F6825" w:rsidRPr="006530D9">
        <w:rPr>
          <w:rFonts w:ascii="Arial" w:hAnsi="Arial" w:cs="Arial"/>
          <w:sz w:val="22"/>
          <w:szCs w:val="22"/>
        </w:rPr>
        <w:t>1</w:t>
      </w:r>
      <w:r w:rsidR="00370E00">
        <w:rPr>
          <w:rFonts w:ascii="Arial" w:hAnsi="Arial" w:cs="Arial"/>
          <w:sz w:val="22"/>
          <w:szCs w:val="22"/>
        </w:rPr>
        <w:t>82</w:t>
      </w:r>
      <w:r w:rsidR="00DC33C6" w:rsidRPr="006530D9">
        <w:rPr>
          <w:rFonts w:ascii="Arial" w:hAnsi="Arial" w:cs="Arial"/>
          <w:sz w:val="22"/>
          <w:szCs w:val="22"/>
        </w:rPr>
        <w:t>-2022</w:t>
      </w:r>
      <w:r w:rsidRPr="006530D9">
        <w:rPr>
          <w:rFonts w:ascii="Arial" w:hAnsi="Arial" w:cs="Arial"/>
          <w:sz w:val="22"/>
          <w:szCs w:val="22"/>
        </w:rPr>
        <w:t xml:space="preserve">, de fecha </w:t>
      </w:r>
      <w:r w:rsidR="00370E00">
        <w:rPr>
          <w:rFonts w:ascii="Arial" w:hAnsi="Arial" w:cs="Arial"/>
          <w:sz w:val="22"/>
          <w:szCs w:val="22"/>
        </w:rPr>
        <w:t>3</w:t>
      </w:r>
      <w:r w:rsidR="00325366">
        <w:rPr>
          <w:rFonts w:ascii="Arial" w:hAnsi="Arial" w:cs="Arial"/>
          <w:sz w:val="22"/>
          <w:szCs w:val="22"/>
        </w:rPr>
        <w:t>0</w:t>
      </w:r>
      <w:r w:rsidRPr="006530D9">
        <w:rPr>
          <w:rFonts w:ascii="Arial" w:hAnsi="Arial" w:cs="Arial"/>
          <w:sz w:val="22"/>
          <w:szCs w:val="22"/>
        </w:rPr>
        <w:t xml:space="preserve"> de </w:t>
      </w:r>
      <w:r w:rsidR="00325366">
        <w:rPr>
          <w:rFonts w:ascii="Arial" w:hAnsi="Arial" w:cs="Arial"/>
          <w:sz w:val="22"/>
          <w:szCs w:val="22"/>
        </w:rPr>
        <w:t xml:space="preserve">septiembre </w:t>
      </w:r>
      <w:r w:rsidRPr="006530D9">
        <w:rPr>
          <w:rFonts w:ascii="Arial" w:hAnsi="Arial" w:cs="Arial"/>
          <w:sz w:val="22"/>
          <w:szCs w:val="22"/>
        </w:rPr>
        <w:t>de 202</w:t>
      </w:r>
      <w:r w:rsidR="00DC33C6" w:rsidRPr="006530D9">
        <w:rPr>
          <w:rFonts w:ascii="Arial" w:hAnsi="Arial" w:cs="Arial"/>
          <w:sz w:val="22"/>
          <w:szCs w:val="22"/>
        </w:rPr>
        <w:t>2</w:t>
      </w:r>
      <w:r w:rsidRPr="006530D9">
        <w:rPr>
          <w:rFonts w:ascii="Arial" w:hAnsi="Arial" w:cs="Arial"/>
          <w:sz w:val="22"/>
          <w:szCs w:val="22"/>
        </w:rPr>
        <w:t xml:space="preserve">; </w:t>
      </w:r>
      <w:r w:rsidR="00325366" w:rsidRPr="00B1403B">
        <w:rPr>
          <w:rFonts w:ascii="Arial" w:hAnsi="Arial" w:cs="Arial"/>
          <w:color w:val="000000"/>
          <w:spacing w:val="1"/>
          <w:sz w:val="22"/>
          <w:szCs w:val="22"/>
        </w:rPr>
        <w:t>fui nombrado para realizar</w:t>
      </w:r>
      <w:r w:rsidR="00325366">
        <w:rPr>
          <w:rFonts w:ascii="Arial" w:hAnsi="Arial" w:cs="Arial"/>
          <w:color w:val="000000"/>
          <w:spacing w:val="1"/>
          <w:sz w:val="22"/>
          <w:szCs w:val="22"/>
        </w:rPr>
        <w:t xml:space="preserve"> consejo o consultoría de segundo </w:t>
      </w:r>
      <w:r w:rsidR="00325366" w:rsidRPr="00B1403B">
        <w:rPr>
          <w:rFonts w:ascii="Arial" w:hAnsi="Arial" w:cs="Arial"/>
          <w:color w:val="000000"/>
          <w:spacing w:val="1"/>
          <w:sz w:val="22"/>
          <w:szCs w:val="22"/>
        </w:rPr>
        <w:t xml:space="preserve">seguimiento a las recomendaciones </w:t>
      </w:r>
      <w:r w:rsidR="00370E00">
        <w:rPr>
          <w:rFonts w:ascii="Arial" w:hAnsi="Arial" w:cs="Arial"/>
          <w:color w:val="000000"/>
          <w:spacing w:val="1"/>
          <w:sz w:val="22"/>
          <w:szCs w:val="22"/>
        </w:rPr>
        <w:t>emitidas por la Contraloría General de Cuentas, en el I</w:t>
      </w:r>
      <w:r w:rsidR="00325366">
        <w:rPr>
          <w:rFonts w:ascii="Arial" w:hAnsi="Arial" w:cs="Arial"/>
          <w:color w:val="000000"/>
          <w:spacing w:val="1"/>
          <w:sz w:val="22"/>
          <w:szCs w:val="22"/>
        </w:rPr>
        <w:t>nforme de</w:t>
      </w:r>
      <w:r w:rsidR="00370E00">
        <w:rPr>
          <w:rFonts w:ascii="Arial" w:hAnsi="Arial" w:cs="Arial"/>
          <w:color w:val="000000"/>
          <w:spacing w:val="1"/>
          <w:sz w:val="22"/>
          <w:szCs w:val="22"/>
        </w:rPr>
        <w:t xml:space="preserve"> Auditoría Financier</w:t>
      </w:r>
      <w:r w:rsidR="00CE111B">
        <w:rPr>
          <w:rFonts w:ascii="Arial" w:hAnsi="Arial" w:cs="Arial"/>
          <w:color w:val="000000"/>
          <w:spacing w:val="1"/>
          <w:sz w:val="22"/>
          <w:szCs w:val="22"/>
        </w:rPr>
        <w:t>a</w:t>
      </w:r>
      <w:r w:rsidR="00370E00">
        <w:rPr>
          <w:rFonts w:ascii="Arial" w:hAnsi="Arial" w:cs="Arial"/>
          <w:color w:val="000000"/>
          <w:spacing w:val="1"/>
          <w:sz w:val="22"/>
          <w:szCs w:val="22"/>
        </w:rPr>
        <w:t xml:space="preserve"> y de Cumplimiento practicada por el período fiscal del 01 de enero al 31 de diciembre de 2021, en la </w:t>
      </w:r>
      <w:r w:rsidR="00325366">
        <w:rPr>
          <w:rFonts w:ascii="Arial" w:hAnsi="Arial" w:cs="Arial"/>
          <w:color w:val="000000"/>
          <w:spacing w:val="1"/>
          <w:sz w:val="22"/>
          <w:szCs w:val="22"/>
        </w:rPr>
        <w:t>Dirección</w:t>
      </w:r>
      <w:r w:rsidR="00370E00">
        <w:rPr>
          <w:rFonts w:ascii="Arial" w:hAnsi="Arial" w:cs="Arial"/>
          <w:color w:val="000000"/>
          <w:spacing w:val="1"/>
          <w:sz w:val="22"/>
          <w:szCs w:val="22"/>
        </w:rPr>
        <w:t xml:space="preserve"> General de Gestión de Calidad Educativa -DIGECADE-.</w:t>
      </w:r>
      <w:r w:rsidR="006D1F6E">
        <w:rPr>
          <w:rFonts w:ascii="Arial" w:hAnsi="Arial" w:cs="Arial"/>
          <w:color w:val="000000"/>
          <w:spacing w:val="1"/>
          <w:sz w:val="22"/>
          <w:szCs w:val="22"/>
        </w:rPr>
        <w:t xml:space="preserve"> </w:t>
      </w:r>
    </w:p>
    <w:p w14:paraId="063E0A26" w14:textId="77777777" w:rsidR="00325366" w:rsidRDefault="001956BD" w:rsidP="001956BD">
      <w:pPr>
        <w:spacing w:after="0"/>
        <w:jc w:val="both"/>
        <w:rPr>
          <w:rFonts w:ascii="Arial" w:hAnsi="Arial" w:cs="Arial"/>
          <w:color w:val="000000"/>
          <w:spacing w:val="1"/>
        </w:rPr>
      </w:pPr>
      <w:r>
        <w:rPr>
          <w:rFonts w:ascii="Arial" w:hAnsi="Arial" w:cs="Arial"/>
          <w:color w:val="000000"/>
          <w:spacing w:val="1"/>
        </w:rPr>
        <w:t xml:space="preserve"> </w:t>
      </w:r>
    </w:p>
    <w:p w14:paraId="15180808" w14:textId="77777777" w:rsidR="00000D2E" w:rsidRPr="006530D9" w:rsidRDefault="00000D2E" w:rsidP="001956BD">
      <w:pPr>
        <w:spacing w:after="0"/>
        <w:jc w:val="both"/>
        <w:rPr>
          <w:rFonts w:ascii="Arial" w:hAnsi="Arial" w:cs="Arial"/>
          <w:b/>
        </w:rPr>
      </w:pPr>
      <w:r w:rsidRPr="006530D9">
        <w:rPr>
          <w:rFonts w:ascii="Arial" w:hAnsi="Arial" w:cs="Arial"/>
          <w:b/>
        </w:rPr>
        <w:t>OBJETIVOS</w:t>
      </w:r>
    </w:p>
    <w:p w14:paraId="55F8E589" w14:textId="77777777" w:rsidR="0011410B" w:rsidRPr="006530D9" w:rsidRDefault="0011410B" w:rsidP="00D6174F">
      <w:pPr>
        <w:spacing w:after="0"/>
        <w:jc w:val="both"/>
        <w:rPr>
          <w:rFonts w:ascii="Arial" w:hAnsi="Arial" w:cs="Arial"/>
          <w:b/>
        </w:rPr>
      </w:pPr>
    </w:p>
    <w:p w14:paraId="488A8F50" w14:textId="77777777" w:rsidR="00000D2E" w:rsidRPr="006530D9" w:rsidRDefault="00000D2E" w:rsidP="00D6174F">
      <w:pPr>
        <w:spacing w:after="0"/>
        <w:jc w:val="both"/>
        <w:rPr>
          <w:rFonts w:ascii="Arial" w:hAnsi="Arial" w:cs="Arial"/>
          <w:b/>
        </w:rPr>
      </w:pPr>
      <w:r w:rsidRPr="006530D9">
        <w:rPr>
          <w:rFonts w:ascii="Arial" w:hAnsi="Arial" w:cs="Arial"/>
          <w:b/>
        </w:rPr>
        <w:t>GENERAL:</w:t>
      </w:r>
    </w:p>
    <w:p w14:paraId="06A8C20A" w14:textId="77777777" w:rsidR="00FF5B8B" w:rsidRDefault="00115FD3" w:rsidP="00D6174F">
      <w:pPr>
        <w:spacing w:after="0"/>
        <w:jc w:val="both"/>
        <w:rPr>
          <w:rFonts w:ascii="Arial" w:hAnsi="Arial" w:cs="Arial"/>
        </w:rPr>
      </w:pPr>
      <w:r>
        <w:rPr>
          <w:rFonts w:ascii="Arial" w:hAnsi="Arial" w:cs="Arial"/>
        </w:rPr>
        <w:t xml:space="preserve">Realizar segundo </w:t>
      </w:r>
      <w:r w:rsidR="00FF5B8B">
        <w:rPr>
          <w:rFonts w:ascii="Arial" w:hAnsi="Arial" w:cs="Arial"/>
        </w:rPr>
        <w:t>seguimiento a</w:t>
      </w:r>
      <w:r>
        <w:rPr>
          <w:rFonts w:ascii="Arial" w:hAnsi="Arial" w:cs="Arial"/>
        </w:rPr>
        <w:t xml:space="preserve"> las recomendaciones </w:t>
      </w:r>
      <w:r w:rsidR="00370E00">
        <w:rPr>
          <w:rFonts w:ascii="Arial" w:hAnsi="Arial" w:cs="Arial"/>
        </w:rPr>
        <w:t xml:space="preserve">emitidas por la Contraloría General de Cuentas. </w:t>
      </w:r>
    </w:p>
    <w:p w14:paraId="1328A22C" w14:textId="77777777" w:rsidR="00FF5B8B" w:rsidRDefault="00FF5B8B" w:rsidP="00D6174F">
      <w:pPr>
        <w:spacing w:after="0"/>
        <w:jc w:val="both"/>
        <w:rPr>
          <w:rFonts w:ascii="Arial" w:hAnsi="Arial" w:cs="Arial"/>
          <w:b/>
        </w:rPr>
      </w:pPr>
    </w:p>
    <w:p w14:paraId="18E22FBA" w14:textId="77777777" w:rsidR="00000D2E" w:rsidRPr="006530D9" w:rsidRDefault="00000D2E" w:rsidP="00D6174F">
      <w:pPr>
        <w:spacing w:after="0"/>
        <w:jc w:val="both"/>
        <w:rPr>
          <w:rFonts w:ascii="Arial" w:hAnsi="Arial" w:cs="Arial"/>
          <w:b/>
        </w:rPr>
      </w:pPr>
      <w:r w:rsidRPr="006530D9">
        <w:rPr>
          <w:rFonts w:ascii="Arial" w:hAnsi="Arial" w:cs="Arial"/>
          <w:b/>
        </w:rPr>
        <w:t>ESPEC</w:t>
      </w:r>
      <w:r w:rsidR="00D6174F" w:rsidRPr="006530D9">
        <w:rPr>
          <w:rFonts w:ascii="Arial" w:hAnsi="Arial" w:cs="Arial"/>
          <w:b/>
        </w:rPr>
        <w:t>Í</w:t>
      </w:r>
      <w:r w:rsidRPr="006530D9">
        <w:rPr>
          <w:rFonts w:ascii="Arial" w:hAnsi="Arial" w:cs="Arial"/>
          <w:b/>
        </w:rPr>
        <w:t>FICO:</w:t>
      </w:r>
    </w:p>
    <w:p w14:paraId="384DBFD2" w14:textId="77777777" w:rsidR="00FF5B8B" w:rsidRDefault="00FF5B8B" w:rsidP="001956BD">
      <w:pPr>
        <w:spacing w:after="0"/>
        <w:jc w:val="both"/>
        <w:rPr>
          <w:rFonts w:ascii="Arial" w:hAnsi="Arial" w:cs="Arial"/>
        </w:rPr>
      </w:pPr>
      <w:r>
        <w:rPr>
          <w:rFonts w:ascii="Arial" w:hAnsi="Arial" w:cs="Arial"/>
        </w:rPr>
        <w:t>Verificar si existen recomendaciones implementadas, en proceso e incumplidas.</w:t>
      </w:r>
    </w:p>
    <w:p w14:paraId="19C4BF8C" w14:textId="77777777" w:rsidR="00000D2E" w:rsidRDefault="00000D2E" w:rsidP="001956BD">
      <w:pPr>
        <w:pStyle w:val="Prrafodelista"/>
        <w:ind w:left="720"/>
        <w:jc w:val="both"/>
        <w:rPr>
          <w:rFonts w:ascii="Arial" w:hAnsi="Arial" w:cs="Arial"/>
          <w:sz w:val="22"/>
          <w:szCs w:val="22"/>
        </w:rPr>
      </w:pPr>
    </w:p>
    <w:p w14:paraId="2BF512AF" w14:textId="77777777" w:rsidR="00000D2E" w:rsidRPr="006530D9" w:rsidRDefault="00000D2E" w:rsidP="00D6174F">
      <w:pPr>
        <w:spacing w:after="0"/>
        <w:jc w:val="both"/>
        <w:rPr>
          <w:rFonts w:ascii="Arial" w:hAnsi="Arial" w:cs="Arial"/>
          <w:b/>
        </w:rPr>
      </w:pPr>
      <w:r w:rsidRPr="006530D9">
        <w:rPr>
          <w:rFonts w:ascii="Arial" w:hAnsi="Arial" w:cs="Arial"/>
          <w:b/>
        </w:rPr>
        <w:t xml:space="preserve">ALCANCE DE LA ACTIVIDAD </w:t>
      </w:r>
    </w:p>
    <w:p w14:paraId="73DA9F95" w14:textId="77777777" w:rsidR="00923DDC" w:rsidRPr="00CF72D6" w:rsidRDefault="00FF5B8B" w:rsidP="00923DDC">
      <w:pPr>
        <w:pStyle w:val="Sinespaciado"/>
        <w:jc w:val="both"/>
        <w:rPr>
          <w:rFonts w:ascii="Arial" w:hAnsi="Arial" w:cs="Arial"/>
          <w:sz w:val="22"/>
          <w:szCs w:val="22"/>
        </w:rPr>
      </w:pPr>
      <w:r w:rsidRPr="00F85852">
        <w:rPr>
          <w:rFonts w:ascii="Arial" w:hAnsi="Arial" w:cs="Arial"/>
          <w:sz w:val="22"/>
          <w:szCs w:val="22"/>
        </w:rPr>
        <w:t xml:space="preserve">Se efectuó el segundo seguimiento </w:t>
      </w:r>
      <w:r w:rsidR="0056344F">
        <w:rPr>
          <w:rFonts w:ascii="Arial" w:hAnsi="Arial" w:cs="Arial"/>
          <w:sz w:val="22"/>
          <w:szCs w:val="22"/>
        </w:rPr>
        <w:t xml:space="preserve">a </w:t>
      </w:r>
      <w:r w:rsidR="0032127F">
        <w:rPr>
          <w:rFonts w:ascii="Arial" w:hAnsi="Arial" w:cs="Arial"/>
          <w:sz w:val="22"/>
          <w:szCs w:val="22"/>
        </w:rPr>
        <w:t xml:space="preserve">una </w:t>
      </w:r>
      <w:r w:rsidRPr="00F85852">
        <w:rPr>
          <w:rFonts w:ascii="Arial" w:hAnsi="Arial" w:cs="Arial"/>
          <w:sz w:val="22"/>
          <w:szCs w:val="22"/>
        </w:rPr>
        <w:t>recomendaci</w:t>
      </w:r>
      <w:r w:rsidR="00370E00">
        <w:rPr>
          <w:rFonts w:ascii="Arial" w:hAnsi="Arial" w:cs="Arial"/>
          <w:sz w:val="22"/>
          <w:szCs w:val="22"/>
        </w:rPr>
        <w:t xml:space="preserve">ón </w:t>
      </w:r>
      <w:r w:rsidR="001647F3">
        <w:rPr>
          <w:rFonts w:ascii="Arial" w:hAnsi="Arial" w:cs="Arial"/>
          <w:sz w:val="22"/>
          <w:szCs w:val="22"/>
        </w:rPr>
        <w:t>que se encuentra en proceso de acuerdo a</w:t>
      </w:r>
      <w:r w:rsidR="00090F34">
        <w:rPr>
          <w:rFonts w:ascii="Arial" w:hAnsi="Arial" w:cs="Arial"/>
          <w:sz w:val="22"/>
          <w:szCs w:val="22"/>
        </w:rPr>
        <w:t>l</w:t>
      </w:r>
      <w:r w:rsidR="00CF72D6">
        <w:rPr>
          <w:rFonts w:ascii="Arial" w:hAnsi="Arial" w:cs="Arial"/>
          <w:sz w:val="22"/>
          <w:szCs w:val="22"/>
        </w:rPr>
        <w:t xml:space="preserve"> </w:t>
      </w:r>
      <w:r w:rsidR="00370E00">
        <w:rPr>
          <w:rFonts w:ascii="Arial" w:hAnsi="Arial" w:cs="Arial"/>
          <w:sz w:val="22"/>
          <w:szCs w:val="22"/>
        </w:rPr>
        <w:t>I</w:t>
      </w:r>
      <w:r w:rsidR="001647F3">
        <w:rPr>
          <w:rFonts w:ascii="Arial" w:hAnsi="Arial" w:cs="Arial"/>
          <w:sz w:val="22"/>
          <w:szCs w:val="22"/>
        </w:rPr>
        <w:t xml:space="preserve">nforme </w:t>
      </w:r>
      <w:r w:rsidR="00370E00">
        <w:rPr>
          <w:rFonts w:ascii="Arial" w:hAnsi="Arial" w:cs="Arial"/>
          <w:sz w:val="22"/>
          <w:szCs w:val="22"/>
        </w:rPr>
        <w:t xml:space="preserve">de la Auditoría Financiera y de Cumplimiento practicada por el </w:t>
      </w:r>
      <w:r w:rsidR="009D3966">
        <w:rPr>
          <w:rFonts w:ascii="Arial" w:hAnsi="Arial" w:cs="Arial"/>
          <w:sz w:val="22"/>
          <w:szCs w:val="22"/>
        </w:rPr>
        <w:t>período</w:t>
      </w:r>
      <w:r w:rsidR="00370E00">
        <w:rPr>
          <w:rFonts w:ascii="Arial" w:hAnsi="Arial" w:cs="Arial"/>
          <w:sz w:val="22"/>
          <w:szCs w:val="22"/>
        </w:rPr>
        <w:t xml:space="preserve"> fiscal del 01 de enero al 31 de diciembre de</w:t>
      </w:r>
      <w:r w:rsidR="0032127F">
        <w:rPr>
          <w:rFonts w:ascii="Arial" w:hAnsi="Arial" w:cs="Arial"/>
          <w:sz w:val="22"/>
          <w:szCs w:val="22"/>
        </w:rPr>
        <w:t xml:space="preserve"> </w:t>
      </w:r>
      <w:r w:rsidR="00370E00">
        <w:rPr>
          <w:rFonts w:ascii="Arial" w:hAnsi="Arial" w:cs="Arial"/>
          <w:sz w:val="22"/>
          <w:szCs w:val="22"/>
        </w:rPr>
        <w:t xml:space="preserve">2021, en la </w:t>
      </w:r>
      <w:r w:rsidR="00923DDC" w:rsidRPr="00F85852">
        <w:rPr>
          <w:rFonts w:ascii="Arial" w:hAnsi="Arial" w:cs="Arial"/>
          <w:color w:val="000000"/>
          <w:spacing w:val="1"/>
          <w:sz w:val="22"/>
          <w:szCs w:val="22"/>
        </w:rPr>
        <w:t xml:space="preserve">Dirección </w:t>
      </w:r>
      <w:r w:rsidR="00370E00">
        <w:rPr>
          <w:rFonts w:ascii="Arial" w:hAnsi="Arial" w:cs="Arial"/>
          <w:color w:val="000000"/>
          <w:spacing w:val="1"/>
          <w:sz w:val="22"/>
          <w:szCs w:val="22"/>
        </w:rPr>
        <w:t>General de Gestión de Calidad Educativa -DIGECADE-.</w:t>
      </w:r>
      <w:r w:rsidR="009D3966">
        <w:rPr>
          <w:rFonts w:ascii="Arial" w:hAnsi="Arial" w:cs="Arial"/>
          <w:color w:val="000000"/>
          <w:spacing w:val="1"/>
          <w:sz w:val="22"/>
          <w:szCs w:val="22"/>
        </w:rPr>
        <w:t xml:space="preserve"> </w:t>
      </w:r>
      <w:r w:rsidR="00543A4F">
        <w:rPr>
          <w:rFonts w:ascii="Arial" w:hAnsi="Arial" w:cs="Arial"/>
          <w:color w:val="000000"/>
          <w:spacing w:val="1"/>
          <w:sz w:val="22"/>
          <w:szCs w:val="22"/>
        </w:rPr>
        <w:t xml:space="preserve">Determinando que </w:t>
      </w:r>
      <w:r w:rsidR="002B3D7E" w:rsidRPr="002B3D7E">
        <w:rPr>
          <w:rFonts w:ascii="Arial" w:hAnsi="Arial" w:cs="Arial"/>
          <w:color w:val="000000"/>
          <w:spacing w:val="1"/>
          <w:sz w:val="22"/>
          <w:szCs w:val="22"/>
        </w:rPr>
        <w:t xml:space="preserve">una </w:t>
      </w:r>
      <w:r w:rsidR="004442E3" w:rsidRPr="002B3D7E">
        <w:rPr>
          <w:rFonts w:ascii="Arial" w:hAnsi="Arial" w:cs="Arial"/>
          <w:color w:val="000000"/>
          <w:spacing w:val="1"/>
          <w:sz w:val="22"/>
          <w:szCs w:val="22"/>
        </w:rPr>
        <w:t>recomendaci</w:t>
      </w:r>
      <w:r w:rsidR="002B3D7E" w:rsidRPr="002B3D7E">
        <w:rPr>
          <w:rFonts w:ascii="Arial" w:hAnsi="Arial" w:cs="Arial"/>
          <w:color w:val="000000"/>
          <w:spacing w:val="1"/>
          <w:sz w:val="22"/>
          <w:szCs w:val="22"/>
        </w:rPr>
        <w:t xml:space="preserve">ón </w:t>
      </w:r>
      <w:r w:rsidR="004442E3" w:rsidRPr="002B3D7E">
        <w:rPr>
          <w:rFonts w:ascii="Arial" w:hAnsi="Arial" w:cs="Arial"/>
          <w:color w:val="000000"/>
          <w:spacing w:val="1"/>
          <w:sz w:val="22"/>
          <w:szCs w:val="22"/>
        </w:rPr>
        <w:t>queda en proceso.</w:t>
      </w:r>
    </w:p>
    <w:p w14:paraId="2529196E" w14:textId="77777777" w:rsidR="00923DDC" w:rsidRDefault="001647F3" w:rsidP="00923DDC">
      <w:pPr>
        <w:spacing w:after="0"/>
        <w:jc w:val="both"/>
        <w:rPr>
          <w:rFonts w:ascii="Arial" w:hAnsi="Arial" w:cs="Arial"/>
          <w:color w:val="000000"/>
          <w:spacing w:val="1"/>
        </w:rPr>
      </w:pPr>
      <w:r>
        <w:rPr>
          <w:rFonts w:ascii="Arial" w:hAnsi="Arial" w:cs="Arial"/>
          <w:color w:val="000000"/>
          <w:spacing w:val="1"/>
        </w:rPr>
        <w:t xml:space="preserve"> </w:t>
      </w:r>
    </w:p>
    <w:p w14:paraId="34C16601" w14:textId="77777777" w:rsidR="00FF5B8B" w:rsidRDefault="00FF5B8B" w:rsidP="00FF5B8B">
      <w:pPr>
        <w:pStyle w:val="Default"/>
        <w:rPr>
          <w:sz w:val="22"/>
          <w:szCs w:val="22"/>
        </w:rPr>
      </w:pPr>
      <w:r>
        <w:rPr>
          <w:b/>
          <w:bCs/>
          <w:sz w:val="22"/>
          <w:szCs w:val="22"/>
        </w:rPr>
        <w:t>RESULTADO</w:t>
      </w:r>
      <w:r w:rsidR="004442E3">
        <w:rPr>
          <w:b/>
          <w:bCs/>
          <w:sz w:val="22"/>
          <w:szCs w:val="22"/>
        </w:rPr>
        <w:t>S</w:t>
      </w:r>
      <w:r>
        <w:rPr>
          <w:b/>
          <w:bCs/>
          <w:sz w:val="22"/>
          <w:szCs w:val="22"/>
        </w:rPr>
        <w:t xml:space="preserve"> DE LA ACTIVIDAD </w:t>
      </w:r>
    </w:p>
    <w:p w14:paraId="7A73146B" w14:textId="77777777" w:rsidR="00FF5B8B" w:rsidRPr="00923DDC" w:rsidRDefault="00FF5B8B" w:rsidP="00FF5B8B">
      <w:pPr>
        <w:pStyle w:val="Default"/>
        <w:rPr>
          <w:sz w:val="22"/>
          <w:szCs w:val="22"/>
        </w:rPr>
      </w:pPr>
      <w:r w:rsidRPr="00923DDC">
        <w:rPr>
          <w:bCs/>
          <w:sz w:val="22"/>
          <w:szCs w:val="22"/>
        </w:rPr>
        <w:t xml:space="preserve">El resultado del trabajo se resume a continuación: </w:t>
      </w:r>
    </w:p>
    <w:p w14:paraId="2BE347D4" w14:textId="77777777" w:rsidR="001956BD" w:rsidRDefault="001956BD" w:rsidP="004442E3">
      <w:pPr>
        <w:pStyle w:val="Default"/>
        <w:rPr>
          <w:b/>
          <w:bCs/>
          <w:sz w:val="22"/>
          <w:szCs w:val="22"/>
        </w:rPr>
      </w:pPr>
    </w:p>
    <w:p w14:paraId="49476CB4" w14:textId="77777777" w:rsidR="004442E3" w:rsidRDefault="004442E3" w:rsidP="004442E3">
      <w:pPr>
        <w:pStyle w:val="Default"/>
        <w:rPr>
          <w:sz w:val="22"/>
          <w:szCs w:val="22"/>
        </w:rPr>
      </w:pPr>
      <w:r>
        <w:rPr>
          <w:b/>
          <w:bCs/>
          <w:sz w:val="22"/>
          <w:szCs w:val="22"/>
        </w:rPr>
        <w:t>RECOMENDACI</w:t>
      </w:r>
      <w:r w:rsidR="00207284">
        <w:rPr>
          <w:b/>
          <w:bCs/>
          <w:sz w:val="22"/>
          <w:szCs w:val="22"/>
        </w:rPr>
        <w:t xml:space="preserve">ÓN EN PROCESO </w:t>
      </w:r>
      <w:r>
        <w:rPr>
          <w:b/>
          <w:bCs/>
          <w:sz w:val="22"/>
          <w:szCs w:val="22"/>
        </w:rPr>
        <w:t xml:space="preserve">(SR-1) </w:t>
      </w:r>
    </w:p>
    <w:p w14:paraId="54220351" w14:textId="77777777" w:rsidR="002B3D7E" w:rsidRPr="002B3D7E" w:rsidRDefault="004442E3" w:rsidP="002B3D7E">
      <w:pPr>
        <w:jc w:val="both"/>
        <w:rPr>
          <w:rFonts w:ascii="Arial" w:hAnsi="Arial" w:cs="Arial"/>
        </w:rPr>
      </w:pPr>
      <w:r w:rsidRPr="002B3D7E">
        <w:rPr>
          <w:rFonts w:ascii="Arial" w:hAnsi="Arial" w:cs="Arial"/>
        </w:rPr>
        <w:t>De conformidad con el formulario SR-1 “</w:t>
      </w:r>
      <w:r w:rsidR="00FD7057">
        <w:rPr>
          <w:rFonts w:ascii="Arial" w:hAnsi="Arial" w:cs="Arial"/>
        </w:rPr>
        <w:t xml:space="preserve">Seguimiento a </w:t>
      </w:r>
      <w:r w:rsidRPr="002B3D7E">
        <w:rPr>
          <w:rFonts w:ascii="Arial" w:hAnsi="Arial" w:cs="Arial"/>
        </w:rPr>
        <w:t>Re</w:t>
      </w:r>
      <w:r w:rsidR="008B3D3D" w:rsidRPr="002B3D7E">
        <w:rPr>
          <w:rFonts w:ascii="Arial" w:hAnsi="Arial" w:cs="Arial"/>
        </w:rPr>
        <w:t>comendaciones”</w:t>
      </w:r>
      <w:r w:rsidRPr="002B3D7E">
        <w:rPr>
          <w:rFonts w:ascii="Arial" w:hAnsi="Arial" w:cs="Arial"/>
        </w:rPr>
        <w:t xml:space="preserve">, </w:t>
      </w:r>
      <w:r w:rsidR="008B3D3D" w:rsidRPr="002B3D7E">
        <w:rPr>
          <w:rFonts w:ascii="Arial" w:hAnsi="Arial" w:cs="Arial"/>
        </w:rPr>
        <w:t xml:space="preserve">y </w:t>
      </w:r>
      <w:r w:rsidR="002B3D7E" w:rsidRPr="002B3D7E">
        <w:rPr>
          <w:rFonts w:ascii="Arial" w:hAnsi="Arial" w:cs="Arial"/>
        </w:rPr>
        <w:t xml:space="preserve">debido a que no presentaron </w:t>
      </w:r>
      <w:r w:rsidR="008B3D3D" w:rsidRPr="002B3D7E">
        <w:rPr>
          <w:rFonts w:ascii="Arial" w:hAnsi="Arial" w:cs="Arial"/>
        </w:rPr>
        <w:t xml:space="preserve">pruebas de cumplimiento por </w:t>
      </w:r>
      <w:r w:rsidR="002B3D7E" w:rsidRPr="002B3D7E">
        <w:rPr>
          <w:rFonts w:ascii="Arial" w:hAnsi="Arial" w:cs="Arial"/>
        </w:rPr>
        <w:t xml:space="preserve">parte de </w:t>
      </w:r>
      <w:r w:rsidR="008B3D3D" w:rsidRPr="002B3D7E">
        <w:rPr>
          <w:rFonts w:ascii="Arial" w:hAnsi="Arial" w:cs="Arial"/>
        </w:rPr>
        <w:t xml:space="preserve">los responsables de la </w:t>
      </w:r>
      <w:r w:rsidR="002B3D7E" w:rsidRPr="002B3D7E">
        <w:rPr>
          <w:rFonts w:ascii="Arial" w:hAnsi="Arial" w:cs="Arial"/>
          <w:color w:val="000000"/>
          <w:spacing w:val="1"/>
        </w:rPr>
        <w:t>Dirección General de Gestión de Calidad Educativa -DIGECADE</w:t>
      </w:r>
      <w:r w:rsidR="008B3D3D" w:rsidRPr="002B3D7E">
        <w:rPr>
          <w:rFonts w:ascii="Arial" w:hAnsi="Arial" w:cs="Arial"/>
        </w:rPr>
        <w:t xml:space="preserve">, </w:t>
      </w:r>
      <w:r w:rsidR="004E4A03" w:rsidRPr="002B3D7E">
        <w:rPr>
          <w:rFonts w:ascii="Arial" w:hAnsi="Arial" w:cs="Arial"/>
        </w:rPr>
        <w:t xml:space="preserve">se </w:t>
      </w:r>
      <w:r w:rsidR="008B3D3D" w:rsidRPr="002B3D7E">
        <w:rPr>
          <w:rFonts w:ascii="Arial" w:hAnsi="Arial" w:cs="Arial"/>
        </w:rPr>
        <w:t>determin</w:t>
      </w:r>
      <w:r w:rsidR="004E4A03" w:rsidRPr="002B3D7E">
        <w:rPr>
          <w:rFonts w:ascii="Arial" w:hAnsi="Arial" w:cs="Arial"/>
        </w:rPr>
        <w:t>ó</w:t>
      </w:r>
      <w:r w:rsidR="008B3D3D" w:rsidRPr="002B3D7E">
        <w:rPr>
          <w:rFonts w:ascii="Arial" w:hAnsi="Arial" w:cs="Arial"/>
        </w:rPr>
        <w:t xml:space="preserve"> que la </w:t>
      </w:r>
      <w:r w:rsidR="002B3D7E" w:rsidRPr="002B3D7E">
        <w:rPr>
          <w:rFonts w:ascii="Arial" w:hAnsi="Arial" w:cs="Arial"/>
        </w:rPr>
        <w:t>recomendación del</w:t>
      </w:r>
      <w:r w:rsidR="002B3D7E">
        <w:rPr>
          <w:rFonts w:ascii="Arial" w:hAnsi="Arial" w:cs="Arial"/>
        </w:rPr>
        <w:t xml:space="preserve"> siguiente </w:t>
      </w:r>
      <w:r w:rsidR="008B3D3D" w:rsidRPr="002B3D7E">
        <w:rPr>
          <w:rFonts w:ascii="Arial" w:hAnsi="Arial" w:cs="Arial"/>
        </w:rPr>
        <w:t xml:space="preserve">hallazgo se encuentra </w:t>
      </w:r>
      <w:r w:rsidR="002B3D7E" w:rsidRPr="002B3D7E">
        <w:rPr>
          <w:rFonts w:ascii="Arial" w:hAnsi="Arial" w:cs="Arial"/>
        </w:rPr>
        <w:t>en proceso</w:t>
      </w:r>
      <w:r w:rsidR="008B3D3D" w:rsidRPr="002B3D7E">
        <w:rPr>
          <w:rFonts w:ascii="Arial" w:hAnsi="Arial" w:cs="Arial"/>
        </w:rPr>
        <w:t>:</w:t>
      </w:r>
    </w:p>
    <w:p w14:paraId="37E610AB" w14:textId="77777777" w:rsidR="008B3D3D" w:rsidRDefault="008B3D3D" w:rsidP="004442E3">
      <w:pPr>
        <w:pStyle w:val="Textoindependiente"/>
        <w:ind w:left="8" w:right="247" w:firstLine="4"/>
        <w:jc w:val="both"/>
        <w:rPr>
          <w:sz w:val="22"/>
          <w:szCs w:val="22"/>
        </w:rPr>
      </w:pPr>
    </w:p>
    <w:p w14:paraId="101A4C96" w14:textId="77777777" w:rsidR="003A217A" w:rsidRPr="00B0377D" w:rsidRDefault="002B3D7E" w:rsidP="002B3D7E">
      <w:pPr>
        <w:pStyle w:val="Textoindependiente"/>
        <w:ind w:right="247"/>
        <w:jc w:val="both"/>
        <w:rPr>
          <w:b/>
          <w:sz w:val="22"/>
          <w:szCs w:val="20"/>
          <w:lang w:val="es-GT"/>
        </w:rPr>
      </w:pPr>
      <w:r w:rsidRPr="000719CB">
        <w:rPr>
          <w:b/>
          <w:sz w:val="22"/>
        </w:rPr>
        <w:t>HALLAZGOS MONETARIOS Y DE CUMPLIMIENTO DE ASPECTOS LEGALES</w:t>
      </w:r>
    </w:p>
    <w:p w14:paraId="5BF8CF83" w14:textId="77777777" w:rsidR="003A217A" w:rsidRDefault="003A217A" w:rsidP="004442E3">
      <w:pPr>
        <w:pStyle w:val="Textoindependiente"/>
        <w:ind w:left="8" w:right="247" w:firstLine="4"/>
        <w:jc w:val="both"/>
        <w:rPr>
          <w:sz w:val="22"/>
          <w:szCs w:val="22"/>
        </w:rPr>
      </w:pPr>
    </w:p>
    <w:p w14:paraId="733DB731" w14:textId="77777777" w:rsidR="00B0377D" w:rsidRPr="00B0377D" w:rsidRDefault="00B0377D" w:rsidP="00B0377D">
      <w:pPr>
        <w:pStyle w:val="Textoindependiente"/>
        <w:ind w:left="8" w:right="247" w:firstLine="4"/>
        <w:jc w:val="both"/>
        <w:rPr>
          <w:b/>
          <w:sz w:val="22"/>
          <w:szCs w:val="20"/>
          <w:lang w:val="es-GT"/>
        </w:rPr>
      </w:pPr>
      <w:r w:rsidRPr="00B0377D">
        <w:rPr>
          <w:b/>
          <w:sz w:val="22"/>
          <w:szCs w:val="20"/>
          <w:lang w:val="es-GT"/>
        </w:rPr>
        <w:t>Hallazgo No. 1</w:t>
      </w:r>
    </w:p>
    <w:p w14:paraId="21A9D481" w14:textId="77777777" w:rsidR="00B0377D" w:rsidRPr="00B0377D" w:rsidRDefault="002B3D7E" w:rsidP="00B0377D">
      <w:pPr>
        <w:pStyle w:val="Textoindependiente"/>
        <w:ind w:left="8" w:right="247" w:firstLine="4"/>
        <w:jc w:val="both"/>
        <w:rPr>
          <w:b/>
          <w:sz w:val="22"/>
          <w:szCs w:val="20"/>
          <w:lang w:val="es-GT"/>
        </w:rPr>
      </w:pPr>
      <w:r>
        <w:rPr>
          <w:b/>
          <w:sz w:val="22"/>
          <w:szCs w:val="20"/>
          <w:lang w:val="es-GT"/>
        </w:rPr>
        <w:t>Deficiente planificación</w:t>
      </w:r>
      <w:r w:rsidR="00B0377D" w:rsidRPr="00B0377D">
        <w:rPr>
          <w:b/>
          <w:sz w:val="22"/>
          <w:szCs w:val="20"/>
          <w:lang w:val="es-GT"/>
        </w:rPr>
        <w:t>.</w:t>
      </w:r>
    </w:p>
    <w:p w14:paraId="0B4A1C87" w14:textId="77777777" w:rsidR="004442E3" w:rsidRDefault="004442E3" w:rsidP="004442E3">
      <w:pPr>
        <w:pStyle w:val="Textoindependiente"/>
        <w:ind w:left="8" w:right="247" w:firstLine="4"/>
        <w:jc w:val="both"/>
        <w:rPr>
          <w:sz w:val="22"/>
          <w:szCs w:val="22"/>
        </w:rPr>
      </w:pPr>
    </w:p>
    <w:p w14:paraId="35351B58" w14:textId="77777777" w:rsidR="002B6FFF" w:rsidRDefault="00FD7057" w:rsidP="00FD7057">
      <w:pPr>
        <w:widowControl w:val="0"/>
        <w:tabs>
          <w:tab w:val="left" w:pos="5241"/>
        </w:tabs>
        <w:autoSpaceDE w:val="0"/>
        <w:autoSpaceDN w:val="0"/>
        <w:adjustRightInd w:val="0"/>
        <w:spacing w:after="0"/>
        <w:ind w:right="49"/>
        <w:jc w:val="both"/>
        <w:rPr>
          <w:rFonts w:ascii="Arial" w:hAnsi="Arial" w:cs="Arial"/>
        </w:rPr>
      </w:pPr>
      <w:r w:rsidRPr="00FD7057">
        <w:rPr>
          <w:rFonts w:ascii="Arial" w:hAnsi="Arial" w:cs="Arial"/>
        </w:rPr>
        <w:t xml:space="preserve">Con fecha 30 de septiembre a través del Oficio </w:t>
      </w:r>
      <w:r w:rsidRPr="00FD7057">
        <w:rPr>
          <w:rFonts w:ascii="Arial" w:hAnsi="Arial" w:cs="Arial"/>
          <w:bCs/>
          <w:color w:val="000000"/>
          <w:spacing w:val="-2"/>
        </w:rPr>
        <w:t xml:space="preserve">No. 2 O-DIDAI/SUB-182-2022-2, se solicito </w:t>
      </w:r>
      <w:r w:rsidRPr="00FD7057">
        <w:rPr>
          <w:rFonts w:ascii="Arial" w:hAnsi="Arial" w:cs="Arial"/>
          <w:lang w:val="es-ES"/>
        </w:rPr>
        <w:t>los documentos de soporte que aseguren el cumplimiento a la recomendaci</w:t>
      </w:r>
      <w:r>
        <w:rPr>
          <w:rFonts w:ascii="Arial" w:hAnsi="Arial" w:cs="Arial"/>
          <w:lang w:val="es-ES"/>
        </w:rPr>
        <w:t xml:space="preserve">ón </w:t>
      </w:r>
      <w:r w:rsidRPr="00FD7057">
        <w:rPr>
          <w:rFonts w:ascii="Arial" w:hAnsi="Arial" w:cs="Arial"/>
          <w:lang w:val="es-ES"/>
        </w:rPr>
        <w:t>emitida por la Contraloría General de Cuentas,</w:t>
      </w:r>
      <w:r>
        <w:rPr>
          <w:rFonts w:ascii="Arial" w:hAnsi="Arial" w:cs="Arial"/>
          <w:lang w:val="es-ES"/>
        </w:rPr>
        <w:t xml:space="preserve"> documentación que no fue presentada por parte de los responsables. </w:t>
      </w:r>
    </w:p>
    <w:p w14:paraId="5166D091" w14:textId="77777777" w:rsidR="003A217A" w:rsidRDefault="003A217A" w:rsidP="003A217A">
      <w:pPr>
        <w:spacing w:after="0"/>
        <w:jc w:val="both"/>
        <w:rPr>
          <w:rFonts w:ascii="Arial" w:hAnsi="Arial" w:cs="Arial"/>
        </w:rPr>
      </w:pPr>
    </w:p>
    <w:p w14:paraId="705C1D18" w14:textId="77777777" w:rsidR="00494971" w:rsidRDefault="00494971" w:rsidP="00FD7057">
      <w:pPr>
        <w:pStyle w:val="Textoindependiente"/>
        <w:ind w:right="49"/>
        <w:jc w:val="both"/>
        <w:rPr>
          <w:sz w:val="22"/>
          <w:szCs w:val="22"/>
          <w:lang w:val="es-GT"/>
        </w:rPr>
      </w:pPr>
      <w:r>
        <w:rPr>
          <w:sz w:val="22"/>
          <w:szCs w:val="22"/>
          <w:lang w:val="es-GT"/>
        </w:rPr>
        <w:t>El resultado de que la recomendaci</w:t>
      </w:r>
      <w:r w:rsidR="00FD7057">
        <w:rPr>
          <w:sz w:val="22"/>
          <w:szCs w:val="22"/>
          <w:lang w:val="es-GT"/>
        </w:rPr>
        <w:t xml:space="preserve">ón </w:t>
      </w:r>
      <w:r>
        <w:rPr>
          <w:sz w:val="22"/>
          <w:szCs w:val="22"/>
          <w:lang w:val="es-GT"/>
        </w:rPr>
        <w:t xml:space="preserve">efectuada estén en proceso, propicia que </w:t>
      </w:r>
      <w:r w:rsidR="00AC02E6">
        <w:rPr>
          <w:sz w:val="22"/>
          <w:szCs w:val="22"/>
          <w:lang w:val="es-GT"/>
        </w:rPr>
        <w:t>se mantengan</w:t>
      </w:r>
      <w:r>
        <w:rPr>
          <w:sz w:val="22"/>
          <w:szCs w:val="22"/>
          <w:lang w:val="es-GT"/>
        </w:rPr>
        <w:t xml:space="preserve"> firme la acción correctiva, que exista atraso en el proceso administrativo.</w:t>
      </w:r>
    </w:p>
    <w:p w14:paraId="18D51A6E" w14:textId="77777777" w:rsidR="00494971" w:rsidRDefault="00494971" w:rsidP="006243D5">
      <w:pPr>
        <w:pStyle w:val="Textoindependiente"/>
        <w:ind w:left="8" w:right="247" w:firstLine="4"/>
        <w:jc w:val="both"/>
        <w:rPr>
          <w:sz w:val="22"/>
          <w:szCs w:val="22"/>
          <w:lang w:val="es-GT"/>
        </w:rPr>
      </w:pPr>
    </w:p>
    <w:p w14:paraId="4263B96A" w14:textId="77777777" w:rsidR="00AC02E6" w:rsidRDefault="00AC02E6" w:rsidP="00AC02E6">
      <w:pPr>
        <w:spacing w:after="0"/>
        <w:jc w:val="both"/>
        <w:rPr>
          <w:rFonts w:ascii="Arial" w:hAnsi="Arial" w:cs="Arial"/>
        </w:rPr>
      </w:pPr>
      <w:r>
        <w:rPr>
          <w:rFonts w:ascii="Arial" w:hAnsi="Arial" w:cs="Arial"/>
        </w:rPr>
        <w:lastRenderedPageBreak/>
        <w:t xml:space="preserve">El detalle de las acciones realizadas se encuentra en el formulario de seguimiento SR-1 que se adjunta </w:t>
      </w:r>
      <w:r w:rsidR="00FD7057">
        <w:rPr>
          <w:rFonts w:ascii="Arial" w:hAnsi="Arial" w:cs="Arial"/>
        </w:rPr>
        <w:t>a la presente</w:t>
      </w:r>
      <w:r>
        <w:rPr>
          <w:rFonts w:ascii="Arial" w:hAnsi="Arial" w:cs="Arial"/>
        </w:rPr>
        <w:t>.</w:t>
      </w:r>
    </w:p>
    <w:p w14:paraId="06CCEDFB" w14:textId="77777777" w:rsidR="00AC02E6" w:rsidRDefault="00AC02E6" w:rsidP="00AC02E6">
      <w:pPr>
        <w:spacing w:after="0"/>
        <w:jc w:val="both"/>
        <w:rPr>
          <w:rFonts w:ascii="Arial" w:hAnsi="Arial" w:cs="Arial"/>
        </w:rPr>
      </w:pPr>
    </w:p>
    <w:p w14:paraId="7ED25AD2" w14:textId="77777777" w:rsidR="006718E5" w:rsidRDefault="006718E5" w:rsidP="006718E5">
      <w:pPr>
        <w:pStyle w:val="Default"/>
        <w:rPr>
          <w:color w:val="auto"/>
          <w:sz w:val="22"/>
          <w:szCs w:val="22"/>
        </w:rPr>
      </w:pPr>
      <w:r>
        <w:rPr>
          <w:b/>
          <w:bCs/>
          <w:color w:val="auto"/>
          <w:sz w:val="22"/>
          <w:szCs w:val="22"/>
        </w:rPr>
        <w:t xml:space="preserve">COMPROMISO ADQUIRIDO POR LOS RESPONSABLES </w:t>
      </w:r>
    </w:p>
    <w:p w14:paraId="66F323AC" w14:textId="77777777" w:rsidR="009932ED" w:rsidRDefault="006718E5" w:rsidP="006718E5">
      <w:pPr>
        <w:spacing w:after="0" w:line="240" w:lineRule="auto"/>
        <w:jc w:val="both"/>
        <w:rPr>
          <w:rFonts w:ascii="Arial" w:hAnsi="Arial" w:cs="Arial"/>
        </w:rPr>
      </w:pPr>
      <w:r w:rsidRPr="00494971">
        <w:rPr>
          <w:rFonts w:ascii="Arial" w:hAnsi="Arial" w:cs="Arial"/>
        </w:rPr>
        <w:t xml:space="preserve">A través del </w:t>
      </w:r>
      <w:r>
        <w:rPr>
          <w:rFonts w:ascii="Arial" w:hAnsi="Arial" w:cs="Arial"/>
        </w:rPr>
        <w:t xml:space="preserve">Oficio DIGECADE-SAF No. 534-2022, </w:t>
      </w:r>
      <w:r w:rsidRPr="00494971">
        <w:rPr>
          <w:rFonts w:ascii="Arial" w:hAnsi="Arial" w:cs="Arial"/>
        </w:rPr>
        <w:t>de fecha</w:t>
      </w:r>
      <w:r>
        <w:rPr>
          <w:rFonts w:ascii="Arial" w:hAnsi="Arial" w:cs="Arial"/>
        </w:rPr>
        <w:t xml:space="preserve"> de recibido</w:t>
      </w:r>
      <w:r w:rsidR="00D10C69">
        <w:rPr>
          <w:rFonts w:ascii="Arial" w:hAnsi="Arial" w:cs="Arial"/>
        </w:rPr>
        <w:t xml:space="preserve">, </w:t>
      </w:r>
      <w:r>
        <w:rPr>
          <w:rFonts w:ascii="Arial" w:hAnsi="Arial" w:cs="Arial"/>
        </w:rPr>
        <w:t xml:space="preserve">12 de octubre </w:t>
      </w:r>
      <w:r w:rsidRPr="00494971">
        <w:rPr>
          <w:rFonts w:ascii="Arial" w:hAnsi="Arial" w:cs="Arial"/>
        </w:rPr>
        <w:t xml:space="preserve">de 2022, </w:t>
      </w:r>
      <w:r>
        <w:rPr>
          <w:rFonts w:ascii="Arial" w:hAnsi="Arial" w:cs="Arial"/>
        </w:rPr>
        <w:t>el Subdirector Administrativo Financiero y Directora de DIGECADE, indican que de conformidad al Oficio No. 4. O-DIDAI/SUB-182-2022-2 de fecha 06 de octubre de 2022, por este medio se envía el formulario de seguimiento, debidamente firmado en cada hoja. Adicionalmente se le informa que la recomendación en proceso emitida por la Contraloría General de Cuentas, en el Infor</w:t>
      </w:r>
      <w:r w:rsidR="009932ED">
        <w:rPr>
          <w:rFonts w:ascii="Arial" w:hAnsi="Arial" w:cs="Arial"/>
        </w:rPr>
        <w:t>me</w:t>
      </w:r>
      <w:r>
        <w:rPr>
          <w:rFonts w:ascii="Arial" w:hAnsi="Arial" w:cs="Arial"/>
        </w:rPr>
        <w:t xml:space="preserve"> de Auditoría Financiera y de Cumplim</w:t>
      </w:r>
      <w:r w:rsidR="009932ED">
        <w:rPr>
          <w:rFonts w:ascii="Arial" w:hAnsi="Arial" w:cs="Arial"/>
        </w:rPr>
        <w:t>i</w:t>
      </w:r>
      <w:r>
        <w:rPr>
          <w:rFonts w:ascii="Arial" w:hAnsi="Arial" w:cs="Arial"/>
        </w:rPr>
        <w:t>ento practicada por período fiscal del 01 de enero al 31 de diciembre de 2021, en la Dirección General de Gestión de Calidad Educativa -DIGECADE, se encuentra impl</w:t>
      </w:r>
      <w:r w:rsidR="009932ED">
        <w:rPr>
          <w:rFonts w:ascii="Arial" w:hAnsi="Arial" w:cs="Arial"/>
        </w:rPr>
        <w:t>e</w:t>
      </w:r>
      <w:r>
        <w:rPr>
          <w:rFonts w:ascii="Arial" w:hAnsi="Arial" w:cs="Arial"/>
        </w:rPr>
        <w:t>mentada, se adjunta copia del Plan Anual de Compras -PAC-2022.</w:t>
      </w:r>
    </w:p>
    <w:p w14:paraId="18AC6137" w14:textId="77777777" w:rsidR="006718E5" w:rsidRDefault="006718E5" w:rsidP="00AC02E6">
      <w:pPr>
        <w:spacing w:after="0" w:line="240" w:lineRule="auto"/>
        <w:jc w:val="both"/>
        <w:rPr>
          <w:rFonts w:ascii="Arial" w:hAnsi="Arial" w:cs="Arial"/>
        </w:rPr>
      </w:pPr>
    </w:p>
    <w:p w14:paraId="281A4BC1" w14:textId="77777777" w:rsidR="00DC6A87" w:rsidRDefault="00DC6A87" w:rsidP="00DC6A87">
      <w:pPr>
        <w:spacing w:after="0" w:line="240" w:lineRule="auto"/>
        <w:jc w:val="both"/>
        <w:rPr>
          <w:rFonts w:ascii="Arial" w:hAnsi="Arial" w:cs="Arial"/>
          <w:b/>
        </w:rPr>
      </w:pPr>
      <w:r w:rsidRPr="00A67746">
        <w:rPr>
          <w:rFonts w:ascii="Arial" w:hAnsi="Arial" w:cs="Arial"/>
          <w:b/>
        </w:rPr>
        <w:t>COMENTARIO DE AUDITORÍA</w:t>
      </w:r>
    </w:p>
    <w:p w14:paraId="13D8FD9D" w14:textId="77777777" w:rsidR="00DC6A87" w:rsidRPr="00A67746" w:rsidRDefault="00DC6A87" w:rsidP="00DC6A87">
      <w:pPr>
        <w:spacing w:after="0" w:line="240" w:lineRule="auto"/>
        <w:jc w:val="both"/>
        <w:rPr>
          <w:rFonts w:ascii="Arial" w:hAnsi="Arial" w:cs="Arial"/>
        </w:rPr>
      </w:pPr>
      <w:r w:rsidRPr="00A67746">
        <w:rPr>
          <w:rFonts w:ascii="Arial" w:hAnsi="Arial" w:cs="Arial"/>
        </w:rPr>
        <w:t xml:space="preserve">La </w:t>
      </w:r>
      <w:r>
        <w:rPr>
          <w:rFonts w:ascii="Arial" w:hAnsi="Arial" w:cs="Arial"/>
        </w:rPr>
        <w:t xml:space="preserve">Dirección de Auditoría Interna -DIDAI- efectuó dos seguimientos, por lo que la </w:t>
      </w:r>
      <w:r w:rsidR="004D17A3" w:rsidRPr="002B3D7E">
        <w:rPr>
          <w:rFonts w:ascii="Arial" w:hAnsi="Arial" w:cs="Arial"/>
          <w:color w:val="000000"/>
          <w:spacing w:val="1"/>
        </w:rPr>
        <w:t>Dirección General de Gestión de Calidad Educativa -DIGECADE</w:t>
      </w:r>
      <w:r w:rsidR="004D17A3">
        <w:rPr>
          <w:rFonts w:ascii="Arial" w:hAnsi="Arial" w:cs="Arial"/>
          <w:color w:val="000000"/>
          <w:spacing w:val="1"/>
        </w:rPr>
        <w:t>-</w:t>
      </w:r>
      <w:r>
        <w:rPr>
          <w:rFonts w:ascii="Arial" w:hAnsi="Arial" w:cs="Arial"/>
        </w:rPr>
        <w:t>, debe dar seguimiento a las gestiones realizadas para evitar sanciones por parte del ente fiscalizador estatal.</w:t>
      </w:r>
    </w:p>
    <w:p w14:paraId="068622FD"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1A3F99D7" wp14:editId="14FD87ED">
            <wp:extent cx="2600325" cy="1276350"/>
            <wp:effectExtent l="0" t="0" r="9525" b="0"/>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00325" cy="1276350"/>
                    </a:xfrm>
                    <a:prstGeom prst="rect">
                      <a:avLst/>
                    </a:prstGeom>
                    <a:noFill/>
                    <a:ln w="9525">
                      <a:noFill/>
                      <a:miter lim="800000"/>
                      <a:headEnd/>
                      <a:tailEnd/>
                    </a:ln>
                  </pic:spPr>
                </pic:pic>
              </a:graphicData>
            </a:graphic>
          </wp:inline>
        </w:drawing>
      </w:r>
    </w:p>
    <w:p w14:paraId="62F90B2A" w14:textId="77777777" w:rsidR="00834B32" w:rsidRDefault="00834B32" w:rsidP="00D6174F">
      <w:pPr>
        <w:autoSpaceDE w:val="0"/>
        <w:autoSpaceDN w:val="0"/>
        <w:adjustRightInd w:val="0"/>
        <w:spacing w:after="0"/>
        <w:jc w:val="both"/>
        <w:rPr>
          <w:rFonts w:ascii="Arial" w:hAnsi="Arial" w:cs="Arial"/>
          <w:bCs/>
          <w:lang w:val="es-ES"/>
        </w:rPr>
      </w:pPr>
    </w:p>
    <w:p w14:paraId="072E4080" w14:textId="77777777" w:rsidR="00834B32" w:rsidRDefault="00834B32" w:rsidP="00D6174F">
      <w:pPr>
        <w:autoSpaceDE w:val="0"/>
        <w:autoSpaceDN w:val="0"/>
        <w:adjustRightInd w:val="0"/>
        <w:spacing w:after="0"/>
        <w:jc w:val="both"/>
        <w:rPr>
          <w:rFonts w:ascii="Arial" w:hAnsi="Arial" w:cs="Arial"/>
          <w:bCs/>
          <w:lang w:val="es-ES"/>
        </w:rPr>
      </w:pPr>
    </w:p>
    <w:p w14:paraId="146D13BE" w14:textId="77777777" w:rsidR="00834B32" w:rsidRDefault="00834B32" w:rsidP="00D6174F">
      <w:pPr>
        <w:autoSpaceDE w:val="0"/>
        <w:autoSpaceDN w:val="0"/>
        <w:adjustRightInd w:val="0"/>
        <w:spacing w:after="0"/>
        <w:jc w:val="both"/>
        <w:rPr>
          <w:rFonts w:ascii="Arial" w:hAnsi="Arial" w:cs="Arial"/>
          <w:bCs/>
          <w:lang w:val="es-ES"/>
        </w:rPr>
      </w:pPr>
    </w:p>
    <w:p w14:paraId="379B1E11" w14:textId="77777777" w:rsidR="00834B32" w:rsidRDefault="00834B32" w:rsidP="00D6174F">
      <w:pPr>
        <w:autoSpaceDE w:val="0"/>
        <w:autoSpaceDN w:val="0"/>
        <w:adjustRightInd w:val="0"/>
        <w:spacing w:after="0"/>
        <w:jc w:val="both"/>
        <w:rPr>
          <w:rFonts w:ascii="Arial" w:hAnsi="Arial" w:cs="Arial"/>
          <w:bCs/>
          <w:lang w:val="es-ES"/>
        </w:rPr>
      </w:pPr>
    </w:p>
    <w:p w14:paraId="54DD34F0" w14:textId="77777777" w:rsidR="00834B32" w:rsidRDefault="00834B32" w:rsidP="00D6174F">
      <w:pPr>
        <w:autoSpaceDE w:val="0"/>
        <w:autoSpaceDN w:val="0"/>
        <w:adjustRightInd w:val="0"/>
        <w:spacing w:after="0"/>
        <w:jc w:val="both"/>
        <w:rPr>
          <w:rFonts w:ascii="Arial" w:hAnsi="Arial" w:cs="Arial"/>
          <w:bCs/>
          <w:lang w:val="es-ES"/>
        </w:rPr>
      </w:pPr>
    </w:p>
    <w:p w14:paraId="4544AEF5" w14:textId="77777777" w:rsidR="00834B32" w:rsidRDefault="00834B32" w:rsidP="00D6174F">
      <w:pPr>
        <w:autoSpaceDE w:val="0"/>
        <w:autoSpaceDN w:val="0"/>
        <w:adjustRightInd w:val="0"/>
        <w:spacing w:after="0"/>
        <w:jc w:val="both"/>
        <w:rPr>
          <w:rFonts w:ascii="Arial" w:hAnsi="Arial" w:cs="Arial"/>
          <w:bCs/>
          <w:lang w:val="es-ES"/>
        </w:rPr>
      </w:pPr>
    </w:p>
    <w:p w14:paraId="76F8C9B0" w14:textId="77777777" w:rsidR="00834B32" w:rsidRDefault="00834B32" w:rsidP="00D6174F">
      <w:pPr>
        <w:autoSpaceDE w:val="0"/>
        <w:autoSpaceDN w:val="0"/>
        <w:adjustRightInd w:val="0"/>
        <w:spacing w:after="0"/>
        <w:jc w:val="both"/>
        <w:rPr>
          <w:rFonts w:ascii="Arial" w:hAnsi="Arial" w:cs="Arial"/>
          <w:bCs/>
          <w:lang w:val="es-ES"/>
        </w:rPr>
      </w:pPr>
    </w:p>
    <w:p w14:paraId="415E593A" w14:textId="77777777" w:rsidR="00834B32" w:rsidRDefault="00834B32" w:rsidP="00D6174F">
      <w:pPr>
        <w:autoSpaceDE w:val="0"/>
        <w:autoSpaceDN w:val="0"/>
        <w:adjustRightInd w:val="0"/>
        <w:spacing w:after="0"/>
        <w:jc w:val="both"/>
        <w:rPr>
          <w:rFonts w:ascii="Arial" w:hAnsi="Arial" w:cs="Arial"/>
          <w:bCs/>
          <w:lang w:val="es-ES"/>
        </w:rPr>
      </w:pPr>
    </w:p>
    <w:p w14:paraId="5B91DC50" w14:textId="77777777" w:rsidR="00834B32" w:rsidRDefault="00834B32" w:rsidP="00D6174F">
      <w:pPr>
        <w:autoSpaceDE w:val="0"/>
        <w:autoSpaceDN w:val="0"/>
        <w:adjustRightInd w:val="0"/>
        <w:spacing w:after="0"/>
        <w:jc w:val="both"/>
        <w:rPr>
          <w:rFonts w:ascii="Arial" w:hAnsi="Arial" w:cs="Arial"/>
          <w:bCs/>
          <w:lang w:val="es-ES"/>
        </w:rPr>
      </w:pPr>
    </w:p>
    <w:p w14:paraId="05BDC587" w14:textId="77777777" w:rsidR="00834B32" w:rsidRDefault="00834B32" w:rsidP="00D6174F">
      <w:pPr>
        <w:autoSpaceDE w:val="0"/>
        <w:autoSpaceDN w:val="0"/>
        <w:adjustRightInd w:val="0"/>
        <w:spacing w:after="0"/>
        <w:jc w:val="both"/>
        <w:rPr>
          <w:rFonts w:ascii="Arial" w:hAnsi="Arial" w:cs="Arial"/>
          <w:bCs/>
          <w:lang w:val="es-ES"/>
        </w:rPr>
      </w:pPr>
    </w:p>
    <w:p w14:paraId="5C4F8510" w14:textId="77777777" w:rsidR="00834B32" w:rsidRDefault="00834B32" w:rsidP="00D6174F">
      <w:pPr>
        <w:autoSpaceDE w:val="0"/>
        <w:autoSpaceDN w:val="0"/>
        <w:adjustRightInd w:val="0"/>
        <w:spacing w:after="0"/>
        <w:jc w:val="both"/>
        <w:rPr>
          <w:rFonts w:ascii="Arial" w:hAnsi="Arial" w:cs="Arial"/>
          <w:bCs/>
          <w:lang w:val="es-ES"/>
        </w:rPr>
      </w:pPr>
    </w:p>
    <w:p w14:paraId="71B0996A" w14:textId="77777777" w:rsidR="00834B32" w:rsidRDefault="00834B32" w:rsidP="00D6174F">
      <w:pPr>
        <w:autoSpaceDE w:val="0"/>
        <w:autoSpaceDN w:val="0"/>
        <w:adjustRightInd w:val="0"/>
        <w:spacing w:after="0"/>
        <w:jc w:val="both"/>
        <w:rPr>
          <w:rFonts w:ascii="Arial" w:hAnsi="Arial" w:cs="Arial"/>
          <w:bCs/>
          <w:lang w:val="es-ES"/>
        </w:rPr>
      </w:pPr>
    </w:p>
    <w:p w14:paraId="1EFA7936" w14:textId="77777777" w:rsidR="00834B32" w:rsidRDefault="00834B32" w:rsidP="00D6174F">
      <w:pPr>
        <w:autoSpaceDE w:val="0"/>
        <w:autoSpaceDN w:val="0"/>
        <w:adjustRightInd w:val="0"/>
        <w:spacing w:after="0"/>
        <w:jc w:val="both"/>
        <w:rPr>
          <w:rFonts w:ascii="Arial" w:hAnsi="Arial" w:cs="Arial"/>
          <w:bCs/>
          <w:lang w:val="es-ES"/>
        </w:rPr>
      </w:pPr>
    </w:p>
    <w:p w14:paraId="0A08D048" w14:textId="77777777" w:rsidR="00834B32" w:rsidRDefault="00834B32" w:rsidP="00D6174F">
      <w:pPr>
        <w:autoSpaceDE w:val="0"/>
        <w:autoSpaceDN w:val="0"/>
        <w:adjustRightInd w:val="0"/>
        <w:spacing w:after="0"/>
        <w:jc w:val="both"/>
        <w:rPr>
          <w:rFonts w:ascii="Arial" w:hAnsi="Arial" w:cs="Arial"/>
          <w:bCs/>
          <w:lang w:val="es-ES"/>
        </w:rPr>
      </w:pPr>
    </w:p>
    <w:p w14:paraId="0F2B0E76" w14:textId="77777777" w:rsidR="00834B32" w:rsidRDefault="00834B32" w:rsidP="00D6174F">
      <w:pPr>
        <w:autoSpaceDE w:val="0"/>
        <w:autoSpaceDN w:val="0"/>
        <w:adjustRightInd w:val="0"/>
        <w:spacing w:after="0"/>
        <w:jc w:val="both"/>
        <w:rPr>
          <w:rFonts w:ascii="Arial" w:hAnsi="Arial" w:cs="Arial"/>
          <w:bCs/>
          <w:lang w:val="es-ES"/>
        </w:rPr>
      </w:pPr>
    </w:p>
    <w:p w14:paraId="01D6701B" w14:textId="77777777" w:rsidR="00834B32" w:rsidRDefault="00834B32" w:rsidP="00D6174F">
      <w:pPr>
        <w:autoSpaceDE w:val="0"/>
        <w:autoSpaceDN w:val="0"/>
        <w:adjustRightInd w:val="0"/>
        <w:spacing w:after="0"/>
        <w:jc w:val="both"/>
        <w:rPr>
          <w:rFonts w:ascii="Arial" w:hAnsi="Arial" w:cs="Arial"/>
          <w:bCs/>
          <w:lang w:val="es-ES"/>
        </w:rPr>
      </w:pPr>
    </w:p>
    <w:p w14:paraId="1A9767DE" w14:textId="77777777" w:rsidR="00834B32" w:rsidRDefault="00834B32" w:rsidP="00D6174F">
      <w:pPr>
        <w:autoSpaceDE w:val="0"/>
        <w:autoSpaceDN w:val="0"/>
        <w:adjustRightInd w:val="0"/>
        <w:spacing w:after="0"/>
        <w:jc w:val="both"/>
        <w:rPr>
          <w:rFonts w:ascii="Arial" w:hAnsi="Arial" w:cs="Arial"/>
          <w:bCs/>
          <w:lang w:val="es-ES"/>
        </w:rPr>
      </w:pPr>
    </w:p>
    <w:p w14:paraId="3D7881FF" w14:textId="77777777" w:rsidR="00834B32" w:rsidRDefault="00834B32" w:rsidP="00D6174F">
      <w:pPr>
        <w:autoSpaceDE w:val="0"/>
        <w:autoSpaceDN w:val="0"/>
        <w:adjustRightInd w:val="0"/>
        <w:spacing w:after="0"/>
        <w:jc w:val="both"/>
        <w:rPr>
          <w:rFonts w:ascii="Arial" w:hAnsi="Arial" w:cs="Arial"/>
          <w:bCs/>
          <w:lang w:val="es-ES"/>
        </w:rPr>
      </w:pPr>
    </w:p>
    <w:p w14:paraId="531FF604" w14:textId="77777777" w:rsidR="00834B32" w:rsidRDefault="00834B32" w:rsidP="00D6174F">
      <w:pPr>
        <w:autoSpaceDE w:val="0"/>
        <w:autoSpaceDN w:val="0"/>
        <w:adjustRightInd w:val="0"/>
        <w:spacing w:after="0"/>
        <w:jc w:val="both"/>
        <w:rPr>
          <w:rFonts w:ascii="Arial" w:hAnsi="Arial" w:cs="Arial"/>
          <w:bCs/>
          <w:lang w:val="es-ES"/>
        </w:rPr>
      </w:pPr>
    </w:p>
    <w:p w14:paraId="0C2DE441" w14:textId="77777777" w:rsidR="00834B32" w:rsidRDefault="00834B32" w:rsidP="00834B32">
      <w:pPr>
        <w:tabs>
          <w:tab w:val="center" w:pos="6787"/>
          <w:tab w:val="left" w:pos="10095"/>
        </w:tabs>
        <w:rPr>
          <w:rFonts w:ascii="Arial" w:hAnsi="Arial" w:cs="Arial"/>
          <w:b/>
          <w:sz w:val="20"/>
          <w:szCs w:val="20"/>
        </w:rPr>
      </w:pPr>
      <w:r>
        <w:rPr>
          <w:rFonts w:ascii="Arial" w:hAnsi="Arial" w:cs="Arial"/>
          <w:b/>
          <w:sz w:val="20"/>
          <w:szCs w:val="20"/>
        </w:rPr>
        <w:lastRenderedPageBreak/>
        <w:t>DIRECCIÓN DE AUDITORÍA INTERNA</w:t>
      </w:r>
    </w:p>
    <w:p w14:paraId="579A3B33" w14:textId="77777777" w:rsidR="00834B32" w:rsidRDefault="00834B32" w:rsidP="00834B32">
      <w:pPr>
        <w:jc w:val="center"/>
        <w:rPr>
          <w:rFonts w:ascii="Arial" w:hAnsi="Arial" w:cs="Arial"/>
          <w:b/>
          <w:szCs w:val="20"/>
        </w:rPr>
      </w:pPr>
    </w:p>
    <w:p w14:paraId="52DDE619" w14:textId="77777777" w:rsidR="00834B32" w:rsidRDefault="00834B32" w:rsidP="00834B32">
      <w:pPr>
        <w:jc w:val="center"/>
        <w:rPr>
          <w:rFonts w:ascii="Arial" w:hAnsi="Arial" w:cs="Arial"/>
          <w:b/>
          <w:szCs w:val="20"/>
        </w:rPr>
      </w:pPr>
      <w:r>
        <w:rPr>
          <w:rFonts w:ascii="Arial" w:hAnsi="Arial" w:cs="Arial"/>
          <w:b/>
          <w:szCs w:val="20"/>
        </w:rPr>
        <w:t>SEGUNDO SEGUIMIENTO A RECOMENDACIONES EMITIDAS POR</w:t>
      </w:r>
    </w:p>
    <w:p w14:paraId="25D12D5E" w14:textId="77777777" w:rsidR="00834B32" w:rsidRDefault="00834B32" w:rsidP="00834B32">
      <w:pPr>
        <w:jc w:val="center"/>
        <w:rPr>
          <w:rFonts w:ascii="Arial" w:hAnsi="Arial" w:cs="Arial"/>
          <w:b/>
          <w:szCs w:val="20"/>
        </w:rPr>
      </w:pPr>
      <w:r>
        <w:rPr>
          <w:rFonts w:ascii="Arial" w:hAnsi="Arial" w:cs="Arial"/>
          <w:b/>
          <w:szCs w:val="20"/>
        </w:rPr>
        <w:t>LA CONTRALORÍA GENERAL DE CUENTAS A LA AUDITORÍA FINANCIERA Y DE CUMPLIMIENTO</w:t>
      </w:r>
    </w:p>
    <w:p w14:paraId="64C63248" w14:textId="77777777" w:rsidR="00834B32" w:rsidRDefault="00834B32" w:rsidP="00834B32">
      <w:pPr>
        <w:jc w:val="center"/>
        <w:rPr>
          <w:rFonts w:ascii="Arial" w:hAnsi="Arial" w:cs="Arial"/>
          <w:b/>
          <w:szCs w:val="20"/>
        </w:rPr>
      </w:pPr>
      <w:r>
        <w:rPr>
          <w:rFonts w:ascii="Arial" w:hAnsi="Arial" w:cs="Arial"/>
          <w:b/>
          <w:szCs w:val="20"/>
        </w:rPr>
        <w:t>PRACTICADA POR EL PERÍODO FISCAL DEL 01 DE ENERO AL 31 DE DICIEMBRE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2286"/>
        <w:gridCol w:w="1932"/>
        <w:gridCol w:w="3127"/>
      </w:tblGrid>
      <w:tr w:rsidR="00834B32" w:rsidRPr="00742D83" w14:paraId="5446631A" w14:textId="77777777" w:rsidTr="00BB62A1">
        <w:trPr>
          <w:trHeight w:val="320"/>
        </w:trPr>
        <w:tc>
          <w:tcPr>
            <w:tcW w:w="815" w:type="pct"/>
            <w:vAlign w:val="bottom"/>
          </w:tcPr>
          <w:p w14:paraId="2283EAC5" w14:textId="77777777" w:rsidR="00834B32" w:rsidRPr="00742D83" w:rsidRDefault="00834B32" w:rsidP="00BB62A1">
            <w:pPr>
              <w:rPr>
                <w:rFonts w:ascii="Arial" w:hAnsi="Arial" w:cs="Arial"/>
                <w:b/>
                <w:bCs/>
              </w:rPr>
            </w:pPr>
            <w:r w:rsidRPr="00742D83">
              <w:rPr>
                <w:rFonts w:ascii="Arial" w:hAnsi="Arial" w:cs="Arial"/>
                <w:b/>
                <w:bCs/>
              </w:rPr>
              <w:t>Entidad:</w:t>
            </w:r>
          </w:p>
        </w:tc>
        <w:tc>
          <w:tcPr>
            <w:tcW w:w="4185" w:type="pct"/>
            <w:gridSpan w:val="3"/>
            <w:vAlign w:val="bottom"/>
          </w:tcPr>
          <w:p w14:paraId="39D24FA6" w14:textId="77777777" w:rsidR="00834B32" w:rsidRPr="00742D83" w:rsidRDefault="00834B32" w:rsidP="00BB62A1">
            <w:pPr>
              <w:rPr>
                <w:rFonts w:ascii="Arial" w:hAnsi="Arial" w:cs="Arial"/>
                <w:b/>
              </w:rPr>
            </w:pPr>
            <w:r w:rsidRPr="00742D83">
              <w:rPr>
                <w:rFonts w:ascii="Arial" w:hAnsi="Arial" w:cs="Arial"/>
                <w:b/>
              </w:rPr>
              <w:t>DIRECCIÓN</w:t>
            </w:r>
            <w:r>
              <w:rPr>
                <w:rFonts w:ascii="Arial" w:hAnsi="Arial" w:cs="Arial"/>
                <w:b/>
              </w:rPr>
              <w:t xml:space="preserve"> GENERAL DE GESTIÓN DE CALIDAD EDUCATIVA -DIGECADE-</w:t>
            </w:r>
          </w:p>
        </w:tc>
      </w:tr>
      <w:tr w:rsidR="00834B32" w:rsidRPr="00742D83" w14:paraId="785F4A26" w14:textId="77777777" w:rsidTr="00BB62A1">
        <w:trPr>
          <w:trHeight w:val="268"/>
        </w:trPr>
        <w:tc>
          <w:tcPr>
            <w:tcW w:w="815" w:type="pct"/>
            <w:vAlign w:val="center"/>
          </w:tcPr>
          <w:p w14:paraId="2B54C772" w14:textId="77777777" w:rsidR="00834B32" w:rsidRPr="00742D83" w:rsidRDefault="00834B32" w:rsidP="00BB62A1">
            <w:pPr>
              <w:rPr>
                <w:rFonts w:ascii="Arial" w:hAnsi="Arial" w:cs="Arial"/>
                <w:b/>
                <w:bCs/>
              </w:rPr>
            </w:pPr>
            <w:r w:rsidRPr="00742D83">
              <w:rPr>
                <w:rFonts w:ascii="Arial" w:hAnsi="Arial" w:cs="Arial"/>
                <w:b/>
                <w:bCs/>
              </w:rPr>
              <w:t>Tipo de Auditoria:</w:t>
            </w:r>
          </w:p>
        </w:tc>
        <w:tc>
          <w:tcPr>
            <w:tcW w:w="4185" w:type="pct"/>
            <w:gridSpan w:val="3"/>
            <w:vAlign w:val="bottom"/>
          </w:tcPr>
          <w:p w14:paraId="6E742293" w14:textId="77777777" w:rsidR="00834B32" w:rsidRPr="00742D83" w:rsidRDefault="00834B32" w:rsidP="00BB62A1">
            <w:pPr>
              <w:tabs>
                <w:tab w:val="center" w:pos="6787"/>
                <w:tab w:val="left" w:pos="10095"/>
              </w:tabs>
              <w:jc w:val="both"/>
              <w:rPr>
                <w:rFonts w:ascii="Arial" w:hAnsi="Arial" w:cs="Arial"/>
              </w:rPr>
            </w:pPr>
            <w:r>
              <w:rPr>
                <w:rFonts w:ascii="Arial" w:hAnsi="Arial" w:cs="Arial"/>
              </w:rPr>
              <w:t xml:space="preserve">CONSEJO O CONSULTORÍA DE SEGUNDO SEGUIMIENTO A RECOMENDACIONES, </w:t>
            </w:r>
            <w:r w:rsidRPr="00742D83">
              <w:rPr>
                <w:rFonts w:ascii="Arial" w:hAnsi="Arial" w:cs="Arial"/>
              </w:rPr>
              <w:t>(PRIMER SEGUIMIENTO INFORME No. O-DIDAI/SUB-</w:t>
            </w:r>
            <w:r>
              <w:rPr>
                <w:rFonts w:ascii="Arial" w:hAnsi="Arial" w:cs="Arial"/>
              </w:rPr>
              <w:t>107</w:t>
            </w:r>
            <w:r w:rsidRPr="00742D83">
              <w:rPr>
                <w:rFonts w:ascii="Arial" w:hAnsi="Arial" w:cs="Arial"/>
              </w:rPr>
              <w:t>-2022</w:t>
            </w:r>
            <w:r>
              <w:rPr>
                <w:rFonts w:ascii="Arial" w:hAnsi="Arial" w:cs="Arial"/>
              </w:rPr>
              <w:t>-2</w:t>
            </w:r>
            <w:r w:rsidRPr="00742D83">
              <w:rPr>
                <w:rFonts w:ascii="Arial" w:hAnsi="Arial" w:cs="Arial"/>
              </w:rPr>
              <w:t>).</w:t>
            </w:r>
          </w:p>
        </w:tc>
      </w:tr>
      <w:tr w:rsidR="00834B32" w:rsidRPr="00742D83" w14:paraId="057DC09F" w14:textId="77777777" w:rsidTr="00BB62A1">
        <w:trPr>
          <w:trHeight w:val="268"/>
        </w:trPr>
        <w:tc>
          <w:tcPr>
            <w:tcW w:w="815" w:type="pct"/>
            <w:vAlign w:val="center"/>
          </w:tcPr>
          <w:p w14:paraId="7AAC919B" w14:textId="77777777" w:rsidR="00834B32" w:rsidRPr="00742D83" w:rsidRDefault="00834B32" w:rsidP="00BB62A1">
            <w:pPr>
              <w:rPr>
                <w:rFonts w:ascii="Arial" w:hAnsi="Arial" w:cs="Arial"/>
                <w:b/>
                <w:bCs/>
              </w:rPr>
            </w:pPr>
            <w:r w:rsidRPr="00742D83">
              <w:rPr>
                <w:rFonts w:ascii="Arial" w:hAnsi="Arial" w:cs="Arial"/>
                <w:b/>
                <w:bCs/>
              </w:rPr>
              <w:t>Nombramiento:</w:t>
            </w:r>
          </w:p>
        </w:tc>
        <w:tc>
          <w:tcPr>
            <w:tcW w:w="1306" w:type="pct"/>
            <w:vAlign w:val="bottom"/>
          </w:tcPr>
          <w:p w14:paraId="495AE69D" w14:textId="77777777" w:rsidR="00834B32" w:rsidRPr="00742D83" w:rsidRDefault="00834B32" w:rsidP="00BB62A1">
            <w:pPr>
              <w:tabs>
                <w:tab w:val="center" w:pos="6787"/>
                <w:tab w:val="left" w:pos="10095"/>
              </w:tabs>
              <w:jc w:val="both"/>
              <w:rPr>
                <w:rFonts w:ascii="Arial" w:hAnsi="Arial" w:cs="Arial"/>
              </w:rPr>
            </w:pPr>
            <w:r w:rsidRPr="00742D83">
              <w:rPr>
                <w:rFonts w:ascii="Arial" w:hAnsi="Arial" w:cs="Arial"/>
              </w:rPr>
              <w:t>O-DIDAI/SUB-</w:t>
            </w:r>
            <w:r>
              <w:rPr>
                <w:rFonts w:ascii="Arial" w:hAnsi="Arial" w:cs="Arial"/>
              </w:rPr>
              <w:t>182</w:t>
            </w:r>
            <w:r w:rsidRPr="00742D83">
              <w:rPr>
                <w:rFonts w:ascii="Arial" w:hAnsi="Arial" w:cs="Arial"/>
              </w:rPr>
              <w:t>-2022</w:t>
            </w:r>
          </w:p>
        </w:tc>
        <w:tc>
          <w:tcPr>
            <w:tcW w:w="1112" w:type="pct"/>
            <w:vAlign w:val="bottom"/>
          </w:tcPr>
          <w:p w14:paraId="3F4DDFE4" w14:textId="77777777" w:rsidR="00834B32" w:rsidRPr="00742D83" w:rsidRDefault="00834B32" w:rsidP="00BB62A1">
            <w:pPr>
              <w:tabs>
                <w:tab w:val="center" w:pos="6787"/>
                <w:tab w:val="left" w:pos="10095"/>
              </w:tabs>
              <w:jc w:val="both"/>
              <w:rPr>
                <w:rFonts w:ascii="Arial" w:hAnsi="Arial" w:cs="Arial"/>
              </w:rPr>
            </w:pPr>
            <w:r w:rsidRPr="00742D83">
              <w:rPr>
                <w:rFonts w:ascii="Arial" w:hAnsi="Arial" w:cs="Arial"/>
              </w:rPr>
              <w:t>No. Informe:</w:t>
            </w:r>
          </w:p>
        </w:tc>
        <w:tc>
          <w:tcPr>
            <w:tcW w:w="1767" w:type="pct"/>
            <w:vAlign w:val="bottom"/>
          </w:tcPr>
          <w:p w14:paraId="2992F2EA" w14:textId="77777777" w:rsidR="00834B32" w:rsidRPr="00742D83" w:rsidRDefault="00834B32" w:rsidP="00BB62A1">
            <w:pPr>
              <w:tabs>
                <w:tab w:val="center" w:pos="6787"/>
                <w:tab w:val="left" w:pos="10095"/>
              </w:tabs>
              <w:jc w:val="both"/>
              <w:rPr>
                <w:rFonts w:ascii="Arial" w:hAnsi="Arial" w:cs="Arial"/>
              </w:rPr>
            </w:pPr>
            <w:r w:rsidRPr="00742D83">
              <w:rPr>
                <w:rFonts w:ascii="Arial" w:hAnsi="Arial" w:cs="Arial"/>
              </w:rPr>
              <w:t>O-DIDAI/SUB-</w:t>
            </w:r>
            <w:r>
              <w:rPr>
                <w:rFonts w:ascii="Arial" w:hAnsi="Arial" w:cs="Arial"/>
              </w:rPr>
              <w:t>182</w:t>
            </w:r>
            <w:r w:rsidRPr="00742D83">
              <w:rPr>
                <w:rFonts w:ascii="Arial" w:hAnsi="Arial" w:cs="Arial"/>
              </w:rPr>
              <w:t>-2022</w:t>
            </w:r>
            <w:r>
              <w:rPr>
                <w:rFonts w:ascii="Arial" w:hAnsi="Arial" w:cs="Arial"/>
              </w:rPr>
              <w:t>-2</w:t>
            </w:r>
          </w:p>
        </w:tc>
      </w:tr>
      <w:tr w:rsidR="00834B32" w:rsidRPr="00742D83" w14:paraId="43CCCD29" w14:textId="77777777" w:rsidTr="00BB62A1">
        <w:trPr>
          <w:trHeight w:val="268"/>
        </w:trPr>
        <w:tc>
          <w:tcPr>
            <w:tcW w:w="815" w:type="pct"/>
            <w:vAlign w:val="center"/>
          </w:tcPr>
          <w:p w14:paraId="44533D6C" w14:textId="77777777" w:rsidR="00834B32" w:rsidRPr="00742D83" w:rsidRDefault="00834B32" w:rsidP="00BB62A1">
            <w:pPr>
              <w:rPr>
                <w:rFonts w:ascii="Arial" w:hAnsi="Arial" w:cs="Arial"/>
                <w:b/>
                <w:bCs/>
              </w:rPr>
            </w:pPr>
            <w:r w:rsidRPr="00742D83">
              <w:rPr>
                <w:rFonts w:ascii="Arial" w:hAnsi="Arial" w:cs="Arial"/>
                <w:b/>
                <w:bCs/>
              </w:rPr>
              <w:t>Auditor Encargado:</w:t>
            </w:r>
          </w:p>
        </w:tc>
        <w:tc>
          <w:tcPr>
            <w:tcW w:w="1306" w:type="pct"/>
            <w:vAlign w:val="bottom"/>
          </w:tcPr>
          <w:p w14:paraId="486831C6" w14:textId="77777777" w:rsidR="00834B32" w:rsidRPr="00742D83" w:rsidRDefault="00834B32" w:rsidP="00BB62A1">
            <w:pPr>
              <w:tabs>
                <w:tab w:val="center" w:pos="6787"/>
                <w:tab w:val="left" w:pos="10095"/>
              </w:tabs>
              <w:jc w:val="both"/>
              <w:rPr>
                <w:rFonts w:ascii="Arial" w:hAnsi="Arial" w:cs="Arial"/>
              </w:rPr>
            </w:pPr>
            <w:r>
              <w:rPr>
                <w:rFonts w:ascii="Arial" w:hAnsi="Arial" w:cs="Arial"/>
              </w:rPr>
              <w:t>Ramón Lutin Pérez</w:t>
            </w:r>
          </w:p>
        </w:tc>
        <w:tc>
          <w:tcPr>
            <w:tcW w:w="1112" w:type="pct"/>
            <w:vAlign w:val="bottom"/>
          </w:tcPr>
          <w:p w14:paraId="604A5517" w14:textId="77777777" w:rsidR="00834B32" w:rsidRPr="00742D83" w:rsidRDefault="00834B32" w:rsidP="00BB62A1">
            <w:pPr>
              <w:tabs>
                <w:tab w:val="center" w:pos="6787"/>
                <w:tab w:val="left" w:pos="10095"/>
              </w:tabs>
              <w:jc w:val="both"/>
              <w:rPr>
                <w:rFonts w:ascii="Arial" w:hAnsi="Arial" w:cs="Arial"/>
              </w:rPr>
            </w:pPr>
            <w:r w:rsidRPr="00742D83">
              <w:rPr>
                <w:rFonts w:ascii="Arial" w:hAnsi="Arial" w:cs="Arial"/>
              </w:rPr>
              <w:t>Supervisor:</w:t>
            </w:r>
          </w:p>
        </w:tc>
        <w:tc>
          <w:tcPr>
            <w:tcW w:w="1767" w:type="pct"/>
            <w:vAlign w:val="bottom"/>
          </w:tcPr>
          <w:p w14:paraId="1EAF3D3B" w14:textId="77777777" w:rsidR="00834B32" w:rsidRPr="00742D83" w:rsidRDefault="00834B32" w:rsidP="00BB62A1">
            <w:pPr>
              <w:tabs>
                <w:tab w:val="center" w:pos="6787"/>
                <w:tab w:val="left" w:pos="10095"/>
              </w:tabs>
              <w:jc w:val="both"/>
              <w:rPr>
                <w:rFonts w:ascii="Arial" w:hAnsi="Arial" w:cs="Arial"/>
              </w:rPr>
            </w:pPr>
            <w:r>
              <w:rPr>
                <w:rFonts w:ascii="Arial" w:hAnsi="Arial" w:cs="Arial"/>
              </w:rPr>
              <w:t>Yuri Efraín Chang Castro</w:t>
            </w:r>
          </w:p>
        </w:tc>
      </w:tr>
    </w:tbl>
    <w:p w14:paraId="22E777BC" w14:textId="77777777" w:rsidR="00834B32" w:rsidRDefault="00834B32" w:rsidP="00834B32">
      <w:pPr>
        <w:rPr>
          <w:rFonts w:ascii="Arial" w:hAnsi="Arial" w:cs="Arial"/>
          <w:b/>
          <w:bCs/>
          <w:sz w:val="14"/>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1763"/>
        <w:gridCol w:w="1396"/>
        <w:gridCol w:w="1351"/>
        <w:gridCol w:w="851"/>
        <w:gridCol w:w="1091"/>
        <w:gridCol w:w="2296"/>
      </w:tblGrid>
      <w:tr w:rsidR="00834B32" w:rsidRPr="008C65EA" w14:paraId="2A62799B" w14:textId="77777777" w:rsidTr="00BB62A1">
        <w:trPr>
          <w:cantSplit/>
          <w:trHeight w:val="300"/>
          <w:tblHeader/>
          <w:jc w:val="center"/>
        </w:trPr>
        <w:tc>
          <w:tcPr>
            <w:tcW w:w="174" w:type="pct"/>
            <w:vMerge w:val="restart"/>
            <w:vAlign w:val="center"/>
          </w:tcPr>
          <w:p w14:paraId="24E938F8" w14:textId="77777777" w:rsidR="00834B32" w:rsidRPr="008C65EA" w:rsidRDefault="00834B32" w:rsidP="00BB62A1">
            <w:pPr>
              <w:jc w:val="center"/>
              <w:rPr>
                <w:rFonts w:ascii="Arial" w:hAnsi="Arial" w:cs="Arial"/>
                <w:b/>
                <w:bCs/>
                <w:sz w:val="20"/>
                <w:szCs w:val="18"/>
              </w:rPr>
            </w:pPr>
            <w:r w:rsidRPr="008C65EA">
              <w:rPr>
                <w:rFonts w:ascii="Arial" w:hAnsi="Arial" w:cs="Arial"/>
                <w:b/>
                <w:bCs/>
                <w:sz w:val="20"/>
                <w:szCs w:val="18"/>
              </w:rPr>
              <w:t>No.</w:t>
            </w:r>
          </w:p>
        </w:tc>
        <w:tc>
          <w:tcPr>
            <w:tcW w:w="1274" w:type="pct"/>
            <w:vMerge w:val="restart"/>
            <w:tcBorders>
              <w:top w:val="single" w:sz="4" w:space="0" w:color="auto"/>
              <w:right w:val="single" w:sz="4" w:space="0" w:color="auto"/>
            </w:tcBorders>
            <w:vAlign w:val="center"/>
          </w:tcPr>
          <w:p w14:paraId="223B5B7C" w14:textId="77777777" w:rsidR="00834B32" w:rsidRPr="008C65EA" w:rsidRDefault="00834B32" w:rsidP="00BB62A1">
            <w:pPr>
              <w:jc w:val="center"/>
              <w:rPr>
                <w:rFonts w:ascii="Arial" w:hAnsi="Arial" w:cs="Arial"/>
                <w:b/>
                <w:bCs/>
                <w:sz w:val="20"/>
                <w:szCs w:val="18"/>
              </w:rPr>
            </w:pPr>
            <w:r w:rsidRPr="008C65EA">
              <w:rPr>
                <w:rFonts w:ascii="Arial" w:hAnsi="Arial" w:cs="Arial"/>
                <w:b/>
                <w:bCs/>
                <w:sz w:val="20"/>
                <w:szCs w:val="18"/>
              </w:rPr>
              <w:t>Recomendación del Hallazgo</w:t>
            </w:r>
          </w:p>
        </w:tc>
        <w:tc>
          <w:tcPr>
            <w:tcW w:w="629" w:type="pct"/>
            <w:vMerge w:val="restart"/>
            <w:tcBorders>
              <w:left w:val="single" w:sz="4" w:space="0" w:color="auto"/>
            </w:tcBorders>
            <w:vAlign w:val="center"/>
          </w:tcPr>
          <w:p w14:paraId="5A317245" w14:textId="77777777" w:rsidR="00834B32" w:rsidRPr="008C65EA" w:rsidRDefault="00834B32" w:rsidP="00BB62A1">
            <w:pPr>
              <w:jc w:val="center"/>
              <w:rPr>
                <w:rFonts w:ascii="Arial" w:hAnsi="Arial" w:cs="Arial"/>
                <w:b/>
                <w:bCs/>
                <w:sz w:val="20"/>
                <w:szCs w:val="18"/>
              </w:rPr>
            </w:pPr>
            <w:r w:rsidRPr="008C65EA">
              <w:rPr>
                <w:rFonts w:ascii="Arial" w:hAnsi="Arial" w:cs="Arial"/>
                <w:b/>
                <w:bCs/>
                <w:sz w:val="20"/>
                <w:szCs w:val="18"/>
              </w:rPr>
              <w:t>Responsable</w:t>
            </w:r>
          </w:p>
        </w:tc>
        <w:tc>
          <w:tcPr>
            <w:tcW w:w="1237" w:type="pct"/>
            <w:gridSpan w:val="3"/>
            <w:tcBorders>
              <w:bottom w:val="single" w:sz="4" w:space="0" w:color="auto"/>
            </w:tcBorders>
          </w:tcPr>
          <w:p w14:paraId="35F9B32F" w14:textId="77777777" w:rsidR="00834B32" w:rsidRPr="008C65EA" w:rsidRDefault="00834B32" w:rsidP="00BB62A1">
            <w:pPr>
              <w:jc w:val="center"/>
              <w:rPr>
                <w:rFonts w:ascii="Arial" w:hAnsi="Arial" w:cs="Arial"/>
                <w:b/>
                <w:bCs/>
                <w:sz w:val="20"/>
                <w:szCs w:val="18"/>
              </w:rPr>
            </w:pPr>
            <w:r w:rsidRPr="008C65EA">
              <w:rPr>
                <w:rFonts w:ascii="Arial" w:hAnsi="Arial" w:cs="Arial"/>
                <w:b/>
                <w:bCs/>
                <w:sz w:val="20"/>
                <w:szCs w:val="18"/>
              </w:rPr>
              <w:t>Situación</w:t>
            </w:r>
          </w:p>
        </w:tc>
        <w:tc>
          <w:tcPr>
            <w:tcW w:w="1686" w:type="pct"/>
            <w:vMerge w:val="restart"/>
            <w:vAlign w:val="center"/>
          </w:tcPr>
          <w:p w14:paraId="475BDE0D" w14:textId="77777777" w:rsidR="00834B32" w:rsidRPr="008C65EA" w:rsidRDefault="00834B32" w:rsidP="00BB62A1">
            <w:pPr>
              <w:jc w:val="center"/>
              <w:rPr>
                <w:rFonts w:ascii="Arial" w:hAnsi="Arial" w:cs="Arial"/>
                <w:b/>
                <w:bCs/>
                <w:sz w:val="20"/>
                <w:szCs w:val="18"/>
              </w:rPr>
            </w:pPr>
            <w:r w:rsidRPr="008C65EA">
              <w:rPr>
                <w:rFonts w:ascii="Arial" w:hAnsi="Arial" w:cs="Arial"/>
                <w:b/>
                <w:bCs/>
                <w:sz w:val="20"/>
                <w:szCs w:val="18"/>
              </w:rPr>
              <w:t xml:space="preserve">Descripción de las acciones realizadas </w:t>
            </w:r>
          </w:p>
        </w:tc>
      </w:tr>
      <w:tr w:rsidR="00834B32" w:rsidRPr="00F63C6F" w14:paraId="6017022F" w14:textId="77777777" w:rsidTr="00BB62A1">
        <w:trPr>
          <w:cantSplit/>
          <w:trHeight w:val="330"/>
          <w:tblHeader/>
          <w:jc w:val="center"/>
        </w:trPr>
        <w:tc>
          <w:tcPr>
            <w:tcW w:w="174" w:type="pct"/>
            <w:vMerge/>
          </w:tcPr>
          <w:p w14:paraId="1EE003D4" w14:textId="77777777" w:rsidR="00834B32" w:rsidRPr="00F63C6F" w:rsidRDefault="00834B32" w:rsidP="00BB62A1">
            <w:pPr>
              <w:rPr>
                <w:rFonts w:ascii="Arial" w:hAnsi="Arial" w:cs="Arial"/>
                <w:b/>
                <w:bCs/>
                <w:sz w:val="20"/>
                <w:szCs w:val="20"/>
              </w:rPr>
            </w:pPr>
          </w:p>
        </w:tc>
        <w:tc>
          <w:tcPr>
            <w:tcW w:w="1274" w:type="pct"/>
            <w:vMerge/>
            <w:tcBorders>
              <w:bottom w:val="single" w:sz="4" w:space="0" w:color="auto"/>
              <w:right w:val="single" w:sz="4" w:space="0" w:color="auto"/>
            </w:tcBorders>
          </w:tcPr>
          <w:p w14:paraId="12FFB1A9" w14:textId="77777777" w:rsidR="00834B32" w:rsidRPr="00F63C6F" w:rsidRDefault="00834B32" w:rsidP="00BB62A1">
            <w:pPr>
              <w:jc w:val="center"/>
              <w:rPr>
                <w:rFonts w:ascii="Arial" w:hAnsi="Arial" w:cs="Arial"/>
                <w:b/>
                <w:bCs/>
                <w:sz w:val="20"/>
                <w:szCs w:val="20"/>
              </w:rPr>
            </w:pPr>
          </w:p>
        </w:tc>
        <w:tc>
          <w:tcPr>
            <w:tcW w:w="629" w:type="pct"/>
            <w:vMerge/>
            <w:tcBorders>
              <w:left w:val="single" w:sz="4" w:space="0" w:color="auto"/>
            </w:tcBorders>
          </w:tcPr>
          <w:p w14:paraId="764F6B78" w14:textId="77777777" w:rsidR="00834B32" w:rsidRPr="00F63C6F" w:rsidRDefault="00834B32" w:rsidP="00BB62A1">
            <w:pPr>
              <w:rPr>
                <w:rFonts w:ascii="Arial" w:hAnsi="Arial" w:cs="Arial"/>
                <w:b/>
                <w:bCs/>
                <w:sz w:val="20"/>
                <w:szCs w:val="20"/>
              </w:rPr>
            </w:pPr>
          </w:p>
        </w:tc>
        <w:tc>
          <w:tcPr>
            <w:tcW w:w="508" w:type="pct"/>
            <w:vAlign w:val="center"/>
          </w:tcPr>
          <w:p w14:paraId="5FDADAF2" w14:textId="77777777" w:rsidR="00834B32" w:rsidRPr="008C65EA" w:rsidRDefault="00834B32" w:rsidP="00BB62A1">
            <w:pPr>
              <w:rPr>
                <w:rFonts w:ascii="Arial" w:hAnsi="Arial" w:cs="Arial"/>
                <w:b/>
                <w:bCs/>
                <w:sz w:val="18"/>
                <w:szCs w:val="16"/>
              </w:rPr>
            </w:pPr>
            <w:r w:rsidRPr="008C65EA">
              <w:rPr>
                <w:rFonts w:ascii="Arial" w:hAnsi="Arial" w:cs="Arial"/>
                <w:b/>
                <w:bCs/>
                <w:sz w:val="18"/>
                <w:szCs w:val="16"/>
              </w:rPr>
              <w:t>Implementada</w:t>
            </w:r>
          </w:p>
        </w:tc>
        <w:tc>
          <w:tcPr>
            <w:tcW w:w="320" w:type="pct"/>
            <w:vAlign w:val="center"/>
          </w:tcPr>
          <w:p w14:paraId="6A0E5598" w14:textId="77777777" w:rsidR="00834B32" w:rsidRPr="008C65EA" w:rsidRDefault="00834B32" w:rsidP="00BB62A1">
            <w:pPr>
              <w:jc w:val="center"/>
              <w:rPr>
                <w:rFonts w:ascii="Arial" w:hAnsi="Arial" w:cs="Arial"/>
                <w:b/>
                <w:bCs/>
                <w:sz w:val="18"/>
                <w:szCs w:val="16"/>
              </w:rPr>
            </w:pPr>
            <w:r w:rsidRPr="008C65EA">
              <w:rPr>
                <w:rFonts w:ascii="Arial" w:hAnsi="Arial" w:cs="Arial"/>
                <w:b/>
                <w:bCs/>
                <w:sz w:val="18"/>
                <w:szCs w:val="16"/>
              </w:rPr>
              <w:t>Proceso</w:t>
            </w:r>
          </w:p>
        </w:tc>
        <w:tc>
          <w:tcPr>
            <w:tcW w:w="409" w:type="pct"/>
            <w:vAlign w:val="center"/>
          </w:tcPr>
          <w:p w14:paraId="42F6A6B3" w14:textId="77777777" w:rsidR="00834B32" w:rsidRPr="008C65EA" w:rsidRDefault="00834B32" w:rsidP="00BB62A1">
            <w:pPr>
              <w:jc w:val="center"/>
              <w:rPr>
                <w:rFonts w:ascii="Arial" w:hAnsi="Arial" w:cs="Arial"/>
                <w:b/>
                <w:bCs/>
                <w:sz w:val="18"/>
                <w:szCs w:val="16"/>
              </w:rPr>
            </w:pPr>
            <w:r w:rsidRPr="008C65EA">
              <w:rPr>
                <w:rFonts w:ascii="Arial" w:hAnsi="Arial" w:cs="Arial"/>
                <w:b/>
                <w:bCs/>
                <w:sz w:val="18"/>
                <w:szCs w:val="16"/>
              </w:rPr>
              <w:t>I</w:t>
            </w:r>
            <w:r>
              <w:rPr>
                <w:rFonts w:ascii="Arial" w:hAnsi="Arial" w:cs="Arial"/>
                <w:b/>
                <w:bCs/>
                <w:sz w:val="18"/>
                <w:szCs w:val="16"/>
              </w:rPr>
              <w:t>ncumplida</w:t>
            </w:r>
          </w:p>
        </w:tc>
        <w:tc>
          <w:tcPr>
            <w:tcW w:w="1686" w:type="pct"/>
            <w:vMerge/>
          </w:tcPr>
          <w:p w14:paraId="0B65EBE2" w14:textId="77777777" w:rsidR="00834B32" w:rsidRPr="00F63C6F" w:rsidRDefault="00834B32" w:rsidP="00BB62A1">
            <w:pPr>
              <w:rPr>
                <w:rFonts w:ascii="Arial" w:hAnsi="Arial" w:cs="Arial"/>
                <w:b/>
                <w:bCs/>
                <w:sz w:val="20"/>
                <w:szCs w:val="20"/>
              </w:rPr>
            </w:pPr>
          </w:p>
        </w:tc>
      </w:tr>
      <w:tr w:rsidR="00834B32" w:rsidRPr="00F63C6F" w14:paraId="7653F8E7" w14:textId="77777777" w:rsidTr="00BB62A1">
        <w:trPr>
          <w:jc w:val="center"/>
        </w:trPr>
        <w:tc>
          <w:tcPr>
            <w:tcW w:w="174" w:type="pct"/>
            <w:tcBorders>
              <w:top w:val="single" w:sz="4" w:space="0" w:color="auto"/>
              <w:bottom w:val="single" w:sz="4" w:space="0" w:color="auto"/>
            </w:tcBorders>
          </w:tcPr>
          <w:p w14:paraId="6DBBB10B" w14:textId="77777777" w:rsidR="00834B32" w:rsidRDefault="00834B32" w:rsidP="00BB62A1">
            <w:pPr>
              <w:jc w:val="center"/>
              <w:rPr>
                <w:rFonts w:ascii="Arial" w:hAnsi="Arial" w:cs="Arial"/>
                <w:b/>
                <w:bCs/>
                <w:sz w:val="20"/>
                <w:szCs w:val="20"/>
              </w:rPr>
            </w:pPr>
          </w:p>
          <w:p w14:paraId="5483E962" w14:textId="77777777" w:rsidR="00834B32" w:rsidRDefault="00834B32" w:rsidP="00BB62A1">
            <w:pPr>
              <w:jc w:val="center"/>
              <w:rPr>
                <w:rFonts w:ascii="Arial" w:hAnsi="Arial" w:cs="Arial"/>
                <w:b/>
                <w:bCs/>
                <w:sz w:val="20"/>
                <w:szCs w:val="20"/>
              </w:rPr>
            </w:pPr>
          </w:p>
          <w:p w14:paraId="639D2E24" w14:textId="77777777" w:rsidR="00834B32" w:rsidRDefault="00834B32" w:rsidP="00BB62A1">
            <w:pPr>
              <w:jc w:val="center"/>
              <w:rPr>
                <w:rFonts w:ascii="Arial" w:hAnsi="Arial" w:cs="Arial"/>
                <w:b/>
                <w:bCs/>
                <w:sz w:val="20"/>
                <w:szCs w:val="20"/>
              </w:rPr>
            </w:pPr>
          </w:p>
          <w:p w14:paraId="1FFFF73E" w14:textId="77777777" w:rsidR="00834B32" w:rsidRDefault="00834B32" w:rsidP="00BB62A1">
            <w:pPr>
              <w:jc w:val="center"/>
              <w:rPr>
                <w:rFonts w:ascii="Arial" w:hAnsi="Arial" w:cs="Arial"/>
                <w:b/>
                <w:bCs/>
                <w:sz w:val="20"/>
                <w:szCs w:val="20"/>
              </w:rPr>
            </w:pPr>
          </w:p>
          <w:p w14:paraId="39BCC909" w14:textId="77777777" w:rsidR="00834B32" w:rsidRDefault="00834B32" w:rsidP="00BB62A1">
            <w:pPr>
              <w:jc w:val="center"/>
              <w:rPr>
                <w:rFonts w:ascii="Arial" w:hAnsi="Arial" w:cs="Arial"/>
                <w:b/>
                <w:bCs/>
                <w:sz w:val="20"/>
                <w:szCs w:val="20"/>
              </w:rPr>
            </w:pPr>
            <w:r>
              <w:rPr>
                <w:rFonts w:ascii="Arial" w:hAnsi="Arial" w:cs="Arial"/>
                <w:b/>
                <w:bCs/>
                <w:sz w:val="20"/>
                <w:szCs w:val="20"/>
              </w:rPr>
              <w:t>1</w:t>
            </w:r>
          </w:p>
          <w:p w14:paraId="1A792B00" w14:textId="77777777" w:rsidR="00834B32" w:rsidRDefault="00834B32" w:rsidP="00BB62A1">
            <w:pPr>
              <w:jc w:val="center"/>
              <w:rPr>
                <w:rFonts w:ascii="Arial" w:hAnsi="Arial" w:cs="Arial"/>
                <w:b/>
                <w:bCs/>
                <w:sz w:val="20"/>
                <w:szCs w:val="20"/>
              </w:rPr>
            </w:pPr>
          </w:p>
          <w:p w14:paraId="3573527A" w14:textId="77777777" w:rsidR="00834B32" w:rsidRDefault="00834B32" w:rsidP="00BB62A1">
            <w:pPr>
              <w:jc w:val="center"/>
              <w:rPr>
                <w:rFonts w:ascii="Arial" w:hAnsi="Arial" w:cs="Arial"/>
                <w:b/>
                <w:bCs/>
                <w:sz w:val="20"/>
                <w:szCs w:val="20"/>
              </w:rPr>
            </w:pPr>
          </w:p>
          <w:p w14:paraId="242FE3FF" w14:textId="77777777" w:rsidR="00834B32" w:rsidRDefault="00834B32" w:rsidP="00BB62A1">
            <w:pPr>
              <w:jc w:val="center"/>
              <w:rPr>
                <w:rFonts w:ascii="Arial" w:hAnsi="Arial" w:cs="Arial"/>
                <w:b/>
                <w:bCs/>
                <w:sz w:val="20"/>
                <w:szCs w:val="20"/>
              </w:rPr>
            </w:pPr>
          </w:p>
          <w:p w14:paraId="5C4A60A9" w14:textId="77777777" w:rsidR="00834B32" w:rsidRPr="00F63C6F" w:rsidRDefault="00834B32" w:rsidP="00BB62A1">
            <w:pPr>
              <w:jc w:val="center"/>
              <w:rPr>
                <w:rFonts w:ascii="Arial" w:hAnsi="Arial" w:cs="Arial"/>
                <w:b/>
                <w:bCs/>
                <w:sz w:val="20"/>
                <w:szCs w:val="20"/>
              </w:rPr>
            </w:pPr>
          </w:p>
        </w:tc>
        <w:tc>
          <w:tcPr>
            <w:tcW w:w="1274" w:type="pct"/>
            <w:tcBorders>
              <w:top w:val="single" w:sz="4" w:space="0" w:color="auto"/>
              <w:bottom w:val="single" w:sz="4" w:space="0" w:color="auto"/>
            </w:tcBorders>
          </w:tcPr>
          <w:p w14:paraId="2C6B27FC" w14:textId="77777777" w:rsidR="00834B32" w:rsidRPr="00A86084" w:rsidRDefault="00834B32" w:rsidP="00BB62A1">
            <w:pPr>
              <w:jc w:val="both"/>
              <w:rPr>
                <w:rFonts w:ascii="Arial" w:hAnsi="Arial"/>
                <w:b/>
                <w:sz w:val="20"/>
              </w:rPr>
            </w:pPr>
            <w:r w:rsidRPr="00A86084">
              <w:rPr>
                <w:rFonts w:ascii="Arial" w:hAnsi="Arial"/>
                <w:b/>
                <w:sz w:val="20"/>
              </w:rPr>
              <w:t>HALLAZGO</w:t>
            </w:r>
            <w:r>
              <w:rPr>
                <w:rFonts w:ascii="Arial" w:hAnsi="Arial"/>
                <w:b/>
                <w:sz w:val="20"/>
              </w:rPr>
              <w:t xml:space="preserve">S RELACIONADOS CON EL </w:t>
            </w:r>
            <w:r w:rsidRPr="00A86084">
              <w:rPr>
                <w:rFonts w:ascii="Arial" w:hAnsi="Arial"/>
                <w:b/>
                <w:sz w:val="20"/>
              </w:rPr>
              <w:t>CUMPLIMIENTO DE LEYES Y REGULACIONES APLICABLES:</w:t>
            </w:r>
          </w:p>
          <w:p w14:paraId="25E9BA4D" w14:textId="77777777" w:rsidR="00834B32" w:rsidRDefault="00834B32" w:rsidP="00BB62A1">
            <w:pPr>
              <w:jc w:val="both"/>
              <w:rPr>
                <w:rFonts w:ascii="Arial" w:hAnsi="Arial"/>
                <w:b/>
                <w:sz w:val="20"/>
              </w:rPr>
            </w:pPr>
          </w:p>
          <w:p w14:paraId="129CE7F4" w14:textId="77777777" w:rsidR="00834B32" w:rsidRDefault="00834B32" w:rsidP="00BB62A1">
            <w:pPr>
              <w:jc w:val="both"/>
              <w:rPr>
                <w:rFonts w:ascii="Arial" w:hAnsi="Arial" w:cs="Arial"/>
                <w:b/>
                <w:sz w:val="16"/>
                <w:szCs w:val="20"/>
              </w:rPr>
            </w:pPr>
            <w:r>
              <w:rPr>
                <w:rFonts w:ascii="Arial" w:hAnsi="Arial"/>
                <w:b/>
                <w:sz w:val="20"/>
              </w:rPr>
              <w:t>Deficiente planificación.</w:t>
            </w:r>
            <w:r w:rsidRPr="000F2DA0">
              <w:rPr>
                <w:rFonts w:ascii="Arial" w:hAnsi="Arial" w:cs="Arial"/>
                <w:b/>
                <w:sz w:val="16"/>
                <w:szCs w:val="20"/>
              </w:rPr>
              <w:t xml:space="preserve"> </w:t>
            </w:r>
          </w:p>
          <w:p w14:paraId="287B3629" w14:textId="77777777" w:rsidR="00834B32" w:rsidRDefault="00834B32" w:rsidP="00BB62A1">
            <w:pPr>
              <w:jc w:val="both"/>
              <w:rPr>
                <w:rFonts w:ascii="Arial" w:hAnsi="Arial" w:cs="Arial"/>
                <w:b/>
                <w:sz w:val="20"/>
                <w:szCs w:val="20"/>
              </w:rPr>
            </w:pPr>
          </w:p>
          <w:p w14:paraId="19D9976B" w14:textId="77777777" w:rsidR="00834B32" w:rsidRDefault="00834B32" w:rsidP="00BB62A1">
            <w:pPr>
              <w:jc w:val="both"/>
              <w:rPr>
                <w:rFonts w:ascii="Arial" w:hAnsi="Arial" w:cs="Arial"/>
                <w:b/>
                <w:sz w:val="20"/>
                <w:szCs w:val="20"/>
              </w:rPr>
            </w:pPr>
            <w:r>
              <w:rPr>
                <w:rFonts w:ascii="Arial" w:hAnsi="Arial" w:cs="Arial"/>
                <w:b/>
                <w:sz w:val="20"/>
                <w:szCs w:val="20"/>
              </w:rPr>
              <w:t>Condición</w:t>
            </w:r>
          </w:p>
          <w:p w14:paraId="4B929327" w14:textId="77777777" w:rsidR="00834B32" w:rsidRDefault="00834B32" w:rsidP="00BB62A1">
            <w:pPr>
              <w:jc w:val="both"/>
              <w:rPr>
                <w:rFonts w:ascii="Arial" w:hAnsi="Arial" w:cs="Arial"/>
                <w:sz w:val="20"/>
                <w:szCs w:val="20"/>
              </w:rPr>
            </w:pPr>
            <w:r w:rsidRPr="00E57EF7">
              <w:rPr>
                <w:rFonts w:ascii="Arial" w:hAnsi="Arial" w:cs="Arial"/>
                <w:sz w:val="20"/>
                <w:szCs w:val="20"/>
              </w:rPr>
              <w:t>E</w:t>
            </w:r>
            <w:r>
              <w:rPr>
                <w:rFonts w:ascii="Arial" w:hAnsi="Arial" w:cs="Arial"/>
                <w:sz w:val="20"/>
                <w:szCs w:val="20"/>
              </w:rPr>
              <w:t xml:space="preserve">n el Ministerio de Educación, Unidad Ejecutora 124 Dirección General de </w:t>
            </w:r>
            <w:r>
              <w:rPr>
                <w:rFonts w:ascii="Arial" w:hAnsi="Arial" w:cs="Arial"/>
                <w:sz w:val="20"/>
                <w:szCs w:val="20"/>
              </w:rPr>
              <w:lastRenderedPageBreak/>
              <w:t xml:space="preserve">Gestión de Calidad Educativa, Programa 12 Educación Escolar de Primaria, al evaluar el Renglón presupuestario 122 Impresión, encuadernación y reproducción, se estableció la deficiente planificación para dotar a los estudiantes del ciclo escolar 2021, de la impresión del módulo de cierre correspondiente a los NOG; 15826848, CUR 477 por un monto de Q83,637.12; 15826902, CUR 480 por un monto de Q 69,082.44; 15826295, CUR 476 por un monto de Q57,395.40; 15826562, CUR 478 por un monto de Q44,258.65 y 15826678, CUR 479 por un monto de Q31,208.52, ascendiendo a un monto total de Q285,582.13, los cuales constituyen impresión de </w:t>
            </w:r>
            <w:r>
              <w:rPr>
                <w:rFonts w:ascii="Arial" w:hAnsi="Arial" w:cs="Arial"/>
                <w:sz w:val="20"/>
                <w:szCs w:val="20"/>
              </w:rPr>
              <w:lastRenderedPageBreak/>
              <w:t>módulos de cierre para estudiantes de 2do., 3er., 4to., 5to., y 6to., grado del nivel primario, respectivamente, en virtud que en el Plan Anual de Compras, se programaron las impresiones en fechas próximas al cierre escolar, siendo entre el 4 y 9 de noviembre de 2021, lo que derivó que los estudiantes no recibieran oportunamente sus módulos.</w:t>
            </w:r>
          </w:p>
          <w:p w14:paraId="51240A3F" w14:textId="77777777" w:rsidR="00834B32" w:rsidRDefault="00834B32" w:rsidP="00BB62A1">
            <w:pPr>
              <w:jc w:val="both"/>
              <w:rPr>
                <w:rFonts w:ascii="Arial" w:hAnsi="Arial" w:cs="Arial"/>
                <w:sz w:val="20"/>
                <w:szCs w:val="20"/>
              </w:rPr>
            </w:pPr>
          </w:p>
          <w:p w14:paraId="6EA9ECE0" w14:textId="77777777" w:rsidR="00834B32" w:rsidRPr="00FB6222" w:rsidRDefault="00834B32" w:rsidP="00BB62A1">
            <w:pPr>
              <w:jc w:val="both"/>
              <w:rPr>
                <w:rFonts w:ascii="Arial" w:hAnsi="Arial" w:cs="Arial"/>
                <w:b/>
                <w:sz w:val="20"/>
                <w:szCs w:val="20"/>
              </w:rPr>
            </w:pPr>
            <w:r w:rsidRPr="00FB6222">
              <w:rPr>
                <w:rFonts w:ascii="Arial" w:hAnsi="Arial" w:cs="Arial"/>
                <w:b/>
                <w:sz w:val="20"/>
                <w:szCs w:val="20"/>
              </w:rPr>
              <w:t>Recomendación</w:t>
            </w:r>
          </w:p>
          <w:p w14:paraId="07F12CFD" w14:textId="77777777" w:rsidR="00834B32" w:rsidRDefault="00834B32" w:rsidP="00BB62A1">
            <w:pPr>
              <w:jc w:val="both"/>
              <w:rPr>
                <w:rFonts w:ascii="Arial" w:hAnsi="Arial" w:cs="Arial"/>
                <w:sz w:val="20"/>
                <w:szCs w:val="20"/>
              </w:rPr>
            </w:pPr>
            <w:r>
              <w:rPr>
                <w:rFonts w:ascii="Arial" w:hAnsi="Arial" w:cs="Arial"/>
                <w:sz w:val="20"/>
                <w:szCs w:val="20"/>
              </w:rPr>
              <w:t xml:space="preserve">La Ministra de Educación, debe girar instrucciones a la Viceministra Técnica y a su vez a la Director Ejecutivo IV, </w:t>
            </w:r>
            <w:proofErr w:type="spellStart"/>
            <w:r>
              <w:rPr>
                <w:rFonts w:ascii="Arial" w:hAnsi="Arial" w:cs="Arial"/>
                <w:sz w:val="20"/>
                <w:szCs w:val="20"/>
              </w:rPr>
              <w:t>quién</w:t>
            </w:r>
            <w:proofErr w:type="spellEnd"/>
            <w:r>
              <w:rPr>
                <w:rFonts w:ascii="Arial" w:hAnsi="Arial" w:cs="Arial"/>
                <w:sz w:val="20"/>
                <w:szCs w:val="20"/>
              </w:rPr>
              <w:t xml:space="preserve"> fungió como Directora General de Gestión de Calidad Educativa y al Asesor Profesional Especializado III, quien fungió como Encargado de la Subdirección de la Dirección General de Gestión de Calidad </w:t>
            </w:r>
            <w:r>
              <w:rPr>
                <w:rFonts w:ascii="Arial" w:hAnsi="Arial" w:cs="Arial"/>
                <w:sz w:val="20"/>
                <w:szCs w:val="20"/>
              </w:rPr>
              <w:lastRenderedPageBreak/>
              <w:t>Educativa, para que precedan a velar por realizar la oportuna planificación de las actividades, para dotar de módulos de cierre que permita la continuidad del aprendizaje de los alumnos.</w:t>
            </w:r>
          </w:p>
          <w:p w14:paraId="4A5790B2" w14:textId="77777777" w:rsidR="00834B32" w:rsidRPr="00CE0EB2" w:rsidRDefault="00834B32" w:rsidP="00BB62A1">
            <w:pPr>
              <w:jc w:val="both"/>
              <w:rPr>
                <w:rFonts w:ascii="Arial" w:hAnsi="Arial" w:cs="Arial"/>
                <w:b/>
                <w:sz w:val="20"/>
                <w:szCs w:val="20"/>
              </w:rPr>
            </w:pPr>
          </w:p>
        </w:tc>
        <w:tc>
          <w:tcPr>
            <w:tcW w:w="629" w:type="pct"/>
            <w:tcBorders>
              <w:top w:val="single" w:sz="4" w:space="0" w:color="auto"/>
              <w:bottom w:val="single" w:sz="4" w:space="0" w:color="auto"/>
            </w:tcBorders>
          </w:tcPr>
          <w:p w14:paraId="1C56CBA4" w14:textId="77777777" w:rsidR="00834B32" w:rsidRDefault="00834B32" w:rsidP="00BB62A1">
            <w:pPr>
              <w:rPr>
                <w:rFonts w:ascii="Arial" w:hAnsi="Arial" w:cs="Arial"/>
                <w:sz w:val="20"/>
                <w:szCs w:val="20"/>
              </w:rPr>
            </w:pPr>
            <w:r>
              <w:rPr>
                <w:rFonts w:ascii="Arial" w:hAnsi="Arial" w:cs="Arial"/>
                <w:sz w:val="20"/>
                <w:szCs w:val="20"/>
              </w:rPr>
              <w:lastRenderedPageBreak/>
              <w:t xml:space="preserve"> </w:t>
            </w:r>
          </w:p>
          <w:p w14:paraId="48CF174A" w14:textId="77777777" w:rsidR="00834B32" w:rsidRDefault="00834B32" w:rsidP="00BB62A1">
            <w:pPr>
              <w:jc w:val="center"/>
              <w:rPr>
                <w:rFonts w:ascii="Arial" w:hAnsi="Arial" w:cs="Arial"/>
                <w:sz w:val="20"/>
                <w:szCs w:val="20"/>
              </w:rPr>
            </w:pPr>
          </w:p>
          <w:p w14:paraId="4BBD3B03" w14:textId="77777777" w:rsidR="00834B32" w:rsidRDefault="00834B32" w:rsidP="00BB62A1">
            <w:pPr>
              <w:jc w:val="center"/>
              <w:rPr>
                <w:rFonts w:ascii="Arial" w:hAnsi="Arial" w:cs="Arial"/>
                <w:sz w:val="20"/>
                <w:szCs w:val="20"/>
              </w:rPr>
            </w:pPr>
          </w:p>
          <w:p w14:paraId="358DC6B8" w14:textId="77777777" w:rsidR="00834B32" w:rsidRDefault="00834B32" w:rsidP="00BB62A1">
            <w:pPr>
              <w:jc w:val="center"/>
              <w:rPr>
                <w:rFonts w:ascii="Arial" w:hAnsi="Arial" w:cs="Arial"/>
                <w:sz w:val="20"/>
                <w:szCs w:val="20"/>
              </w:rPr>
            </w:pPr>
          </w:p>
          <w:p w14:paraId="1B0D5883" w14:textId="77777777" w:rsidR="00834B32" w:rsidRDefault="00834B32" w:rsidP="00BB62A1">
            <w:pPr>
              <w:jc w:val="center"/>
              <w:rPr>
                <w:rFonts w:ascii="Arial" w:hAnsi="Arial" w:cs="Arial"/>
                <w:sz w:val="20"/>
                <w:szCs w:val="20"/>
              </w:rPr>
            </w:pPr>
          </w:p>
          <w:p w14:paraId="6A0960FF" w14:textId="77777777" w:rsidR="00834B32" w:rsidRDefault="00834B32" w:rsidP="00BB62A1">
            <w:pPr>
              <w:jc w:val="center"/>
              <w:rPr>
                <w:rFonts w:ascii="Arial" w:hAnsi="Arial" w:cs="Arial"/>
                <w:sz w:val="20"/>
                <w:szCs w:val="20"/>
              </w:rPr>
            </w:pPr>
          </w:p>
          <w:p w14:paraId="04DAF473" w14:textId="77777777" w:rsidR="00834B32" w:rsidRDefault="00834B32" w:rsidP="00BB62A1">
            <w:pPr>
              <w:jc w:val="center"/>
              <w:rPr>
                <w:rFonts w:ascii="Arial" w:hAnsi="Arial" w:cs="Arial"/>
                <w:sz w:val="20"/>
                <w:szCs w:val="20"/>
              </w:rPr>
            </w:pPr>
          </w:p>
          <w:p w14:paraId="5EE0A323" w14:textId="77777777" w:rsidR="00834B32" w:rsidRDefault="00834B32" w:rsidP="00BB62A1">
            <w:pPr>
              <w:jc w:val="center"/>
              <w:rPr>
                <w:rFonts w:ascii="Arial" w:hAnsi="Arial" w:cs="Arial"/>
                <w:sz w:val="20"/>
                <w:szCs w:val="20"/>
              </w:rPr>
            </w:pPr>
          </w:p>
          <w:p w14:paraId="6ADF5ADE" w14:textId="77777777" w:rsidR="00834B32" w:rsidRDefault="00834B32" w:rsidP="00BB62A1">
            <w:pPr>
              <w:jc w:val="center"/>
              <w:rPr>
                <w:rFonts w:ascii="Arial" w:hAnsi="Arial" w:cs="Arial"/>
                <w:sz w:val="20"/>
                <w:szCs w:val="20"/>
              </w:rPr>
            </w:pPr>
          </w:p>
          <w:p w14:paraId="15ADD8BC" w14:textId="77777777" w:rsidR="00834B32" w:rsidRDefault="00834B32" w:rsidP="00BB62A1">
            <w:pPr>
              <w:jc w:val="center"/>
              <w:rPr>
                <w:rFonts w:ascii="Arial" w:hAnsi="Arial" w:cs="Arial"/>
                <w:sz w:val="20"/>
                <w:szCs w:val="20"/>
              </w:rPr>
            </w:pPr>
            <w:r w:rsidRPr="000F2DA0">
              <w:rPr>
                <w:rFonts w:ascii="Arial" w:hAnsi="Arial" w:cs="Arial"/>
                <w:sz w:val="20"/>
                <w:szCs w:val="20"/>
              </w:rPr>
              <w:t xml:space="preserve">Directora </w:t>
            </w:r>
            <w:r>
              <w:rPr>
                <w:rFonts w:ascii="Arial" w:hAnsi="Arial" w:cs="Arial"/>
                <w:sz w:val="20"/>
                <w:szCs w:val="20"/>
              </w:rPr>
              <w:t xml:space="preserve">General de Gestión de </w:t>
            </w:r>
            <w:r>
              <w:rPr>
                <w:rFonts w:ascii="Arial" w:hAnsi="Arial" w:cs="Arial"/>
                <w:sz w:val="20"/>
                <w:szCs w:val="20"/>
              </w:rPr>
              <w:lastRenderedPageBreak/>
              <w:t>Calidad Educativa</w:t>
            </w:r>
          </w:p>
          <w:p w14:paraId="49604EEE" w14:textId="77777777" w:rsidR="00834B32" w:rsidRDefault="00834B32" w:rsidP="00BB62A1">
            <w:pPr>
              <w:jc w:val="center"/>
              <w:rPr>
                <w:rFonts w:ascii="Arial" w:hAnsi="Arial" w:cs="Arial"/>
                <w:sz w:val="20"/>
                <w:szCs w:val="20"/>
              </w:rPr>
            </w:pPr>
          </w:p>
          <w:p w14:paraId="0EC0E7DE" w14:textId="77777777" w:rsidR="00834B32" w:rsidRPr="000F2DA0" w:rsidRDefault="00834B32" w:rsidP="00BB62A1">
            <w:pPr>
              <w:jc w:val="center"/>
              <w:rPr>
                <w:rFonts w:ascii="Arial" w:hAnsi="Arial" w:cs="Arial"/>
                <w:bCs/>
                <w:sz w:val="20"/>
                <w:szCs w:val="20"/>
              </w:rPr>
            </w:pPr>
            <w:r w:rsidRPr="000F2DA0">
              <w:rPr>
                <w:rFonts w:ascii="Arial" w:hAnsi="Arial" w:cs="Arial"/>
                <w:bCs/>
                <w:sz w:val="20"/>
                <w:szCs w:val="20"/>
              </w:rPr>
              <w:t>Subdirector Administrativo Financiero</w:t>
            </w:r>
          </w:p>
          <w:p w14:paraId="198BD63D" w14:textId="77777777" w:rsidR="00834B32" w:rsidRDefault="00834B32" w:rsidP="00BB62A1">
            <w:pPr>
              <w:rPr>
                <w:rFonts w:ascii="Arial" w:hAnsi="Arial" w:cs="Arial"/>
                <w:bCs/>
                <w:sz w:val="20"/>
                <w:szCs w:val="20"/>
              </w:rPr>
            </w:pPr>
          </w:p>
          <w:p w14:paraId="24A6AA8B" w14:textId="77777777" w:rsidR="00834B32" w:rsidRPr="00F925FB" w:rsidRDefault="00834B32" w:rsidP="00BB62A1">
            <w:pPr>
              <w:rPr>
                <w:rFonts w:ascii="Arial" w:hAnsi="Arial" w:cs="Arial"/>
                <w:b/>
                <w:bCs/>
                <w:sz w:val="20"/>
                <w:szCs w:val="20"/>
              </w:rPr>
            </w:pPr>
            <w:r>
              <w:rPr>
                <w:rFonts w:ascii="Arial" w:hAnsi="Arial" w:cs="Arial"/>
                <w:b/>
                <w:bCs/>
                <w:sz w:val="20"/>
                <w:szCs w:val="20"/>
              </w:rPr>
              <w:t xml:space="preserve"> </w:t>
            </w:r>
          </w:p>
        </w:tc>
        <w:tc>
          <w:tcPr>
            <w:tcW w:w="508" w:type="pct"/>
            <w:tcBorders>
              <w:top w:val="single" w:sz="4" w:space="0" w:color="auto"/>
              <w:bottom w:val="single" w:sz="4" w:space="0" w:color="auto"/>
            </w:tcBorders>
          </w:tcPr>
          <w:p w14:paraId="28E95BCE" w14:textId="77777777" w:rsidR="00834B32" w:rsidRDefault="00834B32" w:rsidP="00BB62A1">
            <w:pPr>
              <w:jc w:val="center"/>
              <w:rPr>
                <w:rFonts w:ascii="Arial" w:hAnsi="Arial" w:cs="Arial"/>
                <w:b/>
                <w:sz w:val="20"/>
                <w:szCs w:val="20"/>
              </w:rPr>
            </w:pPr>
          </w:p>
          <w:p w14:paraId="1B73C85A" w14:textId="77777777" w:rsidR="00834B32" w:rsidRDefault="00834B32" w:rsidP="00BB62A1">
            <w:pPr>
              <w:jc w:val="center"/>
              <w:rPr>
                <w:rFonts w:ascii="Arial" w:hAnsi="Arial" w:cs="Arial"/>
                <w:b/>
                <w:sz w:val="20"/>
                <w:szCs w:val="20"/>
              </w:rPr>
            </w:pPr>
          </w:p>
          <w:p w14:paraId="43D9E85B" w14:textId="77777777" w:rsidR="00834B32" w:rsidRDefault="00834B32" w:rsidP="00BB62A1">
            <w:pPr>
              <w:jc w:val="center"/>
              <w:rPr>
                <w:rFonts w:ascii="Arial" w:hAnsi="Arial" w:cs="Arial"/>
                <w:b/>
                <w:sz w:val="20"/>
                <w:szCs w:val="20"/>
              </w:rPr>
            </w:pPr>
          </w:p>
          <w:p w14:paraId="19B3C5B9" w14:textId="77777777" w:rsidR="00834B32" w:rsidRDefault="00834B32" w:rsidP="00BB62A1">
            <w:pPr>
              <w:jc w:val="center"/>
              <w:rPr>
                <w:rFonts w:ascii="Arial" w:hAnsi="Arial" w:cs="Arial"/>
                <w:b/>
                <w:sz w:val="20"/>
                <w:szCs w:val="20"/>
              </w:rPr>
            </w:pPr>
          </w:p>
          <w:p w14:paraId="20B51BCE" w14:textId="77777777" w:rsidR="00834B32" w:rsidRPr="00F63C6F" w:rsidRDefault="00834B32" w:rsidP="00BB62A1">
            <w:pPr>
              <w:jc w:val="center"/>
              <w:rPr>
                <w:rFonts w:ascii="Arial" w:hAnsi="Arial" w:cs="Arial"/>
                <w:b/>
                <w:sz w:val="20"/>
                <w:szCs w:val="20"/>
              </w:rPr>
            </w:pPr>
          </w:p>
        </w:tc>
        <w:tc>
          <w:tcPr>
            <w:tcW w:w="320" w:type="pct"/>
            <w:tcBorders>
              <w:top w:val="single" w:sz="4" w:space="0" w:color="auto"/>
              <w:bottom w:val="single" w:sz="4" w:space="0" w:color="auto"/>
            </w:tcBorders>
          </w:tcPr>
          <w:p w14:paraId="5EF88041" w14:textId="77777777" w:rsidR="00834B32" w:rsidRDefault="00834B32" w:rsidP="00BB62A1">
            <w:pPr>
              <w:jc w:val="center"/>
              <w:rPr>
                <w:rFonts w:ascii="Arial" w:hAnsi="Arial" w:cs="Arial"/>
                <w:b/>
                <w:sz w:val="20"/>
                <w:szCs w:val="20"/>
              </w:rPr>
            </w:pPr>
          </w:p>
          <w:p w14:paraId="7E5D3652" w14:textId="77777777" w:rsidR="00834B32" w:rsidRDefault="00834B32" w:rsidP="00BB62A1">
            <w:pPr>
              <w:jc w:val="center"/>
              <w:rPr>
                <w:rFonts w:ascii="Arial" w:hAnsi="Arial" w:cs="Arial"/>
                <w:b/>
                <w:sz w:val="20"/>
                <w:szCs w:val="20"/>
              </w:rPr>
            </w:pPr>
          </w:p>
          <w:p w14:paraId="58F9D987" w14:textId="77777777" w:rsidR="00834B32" w:rsidRDefault="00834B32" w:rsidP="00BB62A1">
            <w:pPr>
              <w:jc w:val="center"/>
              <w:rPr>
                <w:rFonts w:ascii="Arial" w:hAnsi="Arial" w:cs="Arial"/>
                <w:b/>
                <w:sz w:val="20"/>
                <w:szCs w:val="20"/>
              </w:rPr>
            </w:pPr>
          </w:p>
          <w:p w14:paraId="041B060F" w14:textId="77777777" w:rsidR="00834B32" w:rsidRDefault="00834B32" w:rsidP="00BB62A1">
            <w:pPr>
              <w:jc w:val="center"/>
              <w:rPr>
                <w:rFonts w:ascii="Arial" w:hAnsi="Arial" w:cs="Arial"/>
                <w:b/>
                <w:sz w:val="20"/>
                <w:szCs w:val="20"/>
              </w:rPr>
            </w:pPr>
          </w:p>
          <w:p w14:paraId="1BC42426" w14:textId="77777777" w:rsidR="00834B32" w:rsidRDefault="00834B32" w:rsidP="00BB62A1">
            <w:pPr>
              <w:jc w:val="center"/>
              <w:rPr>
                <w:rFonts w:ascii="Arial" w:hAnsi="Arial" w:cs="Arial"/>
                <w:b/>
                <w:sz w:val="20"/>
                <w:szCs w:val="20"/>
              </w:rPr>
            </w:pPr>
          </w:p>
          <w:p w14:paraId="4EAB9035" w14:textId="77777777" w:rsidR="00834B32" w:rsidRDefault="00834B32" w:rsidP="00BB62A1">
            <w:pPr>
              <w:jc w:val="center"/>
              <w:rPr>
                <w:rFonts w:ascii="Arial" w:hAnsi="Arial" w:cs="Arial"/>
                <w:b/>
                <w:sz w:val="20"/>
                <w:szCs w:val="20"/>
              </w:rPr>
            </w:pPr>
          </w:p>
          <w:p w14:paraId="26C82942" w14:textId="77777777" w:rsidR="00834B32" w:rsidRDefault="00834B32" w:rsidP="00BB62A1">
            <w:pPr>
              <w:jc w:val="center"/>
              <w:rPr>
                <w:rFonts w:ascii="Arial" w:hAnsi="Arial" w:cs="Arial"/>
                <w:b/>
                <w:sz w:val="20"/>
                <w:szCs w:val="20"/>
              </w:rPr>
            </w:pPr>
          </w:p>
          <w:p w14:paraId="67E380F2" w14:textId="77777777" w:rsidR="00834B32" w:rsidRDefault="00834B32" w:rsidP="00BB62A1">
            <w:pPr>
              <w:jc w:val="center"/>
              <w:rPr>
                <w:rFonts w:ascii="Arial" w:hAnsi="Arial" w:cs="Arial"/>
                <w:b/>
                <w:sz w:val="20"/>
                <w:szCs w:val="20"/>
              </w:rPr>
            </w:pPr>
          </w:p>
          <w:p w14:paraId="1DD6B80E" w14:textId="77777777" w:rsidR="00834B32" w:rsidRDefault="00834B32" w:rsidP="00BB62A1">
            <w:pPr>
              <w:jc w:val="center"/>
              <w:rPr>
                <w:rFonts w:ascii="Arial" w:hAnsi="Arial" w:cs="Arial"/>
                <w:b/>
                <w:sz w:val="20"/>
                <w:szCs w:val="20"/>
              </w:rPr>
            </w:pPr>
          </w:p>
          <w:p w14:paraId="515FB964" w14:textId="77777777" w:rsidR="00834B32" w:rsidRPr="00F63C6F" w:rsidRDefault="00834B32" w:rsidP="00BB62A1">
            <w:pPr>
              <w:jc w:val="center"/>
              <w:rPr>
                <w:rFonts w:ascii="Arial" w:hAnsi="Arial" w:cs="Arial"/>
                <w:b/>
                <w:sz w:val="20"/>
                <w:szCs w:val="20"/>
              </w:rPr>
            </w:pPr>
            <w:r>
              <w:rPr>
                <w:rFonts w:ascii="Arial" w:hAnsi="Arial" w:cs="Arial"/>
                <w:b/>
                <w:sz w:val="20"/>
                <w:szCs w:val="20"/>
              </w:rPr>
              <w:t>XX</w:t>
            </w:r>
          </w:p>
        </w:tc>
        <w:tc>
          <w:tcPr>
            <w:tcW w:w="409" w:type="pct"/>
            <w:tcBorders>
              <w:top w:val="single" w:sz="4" w:space="0" w:color="auto"/>
              <w:bottom w:val="single" w:sz="4" w:space="0" w:color="auto"/>
            </w:tcBorders>
          </w:tcPr>
          <w:p w14:paraId="60581608" w14:textId="77777777" w:rsidR="00834B32" w:rsidRPr="00F63C6F" w:rsidRDefault="00834B32" w:rsidP="00BB62A1">
            <w:pPr>
              <w:jc w:val="center"/>
              <w:rPr>
                <w:rFonts w:ascii="Arial" w:hAnsi="Arial" w:cs="Arial"/>
                <w:b/>
                <w:bCs/>
                <w:sz w:val="20"/>
                <w:szCs w:val="20"/>
              </w:rPr>
            </w:pPr>
          </w:p>
        </w:tc>
        <w:tc>
          <w:tcPr>
            <w:tcW w:w="1686" w:type="pct"/>
            <w:tcBorders>
              <w:top w:val="single" w:sz="4" w:space="0" w:color="auto"/>
              <w:bottom w:val="single" w:sz="4" w:space="0" w:color="auto"/>
            </w:tcBorders>
          </w:tcPr>
          <w:p w14:paraId="2E520F8B" w14:textId="77777777" w:rsidR="00834B32" w:rsidRDefault="00834B32" w:rsidP="00BB62A1">
            <w:pPr>
              <w:jc w:val="both"/>
              <w:rPr>
                <w:rFonts w:ascii="Arial" w:hAnsi="Arial" w:cs="Arial"/>
                <w:bCs/>
                <w:sz w:val="20"/>
                <w:lang w:eastAsia="es-GT"/>
              </w:rPr>
            </w:pPr>
          </w:p>
          <w:p w14:paraId="1D2B0AC9" w14:textId="77777777" w:rsidR="00834B32" w:rsidRDefault="00834B32" w:rsidP="00BB62A1">
            <w:pPr>
              <w:jc w:val="both"/>
              <w:rPr>
                <w:rFonts w:ascii="Arial" w:hAnsi="Arial" w:cs="Arial"/>
                <w:bCs/>
                <w:sz w:val="20"/>
                <w:lang w:eastAsia="es-GT"/>
              </w:rPr>
            </w:pPr>
            <w:r>
              <w:rPr>
                <w:rFonts w:ascii="Arial" w:hAnsi="Arial" w:cs="Arial"/>
                <w:bCs/>
                <w:sz w:val="20"/>
                <w:lang w:eastAsia="es-GT"/>
              </w:rPr>
              <w:t xml:space="preserve">Oficio O-DIDAI-No. 364-2022, de fecha 26 de julio de 2022, firmado por la Directora de Auditoría Interna, dirigido la Directora General de Gestión de Calidad Educativa -DIGECADE-, recibido el 28/07/2022,  indicando lo siguiente: “…Con el objeto de informarle sobre el resultado obtenido derivado del consejo o consultoría de primer seguimiento a las recomendaciones emitidas por la </w:t>
            </w:r>
            <w:r>
              <w:rPr>
                <w:rFonts w:ascii="Arial" w:hAnsi="Arial" w:cs="Arial"/>
                <w:bCs/>
                <w:sz w:val="20"/>
                <w:lang w:eastAsia="es-GT"/>
              </w:rPr>
              <w:lastRenderedPageBreak/>
              <w:t>Contraloría General de Cuentas, como resultado de la Auditoria Financiera y de Cumplimiento practica por el período fiscal del 01 de enero al 31 de diciembre de 2021, en la Dirección General de Gestión de Calidad Educativa -DIGECADE-.</w:t>
            </w:r>
          </w:p>
          <w:p w14:paraId="174978D8" w14:textId="77777777" w:rsidR="00834B32" w:rsidRDefault="00834B32" w:rsidP="00BB62A1">
            <w:pPr>
              <w:jc w:val="both"/>
              <w:rPr>
                <w:rFonts w:ascii="Arial" w:hAnsi="Arial" w:cs="Arial"/>
                <w:bCs/>
                <w:sz w:val="20"/>
                <w:lang w:eastAsia="es-GT"/>
              </w:rPr>
            </w:pPr>
          </w:p>
          <w:p w14:paraId="78ADB64E" w14:textId="77777777" w:rsidR="00834B32" w:rsidRDefault="00834B32" w:rsidP="00BB62A1">
            <w:pPr>
              <w:jc w:val="both"/>
              <w:rPr>
                <w:rFonts w:ascii="Arial" w:hAnsi="Arial" w:cs="Arial"/>
                <w:bCs/>
                <w:sz w:val="20"/>
                <w:lang w:eastAsia="es-GT"/>
              </w:rPr>
            </w:pPr>
            <w:r>
              <w:rPr>
                <w:rFonts w:ascii="Arial" w:hAnsi="Arial" w:cs="Arial"/>
                <w:bCs/>
                <w:sz w:val="20"/>
                <w:lang w:eastAsia="es-GT"/>
              </w:rPr>
              <w:t>La comisión se realizó de conformidad con el Nombramiento O-DIDAI/SUB-107-2022, y sus resultados están contenidos en el Informe Ejecutivo O-DIDAI/SUB-107-2022-2, del cual se remite copia para su conocimiento.</w:t>
            </w:r>
          </w:p>
          <w:p w14:paraId="3B37C53F" w14:textId="77777777" w:rsidR="00834B32" w:rsidRDefault="00834B32" w:rsidP="00BB62A1">
            <w:pPr>
              <w:jc w:val="both"/>
              <w:rPr>
                <w:rFonts w:ascii="Arial" w:hAnsi="Arial" w:cs="Arial"/>
                <w:bCs/>
                <w:sz w:val="20"/>
                <w:lang w:eastAsia="es-GT"/>
              </w:rPr>
            </w:pPr>
          </w:p>
          <w:p w14:paraId="6596E5EA" w14:textId="77777777" w:rsidR="00834B32" w:rsidRDefault="00834B32" w:rsidP="00BB62A1">
            <w:pPr>
              <w:jc w:val="both"/>
              <w:rPr>
                <w:rFonts w:ascii="Arial" w:hAnsi="Arial" w:cs="Arial"/>
                <w:bCs/>
                <w:sz w:val="20"/>
                <w:lang w:eastAsia="es-GT"/>
              </w:rPr>
            </w:pPr>
            <w:r>
              <w:rPr>
                <w:rFonts w:ascii="Arial" w:hAnsi="Arial" w:cs="Arial"/>
                <w:bCs/>
                <w:sz w:val="20"/>
                <w:lang w:eastAsia="es-GT"/>
              </w:rPr>
              <w:t xml:space="preserve">Como autoridad superior de la Dirección General de Gestión de Calidad Educativa -DIGECADE-, es la personal responsable de girar las instrucciones a quien corresponda, para que se cumplan las recomendaciones contenidas en el informe adjunto, solicitando, se sirva informar a la Dirección de Auditoria Interna, en un plazo de 10 días hábiles en cumplimiento a la Ordenanza de Auditoria </w:t>
            </w:r>
            <w:r>
              <w:rPr>
                <w:rFonts w:ascii="Arial" w:hAnsi="Arial" w:cs="Arial"/>
                <w:bCs/>
                <w:sz w:val="20"/>
                <w:lang w:eastAsia="es-GT"/>
              </w:rPr>
              <w:lastRenderedPageBreak/>
              <w:t>Interna Gubernamental, Capítulo VI “Plazos para la actividad de auditoría interna”, numeral 20.</w:t>
            </w:r>
          </w:p>
          <w:p w14:paraId="68FF2EA7" w14:textId="77777777" w:rsidR="00834B32" w:rsidRDefault="00834B32" w:rsidP="00BB62A1">
            <w:pPr>
              <w:jc w:val="both"/>
              <w:rPr>
                <w:rFonts w:ascii="Arial" w:hAnsi="Arial" w:cs="Arial"/>
                <w:bCs/>
                <w:sz w:val="20"/>
                <w:lang w:eastAsia="es-GT"/>
              </w:rPr>
            </w:pPr>
          </w:p>
          <w:p w14:paraId="20ADA50C" w14:textId="77777777" w:rsidR="00834B32" w:rsidRDefault="00834B32" w:rsidP="00BB62A1">
            <w:pPr>
              <w:jc w:val="both"/>
              <w:rPr>
                <w:rFonts w:ascii="Arial" w:hAnsi="Arial" w:cs="Arial"/>
                <w:bCs/>
                <w:sz w:val="20"/>
                <w:lang w:eastAsia="es-GT"/>
              </w:rPr>
            </w:pPr>
            <w:r>
              <w:rPr>
                <w:rFonts w:ascii="Arial" w:hAnsi="Arial" w:cs="Arial"/>
                <w:bCs/>
                <w:sz w:val="20"/>
                <w:lang w:eastAsia="es-GT"/>
              </w:rPr>
              <w:t>La Dirección de Auditoría Interna, en su oportunidad le dará el seguimiento al cumplimiento de las recomendaciones contenidas en dicho informe, por lo que se recomienda que en el menor tiempo implemente la totalidad de las recomendaciones en la Dirección que usted dirige, previniendo con ello posibles sanciones por parte de la Contraloría General de Cuentas, por incumplimiento…”</w:t>
            </w:r>
          </w:p>
          <w:p w14:paraId="40A171CF" w14:textId="77777777" w:rsidR="00834B32" w:rsidRDefault="00834B32" w:rsidP="00BB62A1">
            <w:pPr>
              <w:jc w:val="both"/>
              <w:rPr>
                <w:rFonts w:ascii="Arial" w:hAnsi="Arial" w:cs="Arial"/>
                <w:bCs/>
                <w:sz w:val="20"/>
                <w:lang w:eastAsia="es-GT"/>
              </w:rPr>
            </w:pPr>
          </w:p>
          <w:p w14:paraId="0C97F1BC" w14:textId="77777777" w:rsidR="00834B32" w:rsidRPr="00ED7209" w:rsidRDefault="00834B32" w:rsidP="00BB62A1">
            <w:pPr>
              <w:jc w:val="center"/>
              <w:rPr>
                <w:rFonts w:ascii="Arial" w:hAnsi="Arial" w:cs="Arial"/>
                <w:b/>
                <w:sz w:val="20"/>
                <w:szCs w:val="20"/>
                <w:u w:val="single"/>
              </w:rPr>
            </w:pPr>
            <w:r w:rsidRPr="00ED7209">
              <w:rPr>
                <w:rFonts w:ascii="Arial" w:hAnsi="Arial" w:cs="Arial"/>
                <w:b/>
                <w:sz w:val="20"/>
                <w:szCs w:val="20"/>
                <w:u w:val="single"/>
              </w:rPr>
              <w:t>Comentario de Auditoría</w:t>
            </w:r>
          </w:p>
          <w:p w14:paraId="3C21837A" w14:textId="77777777" w:rsidR="00834B32" w:rsidRDefault="00834B32" w:rsidP="00BB62A1">
            <w:pPr>
              <w:jc w:val="both"/>
              <w:rPr>
                <w:rFonts w:ascii="Arial" w:hAnsi="Arial" w:cs="Arial"/>
                <w:sz w:val="20"/>
                <w:szCs w:val="20"/>
              </w:rPr>
            </w:pPr>
            <w:r>
              <w:rPr>
                <w:rFonts w:ascii="Arial" w:hAnsi="Arial" w:cs="Arial"/>
                <w:sz w:val="20"/>
                <w:szCs w:val="20"/>
              </w:rPr>
              <w:t xml:space="preserve">La presente recomendación se considera en Proceso, debido a que los </w:t>
            </w:r>
            <w:r w:rsidRPr="00ED7209">
              <w:rPr>
                <w:rFonts w:ascii="Arial" w:hAnsi="Arial" w:cs="Arial"/>
                <w:sz w:val="20"/>
                <w:szCs w:val="20"/>
              </w:rPr>
              <w:t>responsables</w:t>
            </w:r>
            <w:r>
              <w:rPr>
                <w:rFonts w:ascii="Arial" w:hAnsi="Arial" w:cs="Arial"/>
                <w:sz w:val="20"/>
                <w:szCs w:val="20"/>
              </w:rPr>
              <w:t xml:space="preserve">, no se pronunciaron, presentando pruebas del cumplimiento. </w:t>
            </w:r>
          </w:p>
          <w:p w14:paraId="6CBDB26A" w14:textId="77777777" w:rsidR="00834B32" w:rsidRDefault="00834B32" w:rsidP="00BB62A1">
            <w:pPr>
              <w:jc w:val="both"/>
              <w:rPr>
                <w:rFonts w:ascii="Arial" w:hAnsi="Arial" w:cs="Arial"/>
                <w:sz w:val="20"/>
                <w:szCs w:val="20"/>
              </w:rPr>
            </w:pPr>
          </w:p>
          <w:p w14:paraId="44727735" w14:textId="77777777" w:rsidR="00834B32" w:rsidRPr="00D839BC" w:rsidRDefault="00834B32" w:rsidP="00BB62A1">
            <w:pPr>
              <w:jc w:val="both"/>
              <w:rPr>
                <w:rFonts w:ascii="Arial" w:hAnsi="Arial" w:cs="Arial"/>
                <w:bCs/>
                <w:sz w:val="20"/>
                <w:lang w:eastAsia="es-GT"/>
              </w:rPr>
            </w:pPr>
          </w:p>
        </w:tc>
      </w:tr>
    </w:tbl>
    <w:p w14:paraId="0E80AF28" w14:textId="77777777" w:rsidR="00834B32" w:rsidRDefault="00834B32" w:rsidP="00834B32">
      <w:pPr>
        <w:rPr>
          <w:rFonts w:ascii="Arial" w:hAnsi="Arial" w:cs="Arial"/>
          <w:b/>
          <w:bCs/>
          <w:sz w:val="14"/>
        </w:rPr>
      </w:pPr>
    </w:p>
    <w:p w14:paraId="79CC411C" w14:textId="77777777" w:rsidR="00834B32" w:rsidRDefault="00834B32" w:rsidP="00834B32">
      <w:pPr>
        <w:rPr>
          <w:rFonts w:ascii="Arial" w:hAnsi="Arial" w:cs="Arial"/>
          <w:b/>
          <w:bCs/>
          <w:sz w:val="14"/>
        </w:rPr>
      </w:pPr>
    </w:p>
    <w:p w14:paraId="2BEAB620" w14:textId="77777777" w:rsidR="00834B32" w:rsidRDefault="00834B32" w:rsidP="00834B32">
      <w:pPr>
        <w:rPr>
          <w:rFonts w:ascii="Arial" w:hAnsi="Arial" w:cs="Arial"/>
          <w:b/>
          <w:bCs/>
          <w:sz w:val="14"/>
        </w:rPr>
      </w:pPr>
    </w:p>
    <w:p w14:paraId="6659B347" w14:textId="77777777" w:rsidR="00834B32" w:rsidRDefault="00834B32" w:rsidP="00D6174F">
      <w:pPr>
        <w:autoSpaceDE w:val="0"/>
        <w:autoSpaceDN w:val="0"/>
        <w:adjustRightInd w:val="0"/>
        <w:spacing w:after="0"/>
        <w:jc w:val="both"/>
        <w:rPr>
          <w:rFonts w:ascii="Arial" w:hAnsi="Arial" w:cs="Arial"/>
          <w:bCs/>
          <w:lang w:val="es-ES"/>
        </w:rPr>
      </w:pPr>
    </w:p>
    <w:sectPr w:rsidR="00834B32" w:rsidSect="00104F1E">
      <w:headerReference w:type="default" r:id="rId10"/>
      <w:footerReference w:type="default" r:id="rId11"/>
      <w:pgSz w:w="12240" w:h="15840" w:code="1"/>
      <w:pgMar w:top="1702" w:right="1418" w:bottom="1418"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07C6" w14:textId="77777777" w:rsidR="00083C49" w:rsidRDefault="00083C49" w:rsidP="00467F4A">
      <w:pPr>
        <w:spacing w:after="0" w:line="240" w:lineRule="auto"/>
      </w:pPr>
      <w:r>
        <w:separator/>
      </w:r>
    </w:p>
  </w:endnote>
  <w:endnote w:type="continuationSeparator" w:id="0">
    <w:p w14:paraId="30E9E718" w14:textId="77777777" w:rsidR="00083C49" w:rsidRDefault="00083C49"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DC05"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4C6C" w14:textId="77777777" w:rsidR="00F408D0" w:rsidRDefault="00F408D0" w:rsidP="00F408D0">
    <w:pPr>
      <w:pStyle w:val="Piedepgina"/>
      <w:jc w:val="right"/>
      <w:rPr>
        <w:rFonts w:ascii="Arial" w:eastAsiaTheme="majorEastAsia" w:hAnsi="Arial" w:cs="Arial"/>
        <w:sz w:val="16"/>
        <w:szCs w:val="16"/>
        <w:lang w:val="es-ES"/>
      </w:rPr>
    </w:pPr>
  </w:p>
  <w:p w14:paraId="23C7A201" w14:textId="77777777" w:rsidR="00F408D0" w:rsidRDefault="00F408D0" w:rsidP="00F408D0">
    <w:pPr>
      <w:pStyle w:val="Piedepgina"/>
      <w:jc w:val="right"/>
      <w:rPr>
        <w:rFonts w:ascii="Arial" w:eastAsiaTheme="majorEastAsia" w:hAnsi="Arial" w:cs="Arial"/>
        <w:sz w:val="16"/>
        <w:szCs w:val="16"/>
        <w:lang w:val="es-ES"/>
      </w:rPr>
    </w:pPr>
  </w:p>
  <w:p w14:paraId="3C9EC0E1"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315A3A47" w14:textId="77777777" w:rsidR="00F408D0" w:rsidRDefault="00F408D0" w:rsidP="00F408D0">
    <w:pPr>
      <w:pStyle w:val="Piedepgina"/>
      <w:jc w:val="right"/>
      <w:rPr>
        <w:rFonts w:ascii="Arial" w:eastAsiaTheme="majorEastAsia" w:hAnsi="Arial" w:cs="Arial"/>
        <w:sz w:val="16"/>
        <w:szCs w:val="16"/>
        <w:lang w:val="es-ES"/>
      </w:rPr>
    </w:pPr>
  </w:p>
  <w:p w14:paraId="6D7A74A8"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0DDA3A16"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5920" w14:textId="77777777" w:rsidR="00083C49" w:rsidRDefault="00083C49" w:rsidP="00467F4A">
      <w:pPr>
        <w:spacing w:after="0" w:line="240" w:lineRule="auto"/>
      </w:pPr>
      <w:r>
        <w:separator/>
      </w:r>
    </w:p>
  </w:footnote>
  <w:footnote w:type="continuationSeparator" w:id="0">
    <w:p w14:paraId="059ADA63" w14:textId="77777777" w:rsidR="00083C49" w:rsidRDefault="00083C49"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8FA"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370E00">
      <w:rPr>
        <w:rFonts w:ascii="Arial" w:hAnsi="Arial" w:cs="Arial"/>
        <w:sz w:val="16"/>
        <w:szCs w:val="16"/>
        <w:lang w:val="es-ES"/>
      </w:rPr>
      <w:t>82</w:t>
    </w:r>
    <w:r w:rsidRPr="00305C6E">
      <w:rPr>
        <w:rFonts w:ascii="Arial" w:hAnsi="Arial" w:cs="Arial"/>
        <w:sz w:val="16"/>
        <w:szCs w:val="16"/>
        <w:lang w:val="es-ES"/>
      </w:rPr>
      <w:t>-2022</w:t>
    </w:r>
    <w:r w:rsidR="005A0688">
      <w:rPr>
        <w:rFonts w:ascii="Arial" w:hAnsi="Arial" w:cs="Arial"/>
        <w:sz w:val="16"/>
        <w:szCs w:val="16"/>
        <w:lang w:val="es-ES"/>
      </w:rPr>
      <w:t>-</w:t>
    </w:r>
    <w:r w:rsidR="00370E00">
      <w:rPr>
        <w:rFonts w:ascii="Arial" w:hAnsi="Arial" w:cs="Arial"/>
        <w:sz w:val="16"/>
        <w:szCs w:val="16"/>
        <w:lang w:val="es-ES"/>
      </w:rPr>
      <w:t>2</w:t>
    </w:r>
  </w:p>
  <w:p w14:paraId="062A0840"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158B222B" w14:textId="77777777" w:rsidR="00F408D0" w:rsidRPr="00467F4A" w:rsidRDefault="00F408D0">
    <w:pPr>
      <w:pStyle w:val="Encabezado"/>
      <w:rPr>
        <w:lang w:val="es-ES"/>
      </w:rPr>
    </w:pPr>
  </w:p>
  <w:p w14:paraId="15AA97D3"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2"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6"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8"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0"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2"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764498280">
    <w:abstractNumId w:val="11"/>
  </w:num>
  <w:num w:numId="2" w16cid:durableId="42146649">
    <w:abstractNumId w:val="12"/>
  </w:num>
  <w:num w:numId="3" w16cid:durableId="1498039005">
    <w:abstractNumId w:val="8"/>
  </w:num>
  <w:num w:numId="4" w16cid:durableId="1624311526">
    <w:abstractNumId w:val="17"/>
  </w:num>
  <w:num w:numId="5" w16cid:durableId="1213686494">
    <w:abstractNumId w:val="14"/>
  </w:num>
  <w:num w:numId="6" w16cid:durableId="584220270">
    <w:abstractNumId w:val="13"/>
  </w:num>
  <w:num w:numId="7" w16cid:durableId="357313326">
    <w:abstractNumId w:val="18"/>
  </w:num>
  <w:num w:numId="8" w16cid:durableId="1126507143">
    <w:abstractNumId w:val="16"/>
  </w:num>
  <w:num w:numId="9" w16cid:durableId="1994602083">
    <w:abstractNumId w:val="9"/>
  </w:num>
  <w:num w:numId="10" w16cid:durableId="1958950141">
    <w:abstractNumId w:val="7"/>
  </w:num>
  <w:num w:numId="11" w16cid:durableId="1243292890">
    <w:abstractNumId w:val="15"/>
  </w:num>
  <w:num w:numId="12" w16cid:durableId="2107117787">
    <w:abstractNumId w:val="1"/>
  </w:num>
  <w:num w:numId="13" w16cid:durableId="91904372">
    <w:abstractNumId w:val="5"/>
  </w:num>
  <w:num w:numId="14" w16cid:durableId="1789009450">
    <w:abstractNumId w:val="19"/>
  </w:num>
  <w:num w:numId="15" w16cid:durableId="123933252">
    <w:abstractNumId w:val="0"/>
  </w:num>
  <w:num w:numId="16" w16cid:durableId="274756690">
    <w:abstractNumId w:val="6"/>
  </w:num>
  <w:num w:numId="17" w16cid:durableId="676662378">
    <w:abstractNumId w:val="10"/>
  </w:num>
  <w:num w:numId="18" w16cid:durableId="391389383">
    <w:abstractNumId w:val="3"/>
  </w:num>
  <w:num w:numId="19" w16cid:durableId="95635674">
    <w:abstractNumId w:val="20"/>
  </w:num>
  <w:num w:numId="20" w16cid:durableId="705257949">
    <w:abstractNumId w:val="2"/>
  </w:num>
  <w:num w:numId="21" w16cid:durableId="127502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2E3F"/>
    <w:rsid w:val="00015D54"/>
    <w:rsid w:val="00027B25"/>
    <w:rsid w:val="00032BF8"/>
    <w:rsid w:val="00034223"/>
    <w:rsid w:val="00036D9A"/>
    <w:rsid w:val="000603FF"/>
    <w:rsid w:val="00062DDD"/>
    <w:rsid w:val="000705EE"/>
    <w:rsid w:val="000719CB"/>
    <w:rsid w:val="00071B8D"/>
    <w:rsid w:val="000751FE"/>
    <w:rsid w:val="00083C49"/>
    <w:rsid w:val="000869E5"/>
    <w:rsid w:val="00090DC0"/>
    <w:rsid w:val="00090F34"/>
    <w:rsid w:val="000A2775"/>
    <w:rsid w:val="000B1B40"/>
    <w:rsid w:val="000B6C43"/>
    <w:rsid w:val="000C050B"/>
    <w:rsid w:val="000C3525"/>
    <w:rsid w:val="000C6E69"/>
    <w:rsid w:val="000D259B"/>
    <w:rsid w:val="000E3892"/>
    <w:rsid w:val="000F1718"/>
    <w:rsid w:val="000F1AA9"/>
    <w:rsid w:val="00103140"/>
    <w:rsid w:val="00104F1E"/>
    <w:rsid w:val="00113513"/>
    <w:rsid w:val="0011410B"/>
    <w:rsid w:val="00115FD3"/>
    <w:rsid w:val="0011711C"/>
    <w:rsid w:val="0012105F"/>
    <w:rsid w:val="00122DC8"/>
    <w:rsid w:val="00124A5A"/>
    <w:rsid w:val="001341AC"/>
    <w:rsid w:val="00143D84"/>
    <w:rsid w:val="00153190"/>
    <w:rsid w:val="00153A22"/>
    <w:rsid w:val="00161C61"/>
    <w:rsid w:val="00162B28"/>
    <w:rsid w:val="001634F3"/>
    <w:rsid w:val="001647F3"/>
    <w:rsid w:val="00171785"/>
    <w:rsid w:val="00174E7D"/>
    <w:rsid w:val="00180A89"/>
    <w:rsid w:val="001826CB"/>
    <w:rsid w:val="001857C0"/>
    <w:rsid w:val="00192A20"/>
    <w:rsid w:val="001956BD"/>
    <w:rsid w:val="001B040A"/>
    <w:rsid w:val="001B1EEC"/>
    <w:rsid w:val="001C13C8"/>
    <w:rsid w:val="001C69F3"/>
    <w:rsid w:val="001D7F53"/>
    <w:rsid w:val="001E669E"/>
    <w:rsid w:val="001F320E"/>
    <w:rsid w:val="00202558"/>
    <w:rsid w:val="00207284"/>
    <w:rsid w:val="002226FF"/>
    <w:rsid w:val="00224380"/>
    <w:rsid w:val="0023710C"/>
    <w:rsid w:val="00247829"/>
    <w:rsid w:val="00265584"/>
    <w:rsid w:val="00265FCA"/>
    <w:rsid w:val="00274D0A"/>
    <w:rsid w:val="00284B67"/>
    <w:rsid w:val="00285F35"/>
    <w:rsid w:val="002903A8"/>
    <w:rsid w:val="00297AC2"/>
    <w:rsid w:val="002B0313"/>
    <w:rsid w:val="002B3D7E"/>
    <w:rsid w:val="002B6FFF"/>
    <w:rsid w:val="002C11B8"/>
    <w:rsid w:val="002C7310"/>
    <w:rsid w:val="002F43D4"/>
    <w:rsid w:val="002F6825"/>
    <w:rsid w:val="0031228E"/>
    <w:rsid w:val="00320F84"/>
    <w:rsid w:val="0032127F"/>
    <w:rsid w:val="00325018"/>
    <w:rsid w:val="00325366"/>
    <w:rsid w:val="00325F6F"/>
    <w:rsid w:val="003277B3"/>
    <w:rsid w:val="003345E8"/>
    <w:rsid w:val="00354A74"/>
    <w:rsid w:val="00354F41"/>
    <w:rsid w:val="00357A15"/>
    <w:rsid w:val="00370E00"/>
    <w:rsid w:val="0037751D"/>
    <w:rsid w:val="00380AAC"/>
    <w:rsid w:val="00382AC4"/>
    <w:rsid w:val="003A217A"/>
    <w:rsid w:val="003D6955"/>
    <w:rsid w:val="003E4DBD"/>
    <w:rsid w:val="00401C9F"/>
    <w:rsid w:val="0040215B"/>
    <w:rsid w:val="00433E71"/>
    <w:rsid w:val="00440B28"/>
    <w:rsid w:val="004442E3"/>
    <w:rsid w:val="00450C8B"/>
    <w:rsid w:val="004510B9"/>
    <w:rsid w:val="004629C1"/>
    <w:rsid w:val="00467F4A"/>
    <w:rsid w:val="00481017"/>
    <w:rsid w:val="00494971"/>
    <w:rsid w:val="004C0840"/>
    <w:rsid w:val="004C77E3"/>
    <w:rsid w:val="004D17A3"/>
    <w:rsid w:val="004E4A03"/>
    <w:rsid w:val="004F39F9"/>
    <w:rsid w:val="0053132B"/>
    <w:rsid w:val="00531553"/>
    <w:rsid w:val="0054313C"/>
    <w:rsid w:val="00543A4F"/>
    <w:rsid w:val="005469AE"/>
    <w:rsid w:val="0056344F"/>
    <w:rsid w:val="00570AAB"/>
    <w:rsid w:val="00575540"/>
    <w:rsid w:val="0058186D"/>
    <w:rsid w:val="005818DA"/>
    <w:rsid w:val="005961F6"/>
    <w:rsid w:val="005A0688"/>
    <w:rsid w:val="005A186D"/>
    <w:rsid w:val="005B79B8"/>
    <w:rsid w:val="005C7036"/>
    <w:rsid w:val="005D349F"/>
    <w:rsid w:val="005F367A"/>
    <w:rsid w:val="005F4F92"/>
    <w:rsid w:val="00605D30"/>
    <w:rsid w:val="006153F2"/>
    <w:rsid w:val="00617D8B"/>
    <w:rsid w:val="00621443"/>
    <w:rsid w:val="006238FF"/>
    <w:rsid w:val="00623F08"/>
    <w:rsid w:val="006243D5"/>
    <w:rsid w:val="006248E0"/>
    <w:rsid w:val="00636F8D"/>
    <w:rsid w:val="006530D9"/>
    <w:rsid w:val="0066274C"/>
    <w:rsid w:val="006654A1"/>
    <w:rsid w:val="006718E5"/>
    <w:rsid w:val="00690435"/>
    <w:rsid w:val="00691CD3"/>
    <w:rsid w:val="006A3A4E"/>
    <w:rsid w:val="006C6B65"/>
    <w:rsid w:val="006C77EC"/>
    <w:rsid w:val="006D1F6E"/>
    <w:rsid w:val="006D7F9E"/>
    <w:rsid w:val="00701F62"/>
    <w:rsid w:val="00706B31"/>
    <w:rsid w:val="007117D2"/>
    <w:rsid w:val="00720753"/>
    <w:rsid w:val="00727A4F"/>
    <w:rsid w:val="00730E40"/>
    <w:rsid w:val="007460C5"/>
    <w:rsid w:val="007519D5"/>
    <w:rsid w:val="007523F3"/>
    <w:rsid w:val="00765E9D"/>
    <w:rsid w:val="007838DC"/>
    <w:rsid w:val="00793051"/>
    <w:rsid w:val="007A3747"/>
    <w:rsid w:val="007A654A"/>
    <w:rsid w:val="007D2CBC"/>
    <w:rsid w:val="007D7F81"/>
    <w:rsid w:val="007F20DD"/>
    <w:rsid w:val="0081784A"/>
    <w:rsid w:val="00823274"/>
    <w:rsid w:val="00834B32"/>
    <w:rsid w:val="00843B41"/>
    <w:rsid w:val="008538CB"/>
    <w:rsid w:val="00877250"/>
    <w:rsid w:val="00882917"/>
    <w:rsid w:val="008A4439"/>
    <w:rsid w:val="008A6377"/>
    <w:rsid w:val="008B02C7"/>
    <w:rsid w:val="008B3D3D"/>
    <w:rsid w:val="008B52B3"/>
    <w:rsid w:val="008E2903"/>
    <w:rsid w:val="008E346E"/>
    <w:rsid w:val="00906836"/>
    <w:rsid w:val="00916BDF"/>
    <w:rsid w:val="00922AEE"/>
    <w:rsid w:val="00922B7D"/>
    <w:rsid w:val="00923DDC"/>
    <w:rsid w:val="009359B7"/>
    <w:rsid w:val="00935C74"/>
    <w:rsid w:val="009366E0"/>
    <w:rsid w:val="0094512C"/>
    <w:rsid w:val="009458CF"/>
    <w:rsid w:val="00966504"/>
    <w:rsid w:val="009764C3"/>
    <w:rsid w:val="0098114D"/>
    <w:rsid w:val="00982ED9"/>
    <w:rsid w:val="00991657"/>
    <w:rsid w:val="00991D06"/>
    <w:rsid w:val="009932ED"/>
    <w:rsid w:val="009A4D2F"/>
    <w:rsid w:val="009C1903"/>
    <w:rsid w:val="009D1D86"/>
    <w:rsid w:val="009D3966"/>
    <w:rsid w:val="009E7D1F"/>
    <w:rsid w:val="009F5F67"/>
    <w:rsid w:val="00A135B5"/>
    <w:rsid w:val="00A17DA4"/>
    <w:rsid w:val="00A527B6"/>
    <w:rsid w:val="00A812AD"/>
    <w:rsid w:val="00A9460D"/>
    <w:rsid w:val="00A959C7"/>
    <w:rsid w:val="00A97A1B"/>
    <w:rsid w:val="00AC02E6"/>
    <w:rsid w:val="00AC150D"/>
    <w:rsid w:val="00AC63E7"/>
    <w:rsid w:val="00AD4F49"/>
    <w:rsid w:val="00AE4BFA"/>
    <w:rsid w:val="00B0377D"/>
    <w:rsid w:val="00B257FE"/>
    <w:rsid w:val="00B40F79"/>
    <w:rsid w:val="00B445F0"/>
    <w:rsid w:val="00B50B75"/>
    <w:rsid w:val="00B617CD"/>
    <w:rsid w:val="00B6757C"/>
    <w:rsid w:val="00B72558"/>
    <w:rsid w:val="00B85350"/>
    <w:rsid w:val="00B950CE"/>
    <w:rsid w:val="00BA275A"/>
    <w:rsid w:val="00BB179C"/>
    <w:rsid w:val="00BD5CB5"/>
    <w:rsid w:val="00BD6C0C"/>
    <w:rsid w:val="00BF673C"/>
    <w:rsid w:val="00C04F69"/>
    <w:rsid w:val="00C25FD6"/>
    <w:rsid w:val="00C32264"/>
    <w:rsid w:val="00C34038"/>
    <w:rsid w:val="00C36208"/>
    <w:rsid w:val="00C40BB0"/>
    <w:rsid w:val="00C529A1"/>
    <w:rsid w:val="00C827CD"/>
    <w:rsid w:val="00C92F63"/>
    <w:rsid w:val="00C95D8B"/>
    <w:rsid w:val="00C974E4"/>
    <w:rsid w:val="00CA4020"/>
    <w:rsid w:val="00CA5947"/>
    <w:rsid w:val="00CB7BBD"/>
    <w:rsid w:val="00CB7E44"/>
    <w:rsid w:val="00CC1036"/>
    <w:rsid w:val="00CE111B"/>
    <w:rsid w:val="00CE5BAC"/>
    <w:rsid w:val="00CF72D6"/>
    <w:rsid w:val="00D03847"/>
    <w:rsid w:val="00D058E6"/>
    <w:rsid w:val="00D10C69"/>
    <w:rsid w:val="00D1153E"/>
    <w:rsid w:val="00D27867"/>
    <w:rsid w:val="00D30DCE"/>
    <w:rsid w:val="00D41F56"/>
    <w:rsid w:val="00D45615"/>
    <w:rsid w:val="00D5162B"/>
    <w:rsid w:val="00D6174F"/>
    <w:rsid w:val="00D61915"/>
    <w:rsid w:val="00D62AD1"/>
    <w:rsid w:val="00D63B21"/>
    <w:rsid w:val="00D66497"/>
    <w:rsid w:val="00D71347"/>
    <w:rsid w:val="00D875D9"/>
    <w:rsid w:val="00D90F10"/>
    <w:rsid w:val="00D9129A"/>
    <w:rsid w:val="00D912FD"/>
    <w:rsid w:val="00DC33C6"/>
    <w:rsid w:val="00DC6A87"/>
    <w:rsid w:val="00DF2721"/>
    <w:rsid w:val="00DF65D7"/>
    <w:rsid w:val="00E22DE2"/>
    <w:rsid w:val="00E22EBB"/>
    <w:rsid w:val="00E25E9F"/>
    <w:rsid w:val="00E30F3A"/>
    <w:rsid w:val="00E408CB"/>
    <w:rsid w:val="00E743C3"/>
    <w:rsid w:val="00EA3DC3"/>
    <w:rsid w:val="00EE1B7F"/>
    <w:rsid w:val="00EE309D"/>
    <w:rsid w:val="00EF1738"/>
    <w:rsid w:val="00EF4326"/>
    <w:rsid w:val="00F1451C"/>
    <w:rsid w:val="00F242BB"/>
    <w:rsid w:val="00F26288"/>
    <w:rsid w:val="00F3741D"/>
    <w:rsid w:val="00F408D0"/>
    <w:rsid w:val="00F81640"/>
    <w:rsid w:val="00F85852"/>
    <w:rsid w:val="00FB0221"/>
    <w:rsid w:val="00FB6B65"/>
    <w:rsid w:val="00FC7A08"/>
    <w:rsid w:val="00FD2916"/>
    <w:rsid w:val="00FD7057"/>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7012"/>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9138-B5E5-44B3-B217-F09A5779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2022-11-02T18:28:00Z</dcterms:created>
  <dcterms:modified xsi:type="dcterms:W3CDTF">2022-11-02T18:28:00Z</dcterms:modified>
</cp:coreProperties>
</file>