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9872" w14:textId="58B03EAE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A5242B">
        <w:rPr>
          <w:b/>
          <w:sz w:val="34"/>
          <w:szCs w:val="34"/>
        </w:rPr>
        <w:t>3</w:t>
      </w:r>
    </w:p>
    <w:p w14:paraId="17F7AA71" w14:textId="09993154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2153A831" w14:textId="77777777" w:rsidR="00647B01" w:rsidRDefault="00647B01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12DB497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23F34A8C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1BA6F6FF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674B8B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674B8B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674B8B">
        <w:rPr>
          <w:rFonts w:ascii="Arial" w:hAnsi="Arial" w:cs="Arial"/>
          <w:sz w:val="22"/>
          <w:szCs w:val="22"/>
          <w:lang w:val="es-GT"/>
        </w:rPr>
        <w:t xml:space="preserve">SEIS MILLONES CUATROCIENTOS SETENTA Y CUATRO MIL CIENTO VEINTISÉIS </w:t>
      </w:r>
      <w:r w:rsidR="00674B8B" w:rsidRPr="001A5A9E">
        <w:rPr>
          <w:rFonts w:ascii="Arial" w:hAnsi="Arial" w:cs="Arial"/>
          <w:sz w:val="22"/>
          <w:szCs w:val="22"/>
          <w:lang w:val="es-GT"/>
        </w:rPr>
        <w:t>Q</w:t>
      </w:r>
      <w:r w:rsidR="00674B8B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674B8B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674B8B">
        <w:rPr>
          <w:rFonts w:ascii="Arial" w:hAnsi="Arial" w:cs="Arial"/>
          <w:sz w:val="22"/>
          <w:szCs w:val="22"/>
          <w:lang w:val="es-GT"/>
        </w:rPr>
        <w:t>6,474,126</w:t>
      </w:r>
      <w:r w:rsidR="00674B8B" w:rsidRPr="001A5A9E">
        <w:rPr>
          <w:rFonts w:ascii="Arial" w:hAnsi="Arial" w:cs="Arial"/>
          <w:sz w:val="22"/>
          <w:szCs w:val="22"/>
          <w:lang w:val="es-GT"/>
        </w:rPr>
        <w:t>.00).--</w:t>
      </w:r>
      <w:r w:rsidR="00674B8B">
        <w:rPr>
          <w:rFonts w:ascii="Arial" w:hAnsi="Arial" w:cs="Arial"/>
          <w:sz w:val="22"/>
          <w:szCs w:val="22"/>
          <w:lang w:val="es-GT"/>
        </w:rPr>
        <w:t>-----------------------------------------------------------------</w:t>
      </w:r>
      <w:r w:rsidR="00A5242B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5DE99ACE" w14:textId="05041F1C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601F8D5" w14:textId="35ED2D70" w:rsidR="00293DE4" w:rsidRPr="00D701A9" w:rsidRDefault="007D7BBE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 presentadas por</w:t>
      </w:r>
      <w:r w:rsidR="004A71F8">
        <w:rPr>
          <w:rFonts w:ascii="Arial" w:eastAsia="Arial Unicode MS" w:hAnsi="Arial" w:cs="Arial"/>
          <w:sz w:val="22"/>
          <w:szCs w:val="22"/>
        </w:rPr>
        <w:t xml:space="preserve"> la</w:t>
      </w:r>
      <w:r w:rsidR="00941C4E">
        <w:rPr>
          <w:rFonts w:ascii="Arial" w:eastAsia="Arial Unicode MS" w:hAnsi="Arial" w:cs="Arial"/>
          <w:sz w:val="22"/>
          <w:szCs w:val="22"/>
        </w:rPr>
        <w:t xml:space="preserve">s </w:t>
      </w:r>
      <w:r w:rsidR="00941C4E">
        <w:rPr>
          <w:rFonts w:ascii="Arial" w:hAnsi="Arial" w:cs="Arial"/>
          <w:sz w:val="22"/>
          <w:szCs w:val="22"/>
        </w:rPr>
        <w:t>Direcciones Departamentales</w:t>
      </w:r>
      <w:r w:rsidR="00941C4E" w:rsidRPr="00084EB9">
        <w:rPr>
          <w:rFonts w:ascii="Arial" w:hAnsi="Arial" w:cs="Arial"/>
          <w:sz w:val="22"/>
          <w:szCs w:val="22"/>
        </w:rPr>
        <w:t xml:space="preserve"> de Educación</w:t>
      </w:r>
      <w:r w:rsidR="00941C4E">
        <w:rPr>
          <w:rFonts w:ascii="Arial" w:hAnsi="Arial" w:cs="Arial"/>
          <w:sz w:val="22"/>
          <w:szCs w:val="22"/>
        </w:rPr>
        <w:t xml:space="preserve"> de </w:t>
      </w:r>
      <w:r w:rsidR="00D17B1D">
        <w:rPr>
          <w:rFonts w:ascii="Arial" w:hAnsi="Arial" w:cs="Arial"/>
          <w:sz w:val="22"/>
          <w:szCs w:val="22"/>
        </w:rPr>
        <w:t>El Progreso, Chimaltenango, Escuintla, Santa Rosa, Totonicapán, Quetzaltenango, Retalhuleu, San Marcos, Huehuetenango, Baja Verapaz, Alta Verapaz, Izabal, Zacapa, Jalapa, Jutiapa, Guatemala Norte, Guatemala Sur, Guatemala Oriente y Guatemala Occidente</w:t>
      </w:r>
      <w:r w:rsidR="00D701A9">
        <w:rPr>
          <w:rFonts w:ascii="Arial" w:hAnsi="Arial" w:cs="Arial"/>
          <w:sz w:val="22"/>
          <w:szCs w:val="22"/>
        </w:rPr>
        <w:t xml:space="preserve">,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A5242B">
        <w:rPr>
          <w:rFonts w:ascii="Arial" w:hAnsi="Arial" w:cs="Arial"/>
          <w:sz w:val="22"/>
          <w:szCs w:val="22"/>
          <w:lang w:val="es-MX"/>
        </w:rPr>
        <w:t>el mo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941C4E">
        <w:rPr>
          <w:rFonts w:ascii="Arial" w:hAnsi="Arial" w:cs="Arial"/>
          <w:sz w:val="22"/>
          <w:szCs w:val="22"/>
          <w:lang w:val="es-MX"/>
        </w:rPr>
        <w:t xml:space="preserve"> </w:t>
      </w:r>
      <w:r w:rsidR="00D17B1D">
        <w:rPr>
          <w:rFonts w:ascii="Arial" w:hAnsi="Arial" w:cs="Arial"/>
          <w:sz w:val="22"/>
          <w:szCs w:val="22"/>
          <w:lang w:val="es-GT"/>
        </w:rPr>
        <w:t xml:space="preserve">SEIS MILLONES CUATROCIENTOS SETENTA Y CUATRO MIL CIENTO VEINTISÉIS </w:t>
      </w:r>
      <w:r w:rsidR="00D17B1D" w:rsidRPr="001A5A9E">
        <w:rPr>
          <w:rFonts w:ascii="Arial" w:hAnsi="Arial" w:cs="Arial"/>
          <w:sz w:val="22"/>
          <w:szCs w:val="22"/>
          <w:lang w:val="es-GT"/>
        </w:rPr>
        <w:t>Q</w:t>
      </w:r>
      <w:r w:rsidR="00D17B1D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D17B1D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D17B1D">
        <w:rPr>
          <w:rFonts w:ascii="Arial" w:hAnsi="Arial" w:cs="Arial"/>
          <w:sz w:val="22"/>
          <w:szCs w:val="22"/>
          <w:lang w:val="es-GT"/>
        </w:rPr>
        <w:t>6,474,126</w:t>
      </w:r>
      <w:r w:rsidR="00D17B1D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5A715B">
        <w:rPr>
          <w:rFonts w:ascii="Arial" w:hAnsi="Arial" w:cs="Arial"/>
          <w:sz w:val="22"/>
          <w:szCs w:val="22"/>
          <w:lang w:val="es-GT"/>
        </w:rPr>
        <w:t>el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 cód</w:t>
      </w:r>
      <w:r w:rsidR="005A715B">
        <w:rPr>
          <w:rFonts w:ascii="Arial" w:hAnsi="Arial" w:cs="Arial"/>
          <w:sz w:val="22"/>
          <w:szCs w:val="22"/>
          <w:lang w:val="es-GT"/>
        </w:rPr>
        <w:t>igo de entidad receptora</w:t>
      </w:r>
      <w:r w:rsidR="00D9756E">
        <w:rPr>
          <w:rFonts w:ascii="Arial" w:hAnsi="Arial" w:cs="Arial"/>
          <w:sz w:val="22"/>
          <w:szCs w:val="22"/>
          <w:lang w:val="es-GT"/>
        </w:rPr>
        <w:t xml:space="preserve"> de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BF6060">
        <w:rPr>
          <w:rFonts w:ascii="Arial" w:hAnsi="Arial" w:cs="Arial"/>
          <w:sz w:val="22"/>
          <w:szCs w:val="22"/>
          <w:lang w:val="es-GT"/>
        </w:rPr>
        <w:t xml:space="preserve">-OPF-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legalmente constituida, que corresponden </w:t>
      </w:r>
      <w:r w:rsidR="00D17B1D">
        <w:rPr>
          <w:rFonts w:ascii="Arial" w:hAnsi="Arial" w:cs="Arial"/>
          <w:sz w:val="22"/>
          <w:szCs w:val="22"/>
          <w:lang w:val="es-GT"/>
        </w:rPr>
        <w:t xml:space="preserve">al Programa de </w:t>
      </w:r>
      <w:r w:rsidR="00D17B1D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ero </w:t>
      </w:r>
      <w:r w:rsidR="00D17B1D">
        <w:rPr>
          <w:rFonts w:ascii="Arial" w:eastAsia="Arial Unicode MS" w:hAnsi="Arial" w:cs="Arial"/>
          <w:sz w:val="22"/>
          <w:szCs w:val="22"/>
        </w:rPr>
        <w:t>41</w:t>
      </w:r>
      <w:r w:rsidR="00067F6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7B1D">
        <w:rPr>
          <w:rFonts w:ascii="Arial" w:eastAsia="Arial Unicode MS" w:hAnsi="Arial" w:cs="Arial"/>
          <w:sz w:val="22"/>
          <w:szCs w:val="22"/>
        </w:rPr>
        <w:t>16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D17B1D">
        <w:rPr>
          <w:rFonts w:ascii="Arial" w:eastAsia="Arial Unicode MS" w:hAnsi="Arial" w:cs="Arial"/>
          <w:sz w:val="22"/>
          <w:szCs w:val="22"/>
        </w:rPr>
        <w:t>agosto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A5242B">
        <w:rPr>
          <w:rFonts w:ascii="Arial" w:eastAsia="Arial Unicode MS" w:hAnsi="Arial" w:cs="Arial"/>
          <w:sz w:val="22"/>
          <w:szCs w:val="22"/>
        </w:rPr>
        <w:t>23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así como</w:t>
      </w:r>
      <w:r w:rsidR="004368BF">
        <w:rPr>
          <w:rFonts w:ascii="Arial" w:hAnsi="Arial" w:cs="Arial"/>
          <w:sz w:val="22"/>
          <w:szCs w:val="22"/>
        </w:rPr>
        <w:t>,</w:t>
      </w:r>
      <w:r w:rsidR="00B80DEA" w:rsidRPr="001142A4">
        <w:rPr>
          <w:rFonts w:ascii="Arial" w:hAnsi="Arial" w:cs="Arial"/>
          <w:sz w:val="22"/>
          <w:szCs w:val="22"/>
        </w:rPr>
        <w:t xml:space="preserve">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A5242B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A5242B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D701A9">
        <w:rPr>
          <w:rFonts w:ascii="Arial" w:hAnsi="Arial" w:cs="Arial"/>
          <w:sz w:val="22"/>
          <w:szCs w:val="22"/>
          <w:lang w:val="es-GT"/>
        </w:rPr>
        <w:t xml:space="preserve">n </w:t>
      </w:r>
      <w:r w:rsidR="00821B40" w:rsidRPr="001142A4">
        <w:rPr>
          <w:rFonts w:ascii="Arial" w:hAnsi="Arial" w:cs="Arial"/>
          <w:sz w:val="22"/>
          <w:szCs w:val="22"/>
          <w:lang w:val="es-GT"/>
        </w:rPr>
        <w:t>435 “Transferencias a otras instituciones sin fines de lucro”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D17B1D">
        <w:rPr>
          <w:rFonts w:ascii="Arial" w:hAnsi="Arial" w:cs="Arial"/>
          <w:sz w:val="22"/>
          <w:szCs w:val="22"/>
        </w:rPr>
        <w:t xml:space="preserve"> </w:t>
      </w:r>
      <w:r w:rsidR="00D17B1D">
        <w:rPr>
          <w:rFonts w:ascii="Arial" w:hAnsi="Arial" w:cs="Arial"/>
          <w:sz w:val="22"/>
          <w:szCs w:val="22"/>
          <w:lang w:val="es-GT"/>
        </w:rPr>
        <w:t xml:space="preserve">SEIS MILLONES CUATROCIENTOS SETENTA Y CUATRO MIL CIENTO VEINTISÉIS </w:t>
      </w:r>
      <w:r w:rsidR="00D17B1D" w:rsidRPr="001A5A9E">
        <w:rPr>
          <w:rFonts w:ascii="Arial" w:hAnsi="Arial" w:cs="Arial"/>
          <w:sz w:val="22"/>
          <w:szCs w:val="22"/>
          <w:lang w:val="es-GT"/>
        </w:rPr>
        <w:t>Q</w:t>
      </w:r>
      <w:r w:rsidR="00D17B1D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D17B1D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D17B1D">
        <w:rPr>
          <w:rFonts w:ascii="Arial" w:hAnsi="Arial" w:cs="Arial"/>
          <w:sz w:val="22"/>
          <w:szCs w:val="22"/>
          <w:lang w:val="es-GT"/>
        </w:rPr>
        <w:t>6,474,126</w:t>
      </w:r>
      <w:r w:rsidR="00D17B1D" w:rsidRPr="001A5A9E">
        <w:rPr>
          <w:rFonts w:ascii="Arial" w:hAnsi="Arial" w:cs="Arial"/>
          <w:sz w:val="22"/>
          <w:szCs w:val="22"/>
          <w:lang w:val="es-GT"/>
        </w:rPr>
        <w:t>.00)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1142A4">
        <w:rPr>
          <w:rFonts w:ascii="Arial" w:hAnsi="Arial" w:cs="Arial"/>
          <w:color w:val="000000"/>
          <w:sz w:val="22"/>
          <w:szCs w:val="22"/>
        </w:rPr>
        <w:t>:-</w:t>
      </w:r>
      <w:r w:rsidR="00D701A9">
        <w:rPr>
          <w:rFonts w:ascii="Arial" w:hAnsi="Arial" w:cs="Arial"/>
          <w:color w:val="000000"/>
          <w:sz w:val="22"/>
          <w:szCs w:val="22"/>
        </w:rPr>
        <w:t>-----------------------------------------</w:t>
      </w:r>
      <w:r w:rsidR="00390355">
        <w:rPr>
          <w:rFonts w:ascii="Arial" w:hAnsi="Arial" w:cs="Arial"/>
          <w:color w:val="000000"/>
          <w:sz w:val="22"/>
          <w:szCs w:val="22"/>
        </w:rPr>
        <w:t>--</w:t>
      </w:r>
    </w:p>
    <w:p w14:paraId="2B9B50A5" w14:textId="5FF44745" w:rsidR="008E6668" w:rsidRDefault="008E6668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F3183C" w14:textId="750869D8" w:rsidR="000E3A74" w:rsidRDefault="00EB5A4A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D2B41">
        <w:rPr>
          <w:noProof/>
          <w:lang w:val="es-GT" w:eastAsia="es-GT"/>
        </w:rPr>
        <w:drawing>
          <wp:anchor distT="0" distB="0" distL="114300" distR="114300" simplePos="0" relativeHeight="251658240" behindDoc="0" locked="0" layoutInCell="1" allowOverlap="1" wp14:anchorId="1BADA652" wp14:editId="4C82C1C5">
            <wp:simplePos x="0" y="0"/>
            <wp:positionH relativeFrom="margin">
              <wp:align>right</wp:align>
            </wp:positionH>
            <wp:positionV relativeFrom="paragraph">
              <wp:posOffset>22030</wp:posOffset>
            </wp:positionV>
            <wp:extent cx="5793105" cy="2129223"/>
            <wp:effectExtent l="0" t="0" r="0" b="444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212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0527B" w14:textId="145AA8BF" w:rsidR="00EB5A4A" w:rsidRDefault="00EB5A4A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8A42F1" w14:textId="77777777" w:rsidR="00EB5A4A" w:rsidRDefault="00EB5A4A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A371702" w14:textId="77777777" w:rsidR="00EB5A4A" w:rsidRDefault="00EB5A4A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7A5A27" w14:textId="77777777" w:rsidR="00EB5A4A" w:rsidRDefault="00EB5A4A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E16D5F" w14:textId="77777777" w:rsidR="00EB5A4A" w:rsidRDefault="00EB5A4A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12DC23B" w14:textId="77777777" w:rsidR="00EB5A4A" w:rsidRDefault="00EB5A4A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8140C6" w14:textId="77777777" w:rsidR="00EB5A4A" w:rsidRDefault="00EB5A4A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9EE8FB" w14:textId="77777777" w:rsidR="00EB5A4A" w:rsidRDefault="00EB5A4A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DA18C2" w14:textId="26BA4868" w:rsidR="00B15EE9" w:rsidRDefault="00B15EE9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93948B" w14:textId="69D9CAC0" w:rsidR="00B15EE9" w:rsidRDefault="00B15EE9" w:rsidP="00A5127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F50803A" w14:textId="3DD4807E" w:rsidR="00EB5A4A" w:rsidRDefault="00EB5A4A" w:rsidP="00D17B1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B5A4A">
        <w:rPr>
          <w:noProof/>
          <w:lang w:val="es-GT" w:eastAsia="es-GT"/>
        </w:rPr>
        <w:lastRenderedPageBreak/>
        <w:drawing>
          <wp:inline distT="0" distB="0" distL="0" distR="0" wp14:anchorId="4FB7DBCF" wp14:editId="639C3067">
            <wp:extent cx="5793105" cy="206011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206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40CDB" w14:textId="77777777" w:rsidR="00EB5A4A" w:rsidRDefault="00EB5A4A" w:rsidP="00D17B1D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DC73C3E" w14:textId="62D0176D" w:rsidR="009E309E" w:rsidRPr="001142A4" w:rsidRDefault="00EF13C7" w:rsidP="00D17B1D">
      <w:pPr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la finalidad de reprogramar los recursos en </w:t>
      </w:r>
      <w:r w:rsidR="005A715B">
        <w:rPr>
          <w:rFonts w:ascii="Arial" w:hAnsi="Arial" w:cs="Arial"/>
          <w:sz w:val="22"/>
          <w:szCs w:val="22"/>
          <w:lang w:val="es-GT"/>
        </w:rPr>
        <w:t>el código de entidad receptora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de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7C49A5">
        <w:rPr>
          <w:rFonts w:ascii="Arial" w:hAnsi="Arial" w:cs="Arial"/>
          <w:sz w:val="22"/>
          <w:szCs w:val="22"/>
          <w:lang w:val="es-GT"/>
        </w:rPr>
        <w:t xml:space="preserve">-OPF- </w:t>
      </w:r>
      <w:r w:rsidR="00DB6E08" w:rsidRPr="001142A4">
        <w:rPr>
          <w:rFonts w:ascii="Arial" w:hAnsi="Arial" w:cs="Arial"/>
          <w:sz w:val="22"/>
          <w:szCs w:val="22"/>
          <w:lang w:val="es-GT"/>
        </w:rPr>
        <w:t>legalmente constituida, que correspond</w:t>
      </w:r>
      <w:r w:rsidR="00540356">
        <w:rPr>
          <w:rFonts w:ascii="Arial" w:hAnsi="Arial" w:cs="Arial"/>
          <w:sz w:val="22"/>
          <w:szCs w:val="22"/>
          <w:lang w:val="es-GT"/>
        </w:rPr>
        <w:t xml:space="preserve">en </w:t>
      </w:r>
      <w:r w:rsidR="00D17B1D">
        <w:rPr>
          <w:rFonts w:ascii="Arial" w:hAnsi="Arial" w:cs="Arial"/>
          <w:sz w:val="22"/>
          <w:szCs w:val="22"/>
          <w:lang w:val="es-GT"/>
        </w:rPr>
        <w:t xml:space="preserve">al Programa de </w:t>
      </w:r>
      <w:r w:rsidR="00D17B1D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>ontenida</w:t>
      </w:r>
      <w:r w:rsidR="00F41E5E">
        <w:rPr>
          <w:rFonts w:ascii="Arial" w:hAnsi="Arial" w:cs="Arial"/>
          <w:sz w:val="22"/>
          <w:szCs w:val="22"/>
        </w:rPr>
        <w:t>s</w:t>
      </w:r>
      <w:r w:rsidR="002E1D9A" w:rsidRPr="001142A4">
        <w:rPr>
          <w:rFonts w:ascii="Arial" w:hAnsi="Arial" w:cs="Arial"/>
          <w:sz w:val="22"/>
          <w:szCs w:val="22"/>
        </w:rPr>
        <w:t xml:space="preserve"> en </w:t>
      </w:r>
      <w:r w:rsidR="00D17B1D">
        <w:rPr>
          <w:rFonts w:ascii="Arial" w:hAnsi="Arial" w:cs="Arial"/>
          <w:sz w:val="22"/>
          <w:szCs w:val="22"/>
        </w:rPr>
        <w:t>e</w:t>
      </w:r>
      <w:r w:rsidR="005E3CB5" w:rsidRPr="001142A4">
        <w:rPr>
          <w:rFonts w:ascii="Arial" w:hAnsi="Arial" w:cs="Arial"/>
          <w:sz w:val="22"/>
          <w:szCs w:val="22"/>
        </w:rPr>
        <w:t>l comprobante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D17B1D">
        <w:rPr>
          <w:rFonts w:ascii="Arial" w:hAnsi="Arial" w:cs="Arial"/>
          <w:sz w:val="22"/>
          <w:szCs w:val="22"/>
        </w:rPr>
        <w:t xml:space="preserve"> 529</w:t>
      </w:r>
      <w:r w:rsidR="00F67DFA">
        <w:rPr>
          <w:rFonts w:ascii="Arial" w:hAnsi="Arial" w:cs="Arial"/>
          <w:sz w:val="22"/>
          <w:szCs w:val="22"/>
        </w:rPr>
        <w:t>,</w:t>
      </w:r>
      <w:r w:rsidR="00E86F3B">
        <w:rPr>
          <w:rFonts w:ascii="Arial" w:hAnsi="Arial" w:cs="Arial"/>
          <w:sz w:val="22"/>
          <w:szCs w:val="22"/>
        </w:rPr>
        <w:t xml:space="preserve"> </w:t>
      </w:r>
      <w:r w:rsidR="000D154C" w:rsidRPr="001142A4">
        <w:rPr>
          <w:rFonts w:ascii="Arial" w:hAnsi="Arial" w:cs="Arial"/>
          <w:sz w:val="22"/>
          <w:szCs w:val="22"/>
        </w:rPr>
        <w:t xml:space="preserve"> </w:t>
      </w:r>
      <w:r w:rsidR="00D17B1D">
        <w:rPr>
          <w:rFonts w:ascii="Arial" w:hAnsi="Arial" w:cs="Arial"/>
          <w:sz w:val="22"/>
          <w:szCs w:val="22"/>
        </w:rPr>
        <w:t>el cual</w:t>
      </w:r>
      <w:r w:rsidR="00624D2A" w:rsidRPr="001142A4">
        <w:rPr>
          <w:rFonts w:ascii="Arial" w:hAnsi="Arial" w:cs="Arial"/>
          <w:sz w:val="22"/>
          <w:szCs w:val="22"/>
        </w:rPr>
        <w:t xml:space="preserve">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D17B1D">
        <w:rPr>
          <w:rFonts w:ascii="Arial" w:eastAsia="Arial Unicode MS" w:hAnsi="Arial" w:cs="Arial"/>
          <w:sz w:val="22"/>
          <w:szCs w:val="22"/>
        </w:rPr>
        <w:t xml:space="preserve">. </w:t>
      </w:r>
      <w:r w:rsidR="00186A72"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>a la fuente de financiamiento</w:t>
      </w:r>
      <w:r w:rsidR="00D17B1D">
        <w:rPr>
          <w:rFonts w:ascii="Arial" w:hAnsi="Arial" w:cs="Arial"/>
          <w:sz w:val="22"/>
          <w:szCs w:val="22"/>
          <w:lang w:val="es-GT"/>
        </w:rPr>
        <w:t xml:space="preserve"> 11 “Ingresos corrientes” por el</w:t>
      </w:r>
      <w:r w:rsidR="00D17B1D" w:rsidRPr="00084EB9">
        <w:rPr>
          <w:rFonts w:ascii="Arial" w:hAnsi="Arial" w:cs="Arial"/>
          <w:sz w:val="22"/>
          <w:szCs w:val="22"/>
          <w:lang w:val="es-GT"/>
        </w:rPr>
        <w:t xml:space="preserve"> monto de Q.</w:t>
      </w:r>
      <w:r w:rsidR="00D17B1D">
        <w:rPr>
          <w:rFonts w:ascii="Arial" w:hAnsi="Arial" w:cs="Arial"/>
          <w:sz w:val="22"/>
          <w:szCs w:val="22"/>
          <w:lang w:val="es-GT"/>
        </w:rPr>
        <w:t xml:space="preserve">4,300,000.00 y </w:t>
      </w:r>
      <w:r w:rsidR="00D17B1D" w:rsidRPr="00084EB9">
        <w:rPr>
          <w:rFonts w:ascii="Arial" w:hAnsi="Arial" w:cs="Arial"/>
          <w:sz w:val="22"/>
          <w:szCs w:val="22"/>
          <w:lang w:val="es-GT"/>
        </w:rPr>
        <w:t>21 “Ingresos tributarios IVA Paz” por Q.</w:t>
      </w:r>
      <w:r w:rsidR="00D17B1D">
        <w:rPr>
          <w:rFonts w:ascii="Arial" w:hAnsi="Arial" w:cs="Arial"/>
          <w:sz w:val="22"/>
          <w:szCs w:val="22"/>
          <w:lang w:val="es-GT"/>
        </w:rPr>
        <w:t xml:space="preserve">2,174,126.00, </w:t>
      </w:r>
      <w:r w:rsidR="00D17B1D" w:rsidRPr="00084EB9">
        <w:rPr>
          <w:rFonts w:ascii="Arial" w:hAnsi="Arial" w:cs="Arial"/>
          <w:sz w:val="22"/>
          <w:szCs w:val="22"/>
          <w:lang w:val="es-GT"/>
        </w:rPr>
        <w:t>para un total de Q.</w:t>
      </w:r>
      <w:r w:rsidR="00D17B1D">
        <w:rPr>
          <w:rFonts w:ascii="Arial" w:hAnsi="Arial" w:cs="Arial"/>
          <w:sz w:val="22"/>
          <w:szCs w:val="22"/>
          <w:lang w:val="es-GT"/>
        </w:rPr>
        <w:t>6,474,126</w:t>
      </w:r>
      <w:r w:rsidR="00D17B1D" w:rsidRPr="00084EB9">
        <w:rPr>
          <w:rFonts w:ascii="Arial" w:hAnsi="Arial" w:cs="Arial"/>
          <w:sz w:val="22"/>
          <w:szCs w:val="22"/>
          <w:lang w:val="es-GT"/>
        </w:rPr>
        <w:t>.00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324C9D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1536CC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D17B1D">
        <w:rPr>
          <w:rFonts w:ascii="Arial" w:eastAsia="Arial Unicode MS" w:hAnsi="Arial" w:cs="Arial"/>
          <w:sz w:val="22"/>
          <w:szCs w:val="22"/>
        </w:rPr>
        <w:t>e</w:t>
      </w:r>
      <w:r w:rsidR="005E3CB5" w:rsidRPr="001142A4">
        <w:rPr>
          <w:rFonts w:ascii="Arial" w:eastAsia="Arial Unicode MS" w:hAnsi="Arial" w:cs="Arial"/>
          <w:sz w:val="22"/>
          <w:szCs w:val="22"/>
        </w:rPr>
        <w:t>l comprobante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0E3A74">
        <w:rPr>
          <w:rFonts w:ascii="Arial" w:eastAsia="Arial Unicode MS" w:hAnsi="Arial" w:cs="Arial"/>
          <w:sz w:val="22"/>
          <w:szCs w:val="22"/>
        </w:rPr>
        <w:t>e</w:t>
      </w:r>
      <w:r w:rsidR="005E3CB5" w:rsidRPr="001142A4">
        <w:rPr>
          <w:rFonts w:ascii="Arial" w:eastAsia="Arial Unicode MS" w:hAnsi="Arial" w:cs="Arial"/>
          <w:sz w:val="22"/>
          <w:szCs w:val="22"/>
        </w:rPr>
        <w:t>l comprobante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 y sellado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896B52">
        <w:rPr>
          <w:rFonts w:ascii="Arial" w:hAnsi="Arial" w:cs="Arial"/>
          <w:sz w:val="22"/>
          <w:szCs w:val="22"/>
        </w:rPr>
        <w:t>la</w:t>
      </w:r>
      <w:r w:rsidR="00360509">
        <w:rPr>
          <w:rFonts w:ascii="Arial" w:hAnsi="Arial" w:cs="Arial"/>
          <w:sz w:val="22"/>
          <w:szCs w:val="22"/>
        </w:rPr>
        <w:t>s Direcciones Departamentales</w:t>
      </w:r>
      <w:r w:rsidR="00360509" w:rsidRPr="00084EB9">
        <w:rPr>
          <w:rFonts w:ascii="Arial" w:hAnsi="Arial" w:cs="Arial"/>
          <w:sz w:val="22"/>
          <w:szCs w:val="22"/>
        </w:rPr>
        <w:t xml:space="preserve"> de Educación</w:t>
      </w:r>
      <w:r w:rsidR="00360509">
        <w:rPr>
          <w:rFonts w:ascii="Arial" w:hAnsi="Arial" w:cs="Arial"/>
          <w:sz w:val="22"/>
          <w:szCs w:val="22"/>
        </w:rPr>
        <w:t xml:space="preserve"> de</w:t>
      </w:r>
      <w:r w:rsidR="000E3A74">
        <w:rPr>
          <w:rFonts w:ascii="Arial" w:hAnsi="Arial" w:cs="Arial"/>
          <w:sz w:val="22"/>
          <w:szCs w:val="22"/>
        </w:rPr>
        <w:t xml:space="preserve"> El Progreso, Chimaltenango, Escuintla, Santa Rosa, Totonicapán, Quetzaltenango, Retalhuleu, San Marcos, Huehuetenango, Baja Verapaz, Alta Verapaz, Izabal, Zacapa, Jalapa, Jutiapa, Guatemala Norte, Guatemala Sur, Guatemala Oriente y Guatemala Occidente</w:t>
      </w:r>
      <w:r w:rsidR="00FE4039" w:rsidRPr="001A5A9E">
        <w:rPr>
          <w:rFonts w:ascii="Arial" w:hAnsi="Arial" w:cs="Arial"/>
          <w:sz w:val="22"/>
          <w:szCs w:val="22"/>
        </w:rPr>
        <w:t>,</w:t>
      </w:r>
      <w:r w:rsidR="00FE4039">
        <w:rPr>
          <w:rFonts w:ascii="Arial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</w:t>
      </w:r>
      <w:r w:rsidR="00390355">
        <w:rPr>
          <w:rFonts w:ascii="Arial" w:eastAsia="Arial Unicode MS" w:hAnsi="Arial" w:cs="Arial"/>
          <w:sz w:val="22"/>
          <w:szCs w:val="22"/>
        </w:rPr>
        <w:t>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6500463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D62CBAB" w14:textId="77777777" w:rsidR="004E0BE7" w:rsidRDefault="004E0BE7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5ED20EF" w14:textId="77777777" w:rsidR="00E63C3F" w:rsidRDefault="00E63C3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AD7D8B9" w14:textId="77777777" w:rsidR="00904CEF" w:rsidRDefault="00904CEF" w:rsidP="00904CEF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A31C5B">
        <w:rPr>
          <w:rFonts w:ascii="Arial" w:hAnsi="Arial" w:cs="Arial"/>
          <w:b/>
          <w:bCs/>
          <w:sz w:val="22"/>
          <w:szCs w:val="22"/>
        </w:rPr>
        <w:t>CLAUDIA PATRICIA RUÍZ CASASOLA DE ESTRADA</w:t>
      </w:r>
    </w:p>
    <w:p w14:paraId="05A1F2D9" w14:textId="77777777" w:rsidR="00904CEF" w:rsidRPr="00A31C5B" w:rsidRDefault="00904CEF" w:rsidP="00904CEF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>MINISTRA DE EDUCACIÓN</w:t>
      </w:r>
    </w:p>
    <w:p w14:paraId="499E9455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AA8F4EC" w14:textId="77777777" w:rsidR="006D2B41" w:rsidRDefault="006D2B41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A5210DD" w14:textId="77777777" w:rsidR="00EB5A4A" w:rsidRDefault="00EB5A4A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515547B" w14:textId="77777777" w:rsidR="00E63C3F" w:rsidRDefault="00E63C3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EDC9B3B" w14:textId="77777777" w:rsidR="00904CEF" w:rsidRPr="00A31C5B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403BE646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VICEMINISTRA ADMINISTRATIVA</w:t>
      </w:r>
    </w:p>
    <w:p w14:paraId="7CA6A63F" w14:textId="77777777" w:rsidR="00EB5A4A" w:rsidRDefault="00EB5A4A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4D6A776" w14:textId="77777777" w:rsidR="00024111" w:rsidRDefault="00024111" w:rsidP="00904CEF">
      <w:pPr>
        <w:pStyle w:val="Sangra2detindependiente"/>
        <w:ind w:left="0" w:right="20" w:firstLine="0"/>
        <w:rPr>
          <w:rFonts w:ascii="Arial" w:hAnsi="Arial" w:cs="Arial"/>
          <w:b/>
          <w:sz w:val="10"/>
          <w:szCs w:val="10"/>
        </w:rPr>
      </w:pPr>
    </w:p>
    <w:p w14:paraId="69E352B9" w14:textId="77777777" w:rsidR="00024111" w:rsidRDefault="00024111" w:rsidP="00904CEF">
      <w:pPr>
        <w:pStyle w:val="Sangra2detindependiente"/>
        <w:ind w:left="0" w:right="20" w:firstLine="0"/>
        <w:rPr>
          <w:rFonts w:ascii="Arial" w:hAnsi="Arial" w:cs="Arial"/>
          <w:b/>
          <w:sz w:val="10"/>
          <w:szCs w:val="10"/>
        </w:rPr>
      </w:pPr>
    </w:p>
    <w:p w14:paraId="54FDDBFA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31C5B">
        <w:rPr>
          <w:rFonts w:ascii="Arial" w:hAnsi="Arial" w:cs="Arial"/>
          <w:b/>
          <w:sz w:val="22"/>
          <w:szCs w:val="22"/>
        </w:rPr>
        <w:t xml:space="preserve"> </w:t>
      </w:r>
    </w:p>
    <w:p w14:paraId="63BE78E6" w14:textId="226C34C7" w:rsidR="009910D5" w:rsidRDefault="00904CEF" w:rsidP="00F322AF">
      <w:pPr>
        <w:pStyle w:val="Sangra2detindependiente"/>
        <w:ind w:right="20"/>
        <w:outlineLvl w:val="0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MdelRBM</w:t>
      </w:r>
      <w:proofErr w:type="spellEnd"/>
      <w:r w:rsidRPr="000F33EF">
        <w:rPr>
          <w:rFonts w:ascii="Arial" w:hAnsi="Arial" w:cs="Arial"/>
          <w:sz w:val="14"/>
          <w:szCs w:val="14"/>
        </w:rPr>
        <w:t>/JDCV/</w:t>
      </w:r>
      <w:r>
        <w:rPr>
          <w:rFonts w:ascii="Arial" w:hAnsi="Arial" w:cs="Arial"/>
          <w:sz w:val="14"/>
          <w:szCs w:val="14"/>
        </w:rPr>
        <w:t>LFPM/JMR/</w:t>
      </w:r>
      <w:proofErr w:type="spellStart"/>
      <w:r>
        <w:rPr>
          <w:rFonts w:ascii="Arial" w:hAnsi="Arial" w:cs="Arial"/>
          <w:sz w:val="14"/>
          <w:szCs w:val="14"/>
        </w:rPr>
        <w:t>mp</w:t>
      </w:r>
      <w:proofErr w:type="spellEnd"/>
    </w:p>
    <w:sectPr w:rsidR="009910D5" w:rsidSect="0022148B">
      <w:headerReference w:type="default" r:id="rId10"/>
      <w:headerReference w:type="first" r:id="rId11"/>
      <w:pgSz w:w="12242" w:h="15842" w:code="1"/>
      <w:pgMar w:top="2410" w:right="1418" w:bottom="141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C54B1" w14:textId="77777777" w:rsidR="00B10A04" w:rsidRDefault="00B10A04" w:rsidP="001D1E50">
      <w:r>
        <w:separator/>
      </w:r>
    </w:p>
  </w:endnote>
  <w:endnote w:type="continuationSeparator" w:id="0">
    <w:p w14:paraId="16C762EC" w14:textId="77777777" w:rsidR="00B10A04" w:rsidRDefault="00B10A04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6B81C" w14:textId="77777777" w:rsidR="00B10A04" w:rsidRDefault="00B10A04" w:rsidP="001D1E50">
      <w:r>
        <w:separator/>
      </w:r>
    </w:p>
  </w:footnote>
  <w:footnote w:type="continuationSeparator" w:id="0">
    <w:p w14:paraId="027651D7" w14:textId="77777777" w:rsidR="00B10A04" w:rsidRDefault="00B10A04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628E61B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024111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F63597">
      <w:rPr>
        <w:rFonts w:ascii="Arial" w:hAnsi="Arial" w:cs="Arial"/>
        <w:sz w:val="22"/>
        <w:szCs w:val="22"/>
      </w:rPr>
      <w:t>2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3A6C9719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4E0BE7">
      <w:rPr>
        <w:sz w:val="32"/>
        <w:szCs w:val="32"/>
      </w:rPr>
      <w:t xml:space="preserve">   </w:t>
    </w:r>
    <w:r w:rsidR="00A5242B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05AA9E26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390355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F63597">
      <w:rPr>
        <w:rFonts w:ascii="Arial" w:hAnsi="Arial" w:cs="Arial"/>
        <w:sz w:val="22"/>
        <w:szCs w:val="22"/>
      </w:rPr>
      <w:t>2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111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944"/>
    <w:rsid w:val="00047F37"/>
    <w:rsid w:val="0005042E"/>
    <w:rsid w:val="000513D0"/>
    <w:rsid w:val="00051A3B"/>
    <w:rsid w:val="00051CAD"/>
    <w:rsid w:val="0005331F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3A74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2EEA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6CC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2786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8"/>
    <w:rsid w:val="0018524F"/>
    <w:rsid w:val="001855C1"/>
    <w:rsid w:val="00185E5C"/>
    <w:rsid w:val="00185F37"/>
    <w:rsid w:val="0018604F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17D89"/>
    <w:rsid w:val="002206D5"/>
    <w:rsid w:val="00220778"/>
    <w:rsid w:val="00221290"/>
    <w:rsid w:val="0022148B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67C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871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0509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355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1DFB"/>
    <w:rsid w:val="003A415B"/>
    <w:rsid w:val="003A47B6"/>
    <w:rsid w:val="003A614A"/>
    <w:rsid w:val="003A6B1D"/>
    <w:rsid w:val="003A761D"/>
    <w:rsid w:val="003B0180"/>
    <w:rsid w:val="003B01A3"/>
    <w:rsid w:val="003B02B0"/>
    <w:rsid w:val="003B0CA1"/>
    <w:rsid w:val="003B16E8"/>
    <w:rsid w:val="003B1F0F"/>
    <w:rsid w:val="003B2CC1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D74B1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43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0BA"/>
    <w:rsid w:val="004A23FD"/>
    <w:rsid w:val="004A4931"/>
    <w:rsid w:val="004A4B6D"/>
    <w:rsid w:val="004A71F8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0BE7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0E46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1781F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0356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2C3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15B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B38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B01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4B8B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592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3B3B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2B41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0B91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6AFB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6F5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B28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2183"/>
    <w:rsid w:val="00793EC2"/>
    <w:rsid w:val="007963E4"/>
    <w:rsid w:val="00796C65"/>
    <w:rsid w:val="0079752B"/>
    <w:rsid w:val="007A150B"/>
    <w:rsid w:val="007A184D"/>
    <w:rsid w:val="007A20FC"/>
    <w:rsid w:val="007A3A5D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2B98"/>
    <w:rsid w:val="00856EC5"/>
    <w:rsid w:val="0085720E"/>
    <w:rsid w:val="0086080A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74C85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6B52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668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4CEF"/>
    <w:rsid w:val="00904DFD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1C4E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5B65"/>
    <w:rsid w:val="009A5F54"/>
    <w:rsid w:val="009A687C"/>
    <w:rsid w:val="009A7193"/>
    <w:rsid w:val="009A77EC"/>
    <w:rsid w:val="009B5EB6"/>
    <w:rsid w:val="009B63D4"/>
    <w:rsid w:val="009B66AD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D78AC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42B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15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D5568"/>
    <w:rsid w:val="00AE02AC"/>
    <w:rsid w:val="00AE0457"/>
    <w:rsid w:val="00AE0B6B"/>
    <w:rsid w:val="00AE126D"/>
    <w:rsid w:val="00AE185D"/>
    <w:rsid w:val="00AE2924"/>
    <w:rsid w:val="00AE3FD5"/>
    <w:rsid w:val="00AE40F3"/>
    <w:rsid w:val="00AE676B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0A04"/>
    <w:rsid w:val="00B1109E"/>
    <w:rsid w:val="00B11BFC"/>
    <w:rsid w:val="00B13A6A"/>
    <w:rsid w:val="00B13B28"/>
    <w:rsid w:val="00B1553C"/>
    <w:rsid w:val="00B15EE9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77409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4A11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976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199"/>
    <w:rsid w:val="00C4795B"/>
    <w:rsid w:val="00C50134"/>
    <w:rsid w:val="00C50E30"/>
    <w:rsid w:val="00C51445"/>
    <w:rsid w:val="00C5403B"/>
    <w:rsid w:val="00C54237"/>
    <w:rsid w:val="00C54382"/>
    <w:rsid w:val="00C55D2B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09E6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29E7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2422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5E49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17B1D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2FB8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CF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6793D"/>
    <w:rsid w:val="00D701A9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3AC"/>
    <w:rsid w:val="00D96882"/>
    <w:rsid w:val="00D96E91"/>
    <w:rsid w:val="00D9756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717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5D21"/>
    <w:rsid w:val="00DF6532"/>
    <w:rsid w:val="00DF711D"/>
    <w:rsid w:val="00E0247C"/>
    <w:rsid w:val="00E03412"/>
    <w:rsid w:val="00E05568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491"/>
    <w:rsid w:val="00E63C3F"/>
    <w:rsid w:val="00E63C44"/>
    <w:rsid w:val="00E656AC"/>
    <w:rsid w:val="00E66690"/>
    <w:rsid w:val="00E72601"/>
    <w:rsid w:val="00E74411"/>
    <w:rsid w:val="00E7495A"/>
    <w:rsid w:val="00E751E9"/>
    <w:rsid w:val="00E75D2A"/>
    <w:rsid w:val="00E7604C"/>
    <w:rsid w:val="00E77076"/>
    <w:rsid w:val="00E80D58"/>
    <w:rsid w:val="00E837FA"/>
    <w:rsid w:val="00E83E9D"/>
    <w:rsid w:val="00E8432F"/>
    <w:rsid w:val="00E847DC"/>
    <w:rsid w:val="00E854C4"/>
    <w:rsid w:val="00E861A9"/>
    <w:rsid w:val="00E86F3B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290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5A4A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2AF"/>
    <w:rsid w:val="00F32638"/>
    <w:rsid w:val="00F328BE"/>
    <w:rsid w:val="00F35543"/>
    <w:rsid w:val="00F35A23"/>
    <w:rsid w:val="00F36477"/>
    <w:rsid w:val="00F37C9E"/>
    <w:rsid w:val="00F40FD5"/>
    <w:rsid w:val="00F41E5E"/>
    <w:rsid w:val="00F42E2F"/>
    <w:rsid w:val="00F43454"/>
    <w:rsid w:val="00F438D9"/>
    <w:rsid w:val="00F43E96"/>
    <w:rsid w:val="00F454B3"/>
    <w:rsid w:val="00F45725"/>
    <w:rsid w:val="00F45AD2"/>
    <w:rsid w:val="00F45F86"/>
    <w:rsid w:val="00F525A8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3597"/>
    <w:rsid w:val="00F65485"/>
    <w:rsid w:val="00F65D0B"/>
    <w:rsid w:val="00F66A0D"/>
    <w:rsid w:val="00F67DFA"/>
    <w:rsid w:val="00F70112"/>
    <w:rsid w:val="00F7082A"/>
    <w:rsid w:val="00F70911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DBD"/>
    <w:rsid w:val="00F97E32"/>
    <w:rsid w:val="00FA0D23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9B3F-20AB-4560-9165-B1C0BCBC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7</cp:revision>
  <cp:lastPrinted>2023-04-19T21:54:00Z</cp:lastPrinted>
  <dcterms:created xsi:type="dcterms:W3CDTF">2023-08-22T19:38:00Z</dcterms:created>
  <dcterms:modified xsi:type="dcterms:W3CDTF">2023-08-23T15:59:00Z</dcterms:modified>
</cp:coreProperties>
</file>