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D84" w:rsidRDefault="00694C50">
      <w:pPr>
        <w:pStyle w:val="Ttulo1"/>
        <w:spacing w:before="71" w:line="290" w:lineRule="auto"/>
        <w:ind w:left="4439" w:right="2838" w:hanging="378"/>
      </w:pPr>
      <w:bookmarkStart w:id="0" w:name="_GoBack"/>
      <w:bookmarkEnd w:id="0"/>
      <w:r>
        <w:t>MINISTERIO DE EDUCACIÓN AUDITORIA INTERNA CUA No.:105660</w:t>
      </w: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431D84">
      <w:pPr>
        <w:pStyle w:val="Textoindependiente"/>
        <w:rPr>
          <w:b/>
          <w:sz w:val="26"/>
        </w:rPr>
      </w:pPr>
    </w:p>
    <w:p w:rsidR="00431D84" w:rsidRDefault="00694C50">
      <w:pPr>
        <w:spacing w:before="185" w:line="340" w:lineRule="auto"/>
        <w:ind w:left="3767" w:right="2565" w:hanging="2"/>
        <w:jc w:val="center"/>
        <w:rPr>
          <w:b/>
          <w:sz w:val="24"/>
        </w:rPr>
      </w:pPr>
      <w:r>
        <w:rPr>
          <w:b/>
          <w:sz w:val="24"/>
        </w:rPr>
        <w:t>MINISTERIO DE EDUCACIÓN ACTIVIDADES ADMINISTRATIVAS</w:t>
      </w:r>
    </w:p>
    <w:p w:rsidR="00431D84" w:rsidRDefault="00694C50">
      <w:pPr>
        <w:spacing w:before="3" w:line="290" w:lineRule="auto"/>
        <w:ind w:left="2313" w:right="1125" w:firstLine="8"/>
        <w:jc w:val="center"/>
        <w:rPr>
          <w:b/>
          <w:sz w:val="24"/>
        </w:rPr>
      </w:pPr>
      <w:r>
        <w:rPr>
          <w:b/>
          <w:sz w:val="24"/>
        </w:rPr>
        <w:t>Segundo seguimiento a recomendaciones emitidas por la CGC, en el informe del Examen Especial de Auditoria del</w:t>
      </w:r>
      <w:r>
        <w:rPr>
          <w:b/>
          <w:spacing w:val="-48"/>
          <w:sz w:val="24"/>
        </w:rPr>
        <w:t xml:space="preserve"> </w:t>
      </w:r>
      <w:r>
        <w:rPr>
          <w:b/>
          <w:sz w:val="24"/>
        </w:rPr>
        <w:t>01 de marzo de 2006 al 31 de agosto de 2014, DIDEDUC de Chiquimula.</w:t>
      </w: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rPr>
          <w:b/>
          <w:sz w:val="20"/>
        </w:rPr>
      </w:pPr>
    </w:p>
    <w:p w:rsidR="00431D84" w:rsidRDefault="00431D84">
      <w:pPr>
        <w:pStyle w:val="Textoindependiente"/>
        <w:spacing w:before="8"/>
        <w:rPr>
          <w:b/>
          <w:sz w:val="15"/>
        </w:rPr>
      </w:pPr>
    </w:p>
    <w:p w:rsidR="00431D84" w:rsidRDefault="00694C50">
      <w:pPr>
        <w:spacing w:before="92"/>
        <w:ind w:left="380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FEBRERO DE 2021</w:t>
      </w:r>
    </w:p>
    <w:p w:rsidR="00431D84" w:rsidRDefault="00431D84">
      <w:pPr>
        <w:rPr>
          <w:sz w:val="24"/>
        </w:rPr>
        <w:sectPr w:rsidR="00431D84">
          <w:type w:val="continuous"/>
          <w:pgSz w:w="12240" w:h="15840"/>
          <w:pgMar w:top="1080" w:right="1600" w:bottom="0" w:left="400" w:header="720" w:footer="720" w:gutter="0"/>
          <w:cols w:space="720"/>
        </w:sectPr>
      </w:pPr>
    </w:p>
    <w:p w:rsidR="00431D84" w:rsidRDefault="00694C50">
      <w:pPr>
        <w:spacing w:before="71"/>
        <w:ind w:left="4938" w:right="4447"/>
        <w:jc w:val="center"/>
        <w:rPr>
          <w:b/>
          <w:sz w:val="24"/>
        </w:rPr>
      </w:pPr>
      <w:r>
        <w:rPr>
          <w:b/>
          <w:sz w:val="24"/>
        </w:rPr>
        <w:lastRenderedPageBreak/>
        <w:t>INDICE</w:t>
      </w:r>
    </w:p>
    <w:sdt>
      <w:sdtPr>
        <w:id w:val="-602644040"/>
        <w:docPartObj>
          <w:docPartGallery w:val="Table of Contents"/>
          <w:docPartUnique/>
        </w:docPartObj>
      </w:sdtPr>
      <w:sdtEndPr/>
      <w:sdtContent>
        <w:p w:rsidR="00431D84" w:rsidRDefault="00694C50">
          <w:pPr>
            <w:pStyle w:val="TDC1"/>
            <w:tabs>
              <w:tab w:val="right" w:pos="9427"/>
            </w:tabs>
            <w:spacing w:before="741"/>
            <w:rPr>
              <w:b w:val="0"/>
            </w:rPr>
          </w:pPr>
          <w:hyperlink w:anchor="_TOC_250002" w:history="1">
            <w:r>
              <w:t>INTRODUCCION</w:t>
            </w:r>
            <w:r>
              <w:tab/>
            </w:r>
            <w:r>
              <w:rPr>
                <w:b w:val="0"/>
                <w:position w:val="-3"/>
              </w:rPr>
              <w:t>1</w:t>
            </w:r>
          </w:hyperlink>
        </w:p>
        <w:p w:rsidR="00431D84" w:rsidRDefault="00694C50">
          <w:pPr>
            <w:pStyle w:val="TDC1"/>
            <w:tabs>
              <w:tab w:val="right" w:pos="9427"/>
            </w:tabs>
            <w:rPr>
              <w:b w:val="0"/>
            </w:rPr>
          </w:pPr>
          <w:r>
            <w:t>OBJETIVOS</w:t>
          </w:r>
          <w:r>
            <w:tab/>
          </w:r>
          <w:r>
            <w:rPr>
              <w:b w:val="0"/>
              <w:position w:val="-3"/>
            </w:rPr>
            <w:t>1</w:t>
          </w:r>
        </w:p>
        <w:p w:rsidR="00431D84" w:rsidRDefault="00694C50">
          <w:pPr>
            <w:pStyle w:val="TDC1"/>
            <w:tabs>
              <w:tab w:val="right" w:pos="9427"/>
            </w:tabs>
            <w:spacing w:before="154"/>
            <w:rPr>
              <w:b w:val="0"/>
            </w:rPr>
          </w:pPr>
          <w:hyperlink w:anchor="_TOC_250001" w:history="1">
            <w:r>
              <w:t>ALCANCE DE</w:t>
            </w:r>
            <w:r>
              <w:rPr>
                <w:spacing w:val="-3"/>
              </w:rPr>
              <w:t xml:space="preserve"> </w:t>
            </w:r>
            <w:r>
              <w:t>LA</w:t>
            </w:r>
            <w:r>
              <w:rPr>
                <w:spacing w:val="-1"/>
              </w:rPr>
              <w:t xml:space="preserve"> </w:t>
            </w:r>
            <w:r>
              <w:t>ACTIVIDAD</w:t>
            </w:r>
            <w:r>
              <w:tab/>
            </w:r>
            <w:r>
              <w:rPr>
                <w:b w:val="0"/>
                <w:position w:val="-3"/>
              </w:rPr>
              <w:t>1</w:t>
            </w:r>
          </w:hyperlink>
        </w:p>
        <w:p w:rsidR="00431D84" w:rsidRDefault="00694C50">
          <w:pPr>
            <w:pStyle w:val="TDC1"/>
            <w:tabs>
              <w:tab w:val="right" w:pos="9427"/>
            </w:tabs>
            <w:rPr>
              <w:b w:val="0"/>
            </w:rPr>
          </w:pPr>
          <w:r>
            <w:t>RESULTADOS DE</w:t>
          </w:r>
          <w:r>
            <w:rPr>
              <w:spacing w:val="-3"/>
            </w:rPr>
            <w:t xml:space="preserve"> </w:t>
          </w:r>
          <w:r>
            <w:t>LA</w:t>
          </w:r>
          <w:r>
            <w:rPr>
              <w:spacing w:val="-1"/>
            </w:rPr>
            <w:t xml:space="preserve"> </w:t>
          </w:r>
          <w:r>
            <w:t>ACTIVIDAD</w:t>
          </w:r>
          <w:r>
            <w:tab/>
          </w:r>
          <w:r>
            <w:rPr>
              <w:b w:val="0"/>
              <w:position w:val="-3"/>
            </w:rPr>
            <w:t>1</w:t>
          </w:r>
        </w:p>
        <w:p w:rsidR="00431D84" w:rsidRDefault="00694C50">
          <w:pPr>
            <w:pStyle w:val="TDC1"/>
            <w:tabs>
              <w:tab w:val="right" w:pos="9427"/>
            </w:tabs>
            <w:spacing w:before="154"/>
            <w:rPr>
              <w:b w:val="0"/>
            </w:rPr>
          </w:pPr>
          <w:hyperlink w:anchor="_TOC_250000" w:history="1">
            <w:r>
              <w:t>ANEXOS</w:t>
            </w:r>
            <w:r>
              <w:tab/>
            </w:r>
            <w:r>
              <w:rPr>
                <w:b w:val="0"/>
                <w:position w:val="-3"/>
              </w:rPr>
              <w:t>4</w:t>
            </w:r>
          </w:hyperlink>
        </w:p>
      </w:sdtContent>
    </w:sdt>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694C50">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431D84" w:rsidRDefault="00431D84">
      <w:pPr>
        <w:rPr>
          <w:sz w:val="18"/>
        </w:rPr>
        <w:sectPr w:rsidR="00431D84">
          <w:pgSz w:w="12240" w:h="15840"/>
          <w:pgMar w:top="1080" w:right="1600" w:bottom="0" w:left="400" w:header="720" w:footer="720" w:gutter="0"/>
          <w:cols w:space="720"/>
        </w:sectPr>
      </w:pPr>
    </w:p>
    <w:p w:rsidR="00431D84" w:rsidRDefault="00694C50">
      <w:pPr>
        <w:pStyle w:val="Ttulo1"/>
        <w:spacing w:before="82"/>
      </w:pPr>
      <w:bookmarkStart w:id="1" w:name="_TOC_250002"/>
      <w:bookmarkEnd w:id="1"/>
      <w:r>
        <w:lastRenderedPageBreak/>
        <w:t>INTRODUCCION</w:t>
      </w:r>
    </w:p>
    <w:p w:rsidR="00431D84" w:rsidRDefault="00431D84">
      <w:pPr>
        <w:pStyle w:val="Textoindependiente"/>
        <w:spacing w:before="10"/>
        <w:rPr>
          <w:b/>
          <w:sz w:val="33"/>
        </w:rPr>
      </w:pPr>
    </w:p>
    <w:p w:rsidR="00431D84" w:rsidRDefault="00694C50">
      <w:pPr>
        <w:pStyle w:val="Textoindependiente"/>
        <w:spacing w:line="278" w:lineRule="auto"/>
        <w:ind w:left="1301" w:right="102"/>
        <w:jc w:val="both"/>
      </w:pPr>
      <w:r>
        <w:t>De conformidad con el nombramiento de auditoría No. 105660-1-2021, de fecha 15 de enero de 2021, fui designado para realizar Auditoría Administrativa del segundo seguimiento a las recomendaciones emitidas por la Contraloría General de Cuentas, en el Inform</w:t>
      </w:r>
      <w:r>
        <w:t xml:space="preserve">e del Examen Especial de Auditoría practicado por el </w:t>
      </w:r>
      <w:r>
        <w:rPr>
          <w:spacing w:val="2"/>
        </w:rPr>
        <w:t xml:space="preserve">período </w:t>
      </w:r>
      <w:r>
        <w:t xml:space="preserve">del 01 de </w:t>
      </w:r>
      <w:r>
        <w:rPr>
          <w:spacing w:val="2"/>
        </w:rPr>
        <w:t xml:space="preserve">marzo </w:t>
      </w:r>
      <w:r>
        <w:t xml:space="preserve">de </w:t>
      </w:r>
      <w:r>
        <w:rPr>
          <w:spacing w:val="2"/>
        </w:rPr>
        <w:t xml:space="preserve">2006 </w:t>
      </w:r>
      <w:r>
        <w:t xml:space="preserve">al 31 de </w:t>
      </w:r>
      <w:r>
        <w:rPr>
          <w:spacing w:val="2"/>
        </w:rPr>
        <w:t xml:space="preserve">agosto </w:t>
      </w:r>
      <w:r>
        <w:t xml:space="preserve">de </w:t>
      </w:r>
      <w:r>
        <w:rPr>
          <w:spacing w:val="2"/>
        </w:rPr>
        <w:t xml:space="preserve">2014, </w:t>
      </w:r>
      <w:r>
        <w:t xml:space="preserve">en la </w:t>
      </w:r>
      <w:r>
        <w:rPr>
          <w:spacing w:val="2"/>
        </w:rPr>
        <w:t xml:space="preserve">Dirección </w:t>
      </w:r>
      <w:r>
        <w:t>Departamental de Educación de</w:t>
      </w:r>
      <w:r>
        <w:rPr>
          <w:spacing w:val="-6"/>
        </w:rPr>
        <w:t xml:space="preserve"> </w:t>
      </w:r>
      <w:r>
        <w:t>Chiquimula.</w:t>
      </w:r>
    </w:p>
    <w:p w:rsidR="00431D84" w:rsidRDefault="00431D84">
      <w:pPr>
        <w:pStyle w:val="Textoindependiente"/>
        <w:spacing w:before="8"/>
        <w:rPr>
          <w:sz w:val="28"/>
        </w:rPr>
      </w:pPr>
    </w:p>
    <w:p w:rsidR="00431D84" w:rsidRDefault="00694C50">
      <w:pPr>
        <w:pStyle w:val="Ttulo1"/>
        <w:spacing w:line="578" w:lineRule="auto"/>
        <w:ind w:right="7545"/>
      </w:pPr>
      <w:r>
        <w:rPr>
          <w:noProof/>
          <w:lang w:val="es-GT" w:eastAsia="es-GT"/>
        </w:rPr>
        <w:drawing>
          <wp:anchor distT="0" distB="0" distL="0" distR="0" simplePos="0" relativeHeight="15729664" behindDoc="0" locked="0" layoutInCell="1" allowOverlap="1">
            <wp:simplePos x="0" y="0"/>
            <wp:positionH relativeFrom="page">
              <wp:posOffset>1259713</wp:posOffset>
            </wp:positionH>
            <wp:positionV relativeFrom="paragraph">
              <wp:posOffset>837893</wp:posOffset>
            </wp:positionV>
            <wp:extent cx="67183" cy="67055"/>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7" cstate="print"/>
                    <a:stretch>
                      <a:fillRect/>
                    </a:stretch>
                  </pic:blipFill>
                  <pic:spPr>
                    <a:xfrm>
                      <a:off x="0" y="0"/>
                      <a:ext cx="67183" cy="67055"/>
                    </a:xfrm>
                    <a:prstGeom prst="rect">
                      <a:avLst/>
                    </a:prstGeom>
                  </pic:spPr>
                </pic:pic>
              </a:graphicData>
            </a:graphic>
          </wp:anchor>
        </w:drawing>
      </w:r>
      <w:r>
        <w:t>OBJETIVOS GENERAL</w:t>
      </w:r>
    </w:p>
    <w:p w:rsidR="00431D84" w:rsidRDefault="00694C50">
      <w:pPr>
        <w:pStyle w:val="Textoindependiente"/>
        <w:spacing w:line="213" w:lineRule="exact"/>
        <w:ind w:left="1901"/>
      </w:pPr>
      <w:r>
        <w:t>Realizar segundo seguimiento a las recomendaciones emitidas por la</w:t>
      </w:r>
    </w:p>
    <w:p w:rsidR="00431D84" w:rsidRDefault="00694C50">
      <w:pPr>
        <w:pStyle w:val="Textoindependiente"/>
        <w:spacing w:before="44"/>
        <w:ind w:left="1901"/>
      </w:pPr>
      <w:r>
        <w:t>Contraloría General de Cuentas.</w:t>
      </w:r>
    </w:p>
    <w:p w:rsidR="00431D84" w:rsidRDefault="00431D84">
      <w:pPr>
        <w:pStyle w:val="Textoindependiente"/>
        <w:rPr>
          <w:sz w:val="26"/>
        </w:rPr>
      </w:pPr>
    </w:p>
    <w:p w:rsidR="00431D84" w:rsidRDefault="00431D84">
      <w:pPr>
        <w:pStyle w:val="Textoindependiente"/>
        <w:spacing w:before="11"/>
        <w:rPr>
          <w:sz w:val="28"/>
        </w:rPr>
      </w:pPr>
    </w:p>
    <w:p w:rsidR="00431D84" w:rsidRDefault="00694C50">
      <w:pPr>
        <w:pStyle w:val="Ttulo1"/>
      </w:pPr>
      <w:r>
        <w:t>ESPECIFICOS</w:t>
      </w:r>
    </w:p>
    <w:p w:rsidR="00431D84" w:rsidRDefault="00431D84">
      <w:pPr>
        <w:pStyle w:val="Textoindependiente"/>
        <w:spacing w:before="3"/>
        <w:rPr>
          <w:b/>
          <w:sz w:val="28"/>
        </w:rPr>
      </w:pPr>
    </w:p>
    <w:p w:rsidR="00431D84" w:rsidRDefault="00694C50">
      <w:pPr>
        <w:pStyle w:val="Textoindependiente"/>
        <w:spacing w:line="278" w:lineRule="auto"/>
        <w:ind w:left="1901"/>
      </w:pPr>
      <w:r>
        <w:rPr>
          <w:noProof/>
          <w:lang w:val="es-GT" w:eastAsia="es-GT"/>
        </w:rPr>
        <w:drawing>
          <wp:anchor distT="0" distB="0" distL="0" distR="0" simplePos="0" relativeHeight="15730176" behindDoc="0" locked="0" layoutInCell="1" allowOverlap="1">
            <wp:simplePos x="0" y="0"/>
            <wp:positionH relativeFrom="page">
              <wp:posOffset>1259713</wp:posOffset>
            </wp:positionH>
            <wp:positionV relativeFrom="paragraph">
              <wp:posOffset>33475</wp:posOffset>
            </wp:positionV>
            <wp:extent cx="67183" cy="67183"/>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 cstate="print"/>
                    <a:stretch>
                      <a:fillRect/>
                    </a:stretch>
                  </pic:blipFill>
                  <pic:spPr>
                    <a:xfrm>
                      <a:off x="0" y="0"/>
                      <a:ext cx="67183" cy="67183"/>
                    </a:xfrm>
                    <a:prstGeom prst="rect">
                      <a:avLst/>
                    </a:prstGeom>
                  </pic:spPr>
                </pic:pic>
              </a:graphicData>
            </a:graphic>
          </wp:anchor>
        </w:drawing>
      </w:r>
      <w:r>
        <w:t>Verificar si existen recomendaciones implementadas, en proceso e incumplidas.</w:t>
      </w:r>
    </w:p>
    <w:p w:rsidR="00431D84" w:rsidRDefault="00431D84">
      <w:pPr>
        <w:pStyle w:val="Textoindependiente"/>
        <w:rPr>
          <w:sz w:val="26"/>
        </w:rPr>
      </w:pPr>
    </w:p>
    <w:p w:rsidR="00431D84" w:rsidRDefault="00431D84">
      <w:pPr>
        <w:pStyle w:val="Textoindependiente"/>
        <w:spacing w:before="3"/>
        <w:rPr>
          <w:sz w:val="26"/>
        </w:rPr>
      </w:pPr>
    </w:p>
    <w:p w:rsidR="00431D84" w:rsidRDefault="00694C50">
      <w:pPr>
        <w:pStyle w:val="Ttulo1"/>
      </w:pPr>
      <w:bookmarkStart w:id="2" w:name="_TOC_250001"/>
      <w:bookmarkEnd w:id="2"/>
      <w:r>
        <w:t>ALCANCE DE LA ACTIVIDAD</w:t>
      </w:r>
    </w:p>
    <w:p w:rsidR="00431D84" w:rsidRDefault="00431D84">
      <w:pPr>
        <w:pStyle w:val="Textoindependiente"/>
        <w:spacing w:before="10"/>
        <w:rPr>
          <w:b/>
          <w:sz w:val="33"/>
        </w:rPr>
      </w:pPr>
    </w:p>
    <w:p w:rsidR="00431D84" w:rsidRDefault="00694C50">
      <w:pPr>
        <w:pStyle w:val="Textoindependiente"/>
        <w:spacing w:line="278" w:lineRule="auto"/>
        <w:ind w:left="1301" w:right="103"/>
        <w:jc w:val="both"/>
      </w:pPr>
      <w:r>
        <w:t>Se efectuó segundo seguimiento a las recomendaciones emitidas por la Contraloría General de Cuentas com</w:t>
      </w:r>
      <w:r>
        <w:t>o resultado del Examen Especial de Auditoría practicado por el período del 01 de marzo de 2006 al 31 de agosto de 2014, en la Dirección Departamental de Educación de Chiquimula.</w:t>
      </w:r>
    </w:p>
    <w:p w:rsidR="00431D84" w:rsidRDefault="00431D84">
      <w:pPr>
        <w:pStyle w:val="Textoindependiente"/>
        <w:spacing w:before="9"/>
        <w:rPr>
          <w:sz w:val="28"/>
        </w:rPr>
      </w:pPr>
    </w:p>
    <w:p w:rsidR="00431D84" w:rsidRDefault="00694C50">
      <w:pPr>
        <w:pStyle w:val="Ttulo1"/>
        <w:spacing w:line="578" w:lineRule="auto"/>
        <w:ind w:right="2838"/>
      </w:pPr>
      <w:r>
        <w:t>RESULTADOS DE LA ACTIVIDAD RECOMENDACIONES EN PROCESO</w:t>
      </w:r>
    </w:p>
    <w:p w:rsidR="00431D84" w:rsidRDefault="00694C50">
      <w:pPr>
        <w:pStyle w:val="Textoindependiente"/>
        <w:spacing w:line="278" w:lineRule="auto"/>
        <w:ind w:left="1301" w:right="102"/>
        <w:jc w:val="both"/>
      </w:pPr>
      <w:r>
        <w:t>De conformidad con el Formulario SR1 seguimiento de recomendaciones y la evaluación realizada a la documentación presentada por parte de la Dirección Departamental de Educación de Chiquimula, se estableció que se encuentran en proceso las recomendaciones d</w:t>
      </w:r>
      <w:r>
        <w:t>e los hallazgos siguientes:</w:t>
      </w:r>
    </w:p>
    <w:p w:rsidR="00431D84" w:rsidRDefault="00431D84">
      <w:pPr>
        <w:pStyle w:val="Textoindependiente"/>
        <w:spacing w:before="5"/>
        <w:rPr>
          <w:sz w:val="26"/>
        </w:rPr>
      </w:pPr>
    </w:p>
    <w:p w:rsidR="00431D84" w:rsidRDefault="00694C50">
      <w:pPr>
        <w:pStyle w:val="Textoindependiente"/>
        <w:spacing w:before="1" w:line="278" w:lineRule="auto"/>
        <w:ind w:left="1301" w:right="104"/>
        <w:jc w:val="both"/>
      </w:pPr>
      <w:r>
        <w:t>Hallazgo No. 1. Pago de sueldos no devengados por Luz Estela Valdés Calderón, por la cantidad de Q. 159,640.50.</w:t>
      </w:r>
    </w:p>
    <w:p w:rsidR="00431D84" w:rsidRDefault="00431D84">
      <w:pPr>
        <w:spacing w:line="278" w:lineRule="auto"/>
        <w:jc w:val="both"/>
        <w:sectPr w:rsidR="00431D84">
          <w:headerReference w:type="default" r:id="rId9"/>
          <w:footerReference w:type="default" r:id="rId10"/>
          <w:pgSz w:w="12240" w:h="15840"/>
          <w:pgMar w:top="1060" w:right="1600" w:bottom="780" w:left="400" w:header="617" w:footer="596" w:gutter="0"/>
          <w:pgNumType w:start="1"/>
          <w:cols w:space="720"/>
        </w:sectPr>
      </w:pPr>
    </w:p>
    <w:p w:rsidR="00431D84" w:rsidRDefault="00694C50">
      <w:pPr>
        <w:pStyle w:val="Textoindependiente"/>
        <w:spacing w:before="82" w:line="278" w:lineRule="auto"/>
        <w:ind w:left="1301" w:right="103"/>
        <w:jc w:val="both"/>
      </w:pPr>
      <w:r>
        <w:lastRenderedPageBreak/>
        <w:t>Hallazgo No. 2. Pago de sueldos no devengados por Edgar Leonel Solórzano Guzmán, por la cantidad de Q. 98,469.56 y</w:t>
      </w:r>
    </w:p>
    <w:p w:rsidR="00431D84" w:rsidRDefault="00431D84">
      <w:pPr>
        <w:pStyle w:val="Textoindependiente"/>
        <w:spacing w:before="7"/>
        <w:rPr>
          <w:sz w:val="27"/>
        </w:rPr>
      </w:pPr>
    </w:p>
    <w:p w:rsidR="00431D84" w:rsidRDefault="00694C50">
      <w:pPr>
        <w:pStyle w:val="Textoindependiente"/>
        <w:spacing w:before="1" w:line="278" w:lineRule="auto"/>
        <w:ind w:left="1301" w:right="103"/>
        <w:jc w:val="both"/>
      </w:pPr>
      <w:r>
        <w:t>Hallazgo No. 3. Pago de sueldos no devengados por Hugo Estuardo Enríquez Abarca, por la cantidad de Q. 26,366.31</w:t>
      </w:r>
    </w:p>
    <w:p w:rsidR="00431D84" w:rsidRDefault="00431D84">
      <w:pPr>
        <w:pStyle w:val="Textoindependiente"/>
        <w:rPr>
          <w:sz w:val="26"/>
        </w:rPr>
      </w:pPr>
    </w:p>
    <w:p w:rsidR="00431D84" w:rsidRDefault="00431D84">
      <w:pPr>
        <w:pStyle w:val="Textoindependiente"/>
        <w:spacing w:before="5"/>
        <w:rPr>
          <w:sz w:val="29"/>
        </w:rPr>
      </w:pPr>
    </w:p>
    <w:p w:rsidR="00431D84" w:rsidRDefault="00694C50">
      <w:pPr>
        <w:pStyle w:val="Textoindependiente"/>
        <w:spacing w:line="278" w:lineRule="auto"/>
        <w:ind w:left="1301" w:right="103"/>
        <w:jc w:val="both"/>
      </w:pPr>
      <w:r>
        <w:t xml:space="preserve">Las recomendaciones de los hallazgos indicados se encuentran en proceso ya que a la </w:t>
      </w:r>
      <w:r>
        <w:rPr>
          <w:spacing w:val="2"/>
        </w:rPr>
        <w:t xml:space="preserve">fecha </w:t>
      </w:r>
      <w:r>
        <w:t xml:space="preserve">del </w:t>
      </w:r>
      <w:r>
        <w:rPr>
          <w:spacing w:val="2"/>
        </w:rPr>
        <w:t xml:space="preserve">segundo seguimiento, según </w:t>
      </w:r>
      <w:r>
        <w:t xml:space="preserve">la </w:t>
      </w:r>
      <w:r>
        <w:rPr>
          <w:spacing w:val="2"/>
        </w:rPr>
        <w:t xml:space="preserve">evidencia </w:t>
      </w:r>
      <w:r>
        <w:t xml:space="preserve">e </w:t>
      </w:r>
      <w:r>
        <w:rPr>
          <w:spacing w:val="2"/>
        </w:rPr>
        <w:t>infor</w:t>
      </w:r>
      <w:r>
        <w:rPr>
          <w:spacing w:val="2"/>
        </w:rPr>
        <w:t xml:space="preserve">mación </w:t>
      </w:r>
      <w:r>
        <w:t>obtenida de las cantidades indicadas en los hallazgos descritos, se encuentran pendientes de reintegro derivado que los casos se encuentran en el Ministerio Público, en la forma</w:t>
      </w:r>
      <w:r>
        <w:rPr>
          <w:spacing w:val="-5"/>
        </w:rPr>
        <w:t xml:space="preserve"> </w:t>
      </w:r>
      <w:r>
        <w:t>siguiente:</w:t>
      </w:r>
    </w:p>
    <w:p w:rsidR="00431D84" w:rsidRDefault="00431D84">
      <w:pPr>
        <w:pStyle w:val="Textoindependiente"/>
        <w:spacing w:before="5"/>
        <w:rPr>
          <w:sz w:val="27"/>
        </w:rPr>
      </w:pPr>
    </w:p>
    <w:p w:rsidR="00431D84" w:rsidRDefault="00694C50">
      <w:pPr>
        <w:pStyle w:val="Textoindependiente"/>
        <w:spacing w:before="1"/>
        <w:ind w:left="1301"/>
      </w:pPr>
      <w:r>
        <w:t>Luz Estela Valdés Calderón</w:t>
      </w:r>
    </w:p>
    <w:p w:rsidR="00431D84" w:rsidRDefault="00694C50">
      <w:pPr>
        <w:pStyle w:val="Textoindependiente"/>
        <w:tabs>
          <w:tab w:val="left" w:pos="3226"/>
          <w:tab w:val="left" w:pos="5329"/>
          <w:tab w:val="left" w:pos="6411"/>
          <w:tab w:val="left" w:pos="8814"/>
        </w:tabs>
        <w:spacing w:before="43"/>
        <w:ind w:left="1301"/>
      </w:pPr>
      <w:r>
        <w:rPr>
          <w:spacing w:val="15"/>
        </w:rPr>
        <w:t>FISCALIA</w:t>
      </w:r>
      <w:r>
        <w:rPr>
          <w:spacing w:val="15"/>
        </w:rPr>
        <w:tab/>
      </w:r>
      <w:r>
        <w:rPr>
          <w:spacing w:val="16"/>
        </w:rPr>
        <w:t>DISTRITAL</w:t>
      </w:r>
      <w:r>
        <w:rPr>
          <w:spacing w:val="16"/>
        </w:rPr>
        <w:tab/>
      </w:r>
      <w:r>
        <w:rPr>
          <w:spacing w:val="9"/>
        </w:rPr>
        <w:t>DE</w:t>
      </w:r>
      <w:r>
        <w:rPr>
          <w:spacing w:val="9"/>
        </w:rPr>
        <w:tab/>
      </w:r>
      <w:r>
        <w:rPr>
          <w:spacing w:val="16"/>
        </w:rPr>
        <w:t>CHIQUIMULA</w:t>
      </w:r>
      <w:r>
        <w:rPr>
          <w:spacing w:val="16"/>
        </w:rPr>
        <w:tab/>
      </w:r>
      <w:r>
        <w:rPr>
          <w:spacing w:val="15"/>
        </w:rPr>
        <w:t>MEMORAL</w:t>
      </w:r>
    </w:p>
    <w:p w:rsidR="00431D84" w:rsidRDefault="00694C50">
      <w:pPr>
        <w:pStyle w:val="Textoindependiente"/>
        <w:spacing w:before="44" w:line="278" w:lineRule="auto"/>
        <w:ind w:left="1301" w:right="101"/>
        <w:jc w:val="both"/>
      </w:pPr>
      <w:r>
        <w:rPr>
          <w:spacing w:val="6"/>
        </w:rPr>
        <w:t>UDT.MP297-2013-4235.</w:t>
      </w:r>
      <w:r>
        <w:rPr>
          <w:spacing w:val="78"/>
        </w:rPr>
        <w:t xml:space="preserve"> </w:t>
      </w:r>
      <w:r>
        <w:rPr>
          <w:spacing w:val="6"/>
        </w:rPr>
        <w:t xml:space="preserve">Proceso   iniciado   </w:t>
      </w:r>
      <w:r>
        <w:rPr>
          <w:spacing w:val="3"/>
        </w:rPr>
        <w:t xml:space="preserve">el   09   de   </w:t>
      </w:r>
      <w:r>
        <w:rPr>
          <w:spacing w:val="6"/>
        </w:rPr>
        <w:t xml:space="preserve">septiembre   </w:t>
      </w:r>
      <w:r>
        <w:rPr>
          <w:spacing w:val="3"/>
        </w:rPr>
        <w:t xml:space="preserve">de </w:t>
      </w:r>
      <w:r>
        <w:t>2013, acumulando 7 años y 3</w:t>
      </w:r>
      <w:r>
        <w:rPr>
          <w:spacing w:val="-8"/>
        </w:rPr>
        <w:t xml:space="preserve"> </w:t>
      </w:r>
      <w:r>
        <w:t>meses.</w:t>
      </w:r>
    </w:p>
    <w:p w:rsidR="00431D84" w:rsidRDefault="00431D84">
      <w:pPr>
        <w:pStyle w:val="Textoindependiente"/>
        <w:rPr>
          <w:sz w:val="26"/>
        </w:rPr>
      </w:pPr>
    </w:p>
    <w:p w:rsidR="00431D84" w:rsidRDefault="00431D84">
      <w:pPr>
        <w:pStyle w:val="Textoindependiente"/>
        <w:spacing w:before="5"/>
        <w:rPr>
          <w:sz w:val="29"/>
        </w:rPr>
      </w:pPr>
    </w:p>
    <w:p w:rsidR="00431D84" w:rsidRDefault="00694C50">
      <w:pPr>
        <w:pStyle w:val="Textoindependiente"/>
        <w:ind w:left="1301"/>
      </w:pPr>
      <w:r>
        <w:t>Edgar Leonel Solórzano Guzmán</w:t>
      </w:r>
    </w:p>
    <w:p w:rsidR="00431D84" w:rsidRDefault="00694C50">
      <w:pPr>
        <w:pStyle w:val="Textoindependiente"/>
        <w:spacing w:before="44"/>
        <w:ind w:left="1301"/>
      </w:pPr>
      <w:r>
        <w:t>FISCALIA MUNICIPAL ESQUIPULAS, DEPARTAMENTO DE CHIQUIMULA</w:t>
      </w:r>
    </w:p>
    <w:p w:rsidR="00431D84" w:rsidRDefault="00694C50">
      <w:pPr>
        <w:pStyle w:val="Textoindependiente"/>
        <w:spacing w:before="43" w:line="278" w:lineRule="auto"/>
        <w:ind w:left="1301" w:right="102"/>
        <w:jc w:val="both"/>
      </w:pPr>
      <w:r>
        <w:t>MEMORIAL UDT.MP-420-2014-1376. Proceso iniciado el 05 de noviembre de 2014, acumulando a la fecha 6 años y 1 mes.</w:t>
      </w:r>
    </w:p>
    <w:p w:rsidR="00431D84" w:rsidRDefault="00431D84">
      <w:pPr>
        <w:pStyle w:val="Textoindependiente"/>
        <w:rPr>
          <w:sz w:val="26"/>
        </w:rPr>
      </w:pPr>
    </w:p>
    <w:p w:rsidR="00431D84" w:rsidRDefault="00431D84">
      <w:pPr>
        <w:pStyle w:val="Textoindependiente"/>
        <w:spacing w:before="5"/>
        <w:rPr>
          <w:sz w:val="29"/>
        </w:rPr>
      </w:pPr>
    </w:p>
    <w:p w:rsidR="00431D84" w:rsidRDefault="00694C50">
      <w:pPr>
        <w:pStyle w:val="Textoindependiente"/>
        <w:ind w:left="1301"/>
      </w:pPr>
      <w:r>
        <w:t>Hugo Estuardo Enríquez Abarca</w:t>
      </w:r>
    </w:p>
    <w:p w:rsidR="00431D84" w:rsidRDefault="00694C50">
      <w:pPr>
        <w:pStyle w:val="Textoindependiente"/>
        <w:tabs>
          <w:tab w:val="left" w:pos="3419"/>
          <w:tab w:val="left" w:pos="5324"/>
          <w:tab w:val="left" w:pos="7406"/>
          <w:tab w:val="left" w:pos="8473"/>
        </w:tabs>
        <w:spacing w:before="44"/>
        <w:ind w:left="1301"/>
      </w:pPr>
      <w:r>
        <w:rPr>
          <w:spacing w:val="14"/>
        </w:rPr>
        <w:t>MEMORIAL</w:t>
      </w:r>
      <w:r>
        <w:rPr>
          <w:spacing w:val="14"/>
        </w:rPr>
        <w:tab/>
        <w:t>FISCALIA</w:t>
      </w:r>
      <w:r>
        <w:rPr>
          <w:spacing w:val="14"/>
        </w:rPr>
        <w:tab/>
      </w:r>
      <w:r>
        <w:rPr>
          <w:spacing w:val="15"/>
        </w:rPr>
        <w:t>DISTRITAL</w:t>
      </w:r>
      <w:r>
        <w:rPr>
          <w:spacing w:val="15"/>
        </w:rPr>
        <w:tab/>
      </w:r>
      <w:r>
        <w:rPr>
          <w:spacing w:val="8"/>
        </w:rPr>
        <w:t>DE</w:t>
      </w:r>
      <w:r>
        <w:rPr>
          <w:spacing w:val="8"/>
        </w:rPr>
        <w:tab/>
      </w:r>
      <w:r>
        <w:rPr>
          <w:spacing w:val="15"/>
        </w:rPr>
        <w:t>CHIQUIMULA</w:t>
      </w:r>
    </w:p>
    <w:p w:rsidR="00431D84" w:rsidRDefault="00694C50">
      <w:pPr>
        <w:pStyle w:val="Textoindependiente"/>
        <w:spacing w:before="43" w:line="278" w:lineRule="auto"/>
        <w:ind w:left="1301" w:right="102"/>
        <w:jc w:val="both"/>
      </w:pPr>
      <w:r>
        <w:t>UDT.MP297-2014-2912. Proceso iniciado el 15 de febrero de 2017, acum</w:t>
      </w:r>
      <w:r>
        <w:t>ulando actualmente 3 años y 11 meses.</w:t>
      </w:r>
    </w:p>
    <w:p w:rsidR="00431D84" w:rsidRDefault="00431D84">
      <w:pPr>
        <w:pStyle w:val="Textoindependiente"/>
        <w:rPr>
          <w:sz w:val="26"/>
        </w:rPr>
      </w:pPr>
    </w:p>
    <w:p w:rsidR="00431D84" w:rsidRDefault="00431D84">
      <w:pPr>
        <w:pStyle w:val="Textoindependiente"/>
        <w:spacing w:before="5"/>
        <w:rPr>
          <w:sz w:val="29"/>
        </w:rPr>
      </w:pPr>
    </w:p>
    <w:p w:rsidR="00431D84" w:rsidRDefault="00694C50">
      <w:pPr>
        <w:pStyle w:val="Textoindependiente"/>
        <w:spacing w:before="1" w:line="278" w:lineRule="auto"/>
        <w:ind w:left="1301" w:right="102"/>
        <w:jc w:val="both"/>
        <w:rPr>
          <w:b/>
        </w:rPr>
      </w:pPr>
      <w:r>
        <w:t>El resultado que las recomendaciones efectuadas estén en proceso, propicia que se mantenga firme la acción correctiva, que exista atraso en el proceso administrativo. Así mismo, riesgo de sanción económica por el ente fiscalizador externo, por incumplimien</w:t>
      </w:r>
      <w:r>
        <w:t xml:space="preserve">to de recomendaciones. </w:t>
      </w:r>
      <w:r>
        <w:rPr>
          <w:b/>
        </w:rPr>
        <w:t>(Ver Anexo No. 1)</w:t>
      </w:r>
    </w:p>
    <w:p w:rsidR="00431D84" w:rsidRDefault="00431D84">
      <w:pPr>
        <w:pStyle w:val="Textoindependiente"/>
        <w:rPr>
          <w:b/>
          <w:sz w:val="26"/>
        </w:rPr>
      </w:pPr>
    </w:p>
    <w:p w:rsidR="00431D84" w:rsidRDefault="00431D84">
      <w:pPr>
        <w:pStyle w:val="Textoindependiente"/>
        <w:spacing w:before="6"/>
        <w:rPr>
          <w:b/>
          <w:sz w:val="30"/>
        </w:rPr>
      </w:pPr>
    </w:p>
    <w:p w:rsidR="00431D84" w:rsidRDefault="00694C50">
      <w:pPr>
        <w:pStyle w:val="Ttulo1"/>
      </w:pPr>
      <w:r>
        <w:t>COMPROMISO DE LOS RESPONSABLES:</w:t>
      </w:r>
    </w:p>
    <w:p w:rsidR="00431D84" w:rsidRDefault="00694C50">
      <w:pPr>
        <w:pStyle w:val="Textoindependiente"/>
        <w:spacing w:before="57" w:line="278" w:lineRule="auto"/>
        <w:ind w:left="1301" w:right="102"/>
        <w:jc w:val="both"/>
      </w:pPr>
      <w:r>
        <w:t xml:space="preserve">En Oficio No. 016-2021/Despacho D.D.E de fecha 19 de enero de 2021, el Licenciado Henry Giovani Cordón y Cordón, Director Departamental de Educación de Chiquimula, indicó que no es </w:t>
      </w:r>
      <w:r>
        <w:t>posible estimar fecha en que, las recomendaciones estarán implementadas en su totalidad, por encontrarse las</w:t>
      </w:r>
    </w:p>
    <w:p w:rsidR="00431D84" w:rsidRDefault="00431D84">
      <w:pPr>
        <w:spacing w:line="278" w:lineRule="auto"/>
        <w:jc w:val="both"/>
        <w:sectPr w:rsidR="00431D84">
          <w:pgSz w:w="12240" w:h="15840"/>
          <w:pgMar w:top="1060" w:right="1600" w:bottom="780" w:left="400" w:header="617" w:footer="596" w:gutter="0"/>
          <w:cols w:space="720"/>
        </w:sectPr>
      </w:pPr>
    </w:p>
    <w:p w:rsidR="00431D84" w:rsidRDefault="00694C50">
      <w:pPr>
        <w:pStyle w:val="Textoindependiente"/>
        <w:spacing w:before="82" w:line="278" w:lineRule="auto"/>
        <w:ind w:left="1301" w:right="101"/>
        <w:jc w:val="both"/>
      </w:pPr>
      <w:r>
        <w:lastRenderedPageBreak/>
        <w:t>denuncias en el Ministerio Público, entidad ajena a la Dirección Departamental de Educación de Chiquimula, en la cual no se tiene competencia. Así mismo, que como responsable a cargo de la –DIDEDUC- con los profesionales a cargo de Recursos Humanos y Aseso</w:t>
      </w:r>
      <w:r>
        <w:t>ría Jurídica, realizaran el seguimiento correspondiente.</w:t>
      </w:r>
    </w:p>
    <w:p w:rsidR="00431D84" w:rsidRDefault="00431D84">
      <w:pPr>
        <w:pStyle w:val="Textoindependiente"/>
        <w:spacing w:before="5"/>
        <w:rPr>
          <w:sz w:val="27"/>
        </w:rPr>
      </w:pPr>
    </w:p>
    <w:p w:rsidR="00431D84" w:rsidRDefault="00694C50">
      <w:pPr>
        <w:pStyle w:val="Textoindependiente"/>
        <w:spacing w:before="1" w:line="278" w:lineRule="auto"/>
        <w:ind w:left="1301" w:right="103"/>
        <w:jc w:val="both"/>
      </w:pPr>
      <w:r>
        <w:t>La Dirección de Auditoria Interna reralizó 2 seguimiento a las recomendaciones emitidas por la Contraloria General de Cuentas, por lo que es la responsabilidad de la Dirección Departamental de Chiqu</w:t>
      </w:r>
      <w:r>
        <w:t>imula dar cumplimiento a las</w:t>
      </w:r>
      <w:r>
        <w:rPr>
          <w:spacing w:val="-29"/>
        </w:rPr>
        <w:t xml:space="preserve"> </w:t>
      </w:r>
      <w:r>
        <w:t>mismas.</w:t>
      </w:r>
    </w:p>
    <w:p w:rsidR="00431D84" w:rsidRDefault="00431D84">
      <w:pPr>
        <w:pStyle w:val="Textoindependiente"/>
        <w:rPr>
          <w:sz w:val="26"/>
        </w:rPr>
      </w:pPr>
    </w:p>
    <w:p w:rsidR="00431D84" w:rsidRDefault="00431D84">
      <w:pPr>
        <w:pStyle w:val="Textoindependiente"/>
        <w:rPr>
          <w:sz w:val="26"/>
        </w:rPr>
      </w:pPr>
    </w:p>
    <w:p w:rsidR="00431D84" w:rsidRDefault="00431D84">
      <w:pPr>
        <w:pStyle w:val="Textoindependiente"/>
        <w:spacing w:before="2"/>
        <w:rPr>
          <w:sz w:val="31"/>
        </w:rPr>
      </w:pPr>
    </w:p>
    <w:p w:rsidR="00431D84" w:rsidRDefault="00694C50">
      <w:pPr>
        <w:pStyle w:val="Textoindependiente"/>
        <w:ind w:left="1301"/>
      </w:pPr>
      <w:r>
        <w:t>Atentamente,</w:t>
      </w: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spacing w:before="6"/>
        <w:rPr>
          <w:sz w:val="17"/>
        </w:rPr>
      </w:pPr>
    </w:p>
    <w:p w:rsidR="00431D84" w:rsidRDefault="00A572B5">
      <w:pPr>
        <w:tabs>
          <w:tab w:val="left" w:pos="5840"/>
        </w:tabs>
        <w:spacing w:line="20" w:lineRule="exact"/>
        <w:ind w:left="1436"/>
        <w:rPr>
          <w:sz w:val="2"/>
        </w:rPr>
      </w:pPr>
      <w:r>
        <w:rPr>
          <w:noProof/>
          <w:sz w:val="2"/>
          <w:lang w:val="es-GT" w:eastAsia="es-GT"/>
        </w:rPr>
        <mc:AlternateContent>
          <mc:Choice Requires="wpg">
            <w:drawing>
              <wp:inline distT="0" distB="0" distL="0" distR="0">
                <wp:extent cx="1325245" cy="9525"/>
                <wp:effectExtent l="3810" t="3810" r="4445" b="0"/>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245" cy="9525"/>
                          <a:chOff x="0" y="0"/>
                          <a:chExt cx="2087" cy="15"/>
                        </a:xfrm>
                      </wpg:grpSpPr>
                      <wps:wsp>
                        <wps:cNvPr id="23" name="Rectangle 9"/>
                        <wps:cNvSpPr>
                          <a:spLocks noChangeArrowheads="1"/>
                        </wps:cNvSpPr>
                        <wps:spPr bwMode="auto">
                          <a:xfrm>
                            <a:off x="0" y="0"/>
                            <a:ext cx="208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95BA0C3" id="Group 8" o:spid="_x0000_s1026" style="width:104.35pt;height:.75pt;mso-position-horizontal-relative:char;mso-position-vertical-relative:line" coordsize="208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8RxgIAAEgGAAAOAAAAZHJzL2Uyb0RvYy54bWykVdtu2zAMfR+wfxD0nvpSp4mNOkUvSzGg&#10;24p1+wBFlm1htqRJSpxu2L+Pkpw0SzFgyPKgiCJFkeeQ9OXVtu/QhmnDpShxchZjxASVFRdNib9+&#10;WU7mGBlLREU6KViJn5nBV4u3by4HVbBUtrKrmEbgRJhiUCVurVVFFBnasp6YM6mYAGUtdU8siLqJ&#10;Kk0G8N53URrHF9EgdaW0pMwYOL0LSrzw/uuaUfuprg2zqCsxxGb9qv26cmu0uCRFo4lqOR3DICdE&#10;0RMu4NG9qztiCVpr/spVz6mWRtb2jMo+knXNKfM5QDZJfJTNvZZr5XNpiqFRe5gA2iOcTnZLP24e&#10;NeJVidMUI0F64Mg/i+YOm0E1BZjca/WkHnVIELYPkn4zoI6O9U5ugjFaDR9kBe7I2kqPzbbWvXMB&#10;WaOtp+B5TwHbWkThMDlPp2k2xYiCLp+m08AQbYHGV5do+268lsbzWbiT+BsRKcJrPsIxIpcOVJl5&#10;AdL8H5BPLVHM82McSjsgz3dAfobyI6LpGMoDmN5sh6QJMCIhb1uwYtday6FlpIKoEmcPsR9ccIIB&#10;Ek7D9a8AkUJpY++Z7JHblFhD0J4usnkw1oXxYuLYM7Lj1ZJ3nRd0s7rtNNoQ11/+5yM/MuuEMxbS&#10;XQsewwmwDm84nePf98vPPEmz+CbNJ8uL+WySLbPpJJ/F80mc5Df5RZzl2d3ylwswyYqWVxUTD1yw&#10;Xe8m2b9ROk6R0HW+e9EwFpzP64Qke25hlHW8L/F8jwQpHKPvRAVpk8IS3oV99Gf4HmXAYPfvUfH8&#10;O8pD4a5k9Qz0awkkwSiDoQubVuofGA0wwEpsvq+JZhh17wWUUJ5kmZt4XsimsxQEfahZHWqIoOCq&#10;xBajsL21YUquleZNCy8lviiEvIZ2rrkvDFeSIaqxWKG3/M6PK5/LOFrdPDyUvdXLB2DxGwAA//8D&#10;AFBLAwQUAAYACAAAACEAYNpvOdoAAAADAQAADwAAAGRycy9kb3ducmV2LnhtbEyPQUvDQBCF74L/&#10;YRnBm92kUi0xm1KKeiqCrSDeptlpEpqdDdltkv57Ry96eTC8x3vf5KvJtWqgPjSeDaSzBBRx6W3D&#10;lYGP/cvdElSIyBZbz2TgQgFWxfVVjpn1I7/TsIuVkhIOGRqoY+wyrUNZk8Mw8x2xeEffO4xy9pW2&#10;PY5S7lo9T5IH7bBhWaixo01N5Wl3dgZeRxzX9+nzsD0dN5ev/eLtc5uSMbc30/oJVKQp/oXhB1/Q&#10;oRCmgz+zDao1II/EXxVvniwfQR0ktABd5Po/e/ENAAD//wMAUEsBAi0AFAAGAAgAAAAhALaDOJL+&#10;AAAA4QEAABMAAAAAAAAAAAAAAAAAAAAAAFtDb250ZW50X1R5cGVzXS54bWxQSwECLQAUAAYACAAA&#10;ACEAOP0h/9YAAACUAQAACwAAAAAAAAAAAAAAAAAvAQAAX3JlbHMvLnJlbHNQSwECLQAUAAYACAAA&#10;ACEARqYvEcYCAABIBgAADgAAAAAAAAAAAAAAAAAuAgAAZHJzL2Uyb0RvYy54bWxQSwECLQAUAAYA&#10;CAAAACEAYNpvOdoAAAADAQAADwAAAAAAAAAAAAAAAAAgBQAAZHJzL2Rvd25yZXYueG1sUEsFBgAA&#10;AAAEAAQA8wAAACcGAAAAAA==&#10;">
                <v:rect id="Rectangle 9" o:spid="_x0000_s1027" style="position:absolute;width:208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w10:anchorlock/>
              </v:group>
            </w:pict>
          </mc:Fallback>
        </mc:AlternateContent>
      </w:r>
      <w:r w:rsidR="00694C50">
        <w:rPr>
          <w:sz w:val="2"/>
        </w:rPr>
        <w:tab/>
      </w:r>
      <w:r>
        <w:rPr>
          <w:noProof/>
          <w:sz w:val="2"/>
          <w:lang w:val="es-GT" w:eastAsia="es-GT"/>
        </w:rPr>
        <mc:AlternateContent>
          <mc:Choice Requires="wpg">
            <w:drawing>
              <wp:inline distT="0" distB="0" distL="0" distR="0">
                <wp:extent cx="1784985" cy="9525"/>
                <wp:effectExtent l="0" t="3810" r="0" b="0"/>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9525"/>
                          <a:chOff x="0" y="0"/>
                          <a:chExt cx="2811" cy="15"/>
                        </a:xfrm>
                      </wpg:grpSpPr>
                      <wps:wsp>
                        <wps:cNvPr id="21" name="Rectangle 7"/>
                        <wps:cNvSpPr>
                          <a:spLocks noChangeArrowheads="1"/>
                        </wps:cNvSpPr>
                        <wps:spPr bwMode="auto">
                          <a:xfrm>
                            <a:off x="0" y="0"/>
                            <a:ext cx="281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83F3BA" id="Group 6" o:spid="_x0000_s1026" style="width:140.55pt;height:.75pt;mso-position-horizontal-relative:char;mso-position-vertical-relative:line" coordsize="281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lxg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y4KOgR7FOtAIryVTz83Q1zm43Jv+qX80IUFYPmj+zYI5OrX7fR2cyWr4oEsIx9ZOIzfbynQ+&#10;BGRNtijB80ECsXWEw8tkNk+z+YQSDrZsMp4EhXgDMr46xJt3u2PjeZKEMwmeiFgebkOEO0Q+Hagy&#10;+0Kk/T8inxrWC9THepb2RAKSQORnKD+m6laQWSAT3fZM2kAjUfq2AS9xbYweGsFKQJV4f8B+dMBv&#10;LIhwHq9/JYjlvbHuXuiO+EVBDYBGudjmwToP48XFq2d1K8ulbFvcmHp12xqyYb6/8IfIT9xa5Z2V&#10;9sdCxPAGVIc7vM3rj/3yM0vGaXwzzkbL6Xw2SpfpZJTN4vkoTrKbbBqnWXq3/OUBJmneyLIU6kEq&#10;se/dJP03SXdTJHQddi8ZdgWHeZ2RZCcdjLJWdgWdH5hguVf0nSohbZY7Jtuwjv6EjywDB/t/ZAX1&#10;95KHwl3p8hnkNxpEgl6FoQuLRpsflAwwwApqv6+ZEZS07xWUUJakqZ94uEknM9/f5tiyOrYwxSFU&#10;QR0lYXnrwpRc90bWDdyUYFEofQ3tXEksDF+SAdWuWKG3cIXjCnPZjVY/D4/36PXyAVj8BgAA//8D&#10;AFBLAwQUAAYACAAAACEA8iIQp9oAAAADAQAADwAAAGRycy9kb3ducmV2LnhtbEyPQUvDQBCF74L/&#10;YRnBm92kUikxm1KKeiqCrSDeptlpEpqdDdltkv57Ry/28mB4j/e+yVeTa9VAfWg8G0hnCSji0tuG&#10;KwOf+9eHJagQkS22nsnAhQKsitubHDPrR/6gYRcrJSUcMjRQx9hlWoeyJodh5jti8Y6+dxjl7Ctt&#10;exyl3LV6niRP2mHDslBjR5uaytPu7Ay8jTiuH9OXYXs6bi7f+8X71zYlY+7vpvUzqEhT/A/DL76g&#10;QyFMB39mG1RrQB6JfyrefJmmoA4SWoAucn3NXvwAAAD//wMAUEsBAi0AFAAGAAgAAAAhALaDOJL+&#10;AAAA4QEAABMAAAAAAAAAAAAAAAAAAAAAAFtDb250ZW50X1R5cGVzXS54bWxQSwECLQAUAAYACAAA&#10;ACEAOP0h/9YAAACUAQAACwAAAAAAAAAAAAAAAAAvAQAAX3JlbHMvLnJlbHNQSwECLQAUAAYACAAA&#10;ACEA7vsr5cYCAABIBgAADgAAAAAAAAAAAAAAAAAuAgAAZHJzL2Uyb0RvYy54bWxQSwECLQAUAAYA&#10;CAAAACEA8iIQp9oAAAADAQAADwAAAAAAAAAAAAAAAAAgBQAAZHJzL2Rvd25yZXYueG1sUEsFBgAA&#10;AAAEAAQA8wAAACcGAAAAAA==&#10;">
                <v:rect id="Rectangle 7" o:spid="_x0000_s1027" style="position:absolute;width:281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w10:anchorlock/>
              </v:group>
            </w:pict>
          </mc:Fallback>
        </mc:AlternateContent>
      </w:r>
    </w:p>
    <w:p w:rsidR="00431D84" w:rsidRDefault="00431D84">
      <w:pPr>
        <w:spacing w:line="20" w:lineRule="exact"/>
        <w:rPr>
          <w:sz w:val="2"/>
        </w:rPr>
        <w:sectPr w:rsidR="00431D84">
          <w:pgSz w:w="12240" w:h="15840"/>
          <w:pgMar w:top="1060" w:right="1600" w:bottom="780" w:left="400" w:header="617" w:footer="596" w:gutter="0"/>
          <w:cols w:space="720"/>
        </w:sectPr>
      </w:pPr>
    </w:p>
    <w:p w:rsidR="00431D84" w:rsidRDefault="00694C50">
      <w:pPr>
        <w:spacing w:before="19"/>
        <w:ind w:left="1451"/>
        <w:rPr>
          <w:sz w:val="14"/>
        </w:rPr>
      </w:pPr>
      <w:r>
        <w:rPr>
          <w:sz w:val="14"/>
        </w:rPr>
        <w:lastRenderedPageBreak/>
        <w:t>YURI EFRAIN CHANG CASTRO</w:t>
      </w:r>
    </w:p>
    <w:p w:rsidR="00431D84" w:rsidRDefault="00694C50">
      <w:pPr>
        <w:spacing w:before="86"/>
        <w:ind w:left="1451"/>
        <w:rPr>
          <w:sz w:val="14"/>
        </w:rPr>
      </w:pPr>
      <w:r>
        <w:rPr>
          <w:sz w:val="14"/>
        </w:rPr>
        <w:t>Auditor</w:t>
      </w:r>
    </w:p>
    <w:p w:rsidR="00431D84" w:rsidRDefault="00694C50">
      <w:pPr>
        <w:spacing w:before="19"/>
        <w:ind w:left="1451"/>
        <w:rPr>
          <w:sz w:val="14"/>
        </w:rPr>
      </w:pPr>
      <w:r>
        <w:br w:type="column"/>
      </w:r>
      <w:r>
        <w:rPr>
          <w:sz w:val="14"/>
        </w:rPr>
        <w:lastRenderedPageBreak/>
        <w:t>MARIO AUGUSTO ORELLANA SANDOVAL</w:t>
      </w:r>
    </w:p>
    <w:p w:rsidR="00431D84" w:rsidRDefault="00694C50">
      <w:pPr>
        <w:spacing w:before="86"/>
        <w:ind w:left="1451"/>
        <w:rPr>
          <w:sz w:val="14"/>
        </w:rPr>
      </w:pPr>
      <w:r>
        <w:rPr>
          <w:sz w:val="14"/>
        </w:rPr>
        <w:t>Supervisor</w:t>
      </w:r>
    </w:p>
    <w:p w:rsidR="00431D84" w:rsidRDefault="00431D84">
      <w:pPr>
        <w:rPr>
          <w:sz w:val="14"/>
        </w:rPr>
        <w:sectPr w:rsidR="00431D84">
          <w:type w:val="continuous"/>
          <w:pgSz w:w="12240" w:h="15840"/>
          <w:pgMar w:top="1080" w:right="1600" w:bottom="0" w:left="400" w:header="720" w:footer="720" w:gutter="0"/>
          <w:cols w:num="2" w:space="720" w:equalWidth="0">
            <w:col w:w="3544" w:space="860"/>
            <w:col w:w="5836"/>
          </w:cols>
        </w:sect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rPr>
          <w:sz w:val="20"/>
        </w:rPr>
      </w:pPr>
    </w:p>
    <w:p w:rsidR="00431D84" w:rsidRDefault="00431D84">
      <w:pPr>
        <w:pStyle w:val="Textoindependiente"/>
        <w:spacing w:before="1"/>
        <w:rPr>
          <w:sz w:val="20"/>
        </w:rPr>
      </w:pPr>
    </w:p>
    <w:p w:rsidR="00431D84" w:rsidRDefault="00A572B5">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1905" r="0" b="0"/>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9"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14F7C3"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lhxQIAAEgGAAAOAAAAZHJzL2Uyb0RvYy54bWykVdtu2zAMfR+wfxD0nvoCJ42NOkVvKQZ0&#10;W7FuH6DIsi3MljxJidMV+/dRtJNmKQYMWR4cyaSow3NI+uJy2zZkI4yVWuU0OgspEYrrQqoqp9++&#10;LidzSqxjqmCNViKnz8LSy8X7dxd9l4lY17ophCEQRNms73JaO9dlQWB5LVpmz3QnFBhLbVrmYGuq&#10;oDCsh+htE8RhOAt6bYrOaC6shbe3g5EuMH5ZCu4+l6UVjjQ5BWwOnwafK/8MFhcsqwzraslHGOwE&#10;FC2TCi7dh7pljpG1kW9CtZIbbXXpzrhuA12WkgvMAbKJwqNs7o1ed5hLlfVVt6cJqD3i6eSw/NPm&#10;0RBZgHaglGItaITXksRz03dVBi73pnvqHs2QICwfNP9uwRwc2/2+GpzJqv+oCwjH1k4jN9vStD4E&#10;ZE22KMHzXgKxdYTDy2g2m83Pp5RwsKXTeDooxGuQ8c0hXt+Nx+IZeOKZCE8ELBtuQ4QjIp8OVJl9&#10;JdL+H5FPNesE6mM9Szsi0x2RX6D8mKoaQRCUvx3cdkzagUai9E0NXuLKGN3XghWAKvJpA/aDA35j&#10;QYTTeP0rQSzrjHX3QrfEL3JqADTKxTYP1nkYry5ePasbWSxl0+DGVKubxpAN8/2FP0R+5NYo76y0&#10;PzZEHN6A6nCHt3n9sV9e0ihOwus4nSyhECbJMplO0vNwPgmj9DqdhUma3C5/eYBRktWyKIR6kErs&#10;ejdK/k3ScYoMXYfdS/qx4DCvE5JspYNR1sg2p/M9Eyzzit6pAtJmmWOyGdbBn/CRZeBg94+soP5e&#10;8qFwV7p4BvmNBpFglMHQhUWtzU9KehhgObU/1swISpoPCkoojZLETzzcJNPzGDbm0LI6tDDFIVRO&#10;HSXD8sYNU3LdGVnVcFOERaH0FbRzKbEwfEkOqMZihd7CFY4rzGUcrX4eHu7R6/UDsPgNAAD//wMA&#10;UEsDBBQABgAIAAAAIQBJfwM22gAAAAMBAAAPAAAAZHJzL2Rvd25yZXYueG1sTI9BS8NAEIXvgv9h&#10;GcGb3SSSIjGbUop6KoKtIN6myTQJzc6G7DZJ/72jF3t5MLzHe9/kq9l2aqTBt44NxIsIFHHpqpZr&#10;A5/714cnUD4gV9g5JgMX8rAqbm9yzCo38QeNu1ArKWGfoYEmhD7T2pcNWfQL1xOLd3SDxSDnUOtq&#10;wEnKbaeTKFpqiy3LQoM9bRoqT7uzNfA24bR+jF/G7em4uXzv0/evbUzG3N/N62dQgebwH4ZffEGH&#10;QpgO7syVV50BeST8qXjJMklBHSSUgi5yfc1e/AAAAP//AwBQSwECLQAUAAYACAAAACEAtoM4kv4A&#10;AADhAQAAEwAAAAAAAAAAAAAAAAAAAAAAW0NvbnRlbnRfVHlwZXNdLnhtbFBLAQItABQABgAIAAAA&#10;IQA4/SH/1gAAAJQBAAALAAAAAAAAAAAAAAAAAC8BAABfcmVscy8ucmVsc1BLAQItABQABgAIAAAA&#10;IQCmcllhxQIAAEgGAAAOAAAAAAAAAAAAAAAAAC4CAABkcnMvZTJvRG9jLnhtbFBLAQItABQABgAI&#10;AAAAIQBJfwM22gAAAAMBAAAPAAAAAAAAAAAAAAAAAB8FAABkcnMvZG93bnJldi54bWxQSwUGAAAA&#10;AAQABADzAAAAJgY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H/8MA&#10;AADbAAAADwAAAGRycy9kb3ducmV2LnhtbERPS2sCMRC+F/ofwhS8dbOKFV2NUgsFLwVfB72Nm3F3&#10;cTPZJlG3/fVGELzNx/ecyaw1tbiQ85VlBd0kBUGcW11xoWC7+X4fgvABWWNtmRT8kYfZ9PVlgpm2&#10;V17RZR0KEUPYZ6igDKHJpPR5SQZ9YhviyB2tMxgidIXUDq8x3NSyl6YDabDi2FBiQ18l5af12SiY&#10;j4bz32Wff/5Xhz3td4fTR8+lSnXe2s8xiEBteIof7oWO80dw/yU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WH/8MAAADbAAAADwAAAAAAAAAAAAAAAACYAgAAZHJzL2Rv&#10;d25yZXYueG1sUEsFBgAAAAAEAAQA9QAAAIgDAAAAAA==&#10;" fillcolor="black" stroked="f"/>
                <w10:anchorlock/>
              </v:group>
            </w:pict>
          </mc:Fallback>
        </mc:AlternateContent>
      </w:r>
      <w:r w:rsidR="00694C50">
        <w:rPr>
          <w:sz w:val="2"/>
        </w:rPr>
        <w:tab/>
      </w:r>
      <w:r>
        <w:rPr>
          <w:noProof/>
          <w:sz w:val="2"/>
          <w:lang w:val="es-GT" w:eastAsia="es-GT"/>
        </w:rPr>
        <mc:AlternateContent>
          <mc:Choice Requires="wpg">
            <w:drawing>
              <wp:inline distT="0" distB="0" distL="0" distR="0">
                <wp:extent cx="1449070" cy="9525"/>
                <wp:effectExtent l="0" t="1905" r="0" b="0"/>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7"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AA6C7C"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qxAIAAEgGAAAOAAAAZHJzL2Uyb0RvYy54bWykVdtu2zAMfR+wfxD0nvoy52KjTtFbigHd&#10;VqzbByiybAuzJU1S4nTD/n2UlNtSDBiyPCiiSFHkOSR9ebXpO7Rm2nApSpxcxBgxQWXFRVPir18W&#10;oxlGxhJRkU4KVuIXZvDV/O2by0EVLJWt7CqmETgRphhUiVtrVRFFhrasJ+ZCKiZAWUvdEwuibqJK&#10;kwG8912UxvEkGqSulJaUGQOnd0GJ595/XTNqP9W1YRZ1JYbYrF+1X5dujeaXpGg0US2n2zDIGVH0&#10;hAt4dO/qjliCVpq/ctVzqqWRtb2gso9kXXPKfA6QTRKfZPOg5Ur5XJpiaNQeJoD2BKez3dKP6yeN&#10;eAXcTTASpAeO/LModdgMqinA5EGrZ/WkQ4KwfZT0mwF1dKp3chOM0XL4ICtwR1ZWemw2te6dC8ga&#10;bTwFL3sK2MYiCodJluXxFJiioMvH6TgwRFug8dUl2t5vr6XpLA13En8jIkV4zUe4jcilA1VmDkCa&#10;/wPyuSWKeX6MQ2kH5HQH5GcoPyKajqF3AUxvtkPSBBiRkLctWLFrreXQMlJBVImzh9iPLjjBAAnn&#10;4fpXgEihtLEPTPbIbUqsIWhPF1k/GuvCOJg49ozseLXgXecF3SxvO43WxPWX//nIT8w64YyFdNeC&#10;x3ACrMMbTuf49/3yM0/SLL5J89FiMpuOskU2HuXTeDaKk/wmn8RZnt0tfrkAk6xoeVUx8cgF2/Vu&#10;kv0bpdspErrOdy8atgXn8zojyZ5bGGUd70s82yNBCsfovaggbVJYwruwj/4M36MMGOz+PSqef0d5&#10;KNylrF6Afi2BJGgQGLqwaaX+gdEAA6zE5vuKaIZR915ACeXQSm7ieSEbT1MQ9LFmeawhgoKrEluM&#10;wvbWhim5Upo3LbyU+KIQ8hrauea+MFxJhqi2xQq95Xd+XPlctqPVzcNj2VsdPgDz3wAAAP//AwBQ&#10;SwMEFAAGAAgAAAAhABMQjffaAAAAAwEAAA8AAABkcnMvZG93bnJldi54bWxMj0FLw0AQhe9C/8My&#10;BW92k0ilxGxKKeqpCLaCeJsm0yQ0Oxuy2yT9945e7OXB8B7vfZOtJ9uqgXrfODYQLyJQxIUrG64M&#10;fB5eH1agfEAusXVMBq7kYZ3P7jJMSzfyBw37UCkpYZ+igTqELtXaFzVZ9AvXEYt3cr3FIGdf6bLH&#10;Ucptq5MoetIWG5aFGjva1lSc9xdr4G3EcfMYvwy782l7/T4s3792MRlzP582z6ACTeE/DL/4gg65&#10;MB3dhUuvWgPySPhT8ZJklYA6SmgJOs/0LXv+AwAA//8DAFBLAQItABQABgAIAAAAIQC2gziS/gAA&#10;AOEBAAATAAAAAAAAAAAAAAAAAAAAAABbQ29udGVudF9UeXBlc10ueG1sUEsBAi0AFAAGAAgAAAAh&#10;ADj9If/WAAAAlAEAAAsAAAAAAAAAAAAAAAAALwEAAF9yZWxzLy5yZWxzUEsBAi0AFAAGAAgAAAAh&#10;AJ78DOrEAgAASAYAAA4AAAAAAAAAAAAAAAAALgIAAGRycy9lMm9Eb2MueG1sUEsBAi0AFAAGAAgA&#10;AAAhABMQjffaAAAAAwEAAA8AAAAAAAAAAAAAAAAAHgUAAGRycy9kb3ducmV2LnhtbFBLBQYAAAAA&#10;BAAEAPMAAAAlBg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2FsQA&#10;AADbAAAADwAAAGRycy9kb3ducmV2LnhtbERPTWvCQBC9C/0PyxR6003FthqzShUEL4LaHuptzE6T&#10;kOxsurvV1F/vCgVv83ifk80704gTOV9ZVvA8SEAQ51ZXXCj4/Fj1xyB8QNbYWCYFf+RhPnvoZZhq&#10;e+YdnfahEDGEfYoKyhDaVEqfl2TQD2xLHLlv6wyGCF0htcNzDDeNHCbJqzRYcWwosaVlSXm9/zUK&#10;FpPx4mc74s1ldzzQ4etYvwxdotTTY/c+BRGoC3fxv3ut4/w3uP0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thbEAAAA2wAAAA8AAAAAAAAAAAAAAAAAmAIAAGRycy9k&#10;b3ducmV2LnhtbFBLBQYAAAAABAAEAPUAAACJAwAAAAA=&#10;" fillcolor="black" stroked="f"/>
                <w10:anchorlock/>
              </v:group>
            </w:pict>
          </mc:Fallback>
        </mc:AlternateContent>
      </w:r>
    </w:p>
    <w:p w:rsidR="00431D84" w:rsidRDefault="00431D84">
      <w:pPr>
        <w:spacing w:line="20" w:lineRule="exact"/>
        <w:rPr>
          <w:sz w:val="2"/>
        </w:rPr>
        <w:sectPr w:rsidR="00431D84">
          <w:type w:val="continuous"/>
          <w:pgSz w:w="12240" w:h="15840"/>
          <w:pgMar w:top="1080" w:right="1600" w:bottom="0" w:left="400" w:header="720" w:footer="720" w:gutter="0"/>
          <w:cols w:space="720"/>
        </w:sectPr>
      </w:pPr>
    </w:p>
    <w:p w:rsidR="00431D84" w:rsidRDefault="00694C50">
      <w:pPr>
        <w:spacing w:before="19"/>
        <w:ind w:left="1451"/>
        <w:rPr>
          <w:sz w:val="14"/>
        </w:rPr>
      </w:pPr>
      <w:r>
        <w:rPr>
          <w:sz w:val="14"/>
        </w:rPr>
        <w:lastRenderedPageBreak/>
        <w:t>MILDRED LORENA FUENTES DE LEON</w:t>
      </w:r>
    </w:p>
    <w:p w:rsidR="00431D84" w:rsidRDefault="00694C50">
      <w:pPr>
        <w:spacing w:before="86"/>
        <w:ind w:left="1451"/>
        <w:rPr>
          <w:sz w:val="14"/>
        </w:rPr>
      </w:pPr>
      <w:r>
        <w:rPr>
          <w:sz w:val="14"/>
        </w:rPr>
        <w:t>Sub Director</w:t>
      </w:r>
    </w:p>
    <w:p w:rsidR="00431D84" w:rsidRDefault="00694C50">
      <w:pPr>
        <w:spacing w:before="19"/>
        <w:ind w:left="1451"/>
        <w:rPr>
          <w:sz w:val="14"/>
        </w:rPr>
      </w:pPr>
      <w:r>
        <w:br w:type="column"/>
      </w:r>
      <w:r>
        <w:rPr>
          <w:sz w:val="14"/>
        </w:rPr>
        <w:lastRenderedPageBreak/>
        <w:t>JULIA VICTORIA MONZON PEREZ</w:t>
      </w:r>
    </w:p>
    <w:p w:rsidR="00431D84" w:rsidRDefault="00694C50">
      <w:pPr>
        <w:spacing w:before="86"/>
        <w:ind w:left="1451"/>
        <w:rPr>
          <w:sz w:val="14"/>
        </w:rPr>
      </w:pPr>
      <w:r>
        <w:rPr>
          <w:sz w:val="14"/>
        </w:rPr>
        <w:t>Director</w:t>
      </w:r>
    </w:p>
    <w:p w:rsidR="00431D84" w:rsidRDefault="00431D84">
      <w:pPr>
        <w:rPr>
          <w:sz w:val="14"/>
        </w:rPr>
        <w:sectPr w:rsidR="00431D84">
          <w:type w:val="continuous"/>
          <w:pgSz w:w="12240" w:h="15840"/>
          <w:pgMar w:top="1080" w:right="1600" w:bottom="0" w:left="400" w:header="720" w:footer="720" w:gutter="0"/>
          <w:cols w:num="2" w:space="720" w:equalWidth="0">
            <w:col w:w="4083" w:space="321"/>
            <w:col w:w="5836"/>
          </w:cols>
        </w:sectPr>
      </w:pPr>
    </w:p>
    <w:p w:rsidR="00431D84" w:rsidRDefault="00694C50">
      <w:pPr>
        <w:pStyle w:val="Ttulo1"/>
        <w:spacing w:before="82"/>
      </w:pPr>
      <w:bookmarkStart w:id="3" w:name="_TOC_250000"/>
      <w:bookmarkEnd w:id="3"/>
      <w:r>
        <w:lastRenderedPageBreak/>
        <w:t>ANEXOS</w:t>
      </w:r>
    </w:p>
    <w:p w:rsidR="00431D84" w:rsidRDefault="00431D84">
      <w:pPr>
        <w:pStyle w:val="Textoindependiente"/>
        <w:spacing w:before="1"/>
        <w:rPr>
          <w:b/>
          <w:sz w:val="29"/>
        </w:rPr>
      </w:pPr>
    </w:p>
    <w:p w:rsidR="00431D84" w:rsidRDefault="00694C50">
      <w:pPr>
        <w:spacing w:before="94"/>
        <w:ind w:left="1256"/>
        <w:jc w:val="center"/>
        <w:rPr>
          <w:sz w:val="16"/>
        </w:rPr>
      </w:pPr>
      <w:r>
        <w:rPr>
          <w:noProof/>
          <w:lang w:val="es-GT" w:eastAsia="es-GT"/>
        </w:rPr>
        <w:drawing>
          <wp:anchor distT="0" distB="0" distL="0" distR="0" simplePos="0" relativeHeight="8" behindDoc="0" locked="0" layoutInCell="1" allowOverlap="1">
            <wp:simplePos x="0" y="0"/>
            <wp:positionH relativeFrom="page">
              <wp:posOffset>1126041</wp:posOffset>
            </wp:positionH>
            <wp:positionV relativeFrom="paragraph">
              <wp:posOffset>261923</wp:posOffset>
            </wp:positionV>
            <wp:extent cx="5381512" cy="7194423"/>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11" cstate="print"/>
                    <a:stretch>
                      <a:fillRect/>
                    </a:stretch>
                  </pic:blipFill>
                  <pic:spPr>
                    <a:xfrm>
                      <a:off x="0" y="0"/>
                      <a:ext cx="5381512" cy="7194423"/>
                    </a:xfrm>
                    <a:prstGeom prst="rect">
                      <a:avLst/>
                    </a:prstGeom>
                  </pic:spPr>
                </pic:pic>
              </a:graphicData>
            </a:graphic>
          </wp:anchor>
        </w:drawing>
      </w:r>
      <w:r>
        <w:rPr>
          <w:sz w:val="16"/>
        </w:rPr>
        <w:t>.</w:t>
      </w:r>
    </w:p>
    <w:p w:rsidR="00431D84" w:rsidRDefault="00431D84">
      <w:pPr>
        <w:jc w:val="center"/>
        <w:rPr>
          <w:sz w:val="16"/>
        </w:rPr>
        <w:sectPr w:rsidR="00431D84">
          <w:pgSz w:w="12240" w:h="15840"/>
          <w:pgMar w:top="1060" w:right="1600" w:bottom="780" w:left="400" w:header="617" w:footer="596" w:gutter="0"/>
          <w:cols w:space="720"/>
        </w:sectPr>
      </w:pPr>
    </w:p>
    <w:p w:rsidR="00431D84" w:rsidRDefault="00694C50">
      <w:pPr>
        <w:spacing w:before="121"/>
        <w:ind w:left="1256"/>
        <w:jc w:val="center"/>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1126041</wp:posOffset>
            </wp:positionH>
            <wp:positionV relativeFrom="paragraph">
              <wp:posOffset>279195</wp:posOffset>
            </wp:positionV>
            <wp:extent cx="5381512" cy="7194423"/>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2" cstate="print"/>
                    <a:stretch>
                      <a:fillRect/>
                    </a:stretch>
                  </pic:blipFill>
                  <pic:spPr>
                    <a:xfrm>
                      <a:off x="0" y="0"/>
                      <a:ext cx="5381512" cy="7194423"/>
                    </a:xfrm>
                    <a:prstGeom prst="rect">
                      <a:avLst/>
                    </a:prstGeom>
                  </pic:spPr>
                </pic:pic>
              </a:graphicData>
            </a:graphic>
          </wp:anchor>
        </w:drawing>
      </w:r>
      <w:r>
        <w:rPr>
          <w:sz w:val="16"/>
        </w:rPr>
        <w:t>.</w:t>
      </w:r>
    </w:p>
    <w:p w:rsidR="00431D84" w:rsidRDefault="00431D84">
      <w:pPr>
        <w:jc w:val="center"/>
        <w:rPr>
          <w:sz w:val="16"/>
        </w:rPr>
        <w:sectPr w:rsidR="00431D84">
          <w:pgSz w:w="12240" w:h="15840"/>
          <w:pgMar w:top="1060" w:right="1600" w:bottom="780" w:left="400" w:header="617" w:footer="596" w:gutter="0"/>
          <w:cols w:space="720"/>
        </w:sectPr>
      </w:pPr>
    </w:p>
    <w:p w:rsidR="00431D84" w:rsidRDefault="00694C50">
      <w:pPr>
        <w:spacing w:before="121"/>
        <w:ind w:left="1256"/>
        <w:jc w:val="center"/>
        <w:rPr>
          <w:sz w:val="16"/>
        </w:rPr>
      </w:pPr>
      <w:r>
        <w:rPr>
          <w:noProof/>
          <w:lang w:val="es-GT" w:eastAsia="es-GT"/>
        </w:rPr>
        <w:lastRenderedPageBreak/>
        <w:drawing>
          <wp:anchor distT="0" distB="0" distL="0" distR="0" simplePos="0" relativeHeight="10" behindDoc="0" locked="0" layoutInCell="1" allowOverlap="1">
            <wp:simplePos x="0" y="0"/>
            <wp:positionH relativeFrom="page">
              <wp:posOffset>1128208</wp:posOffset>
            </wp:positionH>
            <wp:positionV relativeFrom="paragraph">
              <wp:posOffset>279195</wp:posOffset>
            </wp:positionV>
            <wp:extent cx="5379377" cy="5380482"/>
            <wp:effectExtent l="0" t="0" r="0" b="0"/>
            <wp:wrapTopAndBottom/>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13" cstate="print"/>
                    <a:stretch>
                      <a:fillRect/>
                    </a:stretch>
                  </pic:blipFill>
                  <pic:spPr>
                    <a:xfrm>
                      <a:off x="0" y="0"/>
                      <a:ext cx="5379377" cy="5380482"/>
                    </a:xfrm>
                    <a:prstGeom prst="rect">
                      <a:avLst/>
                    </a:prstGeom>
                  </pic:spPr>
                </pic:pic>
              </a:graphicData>
            </a:graphic>
          </wp:anchor>
        </w:drawing>
      </w:r>
      <w:r>
        <w:rPr>
          <w:sz w:val="16"/>
        </w:rPr>
        <w:t>.</w:t>
      </w:r>
    </w:p>
    <w:sectPr w:rsidR="00431D84">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C50" w:rsidRDefault="00694C50">
      <w:r>
        <w:separator/>
      </w:r>
    </w:p>
  </w:endnote>
  <w:endnote w:type="continuationSeparator" w:id="0">
    <w:p w:rsidR="00694C50" w:rsidRDefault="00694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D84" w:rsidRDefault="00A572B5">
    <w:pPr>
      <w:pStyle w:val="Textoindependiente"/>
      <w:spacing w:line="14" w:lineRule="auto"/>
      <w:rPr>
        <w:sz w:val="20"/>
      </w:rPr>
    </w:pPr>
    <w:r>
      <w:rPr>
        <w:noProof/>
        <w:lang w:val="es-GT" w:eastAsia="es-GT"/>
      </w:rPr>
      <mc:AlternateContent>
        <mc:Choice Requires="wpg">
          <w:drawing>
            <wp:anchor distT="0" distB="0" distL="114300" distR="114300" simplePos="0" relativeHeight="487443968"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875BD0" id="Group 3" o:spid="_x0000_s1026" style="position:absolute;margin-left:25pt;margin-top:748.2pt;width:502pt;height:28.8pt;z-index:-15872512;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AhIrQ9&#10;SwEAAEsBAAAUAAAAZHJzL21lZGlhL2ltYWdlMS5wbmeJUE5HDQoaCgAAAA1JSERSAAAAeAAAABAB&#10;AwAAAOcNKaYAAAAGUExURQAAAP///6XZn90AAAABYktHRACIBR1IAAAACXBIWXMAAAadAAAT1wH4&#10;VGjyAAAA3klEQVQImWNgWN20welG+tzLp19o8bBeYwDyd15c8HCnsY1GeA2Yv5r/5AxVx+9tL2Nk&#10;wPxu91MCyR4F0yydWcD8KdX3NFTZRdlnBB6B6G+5J72IdZvdjIAvYP6awnObH4t97fixEaK+df0V&#10;ucSZBZuqGiHqG9OuFeRzX1h46xzE/ukCh7mTFn84dOv5HDB/mvWh9/kiQr0/IiDqpxfESS9YfL3t&#10;1ROIe6ZfPtmTrlb0ubOiBWL+3QuazxMNlW/onQHz1y88L6XHMZmr6ifE/lnuZ++lLxe8zB33h/Ua&#10;AEbkchdz3wF8AAAAAElFTkSuQmCCUEsBAi0AFAAGAAgAAAAhALGCZ7YKAQAAEwIAABMAAAAAAAAA&#10;AAAAAAAAAAAAAFtDb250ZW50X1R5cGVzXS54bWxQSwECLQAUAAYACAAAACEAOP0h/9YAAACUAQAA&#10;CwAAAAAAAAAAAAAAAAA7AQAAX3JlbHMvLnJlbHNQSwECLQAUAAYACAAAACEAwiSybDgGAACdFAAA&#10;DgAAAAAAAAAAAAAAAAA6AgAAZHJzL2Uyb0RvYy54bWxQSwECLQAUAAYACAAAACEAqiYOvrwAAAAh&#10;AQAAGQAAAAAAAAAAAAAAAACeCAAAZHJzL19yZWxzL2Uyb0RvYy54bWwucmVsc1BLAQItABQABgAI&#10;AAAAIQD48HB34AAAAA0BAAAPAAAAAAAAAAAAAAAAAJEJAABkcnMvZG93bnJldi54bWxQSwECLQAK&#10;AAAAAAAAACEAISK0PUsBAABLAQAAFAAAAAAAAAAAAAAAAACeCgAAZHJzL21lZGlhL2ltYWdlMS5w&#10;bmdQSwUGAAAAAAYABgB8AQAAGww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sBbCAAAA2wAAAA8AAABkcnMvZG93bnJldi54bWxEj0FvwjAMhe+T+A+RkXYbKTswVAgIIRBc&#10;6TaNo5WYttA4VZJB9+/nw6TdbL3n9z4v14Pv1J1iagMbmE4KUMQ2uJZrAx/v+5c5qJSRHXaBycAP&#10;JVivRk9LLF148InuVa6VhHAq0UCTc19qnWxDHtMk9MSiXUL0mGWNtXYRHxLuO/1aFDPtsWVpaLCn&#10;bUP2Vn17A4e30/Wwizbmr3l1RhvD5/YcjHkeD5sFqExD/jf/XR+d4Au9/CID6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frAWwgAAANsAAAAPAAAAAAAAAAAAAAAAAJ8C&#10;AABkcnMvZG93bnJldi54bWxQSwUGAAAAAAQABAD3AAAAjgM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44480"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D84" w:rsidRDefault="00694C50">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431D84" w:rsidRDefault="00694C50">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4992"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D84" w:rsidRDefault="00694C5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572B5">
                            <w:rPr>
                              <w:noProof/>
                              <w:color w:val="666666"/>
                              <w:sz w:val="1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431D84" w:rsidRDefault="00694C50">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572B5">
                      <w:rPr>
                        <w:noProof/>
                        <w:color w:val="666666"/>
                        <w:sz w:val="1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C50" w:rsidRDefault="00694C50">
      <w:r>
        <w:separator/>
      </w:r>
    </w:p>
  </w:footnote>
  <w:footnote w:type="continuationSeparator" w:id="0">
    <w:p w:rsidR="00694C50" w:rsidRDefault="00694C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D84" w:rsidRDefault="00A572B5">
    <w:pPr>
      <w:pStyle w:val="Textoindependiente"/>
      <w:spacing w:line="14" w:lineRule="auto"/>
      <w:rPr>
        <w:sz w:val="20"/>
      </w:rPr>
    </w:pPr>
    <w:r>
      <w:rPr>
        <w:noProof/>
        <w:lang w:val="es-GT" w:eastAsia="es-GT"/>
      </w:rPr>
      <mc:AlternateContent>
        <mc:Choice Requires="wps">
          <w:drawing>
            <wp:anchor distT="0" distB="0" distL="114300" distR="114300" simplePos="0" relativeHeight="487442432"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5"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2ACB4" id="Freeform 8" o:spid="_x0000_s1026" style="position:absolute;margin-left:85.05pt;margin-top:40.1pt;width:442pt;height:.75pt;z-index:-158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UwRQ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ZIyxrwaCs5R8XJCuU5dWoNqC/dZ4kJqu5JZH8oGPAnI/igAEN2p99E&#10;DlHYoRdakudCNvhLSJY8a+Vfzsrz555k8GW8oPMoAIMyGEviMMaZfbY2v80Oqv+FCx2HHZ9UP/iW&#10;w51WPR+ppxCiaGqw8McZCQgN4ogSugzoaPQZRw3uB5+kATmR1Soy1XAGhQakg62CkMD/ZaS5AUEk&#10;hJQElBzpGVaRwehAizAGaldIgQMDeSQVOUgtDOg1UksDeoUUrExLqjhJriuVGBiSWjlI0anuDqmo&#10;rbpLKzpVHXW6Kha1hU9p6GI21d7FzJbeyWwqvZuZrX5KFy5mUwNWdHmtvKitP2Ku1Vc4ld/pZWgb&#10;kIbOup9a4GAW2gY4mU3ld5Y+rHir9kNX8YdTC1zMbAOczKbyu7eK0HYgDV1LYD71wEFtbjvgojaf&#10;6u+mNrctSOeuNTCfmuBYA3PbAnsNwD68NzstK83mmz234+4Ld4Th+z7Q+30nFO7zKWQKm3k6H7dy&#10;QOFW7QDD3Ahe3gQGQxAM28nwlng9NG4UGm5eKm/AoXg0PLkpOi4phMNquIUM1rmG35Yp1h7CoWxu&#10;iY71oOGTVME/SHk0S0JLdNkMSY9AM7TDKdi6Yz16bG7JaePpdyMpdY+A3zfiyFOhET1aPYzDxPoN&#10;CtN9BdStDYziaEjIAM2wuXY6XhQmsJiseGbYXAfY7ZjhjQzETABzvZjvLZyh/wburMetuEs5sloo&#10;PhiOduhW6OwL2mm1Q0rUVb6t6hr9UHK/+1BLcmTY7+q/sXAmsFovxVbgz4Zphm+gHRutx8ZM969/&#10;JzSMgvdhMtsuVstZtI3iWbIMVrOAJu+TRRAl0eP2H1z4NFqXVZ7z9qlquemlaXRbrzp29UMXrLtp&#10;LDzdCeq8viFJKQ5trku65Cz/ebzvWVUP9/6UsRYZ0jZXLYTucbGtHfrgnchfoMWVYjhHwLkHbkoh&#10;//LICc4QG0/9eWCSe6T+tYUmPaERNJWk1w9RvMTXtLRHdvYIazMItfF6D3ZTvP3QDweVQyerfQkz&#10;Ub2/tuInaK2LCntgzW9gNT7AOUFnMJ5p8CBiP2vU15PXw78AAAD//wMAUEsDBBQABgAIAAAAIQDG&#10;vTnj3gAAAAoBAAAPAAAAZHJzL2Rvd25yZXYueG1sTI9BS8NAEIXvgv9hGcGb3U1RU9JsiiiCoIJN&#10;pedNMk1Cd2djdtum/97pSY/vzceb9/LV5Kw44hh6TxqSmQKBVPump1bD9+b1bgEiREONsZ5QwxkD&#10;rIrrq9xkjT/RGo9lbAWHUMiMhi7GIZMy1B06E2Z+QOLbzo/ORJZjK5vRnDjcWTlX6lE60xN/6MyA&#10;zx3W+/LgNLyfv7b7uqx+dunn+uPlzdi4Qav17c30tAQRcYp/MFzqc3UouFPlD9QEYVmnKmFUw0LN&#10;QVwA9XDPTsVOkoIscvl/QvELAAD//wMAUEsBAi0AFAAGAAgAAAAhALaDOJL+AAAA4QEAABMAAAAA&#10;AAAAAAAAAAAAAAAAAFtDb250ZW50X1R5cGVzXS54bWxQSwECLQAUAAYACAAAACEAOP0h/9YAAACU&#10;AQAACwAAAAAAAAAAAAAAAAAvAQAAX3JlbHMvLnJlbHNQSwECLQAUAAYACAAAACEAjIIlMEUEAADB&#10;DQAADgAAAAAAAAAAAAAAAAAuAgAAZHJzL2Uyb0RvYy54bWxQSwECLQAUAAYACAAAACEAxr05494A&#10;AAAKAQAADwAAAAAAAAAAAAAAAACfBgAAZHJzL2Rvd25yZXYueG1sUEsFBgAAAAAEAAQA8wAAAKoH&#10;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42944"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D84" w:rsidRDefault="00694C50">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qi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2KMBGmhRw9sMOhWDmhhy9N3OgWv+w78zADb4Oqo6u5O0q8aCbmuidixG6VkXzNSQnqhvemfXR1x&#10;tAXZ9h9kCWHI3kgHNFSqtbWDaiBAhzY9nlpjU6GwmUSXSTTDiMJRGM2CZOYikHS63Clt3jHZImtk&#10;WEHnHTg53GljkyHp5GJjCVnwpnHdb8SzDXAcdyA0XLVnNgnXzB9JkGyWm2XsxdF848VBnns3xTr2&#10;5kW4mOWX+Xqdhz9t3DBOa16WTNgwk7DC+M8ad5T4KImTtLRseGnhbEpa7bbrRqEDAWEX7jsW5MzN&#10;f56GKwJweUEpjOLgNkq8Yr5ceHERz7xkESy9IExuk3kQJ3FePKd0xwX7d0qoh67OoKeOzm+5Be57&#10;zY2kLTcwOhreZnh5ciKpVeBGlK61hvBmtM9KYdN/KgW0e2q006uV6ChWM2wHQLEi3sryEZSrJCgL&#10;5AnzDoxaqu8Y9TA7Mqy/7YliGDXvBajfDprJUJOxnQwiKFzNsMFoNNdmHEj7TvFdDcjj+xLyBl5I&#10;xZ16n7I4viuYB47EcXbZgXP+77yeJuzqF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BfjiqirAIAAKkFAAAOAAAAAAAA&#10;AAAAAAAAAC4CAABkcnMvZTJvRG9jLnhtbFBLAQItABQABgAIAAAAIQBvF2dR3gAAAAkBAAAPAAAA&#10;AAAAAAAAAAAAAAYFAABkcnMvZG93bnJldi54bWxQSwUGAAAAAAQABADzAAAAEQYAAAAA&#10;" filled="f" stroked="f">
              <v:textbox inset="0,0,0,0">
                <w:txbxContent>
                  <w:p w:rsidR="00431D84" w:rsidRDefault="00694C50">
                    <w:pPr>
                      <w:spacing w:before="15"/>
                      <w:ind w:left="20"/>
                      <w:rPr>
                        <w:sz w:val="14"/>
                      </w:rPr>
                    </w:pPr>
                    <w:r>
                      <w:rPr>
                        <w:color w:val="666666"/>
                        <w:sz w:val="14"/>
                      </w:rPr>
                      <w:t>AUDITORÍA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43456"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D84" w:rsidRDefault="00694C50">
                          <w:pPr>
                            <w:spacing w:before="15"/>
                            <w:ind w:left="20"/>
                            <w:rPr>
                              <w:sz w:val="14"/>
                            </w:rPr>
                          </w:pPr>
                          <w:r>
                            <w:rPr>
                              <w:color w:val="666666"/>
                              <w:sz w:val="14"/>
                            </w:rPr>
                            <w:t>MINISTERIO DE EDUCA</w:t>
                          </w:r>
                          <w:r>
                            <w:rPr>
                              <w:color w:val="666666"/>
                              <w:sz w:val="14"/>
                            </w:rPr>
                            <w:t>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431D84" w:rsidRDefault="00694C50">
                    <w:pPr>
                      <w:spacing w:before="15"/>
                      <w:ind w:left="20"/>
                      <w:rPr>
                        <w:sz w:val="14"/>
                      </w:rPr>
                    </w:pPr>
                    <w:r>
                      <w:rPr>
                        <w:color w:val="666666"/>
                        <w:sz w:val="14"/>
                      </w:rPr>
                      <w:t>MINISTERIO DE EDUCA</w:t>
                    </w:r>
                    <w:r>
                      <w:rPr>
                        <w:color w:val="666666"/>
                        <w:sz w:val="14"/>
                      </w:rPr>
                      <w:t>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D84"/>
    <w:rsid w:val="00431D84"/>
    <w:rsid w:val="00694C50"/>
    <w:rsid w:val="00A572B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6912A6-BEC2-4A66-A3F5-CDA6C8951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697</Words>
  <Characters>3837</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2021-03-01T13:59:00Z</dcterms:created>
  <dcterms:modified xsi:type="dcterms:W3CDTF">2021-03-01T13:59:00Z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2021-02-26T00:00:00Z</vt:filetime>
  </property>
  <property fmtid="{D5CDD505-2E9C-101B-9397-08002B2CF9AE}" pid="3" name="LastSaved">
    <vt:filetime>2021-03-01T00:00:00Z</vt:filetime>
  </property>
</Properties>
</file>