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B3CD" w14:textId="70C4B9A9" w:rsidR="00D624E1" w:rsidRDefault="00D624E1">
      <w:pPr>
        <w:rPr>
          <w:lang w:val="es-ES"/>
        </w:rPr>
      </w:pPr>
    </w:p>
    <w:sdt>
      <w:sdtPr>
        <w:rPr>
          <w:rFonts w:asciiTheme="majorHAnsi" w:eastAsiaTheme="majorEastAsia" w:hAnsiTheme="majorHAnsi" w:cstheme="majorBidi"/>
          <w:caps/>
        </w:rPr>
        <w:id w:val="-95147334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640"/>
          </w:tblGrid>
          <w:tr w:rsidR="00D624E1" w14:paraId="0273E390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ñí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40"/>
                  <w:szCs w:val="22"/>
                  <w:lang w:val="es-ES"/>
                </w:rPr>
              </w:sdtEndPr>
              <w:sdtContent>
                <w:tc>
                  <w:tcPr>
                    <w:tcW w:w="5000" w:type="pct"/>
                  </w:tcPr>
                  <w:p w14:paraId="4F769406" w14:textId="58FA9DAE" w:rsidR="00D624E1" w:rsidRPr="00F332DF" w:rsidRDefault="007047D7" w:rsidP="00F332DF">
                    <w:pPr>
                      <w:jc w:val="center"/>
                      <w:rPr>
                        <w:rFonts w:eastAsiaTheme="majorEastAsia"/>
                        <w:lang w:val="es-ES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lang w:val="es-GT"/>
                      </w:rPr>
                      <w:t>Ministerio de Educación</w:t>
                    </w:r>
                  </w:p>
                </w:tc>
              </w:sdtContent>
            </w:sdt>
          </w:tr>
          <w:tr w:rsidR="00D624E1" w:rsidRPr="00911DB5" w14:paraId="64F6C5FB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32EDB99F" w14:textId="08879B42" w:rsidR="00D624E1" w:rsidRDefault="007047D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s-GT"/>
                      </w:rPr>
                      <w:t>Catálogo de Ruta                           del Clasificador Temático 03-Educación</w:t>
                    </w:r>
                  </w:p>
                </w:tc>
              </w:sdtContent>
            </w:sdt>
          </w:tr>
          <w:tr w:rsidR="00D624E1" w:rsidRPr="00911DB5" w14:paraId="6A3E9FD9" w14:textId="7777777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6A160805" w14:textId="4F83A717" w:rsidR="00D624E1" w:rsidRDefault="00D624E1" w:rsidP="00D624E1">
                <w:pPr>
                  <w:pStyle w:val="Sinespaciado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D624E1" w:rsidRPr="00911DB5" w14:paraId="03D213B9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750ECA1" w14:textId="77777777" w:rsidR="00D624E1" w:rsidRDefault="00D624E1">
                <w:pPr>
                  <w:pStyle w:val="Sinespaciado"/>
                  <w:jc w:val="center"/>
                </w:pPr>
              </w:p>
              <w:p w14:paraId="0692AE64" w14:textId="77777777" w:rsidR="00D624E1" w:rsidRDefault="00D624E1">
                <w:pPr>
                  <w:pStyle w:val="Sinespaciado"/>
                  <w:jc w:val="center"/>
                </w:pPr>
              </w:p>
              <w:p w14:paraId="4438D3E5" w14:textId="77777777" w:rsidR="00D624E1" w:rsidRDefault="00D624E1">
                <w:pPr>
                  <w:pStyle w:val="Sinespaciado"/>
                  <w:jc w:val="center"/>
                </w:pPr>
              </w:p>
              <w:p w14:paraId="5325E06A" w14:textId="77777777" w:rsidR="00D624E1" w:rsidRDefault="00D624E1">
                <w:pPr>
                  <w:pStyle w:val="Sinespaciado"/>
                  <w:jc w:val="center"/>
                </w:pPr>
              </w:p>
              <w:p w14:paraId="6F1F35BF" w14:textId="77777777" w:rsidR="00D624E1" w:rsidRDefault="00D624E1">
                <w:pPr>
                  <w:pStyle w:val="Sinespaciado"/>
                  <w:jc w:val="center"/>
                </w:pPr>
              </w:p>
              <w:p w14:paraId="1B5DC82A" w14:textId="77777777" w:rsidR="00D624E1" w:rsidRDefault="00D624E1">
                <w:pPr>
                  <w:pStyle w:val="Sinespaciado"/>
                  <w:jc w:val="center"/>
                </w:pPr>
              </w:p>
              <w:p w14:paraId="77D4BCC2" w14:textId="77777777" w:rsidR="00D624E1" w:rsidRDefault="00D624E1">
                <w:pPr>
                  <w:pStyle w:val="Sinespaciado"/>
                  <w:jc w:val="center"/>
                </w:pPr>
              </w:p>
              <w:p w14:paraId="375A65F3" w14:textId="77777777" w:rsidR="00D624E1" w:rsidRDefault="00D624E1">
                <w:pPr>
                  <w:pStyle w:val="Sinespaciado"/>
                  <w:jc w:val="center"/>
                </w:pPr>
              </w:p>
              <w:p w14:paraId="2205DE57" w14:textId="77777777" w:rsidR="00D624E1" w:rsidRDefault="00D624E1">
                <w:pPr>
                  <w:pStyle w:val="Sinespaciado"/>
                  <w:jc w:val="center"/>
                </w:pPr>
              </w:p>
              <w:p w14:paraId="562F78E2" w14:textId="77777777" w:rsidR="00D624E1" w:rsidRDefault="00D624E1">
                <w:pPr>
                  <w:pStyle w:val="Sinespaciado"/>
                  <w:jc w:val="center"/>
                </w:pPr>
              </w:p>
              <w:p w14:paraId="763D68AA" w14:textId="77777777" w:rsidR="00D624E1" w:rsidRDefault="00D624E1">
                <w:pPr>
                  <w:pStyle w:val="Sinespaciado"/>
                  <w:jc w:val="center"/>
                </w:pPr>
              </w:p>
              <w:p w14:paraId="2CE5378C" w14:textId="77777777" w:rsidR="00D624E1" w:rsidRDefault="00D624E1">
                <w:pPr>
                  <w:pStyle w:val="Sinespaciado"/>
                  <w:jc w:val="center"/>
                </w:pPr>
              </w:p>
              <w:p w14:paraId="7090BE03" w14:textId="77777777" w:rsidR="00D624E1" w:rsidRDefault="00D624E1">
                <w:pPr>
                  <w:pStyle w:val="Sinespaciado"/>
                  <w:jc w:val="center"/>
                </w:pPr>
              </w:p>
              <w:p w14:paraId="7F874795" w14:textId="77777777" w:rsidR="00D624E1" w:rsidRDefault="00D624E1">
                <w:pPr>
                  <w:pStyle w:val="Sinespaciado"/>
                  <w:jc w:val="center"/>
                </w:pPr>
              </w:p>
            </w:tc>
          </w:tr>
          <w:tr w:rsidR="00D624E1" w:rsidRPr="00911DB5" w14:paraId="3BB9CA8F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  <w:sz w:val="44"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14:paraId="2D4B4599" w14:textId="35589449" w:rsidR="00D624E1" w:rsidRDefault="007047D7" w:rsidP="00D624E1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44"/>
                        <w:lang w:val="es-GT"/>
                      </w:rPr>
                      <w:t>Dirección de Planificación Educativa -DIPLAN-</w:t>
                    </w:r>
                  </w:p>
                </w:tc>
              </w:sdtContent>
            </w:sdt>
          </w:tr>
          <w:tr w:rsidR="00D624E1" w14:paraId="5338AFE6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9AABA7E" w14:textId="77777777" w:rsidR="00781393" w:rsidRDefault="00781393" w:rsidP="00D624E1">
                <w:pPr>
                  <w:pStyle w:val="Sinespaciado"/>
                  <w:jc w:val="center"/>
                  <w:rPr>
                    <w:b/>
                    <w:bCs/>
                    <w:sz w:val="28"/>
                  </w:rPr>
                </w:pPr>
              </w:p>
              <w:p w14:paraId="619CB0D4" w14:textId="021F83B5" w:rsidR="00D624E1" w:rsidRPr="004C4A03" w:rsidRDefault="00B24D9A" w:rsidP="00563316">
                <w:pPr>
                  <w:pStyle w:val="Sinespaciado"/>
                  <w:jc w:val="center"/>
                  <w:rPr>
                    <w:b/>
                    <w:bCs/>
                    <w:lang w:val="es-GT"/>
                  </w:rPr>
                </w:pPr>
                <w:r>
                  <w:rPr>
                    <w:b/>
                    <w:bCs/>
                    <w:sz w:val="28"/>
                  </w:rPr>
                  <w:t>Guatemala, febrero 20</w:t>
                </w:r>
                <w:r w:rsidR="00563316">
                  <w:rPr>
                    <w:b/>
                    <w:bCs/>
                    <w:sz w:val="28"/>
                  </w:rPr>
                  <w:t>2</w:t>
                </w:r>
                <w:r w:rsidR="00217D37">
                  <w:rPr>
                    <w:b/>
                    <w:bCs/>
                    <w:sz w:val="28"/>
                  </w:rPr>
                  <w:t>3</w:t>
                </w:r>
              </w:p>
            </w:tc>
          </w:tr>
        </w:tbl>
        <w:p w14:paraId="189FC997" w14:textId="44729B2E" w:rsidR="004B731C" w:rsidRPr="00D624E1" w:rsidRDefault="00000000" w:rsidP="00D624E1">
          <w:pPr>
            <w:rPr>
              <w:lang w:val="es-ES"/>
            </w:rPr>
          </w:pPr>
        </w:p>
      </w:sdtContent>
    </w:sdt>
    <w:p w14:paraId="56915107" w14:textId="1FDE4EBD" w:rsidR="00D05D65" w:rsidRPr="00D05D65" w:rsidRDefault="00D05D65" w:rsidP="00D05D65">
      <w:pPr>
        <w:pStyle w:val="TDC1"/>
      </w:pPr>
      <w:r w:rsidRPr="00D05D65">
        <w:lastRenderedPageBreak/>
        <w:t>Contenido</w:t>
      </w:r>
    </w:p>
    <w:p w14:paraId="31D6EA52" w14:textId="19106B13" w:rsidR="000F7EE2" w:rsidRDefault="00E25305">
      <w:pPr>
        <w:pStyle w:val="TDC1"/>
        <w:rPr>
          <w:rFonts w:asciiTheme="minorHAnsi" w:hAnsiTheme="minorHAnsi" w:cstheme="minorBidi"/>
          <w:b w:val="0"/>
          <w:noProof/>
        </w:rPr>
      </w:pPr>
      <w:r>
        <w:rPr>
          <w:lang w:val="es-MX"/>
        </w:rPr>
        <w:fldChar w:fldCharType="begin"/>
      </w:r>
      <w:r>
        <w:rPr>
          <w:lang w:val="es-MX"/>
        </w:rPr>
        <w:instrText xml:space="preserve"> TOC \o "1-3" \h \z \u </w:instrText>
      </w:r>
      <w:r>
        <w:rPr>
          <w:lang w:val="es-MX"/>
        </w:rPr>
        <w:fldChar w:fldCharType="separate"/>
      </w:r>
      <w:hyperlink w:anchor="_Toc482786599" w:history="1">
        <w:r w:rsidR="000F7EE2" w:rsidRPr="009A2D41">
          <w:rPr>
            <w:rStyle w:val="Hipervnculo"/>
            <w:noProof/>
            <w:lang w:val="es-MX"/>
          </w:rPr>
          <w:t>Presentación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_Toc482786599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i</w:t>
        </w:r>
        <w:r w:rsidR="000F7EE2">
          <w:rPr>
            <w:noProof/>
            <w:webHidden/>
          </w:rPr>
          <w:fldChar w:fldCharType="end"/>
        </w:r>
      </w:hyperlink>
    </w:p>
    <w:p w14:paraId="1CE80842" w14:textId="42C85EFA" w:rsidR="000F7EE2" w:rsidRDefault="00000000">
      <w:pPr>
        <w:pStyle w:val="TDC2"/>
        <w:tabs>
          <w:tab w:val="left" w:pos="880"/>
          <w:tab w:val="right" w:leader="dot" w:pos="8630"/>
        </w:tabs>
        <w:rPr>
          <w:noProof/>
        </w:rPr>
      </w:pPr>
      <w:hyperlink w:anchor="_Toc482786600" w:history="1"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A.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Conceptos Básicos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_Toc482786600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</w:t>
        </w:r>
        <w:r w:rsidR="000F7EE2">
          <w:rPr>
            <w:noProof/>
            <w:webHidden/>
          </w:rPr>
          <w:fldChar w:fldCharType="end"/>
        </w:r>
      </w:hyperlink>
    </w:p>
    <w:p w14:paraId="0C9195DC" w14:textId="7394BC99" w:rsidR="000F7EE2" w:rsidRDefault="00000000">
      <w:pPr>
        <w:pStyle w:val="TDC3"/>
        <w:tabs>
          <w:tab w:val="right" w:leader="dot" w:pos="8630"/>
        </w:tabs>
        <w:rPr>
          <w:noProof/>
        </w:rPr>
      </w:pPr>
      <w:hyperlink w:anchor="_Toc482786601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Sistema Educativo Nacional -SEN-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_Toc482786601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</w:t>
        </w:r>
        <w:r w:rsidR="000F7EE2">
          <w:rPr>
            <w:noProof/>
            <w:webHidden/>
          </w:rPr>
          <w:fldChar w:fldCharType="end"/>
        </w:r>
      </w:hyperlink>
    </w:p>
    <w:p w14:paraId="482ED025" w14:textId="1CC63F1E" w:rsidR="000F7EE2" w:rsidRDefault="00000000">
      <w:pPr>
        <w:pStyle w:val="TDC3"/>
        <w:tabs>
          <w:tab w:val="left" w:pos="880"/>
          <w:tab w:val="right" w:leader="dot" w:pos="8630"/>
        </w:tabs>
        <w:rPr>
          <w:noProof/>
        </w:rPr>
      </w:pPr>
      <w:hyperlink w:anchor="_Toc482786602" w:history="1">
        <w:r w:rsidR="000F7EE2" w:rsidRPr="009A2D41">
          <w:rPr>
            <w:rStyle w:val="Hipervnculo"/>
            <w:rFonts w:ascii="Symbol" w:hAnsi="Symbol" w:cs="Arial"/>
            <w:noProof/>
            <w:lang w:val="es-MX"/>
          </w:rPr>
          <w:t>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Ministerio de Educación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_Toc482786602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</w:t>
        </w:r>
        <w:r w:rsidR="000F7EE2">
          <w:rPr>
            <w:noProof/>
            <w:webHidden/>
          </w:rPr>
          <w:fldChar w:fldCharType="end"/>
        </w:r>
      </w:hyperlink>
    </w:p>
    <w:p w14:paraId="46F3F043" w14:textId="743B66AC" w:rsidR="000F7EE2" w:rsidRDefault="00000000">
      <w:pPr>
        <w:pStyle w:val="TDC3"/>
        <w:tabs>
          <w:tab w:val="left" w:pos="880"/>
          <w:tab w:val="right" w:leader="dot" w:pos="8630"/>
        </w:tabs>
        <w:rPr>
          <w:noProof/>
        </w:rPr>
      </w:pPr>
      <w:hyperlink w:anchor="_Toc482786603" w:history="1">
        <w:r w:rsidR="000F7EE2" w:rsidRPr="009A2D41">
          <w:rPr>
            <w:rStyle w:val="Hipervnculo"/>
            <w:rFonts w:ascii="Symbol" w:hAnsi="Symbol" w:cs="Arial"/>
            <w:noProof/>
            <w:lang w:val="es-MX"/>
          </w:rPr>
          <w:t>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Comunidades Educativas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_Toc482786603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</w:t>
        </w:r>
        <w:r w:rsidR="000F7EE2">
          <w:rPr>
            <w:noProof/>
            <w:webHidden/>
          </w:rPr>
          <w:fldChar w:fldCharType="end"/>
        </w:r>
      </w:hyperlink>
    </w:p>
    <w:p w14:paraId="1755057F" w14:textId="6E7B8DBD" w:rsidR="000F7EE2" w:rsidRDefault="00000000">
      <w:pPr>
        <w:pStyle w:val="TDC3"/>
        <w:tabs>
          <w:tab w:val="left" w:pos="880"/>
          <w:tab w:val="right" w:leader="dot" w:pos="8630"/>
        </w:tabs>
        <w:rPr>
          <w:noProof/>
        </w:rPr>
      </w:pPr>
      <w:hyperlink w:anchor="_Toc482786604" w:history="1">
        <w:r w:rsidR="000F7EE2" w:rsidRPr="009A2D41">
          <w:rPr>
            <w:rStyle w:val="Hipervnculo"/>
            <w:rFonts w:ascii="Symbol" w:hAnsi="Symbol" w:cs="Arial"/>
            <w:noProof/>
            <w:lang w:val="es-MX"/>
          </w:rPr>
          <w:t>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Centros Educativos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_Toc482786604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2</w:t>
        </w:r>
        <w:r w:rsidR="000F7EE2">
          <w:rPr>
            <w:noProof/>
            <w:webHidden/>
          </w:rPr>
          <w:fldChar w:fldCharType="end"/>
        </w:r>
      </w:hyperlink>
    </w:p>
    <w:p w14:paraId="33C093BB" w14:textId="3F950737" w:rsidR="000F7EE2" w:rsidRDefault="00000000">
      <w:pPr>
        <w:pStyle w:val="TDC3"/>
        <w:tabs>
          <w:tab w:val="left" w:pos="880"/>
          <w:tab w:val="right" w:leader="dot" w:pos="8630"/>
        </w:tabs>
        <w:rPr>
          <w:noProof/>
        </w:rPr>
      </w:pPr>
      <w:hyperlink w:anchor="_Toc482786605" w:history="1">
        <w:r w:rsidR="000F7EE2" w:rsidRPr="009A2D41">
          <w:rPr>
            <w:rStyle w:val="Hipervnculo"/>
            <w:rFonts w:ascii="Symbol" w:hAnsi="Symbol" w:cs="Arial"/>
            <w:noProof/>
            <w:lang w:val="es-MX"/>
          </w:rPr>
          <w:t>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Centros Educativos Públicos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_Toc482786605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2</w:t>
        </w:r>
        <w:r w:rsidR="000F7EE2">
          <w:rPr>
            <w:noProof/>
            <w:webHidden/>
          </w:rPr>
          <w:fldChar w:fldCharType="end"/>
        </w:r>
      </w:hyperlink>
    </w:p>
    <w:p w14:paraId="7DF0486B" w14:textId="3CCC56B7" w:rsidR="000F7EE2" w:rsidRDefault="00000000">
      <w:pPr>
        <w:pStyle w:val="TDC3"/>
        <w:tabs>
          <w:tab w:val="left" w:pos="880"/>
          <w:tab w:val="right" w:leader="dot" w:pos="8630"/>
        </w:tabs>
        <w:rPr>
          <w:noProof/>
        </w:rPr>
      </w:pPr>
      <w:hyperlink w:anchor="_Toc482786606" w:history="1">
        <w:r w:rsidR="000F7EE2" w:rsidRPr="009A2D41">
          <w:rPr>
            <w:rStyle w:val="Hipervnculo"/>
            <w:rFonts w:ascii="Symbol" w:hAnsi="Symbol" w:cs="Arial"/>
            <w:noProof/>
            <w:lang w:val="es-MX"/>
          </w:rPr>
          <w:t>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Centros Educativos Privados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_Toc482786606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2</w:t>
        </w:r>
        <w:r w:rsidR="000F7EE2">
          <w:rPr>
            <w:noProof/>
            <w:webHidden/>
          </w:rPr>
          <w:fldChar w:fldCharType="end"/>
        </w:r>
      </w:hyperlink>
    </w:p>
    <w:p w14:paraId="061728C3" w14:textId="328B0C4D" w:rsidR="000F7EE2" w:rsidRDefault="00000000">
      <w:pPr>
        <w:pStyle w:val="TDC3"/>
        <w:tabs>
          <w:tab w:val="left" w:pos="880"/>
          <w:tab w:val="right" w:leader="dot" w:pos="8630"/>
        </w:tabs>
        <w:rPr>
          <w:noProof/>
        </w:rPr>
      </w:pPr>
      <w:hyperlink w:anchor="_Toc482786607" w:history="1">
        <w:r w:rsidR="000F7EE2" w:rsidRPr="009A2D41">
          <w:rPr>
            <w:rStyle w:val="Hipervnculo"/>
            <w:rFonts w:ascii="Symbol" w:hAnsi="Symbol" w:cs="Arial"/>
            <w:noProof/>
            <w:lang w:val="es-MX"/>
          </w:rPr>
          <w:t>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Centros Educativos por Cooperativa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_Toc482786607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2</w:t>
        </w:r>
        <w:r w:rsidR="000F7EE2">
          <w:rPr>
            <w:noProof/>
            <w:webHidden/>
          </w:rPr>
          <w:fldChar w:fldCharType="end"/>
        </w:r>
      </w:hyperlink>
    </w:p>
    <w:p w14:paraId="418365EE" w14:textId="5C6F03FC" w:rsidR="000F7EE2" w:rsidRDefault="00000000">
      <w:pPr>
        <w:pStyle w:val="TDC3"/>
        <w:tabs>
          <w:tab w:val="right" w:leader="dot" w:pos="8630"/>
        </w:tabs>
        <w:rPr>
          <w:noProof/>
        </w:rPr>
      </w:pPr>
      <w:hyperlink w:anchor="_Toc482786608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Subsistema de Educación Escolar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_Toc482786608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3</w:t>
        </w:r>
        <w:r w:rsidR="000F7EE2">
          <w:rPr>
            <w:noProof/>
            <w:webHidden/>
          </w:rPr>
          <w:fldChar w:fldCharType="end"/>
        </w:r>
      </w:hyperlink>
    </w:p>
    <w:p w14:paraId="68EA31ED" w14:textId="45C564C8" w:rsidR="000F7EE2" w:rsidRDefault="00000000">
      <w:pPr>
        <w:pStyle w:val="TDC3"/>
        <w:tabs>
          <w:tab w:val="right" w:leader="dot" w:pos="8630"/>
        </w:tabs>
        <w:rPr>
          <w:noProof/>
        </w:rPr>
      </w:pPr>
      <w:hyperlink w:anchor="_Toc482786609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Subsistema de Educación Extraescolar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_Toc482786609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3</w:t>
        </w:r>
        <w:r w:rsidR="000F7EE2">
          <w:rPr>
            <w:noProof/>
            <w:webHidden/>
          </w:rPr>
          <w:fldChar w:fldCharType="end"/>
        </w:r>
      </w:hyperlink>
    </w:p>
    <w:p w14:paraId="7B8A4276" w14:textId="755BB447" w:rsidR="000F7EE2" w:rsidRDefault="00000000">
      <w:pPr>
        <w:pStyle w:val="TDC3"/>
        <w:tabs>
          <w:tab w:val="right" w:leader="dot" w:pos="8630"/>
        </w:tabs>
        <w:rPr>
          <w:noProof/>
        </w:rPr>
      </w:pPr>
      <w:hyperlink w:anchor="_Toc482786610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Marco de Políticas Educativas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_Toc482786610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3</w:t>
        </w:r>
        <w:r w:rsidR="000F7EE2">
          <w:rPr>
            <w:noProof/>
            <w:webHidden/>
          </w:rPr>
          <w:fldChar w:fldCharType="end"/>
        </w:r>
      </w:hyperlink>
    </w:p>
    <w:p w14:paraId="0224A241" w14:textId="188982B3" w:rsidR="000F7EE2" w:rsidRDefault="00000000">
      <w:pPr>
        <w:pStyle w:val="TDC3"/>
        <w:tabs>
          <w:tab w:val="right" w:leader="dot" w:pos="8630"/>
        </w:tabs>
        <w:rPr>
          <w:noProof/>
        </w:rPr>
      </w:pPr>
      <w:hyperlink w:anchor="_Toc482786611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Presupuesto Público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_Toc482786611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5</w:t>
        </w:r>
        <w:r w:rsidR="000F7EE2">
          <w:rPr>
            <w:noProof/>
            <w:webHidden/>
          </w:rPr>
          <w:fldChar w:fldCharType="end"/>
        </w:r>
      </w:hyperlink>
    </w:p>
    <w:p w14:paraId="527154FB" w14:textId="21C05374" w:rsidR="000F7EE2" w:rsidRDefault="00000000">
      <w:pPr>
        <w:pStyle w:val="TDC3"/>
        <w:tabs>
          <w:tab w:val="right" w:leader="dot" w:pos="8630"/>
        </w:tabs>
        <w:rPr>
          <w:noProof/>
        </w:rPr>
      </w:pPr>
      <w:hyperlink w:anchor="_Toc482786612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Planificación y Presupuesto por Resultados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_Toc482786612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5</w:t>
        </w:r>
        <w:r w:rsidR="000F7EE2">
          <w:rPr>
            <w:noProof/>
            <w:webHidden/>
          </w:rPr>
          <w:fldChar w:fldCharType="end"/>
        </w:r>
      </w:hyperlink>
    </w:p>
    <w:p w14:paraId="60D5F1F5" w14:textId="59AE6615" w:rsidR="000F7EE2" w:rsidRDefault="00000000">
      <w:pPr>
        <w:pStyle w:val="TDC3"/>
        <w:tabs>
          <w:tab w:val="right" w:leader="dot" w:pos="8630"/>
        </w:tabs>
        <w:rPr>
          <w:noProof/>
        </w:rPr>
      </w:pPr>
      <w:hyperlink w:anchor="_Toc482786613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Clasificación por Finalidad, Función y División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_Toc482786613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5</w:t>
        </w:r>
        <w:r w:rsidR="000F7EE2">
          <w:rPr>
            <w:noProof/>
            <w:webHidden/>
          </w:rPr>
          <w:fldChar w:fldCharType="end"/>
        </w:r>
      </w:hyperlink>
    </w:p>
    <w:p w14:paraId="0AB02D82" w14:textId="168B74AE" w:rsidR="000F7EE2" w:rsidRDefault="00000000">
      <w:pPr>
        <w:pStyle w:val="TDC2"/>
        <w:tabs>
          <w:tab w:val="left" w:pos="880"/>
          <w:tab w:val="right" w:leader="dot" w:pos="8630"/>
        </w:tabs>
        <w:rPr>
          <w:noProof/>
        </w:rPr>
      </w:pPr>
      <w:hyperlink w:anchor="_Toc482786614" w:history="1"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B.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Aspectos Generales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_Toc482786614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6</w:t>
        </w:r>
        <w:r w:rsidR="000F7EE2">
          <w:rPr>
            <w:noProof/>
            <w:webHidden/>
          </w:rPr>
          <w:fldChar w:fldCharType="end"/>
        </w:r>
      </w:hyperlink>
    </w:p>
    <w:p w14:paraId="23CE7E1D" w14:textId="6FF0DA84" w:rsidR="000F7EE2" w:rsidRDefault="00000000">
      <w:pPr>
        <w:pStyle w:val="TDC1"/>
        <w:rPr>
          <w:rFonts w:asciiTheme="minorHAnsi" w:hAnsiTheme="minorHAnsi" w:cstheme="minorBidi"/>
          <w:b w:val="0"/>
          <w:noProof/>
        </w:rPr>
      </w:pPr>
      <w:hyperlink w:anchor="_Toc482786615" w:history="1">
        <w:r w:rsidR="000F7EE2" w:rsidRPr="009A2D41">
          <w:rPr>
            <w:rStyle w:val="Hipervnculo"/>
            <w:noProof/>
            <w:lang w:val="es-MX"/>
          </w:rPr>
          <w:t>Grafica 1 Ilustración de la composición del Clasificador Temático 03-Educación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_Toc482786615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7</w:t>
        </w:r>
        <w:r w:rsidR="000F7EE2">
          <w:rPr>
            <w:noProof/>
            <w:webHidden/>
          </w:rPr>
          <w:fldChar w:fldCharType="end"/>
        </w:r>
      </w:hyperlink>
    </w:p>
    <w:p w14:paraId="43C8E69E" w14:textId="2F931873" w:rsidR="000F7EE2" w:rsidRDefault="00000000">
      <w:pPr>
        <w:pStyle w:val="TDC2"/>
        <w:tabs>
          <w:tab w:val="left" w:pos="880"/>
          <w:tab w:val="right" w:leader="dot" w:pos="8630"/>
        </w:tabs>
        <w:rPr>
          <w:noProof/>
        </w:rPr>
      </w:pPr>
      <w:hyperlink w:anchor="_Toc482786616" w:history="1"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C.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Descripción y Codificación de Categorías Temáticas (Componente), y de Rubros (Sub-Componente) Categoría de Beneficiarios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_Toc482786616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8</w:t>
        </w:r>
        <w:r w:rsidR="000F7EE2">
          <w:rPr>
            <w:noProof/>
            <w:webHidden/>
          </w:rPr>
          <w:fldChar w:fldCharType="end"/>
        </w:r>
      </w:hyperlink>
    </w:p>
    <w:p w14:paraId="0D440B33" w14:textId="476E97AF" w:rsidR="000F7EE2" w:rsidRDefault="00000000">
      <w:pPr>
        <w:pStyle w:val="TDC3"/>
        <w:tabs>
          <w:tab w:val="right" w:leader="dot" w:pos="8630"/>
        </w:tabs>
        <w:rPr>
          <w:noProof/>
        </w:rPr>
      </w:pPr>
      <w:hyperlink w:anchor="_Toc482786617" w:history="1"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Componente 1 Educación Escolar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_Toc482786617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8</w:t>
        </w:r>
        <w:r w:rsidR="000F7EE2">
          <w:rPr>
            <w:noProof/>
            <w:webHidden/>
          </w:rPr>
          <w:fldChar w:fldCharType="end"/>
        </w:r>
      </w:hyperlink>
    </w:p>
    <w:p w14:paraId="066E682A" w14:textId="2784A04C" w:rsidR="000F7EE2" w:rsidRDefault="00000000">
      <w:pPr>
        <w:pStyle w:val="TDC3"/>
        <w:tabs>
          <w:tab w:val="right" w:leader="dot" w:pos="8630"/>
        </w:tabs>
        <w:rPr>
          <w:noProof/>
        </w:rPr>
      </w:pPr>
      <w:hyperlink w:anchor="_Toc482786618" w:history="1"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Componente 2 Educación Extraescolar o Paralela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_Toc482786618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13</w:t>
        </w:r>
        <w:r w:rsidR="000F7EE2">
          <w:rPr>
            <w:noProof/>
            <w:webHidden/>
          </w:rPr>
          <w:fldChar w:fldCharType="end"/>
        </w:r>
      </w:hyperlink>
    </w:p>
    <w:p w14:paraId="549ED56B" w14:textId="598D00DE" w:rsidR="000F7EE2" w:rsidRDefault="00000000">
      <w:pPr>
        <w:pStyle w:val="TDC3"/>
        <w:tabs>
          <w:tab w:val="right" w:leader="dot" w:pos="8630"/>
        </w:tabs>
        <w:rPr>
          <w:noProof/>
        </w:rPr>
      </w:pPr>
      <w:hyperlink w:anchor="_Toc482786619" w:history="1"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Componente 3 Infraestructura Educativa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_Toc482786619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15</w:t>
        </w:r>
        <w:r w:rsidR="000F7EE2">
          <w:rPr>
            <w:noProof/>
            <w:webHidden/>
          </w:rPr>
          <w:fldChar w:fldCharType="end"/>
        </w:r>
      </w:hyperlink>
    </w:p>
    <w:p w14:paraId="6C6E529E" w14:textId="3D512457" w:rsidR="000F7EE2" w:rsidRDefault="00000000">
      <w:pPr>
        <w:pStyle w:val="TDC1"/>
        <w:rPr>
          <w:rFonts w:asciiTheme="minorHAnsi" w:hAnsiTheme="minorHAnsi" w:cstheme="minorBidi"/>
          <w:b w:val="0"/>
          <w:noProof/>
        </w:rPr>
      </w:pPr>
      <w:hyperlink w:anchor="_Toc482786620" w:history="1">
        <w:r w:rsidR="000F7EE2" w:rsidRPr="009A2D41">
          <w:rPr>
            <w:rStyle w:val="Hipervnculo"/>
            <w:noProof/>
            <w:lang w:val="es-MX"/>
          </w:rPr>
          <w:t>ANEXO 1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_Toc482786620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16</w:t>
        </w:r>
        <w:r w:rsidR="000F7EE2">
          <w:rPr>
            <w:noProof/>
            <w:webHidden/>
          </w:rPr>
          <w:fldChar w:fldCharType="end"/>
        </w:r>
      </w:hyperlink>
    </w:p>
    <w:p w14:paraId="07F2DAFC" w14:textId="497570EF" w:rsidR="004B731C" w:rsidRDefault="00E25305" w:rsidP="00BA389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fldChar w:fldCharType="end"/>
      </w:r>
    </w:p>
    <w:p w14:paraId="36570D2C" w14:textId="77777777" w:rsidR="004B731C" w:rsidRDefault="004B731C" w:rsidP="00BA3891">
      <w:pPr>
        <w:jc w:val="center"/>
        <w:rPr>
          <w:rFonts w:ascii="Arial" w:hAnsi="Arial" w:cs="Arial"/>
          <w:b/>
          <w:lang w:val="es-MX"/>
        </w:rPr>
      </w:pPr>
    </w:p>
    <w:p w14:paraId="44A125CE" w14:textId="77777777" w:rsidR="00C47573" w:rsidRDefault="00C47573" w:rsidP="00BA3891">
      <w:pPr>
        <w:jc w:val="center"/>
        <w:rPr>
          <w:rFonts w:ascii="Arial" w:hAnsi="Arial" w:cs="Arial"/>
          <w:b/>
          <w:lang w:val="es-MX"/>
        </w:rPr>
      </w:pPr>
    </w:p>
    <w:p w14:paraId="75341AFC" w14:textId="77777777" w:rsidR="00C47573" w:rsidRPr="00781B7F" w:rsidRDefault="00C47573" w:rsidP="00BA3891">
      <w:pPr>
        <w:jc w:val="center"/>
        <w:rPr>
          <w:rFonts w:ascii="Arial" w:hAnsi="Arial" w:cs="Arial"/>
          <w:b/>
          <w:lang w:val="es-GT"/>
        </w:rPr>
      </w:pPr>
    </w:p>
    <w:p w14:paraId="6AFC3CDD" w14:textId="77777777" w:rsidR="00C47573" w:rsidRDefault="00C47573" w:rsidP="00BA3891">
      <w:pPr>
        <w:jc w:val="center"/>
        <w:rPr>
          <w:rFonts w:ascii="Arial" w:hAnsi="Arial" w:cs="Arial"/>
          <w:b/>
          <w:lang w:val="es-MX"/>
        </w:rPr>
      </w:pPr>
    </w:p>
    <w:p w14:paraId="4FF08C0D" w14:textId="77777777" w:rsidR="00C47573" w:rsidRDefault="00C47573" w:rsidP="00BA3891">
      <w:pPr>
        <w:jc w:val="center"/>
        <w:rPr>
          <w:rFonts w:ascii="Arial" w:hAnsi="Arial" w:cs="Arial"/>
          <w:b/>
          <w:lang w:val="es-MX"/>
        </w:rPr>
      </w:pPr>
    </w:p>
    <w:p w14:paraId="5A39BF44" w14:textId="77777777" w:rsidR="00C47573" w:rsidRDefault="00C47573" w:rsidP="00BA3891">
      <w:pPr>
        <w:jc w:val="center"/>
        <w:rPr>
          <w:rFonts w:ascii="Arial" w:hAnsi="Arial" w:cs="Arial"/>
          <w:b/>
          <w:lang w:val="es-MX"/>
        </w:rPr>
      </w:pPr>
    </w:p>
    <w:p w14:paraId="746B66CC" w14:textId="77777777" w:rsidR="00C47573" w:rsidRDefault="00C47573" w:rsidP="00BA3891">
      <w:pPr>
        <w:jc w:val="center"/>
        <w:rPr>
          <w:rFonts w:ascii="Arial" w:hAnsi="Arial" w:cs="Arial"/>
          <w:b/>
          <w:lang w:val="es-MX"/>
        </w:rPr>
      </w:pPr>
    </w:p>
    <w:p w14:paraId="57538ACE" w14:textId="77777777" w:rsidR="0049261B" w:rsidRDefault="0049261B" w:rsidP="0049261B">
      <w:pPr>
        <w:rPr>
          <w:rFonts w:ascii="Arial" w:hAnsi="Arial" w:cs="Arial"/>
          <w:b/>
          <w:lang w:val="es-MX"/>
        </w:rPr>
        <w:sectPr w:rsidR="0049261B" w:rsidSect="00B34FB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20" w:footer="0" w:gutter="0"/>
          <w:pgNumType w:fmt="lowerRoman" w:start="1"/>
          <w:cols w:space="720"/>
          <w:titlePg/>
          <w:docGrid w:linePitch="326"/>
        </w:sectPr>
      </w:pPr>
    </w:p>
    <w:p w14:paraId="3B00F3DA" w14:textId="2D3A415F" w:rsidR="00C70178" w:rsidRDefault="00C70178" w:rsidP="00A3560C">
      <w:pPr>
        <w:pStyle w:val="Ttulo1"/>
        <w:jc w:val="center"/>
        <w:rPr>
          <w:rFonts w:ascii="Arial" w:hAnsi="Arial" w:cs="Arial"/>
          <w:b w:val="0"/>
          <w:sz w:val="22"/>
          <w:lang w:val="es-MX"/>
        </w:rPr>
      </w:pPr>
      <w:bookmarkStart w:id="0" w:name="_Toc482786599"/>
      <w:r w:rsidRPr="00A3560C">
        <w:rPr>
          <w:rFonts w:ascii="Arial" w:hAnsi="Arial" w:cs="Arial"/>
          <w:color w:val="auto"/>
          <w:sz w:val="22"/>
          <w:lang w:val="es-MX"/>
        </w:rPr>
        <w:lastRenderedPageBreak/>
        <w:t>Presentación</w:t>
      </w:r>
      <w:bookmarkEnd w:id="0"/>
    </w:p>
    <w:p w14:paraId="2E97C511" w14:textId="77777777" w:rsidR="00E87ADE" w:rsidRPr="00C70178" w:rsidRDefault="00E87ADE" w:rsidP="00C70178">
      <w:pPr>
        <w:spacing w:line="360" w:lineRule="auto"/>
        <w:jc w:val="center"/>
        <w:rPr>
          <w:rFonts w:ascii="Arial" w:hAnsi="Arial" w:cs="Arial"/>
          <w:b/>
          <w:sz w:val="22"/>
          <w:lang w:val="es-MX"/>
        </w:rPr>
      </w:pPr>
    </w:p>
    <w:p w14:paraId="7977F949" w14:textId="4FC34094" w:rsidR="00147AD6" w:rsidRDefault="00147AD6" w:rsidP="00C70178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En cumplimiento a lo estipulado en el </w:t>
      </w:r>
      <w:r w:rsidRPr="0019564C">
        <w:rPr>
          <w:rFonts w:ascii="Arial" w:hAnsi="Arial" w:cs="Arial"/>
          <w:sz w:val="22"/>
          <w:lang w:val="es-MX"/>
        </w:rPr>
        <w:t xml:space="preserve">artículo 17 </w:t>
      </w:r>
      <w:proofErr w:type="spellStart"/>
      <w:r w:rsidRPr="0019564C">
        <w:rPr>
          <w:rFonts w:ascii="Arial" w:hAnsi="Arial" w:cs="Arial"/>
          <w:sz w:val="22"/>
          <w:lang w:val="es-MX"/>
        </w:rPr>
        <w:t>Quárter</w:t>
      </w:r>
      <w:proofErr w:type="spellEnd"/>
      <w:r w:rsidRPr="0019564C">
        <w:rPr>
          <w:rFonts w:ascii="Arial" w:hAnsi="Arial" w:cs="Arial"/>
          <w:sz w:val="22"/>
          <w:lang w:val="es-MX"/>
        </w:rPr>
        <w:t xml:space="preserve"> del Decreto 101-97 “Ley Orgánica del Presupuesto”, artículo 39 del Acuerdo Gubernativo 540-2013 “Reglamento de la Ley Orgánica del Presupuesto</w:t>
      </w:r>
      <w:r w:rsidR="009042CA" w:rsidRPr="0019564C">
        <w:rPr>
          <w:rFonts w:ascii="Arial" w:hAnsi="Arial" w:cs="Arial"/>
          <w:sz w:val="22"/>
          <w:lang w:val="es-MX"/>
        </w:rPr>
        <w:t xml:space="preserve">” y </w:t>
      </w:r>
      <w:r w:rsidR="009042CA" w:rsidRPr="00C20728">
        <w:rPr>
          <w:rFonts w:ascii="Arial" w:hAnsi="Arial" w:cs="Arial"/>
          <w:sz w:val="22"/>
          <w:lang w:val="es-MX"/>
        </w:rPr>
        <w:t>artículo 18</w:t>
      </w:r>
      <w:r w:rsidRPr="00C20728">
        <w:rPr>
          <w:rFonts w:ascii="Arial" w:hAnsi="Arial" w:cs="Arial"/>
          <w:sz w:val="22"/>
          <w:lang w:val="es-MX"/>
        </w:rPr>
        <w:t xml:space="preserve"> del D</w:t>
      </w:r>
      <w:r w:rsidR="00876308" w:rsidRPr="00C20728">
        <w:rPr>
          <w:rFonts w:ascii="Arial" w:hAnsi="Arial" w:cs="Arial"/>
          <w:sz w:val="22"/>
          <w:lang w:val="es-MX"/>
        </w:rPr>
        <w:t>ecreto 25-2018</w:t>
      </w:r>
      <w:r w:rsidRPr="00C20728">
        <w:rPr>
          <w:rFonts w:ascii="Arial" w:hAnsi="Arial" w:cs="Arial"/>
          <w:sz w:val="22"/>
          <w:lang w:val="es-MX"/>
        </w:rPr>
        <w:t xml:space="preserve"> “Ley del Presupuesto General de Ingresos y Egresos del Estado para el Eje</w:t>
      </w:r>
      <w:r w:rsidR="0019564C" w:rsidRPr="00C20728">
        <w:rPr>
          <w:rFonts w:ascii="Arial" w:hAnsi="Arial" w:cs="Arial"/>
          <w:sz w:val="22"/>
          <w:lang w:val="es-MX"/>
        </w:rPr>
        <w:t>rcicio Fiscal Dos Mil Diecinueve</w:t>
      </w:r>
      <w:r w:rsidR="00DB18E8" w:rsidRPr="00C20728">
        <w:rPr>
          <w:rFonts w:ascii="Arial" w:hAnsi="Arial" w:cs="Arial"/>
          <w:sz w:val="22"/>
          <w:lang w:val="es-MX"/>
        </w:rPr>
        <w:t>” con vigencia para el Ejercicio Fiscal 202</w:t>
      </w:r>
      <w:r w:rsidR="00C20728" w:rsidRPr="00C20728">
        <w:rPr>
          <w:rFonts w:ascii="Arial" w:hAnsi="Arial" w:cs="Arial"/>
          <w:sz w:val="22"/>
          <w:lang w:val="es-MX"/>
        </w:rPr>
        <w:t>1</w:t>
      </w:r>
      <w:r w:rsidRPr="00C20728">
        <w:rPr>
          <w:rFonts w:ascii="Arial" w:hAnsi="Arial" w:cs="Arial"/>
          <w:sz w:val="22"/>
          <w:lang w:val="es-MX"/>
        </w:rPr>
        <w:t xml:space="preserve">, </w:t>
      </w:r>
      <w:r w:rsidRPr="0019564C">
        <w:rPr>
          <w:rFonts w:ascii="Arial" w:hAnsi="Arial" w:cs="Arial"/>
          <w:sz w:val="22"/>
          <w:lang w:val="es-MX"/>
        </w:rPr>
        <w:t>referente a la implementación de los Clasificadores Temáticos</w:t>
      </w:r>
      <w:r>
        <w:rPr>
          <w:rFonts w:ascii="Arial" w:hAnsi="Arial" w:cs="Arial"/>
          <w:sz w:val="22"/>
          <w:lang w:val="es-MX"/>
        </w:rPr>
        <w:t xml:space="preserve"> para el seguimiento especial del gasto, el Ministerio de Educación pone a disposición de las entidades del Sector Público el presente Catálogo de Ruta del Clasificador Temático 03-Educación.</w:t>
      </w:r>
    </w:p>
    <w:p w14:paraId="0AA34FB2" w14:textId="77777777" w:rsidR="00147AD6" w:rsidRDefault="00147AD6" w:rsidP="00C70178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</w:p>
    <w:p w14:paraId="0F6FF2F9" w14:textId="79624F58" w:rsidR="000F390A" w:rsidRPr="00147AD6" w:rsidRDefault="00C4023A" w:rsidP="000F390A">
      <w:pPr>
        <w:spacing w:line="360" w:lineRule="auto"/>
        <w:jc w:val="both"/>
        <w:rPr>
          <w:rFonts w:ascii="Arial" w:hAnsi="Arial" w:cs="Arial"/>
          <w:sz w:val="22"/>
          <w:lang w:val="es-GT"/>
        </w:rPr>
      </w:pPr>
      <w:r>
        <w:rPr>
          <w:rFonts w:ascii="Arial" w:hAnsi="Arial" w:cs="Arial"/>
          <w:sz w:val="22"/>
          <w:lang w:val="es-MX"/>
        </w:rPr>
        <w:t>El Catálogo de Ruta del Clasificador Temático 03-Educación</w:t>
      </w:r>
      <w:r w:rsidR="008505BC" w:rsidRPr="00E0084E">
        <w:rPr>
          <w:rFonts w:ascii="Arial" w:hAnsi="Arial" w:cs="Arial"/>
          <w:sz w:val="22"/>
          <w:lang w:val="es-MX"/>
        </w:rPr>
        <w:t xml:space="preserve">, fue </w:t>
      </w:r>
      <w:r w:rsidR="00706EA1" w:rsidRPr="00E0084E">
        <w:rPr>
          <w:rFonts w:ascii="Arial" w:hAnsi="Arial" w:cs="Arial"/>
          <w:sz w:val="22"/>
          <w:lang w:val="es-MX"/>
        </w:rPr>
        <w:t>elaborad</w:t>
      </w:r>
      <w:r>
        <w:rPr>
          <w:rFonts w:ascii="Arial" w:hAnsi="Arial" w:cs="Arial"/>
          <w:sz w:val="22"/>
          <w:lang w:val="es-MX"/>
        </w:rPr>
        <w:t>o</w:t>
      </w:r>
      <w:r w:rsidR="008505BC" w:rsidRPr="00E0084E">
        <w:rPr>
          <w:rFonts w:ascii="Arial" w:hAnsi="Arial" w:cs="Arial"/>
          <w:sz w:val="22"/>
          <w:lang w:val="es-MX"/>
        </w:rPr>
        <w:t xml:space="preserve"> </w:t>
      </w:r>
      <w:r w:rsidR="00A71C8B">
        <w:rPr>
          <w:rFonts w:ascii="Arial" w:hAnsi="Arial" w:cs="Arial"/>
          <w:sz w:val="22"/>
          <w:lang w:val="es-MX"/>
        </w:rPr>
        <w:t>considerando</w:t>
      </w:r>
      <w:r w:rsidR="001D6F2D">
        <w:rPr>
          <w:rFonts w:ascii="Arial" w:hAnsi="Arial" w:cs="Arial"/>
          <w:sz w:val="22"/>
          <w:lang w:val="es-MX"/>
        </w:rPr>
        <w:t xml:space="preserve"> </w:t>
      </w:r>
      <w:r w:rsidR="00A71C8B">
        <w:rPr>
          <w:rFonts w:ascii="Arial" w:hAnsi="Arial" w:cs="Arial"/>
          <w:sz w:val="22"/>
          <w:lang w:val="es-MX"/>
        </w:rPr>
        <w:t>la Ley de Educación Nacional</w:t>
      </w:r>
      <w:r w:rsidR="00E1395F">
        <w:rPr>
          <w:rFonts w:ascii="Arial" w:hAnsi="Arial" w:cs="Arial"/>
          <w:sz w:val="22"/>
          <w:lang w:val="es-MX"/>
        </w:rPr>
        <w:t xml:space="preserve">, el </w:t>
      </w:r>
      <w:r w:rsidR="002479FB">
        <w:rPr>
          <w:rFonts w:ascii="Arial" w:hAnsi="Arial" w:cs="Arial"/>
          <w:sz w:val="22"/>
          <w:lang w:val="es-MX"/>
        </w:rPr>
        <w:t>Manual de C</w:t>
      </w:r>
      <w:r w:rsidR="00E1395F">
        <w:rPr>
          <w:rFonts w:ascii="Arial" w:hAnsi="Arial" w:cs="Arial"/>
          <w:sz w:val="22"/>
          <w:lang w:val="es-MX"/>
        </w:rPr>
        <w:t xml:space="preserve">lasificaciones </w:t>
      </w:r>
      <w:r w:rsidR="002479FB">
        <w:rPr>
          <w:rFonts w:ascii="Arial" w:hAnsi="Arial" w:cs="Arial"/>
          <w:sz w:val="22"/>
          <w:lang w:val="es-MX"/>
        </w:rPr>
        <w:t>P</w:t>
      </w:r>
      <w:r w:rsidR="00E1395F">
        <w:rPr>
          <w:rFonts w:ascii="Arial" w:hAnsi="Arial" w:cs="Arial"/>
          <w:sz w:val="22"/>
          <w:lang w:val="es-MX"/>
        </w:rPr>
        <w:t xml:space="preserve">resupuestarias para el Sector Público de Guatemala, </w:t>
      </w:r>
      <w:r w:rsidR="00E1395F" w:rsidRPr="00A11998">
        <w:rPr>
          <w:rFonts w:ascii="Arial" w:hAnsi="Arial" w:cs="Arial"/>
          <w:sz w:val="22"/>
          <w:lang w:val="es-MX"/>
        </w:rPr>
        <w:t>y</w:t>
      </w:r>
      <w:r w:rsidR="00A71C8B" w:rsidRPr="00A11998">
        <w:rPr>
          <w:rFonts w:ascii="Arial" w:hAnsi="Arial" w:cs="Arial"/>
          <w:sz w:val="22"/>
          <w:lang w:val="es-MX"/>
        </w:rPr>
        <w:t xml:space="preserve"> </w:t>
      </w:r>
      <w:r w:rsidR="008505BC" w:rsidRPr="00A11998">
        <w:rPr>
          <w:rFonts w:ascii="Arial" w:hAnsi="Arial" w:cs="Arial"/>
          <w:sz w:val="22"/>
          <w:lang w:val="es-MX"/>
        </w:rPr>
        <w:t>las Políticas Educativas</w:t>
      </w:r>
      <w:r w:rsidR="008505BC" w:rsidRPr="00EC0704">
        <w:rPr>
          <w:rStyle w:val="Refdenotaalpie"/>
          <w:rFonts w:ascii="Arial" w:hAnsi="Arial" w:cs="Arial"/>
          <w:sz w:val="22"/>
          <w:lang w:val="es-MX"/>
        </w:rPr>
        <w:footnoteReference w:id="1"/>
      </w:r>
      <w:r w:rsidR="008505BC" w:rsidRPr="00EC0704">
        <w:rPr>
          <w:rFonts w:ascii="Arial" w:hAnsi="Arial" w:cs="Arial"/>
          <w:sz w:val="22"/>
          <w:lang w:val="es-MX"/>
        </w:rPr>
        <w:t xml:space="preserve"> del Ministerio de Educación</w:t>
      </w:r>
      <w:r w:rsidR="00E50E26" w:rsidRPr="00EC0704">
        <w:rPr>
          <w:rFonts w:ascii="Arial" w:hAnsi="Arial" w:cs="Arial"/>
          <w:sz w:val="22"/>
          <w:lang w:val="es-MX"/>
        </w:rPr>
        <w:t>.</w:t>
      </w:r>
      <w:r w:rsidR="008505BC" w:rsidRPr="00E0084E">
        <w:rPr>
          <w:rFonts w:ascii="Arial" w:hAnsi="Arial" w:cs="Arial"/>
          <w:sz w:val="22"/>
          <w:lang w:val="es-MX"/>
        </w:rPr>
        <w:t xml:space="preserve"> </w:t>
      </w:r>
      <w:r w:rsidR="000F390A">
        <w:rPr>
          <w:rFonts w:ascii="Arial" w:hAnsi="Arial" w:cs="Arial"/>
          <w:sz w:val="22"/>
          <w:lang w:val="es-MX"/>
        </w:rPr>
        <w:t xml:space="preserve">Tiene como objetivo principal orientar </w:t>
      </w:r>
      <w:r w:rsidR="00147AD6">
        <w:rPr>
          <w:rFonts w:ascii="Arial" w:hAnsi="Arial" w:cs="Arial"/>
          <w:sz w:val="22"/>
          <w:lang w:val="es-MX"/>
        </w:rPr>
        <w:t>a las entidades</w:t>
      </w:r>
      <w:r w:rsidR="000F390A">
        <w:rPr>
          <w:rFonts w:ascii="Arial" w:hAnsi="Arial" w:cs="Arial"/>
          <w:sz w:val="22"/>
          <w:lang w:val="es-MX"/>
        </w:rPr>
        <w:t xml:space="preserve"> para la identificación de las estructuras presupuestarias que pueden asociarse al Clasificador Temático 03-Educación, brindando la orientación conceptual y técnica sobre dicho tema.</w:t>
      </w:r>
    </w:p>
    <w:p w14:paraId="4B8F25A5" w14:textId="41519E9E" w:rsidR="00147AD6" w:rsidRPr="00147AD6" w:rsidRDefault="00147AD6" w:rsidP="00147AD6">
      <w:pPr>
        <w:spacing w:line="360" w:lineRule="auto"/>
        <w:jc w:val="both"/>
        <w:rPr>
          <w:rFonts w:ascii="Arial" w:hAnsi="Arial" w:cs="Arial"/>
          <w:sz w:val="22"/>
          <w:lang w:val="es-GT"/>
        </w:rPr>
      </w:pPr>
    </w:p>
    <w:p w14:paraId="3B3D1CEB" w14:textId="440508AF" w:rsidR="008505BC" w:rsidRPr="00E0084E" w:rsidRDefault="008505BC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  <w:r w:rsidRPr="00E0084E">
        <w:rPr>
          <w:rFonts w:ascii="Arial" w:hAnsi="Arial" w:cs="Arial"/>
          <w:sz w:val="22"/>
          <w:lang w:val="es-MX"/>
        </w:rPr>
        <w:t xml:space="preserve">Cabe mencionar </w:t>
      </w:r>
      <w:r w:rsidR="00BE3348" w:rsidRPr="00E0084E">
        <w:rPr>
          <w:rFonts w:ascii="Arial" w:hAnsi="Arial" w:cs="Arial"/>
          <w:sz w:val="22"/>
          <w:lang w:val="es-MX"/>
        </w:rPr>
        <w:t>que,</w:t>
      </w:r>
      <w:r w:rsidRPr="00E0084E">
        <w:rPr>
          <w:rFonts w:ascii="Arial" w:hAnsi="Arial" w:cs="Arial"/>
          <w:sz w:val="22"/>
          <w:lang w:val="es-MX"/>
        </w:rPr>
        <w:t xml:space="preserve"> en </w:t>
      </w:r>
      <w:r w:rsidR="00C4023A">
        <w:rPr>
          <w:rFonts w:ascii="Arial" w:hAnsi="Arial" w:cs="Arial"/>
          <w:sz w:val="22"/>
          <w:lang w:val="es-MX"/>
        </w:rPr>
        <w:t>el presente documento</w:t>
      </w:r>
      <w:r w:rsidRPr="00E0084E">
        <w:rPr>
          <w:rFonts w:ascii="Arial" w:hAnsi="Arial" w:cs="Arial"/>
          <w:sz w:val="22"/>
          <w:lang w:val="es-MX"/>
        </w:rPr>
        <w:t xml:space="preserve">, se consideraron algunos elementos importantes ya descritos en la </w:t>
      </w:r>
      <w:r w:rsidR="00317950" w:rsidRPr="00E0084E">
        <w:rPr>
          <w:rFonts w:ascii="Arial" w:hAnsi="Arial" w:cs="Arial"/>
          <w:sz w:val="22"/>
          <w:lang w:val="es-MX"/>
        </w:rPr>
        <w:t xml:space="preserve">Finalidad </w:t>
      </w:r>
      <w:r w:rsidR="00E50E26" w:rsidRPr="00BA347E">
        <w:rPr>
          <w:rFonts w:ascii="Arial" w:hAnsi="Arial" w:cs="Arial"/>
          <w:sz w:val="22"/>
          <w:lang w:val="es-MX"/>
        </w:rPr>
        <w:t>diez</w:t>
      </w:r>
      <w:r w:rsidR="00317950" w:rsidRPr="00E0084E">
        <w:rPr>
          <w:rFonts w:ascii="Arial" w:hAnsi="Arial" w:cs="Arial"/>
          <w:sz w:val="22"/>
          <w:lang w:val="es-MX"/>
        </w:rPr>
        <w:t xml:space="preserve"> denominada “Educación</w:t>
      </w:r>
      <w:r w:rsidR="00317950" w:rsidRPr="00E0084E">
        <w:rPr>
          <w:rStyle w:val="Refdenotaalpie"/>
          <w:rFonts w:ascii="Arial" w:hAnsi="Arial" w:cs="Arial"/>
          <w:sz w:val="22"/>
          <w:lang w:val="es-MX"/>
        </w:rPr>
        <w:footnoteReference w:id="2"/>
      </w:r>
      <w:r w:rsidR="00317950" w:rsidRPr="00E0084E">
        <w:rPr>
          <w:rFonts w:ascii="Arial" w:hAnsi="Arial" w:cs="Arial"/>
          <w:sz w:val="22"/>
          <w:lang w:val="es-MX"/>
        </w:rPr>
        <w:t>”</w:t>
      </w:r>
      <w:r w:rsidR="00C4023A">
        <w:rPr>
          <w:rFonts w:ascii="Arial" w:hAnsi="Arial" w:cs="Arial"/>
          <w:sz w:val="22"/>
          <w:lang w:val="es-MX"/>
        </w:rPr>
        <w:t xml:space="preserve"> de la Clasificación por Finalidad, Función y División contenido en el Manual de Clasificaciones Presupuestarias para el Sector Público de Guatemala</w:t>
      </w:r>
      <w:r w:rsidR="00317950" w:rsidRPr="00E0084E">
        <w:rPr>
          <w:rFonts w:ascii="Arial" w:hAnsi="Arial" w:cs="Arial"/>
          <w:sz w:val="22"/>
          <w:lang w:val="es-MX"/>
        </w:rPr>
        <w:t>, por ser un documento que sustenta el Sistema de Presupuesto Público.</w:t>
      </w:r>
    </w:p>
    <w:p w14:paraId="328B43BB" w14:textId="1896BDCF" w:rsidR="00AB1A21" w:rsidRPr="00E0084E" w:rsidRDefault="00C4023A" w:rsidP="00C4023A">
      <w:pPr>
        <w:tabs>
          <w:tab w:val="left" w:pos="3260"/>
        </w:tabs>
        <w:spacing w:line="360" w:lineRule="auto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ab/>
      </w:r>
    </w:p>
    <w:p w14:paraId="23B2270A" w14:textId="1C94E998" w:rsidR="00CB6253" w:rsidRPr="00E0084E" w:rsidRDefault="00D37798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  <w:r w:rsidRPr="00E0084E">
        <w:rPr>
          <w:rFonts w:ascii="Arial" w:hAnsi="Arial" w:cs="Arial"/>
          <w:sz w:val="22"/>
          <w:lang w:val="es-MX"/>
        </w:rPr>
        <w:t>Por l</w:t>
      </w:r>
      <w:r w:rsidR="00317950" w:rsidRPr="00E0084E">
        <w:rPr>
          <w:rFonts w:ascii="Arial" w:hAnsi="Arial" w:cs="Arial"/>
          <w:sz w:val="22"/>
          <w:lang w:val="es-MX"/>
        </w:rPr>
        <w:t xml:space="preserve">a importancia </w:t>
      </w:r>
      <w:r w:rsidR="00E1395F">
        <w:rPr>
          <w:rFonts w:ascii="Arial" w:hAnsi="Arial" w:cs="Arial"/>
          <w:sz w:val="22"/>
          <w:lang w:val="es-MX"/>
        </w:rPr>
        <w:t xml:space="preserve">que tiene el </w:t>
      </w:r>
      <w:r w:rsidR="00C4023A">
        <w:rPr>
          <w:rFonts w:ascii="Arial" w:hAnsi="Arial" w:cs="Arial"/>
          <w:sz w:val="22"/>
          <w:lang w:val="es-MX"/>
        </w:rPr>
        <w:t xml:space="preserve">Catálogo de Ruta del </w:t>
      </w:r>
      <w:r w:rsidR="00E1395F">
        <w:rPr>
          <w:rFonts w:ascii="Arial" w:hAnsi="Arial" w:cs="Arial"/>
          <w:sz w:val="22"/>
          <w:lang w:val="es-MX"/>
        </w:rPr>
        <w:t xml:space="preserve">Clasificador </w:t>
      </w:r>
      <w:r w:rsidR="00C4023A">
        <w:rPr>
          <w:rFonts w:ascii="Arial" w:hAnsi="Arial" w:cs="Arial"/>
          <w:sz w:val="22"/>
          <w:lang w:val="es-MX"/>
        </w:rPr>
        <w:t>Temático                            03-Educación,</w:t>
      </w:r>
      <w:r w:rsidR="00E1395F">
        <w:rPr>
          <w:rFonts w:ascii="Arial" w:hAnsi="Arial" w:cs="Arial"/>
          <w:sz w:val="22"/>
          <w:lang w:val="es-MX"/>
        </w:rPr>
        <w:t xml:space="preserve"> </w:t>
      </w:r>
      <w:r w:rsidR="00317950" w:rsidRPr="00E0084E">
        <w:rPr>
          <w:rFonts w:ascii="Arial" w:hAnsi="Arial" w:cs="Arial"/>
          <w:sz w:val="22"/>
          <w:lang w:val="es-MX"/>
        </w:rPr>
        <w:t>de</w:t>
      </w:r>
      <w:r w:rsidRPr="00E0084E">
        <w:rPr>
          <w:rFonts w:ascii="Arial" w:hAnsi="Arial" w:cs="Arial"/>
          <w:sz w:val="22"/>
          <w:lang w:val="es-MX"/>
        </w:rPr>
        <w:t>berá</w:t>
      </w:r>
      <w:r w:rsidR="00317950" w:rsidRPr="00E0084E">
        <w:rPr>
          <w:rFonts w:ascii="Arial" w:hAnsi="Arial" w:cs="Arial"/>
          <w:sz w:val="22"/>
          <w:lang w:val="es-MX"/>
        </w:rPr>
        <w:t xml:space="preserve"> ser aplicado</w:t>
      </w:r>
      <w:r w:rsidRPr="00E0084E">
        <w:rPr>
          <w:rFonts w:ascii="Arial" w:hAnsi="Arial" w:cs="Arial"/>
          <w:sz w:val="22"/>
          <w:lang w:val="es-MX"/>
        </w:rPr>
        <w:t xml:space="preserve"> por las instituciones</w:t>
      </w:r>
      <w:r w:rsidR="00317950" w:rsidRPr="00E0084E">
        <w:rPr>
          <w:rFonts w:ascii="Arial" w:hAnsi="Arial" w:cs="Arial"/>
          <w:sz w:val="22"/>
          <w:lang w:val="es-MX"/>
        </w:rPr>
        <w:t xml:space="preserve"> tanto en la </w:t>
      </w:r>
      <w:r w:rsidR="00C4023A">
        <w:rPr>
          <w:rFonts w:ascii="Arial" w:hAnsi="Arial" w:cs="Arial"/>
          <w:sz w:val="22"/>
          <w:lang w:val="es-MX"/>
        </w:rPr>
        <w:t xml:space="preserve">fase de </w:t>
      </w:r>
      <w:r w:rsidR="00317950" w:rsidRPr="00E0084E">
        <w:rPr>
          <w:rFonts w:ascii="Arial" w:hAnsi="Arial" w:cs="Arial"/>
          <w:sz w:val="22"/>
          <w:lang w:val="es-MX"/>
        </w:rPr>
        <w:t>formulación</w:t>
      </w:r>
      <w:r w:rsidR="00C4023A">
        <w:rPr>
          <w:rFonts w:ascii="Arial" w:hAnsi="Arial" w:cs="Arial"/>
          <w:sz w:val="22"/>
          <w:lang w:val="es-MX"/>
        </w:rPr>
        <w:t xml:space="preserve"> presupuestaria</w:t>
      </w:r>
      <w:r w:rsidR="00317950" w:rsidRPr="00E0084E">
        <w:rPr>
          <w:rFonts w:ascii="Arial" w:hAnsi="Arial" w:cs="Arial"/>
          <w:sz w:val="22"/>
          <w:lang w:val="es-MX"/>
        </w:rPr>
        <w:t xml:space="preserve"> como en la </w:t>
      </w:r>
      <w:r w:rsidR="00C4023A">
        <w:rPr>
          <w:rFonts w:ascii="Arial" w:hAnsi="Arial" w:cs="Arial"/>
          <w:sz w:val="22"/>
          <w:lang w:val="es-MX"/>
        </w:rPr>
        <w:t xml:space="preserve">fase de </w:t>
      </w:r>
      <w:r w:rsidR="00317950" w:rsidRPr="00E0084E">
        <w:rPr>
          <w:rFonts w:ascii="Arial" w:hAnsi="Arial" w:cs="Arial"/>
          <w:sz w:val="22"/>
          <w:lang w:val="es-MX"/>
        </w:rPr>
        <w:t>ejecución</w:t>
      </w:r>
      <w:r w:rsidR="00C4023A">
        <w:rPr>
          <w:rFonts w:ascii="Arial" w:hAnsi="Arial" w:cs="Arial"/>
          <w:sz w:val="22"/>
          <w:lang w:val="es-MX"/>
        </w:rPr>
        <w:t xml:space="preserve"> presupuestaria</w:t>
      </w:r>
      <w:r w:rsidR="00E1395F">
        <w:rPr>
          <w:rFonts w:ascii="Arial" w:hAnsi="Arial" w:cs="Arial"/>
          <w:sz w:val="22"/>
          <w:lang w:val="es-MX"/>
        </w:rPr>
        <w:t xml:space="preserve">, </w:t>
      </w:r>
      <w:r w:rsidRPr="00E0084E">
        <w:rPr>
          <w:rFonts w:ascii="Arial" w:hAnsi="Arial" w:cs="Arial"/>
          <w:sz w:val="22"/>
          <w:lang w:val="es-MX"/>
        </w:rPr>
        <w:t xml:space="preserve">para </w:t>
      </w:r>
      <w:r w:rsidR="00AB1A21" w:rsidRPr="00E0084E">
        <w:rPr>
          <w:rFonts w:ascii="Arial" w:hAnsi="Arial" w:cs="Arial"/>
          <w:sz w:val="22"/>
          <w:lang w:val="es-MX"/>
        </w:rPr>
        <w:t xml:space="preserve">visibilizar y dar seguimiento especial del gasto en beneficio </w:t>
      </w:r>
      <w:r w:rsidR="00706EA1">
        <w:rPr>
          <w:rFonts w:ascii="Arial" w:hAnsi="Arial" w:cs="Arial"/>
          <w:sz w:val="22"/>
          <w:lang w:val="es-MX"/>
        </w:rPr>
        <w:t>de</w:t>
      </w:r>
      <w:r w:rsidR="00AB1A21" w:rsidRPr="00E0084E">
        <w:rPr>
          <w:rFonts w:ascii="Arial" w:hAnsi="Arial" w:cs="Arial"/>
          <w:sz w:val="22"/>
          <w:lang w:val="es-MX"/>
        </w:rPr>
        <w:t xml:space="preserve"> la </w:t>
      </w:r>
      <w:r w:rsidR="00C4023A">
        <w:rPr>
          <w:rFonts w:ascii="Arial" w:hAnsi="Arial" w:cs="Arial"/>
          <w:sz w:val="22"/>
          <w:lang w:val="es-MX"/>
        </w:rPr>
        <w:t>e</w:t>
      </w:r>
      <w:r w:rsidR="00AB1A21" w:rsidRPr="00E0084E">
        <w:rPr>
          <w:rFonts w:ascii="Arial" w:hAnsi="Arial" w:cs="Arial"/>
          <w:sz w:val="22"/>
          <w:lang w:val="es-MX"/>
        </w:rPr>
        <w:t>ducación</w:t>
      </w:r>
      <w:r w:rsidR="00937FAE" w:rsidRPr="00E0084E">
        <w:rPr>
          <w:rFonts w:ascii="Arial" w:hAnsi="Arial" w:cs="Arial"/>
          <w:sz w:val="22"/>
          <w:lang w:val="es-MX"/>
        </w:rPr>
        <w:t>, tomando como</w:t>
      </w:r>
      <w:r w:rsidRPr="00E0084E">
        <w:rPr>
          <w:rFonts w:ascii="Arial" w:hAnsi="Arial" w:cs="Arial"/>
          <w:sz w:val="22"/>
          <w:lang w:val="es-MX"/>
        </w:rPr>
        <w:t xml:space="preserve"> base que</w:t>
      </w:r>
      <w:r w:rsidR="00937FAE" w:rsidRPr="00E0084E">
        <w:rPr>
          <w:rFonts w:ascii="Arial" w:hAnsi="Arial" w:cs="Arial"/>
          <w:sz w:val="22"/>
          <w:lang w:val="es-MX"/>
        </w:rPr>
        <w:t xml:space="preserve"> es </w:t>
      </w:r>
      <w:r w:rsidR="00937FAE" w:rsidRPr="00E0084E">
        <w:rPr>
          <w:rFonts w:ascii="Arial" w:hAnsi="Arial" w:cs="Arial"/>
          <w:sz w:val="22"/>
          <w:lang w:val="es-MX"/>
        </w:rPr>
        <w:lastRenderedPageBreak/>
        <w:t>obligación del Estado proporcionar y facilitar educación a sus habitantes sin discriminación alguna.</w:t>
      </w:r>
      <w:r w:rsidR="00937FAE" w:rsidRPr="00E0084E">
        <w:rPr>
          <w:rStyle w:val="Refdenotaalpie"/>
          <w:rFonts w:ascii="Arial" w:hAnsi="Arial" w:cs="Arial"/>
          <w:sz w:val="22"/>
          <w:lang w:val="es-MX"/>
        </w:rPr>
        <w:footnoteReference w:id="3"/>
      </w:r>
    </w:p>
    <w:p w14:paraId="049076C4" w14:textId="77777777" w:rsidR="00C224D2" w:rsidRPr="00E0084E" w:rsidRDefault="00C224D2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</w:p>
    <w:p w14:paraId="3528DF4C" w14:textId="2A33C4F5" w:rsidR="00C224D2" w:rsidRPr="00E0084E" w:rsidRDefault="00E50E26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Por tanto</w:t>
      </w:r>
      <w:r w:rsidR="00C4023A">
        <w:rPr>
          <w:rFonts w:ascii="Arial" w:hAnsi="Arial" w:cs="Arial"/>
          <w:sz w:val="22"/>
          <w:lang w:val="es-MX"/>
        </w:rPr>
        <w:t>,</w:t>
      </w:r>
      <w:r>
        <w:rPr>
          <w:rFonts w:ascii="Arial" w:hAnsi="Arial" w:cs="Arial"/>
          <w:sz w:val="22"/>
          <w:lang w:val="es-MX"/>
        </w:rPr>
        <w:t xml:space="preserve"> e</w:t>
      </w:r>
      <w:r w:rsidR="00E1395F">
        <w:rPr>
          <w:rFonts w:ascii="Arial" w:hAnsi="Arial" w:cs="Arial"/>
          <w:sz w:val="22"/>
          <w:lang w:val="es-MX"/>
        </w:rPr>
        <w:t xml:space="preserve">l </w:t>
      </w:r>
      <w:r w:rsidR="00C224D2" w:rsidRPr="00E0084E">
        <w:rPr>
          <w:rFonts w:ascii="Arial" w:hAnsi="Arial" w:cs="Arial"/>
          <w:sz w:val="22"/>
          <w:lang w:val="es-MX"/>
        </w:rPr>
        <w:t>Ministerio de Finanzas Pública</w:t>
      </w:r>
      <w:r w:rsidR="00C4023A">
        <w:rPr>
          <w:rFonts w:ascii="Arial" w:hAnsi="Arial" w:cs="Arial"/>
          <w:sz w:val="22"/>
          <w:lang w:val="es-MX"/>
        </w:rPr>
        <w:t>s</w:t>
      </w:r>
      <w:r w:rsidR="00C224D2" w:rsidRPr="00E0084E">
        <w:rPr>
          <w:rFonts w:ascii="Arial" w:hAnsi="Arial" w:cs="Arial"/>
          <w:sz w:val="22"/>
          <w:lang w:val="es-MX"/>
        </w:rPr>
        <w:t xml:space="preserve"> a través de la Dirección Técnica de Presupuesto, deberá incluir en el Sistema de Conta</w:t>
      </w:r>
      <w:r w:rsidR="00E1395F">
        <w:rPr>
          <w:rFonts w:ascii="Arial" w:hAnsi="Arial" w:cs="Arial"/>
          <w:sz w:val="22"/>
          <w:lang w:val="es-MX"/>
        </w:rPr>
        <w:t xml:space="preserve">bilidad Integrada (SICOIN), el </w:t>
      </w:r>
      <w:r w:rsidR="00C4023A">
        <w:rPr>
          <w:rFonts w:ascii="Arial" w:hAnsi="Arial" w:cs="Arial"/>
          <w:sz w:val="22"/>
          <w:lang w:val="es-MX"/>
        </w:rPr>
        <w:t>Catálogo de Ruta del Clasificador Temático 03-Educación,</w:t>
      </w:r>
      <w:r w:rsidR="00C224D2" w:rsidRPr="00E0084E">
        <w:rPr>
          <w:rFonts w:ascii="Arial" w:hAnsi="Arial" w:cs="Arial"/>
          <w:sz w:val="22"/>
          <w:lang w:val="es-MX"/>
        </w:rPr>
        <w:t xml:space="preserve"> </w:t>
      </w:r>
      <w:r w:rsidR="00C4023A">
        <w:rPr>
          <w:rFonts w:ascii="Arial" w:hAnsi="Arial" w:cs="Arial"/>
          <w:sz w:val="22"/>
          <w:lang w:val="es-MX"/>
        </w:rPr>
        <w:t>s</w:t>
      </w:r>
      <w:r w:rsidR="00C224D2" w:rsidRPr="00E0084E">
        <w:rPr>
          <w:rFonts w:ascii="Arial" w:hAnsi="Arial" w:cs="Arial"/>
          <w:sz w:val="22"/>
          <w:lang w:val="es-MX"/>
        </w:rPr>
        <w:t xml:space="preserve">iendo responsabilidad de la ejecución </w:t>
      </w:r>
      <w:r w:rsidR="00D37798" w:rsidRPr="00E0084E">
        <w:rPr>
          <w:rFonts w:ascii="Arial" w:hAnsi="Arial" w:cs="Arial"/>
          <w:sz w:val="22"/>
          <w:lang w:val="es-MX"/>
        </w:rPr>
        <w:t xml:space="preserve">presupuestaria los sujetos obligados </w:t>
      </w:r>
      <w:r w:rsidR="00E1395F">
        <w:rPr>
          <w:rFonts w:ascii="Arial" w:hAnsi="Arial" w:cs="Arial"/>
          <w:sz w:val="22"/>
          <w:lang w:val="es-MX"/>
        </w:rPr>
        <w:t>por</w:t>
      </w:r>
      <w:r w:rsidR="00D37798" w:rsidRPr="00E0084E">
        <w:rPr>
          <w:rFonts w:ascii="Arial" w:hAnsi="Arial" w:cs="Arial"/>
          <w:sz w:val="22"/>
          <w:lang w:val="es-MX"/>
        </w:rPr>
        <w:t xml:space="preserve"> la Ley.  </w:t>
      </w:r>
    </w:p>
    <w:p w14:paraId="7C0B32E2" w14:textId="77777777" w:rsidR="00CB6253" w:rsidRPr="00E0084E" w:rsidRDefault="00CB6253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</w:p>
    <w:p w14:paraId="54AC04DB" w14:textId="4B441BD1" w:rsidR="00BF2AB6" w:rsidRPr="00E0084E" w:rsidRDefault="00D37798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  <w:r w:rsidRPr="00E0084E">
        <w:rPr>
          <w:rFonts w:ascii="Arial" w:hAnsi="Arial" w:cs="Arial"/>
          <w:sz w:val="22"/>
          <w:lang w:val="es-MX"/>
        </w:rPr>
        <w:t>El Ministerio de Educación elaboró el prese</w:t>
      </w:r>
      <w:r w:rsidR="00BF2AB6" w:rsidRPr="00E0084E">
        <w:rPr>
          <w:rFonts w:ascii="Arial" w:hAnsi="Arial" w:cs="Arial"/>
          <w:sz w:val="22"/>
          <w:lang w:val="es-MX"/>
        </w:rPr>
        <w:t xml:space="preserve">nte manual </w:t>
      </w:r>
      <w:r w:rsidR="00176943">
        <w:rPr>
          <w:rFonts w:ascii="Arial" w:hAnsi="Arial" w:cs="Arial"/>
          <w:sz w:val="22"/>
          <w:lang w:val="es-MX"/>
        </w:rPr>
        <w:t>que</w:t>
      </w:r>
      <w:r w:rsidR="00BF2AB6" w:rsidRPr="00E0084E">
        <w:rPr>
          <w:rFonts w:ascii="Arial" w:hAnsi="Arial" w:cs="Arial"/>
          <w:sz w:val="22"/>
          <w:lang w:val="es-MX"/>
        </w:rPr>
        <w:t xml:space="preserve"> contiene, </w:t>
      </w:r>
      <w:r w:rsidR="00781B7F" w:rsidRPr="00E0084E">
        <w:rPr>
          <w:rFonts w:ascii="Arial" w:hAnsi="Arial" w:cs="Arial"/>
          <w:sz w:val="22"/>
          <w:lang w:val="es-MX"/>
        </w:rPr>
        <w:t>conceptos básicos</w:t>
      </w:r>
      <w:r w:rsidR="00BF2AB6" w:rsidRPr="00E0084E">
        <w:rPr>
          <w:rFonts w:ascii="Arial" w:hAnsi="Arial" w:cs="Arial"/>
          <w:sz w:val="22"/>
          <w:lang w:val="es-MX"/>
        </w:rPr>
        <w:t>, aspectos generales,</w:t>
      </w:r>
      <w:r w:rsidR="003E59AC">
        <w:rPr>
          <w:rFonts w:ascii="Arial" w:hAnsi="Arial" w:cs="Arial"/>
          <w:sz w:val="22"/>
          <w:lang w:val="es-MX"/>
        </w:rPr>
        <w:t xml:space="preserve"> descripción y codificación de C</w:t>
      </w:r>
      <w:r w:rsidR="00BF2AB6" w:rsidRPr="00E0084E">
        <w:rPr>
          <w:rFonts w:ascii="Arial" w:hAnsi="Arial" w:cs="Arial"/>
          <w:sz w:val="22"/>
          <w:lang w:val="es-MX"/>
        </w:rPr>
        <w:t xml:space="preserve">ategorías </w:t>
      </w:r>
      <w:r w:rsidR="003E59AC">
        <w:rPr>
          <w:rFonts w:ascii="Arial" w:hAnsi="Arial" w:cs="Arial"/>
          <w:sz w:val="22"/>
          <w:lang w:val="es-MX"/>
        </w:rPr>
        <w:t>T</w:t>
      </w:r>
      <w:r w:rsidR="00BF2AB6" w:rsidRPr="00E0084E">
        <w:rPr>
          <w:rFonts w:ascii="Arial" w:hAnsi="Arial" w:cs="Arial"/>
          <w:sz w:val="22"/>
          <w:lang w:val="es-MX"/>
        </w:rPr>
        <w:t>emáticas (componentes</w:t>
      </w:r>
      <w:r w:rsidR="003E59AC">
        <w:rPr>
          <w:rFonts w:ascii="Arial" w:hAnsi="Arial" w:cs="Arial"/>
          <w:sz w:val="22"/>
          <w:lang w:val="es-MX"/>
        </w:rPr>
        <w:t xml:space="preserve"> y subcomponentes</w:t>
      </w:r>
      <w:r w:rsidR="00BF2AB6" w:rsidRPr="00E0084E">
        <w:rPr>
          <w:rFonts w:ascii="Arial" w:hAnsi="Arial" w:cs="Arial"/>
          <w:sz w:val="22"/>
          <w:lang w:val="es-MX"/>
        </w:rPr>
        <w:t xml:space="preserve">) </w:t>
      </w:r>
      <w:r w:rsidR="003E59AC">
        <w:rPr>
          <w:rFonts w:ascii="Arial" w:hAnsi="Arial" w:cs="Arial"/>
          <w:sz w:val="22"/>
          <w:lang w:val="es-MX"/>
        </w:rPr>
        <w:t xml:space="preserve">con su </w:t>
      </w:r>
      <w:r w:rsidR="00352C72" w:rsidRPr="00E0084E">
        <w:rPr>
          <w:rFonts w:ascii="Arial" w:hAnsi="Arial" w:cs="Arial"/>
          <w:sz w:val="22"/>
          <w:lang w:val="es-MX"/>
        </w:rPr>
        <w:t>d</w:t>
      </w:r>
      <w:r w:rsidR="00BF2AB6" w:rsidRPr="00E0084E">
        <w:rPr>
          <w:rFonts w:ascii="Arial" w:hAnsi="Arial" w:cs="Arial"/>
          <w:sz w:val="22"/>
          <w:lang w:val="es-MX"/>
        </w:rPr>
        <w:t>escripción y codificación de rubros.</w:t>
      </w:r>
    </w:p>
    <w:p w14:paraId="66433008" w14:textId="77777777" w:rsidR="00BF2AB6" w:rsidRPr="00E0084E" w:rsidRDefault="00BF2AB6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</w:p>
    <w:p w14:paraId="3A968104" w14:textId="3F819C59" w:rsidR="00E0084E" w:rsidRDefault="00CB6253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  <w:r w:rsidRPr="00EC0704">
        <w:rPr>
          <w:rFonts w:ascii="Arial" w:hAnsi="Arial" w:cs="Arial"/>
          <w:sz w:val="22"/>
          <w:lang w:val="es-MX"/>
        </w:rPr>
        <w:t>El C</w:t>
      </w:r>
      <w:r w:rsidR="00D94EF6">
        <w:rPr>
          <w:rFonts w:ascii="Arial" w:hAnsi="Arial" w:cs="Arial"/>
          <w:sz w:val="22"/>
          <w:lang w:val="es-MX"/>
        </w:rPr>
        <w:t>atálogo de Ruta del C</w:t>
      </w:r>
      <w:r w:rsidRPr="00EC0704">
        <w:rPr>
          <w:rFonts w:ascii="Arial" w:hAnsi="Arial" w:cs="Arial"/>
          <w:sz w:val="22"/>
          <w:lang w:val="es-MX"/>
        </w:rPr>
        <w:t xml:space="preserve">lasificador </w:t>
      </w:r>
      <w:r w:rsidR="00D94EF6">
        <w:rPr>
          <w:rFonts w:ascii="Arial" w:hAnsi="Arial" w:cs="Arial"/>
          <w:sz w:val="22"/>
          <w:lang w:val="es-MX"/>
        </w:rPr>
        <w:t>Temático 03-</w:t>
      </w:r>
      <w:r w:rsidRPr="00EC0704">
        <w:rPr>
          <w:rFonts w:ascii="Arial" w:hAnsi="Arial" w:cs="Arial"/>
          <w:sz w:val="22"/>
          <w:lang w:val="es-MX"/>
        </w:rPr>
        <w:t xml:space="preserve">Educación, </w:t>
      </w:r>
      <w:r w:rsidR="00D94EF6">
        <w:rPr>
          <w:rFonts w:ascii="Arial" w:hAnsi="Arial" w:cs="Arial"/>
          <w:sz w:val="22"/>
          <w:lang w:val="es-MX"/>
        </w:rPr>
        <w:t>in</w:t>
      </w:r>
      <w:r w:rsidR="00F11A35">
        <w:rPr>
          <w:rFonts w:ascii="Arial" w:hAnsi="Arial" w:cs="Arial"/>
          <w:sz w:val="22"/>
          <w:lang w:val="es-MX"/>
        </w:rPr>
        <w:t>cluye</w:t>
      </w:r>
      <w:r w:rsidRPr="00EC0704">
        <w:rPr>
          <w:rFonts w:ascii="Arial" w:hAnsi="Arial" w:cs="Arial"/>
          <w:sz w:val="22"/>
          <w:lang w:val="es-MX"/>
        </w:rPr>
        <w:t xml:space="preserve"> tres componentes</w:t>
      </w:r>
      <w:r w:rsidR="00C10D17" w:rsidRPr="00EC0704">
        <w:rPr>
          <w:rFonts w:ascii="Arial" w:hAnsi="Arial" w:cs="Arial"/>
          <w:sz w:val="22"/>
          <w:lang w:val="es-MX"/>
        </w:rPr>
        <w:t>:</w:t>
      </w:r>
      <w:r w:rsidRPr="00EC0704">
        <w:rPr>
          <w:rFonts w:ascii="Arial" w:hAnsi="Arial" w:cs="Arial"/>
          <w:sz w:val="22"/>
          <w:lang w:val="es-MX"/>
        </w:rPr>
        <w:t xml:space="preserve"> </w:t>
      </w:r>
      <w:r w:rsidR="00C10D17" w:rsidRPr="00EC0704">
        <w:rPr>
          <w:rFonts w:ascii="Arial" w:hAnsi="Arial" w:cs="Arial"/>
          <w:sz w:val="22"/>
          <w:lang w:val="es-MX"/>
        </w:rPr>
        <w:t>Educación Escolar, Educación Extraescolar o Paralela e Infraestructura Educativa</w:t>
      </w:r>
      <w:r w:rsidRPr="00EC0704">
        <w:rPr>
          <w:rFonts w:ascii="Arial" w:hAnsi="Arial" w:cs="Arial"/>
          <w:sz w:val="22"/>
          <w:lang w:val="es-MX"/>
        </w:rPr>
        <w:t xml:space="preserve">; además se describen </w:t>
      </w:r>
      <w:r w:rsidR="00F11A35">
        <w:rPr>
          <w:rFonts w:ascii="Arial" w:hAnsi="Arial" w:cs="Arial"/>
          <w:sz w:val="22"/>
          <w:lang w:val="es-MX"/>
        </w:rPr>
        <w:t>varios</w:t>
      </w:r>
      <w:r w:rsidR="00C10D17" w:rsidRPr="00EC0704">
        <w:rPr>
          <w:rFonts w:ascii="Arial" w:hAnsi="Arial" w:cs="Arial"/>
          <w:sz w:val="22"/>
          <w:lang w:val="es-MX"/>
        </w:rPr>
        <w:t xml:space="preserve"> </w:t>
      </w:r>
      <w:r w:rsidRPr="00EC0704">
        <w:rPr>
          <w:rFonts w:ascii="Arial" w:hAnsi="Arial" w:cs="Arial"/>
          <w:sz w:val="22"/>
          <w:lang w:val="es-MX"/>
        </w:rPr>
        <w:t>subcomponentes: Educación</w:t>
      </w:r>
      <w:r w:rsidR="00C10D17" w:rsidRPr="00EC0704">
        <w:rPr>
          <w:rFonts w:ascii="Arial" w:hAnsi="Arial" w:cs="Arial"/>
          <w:sz w:val="22"/>
          <w:lang w:val="es-MX"/>
        </w:rPr>
        <w:t xml:space="preserve"> Inicial</w:t>
      </w:r>
      <w:r w:rsidR="00F11A35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Educación Preprimaria</w:t>
      </w:r>
      <w:r w:rsidR="00F11A35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Educación Primaria</w:t>
      </w:r>
      <w:r w:rsidR="00F11A35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Educación Básica</w:t>
      </w:r>
      <w:r w:rsidR="00F11A35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Educación Diversificada</w:t>
      </w:r>
      <w:r w:rsidR="00F11A35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Educación </w:t>
      </w:r>
      <w:r w:rsidR="00E3263F" w:rsidRPr="00EC0704">
        <w:rPr>
          <w:rFonts w:ascii="Arial" w:hAnsi="Arial" w:cs="Arial"/>
          <w:sz w:val="22"/>
          <w:lang w:val="es-MX"/>
        </w:rPr>
        <w:t xml:space="preserve">Universitaria o </w:t>
      </w:r>
      <w:r w:rsidR="00C10D17" w:rsidRPr="00EC0704">
        <w:rPr>
          <w:rFonts w:ascii="Arial" w:hAnsi="Arial" w:cs="Arial"/>
          <w:sz w:val="22"/>
          <w:lang w:val="es-MX"/>
        </w:rPr>
        <w:t>Superior</w:t>
      </w:r>
      <w:r w:rsidR="00F11A35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Servicios Auxiliares de Educación</w:t>
      </w:r>
      <w:r w:rsidR="004E1CAA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Investigación y Desarrollo</w:t>
      </w:r>
      <w:r w:rsidR="004E1CAA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Preparación Técnica</w:t>
      </w:r>
      <w:r w:rsidR="004E1CAA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Capacitaciones y Talleres</w:t>
      </w:r>
      <w:r w:rsidR="004E1CAA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Alfabetización</w:t>
      </w:r>
      <w:r w:rsidR="004E1CAA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Construcción y Ampliación</w:t>
      </w:r>
      <w:r w:rsidR="004E1CAA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y</w:t>
      </w:r>
      <w:r w:rsidR="004E1CAA">
        <w:rPr>
          <w:rFonts w:ascii="Arial" w:hAnsi="Arial" w:cs="Arial"/>
          <w:sz w:val="22"/>
          <w:lang w:val="es-MX"/>
        </w:rPr>
        <w:t>,</w:t>
      </w:r>
      <w:r w:rsidR="00C10D17" w:rsidRPr="00EC0704">
        <w:rPr>
          <w:rFonts w:ascii="Arial" w:hAnsi="Arial" w:cs="Arial"/>
          <w:sz w:val="22"/>
          <w:lang w:val="es-MX"/>
        </w:rPr>
        <w:t xml:space="preserve"> Mejoramiento y Remodelación; </w:t>
      </w:r>
      <w:r w:rsidR="00D94EF6">
        <w:rPr>
          <w:rFonts w:ascii="Arial" w:hAnsi="Arial" w:cs="Arial"/>
          <w:sz w:val="22"/>
          <w:lang w:val="es-MX"/>
        </w:rPr>
        <w:t>l</w:t>
      </w:r>
      <w:r w:rsidR="00C10D17" w:rsidRPr="00EC0704">
        <w:rPr>
          <w:rFonts w:ascii="Arial" w:hAnsi="Arial" w:cs="Arial"/>
          <w:sz w:val="22"/>
          <w:lang w:val="es-MX"/>
        </w:rPr>
        <w:t xml:space="preserve">o que </w:t>
      </w:r>
      <w:r w:rsidR="00591BFB" w:rsidRPr="00EC0704">
        <w:rPr>
          <w:rFonts w:ascii="Arial" w:hAnsi="Arial" w:cs="Arial"/>
          <w:sz w:val="22"/>
          <w:lang w:val="es-MX"/>
        </w:rPr>
        <w:t>permitirá a las instituci</w:t>
      </w:r>
      <w:r w:rsidR="00E0084E" w:rsidRPr="00EC0704">
        <w:rPr>
          <w:rFonts w:ascii="Arial" w:hAnsi="Arial" w:cs="Arial"/>
          <w:sz w:val="22"/>
          <w:lang w:val="es-MX"/>
        </w:rPr>
        <w:t>ones clasificar sus estructuras presupuestarias</w:t>
      </w:r>
      <w:r w:rsidR="00DF7C3E" w:rsidRPr="00EC0704">
        <w:rPr>
          <w:rFonts w:ascii="Arial" w:hAnsi="Arial" w:cs="Arial"/>
          <w:sz w:val="22"/>
          <w:lang w:val="es-MX"/>
        </w:rPr>
        <w:t xml:space="preserve"> en rubros donde mejor se adapten sus acciones orientadas a la educación</w:t>
      </w:r>
      <w:r w:rsidR="00E0084E" w:rsidRPr="00EC0704">
        <w:rPr>
          <w:rFonts w:ascii="Arial" w:hAnsi="Arial" w:cs="Arial"/>
          <w:sz w:val="22"/>
          <w:lang w:val="es-MX"/>
        </w:rPr>
        <w:t>.</w:t>
      </w:r>
    </w:p>
    <w:p w14:paraId="3AE055B0" w14:textId="77777777" w:rsidR="00C224D2" w:rsidRDefault="00C224D2" w:rsidP="00302AC0">
      <w:pPr>
        <w:spacing w:line="360" w:lineRule="auto"/>
        <w:jc w:val="both"/>
        <w:rPr>
          <w:rFonts w:ascii="Arial" w:hAnsi="Arial" w:cs="Arial"/>
          <w:lang w:val="es-MX"/>
        </w:rPr>
      </w:pPr>
    </w:p>
    <w:p w14:paraId="4B44159B" w14:textId="77777777" w:rsidR="00E0084E" w:rsidRDefault="00E0084E" w:rsidP="00302AC0">
      <w:pPr>
        <w:spacing w:line="360" w:lineRule="auto"/>
        <w:jc w:val="both"/>
        <w:rPr>
          <w:rFonts w:ascii="Arial" w:hAnsi="Arial" w:cs="Arial"/>
          <w:lang w:val="es-MX"/>
        </w:rPr>
      </w:pPr>
    </w:p>
    <w:p w14:paraId="0DFDBEE4" w14:textId="77777777" w:rsidR="00E0084E" w:rsidRDefault="00E0084E" w:rsidP="00302AC0">
      <w:pPr>
        <w:spacing w:line="360" w:lineRule="auto"/>
        <w:jc w:val="both"/>
        <w:rPr>
          <w:rFonts w:ascii="Arial" w:hAnsi="Arial" w:cs="Arial"/>
          <w:lang w:val="es-MX"/>
        </w:rPr>
      </w:pPr>
    </w:p>
    <w:p w14:paraId="5A90F3AA" w14:textId="77777777" w:rsidR="00E0084E" w:rsidRDefault="00E0084E" w:rsidP="00302AC0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9E13AE5" w14:textId="77777777" w:rsidR="008D0BBE" w:rsidRDefault="008D0BBE" w:rsidP="00302AC0">
      <w:pPr>
        <w:spacing w:line="360" w:lineRule="auto"/>
        <w:jc w:val="both"/>
        <w:rPr>
          <w:rFonts w:ascii="Arial" w:hAnsi="Arial" w:cs="Arial"/>
          <w:lang w:val="es-MX"/>
        </w:rPr>
      </w:pPr>
    </w:p>
    <w:p w14:paraId="109D3BC3" w14:textId="77777777" w:rsidR="006745A3" w:rsidRDefault="006745A3" w:rsidP="00302AC0">
      <w:pPr>
        <w:spacing w:line="360" w:lineRule="auto"/>
        <w:jc w:val="both"/>
        <w:rPr>
          <w:rFonts w:ascii="Arial" w:hAnsi="Arial" w:cs="Arial"/>
          <w:lang w:val="es-MX"/>
        </w:rPr>
        <w:sectPr w:rsidR="006745A3" w:rsidSect="00B34FB4">
          <w:headerReference w:type="default" r:id="rId16"/>
          <w:headerReference w:type="first" r:id="rId17"/>
          <w:pgSz w:w="12240" w:h="15840"/>
          <w:pgMar w:top="1440" w:right="1800" w:bottom="1440" w:left="1800" w:header="720" w:footer="0" w:gutter="0"/>
          <w:pgNumType w:fmt="lowerRoman" w:start="1"/>
          <w:cols w:space="720"/>
          <w:titlePg/>
          <w:docGrid w:linePitch="326"/>
        </w:sectPr>
      </w:pPr>
    </w:p>
    <w:p w14:paraId="55A35803" w14:textId="77777777" w:rsidR="00BA3891" w:rsidRPr="00E87ADE" w:rsidRDefault="00BA3891" w:rsidP="006C2D28">
      <w:pPr>
        <w:pStyle w:val="Prrafodelista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b/>
          <w:color w:val="002060"/>
          <w:sz w:val="24"/>
          <w:lang w:val="es-MX"/>
        </w:rPr>
      </w:pPr>
      <w:bookmarkStart w:id="1" w:name="_Toc464030285"/>
      <w:bookmarkStart w:id="2" w:name="_Toc482786600"/>
      <w:r w:rsidRPr="00A3560C">
        <w:rPr>
          <w:rFonts w:ascii="Arial" w:hAnsi="Arial" w:cs="Arial"/>
          <w:b/>
          <w:sz w:val="24"/>
          <w:lang w:val="es-MX"/>
        </w:rPr>
        <w:lastRenderedPageBreak/>
        <w:t>Conceptos Básicos</w:t>
      </w:r>
      <w:bookmarkEnd w:id="1"/>
      <w:bookmarkEnd w:id="2"/>
    </w:p>
    <w:p w14:paraId="650F8379" w14:textId="77777777" w:rsidR="003F6AB7" w:rsidRPr="003F6AB7" w:rsidRDefault="003F6AB7" w:rsidP="003F6AB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bookmarkStart w:id="3" w:name="_Toc482786601"/>
      <w:r w:rsidRPr="003F6AB7">
        <w:rPr>
          <w:rFonts w:ascii="Arial" w:hAnsi="Arial" w:cs="Arial"/>
          <w:sz w:val="22"/>
          <w:szCs w:val="22"/>
          <w:lang w:val="es-MX"/>
        </w:rPr>
        <w:t xml:space="preserve">El Estado de Guatemala considera que la educación tiene como fin primordial el desarrollo integral de la persona humana. Según los Artículos 74 y 75 de la Constitución Política de la República, la educación es un derecho y obligación de la población en los distintos niveles, dentro de los límites de edad que fije la ley. </w:t>
      </w:r>
    </w:p>
    <w:p w14:paraId="1C676538" w14:textId="77777777" w:rsidR="003F6AB7" w:rsidRDefault="003F6AB7" w:rsidP="003F6AB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12A9D354" w14:textId="400D3FB7" w:rsidR="003F6AB7" w:rsidRPr="003F6AB7" w:rsidRDefault="003F6AB7" w:rsidP="003F6AB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3F6AB7">
        <w:rPr>
          <w:rFonts w:ascii="Arial" w:hAnsi="Arial" w:cs="Arial"/>
          <w:sz w:val="22"/>
          <w:szCs w:val="22"/>
          <w:lang w:val="es-MX"/>
        </w:rPr>
        <w:t>Tomando en cuenta lo anterior, las entidades del Sector Público, identificarán por medio de</w:t>
      </w:r>
      <w:r>
        <w:rPr>
          <w:rFonts w:ascii="Arial" w:hAnsi="Arial" w:cs="Arial"/>
          <w:sz w:val="22"/>
          <w:szCs w:val="22"/>
          <w:lang w:val="es-MX"/>
        </w:rPr>
        <w:t>l</w:t>
      </w:r>
      <w:r w:rsidRPr="003F6AB7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C</w:t>
      </w:r>
      <w:r w:rsidRPr="003F6AB7">
        <w:rPr>
          <w:rFonts w:ascii="Arial" w:hAnsi="Arial" w:cs="Arial"/>
          <w:sz w:val="22"/>
          <w:szCs w:val="22"/>
          <w:lang w:val="es-MX"/>
        </w:rPr>
        <w:t xml:space="preserve">lasificador </w:t>
      </w:r>
      <w:r>
        <w:rPr>
          <w:rFonts w:ascii="Arial" w:hAnsi="Arial" w:cs="Arial"/>
          <w:sz w:val="22"/>
          <w:szCs w:val="22"/>
          <w:lang w:val="es-MX"/>
        </w:rPr>
        <w:t>T</w:t>
      </w:r>
      <w:r w:rsidRPr="003F6AB7">
        <w:rPr>
          <w:rFonts w:ascii="Arial" w:hAnsi="Arial" w:cs="Arial"/>
          <w:sz w:val="22"/>
          <w:szCs w:val="22"/>
          <w:lang w:val="es-MX"/>
        </w:rPr>
        <w:t>emático</w:t>
      </w:r>
      <w:r>
        <w:rPr>
          <w:rFonts w:ascii="Arial" w:hAnsi="Arial" w:cs="Arial"/>
          <w:sz w:val="22"/>
          <w:szCs w:val="22"/>
          <w:lang w:val="es-MX"/>
        </w:rPr>
        <w:t xml:space="preserve"> 03-Educación</w:t>
      </w:r>
      <w:r w:rsidRPr="003F6AB7">
        <w:rPr>
          <w:rFonts w:ascii="Arial" w:hAnsi="Arial" w:cs="Arial"/>
          <w:sz w:val="22"/>
          <w:szCs w:val="22"/>
          <w:lang w:val="es-MX"/>
        </w:rPr>
        <w:t xml:space="preserve">, las asignaciones presupuestarias que puedan promover acciones orientadas a la educación preprimaria, primaria, básica, diversificada, </w:t>
      </w:r>
      <w:r>
        <w:rPr>
          <w:rFonts w:ascii="Arial" w:hAnsi="Arial" w:cs="Arial"/>
          <w:sz w:val="22"/>
          <w:szCs w:val="22"/>
          <w:lang w:val="es-MX"/>
        </w:rPr>
        <w:t>superior</w:t>
      </w:r>
      <w:r w:rsidRPr="003F6AB7">
        <w:rPr>
          <w:rFonts w:ascii="Arial" w:hAnsi="Arial" w:cs="Arial"/>
          <w:sz w:val="22"/>
          <w:szCs w:val="22"/>
          <w:lang w:val="es-MX"/>
        </w:rPr>
        <w:t xml:space="preserve">, servicios auxiliares de la educación y otras </w:t>
      </w:r>
      <w:r>
        <w:rPr>
          <w:rFonts w:ascii="Arial" w:hAnsi="Arial" w:cs="Arial"/>
          <w:sz w:val="22"/>
          <w:szCs w:val="22"/>
          <w:lang w:val="es-MX"/>
        </w:rPr>
        <w:t xml:space="preserve">modalidades </w:t>
      </w:r>
      <w:r w:rsidRPr="003F6AB7">
        <w:rPr>
          <w:rFonts w:ascii="Arial" w:hAnsi="Arial" w:cs="Arial"/>
          <w:sz w:val="22"/>
          <w:szCs w:val="22"/>
          <w:lang w:val="es-MX"/>
        </w:rPr>
        <w:t>propias a la naturaleza de cada institución.</w:t>
      </w:r>
    </w:p>
    <w:p w14:paraId="7674594E" w14:textId="77777777" w:rsidR="00BA3891" w:rsidRPr="00E0084E" w:rsidRDefault="00BA3891" w:rsidP="00A3560C">
      <w:pPr>
        <w:pStyle w:val="Ttulo3"/>
        <w:spacing w:line="360" w:lineRule="auto"/>
        <w:rPr>
          <w:rFonts w:ascii="Arial" w:hAnsi="Arial" w:cs="Arial"/>
          <w:b w:val="0"/>
          <w:sz w:val="22"/>
          <w:szCs w:val="22"/>
          <w:lang w:val="es-MX"/>
        </w:rPr>
      </w:pPr>
      <w:r w:rsidRPr="00A3560C">
        <w:rPr>
          <w:rFonts w:ascii="Arial" w:hAnsi="Arial" w:cs="Arial"/>
          <w:color w:val="auto"/>
          <w:sz w:val="22"/>
          <w:szCs w:val="22"/>
          <w:lang w:val="es-MX"/>
        </w:rPr>
        <w:t xml:space="preserve">Sistema Educativo Nacional </w:t>
      </w:r>
      <w:r w:rsidR="000A7091" w:rsidRPr="00A3560C">
        <w:rPr>
          <w:rFonts w:ascii="Arial" w:hAnsi="Arial" w:cs="Arial"/>
          <w:color w:val="auto"/>
          <w:sz w:val="22"/>
          <w:szCs w:val="22"/>
          <w:lang w:val="es-MX"/>
        </w:rPr>
        <w:t>-</w:t>
      </w:r>
      <w:r w:rsidRPr="00A3560C">
        <w:rPr>
          <w:rFonts w:ascii="Arial" w:hAnsi="Arial" w:cs="Arial"/>
          <w:color w:val="auto"/>
          <w:sz w:val="22"/>
          <w:szCs w:val="22"/>
          <w:lang w:val="es-MX"/>
        </w:rPr>
        <w:t>SEN-</w:t>
      </w:r>
      <w:r w:rsidRPr="00A3560C">
        <w:rPr>
          <w:rStyle w:val="Refdenotaalpie"/>
          <w:rFonts w:ascii="Arial" w:hAnsi="Arial" w:cs="Arial"/>
          <w:color w:val="auto"/>
          <w:sz w:val="22"/>
          <w:szCs w:val="22"/>
          <w:lang w:val="es-MX"/>
        </w:rPr>
        <w:footnoteReference w:id="4"/>
      </w:r>
      <w:bookmarkEnd w:id="3"/>
    </w:p>
    <w:p w14:paraId="68930CF4" w14:textId="29944F5D" w:rsidR="00BA3891" w:rsidRPr="00E0084E" w:rsidRDefault="00BA3891" w:rsidP="00A3560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Es el conjunto ordenado e interrelacionado de elementos, procesos y sujetos a través de los cuales se desarrolla la acción educativa, de acuerdo con las características, necesidades e intereses de la realidad histórica, económica y cultural guatemalteca.</w:t>
      </w:r>
    </w:p>
    <w:p w14:paraId="6C64E426" w14:textId="77777777" w:rsidR="00BA3891" w:rsidRPr="00E0084E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75917B24" w14:textId="433EB704" w:rsidR="00BA3891" w:rsidRPr="00E0084E" w:rsidRDefault="00BA3891" w:rsidP="00E87AD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 xml:space="preserve">El </w:t>
      </w:r>
      <w:r w:rsidR="005A1BD9">
        <w:rPr>
          <w:rFonts w:ascii="Arial" w:hAnsi="Arial" w:cs="Arial"/>
          <w:sz w:val="22"/>
          <w:szCs w:val="22"/>
          <w:lang w:val="es-MX"/>
        </w:rPr>
        <w:t xml:space="preserve">SEN </w:t>
      </w:r>
      <w:r w:rsidRPr="00E0084E">
        <w:rPr>
          <w:rFonts w:ascii="Arial" w:hAnsi="Arial" w:cs="Arial"/>
          <w:sz w:val="22"/>
          <w:szCs w:val="22"/>
          <w:lang w:val="es-MX"/>
        </w:rPr>
        <w:t>debe</w:t>
      </w:r>
      <w:r w:rsidR="000A7091">
        <w:rPr>
          <w:rFonts w:ascii="Arial" w:hAnsi="Arial" w:cs="Arial"/>
          <w:sz w:val="22"/>
          <w:szCs w:val="22"/>
          <w:lang w:val="es-MX"/>
        </w:rPr>
        <w:t xml:space="preserve"> </w:t>
      </w:r>
      <w:r w:rsidRPr="00E0084E">
        <w:rPr>
          <w:rFonts w:ascii="Arial" w:hAnsi="Arial" w:cs="Arial"/>
          <w:sz w:val="22"/>
          <w:szCs w:val="22"/>
          <w:lang w:val="es-MX"/>
        </w:rPr>
        <w:t>ser un sistema participativo, regionalizado, descentralizado y desconcentrado</w:t>
      </w:r>
      <w:r w:rsidR="005A1BD9">
        <w:rPr>
          <w:rFonts w:ascii="Arial" w:hAnsi="Arial" w:cs="Arial"/>
          <w:sz w:val="22"/>
          <w:szCs w:val="22"/>
          <w:lang w:val="es-MX"/>
        </w:rPr>
        <w:t>,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</w:t>
      </w:r>
      <w:r w:rsidR="005A1BD9">
        <w:rPr>
          <w:rFonts w:ascii="Arial" w:hAnsi="Arial" w:cs="Arial"/>
          <w:sz w:val="22"/>
          <w:szCs w:val="22"/>
          <w:lang w:val="es-MX"/>
        </w:rPr>
        <w:t xml:space="preserve">que está integrado </w:t>
      </w:r>
      <w:r w:rsidRPr="00E0084E">
        <w:rPr>
          <w:rFonts w:ascii="Arial" w:hAnsi="Arial" w:cs="Arial"/>
          <w:sz w:val="22"/>
          <w:szCs w:val="22"/>
          <w:lang w:val="es-MX"/>
        </w:rPr>
        <w:t>por: a</w:t>
      </w:r>
      <w:r w:rsidR="000A7091" w:rsidRPr="00E0084E">
        <w:rPr>
          <w:rFonts w:ascii="Arial" w:hAnsi="Arial" w:cs="Arial"/>
          <w:sz w:val="22"/>
          <w:szCs w:val="22"/>
          <w:lang w:val="es-MX"/>
        </w:rPr>
        <w:t xml:space="preserve">) </w:t>
      </w:r>
      <w:r w:rsidR="005A1BD9">
        <w:rPr>
          <w:rFonts w:ascii="Arial" w:hAnsi="Arial" w:cs="Arial"/>
          <w:sz w:val="22"/>
          <w:szCs w:val="22"/>
          <w:lang w:val="es-MX"/>
        </w:rPr>
        <w:t>e</w:t>
      </w:r>
      <w:r w:rsidR="000A7091" w:rsidRPr="00E0084E">
        <w:rPr>
          <w:rFonts w:ascii="Arial" w:hAnsi="Arial" w:cs="Arial"/>
          <w:sz w:val="22"/>
          <w:szCs w:val="22"/>
          <w:lang w:val="es-MX"/>
        </w:rPr>
        <w:t>l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Ministerio de Educación, b</w:t>
      </w:r>
      <w:r w:rsidR="000A7091" w:rsidRPr="00E0084E">
        <w:rPr>
          <w:rFonts w:ascii="Arial" w:hAnsi="Arial" w:cs="Arial"/>
          <w:sz w:val="22"/>
          <w:szCs w:val="22"/>
          <w:lang w:val="es-MX"/>
        </w:rPr>
        <w:t xml:space="preserve">) </w:t>
      </w:r>
      <w:r w:rsidR="005A1BD9">
        <w:rPr>
          <w:rFonts w:ascii="Arial" w:hAnsi="Arial" w:cs="Arial"/>
          <w:sz w:val="22"/>
          <w:szCs w:val="22"/>
          <w:lang w:val="es-MX"/>
        </w:rPr>
        <w:t>l</w:t>
      </w:r>
      <w:r w:rsidR="000A7091" w:rsidRPr="00E0084E">
        <w:rPr>
          <w:rFonts w:ascii="Arial" w:hAnsi="Arial" w:cs="Arial"/>
          <w:sz w:val="22"/>
          <w:szCs w:val="22"/>
          <w:lang w:val="es-MX"/>
        </w:rPr>
        <w:t>a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Comunidad Educativa y c</w:t>
      </w:r>
      <w:r w:rsidR="000A7091" w:rsidRPr="00E0084E">
        <w:rPr>
          <w:rFonts w:ascii="Arial" w:hAnsi="Arial" w:cs="Arial"/>
          <w:sz w:val="22"/>
          <w:szCs w:val="22"/>
          <w:lang w:val="es-MX"/>
        </w:rPr>
        <w:t xml:space="preserve">) </w:t>
      </w:r>
      <w:r w:rsidR="005A1BD9">
        <w:rPr>
          <w:rFonts w:ascii="Arial" w:hAnsi="Arial" w:cs="Arial"/>
          <w:sz w:val="22"/>
          <w:szCs w:val="22"/>
          <w:lang w:val="es-MX"/>
        </w:rPr>
        <w:t>l</w:t>
      </w:r>
      <w:r w:rsidR="000A7091" w:rsidRPr="00E0084E">
        <w:rPr>
          <w:rFonts w:ascii="Arial" w:hAnsi="Arial" w:cs="Arial"/>
          <w:sz w:val="22"/>
          <w:szCs w:val="22"/>
          <w:lang w:val="es-MX"/>
        </w:rPr>
        <w:t>os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Centros Educativos.</w:t>
      </w:r>
    </w:p>
    <w:p w14:paraId="24A8041E" w14:textId="77777777" w:rsidR="00BA3891" w:rsidRPr="000F6678" w:rsidRDefault="00BA3891" w:rsidP="000F6678">
      <w:pPr>
        <w:pStyle w:val="Ttulo3"/>
        <w:numPr>
          <w:ilvl w:val="0"/>
          <w:numId w:val="37"/>
        </w:numPr>
        <w:spacing w:line="360" w:lineRule="auto"/>
        <w:ind w:left="357"/>
        <w:rPr>
          <w:rFonts w:ascii="Arial" w:hAnsi="Arial" w:cs="Arial"/>
          <w:color w:val="auto"/>
          <w:sz w:val="22"/>
          <w:szCs w:val="22"/>
          <w:lang w:val="es-MX"/>
        </w:rPr>
      </w:pPr>
      <w:bookmarkStart w:id="4" w:name="_Toc482786602"/>
      <w:r w:rsidRPr="000F6678">
        <w:rPr>
          <w:rFonts w:ascii="Arial" w:hAnsi="Arial" w:cs="Arial"/>
          <w:color w:val="auto"/>
          <w:sz w:val="22"/>
          <w:szCs w:val="22"/>
          <w:lang w:val="es-MX"/>
        </w:rPr>
        <w:t>Ministerio de Educación</w:t>
      </w:r>
      <w:bookmarkEnd w:id="4"/>
    </w:p>
    <w:p w14:paraId="5CB2AFE3" w14:textId="77777777" w:rsidR="00BA3891" w:rsidRPr="00E0084E" w:rsidRDefault="00BA3891" w:rsidP="000F6678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Es la institución del Estado responsable de coordinar y ejecutar las políticas educativas, determinadas por el Sistema Educativo del país.</w:t>
      </w:r>
    </w:p>
    <w:p w14:paraId="397C965D" w14:textId="77777777" w:rsidR="00BA3891" w:rsidRPr="000F6678" w:rsidRDefault="00BA3891" w:rsidP="000F6678">
      <w:pPr>
        <w:pStyle w:val="Ttulo3"/>
        <w:numPr>
          <w:ilvl w:val="0"/>
          <w:numId w:val="37"/>
        </w:numPr>
        <w:spacing w:line="360" w:lineRule="auto"/>
        <w:ind w:left="357"/>
        <w:rPr>
          <w:rFonts w:ascii="Arial" w:hAnsi="Arial" w:cs="Arial"/>
          <w:b w:val="0"/>
          <w:color w:val="auto"/>
          <w:sz w:val="22"/>
          <w:szCs w:val="22"/>
          <w:lang w:val="es-MX"/>
        </w:rPr>
      </w:pPr>
      <w:bookmarkStart w:id="5" w:name="_Toc482786603"/>
      <w:r w:rsidRPr="000F6678">
        <w:rPr>
          <w:rFonts w:ascii="Arial" w:hAnsi="Arial" w:cs="Arial"/>
          <w:color w:val="auto"/>
          <w:sz w:val="22"/>
          <w:szCs w:val="22"/>
          <w:lang w:val="es-MX"/>
        </w:rPr>
        <w:t>Comunidades Educativas</w:t>
      </w:r>
      <w:bookmarkEnd w:id="5"/>
    </w:p>
    <w:p w14:paraId="7BA14539" w14:textId="77777777" w:rsidR="00BA3891" w:rsidRPr="00E0084E" w:rsidRDefault="00BA3891" w:rsidP="000F6678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Son unidades que interrelacionando diferentes elementos participan en el proceso enseñanza-aprendizaje, coadyuvan a la consecución de los principios y fines de la educación, conservando cada elemento su autonomía.</w:t>
      </w:r>
    </w:p>
    <w:p w14:paraId="40E9AD26" w14:textId="47E84ADE" w:rsidR="00BA3891" w:rsidRPr="00E0084E" w:rsidRDefault="00BA3891" w:rsidP="000F6678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lastRenderedPageBreak/>
        <w:t xml:space="preserve">Las comunidades educativas se integran por: a) </w:t>
      </w:r>
      <w:r w:rsidR="005A1BD9">
        <w:rPr>
          <w:rFonts w:ascii="Arial" w:hAnsi="Arial" w:cs="Arial"/>
          <w:sz w:val="22"/>
          <w:szCs w:val="22"/>
          <w:lang w:val="es-MX"/>
        </w:rPr>
        <w:t>l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os educandos, b) </w:t>
      </w:r>
      <w:r w:rsidR="005A1BD9">
        <w:rPr>
          <w:rFonts w:ascii="Arial" w:hAnsi="Arial" w:cs="Arial"/>
          <w:sz w:val="22"/>
          <w:szCs w:val="22"/>
          <w:lang w:val="es-MX"/>
        </w:rPr>
        <w:t>l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os padres de familia, c) </w:t>
      </w:r>
      <w:r w:rsidR="005A1BD9">
        <w:rPr>
          <w:rFonts w:ascii="Arial" w:hAnsi="Arial" w:cs="Arial"/>
          <w:sz w:val="22"/>
          <w:szCs w:val="22"/>
          <w:lang w:val="es-MX"/>
        </w:rPr>
        <w:t>l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os </w:t>
      </w:r>
      <w:r w:rsidR="003D3D95">
        <w:rPr>
          <w:rFonts w:ascii="Arial" w:hAnsi="Arial" w:cs="Arial"/>
          <w:sz w:val="22"/>
          <w:szCs w:val="22"/>
          <w:lang w:val="es-MX"/>
        </w:rPr>
        <w:t>e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ducadores y d) </w:t>
      </w:r>
      <w:r w:rsidR="005A1BD9">
        <w:rPr>
          <w:rFonts w:ascii="Arial" w:hAnsi="Arial" w:cs="Arial"/>
          <w:sz w:val="22"/>
          <w:szCs w:val="22"/>
          <w:lang w:val="es-MX"/>
        </w:rPr>
        <w:t>l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as organizaciones que persiguen fines eminentemente educativos. </w:t>
      </w:r>
    </w:p>
    <w:p w14:paraId="5FA45B0D" w14:textId="77777777" w:rsidR="00BA3891" w:rsidRPr="000F6678" w:rsidRDefault="00BA3891" w:rsidP="00302AC0">
      <w:pPr>
        <w:spacing w:line="360" w:lineRule="auto"/>
        <w:ind w:firstLine="360"/>
        <w:rPr>
          <w:rFonts w:ascii="Arial" w:hAnsi="Arial" w:cs="Arial"/>
          <w:sz w:val="22"/>
          <w:szCs w:val="22"/>
          <w:lang w:val="es-MX"/>
        </w:rPr>
      </w:pPr>
    </w:p>
    <w:p w14:paraId="3F45F02B" w14:textId="77777777" w:rsidR="00BA3891" w:rsidRPr="000F6678" w:rsidRDefault="00BA3891" w:rsidP="000F6678">
      <w:pPr>
        <w:pStyle w:val="Ttulo3"/>
        <w:numPr>
          <w:ilvl w:val="0"/>
          <w:numId w:val="37"/>
        </w:numPr>
        <w:spacing w:line="360" w:lineRule="auto"/>
        <w:rPr>
          <w:rFonts w:ascii="Arial" w:hAnsi="Arial" w:cs="Arial"/>
          <w:b w:val="0"/>
          <w:color w:val="auto"/>
          <w:sz w:val="22"/>
          <w:szCs w:val="22"/>
          <w:lang w:val="es-MX"/>
        </w:rPr>
      </w:pPr>
      <w:bookmarkStart w:id="6" w:name="_Toc482786604"/>
      <w:r w:rsidRPr="000F6678">
        <w:rPr>
          <w:rFonts w:ascii="Arial" w:hAnsi="Arial" w:cs="Arial"/>
          <w:color w:val="auto"/>
          <w:sz w:val="22"/>
          <w:szCs w:val="22"/>
          <w:lang w:val="es-MX"/>
        </w:rPr>
        <w:t>Centros Educativos</w:t>
      </w:r>
      <w:bookmarkEnd w:id="6"/>
    </w:p>
    <w:p w14:paraId="791B716B" w14:textId="77777777" w:rsidR="00BA3891" w:rsidRPr="00E0084E" w:rsidRDefault="00BA3891" w:rsidP="000F6678">
      <w:pPr>
        <w:spacing w:line="360" w:lineRule="auto"/>
        <w:ind w:left="360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Son establecimientos de carácter público, privado o por cooperativa, a través de los cuales se ejecutan los procesos de educación escolar.</w:t>
      </w:r>
    </w:p>
    <w:p w14:paraId="2CDB00DF" w14:textId="77777777" w:rsidR="00BA3891" w:rsidRPr="00E0084E" w:rsidRDefault="00BA3891" w:rsidP="00302AC0">
      <w:pPr>
        <w:spacing w:line="360" w:lineRule="auto"/>
        <w:ind w:left="426"/>
        <w:rPr>
          <w:rFonts w:ascii="Arial" w:hAnsi="Arial" w:cs="Arial"/>
          <w:sz w:val="22"/>
          <w:szCs w:val="22"/>
          <w:lang w:val="es-MX"/>
        </w:rPr>
      </w:pPr>
    </w:p>
    <w:p w14:paraId="7E94F36B" w14:textId="77777777" w:rsidR="005A1BD9" w:rsidRDefault="005A1BD9" w:rsidP="007A2C6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Los Centros Educativos se integran por</w:t>
      </w:r>
      <w:r w:rsidR="00BA3891" w:rsidRPr="00E0084E">
        <w:rPr>
          <w:rFonts w:ascii="Arial" w:hAnsi="Arial" w:cs="Arial"/>
          <w:sz w:val="22"/>
          <w:szCs w:val="22"/>
          <w:lang w:val="es-MX"/>
        </w:rPr>
        <w:t xml:space="preserve">: </w:t>
      </w:r>
      <w:r>
        <w:rPr>
          <w:rFonts w:ascii="Arial" w:hAnsi="Arial" w:cs="Arial"/>
          <w:sz w:val="22"/>
          <w:szCs w:val="22"/>
          <w:lang w:val="es-MX"/>
        </w:rPr>
        <w:t>a) educandos, b) padres de familia, c) educadores y d) personal técnico, administrativo y de servicio.</w:t>
      </w:r>
    </w:p>
    <w:p w14:paraId="68159FA2" w14:textId="77777777" w:rsidR="005A1BD9" w:rsidRDefault="005A1BD9" w:rsidP="0015156E">
      <w:pPr>
        <w:spacing w:line="360" w:lineRule="auto"/>
        <w:ind w:left="360"/>
        <w:rPr>
          <w:rFonts w:ascii="Arial" w:hAnsi="Arial" w:cs="Arial"/>
          <w:sz w:val="22"/>
          <w:szCs w:val="22"/>
          <w:lang w:val="es-MX"/>
        </w:rPr>
      </w:pPr>
    </w:p>
    <w:p w14:paraId="68BD2D2C" w14:textId="0D2F22BA" w:rsidR="00BA3891" w:rsidRDefault="005A1BD9" w:rsidP="004F78F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Los Centros Educativos pueden ser de diferentes modalidades: </w:t>
      </w:r>
      <w:r w:rsidR="00BA3891" w:rsidRPr="00E0084E">
        <w:rPr>
          <w:rFonts w:ascii="Arial" w:hAnsi="Arial" w:cs="Arial"/>
          <w:sz w:val="22"/>
          <w:szCs w:val="22"/>
          <w:lang w:val="es-MX"/>
        </w:rPr>
        <w:t>a) Centros educativos públicos, b) Centros educativos privados y c) Centros Educativos por cooperativa.</w:t>
      </w:r>
    </w:p>
    <w:p w14:paraId="4FFFD896" w14:textId="2E45221B" w:rsidR="00BA3891" w:rsidRPr="00E0084E" w:rsidRDefault="00BA3891" w:rsidP="002B2C66">
      <w:pPr>
        <w:pStyle w:val="Ttulo3"/>
        <w:numPr>
          <w:ilvl w:val="0"/>
          <w:numId w:val="38"/>
        </w:numPr>
        <w:spacing w:line="360" w:lineRule="auto"/>
        <w:ind w:left="709"/>
        <w:rPr>
          <w:rFonts w:ascii="Arial" w:hAnsi="Arial" w:cs="Arial"/>
          <w:b w:val="0"/>
          <w:sz w:val="22"/>
          <w:szCs w:val="22"/>
          <w:lang w:val="es-MX"/>
        </w:rPr>
      </w:pPr>
      <w:bookmarkStart w:id="7" w:name="_Toc482786605"/>
      <w:r w:rsidRPr="00A3560C">
        <w:rPr>
          <w:rFonts w:ascii="Arial" w:hAnsi="Arial" w:cs="Arial"/>
          <w:color w:val="auto"/>
          <w:sz w:val="22"/>
          <w:szCs w:val="22"/>
          <w:lang w:val="es-MX"/>
        </w:rPr>
        <w:t>Centros Educativos Públicos</w:t>
      </w:r>
      <w:bookmarkEnd w:id="7"/>
    </w:p>
    <w:p w14:paraId="2524E3C9" w14:textId="77777777" w:rsidR="00BA3891" w:rsidRPr="00E0084E" w:rsidRDefault="00BA3891" w:rsidP="002B2C66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Son establecimientos que administra y financia el Estado para ofrecer sin discriminación, el servicio educacional a los habitantes del país, de acuerdo a las edades correspondientes a cada nivel y tipo de escuela, normados por el reglamento específico.</w:t>
      </w:r>
    </w:p>
    <w:p w14:paraId="1B163464" w14:textId="77777777" w:rsidR="00BA3891" w:rsidRPr="00E0084E" w:rsidRDefault="00BA3891" w:rsidP="002B2C66">
      <w:pPr>
        <w:pStyle w:val="Ttulo3"/>
        <w:numPr>
          <w:ilvl w:val="0"/>
          <w:numId w:val="38"/>
        </w:numPr>
        <w:spacing w:line="360" w:lineRule="auto"/>
        <w:ind w:left="709"/>
        <w:rPr>
          <w:rFonts w:ascii="Arial" w:hAnsi="Arial" w:cs="Arial"/>
          <w:b w:val="0"/>
          <w:sz w:val="22"/>
          <w:szCs w:val="22"/>
          <w:lang w:val="es-MX"/>
        </w:rPr>
      </w:pPr>
      <w:bookmarkStart w:id="8" w:name="_Toc482786606"/>
      <w:r w:rsidRPr="00A3560C">
        <w:rPr>
          <w:rFonts w:ascii="Arial" w:hAnsi="Arial" w:cs="Arial"/>
          <w:color w:val="auto"/>
          <w:sz w:val="22"/>
          <w:szCs w:val="22"/>
          <w:lang w:val="es-MX"/>
        </w:rPr>
        <w:t>Centros Educativos Privados</w:t>
      </w:r>
      <w:bookmarkEnd w:id="8"/>
    </w:p>
    <w:p w14:paraId="3DE4B0BA" w14:textId="77777777" w:rsidR="00BA3891" w:rsidRPr="00E0084E" w:rsidRDefault="00BA3891" w:rsidP="002B2C66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 xml:space="preserve">Son establecimientos a cargo de la iniciativa </w:t>
      </w:r>
      <w:r w:rsidR="00EC2B83">
        <w:rPr>
          <w:rFonts w:ascii="Arial" w:hAnsi="Arial" w:cs="Arial"/>
          <w:sz w:val="22"/>
          <w:szCs w:val="22"/>
          <w:lang w:val="es-MX"/>
        </w:rPr>
        <w:t xml:space="preserve">privada </w:t>
      </w:r>
      <w:r w:rsidRPr="00E0084E">
        <w:rPr>
          <w:rFonts w:ascii="Arial" w:hAnsi="Arial" w:cs="Arial"/>
          <w:sz w:val="22"/>
          <w:szCs w:val="22"/>
          <w:lang w:val="es-MX"/>
        </w:rPr>
        <w:t>que ofrecen servicios educativos, de conformidad con los reglamentos y disposiciones aprobadas por el Ministerio de Educación quien a la vez tiene la responsabilidad de velar por su correcta aplicación y cumplimiento.</w:t>
      </w:r>
    </w:p>
    <w:p w14:paraId="4249596A" w14:textId="77777777" w:rsidR="00BA3891" w:rsidRPr="00E0084E" w:rsidRDefault="00BA3891" w:rsidP="002B2C66">
      <w:pPr>
        <w:pStyle w:val="Ttulo3"/>
        <w:numPr>
          <w:ilvl w:val="0"/>
          <w:numId w:val="38"/>
        </w:numPr>
        <w:spacing w:line="360" w:lineRule="auto"/>
        <w:ind w:left="709"/>
        <w:rPr>
          <w:rFonts w:ascii="Arial" w:hAnsi="Arial" w:cs="Arial"/>
          <w:b w:val="0"/>
          <w:sz w:val="22"/>
          <w:szCs w:val="22"/>
          <w:lang w:val="es-MX"/>
        </w:rPr>
      </w:pPr>
      <w:bookmarkStart w:id="9" w:name="_Toc482786607"/>
      <w:r w:rsidRPr="00A3560C">
        <w:rPr>
          <w:rFonts w:ascii="Arial" w:hAnsi="Arial" w:cs="Arial"/>
          <w:color w:val="auto"/>
          <w:sz w:val="22"/>
          <w:szCs w:val="22"/>
          <w:lang w:val="es-MX"/>
        </w:rPr>
        <w:t>Centros Educativos por Cooperativa</w:t>
      </w:r>
      <w:bookmarkEnd w:id="9"/>
    </w:p>
    <w:p w14:paraId="12F7FCE5" w14:textId="77777777" w:rsidR="00BA3891" w:rsidRPr="00E0084E" w:rsidRDefault="00BA3891" w:rsidP="002B2C66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Son establecimientos educativos no lucrativos, en jurisdicción departamental y municipal, que responden a la demanda educacional en los diferentes niveles del subsistema de educación escolar.</w:t>
      </w:r>
    </w:p>
    <w:p w14:paraId="5E6D7217" w14:textId="77777777" w:rsidR="002B2C66" w:rsidRDefault="002B2C66" w:rsidP="00302AC0">
      <w:pPr>
        <w:spacing w:line="360" w:lineRule="auto"/>
        <w:ind w:firstLine="360"/>
        <w:rPr>
          <w:rFonts w:ascii="Arial" w:hAnsi="Arial" w:cs="Arial"/>
          <w:sz w:val="22"/>
          <w:szCs w:val="22"/>
          <w:lang w:val="es-MX"/>
        </w:rPr>
      </w:pPr>
    </w:p>
    <w:p w14:paraId="4EAD984F" w14:textId="44A1CB00" w:rsidR="00BA3891" w:rsidRPr="002D72F4" w:rsidRDefault="002B2C66" w:rsidP="004F78FD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El SEN está conformado por dos subsistemas: a)</w:t>
      </w:r>
      <w:r w:rsidR="004F78FD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Subsistema de Educación Escolar, y b) Subsistema de Educación Extraescolar o Paralela.</w:t>
      </w:r>
    </w:p>
    <w:p w14:paraId="74B8F499" w14:textId="77777777" w:rsidR="00BA3891" w:rsidRPr="002D72F4" w:rsidRDefault="00BA3891" w:rsidP="004F78FD">
      <w:pPr>
        <w:pStyle w:val="Ttulo3"/>
        <w:spacing w:line="360" w:lineRule="auto"/>
        <w:rPr>
          <w:rFonts w:ascii="Arial" w:hAnsi="Arial" w:cs="Arial"/>
          <w:b w:val="0"/>
          <w:color w:val="auto"/>
          <w:sz w:val="22"/>
          <w:szCs w:val="22"/>
          <w:lang w:val="es-MX"/>
        </w:rPr>
      </w:pPr>
      <w:bookmarkStart w:id="10" w:name="_Toc482786608"/>
      <w:r w:rsidRPr="002D72F4">
        <w:rPr>
          <w:rFonts w:ascii="Arial" w:hAnsi="Arial" w:cs="Arial"/>
          <w:color w:val="auto"/>
          <w:sz w:val="22"/>
          <w:szCs w:val="22"/>
          <w:lang w:val="es-MX"/>
        </w:rPr>
        <w:t>Subsistema de Educación Escolar</w:t>
      </w:r>
      <w:bookmarkEnd w:id="10"/>
    </w:p>
    <w:p w14:paraId="768C92FB" w14:textId="77777777" w:rsidR="005F67FE" w:rsidRDefault="00BA3891" w:rsidP="004F78F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D72F4">
        <w:rPr>
          <w:rFonts w:ascii="Arial" w:hAnsi="Arial" w:cs="Arial"/>
          <w:sz w:val="22"/>
          <w:szCs w:val="22"/>
          <w:lang w:val="es-MX"/>
        </w:rPr>
        <w:t xml:space="preserve">El Ministerio 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de Educación para la realización del proceso educativo, en los establecimientos escolares, está organizado en niveles, ciclos, grados y etapas en educación acelerada para adultos, con programas estructurados en la currícula establecida y los que se establezcan, en forma flexible, gradual y progresiva para hacer efectivos los fines de la educación nacional. </w:t>
      </w:r>
    </w:p>
    <w:p w14:paraId="1121F832" w14:textId="77777777" w:rsidR="004F78FD" w:rsidRDefault="004F78FD" w:rsidP="004F78F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5F3B5CBF" w14:textId="2F0DAF83" w:rsidR="004F78FD" w:rsidRDefault="004F78FD" w:rsidP="004F78F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 Subsistema de Educación Escolar se conforma de la siguiente manera:</w:t>
      </w:r>
    </w:p>
    <w:p w14:paraId="213740D0" w14:textId="77777777" w:rsidR="00057CF5" w:rsidRPr="00E0084E" w:rsidRDefault="00057CF5" w:rsidP="004F78F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308A6988" w14:textId="77777777" w:rsidR="00BA3891" w:rsidRPr="00E0084E" w:rsidRDefault="00EC2B83" w:rsidP="004F78FD">
      <w:pPr>
        <w:pStyle w:val="Prrafodelista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Primer </w:t>
      </w:r>
      <w:r w:rsidR="00BA3891" w:rsidRPr="00E0084E">
        <w:rPr>
          <w:rFonts w:ascii="Arial" w:hAnsi="Arial" w:cs="Arial"/>
          <w:lang w:val="es-MX"/>
        </w:rPr>
        <w:t>Nivel</w:t>
      </w:r>
      <w:r>
        <w:rPr>
          <w:rFonts w:ascii="Arial" w:hAnsi="Arial" w:cs="Arial"/>
          <w:lang w:val="es-MX"/>
        </w:rPr>
        <w:t>:</w:t>
      </w:r>
      <w:r w:rsidR="00BA3891" w:rsidRPr="00E0084E">
        <w:rPr>
          <w:rFonts w:ascii="Arial" w:hAnsi="Arial" w:cs="Arial"/>
          <w:lang w:val="es-MX"/>
        </w:rPr>
        <w:t xml:space="preserve"> Educación Inicial</w:t>
      </w:r>
    </w:p>
    <w:p w14:paraId="48FF62CB" w14:textId="77777777" w:rsidR="00BA3891" w:rsidRPr="00E0084E" w:rsidRDefault="00EC2B83" w:rsidP="00302AC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Segundo </w:t>
      </w:r>
      <w:r w:rsidR="00BA3891" w:rsidRPr="00E0084E">
        <w:rPr>
          <w:rFonts w:ascii="Arial" w:hAnsi="Arial" w:cs="Arial"/>
          <w:lang w:val="es-MX"/>
        </w:rPr>
        <w:t>Nivel</w:t>
      </w:r>
      <w:r>
        <w:rPr>
          <w:rFonts w:ascii="Arial" w:hAnsi="Arial" w:cs="Arial"/>
          <w:lang w:val="es-MX"/>
        </w:rPr>
        <w:t>:</w:t>
      </w:r>
      <w:r w:rsidR="00BA3891" w:rsidRPr="00E0084E">
        <w:rPr>
          <w:rFonts w:ascii="Arial" w:hAnsi="Arial" w:cs="Arial"/>
          <w:lang w:val="es-MX"/>
        </w:rPr>
        <w:t xml:space="preserve"> Educación Preprimaria</w:t>
      </w:r>
    </w:p>
    <w:p w14:paraId="087DDE2A" w14:textId="77777777" w:rsidR="00BA3891" w:rsidRPr="00E0084E" w:rsidRDefault="00EC2B83" w:rsidP="00302AC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Tercer </w:t>
      </w:r>
      <w:r w:rsidR="00BA3891" w:rsidRPr="00E0084E">
        <w:rPr>
          <w:rFonts w:ascii="Arial" w:hAnsi="Arial" w:cs="Arial"/>
          <w:lang w:val="es-MX"/>
        </w:rPr>
        <w:t>Nivel</w:t>
      </w:r>
      <w:r>
        <w:rPr>
          <w:rFonts w:ascii="Arial" w:hAnsi="Arial" w:cs="Arial"/>
          <w:lang w:val="es-MX"/>
        </w:rPr>
        <w:t>:</w:t>
      </w:r>
      <w:r w:rsidR="00BA3891" w:rsidRPr="00E0084E">
        <w:rPr>
          <w:rFonts w:ascii="Arial" w:hAnsi="Arial" w:cs="Arial"/>
          <w:lang w:val="es-MX"/>
        </w:rPr>
        <w:t xml:space="preserve"> Educación Primaria</w:t>
      </w:r>
    </w:p>
    <w:p w14:paraId="5FC0B19F" w14:textId="77777777" w:rsidR="00BA3891" w:rsidRPr="00E0084E" w:rsidRDefault="00EC2B83" w:rsidP="00302AC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Cuarto </w:t>
      </w:r>
      <w:r w:rsidR="00BA3891" w:rsidRPr="00E0084E">
        <w:rPr>
          <w:rFonts w:ascii="Arial" w:hAnsi="Arial" w:cs="Arial"/>
          <w:lang w:val="es-MX"/>
        </w:rPr>
        <w:t>Nivel</w:t>
      </w:r>
      <w:r>
        <w:rPr>
          <w:rFonts w:ascii="Arial" w:hAnsi="Arial" w:cs="Arial"/>
          <w:lang w:val="es-MX"/>
        </w:rPr>
        <w:t>:</w:t>
      </w:r>
      <w:r w:rsidR="00BA3891" w:rsidRPr="00E0084E">
        <w:rPr>
          <w:rFonts w:ascii="Arial" w:hAnsi="Arial" w:cs="Arial"/>
          <w:lang w:val="es-MX"/>
        </w:rPr>
        <w:t xml:space="preserve"> Educación Media</w:t>
      </w:r>
    </w:p>
    <w:p w14:paraId="7E6AFBB9" w14:textId="77777777" w:rsidR="00BA3891" w:rsidRPr="00E0084E" w:rsidRDefault="00BA3891" w:rsidP="005D2853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lang w:val="es-MX"/>
        </w:rPr>
      </w:pPr>
      <w:r w:rsidRPr="00E0084E">
        <w:rPr>
          <w:rFonts w:ascii="Arial" w:hAnsi="Arial" w:cs="Arial"/>
          <w:lang w:val="es-MX"/>
        </w:rPr>
        <w:t xml:space="preserve">Ciclo de </w:t>
      </w:r>
      <w:r w:rsidR="005D2853">
        <w:rPr>
          <w:rFonts w:ascii="Arial" w:hAnsi="Arial" w:cs="Arial"/>
          <w:lang w:val="es-MX"/>
        </w:rPr>
        <w:t>E</w:t>
      </w:r>
      <w:r w:rsidRPr="00E0084E">
        <w:rPr>
          <w:rFonts w:ascii="Arial" w:hAnsi="Arial" w:cs="Arial"/>
          <w:lang w:val="es-MX"/>
        </w:rPr>
        <w:t xml:space="preserve">ducación </w:t>
      </w:r>
      <w:r w:rsidR="005D2853">
        <w:rPr>
          <w:rFonts w:ascii="Arial" w:hAnsi="Arial" w:cs="Arial"/>
          <w:lang w:val="es-MX"/>
        </w:rPr>
        <w:t>B</w:t>
      </w:r>
      <w:r w:rsidRPr="00E0084E">
        <w:rPr>
          <w:rFonts w:ascii="Arial" w:hAnsi="Arial" w:cs="Arial"/>
          <w:lang w:val="es-MX"/>
        </w:rPr>
        <w:t>ásica</w:t>
      </w:r>
    </w:p>
    <w:p w14:paraId="6947D5AD" w14:textId="77777777" w:rsidR="00BA3891" w:rsidRPr="00E0084E" w:rsidRDefault="00BA3891" w:rsidP="005D2853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lang w:val="es-MX"/>
        </w:rPr>
      </w:pPr>
      <w:r w:rsidRPr="00E0084E">
        <w:rPr>
          <w:rFonts w:ascii="Arial" w:hAnsi="Arial" w:cs="Arial"/>
          <w:lang w:val="es-MX"/>
        </w:rPr>
        <w:t xml:space="preserve">Ciclo de </w:t>
      </w:r>
      <w:r w:rsidR="005D2853">
        <w:rPr>
          <w:rFonts w:ascii="Arial" w:hAnsi="Arial" w:cs="Arial"/>
          <w:lang w:val="es-MX"/>
        </w:rPr>
        <w:t>E</w:t>
      </w:r>
      <w:r w:rsidRPr="00E0084E">
        <w:rPr>
          <w:rFonts w:ascii="Arial" w:hAnsi="Arial" w:cs="Arial"/>
          <w:lang w:val="es-MX"/>
        </w:rPr>
        <w:t xml:space="preserve">ducación </w:t>
      </w:r>
      <w:r w:rsidR="005D2853">
        <w:rPr>
          <w:rFonts w:ascii="Arial" w:hAnsi="Arial" w:cs="Arial"/>
          <w:lang w:val="es-MX"/>
        </w:rPr>
        <w:t>D</w:t>
      </w:r>
      <w:r w:rsidRPr="00E0084E">
        <w:rPr>
          <w:rFonts w:ascii="Arial" w:hAnsi="Arial" w:cs="Arial"/>
          <w:lang w:val="es-MX"/>
        </w:rPr>
        <w:t>iversificada</w:t>
      </w:r>
    </w:p>
    <w:p w14:paraId="03DD363A" w14:textId="02C756FD" w:rsidR="00352C72" w:rsidRDefault="005D2853" w:rsidP="0002250E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Educación </w:t>
      </w:r>
      <w:r w:rsidR="00E3263F">
        <w:rPr>
          <w:rFonts w:ascii="Arial" w:hAnsi="Arial" w:cs="Arial"/>
          <w:lang w:val="es-MX"/>
        </w:rPr>
        <w:t xml:space="preserve">Universitaria o </w:t>
      </w:r>
      <w:r>
        <w:rPr>
          <w:rFonts w:ascii="Arial" w:hAnsi="Arial" w:cs="Arial"/>
          <w:lang w:val="es-MX"/>
        </w:rPr>
        <w:t>Superior</w:t>
      </w:r>
      <w:r w:rsidR="004F78FD">
        <w:rPr>
          <w:rStyle w:val="Refdenotaalpie"/>
          <w:rFonts w:ascii="Arial" w:hAnsi="Arial" w:cs="Arial"/>
          <w:lang w:val="es-MX"/>
        </w:rPr>
        <w:footnoteReference w:id="5"/>
      </w:r>
    </w:p>
    <w:p w14:paraId="4271E4DA" w14:textId="667511A5" w:rsidR="00BA3891" w:rsidRPr="002D72F4" w:rsidRDefault="00BA3891" w:rsidP="004F78FD">
      <w:pPr>
        <w:pStyle w:val="Ttulo3"/>
        <w:spacing w:line="360" w:lineRule="auto"/>
        <w:rPr>
          <w:rFonts w:ascii="Arial" w:hAnsi="Arial" w:cs="Arial"/>
          <w:b w:val="0"/>
          <w:color w:val="auto"/>
          <w:sz w:val="22"/>
          <w:szCs w:val="22"/>
          <w:lang w:val="es-MX"/>
        </w:rPr>
      </w:pPr>
      <w:bookmarkStart w:id="11" w:name="_Toc482786609"/>
      <w:r w:rsidRPr="002D72F4">
        <w:rPr>
          <w:rFonts w:ascii="Arial" w:hAnsi="Arial" w:cs="Arial"/>
          <w:color w:val="auto"/>
          <w:sz w:val="22"/>
          <w:szCs w:val="22"/>
          <w:lang w:val="es-MX"/>
        </w:rPr>
        <w:t>Subsistema de Educación Extraescolar</w:t>
      </w:r>
      <w:bookmarkEnd w:id="11"/>
    </w:p>
    <w:p w14:paraId="26654960" w14:textId="77777777" w:rsidR="00BA3891" w:rsidRPr="006D0EDE" w:rsidRDefault="00BA3891" w:rsidP="004F78F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D72F4">
        <w:rPr>
          <w:rFonts w:ascii="Arial" w:hAnsi="Arial" w:cs="Arial"/>
          <w:sz w:val="22"/>
          <w:szCs w:val="22"/>
          <w:lang w:val="es-MX"/>
        </w:rPr>
        <w:t xml:space="preserve">Es una forma </w:t>
      </w:r>
      <w:r w:rsidRPr="006D0EDE">
        <w:rPr>
          <w:rFonts w:ascii="Arial" w:hAnsi="Arial" w:cs="Arial"/>
          <w:sz w:val="22"/>
          <w:szCs w:val="22"/>
          <w:lang w:val="es-MX"/>
        </w:rPr>
        <w:t>de realización del proceso educativo, que el Estado y las instituciones proporcionan a la población que ha estado excluida o no ha tenido acceso a la educación escolar y a las que habiéndola</w:t>
      </w:r>
      <w:r w:rsidR="006D0EDE" w:rsidRPr="006D0EDE">
        <w:rPr>
          <w:rFonts w:ascii="Arial" w:hAnsi="Arial" w:cs="Arial"/>
          <w:sz w:val="22"/>
          <w:szCs w:val="22"/>
          <w:lang w:val="es-MX"/>
        </w:rPr>
        <w:t>s</w:t>
      </w:r>
      <w:r w:rsidRPr="006D0EDE">
        <w:rPr>
          <w:rFonts w:ascii="Arial" w:hAnsi="Arial" w:cs="Arial"/>
          <w:sz w:val="22"/>
          <w:szCs w:val="22"/>
          <w:lang w:val="es-MX"/>
        </w:rPr>
        <w:t xml:space="preserve"> tenido desea</w:t>
      </w:r>
      <w:r w:rsidR="006D0EDE" w:rsidRPr="006D0EDE">
        <w:rPr>
          <w:rFonts w:ascii="Arial" w:hAnsi="Arial" w:cs="Arial"/>
          <w:sz w:val="22"/>
          <w:szCs w:val="22"/>
          <w:lang w:val="es-MX"/>
        </w:rPr>
        <w:t>n</w:t>
      </w:r>
      <w:r w:rsidRPr="006D0EDE">
        <w:rPr>
          <w:rFonts w:ascii="Arial" w:hAnsi="Arial" w:cs="Arial"/>
          <w:sz w:val="22"/>
          <w:szCs w:val="22"/>
          <w:lang w:val="es-MX"/>
        </w:rPr>
        <w:t xml:space="preserve"> ampliarlas</w:t>
      </w:r>
      <w:r w:rsidR="006D0EDE" w:rsidRPr="006D0EDE">
        <w:rPr>
          <w:rStyle w:val="Refdenotaalpie"/>
          <w:rFonts w:ascii="Arial" w:hAnsi="Arial" w:cs="Arial"/>
          <w:sz w:val="22"/>
          <w:szCs w:val="22"/>
          <w:lang w:val="es-MX"/>
        </w:rPr>
        <w:footnoteReference w:id="6"/>
      </w:r>
      <w:r w:rsidRPr="006D0EDE">
        <w:rPr>
          <w:rFonts w:ascii="Arial" w:hAnsi="Arial" w:cs="Arial"/>
          <w:sz w:val="22"/>
          <w:szCs w:val="22"/>
          <w:lang w:val="es-MX"/>
        </w:rPr>
        <w:t>.</w:t>
      </w:r>
    </w:p>
    <w:p w14:paraId="615DA6CA" w14:textId="77777777" w:rsidR="00BA3891" w:rsidRPr="00EC0704" w:rsidRDefault="00BA3891" w:rsidP="006423BB">
      <w:pPr>
        <w:pStyle w:val="Ttulo3"/>
        <w:spacing w:line="360" w:lineRule="auto"/>
        <w:rPr>
          <w:rFonts w:ascii="Arial" w:hAnsi="Arial" w:cs="Arial"/>
          <w:b w:val="0"/>
          <w:sz w:val="22"/>
          <w:szCs w:val="22"/>
          <w:lang w:val="es-MX"/>
        </w:rPr>
      </w:pPr>
      <w:bookmarkStart w:id="12" w:name="_Toc482786610"/>
      <w:r w:rsidRPr="00A3560C">
        <w:rPr>
          <w:rFonts w:ascii="Arial" w:hAnsi="Arial" w:cs="Arial"/>
          <w:color w:val="auto"/>
          <w:sz w:val="22"/>
          <w:szCs w:val="22"/>
          <w:lang w:val="es-MX"/>
        </w:rPr>
        <w:t>Marco de Políticas Educativas</w:t>
      </w:r>
      <w:r w:rsidRPr="00A3560C">
        <w:rPr>
          <w:rStyle w:val="Refdenotaalpie"/>
          <w:rFonts w:ascii="Arial" w:hAnsi="Arial" w:cs="Arial"/>
          <w:color w:val="auto"/>
          <w:sz w:val="22"/>
          <w:szCs w:val="22"/>
          <w:lang w:val="es-MX"/>
        </w:rPr>
        <w:footnoteReference w:id="7"/>
      </w:r>
      <w:bookmarkEnd w:id="12"/>
    </w:p>
    <w:p w14:paraId="60D48665" w14:textId="5BD3453B" w:rsidR="00BA3891" w:rsidRDefault="00BA3891" w:rsidP="006423BB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La</w:t>
      </w:r>
      <w:r w:rsidR="006D0EDE" w:rsidRPr="00EC0704">
        <w:rPr>
          <w:rFonts w:ascii="Arial" w:hAnsi="Arial" w:cs="Arial"/>
          <w:sz w:val="22"/>
          <w:szCs w:val="22"/>
          <w:lang w:val="es-MX"/>
        </w:rPr>
        <w:t>s</w:t>
      </w:r>
      <w:r w:rsidR="0046689F">
        <w:rPr>
          <w:rFonts w:ascii="Arial" w:hAnsi="Arial" w:cs="Arial"/>
          <w:sz w:val="22"/>
          <w:szCs w:val="22"/>
          <w:lang w:val="es-MX"/>
        </w:rPr>
        <w:t xml:space="preserve"> Políticas Educativas son el c</w:t>
      </w:r>
      <w:r w:rsidRPr="00EC0704">
        <w:rPr>
          <w:rFonts w:ascii="Arial" w:hAnsi="Arial" w:cs="Arial"/>
          <w:sz w:val="22"/>
          <w:szCs w:val="22"/>
          <w:lang w:val="es-MX"/>
        </w:rPr>
        <w:t xml:space="preserve">onjunto de lineamientos de trabajo, de aplicabilidad para el Sistema Educativo Nacional, que buscan la calidad educativa y cobertura de manera incluyente y equitativa, considerando la educación bilingüe y la multiculturalidad e </w:t>
      </w:r>
      <w:r w:rsidRPr="00EC0704">
        <w:rPr>
          <w:rFonts w:ascii="Arial" w:hAnsi="Arial" w:cs="Arial"/>
          <w:sz w:val="22"/>
          <w:szCs w:val="22"/>
          <w:lang w:val="es-MX"/>
        </w:rPr>
        <w:lastRenderedPageBreak/>
        <w:t>interculturalidad; a través de un modelo de gestión efectivo y transparente del sistema educativo nacional, el fortalecimiento institucional, la descentralización, la formación de recurso humano y el aumento de la inversión educativa.</w:t>
      </w:r>
    </w:p>
    <w:p w14:paraId="4A800765" w14:textId="77777777" w:rsidR="00540E2E" w:rsidRDefault="00540E2E" w:rsidP="006423BB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2CA87998" w14:textId="2F87FB95" w:rsidR="00540E2E" w:rsidRPr="00EC0704" w:rsidRDefault="00540E2E" w:rsidP="006423BB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Las políticas educativas establecidas en el </w:t>
      </w:r>
      <w:r w:rsidRPr="00210B6A">
        <w:rPr>
          <w:rFonts w:ascii="Arial" w:hAnsi="Arial" w:cs="Arial"/>
          <w:b/>
          <w:sz w:val="22"/>
          <w:szCs w:val="22"/>
          <w:lang w:val="es-MX"/>
        </w:rPr>
        <w:t>Acuerdo Ministerial No. 3409-2011</w:t>
      </w:r>
      <w:r>
        <w:rPr>
          <w:rFonts w:ascii="Arial" w:hAnsi="Arial" w:cs="Arial"/>
          <w:sz w:val="22"/>
          <w:szCs w:val="22"/>
          <w:lang w:val="es-MX"/>
        </w:rPr>
        <w:t xml:space="preserve"> son: </w:t>
      </w:r>
    </w:p>
    <w:p w14:paraId="08335EE5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ind w:left="357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Cobertura</w:t>
      </w:r>
    </w:p>
    <w:p w14:paraId="35CC29D8" w14:textId="77777777" w:rsidR="00BA3891" w:rsidRPr="00EC0704" w:rsidRDefault="00BA3891" w:rsidP="00977007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Garantizar el acceso, permanencia y egreso efectivo de la niñez y la juventud sin discriminación, a todos los niveles educativos y subsistemas escolar y extraescolar.</w:t>
      </w:r>
    </w:p>
    <w:p w14:paraId="746E1536" w14:textId="77777777" w:rsidR="00BA3891" w:rsidRPr="00EC0704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3E30BF57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ind w:left="357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Calidad</w:t>
      </w:r>
    </w:p>
    <w:p w14:paraId="6F2936DB" w14:textId="77777777" w:rsidR="00BA3891" w:rsidRPr="00EC0704" w:rsidRDefault="00BA3891" w:rsidP="00977007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Mejoramiento de la calidad del proceso educativo para asegurar que todas las personas sean sujetos de una educación pertinente y relevante.</w:t>
      </w:r>
    </w:p>
    <w:p w14:paraId="1B2A6FFD" w14:textId="77777777" w:rsidR="00BA3891" w:rsidRPr="00EC0704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4616FD46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Modelo de Gestión</w:t>
      </w:r>
    </w:p>
    <w:p w14:paraId="7AFF4164" w14:textId="77777777" w:rsidR="00BA3891" w:rsidRPr="00EC0704" w:rsidRDefault="00BA3891" w:rsidP="009770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Fortalecimiento sistemático de los mecanismos de efectividad y transparencia en el sistema educativo nacional.</w:t>
      </w:r>
    </w:p>
    <w:p w14:paraId="2D7C86CD" w14:textId="77777777" w:rsidR="00BA3891" w:rsidRPr="00EC0704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1D4C287D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Recurso Humano</w:t>
      </w:r>
    </w:p>
    <w:p w14:paraId="0DB9F7DD" w14:textId="77777777" w:rsidR="00BA3891" w:rsidRPr="00EC0704" w:rsidRDefault="00BA3891" w:rsidP="009770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Fortalecimiento de la formación, evaluación y gestión del recurso humano del Sistema Educativo Nacional.</w:t>
      </w:r>
    </w:p>
    <w:p w14:paraId="32669275" w14:textId="77777777" w:rsidR="00BA3891" w:rsidRPr="00EC0704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240D5CAF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Educación Bilingüe Multicultural e Intercultural</w:t>
      </w:r>
    </w:p>
    <w:p w14:paraId="2FA978AC" w14:textId="77777777" w:rsidR="00BA3891" w:rsidRDefault="00BA3891" w:rsidP="009770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Fortalecimiento de la Educación Bilingüe Multicultural e Intercultural.</w:t>
      </w:r>
    </w:p>
    <w:p w14:paraId="0ECB4046" w14:textId="77777777" w:rsidR="00540E2E" w:rsidRPr="00EC0704" w:rsidRDefault="00540E2E" w:rsidP="009770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424F9EF1" w14:textId="3432E319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Aumento de la Inversión Educativa</w:t>
      </w:r>
    </w:p>
    <w:p w14:paraId="0391566D" w14:textId="77777777" w:rsidR="00BA3891" w:rsidRPr="00EC0704" w:rsidRDefault="00BA3891" w:rsidP="009770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Incremento de la asignación presupuestaria a la Educación hasta alcanzar lo que establece el Artículo 102 de la ley de Educación Nacional (7% del producto interno bruto).</w:t>
      </w:r>
    </w:p>
    <w:p w14:paraId="79AD4306" w14:textId="5F592914" w:rsidR="00BA3891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7A89C1EC" w14:textId="11E17CE3" w:rsidR="001707BB" w:rsidRDefault="001707BB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1280D793" w14:textId="77777777" w:rsidR="001707BB" w:rsidRPr="00EC0704" w:rsidRDefault="001707BB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06F13C90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lastRenderedPageBreak/>
        <w:t>Equidad</w:t>
      </w:r>
    </w:p>
    <w:p w14:paraId="6FAD0BB2" w14:textId="77777777" w:rsidR="00BA3891" w:rsidRPr="00EC0704" w:rsidRDefault="00BA3891" w:rsidP="00057CF5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Garantizar la educación con calidad que demandan las personas que conforman los cuatro pueblos, especialmente los grupos más vulnerables, reconociendo su contexto y el mundo actual.</w:t>
      </w:r>
    </w:p>
    <w:p w14:paraId="5CA68C05" w14:textId="77777777" w:rsidR="00BA3891" w:rsidRPr="00EC0704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7C568C6E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Fortalecimiento Institucional y Descentralización</w:t>
      </w:r>
    </w:p>
    <w:p w14:paraId="1F565864" w14:textId="77777777" w:rsidR="00BA3891" w:rsidRPr="00EC0704" w:rsidRDefault="00BA3891" w:rsidP="009770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Fortalecer la institucionalidad del sistema educativo nacional y la participación de la comunidad educativa desde el ámbito local para garantizar la calidad, cobertura y pertinencia social, cultural y lingüística en todos los niveles con equidad, transparencia y visión de largo plazo.</w:t>
      </w:r>
    </w:p>
    <w:p w14:paraId="13E5C544" w14:textId="77777777" w:rsidR="00BA3891" w:rsidRPr="00E0084E" w:rsidRDefault="00BA3891" w:rsidP="00057CF5">
      <w:pPr>
        <w:pStyle w:val="Ttulo3"/>
        <w:spacing w:line="360" w:lineRule="auto"/>
        <w:rPr>
          <w:rFonts w:ascii="Arial" w:hAnsi="Arial" w:cs="Arial"/>
          <w:b w:val="0"/>
          <w:sz w:val="22"/>
          <w:szCs w:val="22"/>
          <w:lang w:val="es-MX"/>
        </w:rPr>
      </w:pPr>
      <w:bookmarkStart w:id="13" w:name="_Toc482786611"/>
      <w:r w:rsidRPr="00A3560C">
        <w:rPr>
          <w:rFonts w:ascii="Arial" w:hAnsi="Arial" w:cs="Arial"/>
          <w:color w:val="auto"/>
          <w:sz w:val="22"/>
          <w:szCs w:val="22"/>
          <w:lang w:val="es-MX"/>
        </w:rPr>
        <w:t>Presupuesto Público</w:t>
      </w:r>
      <w:r w:rsidRPr="00A3560C">
        <w:rPr>
          <w:rStyle w:val="Refdenotaalpie"/>
          <w:rFonts w:ascii="Arial" w:hAnsi="Arial" w:cs="Arial"/>
          <w:color w:val="auto"/>
          <w:sz w:val="22"/>
          <w:szCs w:val="22"/>
          <w:lang w:val="es-MX"/>
        </w:rPr>
        <w:footnoteReference w:id="8"/>
      </w:r>
      <w:bookmarkEnd w:id="13"/>
    </w:p>
    <w:p w14:paraId="70CD88CF" w14:textId="50D33778" w:rsidR="00BA3891" w:rsidRDefault="00540E2E" w:rsidP="00057CF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</w:t>
      </w:r>
      <w:r w:rsidR="00BA3891" w:rsidRPr="00E0084E">
        <w:rPr>
          <w:rFonts w:ascii="Arial" w:hAnsi="Arial" w:cs="Arial"/>
          <w:sz w:val="22"/>
          <w:szCs w:val="22"/>
          <w:lang w:val="es-MX"/>
        </w:rPr>
        <w:t xml:space="preserve"> la expresión anual de los planes del Estado, elaborados en el marco de la estrategia de desarrollo económico y social, en aquellos aspectos que exigen por parte del sector público, captar y asignar los recursos conducentes para su normal funcionamiento y para el cumplimiento de los programas y proyectos de inversión, a fin de alcanzar las metas y objetivos sectoriales, regionales e institucionales.</w:t>
      </w:r>
    </w:p>
    <w:p w14:paraId="4F39C706" w14:textId="77777777" w:rsidR="00057CF5" w:rsidRPr="00E0084E" w:rsidRDefault="00057CF5" w:rsidP="00057CF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460AE358" w14:textId="77777777" w:rsidR="00BA3891" w:rsidRPr="00E0084E" w:rsidRDefault="00BA3891" w:rsidP="00057CF5">
      <w:pPr>
        <w:pStyle w:val="Ttulo3"/>
        <w:spacing w:before="0" w:line="360" w:lineRule="auto"/>
        <w:rPr>
          <w:rFonts w:ascii="Arial" w:hAnsi="Arial" w:cs="Arial"/>
          <w:b w:val="0"/>
          <w:sz w:val="22"/>
          <w:szCs w:val="22"/>
          <w:lang w:val="es-MX"/>
        </w:rPr>
      </w:pPr>
      <w:bookmarkStart w:id="14" w:name="_Toc482786612"/>
      <w:r w:rsidRPr="00A3560C">
        <w:rPr>
          <w:rFonts w:ascii="Arial" w:hAnsi="Arial" w:cs="Arial"/>
          <w:color w:val="auto"/>
          <w:sz w:val="22"/>
          <w:szCs w:val="22"/>
          <w:lang w:val="es-MX"/>
        </w:rPr>
        <w:t>Planificación y Presupuesto por Resultados</w:t>
      </w:r>
      <w:r w:rsidRPr="00A3560C">
        <w:rPr>
          <w:rStyle w:val="Refdenotaalpie"/>
          <w:rFonts w:ascii="Arial" w:hAnsi="Arial" w:cs="Arial"/>
          <w:color w:val="auto"/>
          <w:sz w:val="22"/>
          <w:szCs w:val="22"/>
          <w:lang w:val="es-MX"/>
        </w:rPr>
        <w:footnoteReference w:id="9"/>
      </w:r>
      <w:bookmarkEnd w:id="14"/>
    </w:p>
    <w:p w14:paraId="2AC08AA0" w14:textId="77777777" w:rsidR="00BA3891" w:rsidRDefault="00BA3891" w:rsidP="00057CF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Son instrumentos de gobierno orientados a generar resultados que defin</w:t>
      </w:r>
      <w:r w:rsidR="006D4B5F">
        <w:rPr>
          <w:rFonts w:ascii="Arial" w:hAnsi="Arial" w:cs="Arial"/>
          <w:sz w:val="22"/>
          <w:szCs w:val="22"/>
          <w:lang w:val="es-MX"/>
        </w:rPr>
        <w:t>en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el rumbo o destino del país, deben integrar lo estratégico, operativo y participativo. Deben plasmarse en un plan nacional el cual debe estar integrado al presupuesto.</w:t>
      </w:r>
    </w:p>
    <w:p w14:paraId="52190ADB" w14:textId="77777777" w:rsidR="00057CF5" w:rsidRDefault="00057CF5" w:rsidP="00057CF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198BB215" w14:textId="77777777" w:rsidR="00514D16" w:rsidRDefault="00514D16" w:rsidP="00057CF5">
      <w:pPr>
        <w:pStyle w:val="Ttulo3"/>
        <w:spacing w:before="0" w:line="360" w:lineRule="auto"/>
        <w:rPr>
          <w:rFonts w:ascii="Arial" w:hAnsi="Arial" w:cs="Arial"/>
          <w:color w:val="auto"/>
          <w:sz w:val="22"/>
          <w:szCs w:val="22"/>
          <w:lang w:val="es-MX"/>
        </w:rPr>
      </w:pPr>
      <w:bookmarkStart w:id="15" w:name="_Toc482786613"/>
      <w:r w:rsidRPr="00A3560C">
        <w:rPr>
          <w:rFonts w:ascii="Arial" w:hAnsi="Arial" w:cs="Arial"/>
          <w:color w:val="auto"/>
          <w:sz w:val="22"/>
          <w:szCs w:val="22"/>
          <w:lang w:val="es-MX"/>
        </w:rPr>
        <w:t>Clasificación por Finalidad, Función y División</w:t>
      </w:r>
      <w:bookmarkEnd w:id="15"/>
    </w:p>
    <w:p w14:paraId="1F3B8235" w14:textId="5DC50980" w:rsidR="00514D16" w:rsidRPr="00E0084E" w:rsidRDefault="00514D16" w:rsidP="00057CF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="003D3D95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 xml:space="preserve">lasificación por </w:t>
      </w:r>
      <w:r w:rsidR="003D3D95">
        <w:rPr>
          <w:rFonts w:ascii="Arial" w:hAnsi="Arial" w:cs="Arial"/>
          <w:sz w:val="22"/>
          <w:szCs w:val="22"/>
          <w:lang w:val="es-MX"/>
        </w:rPr>
        <w:t>F</w:t>
      </w:r>
      <w:r>
        <w:rPr>
          <w:rFonts w:ascii="Arial" w:hAnsi="Arial" w:cs="Arial"/>
          <w:sz w:val="22"/>
          <w:szCs w:val="22"/>
          <w:lang w:val="es-MX"/>
        </w:rPr>
        <w:t xml:space="preserve">inalidad, </w:t>
      </w:r>
      <w:r w:rsidR="003D3D95">
        <w:rPr>
          <w:rFonts w:ascii="Arial" w:hAnsi="Arial" w:cs="Arial"/>
          <w:sz w:val="22"/>
          <w:szCs w:val="22"/>
          <w:lang w:val="es-MX"/>
        </w:rPr>
        <w:t>F</w:t>
      </w:r>
      <w:r>
        <w:rPr>
          <w:rFonts w:ascii="Arial" w:hAnsi="Arial" w:cs="Arial"/>
          <w:sz w:val="22"/>
          <w:szCs w:val="22"/>
          <w:lang w:val="es-MX"/>
        </w:rPr>
        <w:t xml:space="preserve">unción y </w:t>
      </w:r>
      <w:r w:rsidR="003D3D95">
        <w:rPr>
          <w:rFonts w:ascii="Arial" w:hAnsi="Arial" w:cs="Arial"/>
          <w:sz w:val="22"/>
          <w:szCs w:val="22"/>
          <w:lang w:val="es-MX"/>
        </w:rPr>
        <w:t>D</w:t>
      </w:r>
      <w:r>
        <w:rPr>
          <w:rFonts w:ascii="Arial" w:hAnsi="Arial" w:cs="Arial"/>
          <w:sz w:val="22"/>
          <w:szCs w:val="22"/>
          <w:lang w:val="es-MX"/>
        </w:rPr>
        <w:t xml:space="preserve">ivisión del Sector Público (o simplemente </w:t>
      </w:r>
      <w:r w:rsidR="003D3D95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 xml:space="preserve">lasificación </w:t>
      </w:r>
      <w:r w:rsidR="003D3D95">
        <w:rPr>
          <w:rFonts w:ascii="Arial" w:hAnsi="Arial" w:cs="Arial"/>
          <w:sz w:val="22"/>
          <w:szCs w:val="22"/>
          <w:lang w:val="es-MX"/>
        </w:rPr>
        <w:t>F</w:t>
      </w:r>
      <w:r>
        <w:rPr>
          <w:rFonts w:ascii="Arial" w:hAnsi="Arial" w:cs="Arial"/>
          <w:sz w:val="22"/>
          <w:szCs w:val="22"/>
          <w:lang w:val="es-MX"/>
        </w:rPr>
        <w:t>uncional), es una clasificación detallada de los objetivos socioeconómicos que persiguen las instituciones públicas por medio de distintos tipos de erogaciones que realizan.</w:t>
      </w:r>
      <w:r>
        <w:rPr>
          <w:rStyle w:val="Refdenotaalpie"/>
          <w:rFonts w:ascii="Arial" w:hAnsi="Arial" w:cs="Arial"/>
          <w:sz w:val="22"/>
          <w:szCs w:val="22"/>
          <w:lang w:val="es-MX"/>
        </w:rPr>
        <w:footnoteReference w:id="10"/>
      </w:r>
    </w:p>
    <w:p w14:paraId="48FEF608" w14:textId="77777777" w:rsidR="00352C72" w:rsidRPr="00E0084E" w:rsidRDefault="00352C72" w:rsidP="00057CF5">
      <w:pPr>
        <w:pStyle w:val="Prrafodelista"/>
        <w:spacing w:after="0" w:line="360" w:lineRule="auto"/>
        <w:rPr>
          <w:rFonts w:ascii="Arial" w:hAnsi="Arial" w:cs="Arial"/>
          <w:lang w:val="es-MX"/>
        </w:rPr>
      </w:pPr>
    </w:p>
    <w:p w14:paraId="78317562" w14:textId="77777777" w:rsidR="00BF50D0" w:rsidRPr="00BF50D0" w:rsidRDefault="00BF50D0" w:rsidP="006C2D28">
      <w:pPr>
        <w:pStyle w:val="Prrafodelista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b/>
          <w:color w:val="002060"/>
          <w:sz w:val="24"/>
          <w:lang w:val="es-MX"/>
        </w:rPr>
      </w:pPr>
      <w:bookmarkStart w:id="16" w:name="_Toc464030286"/>
      <w:bookmarkStart w:id="17" w:name="_Toc482786614"/>
      <w:r w:rsidRPr="00A3560C">
        <w:rPr>
          <w:rFonts w:ascii="Arial" w:hAnsi="Arial" w:cs="Arial"/>
          <w:b/>
          <w:sz w:val="24"/>
          <w:lang w:val="es-MX"/>
        </w:rPr>
        <w:lastRenderedPageBreak/>
        <w:t>Aspectos Generales</w:t>
      </w:r>
      <w:bookmarkEnd w:id="16"/>
      <w:bookmarkEnd w:id="17"/>
    </w:p>
    <w:p w14:paraId="1C7120B2" w14:textId="77777777" w:rsidR="00BF50D0" w:rsidRPr="00E0084E" w:rsidRDefault="00BF50D0" w:rsidP="00BF50D0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3B001C50" w14:textId="3561E7DD" w:rsidR="00BF50D0" w:rsidRPr="00E0084E" w:rsidRDefault="00BF50D0" w:rsidP="0082004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 xml:space="preserve">Para efectos de su utilización dentro del proceso de planificación-programación-presupuestación dentro de </w:t>
      </w:r>
      <w:r w:rsidR="00E6053F" w:rsidRPr="00E0084E">
        <w:rPr>
          <w:rFonts w:ascii="Arial" w:hAnsi="Arial" w:cs="Arial"/>
          <w:sz w:val="22"/>
          <w:szCs w:val="22"/>
          <w:lang w:val="es-MX"/>
        </w:rPr>
        <w:t>las entidades públicas</w:t>
      </w:r>
      <w:r w:rsidRPr="00E0084E">
        <w:rPr>
          <w:rFonts w:ascii="Arial" w:hAnsi="Arial" w:cs="Arial"/>
          <w:sz w:val="22"/>
          <w:szCs w:val="22"/>
          <w:lang w:val="es-MX"/>
        </w:rPr>
        <w:t>, el C</w:t>
      </w:r>
      <w:r w:rsidR="00540E2E">
        <w:rPr>
          <w:rFonts w:ascii="Arial" w:hAnsi="Arial" w:cs="Arial"/>
          <w:sz w:val="22"/>
          <w:szCs w:val="22"/>
          <w:lang w:val="es-MX"/>
        </w:rPr>
        <w:t>atálogo de Ruta del Cl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asificador </w:t>
      </w:r>
      <w:r w:rsidR="00540E2E">
        <w:rPr>
          <w:rFonts w:ascii="Arial" w:hAnsi="Arial" w:cs="Arial"/>
          <w:sz w:val="22"/>
          <w:szCs w:val="22"/>
          <w:lang w:val="es-MX"/>
        </w:rPr>
        <w:t>Temático 03-Educación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debe ser considerado básicamente como:</w:t>
      </w:r>
    </w:p>
    <w:p w14:paraId="0E4B0620" w14:textId="77777777" w:rsidR="00BF50D0" w:rsidRPr="00E0084E" w:rsidRDefault="00BF50D0" w:rsidP="00BF5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6F36C407" w14:textId="63A5E4F7" w:rsidR="00BF50D0" w:rsidRPr="00E0084E" w:rsidRDefault="00BF50D0" w:rsidP="00BF50D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s-MX"/>
        </w:rPr>
      </w:pPr>
      <w:r w:rsidRPr="00E0084E">
        <w:rPr>
          <w:rFonts w:ascii="Arial" w:hAnsi="Arial" w:cs="Arial"/>
          <w:lang w:val="es-MX"/>
        </w:rPr>
        <w:t xml:space="preserve">Un instrumento de índole técnico-político que las unidades administrativas responsables deben utilizar </w:t>
      </w:r>
      <w:r w:rsidR="00540E2E">
        <w:rPr>
          <w:rFonts w:ascii="Arial" w:hAnsi="Arial" w:cs="Arial"/>
          <w:lang w:val="es-MX"/>
        </w:rPr>
        <w:t>durante las etapas de</w:t>
      </w:r>
      <w:r w:rsidRPr="00E0084E">
        <w:rPr>
          <w:rFonts w:ascii="Arial" w:hAnsi="Arial" w:cs="Arial"/>
          <w:lang w:val="es-MX"/>
        </w:rPr>
        <w:t xml:space="preserve"> elaboración de sus anteproyectos de presupuesto</w:t>
      </w:r>
      <w:r w:rsidR="00540E2E">
        <w:rPr>
          <w:rFonts w:ascii="Arial" w:hAnsi="Arial" w:cs="Arial"/>
          <w:lang w:val="es-MX"/>
        </w:rPr>
        <w:t xml:space="preserve"> y de ejecución presupuestaria</w:t>
      </w:r>
      <w:r w:rsidRPr="00E0084E">
        <w:rPr>
          <w:rFonts w:ascii="Arial" w:hAnsi="Arial" w:cs="Arial"/>
          <w:lang w:val="es-MX"/>
        </w:rPr>
        <w:t>.</w:t>
      </w:r>
    </w:p>
    <w:p w14:paraId="230B288C" w14:textId="77777777" w:rsidR="00BF50D0" w:rsidRPr="00E0084E" w:rsidRDefault="00BF50D0" w:rsidP="00BF50D0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7E1F3AD4" w14:textId="06E50984" w:rsidR="00BF50D0" w:rsidRPr="00E0084E" w:rsidRDefault="00BF50D0" w:rsidP="00BF50D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s-MX"/>
        </w:rPr>
      </w:pPr>
      <w:r w:rsidRPr="00E0084E">
        <w:rPr>
          <w:rFonts w:ascii="Arial" w:hAnsi="Arial" w:cs="Arial"/>
          <w:lang w:val="es-MX"/>
        </w:rPr>
        <w:t xml:space="preserve">Un conjunto de elementos conceptuales que permiten apoyar el registro y la clasificación de las asignaciones presupuestarias </w:t>
      </w:r>
      <w:r w:rsidR="00540E2E">
        <w:rPr>
          <w:rFonts w:ascii="Arial" w:hAnsi="Arial" w:cs="Arial"/>
          <w:lang w:val="es-MX"/>
        </w:rPr>
        <w:t xml:space="preserve">destinadas a la educación </w:t>
      </w:r>
      <w:r w:rsidRPr="00E0084E">
        <w:rPr>
          <w:rFonts w:ascii="Arial" w:hAnsi="Arial" w:cs="Arial"/>
          <w:lang w:val="es-MX"/>
        </w:rPr>
        <w:t xml:space="preserve">desde la perspectiva de las y los beneficiarios -niñez, juventud y adultos- contribuyendo a su </w:t>
      </w:r>
      <w:proofErr w:type="spellStart"/>
      <w:r w:rsidRPr="00E0084E">
        <w:rPr>
          <w:rFonts w:ascii="Arial" w:hAnsi="Arial" w:cs="Arial"/>
          <w:lang w:val="es-MX"/>
        </w:rPr>
        <w:t>visibilización</w:t>
      </w:r>
      <w:proofErr w:type="spellEnd"/>
      <w:r w:rsidRPr="00E0084E">
        <w:rPr>
          <w:rFonts w:ascii="Arial" w:hAnsi="Arial" w:cs="Arial"/>
          <w:lang w:val="es-MX"/>
        </w:rPr>
        <w:t xml:space="preserve"> en el presupuesto público.</w:t>
      </w:r>
    </w:p>
    <w:p w14:paraId="0F20CB28" w14:textId="77777777" w:rsidR="00E53B73" w:rsidRDefault="00E53B73" w:rsidP="00BF5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781E85FC" w14:textId="19C00783" w:rsidR="00BF50D0" w:rsidRPr="00E0084E" w:rsidRDefault="00BF50D0" w:rsidP="0082004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 xml:space="preserve">A </w:t>
      </w:r>
      <w:r w:rsidR="00DF1876" w:rsidRPr="00E0084E">
        <w:rPr>
          <w:rFonts w:ascii="Arial" w:hAnsi="Arial" w:cs="Arial"/>
          <w:sz w:val="22"/>
          <w:szCs w:val="22"/>
          <w:lang w:val="es-MX"/>
        </w:rPr>
        <w:t>continuación,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se describen los aspectos básicos que deben ser considerados para la clasificación de las asignaciones y su respectiva codificación</w:t>
      </w:r>
      <w:r w:rsidR="00540E2E">
        <w:rPr>
          <w:rFonts w:ascii="Arial" w:hAnsi="Arial" w:cs="Arial"/>
          <w:sz w:val="22"/>
          <w:szCs w:val="22"/>
          <w:lang w:val="es-MX"/>
        </w:rPr>
        <w:t xml:space="preserve"> dentro del Clasificador Temático 03-Educación</w:t>
      </w:r>
      <w:r w:rsidRPr="00E0084E">
        <w:rPr>
          <w:rFonts w:ascii="Arial" w:hAnsi="Arial" w:cs="Arial"/>
          <w:sz w:val="22"/>
          <w:szCs w:val="22"/>
          <w:lang w:val="es-MX"/>
        </w:rPr>
        <w:t>, utilizando para ello l</w:t>
      </w:r>
      <w:r w:rsidR="0046689F">
        <w:rPr>
          <w:rFonts w:ascii="Arial" w:hAnsi="Arial" w:cs="Arial"/>
          <w:sz w:val="22"/>
          <w:szCs w:val="22"/>
          <w:lang w:val="es-MX"/>
        </w:rPr>
        <w:t>a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s </w:t>
      </w:r>
      <w:r w:rsidR="0046689F">
        <w:rPr>
          <w:rFonts w:ascii="Arial" w:hAnsi="Arial" w:cs="Arial"/>
          <w:sz w:val="22"/>
          <w:szCs w:val="22"/>
          <w:lang w:val="es-MX"/>
        </w:rPr>
        <w:t>Categorías Temáticas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incluidos en los componentes y </w:t>
      </w:r>
      <w:proofErr w:type="spellStart"/>
      <w:r w:rsidRPr="00E0084E">
        <w:rPr>
          <w:rFonts w:ascii="Arial" w:hAnsi="Arial" w:cs="Arial"/>
          <w:sz w:val="22"/>
          <w:szCs w:val="22"/>
          <w:lang w:val="es-MX"/>
        </w:rPr>
        <w:t>sub-componentes</w:t>
      </w:r>
      <w:proofErr w:type="spellEnd"/>
      <w:r w:rsidRPr="00E0084E">
        <w:rPr>
          <w:rFonts w:ascii="Arial" w:hAnsi="Arial" w:cs="Arial"/>
          <w:sz w:val="22"/>
          <w:szCs w:val="22"/>
          <w:lang w:val="es-MX"/>
        </w:rPr>
        <w:t xml:space="preserve"> contenidos en el Sistema de Seguimiento Especial del Gasto del Sistema de Contabilidad Integrada Gubernamental </w:t>
      </w:r>
      <w:r w:rsidR="0054231E">
        <w:rPr>
          <w:rFonts w:ascii="Arial" w:hAnsi="Arial" w:cs="Arial"/>
          <w:sz w:val="22"/>
          <w:szCs w:val="22"/>
          <w:lang w:val="es-MX"/>
        </w:rPr>
        <w:t>-</w:t>
      </w:r>
      <w:r w:rsidRPr="00E0084E">
        <w:rPr>
          <w:rFonts w:ascii="Arial" w:hAnsi="Arial" w:cs="Arial"/>
          <w:sz w:val="22"/>
          <w:szCs w:val="22"/>
          <w:lang w:val="es-MX"/>
        </w:rPr>
        <w:t>SICOIN-.</w:t>
      </w:r>
    </w:p>
    <w:p w14:paraId="46070730" w14:textId="77777777" w:rsidR="00BF50D0" w:rsidRPr="00E0084E" w:rsidRDefault="00BF50D0" w:rsidP="00BF5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16AB92FC" w14:textId="06B7E821" w:rsidR="00BF50D0" w:rsidRPr="00E0084E" w:rsidRDefault="00BF50D0" w:rsidP="0082004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 xml:space="preserve">Los criterios </w:t>
      </w:r>
      <w:r w:rsidR="00331ED8">
        <w:rPr>
          <w:rFonts w:ascii="Arial" w:hAnsi="Arial" w:cs="Arial"/>
          <w:sz w:val="22"/>
          <w:szCs w:val="22"/>
          <w:lang w:val="es-MX"/>
        </w:rPr>
        <w:t>definidos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para la codificación son los siguientes:</w:t>
      </w:r>
    </w:p>
    <w:p w14:paraId="4F327928" w14:textId="77777777" w:rsidR="00BF50D0" w:rsidRPr="00E0084E" w:rsidRDefault="00BF50D0" w:rsidP="00BF5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041905B0" w14:textId="201BAF08" w:rsidR="0046689F" w:rsidRPr="00DF1876" w:rsidRDefault="0046689F" w:rsidP="00BF50D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Se diseñaron tres Categorías Temáticas: Ruta, Componente y Subcomponente, identificándolos con dígitos.</w:t>
      </w:r>
    </w:p>
    <w:p w14:paraId="15A2C9B9" w14:textId="77777777" w:rsidR="00137357" w:rsidRPr="00DF1876" w:rsidRDefault="00137357" w:rsidP="00137357">
      <w:pPr>
        <w:spacing w:line="360" w:lineRule="auto"/>
        <w:jc w:val="both"/>
        <w:rPr>
          <w:rFonts w:ascii="Arial" w:hAnsi="Arial" w:cs="Arial"/>
          <w:lang w:val="es-MX"/>
        </w:rPr>
      </w:pPr>
    </w:p>
    <w:p w14:paraId="5E5EC26E" w14:textId="1562C7DA" w:rsidR="00BF50D0" w:rsidRPr="00DF1876" w:rsidRDefault="0046689F" w:rsidP="0046689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La Ruta (primer dígito: 3) identifica el Clasificador Temático 03-Educación; el Componente (segundo dígito) se refiere al área en que se está generando el beneficio: (a) Educación Escolar; (b) Educación Extraescolar o Paralela; (c) Infraestructura Educativa. E</w:t>
      </w:r>
      <w:r w:rsidR="00485512" w:rsidRPr="00DF1876">
        <w:rPr>
          <w:rFonts w:ascii="Arial" w:hAnsi="Arial" w:cs="Arial"/>
          <w:lang w:val="es-MX"/>
        </w:rPr>
        <w:t>l S</w:t>
      </w:r>
      <w:r w:rsidR="00BF50D0" w:rsidRPr="00DF1876">
        <w:rPr>
          <w:rFonts w:ascii="Arial" w:hAnsi="Arial" w:cs="Arial"/>
          <w:lang w:val="es-MX"/>
        </w:rPr>
        <w:t>ubcomponente (</w:t>
      </w:r>
      <w:r w:rsidRPr="00DF1876">
        <w:rPr>
          <w:rFonts w:ascii="Arial" w:hAnsi="Arial" w:cs="Arial"/>
          <w:lang w:val="es-MX"/>
        </w:rPr>
        <w:t xml:space="preserve">tercer </w:t>
      </w:r>
      <w:r w:rsidR="00BF50D0" w:rsidRPr="00DF1876">
        <w:rPr>
          <w:rFonts w:ascii="Arial" w:hAnsi="Arial" w:cs="Arial"/>
          <w:lang w:val="es-MX"/>
        </w:rPr>
        <w:t>d</w:t>
      </w:r>
      <w:r w:rsidRPr="00DF1876">
        <w:rPr>
          <w:rFonts w:ascii="Arial" w:hAnsi="Arial" w:cs="Arial"/>
          <w:lang w:val="es-MX"/>
        </w:rPr>
        <w:t>í</w:t>
      </w:r>
      <w:r w:rsidR="00BF50D0" w:rsidRPr="00DF1876">
        <w:rPr>
          <w:rFonts w:ascii="Arial" w:hAnsi="Arial" w:cs="Arial"/>
          <w:lang w:val="es-MX"/>
        </w:rPr>
        <w:t xml:space="preserve">gito) identifica </w:t>
      </w:r>
      <w:r w:rsidRPr="00DF1876">
        <w:rPr>
          <w:rFonts w:ascii="Arial" w:hAnsi="Arial" w:cs="Arial"/>
          <w:lang w:val="es-MX"/>
        </w:rPr>
        <w:t>el nivel del Componente: E</w:t>
      </w:r>
      <w:r w:rsidR="00D901F9" w:rsidRPr="00DF1876">
        <w:rPr>
          <w:rFonts w:ascii="Arial" w:hAnsi="Arial" w:cs="Arial"/>
          <w:lang w:val="es-MX"/>
        </w:rPr>
        <w:t xml:space="preserve">ducación </w:t>
      </w:r>
      <w:r w:rsidRPr="00DF1876">
        <w:rPr>
          <w:rFonts w:ascii="Arial" w:hAnsi="Arial" w:cs="Arial"/>
          <w:lang w:val="es-MX"/>
        </w:rPr>
        <w:t>I</w:t>
      </w:r>
      <w:r w:rsidR="00D901F9" w:rsidRPr="00DF1876">
        <w:rPr>
          <w:rFonts w:ascii="Arial" w:hAnsi="Arial" w:cs="Arial"/>
          <w:lang w:val="es-MX"/>
        </w:rPr>
        <w:t>nicial</w:t>
      </w:r>
      <w:r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Pr="00DF1876">
        <w:rPr>
          <w:rFonts w:ascii="Arial" w:hAnsi="Arial" w:cs="Arial"/>
          <w:lang w:val="es-MX"/>
        </w:rPr>
        <w:t>Educación P</w:t>
      </w:r>
      <w:r w:rsidR="00D901F9" w:rsidRPr="00DF1876">
        <w:rPr>
          <w:rFonts w:ascii="Arial" w:hAnsi="Arial" w:cs="Arial"/>
          <w:lang w:val="es-MX"/>
        </w:rPr>
        <w:t>reprimaria</w:t>
      </w:r>
      <w:r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Pr="00DF1876">
        <w:rPr>
          <w:rFonts w:ascii="Arial" w:hAnsi="Arial" w:cs="Arial"/>
          <w:lang w:val="es-MX"/>
        </w:rPr>
        <w:t>Educación P</w:t>
      </w:r>
      <w:r w:rsidR="00D901F9" w:rsidRPr="00DF1876">
        <w:rPr>
          <w:rFonts w:ascii="Arial" w:hAnsi="Arial" w:cs="Arial"/>
          <w:lang w:val="es-MX"/>
        </w:rPr>
        <w:t>rimaria</w:t>
      </w:r>
      <w:r w:rsidR="00F47F36"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Educación B</w:t>
      </w:r>
      <w:r w:rsidR="00D901F9" w:rsidRPr="00DF1876">
        <w:rPr>
          <w:rFonts w:ascii="Arial" w:hAnsi="Arial" w:cs="Arial"/>
          <w:lang w:val="es-MX"/>
        </w:rPr>
        <w:t>ásica</w:t>
      </w:r>
      <w:r w:rsidR="00F47F36" w:rsidRPr="00DF1876">
        <w:rPr>
          <w:rFonts w:ascii="Arial" w:hAnsi="Arial" w:cs="Arial"/>
          <w:lang w:val="es-MX"/>
        </w:rPr>
        <w:t xml:space="preserve">; </w:t>
      </w:r>
      <w:r w:rsidR="00F47F36" w:rsidRPr="00DF1876">
        <w:rPr>
          <w:rFonts w:ascii="Arial" w:hAnsi="Arial" w:cs="Arial"/>
          <w:lang w:val="es-MX"/>
        </w:rPr>
        <w:lastRenderedPageBreak/>
        <w:t>Educación D</w:t>
      </w:r>
      <w:r w:rsidR="00D901F9" w:rsidRPr="00DF1876">
        <w:rPr>
          <w:rFonts w:ascii="Arial" w:hAnsi="Arial" w:cs="Arial"/>
          <w:lang w:val="es-MX"/>
        </w:rPr>
        <w:t>iversificada</w:t>
      </w:r>
      <w:r w:rsidR="00F47F36" w:rsidRPr="00DF1876">
        <w:rPr>
          <w:rFonts w:ascii="Arial" w:hAnsi="Arial" w:cs="Arial"/>
          <w:lang w:val="es-MX"/>
        </w:rPr>
        <w:t>,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Educación U</w:t>
      </w:r>
      <w:r w:rsidR="00D901F9" w:rsidRPr="00DF1876">
        <w:rPr>
          <w:rFonts w:ascii="Arial" w:hAnsi="Arial" w:cs="Arial"/>
          <w:lang w:val="es-MX"/>
        </w:rPr>
        <w:t xml:space="preserve">niversitaria o </w:t>
      </w:r>
      <w:r w:rsidR="00F47F36" w:rsidRPr="00DF1876">
        <w:rPr>
          <w:rFonts w:ascii="Arial" w:hAnsi="Arial" w:cs="Arial"/>
          <w:lang w:val="es-MX"/>
        </w:rPr>
        <w:t>S</w:t>
      </w:r>
      <w:r w:rsidR="00D901F9" w:rsidRPr="00DF1876">
        <w:rPr>
          <w:rFonts w:ascii="Arial" w:hAnsi="Arial" w:cs="Arial"/>
          <w:lang w:val="es-MX"/>
        </w:rPr>
        <w:t>uperior</w:t>
      </w:r>
      <w:r w:rsidR="00F47F36"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S</w:t>
      </w:r>
      <w:r w:rsidR="00BF50D0" w:rsidRPr="00DF1876">
        <w:rPr>
          <w:rFonts w:ascii="Arial" w:hAnsi="Arial" w:cs="Arial"/>
          <w:lang w:val="es-MX"/>
        </w:rPr>
        <w:t xml:space="preserve">ervicios </w:t>
      </w:r>
      <w:r w:rsidR="00F47F36" w:rsidRPr="00DF1876">
        <w:rPr>
          <w:rFonts w:ascii="Arial" w:hAnsi="Arial" w:cs="Arial"/>
          <w:lang w:val="es-MX"/>
        </w:rPr>
        <w:t>A</w:t>
      </w:r>
      <w:r w:rsidR="00BF50D0" w:rsidRPr="00DF1876">
        <w:rPr>
          <w:rFonts w:ascii="Arial" w:hAnsi="Arial" w:cs="Arial"/>
          <w:lang w:val="es-MX"/>
        </w:rPr>
        <w:t xml:space="preserve">uxiliares de </w:t>
      </w:r>
      <w:r w:rsidR="00F47F36" w:rsidRPr="00DF1876">
        <w:rPr>
          <w:rFonts w:ascii="Arial" w:hAnsi="Arial" w:cs="Arial"/>
          <w:lang w:val="es-MX"/>
        </w:rPr>
        <w:t>E</w:t>
      </w:r>
      <w:r w:rsidR="00BF50D0" w:rsidRPr="00DF1876">
        <w:rPr>
          <w:rFonts w:ascii="Arial" w:hAnsi="Arial" w:cs="Arial"/>
          <w:lang w:val="es-MX"/>
        </w:rPr>
        <w:t>ducación</w:t>
      </w:r>
      <w:r w:rsidR="00F47F36"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I</w:t>
      </w:r>
      <w:r w:rsidR="00D901F9" w:rsidRPr="00DF1876">
        <w:rPr>
          <w:rFonts w:ascii="Arial" w:hAnsi="Arial" w:cs="Arial"/>
          <w:lang w:val="es-MX"/>
        </w:rPr>
        <w:t xml:space="preserve">nvestigación y </w:t>
      </w:r>
      <w:r w:rsidR="00F47F36" w:rsidRPr="00DF1876">
        <w:rPr>
          <w:rFonts w:ascii="Arial" w:hAnsi="Arial" w:cs="Arial"/>
          <w:lang w:val="es-MX"/>
        </w:rPr>
        <w:t>D</w:t>
      </w:r>
      <w:r w:rsidR="00D901F9" w:rsidRPr="00DF1876">
        <w:rPr>
          <w:rFonts w:ascii="Arial" w:hAnsi="Arial" w:cs="Arial"/>
          <w:lang w:val="es-MX"/>
        </w:rPr>
        <w:t>esarrollo</w:t>
      </w:r>
      <w:r w:rsidR="00F47F36"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C</w:t>
      </w:r>
      <w:r w:rsidR="00D901F9" w:rsidRPr="00DF1876">
        <w:rPr>
          <w:rFonts w:ascii="Arial" w:hAnsi="Arial" w:cs="Arial"/>
          <w:lang w:val="es-MX"/>
        </w:rPr>
        <w:t>onstrucción</w:t>
      </w:r>
      <w:r w:rsidR="00F47F36" w:rsidRPr="00DF1876">
        <w:rPr>
          <w:rFonts w:ascii="Arial" w:hAnsi="Arial" w:cs="Arial"/>
          <w:lang w:val="es-MX"/>
        </w:rPr>
        <w:t xml:space="preserve"> y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A</w:t>
      </w:r>
      <w:r w:rsidR="00D901F9" w:rsidRPr="00DF1876">
        <w:rPr>
          <w:rFonts w:ascii="Arial" w:hAnsi="Arial" w:cs="Arial"/>
          <w:lang w:val="es-MX"/>
        </w:rPr>
        <w:t>mpliación</w:t>
      </w:r>
      <w:r w:rsidR="00F47F36"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M</w:t>
      </w:r>
      <w:r w:rsidR="00D901F9" w:rsidRPr="00DF1876">
        <w:rPr>
          <w:rFonts w:ascii="Arial" w:hAnsi="Arial" w:cs="Arial"/>
          <w:lang w:val="es-MX"/>
        </w:rPr>
        <w:t xml:space="preserve">ejoramiento y </w:t>
      </w:r>
      <w:r w:rsidR="00F47F36" w:rsidRPr="00DF1876">
        <w:rPr>
          <w:rFonts w:ascii="Arial" w:hAnsi="Arial" w:cs="Arial"/>
          <w:lang w:val="es-MX"/>
        </w:rPr>
        <w:t>R</w:t>
      </w:r>
      <w:r w:rsidR="00D901F9" w:rsidRPr="00DF1876">
        <w:rPr>
          <w:rFonts w:ascii="Arial" w:hAnsi="Arial" w:cs="Arial"/>
          <w:lang w:val="es-MX"/>
        </w:rPr>
        <w:t>emodelación</w:t>
      </w:r>
      <w:r w:rsidR="00F47F36" w:rsidRPr="00DF1876">
        <w:rPr>
          <w:rFonts w:ascii="Arial" w:hAnsi="Arial" w:cs="Arial"/>
          <w:lang w:val="es-MX"/>
        </w:rPr>
        <w:t>, entre otros.</w:t>
      </w:r>
    </w:p>
    <w:p w14:paraId="23453777" w14:textId="77777777" w:rsidR="00540E2E" w:rsidRPr="00DF1876" w:rsidRDefault="00540E2E" w:rsidP="00540E2E">
      <w:pPr>
        <w:pStyle w:val="Prrafodelista"/>
        <w:spacing w:after="0" w:line="360" w:lineRule="auto"/>
        <w:ind w:left="360"/>
        <w:jc w:val="both"/>
        <w:rPr>
          <w:rFonts w:ascii="Arial" w:hAnsi="Arial" w:cs="Arial"/>
          <w:lang w:val="es-MX"/>
        </w:rPr>
      </w:pPr>
    </w:p>
    <w:p w14:paraId="1C9B8B6E" w14:textId="6CA48387" w:rsidR="00BF50D0" w:rsidRPr="00E0084E" w:rsidRDefault="00BF50D0" w:rsidP="009B335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Dentro de la estructura programática institucional se puede clasificar al nivel que las instituciones</w:t>
      </w:r>
      <w:r w:rsidRPr="00E0084E">
        <w:rPr>
          <w:rFonts w:ascii="Arial" w:hAnsi="Arial" w:cs="Arial"/>
          <w:lang w:val="es-MX"/>
        </w:rPr>
        <w:t xml:space="preserve"> consideren. Si la estructura </w:t>
      </w:r>
      <w:r w:rsidR="00F47F36">
        <w:rPr>
          <w:rFonts w:ascii="Arial" w:hAnsi="Arial" w:cs="Arial"/>
          <w:lang w:val="es-MX"/>
        </w:rPr>
        <w:t xml:space="preserve">presupuestaria </w:t>
      </w:r>
      <w:r w:rsidRPr="00E0084E">
        <w:rPr>
          <w:rFonts w:ascii="Arial" w:hAnsi="Arial" w:cs="Arial"/>
          <w:lang w:val="es-MX"/>
        </w:rPr>
        <w:t>comprende más de un componente</w:t>
      </w:r>
      <w:r w:rsidR="00540E2E">
        <w:rPr>
          <w:rFonts w:ascii="Arial" w:hAnsi="Arial" w:cs="Arial"/>
          <w:lang w:val="es-MX"/>
        </w:rPr>
        <w:t>,</w:t>
      </w:r>
      <w:r w:rsidRPr="00E0084E">
        <w:rPr>
          <w:rFonts w:ascii="Arial" w:hAnsi="Arial" w:cs="Arial"/>
          <w:lang w:val="es-MX"/>
        </w:rPr>
        <w:t xml:space="preserve"> para la codificación se debe considerar la de mayor importancia relativa o donde la acción sea más significativa, si es claramente distinguible y su proporción es alta. Un criterio equivalente deberá utilizarse para clasificar las asignaciones según la categoría de beneficios.</w:t>
      </w:r>
    </w:p>
    <w:p w14:paraId="1640B8EE" w14:textId="77777777" w:rsidR="00BF50D0" w:rsidRPr="00E0084E" w:rsidRDefault="00BF50D0" w:rsidP="00BF50D0">
      <w:pPr>
        <w:pStyle w:val="Prrafodelista"/>
        <w:spacing w:line="360" w:lineRule="auto"/>
        <w:rPr>
          <w:rFonts w:ascii="Arial" w:hAnsi="Arial" w:cs="Arial"/>
          <w:lang w:val="es-MX"/>
        </w:rPr>
      </w:pPr>
    </w:p>
    <w:p w14:paraId="4C033E41" w14:textId="77777777" w:rsidR="00BF50D0" w:rsidRPr="00E0084E" w:rsidRDefault="00BF50D0" w:rsidP="00BF50D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MX"/>
        </w:rPr>
      </w:pPr>
      <w:r w:rsidRPr="00E0084E">
        <w:rPr>
          <w:rFonts w:ascii="Arial" w:hAnsi="Arial" w:cs="Arial"/>
          <w:lang w:val="es-MX"/>
        </w:rPr>
        <w:t>Al considerar las diferentes categorías de beneficios (subcomponente), se sugiere tomar en cuenta fundamentalmente la naturaleza específica, intencionalidad u orientación de las asignaciones de gasto correspondientes.</w:t>
      </w:r>
    </w:p>
    <w:p w14:paraId="21C4002D" w14:textId="1DF45400" w:rsidR="00BF50D0" w:rsidRPr="00E0084E" w:rsidRDefault="00BF50D0" w:rsidP="0082004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A continuación, en la Gráfica 1, se presenta una ilustración de l</w:t>
      </w:r>
      <w:r w:rsidR="00F47F36">
        <w:rPr>
          <w:rFonts w:ascii="Arial" w:hAnsi="Arial" w:cs="Arial"/>
          <w:sz w:val="22"/>
          <w:szCs w:val="22"/>
          <w:lang w:val="es-MX"/>
        </w:rPr>
        <w:t>a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</w:t>
      </w:r>
      <w:r w:rsidR="00F47F36">
        <w:rPr>
          <w:rFonts w:ascii="Arial" w:hAnsi="Arial" w:cs="Arial"/>
          <w:sz w:val="22"/>
          <w:szCs w:val="22"/>
          <w:lang w:val="es-MX"/>
        </w:rPr>
        <w:t>Estructura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</w:t>
      </w:r>
      <w:r w:rsidR="0073034A" w:rsidRPr="00E0084E">
        <w:rPr>
          <w:rFonts w:ascii="Arial" w:hAnsi="Arial" w:cs="Arial"/>
          <w:sz w:val="22"/>
          <w:szCs w:val="22"/>
          <w:lang w:val="es-MX"/>
        </w:rPr>
        <w:t>del Clasificador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</w:t>
      </w:r>
      <w:r w:rsidR="00F62B0A">
        <w:rPr>
          <w:rFonts w:ascii="Arial" w:hAnsi="Arial" w:cs="Arial"/>
          <w:sz w:val="22"/>
          <w:szCs w:val="22"/>
          <w:lang w:val="es-MX"/>
        </w:rPr>
        <w:t>Temático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</w:t>
      </w:r>
      <w:r w:rsidR="00F62B0A">
        <w:rPr>
          <w:rFonts w:ascii="Arial" w:hAnsi="Arial" w:cs="Arial"/>
          <w:sz w:val="22"/>
          <w:szCs w:val="22"/>
          <w:lang w:val="es-MX"/>
        </w:rPr>
        <w:t>03-</w:t>
      </w:r>
      <w:r w:rsidRPr="00E0084E">
        <w:rPr>
          <w:rFonts w:ascii="Arial" w:hAnsi="Arial" w:cs="Arial"/>
          <w:sz w:val="22"/>
          <w:szCs w:val="22"/>
          <w:lang w:val="es-MX"/>
        </w:rPr>
        <w:t>Educación.</w:t>
      </w:r>
    </w:p>
    <w:p w14:paraId="0F644999" w14:textId="430EF227" w:rsidR="00BF50D0" w:rsidRDefault="00485512" w:rsidP="008D5469">
      <w:pPr>
        <w:pStyle w:val="Ttulo1"/>
        <w:jc w:val="center"/>
        <w:rPr>
          <w:rFonts w:ascii="Arial" w:hAnsi="Arial" w:cs="Arial"/>
          <w:color w:val="auto"/>
          <w:sz w:val="22"/>
          <w:szCs w:val="22"/>
          <w:lang w:val="es-MX"/>
        </w:rPr>
      </w:pPr>
      <w:bookmarkStart w:id="18" w:name="_Toc464030287"/>
      <w:bookmarkStart w:id="19" w:name="_Toc465071007"/>
      <w:bookmarkStart w:id="20" w:name="_Toc482786615"/>
      <w:r w:rsidRPr="00A077C8">
        <w:rPr>
          <w:noProof/>
          <w:lang w:val="es-GT" w:eastAsia="es-GT"/>
        </w:rPr>
        <w:drawing>
          <wp:anchor distT="0" distB="0" distL="114300" distR="114300" simplePos="0" relativeHeight="251658240" behindDoc="0" locked="0" layoutInCell="1" allowOverlap="1" wp14:anchorId="4598DD82" wp14:editId="578AB89E">
            <wp:simplePos x="0" y="0"/>
            <wp:positionH relativeFrom="column">
              <wp:posOffset>-509270</wp:posOffset>
            </wp:positionH>
            <wp:positionV relativeFrom="paragraph">
              <wp:posOffset>574040</wp:posOffset>
            </wp:positionV>
            <wp:extent cx="6555740" cy="238950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4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D5469" w:rsidRPr="008D5469">
        <w:rPr>
          <w:rFonts w:ascii="Arial" w:hAnsi="Arial" w:cs="Arial"/>
          <w:color w:val="auto"/>
          <w:sz w:val="22"/>
          <w:szCs w:val="22"/>
          <w:lang w:val="es-MX"/>
        </w:rPr>
        <w:t>Grafica 1</w:t>
      </w:r>
      <w:r w:rsidR="00F47F36">
        <w:rPr>
          <w:rFonts w:ascii="Arial" w:hAnsi="Arial" w:cs="Arial"/>
          <w:color w:val="auto"/>
          <w:sz w:val="22"/>
          <w:szCs w:val="22"/>
          <w:lang w:val="es-MX"/>
        </w:rPr>
        <w:t>.</w:t>
      </w:r>
      <w:r w:rsidR="008D5469" w:rsidRPr="008D5469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BF50D0" w:rsidRPr="008D5469">
        <w:rPr>
          <w:rFonts w:ascii="Arial" w:hAnsi="Arial" w:cs="Arial"/>
          <w:color w:val="auto"/>
          <w:sz w:val="22"/>
          <w:szCs w:val="22"/>
          <w:lang w:val="es-MX"/>
        </w:rPr>
        <w:t xml:space="preserve">Ilustración de la composición del Clasificador </w:t>
      </w:r>
      <w:r w:rsidR="00F62B0A">
        <w:rPr>
          <w:rFonts w:ascii="Arial" w:hAnsi="Arial" w:cs="Arial"/>
          <w:color w:val="auto"/>
          <w:sz w:val="22"/>
          <w:szCs w:val="22"/>
          <w:lang w:val="es-MX"/>
        </w:rPr>
        <w:t>Temático</w:t>
      </w:r>
      <w:r w:rsidR="00BF50D0" w:rsidRPr="008D5469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F62B0A">
        <w:rPr>
          <w:rFonts w:ascii="Arial" w:hAnsi="Arial" w:cs="Arial"/>
          <w:color w:val="auto"/>
          <w:sz w:val="22"/>
          <w:szCs w:val="22"/>
          <w:lang w:val="es-MX"/>
        </w:rPr>
        <w:t>03-</w:t>
      </w:r>
      <w:r w:rsidR="00BF50D0" w:rsidRPr="008D5469">
        <w:rPr>
          <w:rFonts w:ascii="Arial" w:hAnsi="Arial" w:cs="Arial"/>
          <w:color w:val="auto"/>
          <w:sz w:val="22"/>
          <w:szCs w:val="22"/>
          <w:lang w:val="es-MX"/>
        </w:rPr>
        <w:t>Educación</w:t>
      </w:r>
      <w:bookmarkEnd w:id="18"/>
      <w:bookmarkEnd w:id="19"/>
      <w:bookmarkEnd w:id="20"/>
    </w:p>
    <w:p w14:paraId="156826F6" w14:textId="73DAE456" w:rsidR="00AB1B2B" w:rsidRDefault="00AB1B2B" w:rsidP="00AB1B2B">
      <w:pPr>
        <w:rPr>
          <w:lang w:val="es-MX"/>
        </w:rPr>
      </w:pPr>
    </w:p>
    <w:p w14:paraId="2F76B174" w14:textId="77777777" w:rsidR="001707BB" w:rsidRPr="00AB1B2B" w:rsidRDefault="001707BB" w:rsidP="00AB1B2B">
      <w:pPr>
        <w:rPr>
          <w:lang w:val="es-MX"/>
        </w:rPr>
      </w:pPr>
    </w:p>
    <w:p w14:paraId="02958260" w14:textId="32C82D3A" w:rsidR="00BF50D0" w:rsidRDefault="00BF50D0" w:rsidP="00BF50D0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60AEF191" w14:textId="7D5A2A87" w:rsidR="00BF50D0" w:rsidRPr="00E87ADE" w:rsidRDefault="00BF50D0" w:rsidP="006C2D28">
      <w:pPr>
        <w:pStyle w:val="Prrafodelista"/>
        <w:numPr>
          <w:ilvl w:val="0"/>
          <w:numId w:val="1"/>
        </w:numPr>
        <w:spacing w:after="0" w:line="360" w:lineRule="auto"/>
        <w:jc w:val="both"/>
        <w:outlineLvl w:val="1"/>
        <w:rPr>
          <w:rFonts w:ascii="Arial" w:hAnsi="Arial" w:cs="Arial"/>
          <w:b/>
          <w:color w:val="002060"/>
          <w:lang w:val="es-MX"/>
        </w:rPr>
      </w:pPr>
      <w:bookmarkStart w:id="21" w:name="_Toc464030288"/>
      <w:bookmarkStart w:id="22" w:name="_Toc482786616"/>
      <w:r w:rsidRPr="00A3560C">
        <w:rPr>
          <w:rFonts w:ascii="Arial" w:hAnsi="Arial" w:cs="Arial"/>
          <w:b/>
          <w:lang w:val="es-MX"/>
        </w:rPr>
        <w:lastRenderedPageBreak/>
        <w:t>Descripción y Codificación de Categorías Temáticas</w:t>
      </w:r>
      <w:r w:rsidR="00485512">
        <w:rPr>
          <w:rFonts w:ascii="Arial" w:hAnsi="Arial" w:cs="Arial"/>
          <w:b/>
          <w:lang w:val="es-MX"/>
        </w:rPr>
        <w:t>:</w:t>
      </w:r>
      <w:r w:rsidRPr="00A3560C">
        <w:rPr>
          <w:rFonts w:ascii="Arial" w:hAnsi="Arial" w:cs="Arial"/>
          <w:b/>
          <w:lang w:val="es-MX"/>
        </w:rPr>
        <w:t xml:space="preserve"> Componente</w:t>
      </w:r>
      <w:r w:rsidR="00485512">
        <w:rPr>
          <w:rFonts w:ascii="Arial" w:hAnsi="Arial" w:cs="Arial"/>
          <w:b/>
          <w:lang w:val="es-MX"/>
        </w:rPr>
        <w:t>s</w:t>
      </w:r>
      <w:r w:rsidR="001F4AB8" w:rsidRPr="00A3560C">
        <w:rPr>
          <w:rFonts w:ascii="Arial" w:hAnsi="Arial" w:cs="Arial"/>
          <w:b/>
          <w:lang w:val="es-MX"/>
        </w:rPr>
        <w:t xml:space="preserve"> y Sub</w:t>
      </w:r>
      <w:r w:rsidR="00485512">
        <w:rPr>
          <w:rFonts w:ascii="Arial" w:hAnsi="Arial" w:cs="Arial"/>
          <w:b/>
          <w:lang w:val="es-MX"/>
        </w:rPr>
        <w:t>c</w:t>
      </w:r>
      <w:r w:rsidR="001F4AB8" w:rsidRPr="00A3560C">
        <w:rPr>
          <w:rFonts w:ascii="Arial" w:hAnsi="Arial" w:cs="Arial"/>
          <w:b/>
          <w:lang w:val="es-MX"/>
        </w:rPr>
        <w:t>omponente</w:t>
      </w:r>
      <w:r w:rsidR="00485512">
        <w:rPr>
          <w:rFonts w:ascii="Arial" w:hAnsi="Arial" w:cs="Arial"/>
          <w:b/>
          <w:lang w:val="es-MX"/>
        </w:rPr>
        <w:t>s</w:t>
      </w:r>
      <w:bookmarkEnd w:id="21"/>
      <w:bookmarkEnd w:id="22"/>
    </w:p>
    <w:p w14:paraId="32761FB8" w14:textId="77777777" w:rsidR="00BF50D0" w:rsidRPr="00E0084E" w:rsidRDefault="00BF50D0" w:rsidP="00BF50D0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78AB99BA" w14:textId="7679FE48" w:rsidR="00BF50D0" w:rsidRPr="00E0084E" w:rsidRDefault="00BF50D0" w:rsidP="00D576DF">
      <w:pPr>
        <w:spacing w:line="360" w:lineRule="auto"/>
        <w:jc w:val="both"/>
        <w:rPr>
          <w:rFonts w:ascii="Arial" w:hAnsi="Arial" w:cs="Arial"/>
          <w:color w:val="548DD4" w:themeColor="text2" w:themeTint="99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La codificación se basa</w:t>
      </w:r>
      <w:r w:rsidR="006A5A62">
        <w:rPr>
          <w:rFonts w:ascii="Arial" w:hAnsi="Arial" w:cs="Arial"/>
          <w:sz w:val="22"/>
          <w:szCs w:val="22"/>
          <w:lang w:val="es-MX"/>
        </w:rPr>
        <w:t>,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considerando como centro de atención donde se generan los servicios educativos y para al efecto se contemplar</w:t>
      </w:r>
      <w:r w:rsidR="003D3D95">
        <w:rPr>
          <w:rFonts w:ascii="Arial" w:hAnsi="Arial" w:cs="Arial"/>
          <w:sz w:val="22"/>
          <w:szCs w:val="22"/>
          <w:lang w:val="es-MX"/>
        </w:rPr>
        <w:t>á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lo establecido en el Marco de Políticas Educativas </w:t>
      </w:r>
      <w:r w:rsidRPr="00627E35">
        <w:rPr>
          <w:rFonts w:ascii="Arial" w:hAnsi="Arial" w:cs="Arial"/>
          <w:sz w:val="22"/>
          <w:szCs w:val="22"/>
          <w:lang w:val="es-MX"/>
        </w:rPr>
        <w:t>vigentes,</w:t>
      </w:r>
      <w:r w:rsidRPr="00E0084E">
        <w:rPr>
          <w:rFonts w:ascii="Arial" w:hAnsi="Arial" w:cs="Arial"/>
          <w:color w:val="FF0000"/>
          <w:sz w:val="22"/>
          <w:szCs w:val="22"/>
          <w:lang w:val="es-MX"/>
        </w:rPr>
        <w:t xml:space="preserve"> 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lo establecido en la Ley de Educación Nacional en lo referente a las Modalidades de Entrega Educativa (Educación Inicial, Experimental, Especial, Estética, </w:t>
      </w:r>
      <w:r w:rsidR="00627E35">
        <w:rPr>
          <w:rFonts w:ascii="Arial" w:hAnsi="Arial" w:cs="Arial"/>
          <w:sz w:val="22"/>
          <w:szCs w:val="22"/>
          <w:lang w:val="es-MX"/>
        </w:rPr>
        <w:t>a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Distancia, Bilingüe, Física, Acelerada para Adultos y Por Madurez)</w:t>
      </w:r>
      <w:r w:rsidR="0020503B">
        <w:rPr>
          <w:rFonts w:ascii="Arial" w:hAnsi="Arial" w:cs="Arial"/>
          <w:sz w:val="22"/>
          <w:szCs w:val="22"/>
          <w:lang w:val="es-MX"/>
        </w:rPr>
        <w:t>, se toma en cuenta la modalidad de educación superior del Estado, como está estipulado en la Constitución Política de la República de Guatemala</w:t>
      </w:r>
      <w:r w:rsidR="0020503B">
        <w:rPr>
          <w:rStyle w:val="Refdenotaalpie"/>
          <w:rFonts w:ascii="Arial" w:hAnsi="Arial" w:cs="Arial"/>
          <w:sz w:val="22"/>
          <w:szCs w:val="22"/>
          <w:lang w:val="es-MX"/>
        </w:rPr>
        <w:footnoteReference w:id="11"/>
      </w:r>
      <w:r w:rsidR="002479FB">
        <w:rPr>
          <w:rFonts w:ascii="Arial" w:hAnsi="Arial" w:cs="Arial"/>
          <w:sz w:val="22"/>
          <w:szCs w:val="22"/>
          <w:lang w:val="es-MX"/>
        </w:rPr>
        <w:t xml:space="preserve"> y </w:t>
      </w:r>
      <w:r w:rsidR="002479FB">
        <w:rPr>
          <w:rFonts w:ascii="Arial" w:hAnsi="Arial" w:cs="Arial"/>
          <w:sz w:val="22"/>
          <w:lang w:val="es-MX"/>
        </w:rPr>
        <w:t>el Manual de Clasificaciones Presupuestarias para el Sector Público de Guatemala</w:t>
      </w:r>
      <w:r w:rsidRPr="00E0084E">
        <w:rPr>
          <w:rFonts w:ascii="Arial" w:hAnsi="Arial" w:cs="Arial"/>
          <w:sz w:val="22"/>
          <w:szCs w:val="22"/>
          <w:lang w:val="es-MX"/>
        </w:rPr>
        <w:t>.</w:t>
      </w:r>
    </w:p>
    <w:p w14:paraId="6A356423" w14:textId="77777777" w:rsidR="00BF50D0" w:rsidRDefault="00BF50D0" w:rsidP="00BF5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1D4F7E64" w14:textId="77777777" w:rsidR="002F7A9A" w:rsidRDefault="00FC46EC" w:rsidP="006C2D28">
      <w:pPr>
        <w:pStyle w:val="Prrafodelista"/>
        <w:spacing w:line="360" w:lineRule="auto"/>
        <w:ind w:left="0"/>
        <w:jc w:val="both"/>
        <w:outlineLvl w:val="2"/>
        <w:rPr>
          <w:rFonts w:ascii="Arial" w:hAnsi="Arial" w:cs="Arial"/>
          <w:lang w:val="es-MX"/>
        </w:rPr>
      </w:pPr>
      <w:bookmarkStart w:id="23" w:name="_Toc482786617"/>
      <w:r w:rsidRPr="00BA347E">
        <w:rPr>
          <w:rFonts w:ascii="Arial" w:hAnsi="Arial" w:cs="Arial"/>
          <w:b/>
          <w:lang w:val="es-MX"/>
        </w:rPr>
        <w:t xml:space="preserve">Componente </w:t>
      </w:r>
      <w:r w:rsidR="00BF50D0" w:rsidRPr="00BA347E">
        <w:rPr>
          <w:rFonts w:ascii="Arial" w:hAnsi="Arial" w:cs="Arial"/>
          <w:b/>
          <w:lang w:val="es-MX"/>
        </w:rPr>
        <w:t>1</w:t>
      </w:r>
      <w:r w:rsidR="00A44840" w:rsidRPr="00BA347E">
        <w:rPr>
          <w:rFonts w:ascii="Arial" w:hAnsi="Arial" w:cs="Arial"/>
          <w:b/>
          <w:lang w:val="es-MX"/>
        </w:rPr>
        <w:t xml:space="preserve"> </w:t>
      </w:r>
      <w:r w:rsidR="006A5A62" w:rsidRPr="00BA347E">
        <w:rPr>
          <w:rFonts w:ascii="Arial" w:hAnsi="Arial" w:cs="Arial"/>
          <w:b/>
          <w:lang w:val="es-MX"/>
        </w:rPr>
        <w:t>Educación Escolar</w:t>
      </w:r>
      <w:bookmarkEnd w:id="23"/>
      <w:r w:rsidR="00A44840" w:rsidRPr="00BA347E">
        <w:rPr>
          <w:rFonts w:ascii="Arial" w:hAnsi="Arial" w:cs="Arial"/>
          <w:lang w:val="es-MX"/>
        </w:rPr>
        <w:t xml:space="preserve"> </w:t>
      </w:r>
    </w:p>
    <w:p w14:paraId="0DB0767B" w14:textId="77777777" w:rsidR="002F7A9A" w:rsidRDefault="002F7A9A" w:rsidP="006D39EE">
      <w:pPr>
        <w:pStyle w:val="Prrafodelista"/>
        <w:spacing w:line="360" w:lineRule="auto"/>
        <w:ind w:left="360"/>
        <w:jc w:val="both"/>
        <w:rPr>
          <w:rFonts w:ascii="Arial" w:hAnsi="Arial" w:cs="Arial"/>
          <w:lang w:val="es-MX"/>
        </w:rPr>
      </w:pPr>
    </w:p>
    <w:p w14:paraId="45BE1058" w14:textId="265B7DAA" w:rsidR="00BF50D0" w:rsidRDefault="002479FB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BA347E">
        <w:rPr>
          <w:rFonts w:ascii="Arial" w:hAnsi="Arial" w:cs="Arial"/>
          <w:lang w:val="es-MX"/>
        </w:rPr>
        <w:t xml:space="preserve">Comprende los </w:t>
      </w:r>
      <w:r w:rsidR="00C83133" w:rsidRPr="00BA347E">
        <w:rPr>
          <w:rFonts w:ascii="Arial" w:hAnsi="Arial" w:cs="Arial"/>
          <w:lang w:val="es-MX"/>
        </w:rPr>
        <w:t>sub</w:t>
      </w:r>
      <w:r w:rsidRPr="00BA347E">
        <w:rPr>
          <w:rFonts w:ascii="Arial" w:hAnsi="Arial" w:cs="Arial"/>
          <w:lang w:val="es-MX"/>
        </w:rPr>
        <w:t>componentes de</w:t>
      </w:r>
      <w:r w:rsidR="003D3D95">
        <w:rPr>
          <w:rFonts w:ascii="Arial" w:hAnsi="Arial" w:cs="Arial"/>
          <w:lang w:val="es-MX"/>
        </w:rPr>
        <w:t>:</w:t>
      </w:r>
      <w:r w:rsidRPr="00BA347E">
        <w:rPr>
          <w:rFonts w:ascii="Arial" w:hAnsi="Arial" w:cs="Arial"/>
          <w:lang w:val="es-MX"/>
        </w:rPr>
        <w:t xml:space="preserve"> Educación </w:t>
      </w:r>
      <w:r w:rsidR="00485512">
        <w:rPr>
          <w:rFonts w:ascii="Arial" w:hAnsi="Arial" w:cs="Arial"/>
          <w:lang w:val="es-MX"/>
        </w:rPr>
        <w:t>I</w:t>
      </w:r>
      <w:r w:rsidRPr="00BA347E">
        <w:rPr>
          <w:rFonts w:ascii="Arial" w:hAnsi="Arial" w:cs="Arial"/>
          <w:lang w:val="es-MX"/>
        </w:rPr>
        <w:t xml:space="preserve">nicial, </w:t>
      </w:r>
      <w:r w:rsidR="00485512">
        <w:rPr>
          <w:rFonts w:ascii="Arial" w:hAnsi="Arial" w:cs="Arial"/>
          <w:lang w:val="es-MX"/>
        </w:rPr>
        <w:t>Educación P</w:t>
      </w:r>
      <w:r w:rsidRPr="00BA347E">
        <w:rPr>
          <w:rFonts w:ascii="Arial" w:hAnsi="Arial" w:cs="Arial"/>
          <w:lang w:val="es-MX"/>
        </w:rPr>
        <w:t xml:space="preserve">reprimaria, </w:t>
      </w:r>
      <w:r w:rsidR="00485512">
        <w:rPr>
          <w:rFonts w:ascii="Arial" w:hAnsi="Arial" w:cs="Arial"/>
          <w:lang w:val="es-MX"/>
        </w:rPr>
        <w:t>Educación P</w:t>
      </w:r>
      <w:r w:rsidRPr="00BA347E">
        <w:rPr>
          <w:rFonts w:ascii="Arial" w:hAnsi="Arial" w:cs="Arial"/>
          <w:lang w:val="es-MX"/>
        </w:rPr>
        <w:t xml:space="preserve">rimaria, </w:t>
      </w:r>
      <w:r w:rsidR="00485512">
        <w:rPr>
          <w:rFonts w:ascii="Arial" w:hAnsi="Arial" w:cs="Arial"/>
          <w:lang w:val="es-MX"/>
        </w:rPr>
        <w:t>Educación B</w:t>
      </w:r>
      <w:r w:rsidRPr="00BA347E">
        <w:rPr>
          <w:rFonts w:ascii="Arial" w:hAnsi="Arial" w:cs="Arial"/>
          <w:lang w:val="es-MX"/>
        </w:rPr>
        <w:t xml:space="preserve">ásica, </w:t>
      </w:r>
      <w:r w:rsidR="00485512">
        <w:rPr>
          <w:rFonts w:ascii="Arial" w:hAnsi="Arial" w:cs="Arial"/>
          <w:lang w:val="es-MX"/>
        </w:rPr>
        <w:t>Educación D</w:t>
      </w:r>
      <w:r w:rsidRPr="00BA347E">
        <w:rPr>
          <w:rFonts w:ascii="Arial" w:hAnsi="Arial" w:cs="Arial"/>
          <w:lang w:val="es-MX"/>
        </w:rPr>
        <w:t xml:space="preserve">iversificada, </w:t>
      </w:r>
      <w:r w:rsidR="00485512">
        <w:rPr>
          <w:rFonts w:ascii="Arial" w:hAnsi="Arial" w:cs="Arial"/>
          <w:lang w:val="es-MX"/>
        </w:rPr>
        <w:t>Educación U</w:t>
      </w:r>
      <w:r w:rsidR="00E3263F" w:rsidRPr="00BA347E">
        <w:rPr>
          <w:rFonts w:ascii="Arial" w:hAnsi="Arial" w:cs="Arial"/>
          <w:lang w:val="es-MX"/>
        </w:rPr>
        <w:t xml:space="preserve">niversitaria o </w:t>
      </w:r>
      <w:r w:rsidR="00485512">
        <w:rPr>
          <w:rFonts w:ascii="Arial" w:hAnsi="Arial" w:cs="Arial"/>
          <w:lang w:val="es-MX"/>
        </w:rPr>
        <w:t>S</w:t>
      </w:r>
      <w:r w:rsidRPr="00BA347E">
        <w:rPr>
          <w:rFonts w:ascii="Arial" w:hAnsi="Arial" w:cs="Arial"/>
          <w:lang w:val="es-MX"/>
        </w:rPr>
        <w:t xml:space="preserve">uperior, </w:t>
      </w:r>
      <w:r w:rsidR="00485512">
        <w:rPr>
          <w:rFonts w:ascii="Arial" w:hAnsi="Arial" w:cs="Arial"/>
          <w:lang w:val="es-MX"/>
        </w:rPr>
        <w:t>S</w:t>
      </w:r>
      <w:r w:rsidRPr="00BA347E">
        <w:rPr>
          <w:rFonts w:ascii="Arial" w:hAnsi="Arial" w:cs="Arial"/>
          <w:lang w:val="es-MX"/>
        </w:rPr>
        <w:t xml:space="preserve">ervicios </w:t>
      </w:r>
      <w:r w:rsidR="00485512">
        <w:rPr>
          <w:rFonts w:ascii="Arial" w:hAnsi="Arial" w:cs="Arial"/>
          <w:lang w:val="es-MX"/>
        </w:rPr>
        <w:t>A</w:t>
      </w:r>
      <w:r w:rsidRPr="00BA347E">
        <w:rPr>
          <w:rFonts w:ascii="Arial" w:hAnsi="Arial" w:cs="Arial"/>
          <w:lang w:val="es-MX"/>
        </w:rPr>
        <w:t xml:space="preserve">uxiliares de </w:t>
      </w:r>
      <w:r w:rsidR="00485512">
        <w:rPr>
          <w:rFonts w:ascii="Arial" w:hAnsi="Arial" w:cs="Arial"/>
          <w:lang w:val="es-MX"/>
        </w:rPr>
        <w:t>E</w:t>
      </w:r>
      <w:r w:rsidRPr="00BA347E">
        <w:rPr>
          <w:rFonts w:ascii="Arial" w:hAnsi="Arial" w:cs="Arial"/>
          <w:lang w:val="es-MX"/>
        </w:rPr>
        <w:t xml:space="preserve">ducación, e </w:t>
      </w:r>
      <w:r w:rsidR="00485512">
        <w:rPr>
          <w:rFonts w:ascii="Arial" w:hAnsi="Arial" w:cs="Arial"/>
          <w:lang w:val="es-MX"/>
        </w:rPr>
        <w:t>I</w:t>
      </w:r>
      <w:r w:rsidRPr="00BA347E">
        <w:rPr>
          <w:rFonts w:ascii="Arial" w:hAnsi="Arial" w:cs="Arial"/>
          <w:lang w:val="es-MX"/>
        </w:rPr>
        <w:t xml:space="preserve">nvestigación y </w:t>
      </w:r>
      <w:r w:rsidR="00485512">
        <w:rPr>
          <w:rFonts w:ascii="Arial" w:hAnsi="Arial" w:cs="Arial"/>
          <w:lang w:val="es-MX"/>
        </w:rPr>
        <w:t>D</w:t>
      </w:r>
      <w:r w:rsidRPr="00BA347E">
        <w:rPr>
          <w:rFonts w:ascii="Arial" w:hAnsi="Arial" w:cs="Arial"/>
          <w:lang w:val="es-MX"/>
        </w:rPr>
        <w:t>esarrollo.</w:t>
      </w:r>
    </w:p>
    <w:p w14:paraId="2785DAA2" w14:textId="77777777" w:rsidR="00F12C3B" w:rsidRDefault="00F12C3B" w:rsidP="00F12C3B">
      <w:pPr>
        <w:pStyle w:val="Prrafodelista"/>
        <w:spacing w:line="360" w:lineRule="auto"/>
        <w:ind w:left="360"/>
        <w:jc w:val="both"/>
        <w:rPr>
          <w:rFonts w:ascii="Arial" w:hAnsi="Arial" w:cs="Arial"/>
          <w:lang w:val="es-MX"/>
        </w:rPr>
      </w:pPr>
    </w:p>
    <w:p w14:paraId="55214A73" w14:textId="299BB924" w:rsidR="002479FB" w:rsidRPr="00F12C3B" w:rsidRDefault="00A44840" w:rsidP="00F12C3B">
      <w:pPr>
        <w:pStyle w:val="Prrafodelista"/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lang w:val="es-MX"/>
        </w:rPr>
      </w:pPr>
      <w:r w:rsidRPr="00F12C3B">
        <w:rPr>
          <w:rFonts w:ascii="Arial" w:hAnsi="Arial" w:cs="Arial"/>
          <w:b/>
          <w:lang w:val="es-MX"/>
        </w:rPr>
        <w:t>Educación Inicial:</w:t>
      </w:r>
      <w:r w:rsidR="008D0BBE" w:rsidRPr="00F12C3B">
        <w:rPr>
          <w:rFonts w:ascii="Arial" w:hAnsi="Arial" w:cs="Arial"/>
          <w:lang w:val="es-MX"/>
        </w:rPr>
        <w:t xml:space="preserve"> </w:t>
      </w:r>
      <w:r w:rsidR="000A3939" w:rsidRPr="00F12C3B">
        <w:rPr>
          <w:rFonts w:ascii="Arial" w:hAnsi="Arial" w:cs="Arial"/>
        </w:rPr>
        <w:t xml:space="preserve">Se considera educación inicial, la que comienza desde la concepción del niño, hasta los cuatro años de edad, procurando su desarrollo integral y apoyando a la familia para su plena formación. </w:t>
      </w:r>
      <w:r w:rsidR="00C54B68">
        <w:rPr>
          <w:rFonts w:ascii="Arial" w:hAnsi="Arial" w:cs="Arial"/>
        </w:rPr>
        <w:t>Su</w:t>
      </w:r>
      <w:r w:rsidR="0020503B">
        <w:rPr>
          <w:rFonts w:ascii="Arial" w:hAnsi="Arial" w:cs="Arial"/>
        </w:rPr>
        <w:t>s</w:t>
      </w:r>
      <w:r w:rsidR="00C54B68">
        <w:rPr>
          <w:rFonts w:ascii="Arial" w:hAnsi="Arial" w:cs="Arial"/>
        </w:rPr>
        <w:t xml:space="preserve"> finalidad</w:t>
      </w:r>
      <w:r w:rsidR="0020503B">
        <w:rPr>
          <w:rFonts w:ascii="Arial" w:hAnsi="Arial" w:cs="Arial"/>
        </w:rPr>
        <w:t>es</w:t>
      </w:r>
      <w:r w:rsidR="000A3939" w:rsidRPr="00F12C3B">
        <w:rPr>
          <w:rFonts w:ascii="Arial" w:hAnsi="Arial" w:cs="Arial"/>
        </w:rPr>
        <w:t xml:space="preserve"> </w:t>
      </w:r>
      <w:r w:rsidR="0020503B">
        <w:rPr>
          <w:rFonts w:ascii="Arial" w:hAnsi="Arial" w:cs="Arial"/>
        </w:rPr>
        <w:t>son</w:t>
      </w:r>
      <w:r w:rsidR="000A3939" w:rsidRPr="00F12C3B">
        <w:rPr>
          <w:rFonts w:ascii="Arial" w:hAnsi="Arial" w:cs="Arial"/>
        </w:rPr>
        <w:t xml:space="preserve"> garantizar el desarrollo pleno de todo ser humano desde su concepción, su existencia y derecho a vivir en condiciones familiares y ambientales propicias, ante la responsabilidad del Estado y </w:t>
      </w:r>
      <w:r w:rsidR="00CB7854" w:rsidRPr="00F12C3B">
        <w:rPr>
          <w:rFonts w:ascii="Arial" w:hAnsi="Arial" w:cs="Arial"/>
        </w:rPr>
        <w:t>p</w:t>
      </w:r>
      <w:r w:rsidR="000A3939" w:rsidRPr="00F12C3B">
        <w:rPr>
          <w:rFonts w:ascii="Arial" w:hAnsi="Arial" w:cs="Arial"/>
        </w:rPr>
        <w:t xml:space="preserve">rocurar el desarrollo </w:t>
      </w:r>
      <w:proofErr w:type="spellStart"/>
      <w:r w:rsidR="000A3939" w:rsidRPr="00F12C3B">
        <w:rPr>
          <w:rFonts w:ascii="Arial" w:hAnsi="Arial" w:cs="Arial"/>
        </w:rPr>
        <w:t>psicobiosocial</w:t>
      </w:r>
      <w:proofErr w:type="spellEnd"/>
      <w:r w:rsidR="000A3939" w:rsidRPr="00F12C3B">
        <w:rPr>
          <w:rFonts w:ascii="Arial" w:hAnsi="Arial" w:cs="Arial"/>
        </w:rPr>
        <w:t xml:space="preserve"> del niño mediante programas de atención a la madre en los periodos pre y postnatal de apoyo y protección social</w:t>
      </w:r>
      <w:r w:rsidR="00C6309E" w:rsidRPr="00F12C3B">
        <w:rPr>
          <w:rFonts w:ascii="Arial" w:hAnsi="Arial" w:cs="Arial"/>
        </w:rPr>
        <w:t xml:space="preserve"> </w:t>
      </w:r>
      <w:r w:rsidR="00CB7854" w:rsidRPr="00F12C3B">
        <w:rPr>
          <w:rFonts w:ascii="Arial" w:hAnsi="Arial" w:cs="Arial"/>
        </w:rPr>
        <w:t>a través de</w:t>
      </w:r>
      <w:r w:rsidR="00C6309E" w:rsidRPr="00F12C3B">
        <w:rPr>
          <w:rFonts w:ascii="Arial" w:hAnsi="Arial" w:cs="Arial"/>
        </w:rPr>
        <w:t>:</w:t>
      </w:r>
    </w:p>
    <w:p w14:paraId="7931F032" w14:textId="77777777" w:rsidR="006152AD" w:rsidRPr="006152AD" w:rsidRDefault="006152AD" w:rsidP="006152AD">
      <w:pPr>
        <w:pStyle w:val="Prrafodelista"/>
        <w:spacing w:line="360" w:lineRule="auto"/>
        <w:ind w:left="862"/>
        <w:jc w:val="both"/>
        <w:rPr>
          <w:rFonts w:ascii="Arial" w:hAnsi="Arial" w:cs="Arial"/>
          <w:sz w:val="12"/>
          <w:lang w:val="es-MX"/>
        </w:rPr>
      </w:pPr>
    </w:p>
    <w:p w14:paraId="0BD8A6E1" w14:textId="561A6C6C" w:rsidR="0042071F" w:rsidRPr="00F12C3B" w:rsidRDefault="0042071F" w:rsidP="00F12C3B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MX"/>
        </w:rPr>
      </w:pPr>
      <w:r w:rsidRPr="00F12C3B">
        <w:rPr>
          <w:rFonts w:ascii="Arial" w:hAnsi="Arial" w:cs="Arial"/>
          <w:lang w:val="es-MX"/>
        </w:rPr>
        <w:t>Programas de estimulación temprana</w:t>
      </w:r>
      <w:r w:rsidR="0020503B">
        <w:rPr>
          <w:rFonts w:ascii="Arial" w:hAnsi="Arial" w:cs="Arial"/>
          <w:lang w:val="es-MX"/>
        </w:rPr>
        <w:t>.</w:t>
      </w:r>
    </w:p>
    <w:p w14:paraId="1186AAD5" w14:textId="4EBE5CFA" w:rsidR="005032AC" w:rsidRPr="00F12C3B" w:rsidRDefault="008D1EB2" w:rsidP="00F12C3B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MX"/>
        </w:rPr>
      </w:pPr>
      <w:r w:rsidRPr="00F12C3B">
        <w:rPr>
          <w:rFonts w:ascii="Arial" w:hAnsi="Arial" w:cs="Arial"/>
          <w:lang w:val="es-ES"/>
        </w:rPr>
        <w:lastRenderedPageBreak/>
        <w:t xml:space="preserve">Programas de </w:t>
      </w:r>
      <w:r w:rsidR="005032AC" w:rsidRPr="00F12C3B">
        <w:rPr>
          <w:rFonts w:ascii="Arial" w:hAnsi="Arial" w:cs="Arial"/>
          <w:lang w:val="es-ES"/>
        </w:rPr>
        <w:t>carácter social que beneficien a los niños, las niñas, las familias y la comunidad en general</w:t>
      </w:r>
      <w:r w:rsidR="0020503B">
        <w:rPr>
          <w:rFonts w:ascii="Arial" w:hAnsi="Arial" w:cs="Arial"/>
          <w:lang w:val="es-ES"/>
        </w:rPr>
        <w:t>.</w:t>
      </w:r>
    </w:p>
    <w:p w14:paraId="76545D7B" w14:textId="64E5CC74" w:rsidR="008D1EB2" w:rsidRPr="00F12C3B" w:rsidRDefault="00F12C3B" w:rsidP="00F12C3B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</w:t>
      </w:r>
      <w:r w:rsidR="008D1EB2" w:rsidRPr="00F12C3B">
        <w:rPr>
          <w:rFonts w:ascii="Arial" w:hAnsi="Arial" w:cs="Arial"/>
          <w:lang w:val="es-ES"/>
        </w:rPr>
        <w:t xml:space="preserve">rogramas multidisciplinarios, nutrición, salud, protección, educación y familia, </w:t>
      </w:r>
      <w:r w:rsidR="0073034A" w:rsidRPr="00F12C3B">
        <w:rPr>
          <w:rFonts w:ascii="Arial" w:hAnsi="Arial" w:cs="Arial"/>
          <w:lang w:val="es-ES"/>
        </w:rPr>
        <w:t>en Centros</w:t>
      </w:r>
      <w:r w:rsidR="008D1EB2" w:rsidRPr="00F12C3B">
        <w:rPr>
          <w:rFonts w:ascii="Arial" w:hAnsi="Arial" w:cs="Arial"/>
          <w:lang w:val="es-ES"/>
        </w:rPr>
        <w:t xml:space="preserve"> de Atención Integral</w:t>
      </w:r>
      <w:r w:rsidR="0020503B">
        <w:rPr>
          <w:rFonts w:ascii="Arial" w:hAnsi="Arial" w:cs="Arial"/>
          <w:lang w:val="es-ES"/>
        </w:rPr>
        <w:t>.</w:t>
      </w:r>
    </w:p>
    <w:p w14:paraId="1D93290D" w14:textId="7422C2E9" w:rsidR="00867BBF" w:rsidRPr="00F12C3B" w:rsidRDefault="00867BBF" w:rsidP="00F12C3B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ES"/>
        </w:rPr>
      </w:pPr>
      <w:r w:rsidRPr="00F12C3B">
        <w:rPr>
          <w:rFonts w:ascii="Arial" w:hAnsi="Arial" w:cs="Arial"/>
          <w:lang w:val="es-ES"/>
        </w:rPr>
        <w:t>Hogares comunitarios</w:t>
      </w:r>
      <w:r w:rsidR="0020503B">
        <w:rPr>
          <w:rFonts w:ascii="Arial" w:hAnsi="Arial" w:cs="Arial"/>
          <w:lang w:val="es-ES"/>
        </w:rPr>
        <w:t>.</w:t>
      </w:r>
    </w:p>
    <w:p w14:paraId="319AAAD2" w14:textId="749C5DA7" w:rsidR="009059E2" w:rsidRPr="00F12C3B" w:rsidRDefault="007449D8" w:rsidP="00F12C3B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ES"/>
        </w:rPr>
      </w:pPr>
      <w:r w:rsidRPr="00F12C3B">
        <w:rPr>
          <w:rFonts w:ascii="Arial" w:hAnsi="Arial" w:cs="Arial"/>
          <w:lang w:val="es-ES"/>
        </w:rPr>
        <w:t>Manuales y orientaciones didácticas</w:t>
      </w:r>
      <w:r w:rsidR="0020503B">
        <w:rPr>
          <w:rFonts w:ascii="Arial" w:hAnsi="Arial" w:cs="Arial"/>
          <w:lang w:val="es-ES"/>
        </w:rPr>
        <w:t>.</w:t>
      </w:r>
    </w:p>
    <w:p w14:paraId="1597FEA0" w14:textId="77777777" w:rsidR="009059E2" w:rsidRDefault="009059E2" w:rsidP="009059E2">
      <w:pPr>
        <w:pStyle w:val="Prrafodelista"/>
        <w:spacing w:line="360" w:lineRule="auto"/>
        <w:ind w:left="644"/>
        <w:jc w:val="both"/>
        <w:rPr>
          <w:rFonts w:ascii="Arial" w:hAnsi="Arial" w:cs="Arial"/>
          <w:lang w:val="es-ES"/>
        </w:rPr>
      </w:pPr>
    </w:p>
    <w:p w14:paraId="03100CC8" w14:textId="4847EEF3" w:rsidR="001B3F66" w:rsidRPr="00BA7A26" w:rsidRDefault="00A44840" w:rsidP="006D39EE">
      <w:pPr>
        <w:pStyle w:val="Prrafodelista"/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lang w:val="es-ES"/>
        </w:rPr>
      </w:pPr>
      <w:r w:rsidRPr="00BA7A26">
        <w:rPr>
          <w:rFonts w:ascii="Arial" w:hAnsi="Arial" w:cs="Arial"/>
          <w:b/>
          <w:lang w:val="es-MX"/>
        </w:rPr>
        <w:t>Educación Preprimaria:</w:t>
      </w:r>
      <w:r w:rsidR="000A3939" w:rsidRPr="00BA7A26">
        <w:rPr>
          <w:rFonts w:ascii="Arial" w:hAnsi="Arial" w:cs="Arial"/>
          <w:b/>
          <w:lang w:val="es-MX"/>
        </w:rPr>
        <w:t xml:space="preserve"> </w:t>
      </w:r>
      <w:r w:rsidR="000A3939" w:rsidRPr="00BA7A26">
        <w:rPr>
          <w:rFonts w:ascii="Arial" w:hAnsi="Arial" w:cs="Arial"/>
        </w:rPr>
        <w:t>También conocida como Educación Preescolar, término aplicado universalmente a la experiencia educativa de los niños más pequeños que no han estado todavía en el primer grado escolar. Se refiere a la educación de los niños y niñas hasta los seis años. La educación pr</w:t>
      </w:r>
      <w:r w:rsidR="003D3D95">
        <w:rPr>
          <w:rFonts w:ascii="Arial" w:hAnsi="Arial" w:cs="Arial"/>
        </w:rPr>
        <w:t>e</w:t>
      </w:r>
      <w:r w:rsidR="000A3939" w:rsidRPr="00BA7A26">
        <w:rPr>
          <w:rFonts w:ascii="Arial" w:hAnsi="Arial" w:cs="Arial"/>
        </w:rPr>
        <w:t xml:space="preserve">escolar desarrolla la autoestima, ciertas habilidades y conductas básicas, lo que les permite estar mejor adaptados emocional e intelectualmente antes de integrarse a la escuela de enseñanza primaria. </w:t>
      </w:r>
      <w:r w:rsidR="002F5768">
        <w:rPr>
          <w:rFonts w:ascii="Arial" w:hAnsi="Arial" w:cs="Arial"/>
        </w:rPr>
        <w:t>E</w:t>
      </w:r>
      <w:r w:rsidR="000A3939" w:rsidRPr="00BA7A26">
        <w:rPr>
          <w:rFonts w:ascii="Arial" w:hAnsi="Arial" w:cs="Arial"/>
        </w:rPr>
        <w:t xml:space="preserve">stá dirigida a niños en edades de </w:t>
      </w:r>
      <w:r w:rsidR="00D34B7B">
        <w:rPr>
          <w:rFonts w:ascii="Arial" w:hAnsi="Arial" w:cs="Arial"/>
        </w:rPr>
        <w:t>cuatro</w:t>
      </w:r>
      <w:r w:rsidR="00A464F8" w:rsidRPr="00BA7A26">
        <w:rPr>
          <w:rFonts w:ascii="Arial" w:hAnsi="Arial" w:cs="Arial"/>
        </w:rPr>
        <w:t xml:space="preserve">, </w:t>
      </w:r>
      <w:r w:rsidR="00D34B7B">
        <w:rPr>
          <w:rFonts w:ascii="Arial" w:hAnsi="Arial" w:cs="Arial"/>
        </w:rPr>
        <w:t>cinco</w:t>
      </w:r>
      <w:r w:rsidR="00A464F8" w:rsidRPr="00BA7A26">
        <w:rPr>
          <w:rFonts w:ascii="Arial" w:hAnsi="Arial" w:cs="Arial"/>
        </w:rPr>
        <w:t xml:space="preserve"> y</w:t>
      </w:r>
      <w:r w:rsidR="000A3939" w:rsidRPr="00BA7A26">
        <w:rPr>
          <w:rFonts w:ascii="Arial" w:hAnsi="Arial" w:cs="Arial"/>
        </w:rPr>
        <w:t xml:space="preserve"> </w:t>
      </w:r>
      <w:r w:rsidR="00D34B7B">
        <w:rPr>
          <w:rFonts w:ascii="Arial" w:hAnsi="Arial" w:cs="Arial"/>
        </w:rPr>
        <w:t>seis</w:t>
      </w:r>
      <w:r w:rsidR="000A3939" w:rsidRPr="00BA7A26">
        <w:rPr>
          <w:rFonts w:ascii="Arial" w:hAnsi="Arial" w:cs="Arial"/>
        </w:rPr>
        <w:t xml:space="preserve"> años, en las modalidades de párvulos, asimismo se incluye la educación preprimaria bilingüe.</w:t>
      </w:r>
      <w:r w:rsidR="001A5C3D" w:rsidRPr="00BA7A26">
        <w:rPr>
          <w:rFonts w:ascii="Arial" w:hAnsi="Arial" w:cs="Arial"/>
        </w:rPr>
        <w:t xml:space="preserve"> </w:t>
      </w:r>
      <w:r w:rsidR="001B3F66" w:rsidRPr="00BA7A26">
        <w:rPr>
          <w:rFonts w:ascii="Arial" w:hAnsi="Arial" w:cs="Arial"/>
        </w:rPr>
        <w:t>Contempla gastos e</w:t>
      </w:r>
      <w:r w:rsidR="00CB7854" w:rsidRPr="00BA7A26">
        <w:rPr>
          <w:rFonts w:ascii="Arial" w:hAnsi="Arial" w:cs="Arial"/>
        </w:rPr>
        <w:t>n</w:t>
      </w:r>
      <w:r w:rsidR="001B3F66" w:rsidRPr="00BA7A26">
        <w:rPr>
          <w:rFonts w:ascii="Arial" w:hAnsi="Arial" w:cs="Arial"/>
        </w:rPr>
        <w:t>:</w:t>
      </w:r>
    </w:p>
    <w:p w14:paraId="19C7012B" w14:textId="77777777" w:rsidR="006152AD" w:rsidRDefault="006152AD" w:rsidP="006152AD">
      <w:pPr>
        <w:pStyle w:val="Prrafodelista"/>
        <w:spacing w:line="360" w:lineRule="auto"/>
        <w:ind w:left="862"/>
        <w:rPr>
          <w:rFonts w:ascii="Arial" w:hAnsi="Arial" w:cs="Arial"/>
          <w:sz w:val="12"/>
          <w:szCs w:val="12"/>
          <w:lang w:val="es-MX"/>
        </w:rPr>
      </w:pPr>
    </w:p>
    <w:p w14:paraId="4EAD9556" w14:textId="77777777" w:rsidR="00225E38" w:rsidRPr="006152AD" w:rsidRDefault="00225E38" w:rsidP="006152AD">
      <w:pPr>
        <w:pStyle w:val="Prrafodelista"/>
        <w:spacing w:line="360" w:lineRule="auto"/>
        <w:ind w:left="862"/>
        <w:rPr>
          <w:rFonts w:ascii="Arial" w:hAnsi="Arial" w:cs="Arial"/>
          <w:sz w:val="12"/>
          <w:szCs w:val="12"/>
          <w:lang w:val="es-MX"/>
        </w:rPr>
      </w:pPr>
    </w:p>
    <w:p w14:paraId="02847E0F" w14:textId="436D931B" w:rsidR="000C0ACB" w:rsidRDefault="000C0ACB" w:rsidP="00C70178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preprimaria monolingüe</w:t>
      </w:r>
      <w:r w:rsidR="002F5768">
        <w:rPr>
          <w:rFonts w:ascii="Arial" w:hAnsi="Arial" w:cs="Arial"/>
          <w:lang w:val="es-MX"/>
        </w:rPr>
        <w:t>.</w:t>
      </w:r>
    </w:p>
    <w:p w14:paraId="2FE4A8BE" w14:textId="5DB13E69" w:rsidR="000C0ACB" w:rsidRDefault="000C0ACB" w:rsidP="00C70178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preprimaria bilingüe</w:t>
      </w:r>
      <w:r w:rsidR="002F5768">
        <w:rPr>
          <w:rFonts w:ascii="Arial" w:hAnsi="Arial" w:cs="Arial"/>
          <w:lang w:val="es-MX"/>
        </w:rPr>
        <w:t>.</w:t>
      </w:r>
    </w:p>
    <w:p w14:paraId="722A49B4" w14:textId="73B4268C" w:rsidR="001B3F66" w:rsidRDefault="001B3F66" w:rsidP="00C70178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Becas a estudiantes con discapacidad</w:t>
      </w:r>
      <w:r w:rsidR="002F5768">
        <w:rPr>
          <w:rFonts w:ascii="Arial" w:hAnsi="Arial" w:cs="Arial"/>
          <w:lang w:val="es-MX"/>
        </w:rPr>
        <w:t>.</w:t>
      </w:r>
    </w:p>
    <w:p w14:paraId="380B072B" w14:textId="16E3330F" w:rsidR="00A41753" w:rsidRPr="00DF1876" w:rsidRDefault="00030D66" w:rsidP="00DF1876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EC0704">
        <w:rPr>
          <w:rFonts w:ascii="Arial" w:hAnsi="Arial" w:cs="Arial"/>
          <w:lang w:val="es-MX"/>
        </w:rPr>
        <w:t>Cuotas, aportes y transferencias a organismos nacionales, regionales e internacionales</w:t>
      </w:r>
      <w:r w:rsidR="002F5768">
        <w:rPr>
          <w:rFonts w:ascii="Arial" w:hAnsi="Arial" w:cs="Arial"/>
          <w:lang w:val="es-MX"/>
        </w:rPr>
        <w:t>.</w:t>
      </w:r>
      <w:r w:rsidR="00EA75BD">
        <w:rPr>
          <w:rFonts w:ascii="Arial" w:hAnsi="Arial" w:cs="Arial"/>
          <w:lang w:val="es-MX"/>
        </w:rPr>
        <w:t xml:space="preserve"> </w:t>
      </w:r>
    </w:p>
    <w:p w14:paraId="252A86D1" w14:textId="77777777" w:rsidR="00DF1876" w:rsidRPr="007B7AE8" w:rsidRDefault="00DF1876" w:rsidP="00DF1876">
      <w:pPr>
        <w:pStyle w:val="Prrafodelista"/>
        <w:spacing w:line="360" w:lineRule="auto"/>
        <w:ind w:left="1152"/>
        <w:jc w:val="both"/>
        <w:rPr>
          <w:rFonts w:ascii="Arial" w:hAnsi="Arial" w:cs="Arial"/>
        </w:rPr>
      </w:pPr>
    </w:p>
    <w:p w14:paraId="3351E7EB" w14:textId="1BCBCDDB" w:rsidR="00071135" w:rsidRDefault="001A5C3D" w:rsidP="006D39EE">
      <w:pPr>
        <w:pStyle w:val="Prrafodelista"/>
        <w:spacing w:line="360" w:lineRule="auto"/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No incluye gastos de administración, inspección, gestión o apoyo, y aportes que se proporcionan a </w:t>
      </w:r>
      <w:r w:rsidR="00EE5722">
        <w:rPr>
          <w:rFonts w:ascii="Arial" w:hAnsi="Arial" w:cs="Arial"/>
        </w:rPr>
        <w:t xml:space="preserve">las </w:t>
      </w:r>
      <w:r>
        <w:rPr>
          <w:rFonts w:ascii="Arial" w:hAnsi="Arial" w:cs="Arial"/>
        </w:rPr>
        <w:t>escuelas y otras instituciones que imparten educación previa a la primaria</w:t>
      </w:r>
      <w:r w:rsidRPr="00DF1876">
        <w:rPr>
          <w:rFonts w:ascii="Arial" w:hAnsi="Arial" w:cs="Arial"/>
        </w:rPr>
        <w:t xml:space="preserve">; </w:t>
      </w:r>
      <w:r w:rsidR="005D51F0" w:rsidRPr="00DF1876">
        <w:rPr>
          <w:rFonts w:ascii="Arial" w:hAnsi="Arial" w:cs="Arial"/>
        </w:rPr>
        <w:t xml:space="preserve">tampoco incluye </w:t>
      </w:r>
      <w:r w:rsidRPr="00DF1876">
        <w:rPr>
          <w:rFonts w:ascii="Arial" w:hAnsi="Arial" w:cs="Arial"/>
        </w:rPr>
        <w:t>los servicios auxiliares de la educación preprimaria.</w:t>
      </w:r>
      <w:r w:rsidR="00973FE5">
        <w:rPr>
          <w:rFonts w:ascii="Arial" w:hAnsi="Arial" w:cs="Arial"/>
        </w:rPr>
        <w:t xml:space="preserve"> </w:t>
      </w:r>
    </w:p>
    <w:p w14:paraId="683AEEDF" w14:textId="77777777" w:rsidR="000A3939" w:rsidRPr="000A3939" w:rsidRDefault="000A3939" w:rsidP="000A3939">
      <w:pPr>
        <w:pStyle w:val="Prrafodelista"/>
        <w:rPr>
          <w:rFonts w:ascii="Arial" w:hAnsi="Arial" w:cs="Arial"/>
          <w:lang w:val="es-MX"/>
        </w:rPr>
      </w:pPr>
    </w:p>
    <w:p w14:paraId="37EACC4F" w14:textId="1CA58557" w:rsidR="00A44840" w:rsidRPr="00BA7A26" w:rsidRDefault="00A44840" w:rsidP="006D39EE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lang w:val="es-MX"/>
        </w:rPr>
      </w:pPr>
      <w:r w:rsidRPr="00BA7A26">
        <w:rPr>
          <w:rFonts w:ascii="Arial" w:hAnsi="Arial" w:cs="Arial"/>
          <w:b/>
          <w:lang w:val="es-MX"/>
        </w:rPr>
        <w:t>Educación Primaria:</w:t>
      </w:r>
      <w:r w:rsidR="001A5C3D" w:rsidRPr="00BA7A26">
        <w:rPr>
          <w:rFonts w:ascii="Arial" w:hAnsi="Arial" w:cs="Arial"/>
          <w:lang w:val="es-MX"/>
        </w:rPr>
        <w:t xml:space="preserve"> Primeros años de la educación formal que se centra en desarrollar las habilidades de lectura, escritura y cálculo. Está dirigida a atender las necesidades educativas de la población escolar de </w:t>
      </w:r>
      <w:r w:rsidR="00D34B7B">
        <w:rPr>
          <w:rFonts w:ascii="Arial" w:hAnsi="Arial" w:cs="Arial"/>
          <w:lang w:val="es-MX"/>
        </w:rPr>
        <w:t>siete</w:t>
      </w:r>
      <w:r w:rsidR="001A5C3D" w:rsidRPr="00BA7A26">
        <w:rPr>
          <w:rFonts w:ascii="Arial" w:hAnsi="Arial" w:cs="Arial"/>
          <w:lang w:val="es-MX"/>
        </w:rPr>
        <w:t xml:space="preserve"> a </w:t>
      </w:r>
      <w:r w:rsidR="00D34B7B">
        <w:rPr>
          <w:rFonts w:ascii="Arial" w:hAnsi="Arial" w:cs="Arial"/>
          <w:lang w:val="es-MX"/>
        </w:rPr>
        <w:t>doce</w:t>
      </w:r>
      <w:r w:rsidR="001A5C3D" w:rsidRPr="00BA7A26">
        <w:rPr>
          <w:rFonts w:ascii="Arial" w:hAnsi="Arial" w:cs="Arial"/>
          <w:lang w:val="es-MX"/>
        </w:rPr>
        <w:t xml:space="preserve"> años y más</w:t>
      </w:r>
      <w:r w:rsidR="005D51F0">
        <w:rPr>
          <w:rFonts w:ascii="Arial" w:hAnsi="Arial" w:cs="Arial"/>
          <w:lang w:val="es-MX"/>
        </w:rPr>
        <w:t>;</w:t>
      </w:r>
      <w:r w:rsidR="001A5C3D" w:rsidRPr="00BA7A26">
        <w:rPr>
          <w:rFonts w:ascii="Arial" w:hAnsi="Arial" w:cs="Arial"/>
          <w:lang w:val="es-MX"/>
        </w:rPr>
        <w:t xml:space="preserve"> comprende la educación primaria bilingüe, </w:t>
      </w:r>
      <w:r w:rsidR="001A5C3D" w:rsidRPr="00DF1876">
        <w:rPr>
          <w:rFonts w:ascii="Arial" w:hAnsi="Arial" w:cs="Arial"/>
          <w:lang w:val="es-MX"/>
        </w:rPr>
        <w:t>por autogestión educativa</w:t>
      </w:r>
      <w:r w:rsidR="001A5C3D" w:rsidRPr="00BA7A26">
        <w:rPr>
          <w:rFonts w:ascii="Arial" w:hAnsi="Arial" w:cs="Arial"/>
          <w:lang w:val="es-MX"/>
        </w:rPr>
        <w:t xml:space="preserve"> y para </w:t>
      </w:r>
      <w:r w:rsidR="001A5C3D" w:rsidRPr="00BA7A26">
        <w:rPr>
          <w:rFonts w:ascii="Arial" w:hAnsi="Arial" w:cs="Arial"/>
          <w:lang w:val="es-MX"/>
        </w:rPr>
        <w:lastRenderedPageBreak/>
        <w:t>adultos</w:t>
      </w:r>
      <w:r w:rsidR="001B3F66" w:rsidRPr="00DF1876">
        <w:rPr>
          <w:rFonts w:ascii="Arial" w:hAnsi="Arial" w:cs="Arial"/>
          <w:lang w:val="es-MX"/>
        </w:rPr>
        <w:t>,</w:t>
      </w:r>
      <w:r w:rsidR="001A5C3D" w:rsidRPr="00DF1876">
        <w:rPr>
          <w:rFonts w:ascii="Arial" w:hAnsi="Arial" w:cs="Arial"/>
          <w:lang w:val="es-MX"/>
        </w:rPr>
        <w:t xml:space="preserve"> becas que se otorguen a este nivel y</w:t>
      </w:r>
      <w:r w:rsidR="001A5C3D" w:rsidRPr="00BA7A26">
        <w:rPr>
          <w:rFonts w:ascii="Arial" w:hAnsi="Arial" w:cs="Arial"/>
          <w:lang w:val="es-MX"/>
        </w:rPr>
        <w:t xml:space="preserve"> programas destinados a niños con necesidades especiales de educación.</w:t>
      </w:r>
      <w:r w:rsidR="001B3F66" w:rsidRPr="00BA7A26">
        <w:rPr>
          <w:rFonts w:ascii="Arial" w:hAnsi="Arial" w:cs="Arial"/>
          <w:lang w:val="es-MX"/>
        </w:rPr>
        <w:t xml:space="preserve"> </w:t>
      </w:r>
      <w:r w:rsidR="001B3F66" w:rsidRPr="00BA7A26">
        <w:rPr>
          <w:rFonts w:ascii="Arial" w:hAnsi="Arial" w:cs="Arial"/>
        </w:rPr>
        <w:t>Contempla gastos e</w:t>
      </w:r>
      <w:r w:rsidR="00CB7854" w:rsidRPr="00BA7A26">
        <w:rPr>
          <w:rFonts w:ascii="Arial" w:hAnsi="Arial" w:cs="Arial"/>
        </w:rPr>
        <w:t>n</w:t>
      </w:r>
      <w:r w:rsidR="001B3F66" w:rsidRPr="00BA7A26">
        <w:rPr>
          <w:rFonts w:ascii="Arial" w:hAnsi="Arial" w:cs="Arial"/>
        </w:rPr>
        <w:t>:</w:t>
      </w:r>
    </w:p>
    <w:p w14:paraId="45ACD0BC" w14:textId="77777777" w:rsidR="006152AD" w:rsidRPr="006152AD" w:rsidRDefault="006152AD" w:rsidP="006152AD">
      <w:pPr>
        <w:pStyle w:val="Prrafodelista"/>
        <w:spacing w:line="360" w:lineRule="auto"/>
        <w:ind w:left="862"/>
        <w:jc w:val="both"/>
        <w:rPr>
          <w:rFonts w:ascii="Arial" w:hAnsi="Arial" w:cs="Arial"/>
          <w:sz w:val="12"/>
          <w:szCs w:val="12"/>
          <w:lang w:val="es-MX"/>
        </w:rPr>
      </w:pPr>
    </w:p>
    <w:p w14:paraId="11D09491" w14:textId="631A163B" w:rsidR="000C0ACB" w:rsidRDefault="000C0ACB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primaria monolingüe urbana</w:t>
      </w:r>
      <w:r w:rsidR="005D51F0">
        <w:rPr>
          <w:rFonts w:ascii="Arial" w:hAnsi="Arial" w:cs="Arial"/>
          <w:lang w:val="es-MX"/>
        </w:rPr>
        <w:t>.</w:t>
      </w:r>
    </w:p>
    <w:p w14:paraId="09E0311B" w14:textId="7AD3BF3B" w:rsidR="000C0ACB" w:rsidRDefault="000C0ACB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primaria monolingüe rural</w:t>
      </w:r>
      <w:r w:rsidR="005D51F0">
        <w:rPr>
          <w:rFonts w:ascii="Arial" w:hAnsi="Arial" w:cs="Arial"/>
          <w:lang w:val="es-MX"/>
        </w:rPr>
        <w:t>.</w:t>
      </w:r>
    </w:p>
    <w:p w14:paraId="78C895A6" w14:textId="285C268F" w:rsidR="000C0ACB" w:rsidRDefault="000C0ACB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primaria bilingüe</w:t>
      </w:r>
      <w:r w:rsidR="005D51F0">
        <w:rPr>
          <w:rFonts w:ascii="Arial" w:hAnsi="Arial" w:cs="Arial"/>
          <w:lang w:val="es-MX"/>
        </w:rPr>
        <w:t>.</w:t>
      </w:r>
    </w:p>
    <w:p w14:paraId="4221EE07" w14:textId="723FF39E" w:rsidR="000C0ACB" w:rsidRDefault="000C0ACB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primaria de adultos</w:t>
      </w:r>
      <w:r w:rsidR="005D51F0">
        <w:rPr>
          <w:rFonts w:ascii="Arial" w:hAnsi="Arial" w:cs="Arial"/>
          <w:lang w:val="es-MX"/>
        </w:rPr>
        <w:t>.</w:t>
      </w:r>
    </w:p>
    <w:p w14:paraId="2AB54B9A" w14:textId="1A71F308" w:rsidR="001B3F66" w:rsidRPr="00DF1876" w:rsidRDefault="001B3F66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Bec</w:t>
      </w:r>
      <w:r w:rsidR="0053224B">
        <w:rPr>
          <w:rFonts w:ascii="Arial" w:hAnsi="Arial" w:cs="Arial"/>
          <w:lang w:val="es-MX"/>
        </w:rPr>
        <w:t xml:space="preserve">as a estudiantes </w:t>
      </w:r>
      <w:r w:rsidR="0053224B" w:rsidRPr="00DF1876">
        <w:rPr>
          <w:rFonts w:ascii="Arial" w:hAnsi="Arial" w:cs="Arial"/>
          <w:lang w:val="es-MX"/>
        </w:rPr>
        <w:t>con y sin discapacidad</w:t>
      </w:r>
      <w:r w:rsidR="005D51F0" w:rsidRPr="00DF1876">
        <w:rPr>
          <w:rFonts w:ascii="Arial" w:hAnsi="Arial" w:cs="Arial"/>
          <w:lang w:val="es-MX"/>
        </w:rPr>
        <w:t>.</w:t>
      </w:r>
    </w:p>
    <w:p w14:paraId="08220A3F" w14:textId="20852C7C" w:rsidR="000C0ACB" w:rsidRPr="00DF1876" w:rsidRDefault="000C0ACB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Formación de padres y madres</w:t>
      </w:r>
      <w:r w:rsidR="005D51F0" w:rsidRPr="00DF1876">
        <w:rPr>
          <w:rFonts w:ascii="Arial" w:hAnsi="Arial" w:cs="Arial"/>
          <w:lang w:val="es-MX"/>
        </w:rPr>
        <w:t>.</w:t>
      </w:r>
    </w:p>
    <w:p w14:paraId="1CEFC850" w14:textId="30085BD4" w:rsidR="00030D66" w:rsidRDefault="00030D66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primaria a distancia para adultos</w:t>
      </w:r>
      <w:r w:rsidR="005D51F0">
        <w:rPr>
          <w:rFonts w:ascii="Arial" w:hAnsi="Arial" w:cs="Arial"/>
          <w:lang w:val="es-MX"/>
        </w:rPr>
        <w:t>.</w:t>
      </w:r>
    </w:p>
    <w:p w14:paraId="35E46C18" w14:textId="0008F86E" w:rsidR="00CB7854" w:rsidRPr="00EC0704" w:rsidRDefault="00CB7854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EC0704">
        <w:rPr>
          <w:rFonts w:ascii="Arial" w:hAnsi="Arial" w:cs="Arial"/>
          <w:lang w:val="es-MX"/>
        </w:rPr>
        <w:t>Cuotas, aportes y transferencias a organismos nacionales, regionales e internacionales</w:t>
      </w:r>
      <w:r w:rsidR="005D51F0">
        <w:rPr>
          <w:rFonts w:ascii="Arial" w:hAnsi="Arial" w:cs="Arial"/>
          <w:lang w:val="es-MX"/>
        </w:rPr>
        <w:t>.</w:t>
      </w:r>
      <w:r w:rsidR="0085567B">
        <w:rPr>
          <w:rFonts w:ascii="Arial" w:hAnsi="Arial" w:cs="Arial"/>
          <w:lang w:val="es-MX"/>
        </w:rPr>
        <w:t xml:space="preserve"> </w:t>
      </w:r>
    </w:p>
    <w:p w14:paraId="1713B60E" w14:textId="77777777" w:rsidR="001A5C3D" w:rsidRPr="001A5C3D" w:rsidRDefault="001A5C3D" w:rsidP="001A5C3D">
      <w:pPr>
        <w:pStyle w:val="Prrafodelista"/>
        <w:rPr>
          <w:rFonts w:ascii="Arial" w:hAnsi="Arial" w:cs="Arial"/>
          <w:lang w:val="es-MX"/>
        </w:rPr>
      </w:pPr>
    </w:p>
    <w:p w14:paraId="6A3BE8B0" w14:textId="7C221700" w:rsidR="001A5C3D" w:rsidRDefault="001A5C3D" w:rsidP="00121E2F">
      <w:pPr>
        <w:pStyle w:val="Prrafodelista"/>
        <w:spacing w:line="360" w:lineRule="auto"/>
        <w:ind w:left="792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Excluye los gastos de administración, inspección, gestión o apoyo, y aportes que se proporcionen a las escuelas y otras instituciones que imparten educación primaria; </w:t>
      </w:r>
      <w:r w:rsidR="005D51F0" w:rsidRPr="00DF1876">
        <w:rPr>
          <w:rFonts w:ascii="Arial" w:hAnsi="Arial" w:cs="Arial"/>
          <w:lang w:val="es-MX"/>
        </w:rPr>
        <w:t>tampoco incluye</w:t>
      </w:r>
      <w:r w:rsidRPr="00DF1876">
        <w:rPr>
          <w:rFonts w:ascii="Arial" w:hAnsi="Arial" w:cs="Arial"/>
          <w:lang w:val="es-MX"/>
        </w:rPr>
        <w:t xml:space="preserve"> </w:t>
      </w:r>
      <w:r w:rsidR="006152AD" w:rsidRPr="00DF1876">
        <w:rPr>
          <w:rFonts w:ascii="Arial" w:hAnsi="Arial" w:cs="Arial"/>
          <w:lang w:val="es-MX"/>
        </w:rPr>
        <w:t>los</w:t>
      </w:r>
      <w:r w:rsidRPr="00DF1876">
        <w:rPr>
          <w:rFonts w:ascii="Arial" w:hAnsi="Arial" w:cs="Arial"/>
          <w:lang w:val="es-MX"/>
        </w:rPr>
        <w:t xml:space="preserve"> servicios auxiliares de la educación primaria.</w:t>
      </w:r>
    </w:p>
    <w:p w14:paraId="175A8B38" w14:textId="77777777" w:rsidR="001A5C3D" w:rsidRPr="001A5C3D" w:rsidRDefault="001A5C3D" w:rsidP="001A5C3D">
      <w:pPr>
        <w:pStyle w:val="Prrafodelista"/>
        <w:rPr>
          <w:rFonts w:ascii="Arial" w:hAnsi="Arial" w:cs="Arial"/>
          <w:lang w:val="es-MX"/>
        </w:rPr>
      </w:pPr>
    </w:p>
    <w:p w14:paraId="079BB0AC" w14:textId="4AB46EF3" w:rsidR="00A44840" w:rsidRPr="00BA7A26" w:rsidRDefault="00A44840" w:rsidP="006D39EE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lang w:val="es-MX"/>
        </w:rPr>
      </w:pPr>
      <w:r w:rsidRPr="00BA7A26">
        <w:rPr>
          <w:rFonts w:ascii="Arial" w:hAnsi="Arial" w:cs="Arial"/>
          <w:b/>
          <w:lang w:val="es-MX"/>
        </w:rPr>
        <w:t>Educación Básica:</w:t>
      </w:r>
      <w:r w:rsidR="001A5C3D" w:rsidRPr="00BA7A26">
        <w:rPr>
          <w:rFonts w:ascii="Arial" w:hAnsi="Arial" w:cs="Arial"/>
          <w:lang w:val="es-MX"/>
        </w:rPr>
        <w:t xml:space="preserve"> </w:t>
      </w:r>
      <w:r w:rsidR="006458E8" w:rsidRPr="00BA7A26">
        <w:rPr>
          <w:rFonts w:ascii="Arial" w:hAnsi="Arial" w:cs="Arial"/>
          <w:lang w:val="es-ES"/>
        </w:rPr>
        <w:t xml:space="preserve">La educación básica abarca lo que es la Educación Secundaria o también llamado Ciclo de Cultura General Básica que se imparte a la población en edad escolar de </w:t>
      </w:r>
      <w:r w:rsidR="00D34B7B">
        <w:rPr>
          <w:rFonts w:ascii="Arial" w:hAnsi="Arial" w:cs="Arial"/>
          <w:lang w:val="es-ES"/>
        </w:rPr>
        <w:t>trece</w:t>
      </w:r>
      <w:r w:rsidR="006458E8" w:rsidRPr="00BA7A26">
        <w:rPr>
          <w:rFonts w:ascii="Arial" w:hAnsi="Arial" w:cs="Arial"/>
          <w:lang w:val="es-ES"/>
        </w:rPr>
        <w:t xml:space="preserve"> a </w:t>
      </w:r>
      <w:r w:rsidR="00D34B7B">
        <w:rPr>
          <w:rFonts w:ascii="Arial" w:hAnsi="Arial" w:cs="Arial"/>
          <w:lang w:val="es-ES"/>
        </w:rPr>
        <w:t>quince</w:t>
      </w:r>
      <w:r w:rsidR="006458E8" w:rsidRPr="00BA7A26">
        <w:rPr>
          <w:rFonts w:ascii="Arial" w:hAnsi="Arial" w:cs="Arial"/>
          <w:lang w:val="es-ES"/>
        </w:rPr>
        <w:t xml:space="preserve"> años, en la modalidad ordinaria</w:t>
      </w:r>
      <w:r w:rsidR="00224B8F" w:rsidRPr="00BA7A26">
        <w:rPr>
          <w:rFonts w:ascii="Arial" w:hAnsi="Arial" w:cs="Arial"/>
          <w:lang w:val="es-ES"/>
        </w:rPr>
        <w:t xml:space="preserve">, telesecundaria </w:t>
      </w:r>
      <w:r w:rsidR="006458E8" w:rsidRPr="00BA7A26">
        <w:rPr>
          <w:rFonts w:ascii="Arial" w:hAnsi="Arial" w:cs="Arial"/>
          <w:lang w:val="es-ES"/>
        </w:rPr>
        <w:t>y de institutos por coop</w:t>
      </w:r>
      <w:r w:rsidR="00224B8F" w:rsidRPr="00BA7A26">
        <w:rPr>
          <w:rFonts w:ascii="Arial" w:hAnsi="Arial" w:cs="Arial"/>
          <w:lang w:val="es-ES"/>
        </w:rPr>
        <w:t>e</w:t>
      </w:r>
      <w:r w:rsidR="006458E8" w:rsidRPr="00BA7A26">
        <w:rPr>
          <w:rFonts w:ascii="Arial" w:hAnsi="Arial" w:cs="Arial"/>
          <w:lang w:val="es-ES"/>
        </w:rPr>
        <w:t>rativa</w:t>
      </w:r>
      <w:r w:rsidR="00224B8F" w:rsidRPr="00BA7A26">
        <w:rPr>
          <w:rFonts w:ascii="Arial" w:hAnsi="Arial" w:cs="Arial"/>
          <w:lang w:val="es-ES"/>
        </w:rPr>
        <w:t xml:space="preserve">. Comprende becas que se otorguen en este nivel, además incluye educación secundaria básica de </w:t>
      </w:r>
      <w:r w:rsidR="00224B8F" w:rsidRPr="00DF1876">
        <w:rPr>
          <w:rFonts w:ascii="Arial" w:hAnsi="Arial" w:cs="Arial"/>
          <w:lang w:val="es-ES"/>
        </w:rPr>
        <w:t>extramuros</w:t>
      </w:r>
      <w:r w:rsidR="00224B8F" w:rsidRPr="00BA7A26">
        <w:rPr>
          <w:rFonts w:ascii="Arial" w:hAnsi="Arial" w:cs="Arial"/>
          <w:lang w:val="es-ES"/>
        </w:rPr>
        <w:t xml:space="preserve"> impartida a adultos y jóvenes; y los servicios auxiliares de la educación básica.</w:t>
      </w:r>
      <w:r w:rsidR="001B3F66" w:rsidRPr="00BA7A26">
        <w:rPr>
          <w:rFonts w:ascii="Arial" w:hAnsi="Arial" w:cs="Arial"/>
          <w:lang w:val="es-ES"/>
        </w:rPr>
        <w:t xml:space="preserve"> Contempla gastos e</w:t>
      </w:r>
      <w:r w:rsidR="006152AD" w:rsidRPr="00BA7A26">
        <w:rPr>
          <w:rFonts w:ascii="Arial" w:hAnsi="Arial" w:cs="Arial"/>
          <w:lang w:val="es-ES"/>
        </w:rPr>
        <w:t>n</w:t>
      </w:r>
      <w:r w:rsidR="001B3F66" w:rsidRPr="00BA7A26">
        <w:rPr>
          <w:rFonts w:ascii="Arial" w:hAnsi="Arial" w:cs="Arial"/>
          <w:lang w:val="es-ES"/>
        </w:rPr>
        <w:t>:</w:t>
      </w:r>
    </w:p>
    <w:p w14:paraId="7AD57B57" w14:textId="77777777" w:rsidR="006152AD" w:rsidRPr="006152AD" w:rsidRDefault="006152AD" w:rsidP="006152AD">
      <w:pPr>
        <w:pStyle w:val="Prrafodelista"/>
        <w:spacing w:line="360" w:lineRule="auto"/>
        <w:ind w:left="862"/>
        <w:jc w:val="both"/>
        <w:rPr>
          <w:rFonts w:ascii="Arial" w:hAnsi="Arial" w:cs="Arial"/>
          <w:sz w:val="12"/>
          <w:szCs w:val="12"/>
          <w:lang w:val="es-ES"/>
        </w:rPr>
      </w:pPr>
    </w:p>
    <w:p w14:paraId="6AE9B608" w14:textId="0BEBD176" w:rsidR="001B3F66" w:rsidRDefault="00C944B2" w:rsidP="006D39EE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 básica</w:t>
      </w:r>
      <w:r w:rsidR="00D95015">
        <w:rPr>
          <w:rFonts w:ascii="Arial" w:hAnsi="Arial" w:cs="Arial"/>
          <w:lang w:val="es-ES"/>
        </w:rPr>
        <w:t>.</w:t>
      </w:r>
    </w:p>
    <w:p w14:paraId="22F953CF" w14:textId="70CF5B54" w:rsidR="00C944B2" w:rsidRDefault="00C944B2" w:rsidP="006D39EE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 básica modalidad telesecundaria</w:t>
      </w:r>
      <w:r w:rsidR="00D95015">
        <w:rPr>
          <w:rFonts w:ascii="Arial" w:hAnsi="Arial" w:cs="Arial"/>
          <w:lang w:val="es-ES"/>
        </w:rPr>
        <w:t>.</w:t>
      </w:r>
    </w:p>
    <w:p w14:paraId="5210EC43" w14:textId="79B43195" w:rsidR="00C944B2" w:rsidRDefault="001B3F66" w:rsidP="006D39EE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es-ES"/>
        </w:rPr>
      </w:pPr>
      <w:r w:rsidRPr="00C944B2">
        <w:rPr>
          <w:rFonts w:ascii="Arial" w:hAnsi="Arial" w:cs="Arial"/>
          <w:lang w:val="es-ES"/>
        </w:rPr>
        <w:t>Becas</w:t>
      </w:r>
      <w:r w:rsidR="00AC5357">
        <w:rPr>
          <w:rFonts w:ascii="Arial" w:hAnsi="Arial" w:cs="Arial"/>
          <w:lang w:val="es-ES"/>
        </w:rPr>
        <w:t xml:space="preserve"> </w:t>
      </w:r>
      <w:r w:rsidR="00446D6F" w:rsidRPr="00DF1876">
        <w:rPr>
          <w:rFonts w:ascii="Arial" w:hAnsi="Arial" w:cs="Arial"/>
          <w:lang w:val="es-ES"/>
        </w:rPr>
        <w:t>de alimentos</w:t>
      </w:r>
      <w:r w:rsidR="00446D6F">
        <w:rPr>
          <w:rFonts w:ascii="Arial" w:hAnsi="Arial" w:cs="Arial"/>
          <w:lang w:val="es-ES"/>
        </w:rPr>
        <w:t xml:space="preserve"> </w:t>
      </w:r>
      <w:r w:rsidR="00AC5357">
        <w:rPr>
          <w:rFonts w:ascii="Arial" w:hAnsi="Arial" w:cs="Arial"/>
          <w:lang w:val="es-ES"/>
        </w:rPr>
        <w:t>y bolsas de estudio</w:t>
      </w:r>
      <w:r w:rsidR="00D95015">
        <w:rPr>
          <w:rFonts w:ascii="Arial" w:hAnsi="Arial" w:cs="Arial"/>
          <w:lang w:val="es-ES"/>
        </w:rPr>
        <w:t>.</w:t>
      </w:r>
    </w:p>
    <w:p w14:paraId="6E44ABCA" w14:textId="4CD7FFA0" w:rsidR="003E3E0D" w:rsidRDefault="003E3E0D" w:rsidP="006D39EE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 básica con orientación técnica ocupacional</w:t>
      </w:r>
      <w:r w:rsidR="00D95015">
        <w:rPr>
          <w:rFonts w:ascii="Arial" w:hAnsi="Arial" w:cs="Arial"/>
          <w:lang w:val="es-ES"/>
        </w:rPr>
        <w:t>.</w:t>
      </w:r>
    </w:p>
    <w:p w14:paraId="5B7F6256" w14:textId="15766881" w:rsidR="00030D66" w:rsidRPr="00EC0704" w:rsidRDefault="00030D66" w:rsidP="006D39EE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es-ES"/>
        </w:rPr>
      </w:pPr>
      <w:r w:rsidRPr="00EC0704">
        <w:rPr>
          <w:rFonts w:ascii="Arial" w:hAnsi="Arial" w:cs="Arial"/>
          <w:lang w:val="es-ES"/>
        </w:rPr>
        <w:t>Aportes a institutos básicos por cooperativa</w:t>
      </w:r>
      <w:r w:rsidR="00D95015">
        <w:rPr>
          <w:rFonts w:ascii="Arial" w:hAnsi="Arial" w:cs="Arial"/>
          <w:lang w:val="es-ES"/>
        </w:rPr>
        <w:t>.</w:t>
      </w:r>
    </w:p>
    <w:p w14:paraId="40EC641E" w14:textId="77777777" w:rsidR="001B3F66" w:rsidRPr="001B3F66" w:rsidRDefault="001B3F66" w:rsidP="009D28C9">
      <w:pPr>
        <w:pStyle w:val="Prrafodelista"/>
        <w:spacing w:line="360" w:lineRule="auto"/>
        <w:ind w:left="142"/>
        <w:jc w:val="both"/>
        <w:rPr>
          <w:rFonts w:ascii="Arial" w:hAnsi="Arial" w:cs="Arial"/>
          <w:sz w:val="16"/>
          <w:lang w:val="es-ES"/>
        </w:rPr>
      </w:pPr>
    </w:p>
    <w:p w14:paraId="47C9BBCC" w14:textId="77777777" w:rsidR="00224B8F" w:rsidRDefault="00224B8F" w:rsidP="00BA7A26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Excluye gastos de administración, inspección, gestión o apoyo, y aportes que se proporcionan a instituciones públicas y a organizaciones no gubernamentales que imparten programas de educación básica.</w:t>
      </w:r>
    </w:p>
    <w:p w14:paraId="21366657" w14:textId="77777777" w:rsidR="00224B8F" w:rsidRPr="006458E8" w:rsidRDefault="00224B8F" w:rsidP="00224B8F">
      <w:pPr>
        <w:pStyle w:val="Prrafodelista"/>
        <w:spacing w:line="360" w:lineRule="auto"/>
        <w:ind w:left="1080"/>
        <w:jc w:val="both"/>
        <w:rPr>
          <w:rFonts w:ascii="Arial" w:hAnsi="Arial" w:cs="Arial"/>
          <w:lang w:val="es-MX"/>
        </w:rPr>
      </w:pPr>
    </w:p>
    <w:p w14:paraId="3F00DA4B" w14:textId="10DF2275" w:rsidR="00CF2D52" w:rsidRPr="00BA7A26" w:rsidRDefault="00A44840" w:rsidP="006D39EE">
      <w:pPr>
        <w:pStyle w:val="Prrafodelista"/>
        <w:numPr>
          <w:ilvl w:val="1"/>
          <w:numId w:val="29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lang w:val="es-MX"/>
        </w:rPr>
      </w:pPr>
      <w:r w:rsidRPr="00BA7A26">
        <w:rPr>
          <w:rFonts w:ascii="Arial" w:hAnsi="Arial" w:cs="Arial"/>
          <w:b/>
          <w:lang w:val="es-MX"/>
        </w:rPr>
        <w:t>Educación Diversificada:</w:t>
      </w:r>
      <w:r w:rsidR="00CF2D52" w:rsidRPr="00BA7A26">
        <w:rPr>
          <w:rFonts w:ascii="Arial" w:hAnsi="Arial" w:cs="Arial"/>
          <w:b/>
          <w:lang w:val="es-MX"/>
        </w:rPr>
        <w:t xml:space="preserve"> </w:t>
      </w:r>
      <w:r w:rsidR="00CF2D52" w:rsidRPr="00BA7A26">
        <w:rPr>
          <w:rFonts w:ascii="Arial" w:hAnsi="Arial" w:cs="Arial"/>
          <w:lang w:val="es-ES"/>
        </w:rPr>
        <w:t>El ciclo diversificado o como se le conoce en Guatemala: carrera, dependiendo de la carrera puede durar dos o tres años</w:t>
      </w:r>
      <w:r w:rsidR="00D95015">
        <w:rPr>
          <w:rFonts w:ascii="Arial" w:hAnsi="Arial" w:cs="Arial"/>
          <w:lang w:val="es-ES"/>
        </w:rPr>
        <w:t>;</w:t>
      </w:r>
      <w:r w:rsidR="00CF2D52" w:rsidRPr="00BA7A26">
        <w:rPr>
          <w:rFonts w:ascii="Arial" w:hAnsi="Arial" w:cs="Arial"/>
          <w:lang w:val="es-ES"/>
        </w:rPr>
        <w:t xml:space="preserve"> se orienta a la población en edad escolar de </w:t>
      </w:r>
      <w:r w:rsidR="00D34B7B">
        <w:rPr>
          <w:rFonts w:ascii="Arial" w:hAnsi="Arial" w:cs="Arial"/>
          <w:lang w:val="es-ES"/>
        </w:rPr>
        <w:t>dieciséis</w:t>
      </w:r>
      <w:r w:rsidR="00CF2D52" w:rsidRPr="00BA7A26">
        <w:rPr>
          <w:rFonts w:ascii="Arial" w:hAnsi="Arial" w:cs="Arial"/>
          <w:lang w:val="es-ES"/>
        </w:rPr>
        <w:t xml:space="preserve"> a </w:t>
      </w:r>
      <w:r w:rsidR="00D34B7B">
        <w:rPr>
          <w:rFonts w:ascii="Arial" w:hAnsi="Arial" w:cs="Arial"/>
          <w:lang w:val="es-ES"/>
        </w:rPr>
        <w:t>dieciocho</w:t>
      </w:r>
      <w:r w:rsidR="00CF2D52" w:rsidRPr="00BA7A26">
        <w:rPr>
          <w:rFonts w:ascii="Arial" w:hAnsi="Arial" w:cs="Arial"/>
          <w:lang w:val="es-ES"/>
        </w:rPr>
        <w:t xml:space="preserve"> años, que se imparte por medio de modalidades ordinaria y de institutos por cooperativa, formando a los jóvenes en ramas específicas de magisterio, bachillerato, perito, secretariado, técnicos industriales y estudios tecnológicos. Comprende las becas que se otorguen en este ciclo, educación diversificada de </w:t>
      </w:r>
      <w:r w:rsidR="00CF2D52" w:rsidRPr="00DF1876">
        <w:rPr>
          <w:rFonts w:ascii="Arial" w:hAnsi="Arial" w:cs="Arial"/>
          <w:lang w:val="es-ES"/>
        </w:rPr>
        <w:t>extramuros</w:t>
      </w:r>
      <w:r w:rsidR="00CF2D52" w:rsidRPr="00BA7A26">
        <w:rPr>
          <w:rFonts w:ascii="Arial" w:hAnsi="Arial" w:cs="Arial"/>
          <w:lang w:val="es-ES"/>
        </w:rPr>
        <w:t xml:space="preserve"> impartida a adultos y jóvenes, y los servicios auxiliares de educación diversificada.</w:t>
      </w:r>
      <w:r w:rsidR="006152AD" w:rsidRPr="00BA7A26">
        <w:rPr>
          <w:rFonts w:ascii="Arial" w:hAnsi="Arial" w:cs="Arial"/>
          <w:lang w:val="es-ES"/>
        </w:rPr>
        <w:t xml:space="preserve"> Contempla gastos </w:t>
      </w:r>
      <w:r w:rsidR="001B3F66" w:rsidRPr="00BA7A26">
        <w:rPr>
          <w:rFonts w:ascii="Arial" w:hAnsi="Arial" w:cs="Arial"/>
          <w:lang w:val="es-ES"/>
        </w:rPr>
        <w:t>e</w:t>
      </w:r>
      <w:r w:rsidR="006152AD" w:rsidRPr="00BA7A26">
        <w:rPr>
          <w:rFonts w:ascii="Arial" w:hAnsi="Arial" w:cs="Arial"/>
          <w:lang w:val="es-ES"/>
        </w:rPr>
        <w:t>n</w:t>
      </w:r>
      <w:r w:rsidR="001B3F66" w:rsidRPr="00BA7A26">
        <w:rPr>
          <w:rFonts w:ascii="Arial" w:hAnsi="Arial" w:cs="Arial"/>
          <w:lang w:val="es-ES"/>
        </w:rPr>
        <w:t>:</w:t>
      </w:r>
    </w:p>
    <w:p w14:paraId="1EC33C0D" w14:textId="77777777" w:rsidR="006152AD" w:rsidRPr="006152AD" w:rsidRDefault="006152AD" w:rsidP="006152AD">
      <w:pPr>
        <w:pStyle w:val="Prrafodelista"/>
        <w:spacing w:line="360" w:lineRule="auto"/>
        <w:ind w:left="862"/>
        <w:jc w:val="both"/>
        <w:rPr>
          <w:rFonts w:ascii="Arial" w:hAnsi="Arial" w:cs="Arial"/>
          <w:sz w:val="12"/>
          <w:szCs w:val="12"/>
          <w:lang w:val="es-ES"/>
        </w:rPr>
      </w:pPr>
    </w:p>
    <w:p w14:paraId="42E3792B" w14:textId="392F0AE1" w:rsidR="001B3F66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educación, formación de maestros</w:t>
      </w:r>
      <w:r w:rsidR="00D95015">
        <w:rPr>
          <w:rFonts w:ascii="Arial" w:hAnsi="Arial" w:cs="Arial"/>
          <w:lang w:val="es-ES"/>
        </w:rPr>
        <w:t>.</w:t>
      </w:r>
    </w:p>
    <w:p w14:paraId="2BAC342C" w14:textId="5CC1384C" w:rsidR="003E3E0D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educación, formación de bachilleres con orientación en educación</w:t>
      </w:r>
      <w:r w:rsidR="00D95015">
        <w:rPr>
          <w:rFonts w:ascii="Arial" w:hAnsi="Arial" w:cs="Arial"/>
          <w:lang w:val="es-ES"/>
        </w:rPr>
        <w:t>.</w:t>
      </w:r>
    </w:p>
    <w:p w14:paraId="085A55C1" w14:textId="7B999E49" w:rsidR="003E3E0D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educación, formación de bachilleres</w:t>
      </w:r>
      <w:r w:rsidR="00D95015">
        <w:rPr>
          <w:rFonts w:ascii="Arial" w:hAnsi="Arial" w:cs="Arial"/>
          <w:lang w:val="es-ES"/>
        </w:rPr>
        <w:t>.</w:t>
      </w:r>
    </w:p>
    <w:p w14:paraId="0C987175" w14:textId="4F5A5F30" w:rsidR="003E3E0D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</w:t>
      </w:r>
      <w:r w:rsidR="006152AD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formación de peritos</w:t>
      </w:r>
      <w:r w:rsidR="00D95015">
        <w:rPr>
          <w:rFonts w:ascii="Arial" w:hAnsi="Arial" w:cs="Arial"/>
          <w:lang w:val="es-ES"/>
        </w:rPr>
        <w:t>.</w:t>
      </w:r>
    </w:p>
    <w:p w14:paraId="4F454CA7" w14:textId="59029A44" w:rsidR="003E3E0D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educación, formación de secretarias</w:t>
      </w:r>
      <w:r w:rsidR="00D95015">
        <w:rPr>
          <w:rFonts w:ascii="Arial" w:hAnsi="Arial" w:cs="Arial"/>
          <w:lang w:val="es-ES"/>
        </w:rPr>
        <w:t>.</w:t>
      </w:r>
    </w:p>
    <w:p w14:paraId="309A7085" w14:textId="53E4F6C6" w:rsidR="003E3E0D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educación, formación de técnicos industriales</w:t>
      </w:r>
      <w:r w:rsidR="00D95015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</w:p>
    <w:p w14:paraId="2FDB6D98" w14:textId="19224632" w:rsidR="001B3F66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Becas</w:t>
      </w:r>
      <w:r w:rsidR="00AC5357">
        <w:rPr>
          <w:rFonts w:ascii="Arial" w:hAnsi="Arial" w:cs="Arial"/>
          <w:lang w:val="es-ES"/>
        </w:rPr>
        <w:t xml:space="preserve"> </w:t>
      </w:r>
      <w:r w:rsidR="00446D6F" w:rsidRPr="00DF1876">
        <w:rPr>
          <w:rFonts w:ascii="Arial" w:hAnsi="Arial" w:cs="Arial"/>
          <w:lang w:val="es-ES"/>
        </w:rPr>
        <w:t>de alimentación escolar</w:t>
      </w:r>
      <w:r w:rsidR="00446D6F">
        <w:rPr>
          <w:rFonts w:ascii="Arial" w:hAnsi="Arial" w:cs="Arial"/>
          <w:lang w:val="es-ES"/>
        </w:rPr>
        <w:t xml:space="preserve"> </w:t>
      </w:r>
      <w:r w:rsidR="00AC5357">
        <w:rPr>
          <w:rFonts w:ascii="Arial" w:hAnsi="Arial" w:cs="Arial"/>
          <w:lang w:val="es-ES"/>
        </w:rPr>
        <w:t>y bolsas de estudio</w:t>
      </w:r>
      <w:r w:rsidR="00D95015">
        <w:rPr>
          <w:rFonts w:ascii="Arial" w:hAnsi="Arial" w:cs="Arial"/>
          <w:lang w:val="es-ES"/>
        </w:rPr>
        <w:t>.</w:t>
      </w:r>
    </w:p>
    <w:p w14:paraId="10081A71" w14:textId="3A989B6E" w:rsidR="00030D66" w:rsidRPr="00EC0704" w:rsidRDefault="00030D66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 w:rsidRPr="00EC0704">
        <w:rPr>
          <w:rFonts w:ascii="Arial" w:hAnsi="Arial" w:cs="Arial"/>
          <w:lang w:val="es-ES"/>
        </w:rPr>
        <w:t>Aporte a institutos diversificado por cooperativa</w:t>
      </w:r>
      <w:r w:rsidR="00D95015">
        <w:rPr>
          <w:rFonts w:ascii="Arial" w:hAnsi="Arial" w:cs="Arial"/>
          <w:lang w:val="es-ES"/>
        </w:rPr>
        <w:t>.</w:t>
      </w:r>
    </w:p>
    <w:p w14:paraId="21EB19B3" w14:textId="77777777" w:rsidR="00CF2D52" w:rsidRPr="001B3F66" w:rsidRDefault="00CF2D52" w:rsidP="009D28C9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0"/>
          <w:lang w:val="es-MX"/>
        </w:rPr>
      </w:pPr>
    </w:p>
    <w:p w14:paraId="5345A7CA" w14:textId="77777777" w:rsidR="00286E51" w:rsidRDefault="00CF2D52" w:rsidP="006D39EE">
      <w:pPr>
        <w:pStyle w:val="Prrafodelista"/>
        <w:spacing w:line="360" w:lineRule="auto"/>
        <w:ind w:left="851"/>
        <w:jc w:val="both"/>
        <w:rPr>
          <w:rFonts w:ascii="Arial" w:hAnsi="Arial" w:cs="Arial"/>
          <w:lang w:val="es-MX"/>
        </w:rPr>
      </w:pPr>
      <w:r w:rsidRPr="00CF2D52">
        <w:rPr>
          <w:rFonts w:ascii="Arial" w:hAnsi="Arial" w:cs="Arial"/>
          <w:lang w:val="es-MX"/>
        </w:rPr>
        <w:t>Excluye</w:t>
      </w:r>
      <w:r>
        <w:rPr>
          <w:rFonts w:ascii="Arial" w:hAnsi="Arial" w:cs="Arial"/>
          <w:lang w:val="es-MX"/>
        </w:rPr>
        <w:t xml:space="preserve"> los gastos de administración, inspección, gestión o apoyo</w:t>
      </w:r>
      <w:r w:rsidR="00E3263F">
        <w:rPr>
          <w:rFonts w:ascii="Arial" w:hAnsi="Arial" w:cs="Arial"/>
          <w:lang w:val="es-MX"/>
        </w:rPr>
        <w:t>, y aportes que se proporcionan a instituciones públicas y a organizaciones no gubernamentales que imparten programas de educación diversificada.</w:t>
      </w:r>
      <w:r w:rsidR="00286E51">
        <w:rPr>
          <w:rFonts w:ascii="Arial" w:hAnsi="Arial" w:cs="Arial"/>
          <w:lang w:val="es-MX"/>
        </w:rPr>
        <w:t xml:space="preserve"> </w:t>
      </w:r>
    </w:p>
    <w:p w14:paraId="3242E054" w14:textId="77777777" w:rsidR="00E52EAE" w:rsidRPr="00E52EAE" w:rsidRDefault="00E52EAE" w:rsidP="00E52EAE">
      <w:pPr>
        <w:pStyle w:val="Prrafodelista"/>
        <w:spacing w:line="360" w:lineRule="auto"/>
        <w:ind w:left="644"/>
        <w:jc w:val="both"/>
        <w:rPr>
          <w:rFonts w:ascii="Arial" w:hAnsi="Arial" w:cs="Arial"/>
          <w:lang w:val="es-MX"/>
        </w:rPr>
      </w:pPr>
    </w:p>
    <w:p w14:paraId="4AA4B83A" w14:textId="3EF60C29" w:rsidR="00286E51" w:rsidRDefault="00A44840" w:rsidP="006D39EE">
      <w:pPr>
        <w:pStyle w:val="Prrafodelista"/>
        <w:numPr>
          <w:ilvl w:val="1"/>
          <w:numId w:val="29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lang w:val="es-ES"/>
        </w:rPr>
      </w:pPr>
      <w:r w:rsidRPr="00224B8F">
        <w:rPr>
          <w:rFonts w:ascii="Arial" w:hAnsi="Arial" w:cs="Arial"/>
          <w:b/>
          <w:lang w:val="es-MX"/>
        </w:rPr>
        <w:t xml:space="preserve">Educación </w:t>
      </w:r>
      <w:r w:rsidR="00E3263F">
        <w:rPr>
          <w:rFonts w:ascii="Arial" w:hAnsi="Arial" w:cs="Arial"/>
          <w:b/>
          <w:lang w:val="es-MX"/>
        </w:rPr>
        <w:t xml:space="preserve">Universitaria o </w:t>
      </w:r>
      <w:r w:rsidRPr="00224B8F">
        <w:rPr>
          <w:rFonts w:ascii="Arial" w:hAnsi="Arial" w:cs="Arial"/>
          <w:b/>
          <w:lang w:val="es-MX"/>
        </w:rPr>
        <w:t>Superior:</w:t>
      </w:r>
      <w:r w:rsidR="00E3263F">
        <w:rPr>
          <w:rFonts w:ascii="Arial" w:hAnsi="Arial" w:cs="Arial"/>
          <w:b/>
          <w:lang w:val="es-MX"/>
        </w:rPr>
        <w:t xml:space="preserve"> </w:t>
      </w:r>
      <w:r w:rsidR="00286E51" w:rsidRPr="00286E51">
        <w:rPr>
          <w:rFonts w:ascii="Arial" w:hAnsi="Arial" w:cs="Arial"/>
          <w:lang w:val="es-ES"/>
        </w:rPr>
        <w:t xml:space="preserve">La educación terciaria se encuentra bajo la rectoría de la Universidad de San Carlos de Guatemala -USAC- única universidad pública y estatal en Guatemala. También existen </w:t>
      </w:r>
      <w:r w:rsidR="00D34B7B" w:rsidRPr="00DF1876">
        <w:rPr>
          <w:rFonts w:ascii="Arial" w:hAnsi="Arial" w:cs="Arial"/>
          <w:lang w:val="es-ES"/>
        </w:rPr>
        <w:t>catorce</w:t>
      </w:r>
      <w:r w:rsidR="00286E51" w:rsidRPr="00286E51">
        <w:rPr>
          <w:rFonts w:ascii="Arial" w:hAnsi="Arial" w:cs="Arial"/>
          <w:lang w:val="es-ES"/>
        </w:rPr>
        <w:t xml:space="preserve"> universidades privadas para la educación superior del país. En este nivel existen </w:t>
      </w:r>
      <w:r w:rsidR="00286E51" w:rsidRPr="00286E51">
        <w:rPr>
          <w:rFonts w:ascii="Arial" w:hAnsi="Arial" w:cs="Arial"/>
          <w:lang w:val="es-ES"/>
        </w:rPr>
        <w:lastRenderedPageBreak/>
        <w:t>carreras técnicas superiores d</w:t>
      </w:r>
      <w:r w:rsidR="00286E51">
        <w:rPr>
          <w:rFonts w:ascii="Arial" w:hAnsi="Arial" w:cs="Arial"/>
          <w:lang w:val="es-ES"/>
        </w:rPr>
        <w:t>e tres y medio años de duración</w:t>
      </w:r>
      <w:r w:rsidR="00286E51" w:rsidRPr="00286E51">
        <w:rPr>
          <w:rFonts w:ascii="Arial" w:hAnsi="Arial" w:cs="Arial"/>
          <w:lang w:val="es-ES"/>
        </w:rPr>
        <w:t xml:space="preserve">. También están las carreras con el grado de </w:t>
      </w:r>
      <w:r w:rsidR="00FA6189">
        <w:rPr>
          <w:rFonts w:ascii="Arial" w:hAnsi="Arial" w:cs="Arial"/>
          <w:lang w:val="es-ES"/>
        </w:rPr>
        <w:t>l</w:t>
      </w:r>
      <w:r w:rsidR="00286E51" w:rsidRPr="00286E51">
        <w:rPr>
          <w:rFonts w:ascii="Arial" w:hAnsi="Arial" w:cs="Arial"/>
          <w:lang w:val="es-ES"/>
        </w:rPr>
        <w:t xml:space="preserve">icenciaturas, las cuales tienen entre </w:t>
      </w:r>
      <w:r w:rsidR="00286E51">
        <w:rPr>
          <w:rFonts w:ascii="Arial" w:hAnsi="Arial" w:cs="Arial"/>
          <w:lang w:val="es-ES"/>
        </w:rPr>
        <w:t>nueve y doce</w:t>
      </w:r>
      <w:r w:rsidR="00FA6189">
        <w:rPr>
          <w:rFonts w:ascii="Arial" w:hAnsi="Arial" w:cs="Arial"/>
          <w:lang w:val="es-ES"/>
        </w:rPr>
        <w:t xml:space="preserve"> semestres de cursos, nivel de maestría y nivel de doctorado</w:t>
      </w:r>
      <w:r w:rsidR="00286E51">
        <w:rPr>
          <w:rFonts w:ascii="Arial" w:hAnsi="Arial" w:cs="Arial"/>
          <w:lang w:val="es-ES"/>
        </w:rPr>
        <w:t>. Incluye la administración, inspección, gestión o apoyo de universidades y otras instituciones que imparten educación superior, así como becas, donaciones, préstamos, y subsidios en apoyo a estudiantes de educación superior o universitaria.</w:t>
      </w:r>
    </w:p>
    <w:p w14:paraId="2C3C6E60" w14:textId="77777777" w:rsidR="00286E51" w:rsidRDefault="00286E51" w:rsidP="00286E51">
      <w:pPr>
        <w:pStyle w:val="Prrafodelista"/>
        <w:spacing w:line="360" w:lineRule="auto"/>
        <w:ind w:left="1080"/>
        <w:jc w:val="both"/>
        <w:rPr>
          <w:rFonts w:ascii="Arial" w:hAnsi="Arial" w:cs="Arial"/>
          <w:lang w:val="es-ES"/>
        </w:rPr>
      </w:pPr>
    </w:p>
    <w:p w14:paraId="25632288" w14:textId="0538B233" w:rsidR="00286E51" w:rsidRDefault="00286E51" w:rsidP="00BA7A26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Excluye gastos de administración, inspección, gestión o apoyo, y aportes que se proporcionan a instituciones públicas y a organizaciones </w:t>
      </w:r>
      <w:r w:rsidR="00074182">
        <w:rPr>
          <w:rFonts w:ascii="Arial" w:hAnsi="Arial" w:cs="Arial"/>
          <w:lang w:val="es-ES"/>
        </w:rPr>
        <w:t xml:space="preserve">no gubernamentales que imparten programas </w:t>
      </w:r>
      <w:r>
        <w:rPr>
          <w:rFonts w:ascii="Arial" w:hAnsi="Arial" w:cs="Arial"/>
          <w:lang w:val="es-ES"/>
        </w:rPr>
        <w:t>de educación superior universitaria.</w:t>
      </w:r>
    </w:p>
    <w:p w14:paraId="6B190A05" w14:textId="3AA24433" w:rsidR="005408C6" w:rsidRPr="008A0393" w:rsidRDefault="005408C6" w:rsidP="00BA7A26">
      <w:pPr>
        <w:pStyle w:val="Prrafodelista"/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67308416" w14:textId="77777777" w:rsidR="00224B8F" w:rsidRPr="00224B8F" w:rsidRDefault="00224B8F" w:rsidP="000A58DE">
      <w:pPr>
        <w:pStyle w:val="Prrafodelista"/>
        <w:ind w:left="1083"/>
        <w:rPr>
          <w:rFonts w:ascii="Arial" w:hAnsi="Arial" w:cs="Arial"/>
          <w:b/>
          <w:lang w:val="es-MX"/>
        </w:rPr>
      </w:pPr>
    </w:p>
    <w:p w14:paraId="4B48212C" w14:textId="164A3F37" w:rsidR="00A44840" w:rsidRPr="00DF1876" w:rsidRDefault="00993B40" w:rsidP="006D39EE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Servicios </w:t>
      </w:r>
      <w:r w:rsidR="00F47F36">
        <w:rPr>
          <w:rFonts w:ascii="Arial" w:hAnsi="Arial" w:cs="Arial"/>
          <w:b/>
          <w:lang w:val="es-MX"/>
        </w:rPr>
        <w:t>A</w:t>
      </w:r>
      <w:r w:rsidR="00A44840" w:rsidRPr="00BA7A26">
        <w:rPr>
          <w:rFonts w:ascii="Arial" w:hAnsi="Arial" w:cs="Arial"/>
          <w:b/>
          <w:lang w:val="es-MX"/>
        </w:rPr>
        <w:t xml:space="preserve">uxiliares de </w:t>
      </w:r>
      <w:r w:rsidR="00F47F36">
        <w:rPr>
          <w:rFonts w:ascii="Arial" w:hAnsi="Arial" w:cs="Arial"/>
          <w:b/>
          <w:lang w:val="es-MX"/>
        </w:rPr>
        <w:t>E</w:t>
      </w:r>
      <w:r w:rsidR="00A44840" w:rsidRPr="00BA7A26">
        <w:rPr>
          <w:rFonts w:ascii="Arial" w:hAnsi="Arial" w:cs="Arial"/>
          <w:b/>
          <w:lang w:val="es-MX"/>
        </w:rPr>
        <w:t>ducación:</w:t>
      </w:r>
      <w:r w:rsidR="00E23882" w:rsidRPr="00BA7A26">
        <w:rPr>
          <w:rFonts w:ascii="Arial" w:hAnsi="Arial" w:cs="Arial"/>
          <w:b/>
          <w:lang w:val="es-MX"/>
        </w:rPr>
        <w:t xml:space="preserve"> </w:t>
      </w:r>
      <w:r w:rsidR="002F7C21" w:rsidRPr="00BA7A26">
        <w:rPr>
          <w:rFonts w:ascii="Arial" w:hAnsi="Arial" w:cs="Arial"/>
          <w:lang w:val="es-MX"/>
        </w:rPr>
        <w:t xml:space="preserve">Incluye gastos de administración, inspección, gestión y </w:t>
      </w:r>
      <w:r w:rsidR="002F7C21" w:rsidRPr="00DF1876">
        <w:rPr>
          <w:rFonts w:ascii="Arial" w:hAnsi="Arial" w:cs="Arial"/>
          <w:lang w:val="es-MX"/>
        </w:rPr>
        <w:t>apoyo del transporte</w:t>
      </w:r>
      <w:r w:rsidR="002F7C21" w:rsidRPr="00BA7A26">
        <w:rPr>
          <w:rFonts w:ascii="Arial" w:hAnsi="Arial" w:cs="Arial"/>
          <w:lang w:val="es-MX"/>
        </w:rPr>
        <w:t xml:space="preserve">, </w:t>
      </w:r>
      <w:r w:rsidR="002F7C21" w:rsidRPr="00DF1876">
        <w:rPr>
          <w:rFonts w:ascii="Arial" w:hAnsi="Arial" w:cs="Arial"/>
          <w:lang w:val="es-MX"/>
        </w:rPr>
        <w:t>la alimentación</w:t>
      </w:r>
      <w:r w:rsidR="002F7C21" w:rsidRPr="00BA7A26">
        <w:rPr>
          <w:rFonts w:ascii="Arial" w:hAnsi="Arial" w:cs="Arial"/>
          <w:lang w:val="es-MX"/>
        </w:rPr>
        <w:t>, el alojamiento, la atención médica y odontológica y otros servicios auxiliares conexos, principalmente para los estudiantes</w:t>
      </w:r>
      <w:r w:rsidR="00655828" w:rsidRPr="00BA7A26">
        <w:rPr>
          <w:rFonts w:ascii="Arial" w:hAnsi="Arial" w:cs="Arial"/>
          <w:lang w:val="es-MX"/>
        </w:rPr>
        <w:t>.</w:t>
      </w:r>
      <w:r w:rsidR="002F7C21" w:rsidRPr="00BA7A26">
        <w:rPr>
          <w:rFonts w:ascii="Arial" w:hAnsi="Arial" w:cs="Arial"/>
          <w:lang w:val="es-MX"/>
        </w:rPr>
        <w:t xml:space="preserve"> </w:t>
      </w:r>
      <w:r w:rsidR="00E57E4B" w:rsidRPr="00BA7A26">
        <w:rPr>
          <w:rFonts w:ascii="Arial" w:hAnsi="Arial" w:cs="Arial"/>
          <w:lang w:val="es-MX"/>
        </w:rPr>
        <w:t>Contempla gastos de:</w:t>
      </w:r>
    </w:p>
    <w:p w14:paraId="3967EB3C" w14:textId="77777777" w:rsidR="00DF1876" w:rsidRPr="00BA7A26" w:rsidRDefault="00DF1876" w:rsidP="00DF1876">
      <w:pPr>
        <w:pStyle w:val="Prrafodelista"/>
        <w:spacing w:line="360" w:lineRule="auto"/>
        <w:ind w:left="792"/>
        <w:jc w:val="both"/>
        <w:rPr>
          <w:rFonts w:ascii="Arial" w:hAnsi="Arial" w:cs="Arial"/>
          <w:b/>
          <w:lang w:val="es-MX"/>
        </w:rPr>
      </w:pPr>
    </w:p>
    <w:p w14:paraId="52629F65" w14:textId="4777932A" w:rsidR="00E57E4B" w:rsidRPr="00DF1876" w:rsidRDefault="00E52EAE" w:rsidP="00F2674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Servicios</w:t>
      </w:r>
      <w:r w:rsidR="000C0ACB" w:rsidRPr="00DF1876">
        <w:rPr>
          <w:rFonts w:ascii="Arial" w:hAnsi="Arial" w:cs="Arial"/>
          <w:lang w:val="es-MX"/>
        </w:rPr>
        <w:t xml:space="preserve"> de gratuidad educativa</w:t>
      </w:r>
      <w:r w:rsidR="00F925C2" w:rsidRPr="00DF1876">
        <w:rPr>
          <w:rFonts w:ascii="Arial" w:hAnsi="Arial" w:cs="Arial"/>
          <w:lang w:val="es-MX"/>
        </w:rPr>
        <w:t>.</w:t>
      </w:r>
      <w:r w:rsidR="000C0ACB" w:rsidRPr="00DF1876">
        <w:rPr>
          <w:rFonts w:ascii="Arial" w:hAnsi="Arial" w:cs="Arial"/>
          <w:lang w:val="es-MX"/>
        </w:rPr>
        <w:t xml:space="preserve"> </w:t>
      </w:r>
    </w:p>
    <w:p w14:paraId="2C89D8A2" w14:textId="51559098" w:rsidR="0006462D" w:rsidRPr="00DF1876" w:rsidRDefault="0006462D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Dotación de útiles escolares</w:t>
      </w:r>
      <w:r w:rsidR="00F925C2" w:rsidRPr="00DF1876">
        <w:rPr>
          <w:rFonts w:ascii="Arial" w:hAnsi="Arial" w:cs="Arial"/>
          <w:lang w:val="es-MX"/>
        </w:rPr>
        <w:t>.</w:t>
      </w:r>
    </w:p>
    <w:p w14:paraId="3F488AC1" w14:textId="5A98E4FE" w:rsidR="0006462D" w:rsidRPr="00DF1876" w:rsidRDefault="000C0ACB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Dotación de valija didáctica</w:t>
      </w:r>
      <w:r w:rsidR="00F925C2" w:rsidRPr="00DF1876">
        <w:rPr>
          <w:rFonts w:ascii="Arial" w:hAnsi="Arial" w:cs="Arial"/>
          <w:lang w:val="es-MX"/>
        </w:rPr>
        <w:t>.</w:t>
      </w:r>
    </w:p>
    <w:p w14:paraId="5CFFE807" w14:textId="3695D2F2" w:rsidR="00C944B2" w:rsidRPr="00DF1876" w:rsidRDefault="00C944B2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Provisión de textos escolares</w:t>
      </w:r>
      <w:r w:rsidR="00F925C2" w:rsidRPr="00DF1876">
        <w:rPr>
          <w:rFonts w:ascii="Arial" w:hAnsi="Arial" w:cs="Arial"/>
          <w:lang w:val="es-MX"/>
        </w:rPr>
        <w:t>.</w:t>
      </w:r>
    </w:p>
    <w:p w14:paraId="60752D2E" w14:textId="2CCA4C42" w:rsidR="00C944B2" w:rsidRPr="00DF1876" w:rsidRDefault="00C944B2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Servicios de formación y profesionalización a docentes</w:t>
      </w:r>
      <w:r w:rsidR="00F925C2" w:rsidRPr="00DF1876">
        <w:rPr>
          <w:rFonts w:ascii="Arial" w:hAnsi="Arial" w:cs="Arial"/>
          <w:lang w:val="es-MX"/>
        </w:rPr>
        <w:t>.</w:t>
      </w:r>
    </w:p>
    <w:p w14:paraId="0A533959" w14:textId="67DC383F" w:rsidR="0006462D" w:rsidRPr="00DF1876" w:rsidRDefault="0006462D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Evaluación de estudiantes</w:t>
      </w:r>
      <w:r w:rsidR="007B7AE8" w:rsidRPr="00DF1876">
        <w:rPr>
          <w:rFonts w:ascii="Arial" w:hAnsi="Arial" w:cs="Arial"/>
          <w:lang w:val="es-MX"/>
        </w:rPr>
        <w:t xml:space="preserve"> y docentes</w:t>
      </w:r>
      <w:r w:rsidR="00F925C2" w:rsidRPr="00DF1876">
        <w:rPr>
          <w:rFonts w:ascii="Arial" w:hAnsi="Arial" w:cs="Arial"/>
          <w:lang w:val="es-MX"/>
        </w:rPr>
        <w:t>.</w:t>
      </w:r>
      <w:r w:rsidR="003E3E0D" w:rsidRPr="00DF1876">
        <w:rPr>
          <w:rFonts w:ascii="Arial" w:hAnsi="Arial" w:cs="Arial"/>
          <w:lang w:val="es-MX"/>
        </w:rPr>
        <w:t xml:space="preserve"> </w:t>
      </w:r>
    </w:p>
    <w:p w14:paraId="35CBB392" w14:textId="0666B28A" w:rsidR="007B7AE8" w:rsidRPr="00DF1876" w:rsidRDefault="007B7AE8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Bono de transporte</w:t>
      </w:r>
      <w:r w:rsidR="00F925C2" w:rsidRPr="00DF1876">
        <w:rPr>
          <w:rFonts w:ascii="Arial" w:hAnsi="Arial" w:cs="Arial"/>
          <w:lang w:val="es-MX"/>
        </w:rPr>
        <w:t>.</w:t>
      </w:r>
    </w:p>
    <w:p w14:paraId="62B4B045" w14:textId="2CDC0FF5" w:rsidR="007B7AE8" w:rsidRPr="00DF1876" w:rsidRDefault="007B7AE8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Dotación de recursos tecnológicos</w:t>
      </w:r>
      <w:r w:rsidR="00E52EAE" w:rsidRPr="00DF1876">
        <w:rPr>
          <w:rFonts w:ascii="Arial" w:hAnsi="Arial" w:cs="Arial"/>
          <w:lang w:val="es-MX"/>
        </w:rPr>
        <w:t xml:space="preserve"> a establecimientos del nivel primario</w:t>
      </w:r>
      <w:r w:rsidR="00F925C2" w:rsidRPr="00DF1876">
        <w:rPr>
          <w:rFonts w:ascii="Arial" w:hAnsi="Arial" w:cs="Arial"/>
          <w:lang w:val="es-MX"/>
        </w:rPr>
        <w:t>.</w:t>
      </w:r>
    </w:p>
    <w:p w14:paraId="48DB24CD" w14:textId="115CE9D9" w:rsidR="000A58DE" w:rsidRPr="00DF1876" w:rsidRDefault="007B7AE8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Dotación de materiales de apoyo curricular</w:t>
      </w:r>
      <w:r w:rsidR="00F925C2" w:rsidRPr="00DF1876">
        <w:rPr>
          <w:rFonts w:ascii="Arial" w:hAnsi="Arial" w:cs="Arial"/>
          <w:lang w:val="es-MX"/>
        </w:rPr>
        <w:t>.</w:t>
      </w:r>
    </w:p>
    <w:p w14:paraId="1A1FAF3B" w14:textId="0927E447" w:rsidR="00071135" w:rsidRPr="00DF1876" w:rsidRDefault="00030D66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Servicios de a</w:t>
      </w:r>
      <w:r w:rsidR="00071135" w:rsidRPr="00DF1876">
        <w:rPr>
          <w:rFonts w:ascii="Arial" w:hAnsi="Arial" w:cs="Arial"/>
          <w:lang w:val="es-MX"/>
        </w:rPr>
        <w:t>limentación escolar preprimaria y primaria</w:t>
      </w:r>
      <w:r w:rsidR="00F925C2" w:rsidRPr="00DF1876">
        <w:rPr>
          <w:rFonts w:ascii="Arial" w:hAnsi="Arial" w:cs="Arial"/>
          <w:lang w:val="es-MX"/>
        </w:rPr>
        <w:t>.</w:t>
      </w:r>
    </w:p>
    <w:p w14:paraId="5A6D34C9" w14:textId="140AF5D8" w:rsidR="00FB4B1B" w:rsidRPr="00DF1876" w:rsidRDefault="00FB4B1B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 xml:space="preserve">Servicios de seguro médico escolar </w:t>
      </w:r>
    </w:p>
    <w:p w14:paraId="1FE389C8" w14:textId="7FFCF010" w:rsidR="00FB4B1B" w:rsidRPr="00DF1876" w:rsidRDefault="00FB4B1B" w:rsidP="006C1A4E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Becas de alimentos</w:t>
      </w:r>
      <w:r w:rsidR="006C1A4E" w:rsidRPr="00DF1876">
        <w:rPr>
          <w:rFonts w:ascii="Arial" w:hAnsi="Arial" w:cs="Arial"/>
          <w:lang w:val="es-MX"/>
        </w:rPr>
        <w:tab/>
      </w:r>
    </w:p>
    <w:p w14:paraId="4C922D58" w14:textId="61532A1B" w:rsidR="007B7AE8" w:rsidRDefault="007B7AE8" w:rsidP="007B7AE8">
      <w:pPr>
        <w:pStyle w:val="Prrafodelista"/>
        <w:spacing w:line="360" w:lineRule="auto"/>
        <w:ind w:left="502"/>
        <w:jc w:val="both"/>
        <w:rPr>
          <w:rFonts w:ascii="Arial" w:hAnsi="Arial" w:cs="Arial"/>
          <w:lang w:val="es-MX"/>
        </w:rPr>
      </w:pPr>
    </w:p>
    <w:p w14:paraId="1EE26AAD" w14:textId="40698168" w:rsidR="00655828" w:rsidRDefault="00655828" w:rsidP="006D39EE">
      <w:pPr>
        <w:pStyle w:val="Prrafodelista"/>
        <w:spacing w:line="360" w:lineRule="auto"/>
        <w:ind w:left="851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Excluye servicios escolares de vigilancia y prevención en materia de salud, becas</w:t>
      </w:r>
      <w:r w:rsidR="00F925C2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donaciones, préstamos y subsidios en efectivo para sufragar los costos de los servicios auxiliares.</w:t>
      </w:r>
    </w:p>
    <w:p w14:paraId="6F23434A" w14:textId="77777777" w:rsidR="00655828" w:rsidRPr="007B7AE8" w:rsidRDefault="00655828" w:rsidP="007B7AE8">
      <w:pPr>
        <w:pStyle w:val="Prrafodelista"/>
        <w:spacing w:line="360" w:lineRule="auto"/>
        <w:ind w:left="502"/>
        <w:jc w:val="both"/>
        <w:rPr>
          <w:rFonts w:ascii="Arial" w:hAnsi="Arial" w:cs="Arial"/>
          <w:lang w:val="es-MX"/>
        </w:rPr>
      </w:pPr>
    </w:p>
    <w:p w14:paraId="36D962EC" w14:textId="50C428DA" w:rsidR="00A44840" w:rsidRDefault="00A44840" w:rsidP="006D39EE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lang w:val="es-MX"/>
        </w:rPr>
      </w:pPr>
      <w:r w:rsidRPr="00423E7A">
        <w:rPr>
          <w:rFonts w:ascii="Arial" w:hAnsi="Arial" w:cs="Arial"/>
          <w:b/>
          <w:lang w:val="es-MX"/>
        </w:rPr>
        <w:t xml:space="preserve">Investigación y </w:t>
      </w:r>
      <w:r w:rsidR="00F47F36">
        <w:rPr>
          <w:rFonts w:ascii="Arial" w:hAnsi="Arial" w:cs="Arial"/>
          <w:b/>
          <w:lang w:val="es-MX"/>
        </w:rPr>
        <w:t>D</w:t>
      </w:r>
      <w:r w:rsidRPr="00423E7A">
        <w:rPr>
          <w:rFonts w:ascii="Arial" w:hAnsi="Arial" w:cs="Arial"/>
          <w:b/>
          <w:lang w:val="es-MX"/>
        </w:rPr>
        <w:t>esarrollo:</w:t>
      </w:r>
      <w:r w:rsidR="002F7C21" w:rsidRPr="00423E7A">
        <w:rPr>
          <w:rFonts w:ascii="Arial" w:hAnsi="Arial" w:cs="Arial"/>
          <w:b/>
          <w:lang w:val="es-MX"/>
        </w:rPr>
        <w:t xml:space="preserve"> </w:t>
      </w:r>
      <w:r w:rsidR="002F7C21" w:rsidRPr="00423E7A">
        <w:rPr>
          <w:rFonts w:ascii="Arial" w:hAnsi="Arial" w:cs="Arial"/>
          <w:lang w:val="es-MX"/>
        </w:rPr>
        <w:t>Relacionados con la educación</w:t>
      </w:r>
      <w:r w:rsidR="00AA1B08">
        <w:rPr>
          <w:rFonts w:ascii="Arial" w:hAnsi="Arial" w:cs="Arial"/>
          <w:lang w:val="es-MX"/>
        </w:rPr>
        <w:t>,</w:t>
      </w:r>
      <w:r w:rsidR="002F7C21" w:rsidRPr="00423E7A">
        <w:rPr>
          <w:rFonts w:ascii="Arial" w:hAnsi="Arial" w:cs="Arial"/>
          <w:lang w:val="es-MX"/>
        </w:rPr>
        <w:t xml:space="preserve"> comprende gastos que el Estado destina a la administración y gestión de organismos gubernamentales dedicados a investigación aplicada y desarrollo experimental relacionados con educación, así como el apoyo a la investigación aplicada y desarrollo experimental, relacionados con la educación y realizados por órganos como institutos de investigación y universidades.</w:t>
      </w:r>
      <w:r w:rsidR="00FE3113" w:rsidRPr="00423E7A">
        <w:rPr>
          <w:rFonts w:ascii="Arial" w:hAnsi="Arial" w:cs="Arial"/>
          <w:lang w:val="es-MX"/>
        </w:rPr>
        <w:t xml:space="preserve">  Excluye investigación básica.</w:t>
      </w:r>
    </w:p>
    <w:p w14:paraId="2C9EB42A" w14:textId="1DBD8B4E" w:rsidR="00963A8F" w:rsidRDefault="00963A8F" w:rsidP="00FC46EC">
      <w:pPr>
        <w:pStyle w:val="Prrafodelista"/>
        <w:ind w:left="1083"/>
        <w:rPr>
          <w:rFonts w:ascii="Arial" w:hAnsi="Arial" w:cs="Arial"/>
          <w:lang w:val="es-MX"/>
        </w:rPr>
      </w:pPr>
    </w:p>
    <w:p w14:paraId="2CE49D55" w14:textId="77777777" w:rsidR="00963A8F" w:rsidRPr="00FC46EC" w:rsidRDefault="00963A8F" w:rsidP="00FC46EC">
      <w:pPr>
        <w:pStyle w:val="Prrafodelista"/>
        <w:ind w:left="1083"/>
        <w:rPr>
          <w:rFonts w:ascii="Arial" w:hAnsi="Arial" w:cs="Arial"/>
          <w:lang w:val="es-MX"/>
        </w:rPr>
      </w:pPr>
    </w:p>
    <w:p w14:paraId="4E46582E" w14:textId="77777777" w:rsidR="002F7A9A" w:rsidRDefault="00FC46EC" w:rsidP="006C2D28">
      <w:pPr>
        <w:pStyle w:val="Prrafodelista"/>
        <w:spacing w:line="360" w:lineRule="auto"/>
        <w:ind w:left="0"/>
        <w:jc w:val="both"/>
        <w:outlineLvl w:val="2"/>
        <w:rPr>
          <w:rFonts w:ascii="Arial" w:hAnsi="Arial" w:cs="Arial"/>
          <w:b/>
          <w:lang w:val="es-MX"/>
        </w:rPr>
      </w:pPr>
      <w:bookmarkStart w:id="24" w:name="_Toc482786618"/>
      <w:r w:rsidRPr="00A832DD">
        <w:rPr>
          <w:rFonts w:ascii="Arial" w:hAnsi="Arial" w:cs="Arial"/>
          <w:b/>
          <w:lang w:val="es-MX"/>
        </w:rPr>
        <w:t>Componente 2 Educación Extraescolar o Paralela</w:t>
      </w:r>
      <w:bookmarkEnd w:id="24"/>
      <w:r w:rsidR="00CF7802" w:rsidRPr="00A832DD">
        <w:rPr>
          <w:rFonts w:ascii="Arial" w:hAnsi="Arial" w:cs="Arial"/>
          <w:b/>
          <w:lang w:val="es-MX"/>
        </w:rPr>
        <w:t xml:space="preserve"> </w:t>
      </w:r>
    </w:p>
    <w:p w14:paraId="6BDD4F15" w14:textId="6D0A2D5C" w:rsidR="00FC46EC" w:rsidRDefault="003D3D95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Comprende los subcomponentes de:</w:t>
      </w:r>
      <w:r w:rsidR="00FA6189" w:rsidRPr="00DF1876">
        <w:rPr>
          <w:rFonts w:ascii="Arial" w:hAnsi="Arial" w:cs="Arial"/>
          <w:lang w:val="es-MX"/>
        </w:rPr>
        <w:t xml:space="preserve"> P</w:t>
      </w:r>
      <w:r w:rsidR="00CF7802" w:rsidRPr="00DF1876">
        <w:rPr>
          <w:rFonts w:ascii="Arial" w:hAnsi="Arial" w:cs="Arial"/>
          <w:lang w:val="es-MX"/>
        </w:rPr>
        <w:t xml:space="preserve">reparación </w:t>
      </w:r>
      <w:r w:rsidR="00FA6189" w:rsidRPr="00DF1876">
        <w:rPr>
          <w:rFonts w:ascii="Arial" w:hAnsi="Arial" w:cs="Arial"/>
          <w:lang w:val="es-MX"/>
        </w:rPr>
        <w:t>T</w:t>
      </w:r>
      <w:r w:rsidR="00CF7802" w:rsidRPr="00DF1876">
        <w:rPr>
          <w:rFonts w:ascii="Arial" w:hAnsi="Arial" w:cs="Arial"/>
          <w:lang w:val="es-MX"/>
        </w:rPr>
        <w:t xml:space="preserve">écnica, </w:t>
      </w:r>
      <w:r w:rsidR="00FA6189" w:rsidRPr="00DF1876">
        <w:rPr>
          <w:rFonts w:ascii="Arial" w:hAnsi="Arial" w:cs="Arial"/>
          <w:lang w:val="es-MX"/>
        </w:rPr>
        <w:t>C</w:t>
      </w:r>
      <w:r w:rsidR="00CF7802" w:rsidRPr="00DF1876">
        <w:rPr>
          <w:rFonts w:ascii="Arial" w:hAnsi="Arial" w:cs="Arial"/>
          <w:lang w:val="es-MX"/>
        </w:rPr>
        <w:t xml:space="preserve">apacitaciones y </w:t>
      </w:r>
      <w:r w:rsidR="00FA6189" w:rsidRPr="00DF1876">
        <w:rPr>
          <w:rFonts w:ascii="Arial" w:hAnsi="Arial" w:cs="Arial"/>
          <w:lang w:val="es-MX"/>
        </w:rPr>
        <w:t>T</w:t>
      </w:r>
      <w:r w:rsidR="00CF7802" w:rsidRPr="00DF1876">
        <w:rPr>
          <w:rFonts w:ascii="Arial" w:hAnsi="Arial" w:cs="Arial"/>
          <w:lang w:val="es-MX"/>
        </w:rPr>
        <w:t xml:space="preserve">alleres, </w:t>
      </w:r>
      <w:r w:rsidR="00FA6189" w:rsidRPr="00DF1876">
        <w:rPr>
          <w:rFonts w:ascii="Arial" w:hAnsi="Arial" w:cs="Arial"/>
          <w:lang w:val="es-MX"/>
        </w:rPr>
        <w:t>S</w:t>
      </w:r>
      <w:r w:rsidR="00CF7802" w:rsidRPr="00DF1876">
        <w:rPr>
          <w:rFonts w:ascii="Arial" w:hAnsi="Arial" w:cs="Arial"/>
          <w:lang w:val="es-MX"/>
        </w:rPr>
        <w:t xml:space="preserve">ervicios </w:t>
      </w:r>
      <w:r w:rsidR="00FA6189" w:rsidRPr="00DF1876">
        <w:rPr>
          <w:rFonts w:ascii="Arial" w:hAnsi="Arial" w:cs="Arial"/>
          <w:lang w:val="es-MX"/>
        </w:rPr>
        <w:t>A</w:t>
      </w:r>
      <w:r w:rsidR="00CF7802" w:rsidRPr="00DF1876">
        <w:rPr>
          <w:rFonts w:ascii="Arial" w:hAnsi="Arial" w:cs="Arial"/>
          <w:lang w:val="es-MX"/>
        </w:rPr>
        <w:t xml:space="preserve">uxiliares de </w:t>
      </w:r>
      <w:r w:rsidR="00FA6189" w:rsidRPr="00DF1876">
        <w:rPr>
          <w:rFonts w:ascii="Arial" w:hAnsi="Arial" w:cs="Arial"/>
          <w:lang w:val="es-MX"/>
        </w:rPr>
        <w:t>E</w:t>
      </w:r>
      <w:r w:rsidR="00CF7802" w:rsidRPr="00DF1876">
        <w:rPr>
          <w:rFonts w:ascii="Arial" w:hAnsi="Arial" w:cs="Arial"/>
          <w:lang w:val="es-MX"/>
        </w:rPr>
        <w:t xml:space="preserve">ducación, </w:t>
      </w:r>
      <w:r w:rsidR="00FA6189" w:rsidRPr="00DF1876">
        <w:rPr>
          <w:rFonts w:ascii="Arial" w:hAnsi="Arial" w:cs="Arial"/>
          <w:lang w:val="es-MX"/>
        </w:rPr>
        <w:t>I</w:t>
      </w:r>
      <w:r w:rsidR="00CF7802" w:rsidRPr="00DF1876">
        <w:rPr>
          <w:rFonts w:ascii="Arial" w:hAnsi="Arial" w:cs="Arial"/>
          <w:lang w:val="es-MX"/>
        </w:rPr>
        <w:t xml:space="preserve">nvestigación y </w:t>
      </w:r>
      <w:r w:rsidR="00FA6189" w:rsidRPr="00DF1876">
        <w:rPr>
          <w:rFonts w:ascii="Arial" w:hAnsi="Arial" w:cs="Arial"/>
          <w:lang w:val="es-MX"/>
        </w:rPr>
        <w:t>D</w:t>
      </w:r>
      <w:r w:rsidR="00CF7802" w:rsidRPr="00DF1876">
        <w:rPr>
          <w:rFonts w:ascii="Arial" w:hAnsi="Arial" w:cs="Arial"/>
          <w:lang w:val="es-MX"/>
        </w:rPr>
        <w:t xml:space="preserve">esarrollo </w:t>
      </w:r>
      <w:r w:rsidR="00FA6189" w:rsidRPr="00DF1876">
        <w:rPr>
          <w:rFonts w:ascii="Arial" w:hAnsi="Arial" w:cs="Arial"/>
          <w:lang w:val="es-MX"/>
        </w:rPr>
        <w:t>y A</w:t>
      </w:r>
      <w:r w:rsidR="00CF7802" w:rsidRPr="00DF1876">
        <w:rPr>
          <w:rFonts w:ascii="Arial" w:hAnsi="Arial" w:cs="Arial"/>
          <w:lang w:val="es-MX"/>
        </w:rPr>
        <w:t>lfabetización.</w:t>
      </w:r>
    </w:p>
    <w:p w14:paraId="3A7B07F3" w14:textId="77777777" w:rsidR="00DF1876" w:rsidRDefault="00DF1876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14:paraId="225F2A32" w14:textId="1ABB190F" w:rsidR="00B5297E" w:rsidRDefault="007D721A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Este componente comprende los subcomponentes de: Educación alternativa, formación técnico laboral, primaria de adultos, modalidades educativas y alfabetización.</w:t>
      </w:r>
    </w:p>
    <w:p w14:paraId="46EEC19B" w14:textId="77777777" w:rsidR="007D721A" w:rsidRDefault="007D721A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14:paraId="57A75744" w14:textId="77777777" w:rsidR="00A832DD" w:rsidRPr="00A832DD" w:rsidRDefault="00A832DD" w:rsidP="00A832DD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vanish/>
          <w:lang w:val="es-MX"/>
        </w:rPr>
      </w:pPr>
    </w:p>
    <w:p w14:paraId="49CBB9D9" w14:textId="6A1C18B7" w:rsidR="006152AD" w:rsidRPr="006152AD" w:rsidRDefault="00CF7802" w:rsidP="00A832DD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9D28C9">
        <w:rPr>
          <w:rFonts w:ascii="Arial" w:hAnsi="Arial" w:cs="Arial"/>
          <w:b/>
          <w:lang w:val="es-MX"/>
        </w:rPr>
        <w:t xml:space="preserve">Preparación </w:t>
      </w:r>
      <w:r w:rsidR="005F4EFA">
        <w:rPr>
          <w:rFonts w:ascii="Arial" w:hAnsi="Arial" w:cs="Arial"/>
          <w:b/>
          <w:lang w:val="es-MX"/>
        </w:rPr>
        <w:t>T</w:t>
      </w:r>
      <w:r w:rsidRPr="009D28C9">
        <w:rPr>
          <w:rFonts w:ascii="Arial" w:hAnsi="Arial" w:cs="Arial"/>
          <w:b/>
          <w:lang w:val="es-MX"/>
        </w:rPr>
        <w:t>écnica:</w:t>
      </w:r>
      <w:r w:rsidR="00AB079F" w:rsidRPr="009D28C9">
        <w:rPr>
          <w:rFonts w:ascii="Arial" w:hAnsi="Arial" w:cs="Arial"/>
          <w:b/>
          <w:lang w:val="es-MX"/>
        </w:rPr>
        <w:t xml:space="preserve"> </w:t>
      </w:r>
      <w:r w:rsidR="00AB079F" w:rsidRPr="009D28C9">
        <w:rPr>
          <w:rFonts w:ascii="Arial" w:hAnsi="Arial" w:cs="Arial"/>
          <w:lang w:val="es-MX"/>
        </w:rPr>
        <w:t>Tiene</w:t>
      </w:r>
      <w:r w:rsidR="00AB079F" w:rsidRPr="009D28C9">
        <w:rPr>
          <w:rFonts w:ascii="Arial" w:hAnsi="Arial" w:cs="Arial"/>
        </w:rPr>
        <w:t xml:space="preserve"> como propósito fundamental proveer a los jóvenes, una formación general basada en sus necesidades, problemas e inquietudes. </w:t>
      </w:r>
      <w:r w:rsidR="009D28C9">
        <w:rPr>
          <w:rFonts w:ascii="Arial" w:hAnsi="Arial" w:cs="Arial"/>
        </w:rPr>
        <w:t>F</w:t>
      </w:r>
      <w:r w:rsidR="00AB079F" w:rsidRPr="009D28C9">
        <w:rPr>
          <w:rFonts w:ascii="Arial" w:hAnsi="Arial" w:cs="Arial"/>
        </w:rPr>
        <w:t>ormación combinad</w:t>
      </w:r>
      <w:r w:rsidR="0019337B" w:rsidRPr="009D28C9">
        <w:rPr>
          <w:rFonts w:ascii="Arial" w:hAnsi="Arial" w:cs="Arial"/>
        </w:rPr>
        <w:t>a</w:t>
      </w:r>
      <w:r w:rsidR="00AB079F" w:rsidRPr="009D28C9">
        <w:rPr>
          <w:rFonts w:ascii="Arial" w:hAnsi="Arial" w:cs="Arial"/>
        </w:rPr>
        <w:t xml:space="preserve"> con una preparación técnica laboral, conforme a un pensum de estudios.</w:t>
      </w:r>
      <w:r w:rsidR="0019337B" w:rsidRPr="009D28C9">
        <w:rPr>
          <w:rFonts w:ascii="Arial" w:hAnsi="Arial" w:cs="Arial"/>
        </w:rPr>
        <w:t xml:space="preserve">  Con el fin de que las actividades se centren en fortalecer a las comunidades y preparar a sus miembros en áreas productivas, de formación humana y de desarrollo de líderes locales desarrollando diferentes actividades que permitan el desarrollo de capacidades y habilidades de las personas en comunidades de bajo desarrollo socioeconómico</w:t>
      </w:r>
      <w:r w:rsidR="00A464F8">
        <w:rPr>
          <w:rFonts w:ascii="Arial" w:hAnsi="Arial" w:cs="Arial"/>
        </w:rPr>
        <w:t xml:space="preserve">, teniendo como finalidad la prestación de servicios de inducción, formación permanente y desarrollo profesional </w:t>
      </w:r>
      <w:r w:rsidR="006152AD">
        <w:rPr>
          <w:rFonts w:ascii="Arial" w:hAnsi="Arial" w:cs="Arial"/>
        </w:rPr>
        <w:t>de</w:t>
      </w:r>
      <w:r w:rsidR="00A464F8">
        <w:rPr>
          <w:rFonts w:ascii="Arial" w:hAnsi="Arial" w:cs="Arial"/>
        </w:rPr>
        <w:t>l rec</w:t>
      </w:r>
      <w:r w:rsidR="008C3C05">
        <w:rPr>
          <w:rFonts w:ascii="Arial" w:hAnsi="Arial" w:cs="Arial"/>
        </w:rPr>
        <w:t>urso humano con enfoque de educación para la vida y el trabajo.</w:t>
      </w:r>
      <w:r w:rsidR="00BC35CA">
        <w:rPr>
          <w:rFonts w:ascii="Arial" w:hAnsi="Arial" w:cs="Arial"/>
        </w:rPr>
        <w:t xml:space="preserve"> Contempla gastos e</w:t>
      </w:r>
      <w:r w:rsidR="006152AD">
        <w:rPr>
          <w:rFonts w:ascii="Arial" w:hAnsi="Arial" w:cs="Arial"/>
        </w:rPr>
        <w:t>n:</w:t>
      </w:r>
    </w:p>
    <w:p w14:paraId="27A5941F" w14:textId="77777777" w:rsidR="0019337B" w:rsidRPr="006152AD" w:rsidRDefault="0019337B" w:rsidP="006152AD">
      <w:pPr>
        <w:pStyle w:val="Prrafodelista"/>
        <w:spacing w:line="360" w:lineRule="auto"/>
        <w:ind w:left="142"/>
        <w:jc w:val="both"/>
        <w:rPr>
          <w:rFonts w:ascii="Arial" w:hAnsi="Arial" w:cs="Arial"/>
          <w:b/>
          <w:sz w:val="12"/>
          <w:szCs w:val="12"/>
          <w:lang w:val="es-MX"/>
        </w:rPr>
      </w:pPr>
    </w:p>
    <w:p w14:paraId="16303E62" w14:textId="01D024DC" w:rsidR="008C3C05" w:rsidRPr="007171C4" w:rsidRDefault="00030D66" w:rsidP="003A19B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7171C4">
        <w:rPr>
          <w:rFonts w:ascii="Arial" w:hAnsi="Arial" w:cs="Arial"/>
          <w:lang w:val="es-MX"/>
        </w:rPr>
        <w:t>Servicios de capacitación y certificación técnico laboral</w:t>
      </w:r>
      <w:r w:rsidR="00CA403C" w:rsidRPr="007171C4">
        <w:rPr>
          <w:rFonts w:ascii="Arial" w:hAnsi="Arial" w:cs="Arial"/>
          <w:lang w:val="es-MX"/>
        </w:rPr>
        <w:t>.</w:t>
      </w:r>
    </w:p>
    <w:p w14:paraId="6CEB7B6E" w14:textId="20EB1729" w:rsidR="00D045BA" w:rsidRDefault="00D045BA" w:rsidP="00BC35CA">
      <w:pPr>
        <w:pStyle w:val="Prrafodelista"/>
        <w:spacing w:line="360" w:lineRule="auto"/>
        <w:ind w:left="502"/>
        <w:jc w:val="both"/>
        <w:rPr>
          <w:rFonts w:ascii="Arial" w:hAnsi="Arial" w:cs="Arial"/>
          <w:b/>
          <w:lang w:val="es-MX"/>
        </w:rPr>
      </w:pPr>
    </w:p>
    <w:p w14:paraId="52555F2D" w14:textId="1503B9D3" w:rsidR="00CF7802" w:rsidRPr="006152AD" w:rsidRDefault="00CF7802" w:rsidP="00A832DD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Capacitaciones y </w:t>
      </w:r>
      <w:r w:rsidR="005F4EFA">
        <w:rPr>
          <w:rFonts w:ascii="Arial" w:hAnsi="Arial" w:cs="Arial"/>
          <w:b/>
          <w:lang w:val="es-MX"/>
        </w:rPr>
        <w:t>T</w:t>
      </w:r>
      <w:r>
        <w:rPr>
          <w:rFonts w:ascii="Arial" w:hAnsi="Arial" w:cs="Arial"/>
          <w:b/>
          <w:lang w:val="es-MX"/>
        </w:rPr>
        <w:t>alleres:</w:t>
      </w:r>
      <w:r w:rsidR="0019337B">
        <w:rPr>
          <w:rFonts w:ascii="Arial" w:hAnsi="Arial" w:cs="Arial"/>
          <w:b/>
          <w:lang w:val="es-MX"/>
        </w:rPr>
        <w:t xml:space="preserve"> </w:t>
      </w:r>
      <w:r w:rsidR="0019337B">
        <w:rPr>
          <w:rStyle w:val="Textoennegrita"/>
          <w:rFonts w:ascii="Arial" w:hAnsi="Arial" w:cs="Arial"/>
          <w:b w:val="0"/>
        </w:rPr>
        <w:t>Pr</w:t>
      </w:r>
      <w:r w:rsidR="0019337B" w:rsidRPr="0019337B">
        <w:rPr>
          <w:rStyle w:val="Textoennegrita"/>
          <w:rFonts w:ascii="Arial" w:hAnsi="Arial" w:cs="Arial"/>
          <w:b w:val="0"/>
        </w:rPr>
        <w:t xml:space="preserve">oceso educativo a corto plazo el cual utiliza un procedimiento planeado, sistemático y organizado a través del cual </w:t>
      </w:r>
      <w:r w:rsidR="0019337B" w:rsidRPr="00DF1876">
        <w:rPr>
          <w:rStyle w:val="Textoennegrita"/>
          <w:rFonts w:ascii="Arial" w:hAnsi="Arial" w:cs="Arial"/>
          <w:b w:val="0"/>
        </w:rPr>
        <w:t xml:space="preserve">el </w:t>
      </w:r>
      <w:r w:rsidR="00B244A2" w:rsidRPr="00DF1876">
        <w:rPr>
          <w:rStyle w:val="Textoennegrita"/>
          <w:rFonts w:ascii="Arial" w:hAnsi="Arial" w:cs="Arial"/>
          <w:b w:val="0"/>
        </w:rPr>
        <w:t>educando</w:t>
      </w:r>
      <w:r w:rsidR="0019337B" w:rsidRPr="00DF1876">
        <w:rPr>
          <w:rStyle w:val="Textoennegrita"/>
          <w:rFonts w:ascii="Arial" w:hAnsi="Arial" w:cs="Arial"/>
          <w:b w:val="0"/>
        </w:rPr>
        <w:t xml:space="preserve"> adquirirá los conocimientos y las</w:t>
      </w:r>
      <w:r w:rsidR="0019337B" w:rsidRPr="0019337B">
        <w:rPr>
          <w:rStyle w:val="Textoennegrita"/>
          <w:rFonts w:ascii="Arial" w:hAnsi="Arial" w:cs="Arial"/>
          <w:b w:val="0"/>
        </w:rPr>
        <w:t xml:space="preserve"> habilidades técnicas necesarias para acrecentar su </w:t>
      </w:r>
      <w:r w:rsidR="0019337B" w:rsidRPr="00CE6B33">
        <w:rPr>
          <w:rStyle w:val="Textoennegrita"/>
          <w:rFonts w:ascii="Arial" w:hAnsi="Arial" w:cs="Arial"/>
          <w:b w:val="0"/>
        </w:rPr>
        <w:t>eficacia en el logro de las metas que se haya propuesto</w:t>
      </w:r>
      <w:r w:rsidR="0019337B" w:rsidRPr="00CE6B33">
        <w:rPr>
          <w:rFonts w:ascii="Arial" w:hAnsi="Arial" w:cs="Arial"/>
          <w:b/>
          <w:lang w:val="es-ES"/>
        </w:rPr>
        <w:t>.</w:t>
      </w:r>
      <w:r w:rsidR="00CE6B33" w:rsidRPr="00CE6B33">
        <w:rPr>
          <w:rFonts w:ascii="Arial" w:hAnsi="Arial" w:cs="Arial"/>
          <w:b/>
          <w:lang w:val="es-ES"/>
        </w:rPr>
        <w:t xml:space="preserve"> </w:t>
      </w:r>
      <w:r w:rsidR="00CE6B33" w:rsidRPr="00CE6B33">
        <w:rPr>
          <w:rFonts w:ascii="Arial" w:hAnsi="Arial" w:cs="Arial"/>
          <w:lang w:val="es-ES"/>
        </w:rPr>
        <w:t>Tomando en consideración:</w:t>
      </w:r>
    </w:p>
    <w:p w14:paraId="30311E56" w14:textId="4C98F4DC" w:rsidR="006152AD" w:rsidRPr="00676DB3" w:rsidRDefault="006152AD" w:rsidP="006152AD">
      <w:pPr>
        <w:pStyle w:val="Prrafodelista"/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7658CAD" w14:textId="2922BA01" w:rsidR="0045718B" w:rsidRPr="00DF1876" w:rsidRDefault="0045718B" w:rsidP="003A19B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 xml:space="preserve">Talleres </w:t>
      </w:r>
      <w:r w:rsidR="00CE6B33" w:rsidRPr="00DF1876">
        <w:rPr>
          <w:rFonts w:ascii="Arial" w:hAnsi="Arial" w:cs="Arial"/>
          <w:lang w:val="es-MX"/>
        </w:rPr>
        <w:t xml:space="preserve">en </w:t>
      </w:r>
      <w:r w:rsidR="004E3DCD" w:rsidRPr="00DF1876">
        <w:rPr>
          <w:rFonts w:ascii="Arial" w:hAnsi="Arial" w:cs="Arial"/>
          <w:lang w:val="es-MX"/>
        </w:rPr>
        <w:t>todas las especialidades</w:t>
      </w:r>
      <w:r w:rsidR="00CA403C" w:rsidRPr="00DF1876">
        <w:rPr>
          <w:rFonts w:ascii="Arial" w:hAnsi="Arial" w:cs="Arial"/>
          <w:lang w:val="es-MX"/>
        </w:rPr>
        <w:t>.</w:t>
      </w:r>
      <w:r w:rsidRPr="00DF1876">
        <w:rPr>
          <w:rFonts w:ascii="Arial" w:hAnsi="Arial" w:cs="Arial"/>
          <w:lang w:val="es-MX"/>
        </w:rPr>
        <w:t xml:space="preserve"> </w:t>
      </w:r>
    </w:p>
    <w:p w14:paraId="3DD2B4F8" w14:textId="3446870B" w:rsidR="0059550F" w:rsidRPr="00DF1876" w:rsidRDefault="0059550F" w:rsidP="003A19B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ES"/>
        </w:rPr>
        <w:t>Formación en áreas integrales en sexualidad y prevención de la violencia</w:t>
      </w:r>
      <w:r w:rsidR="00CA403C" w:rsidRPr="00DF1876">
        <w:rPr>
          <w:rFonts w:ascii="Arial" w:hAnsi="Arial" w:cs="Arial"/>
          <w:lang w:val="es-ES"/>
        </w:rPr>
        <w:t>.</w:t>
      </w:r>
    </w:p>
    <w:p w14:paraId="57756C0D" w14:textId="10B770D7" w:rsidR="0059550F" w:rsidRPr="00DF1876" w:rsidRDefault="00E52EAE" w:rsidP="003A19B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Capacitación en áreas técnico-laborales</w:t>
      </w:r>
      <w:r w:rsidR="00CA403C" w:rsidRPr="00DF1876">
        <w:rPr>
          <w:rFonts w:ascii="Arial" w:hAnsi="Arial" w:cs="Arial"/>
          <w:lang w:val="es-MX"/>
        </w:rPr>
        <w:t>.</w:t>
      </w:r>
    </w:p>
    <w:p w14:paraId="4EBF2662" w14:textId="4BD997CF" w:rsidR="003D6E53" w:rsidRPr="00676DB3" w:rsidRDefault="003D6E53" w:rsidP="003D6E53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color w:val="FF0000"/>
          <w:lang w:val="es-MX"/>
        </w:rPr>
      </w:pPr>
    </w:p>
    <w:p w14:paraId="16305A84" w14:textId="57352409" w:rsidR="008C3C05" w:rsidRPr="006152AD" w:rsidRDefault="00CF7802" w:rsidP="00A832DD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8C3C05">
        <w:rPr>
          <w:rFonts w:ascii="Arial" w:hAnsi="Arial" w:cs="Arial"/>
          <w:b/>
          <w:lang w:val="es-MX"/>
        </w:rPr>
        <w:t xml:space="preserve">Servicios </w:t>
      </w:r>
      <w:r w:rsidR="005F4EFA">
        <w:rPr>
          <w:rFonts w:ascii="Arial" w:hAnsi="Arial" w:cs="Arial"/>
          <w:b/>
          <w:lang w:val="es-MX"/>
        </w:rPr>
        <w:t>A</w:t>
      </w:r>
      <w:r w:rsidRPr="008C3C05">
        <w:rPr>
          <w:rFonts w:ascii="Arial" w:hAnsi="Arial" w:cs="Arial"/>
          <w:b/>
          <w:lang w:val="es-MX"/>
        </w:rPr>
        <w:t xml:space="preserve">uxiliares de </w:t>
      </w:r>
      <w:r w:rsidR="005F4EFA">
        <w:rPr>
          <w:rFonts w:ascii="Arial" w:hAnsi="Arial" w:cs="Arial"/>
          <w:b/>
          <w:lang w:val="es-MX"/>
        </w:rPr>
        <w:t>E</w:t>
      </w:r>
      <w:r w:rsidRPr="008C3C05">
        <w:rPr>
          <w:rFonts w:ascii="Arial" w:hAnsi="Arial" w:cs="Arial"/>
          <w:b/>
          <w:lang w:val="es-MX"/>
        </w:rPr>
        <w:t>ducación:</w:t>
      </w:r>
      <w:r w:rsidR="0019337B" w:rsidRPr="008C3C05">
        <w:rPr>
          <w:rFonts w:ascii="Arial" w:hAnsi="Arial" w:cs="Arial"/>
          <w:b/>
          <w:lang w:val="es-MX"/>
        </w:rPr>
        <w:t xml:space="preserve"> </w:t>
      </w:r>
      <w:r w:rsidR="008C3C05">
        <w:rPr>
          <w:rFonts w:ascii="Arial" w:hAnsi="Arial" w:cs="Arial"/>
          <w:lang w:val="es-MX"/>
        </w:rPr>
        <w:t>Incluye gastos de administración, inspección, gestión y apoyo del transporte, la alimentación, el alojamiento, la atención médica y odontológica y otros servicios auxiliares conexos, principalmente para los estudiantes</w:t>
      </w:r>
      <w:r w:rsidR="00655828">
        <w:rPr>
          <w:rFonts w:ascii="Arial" w:hAnsi="Arial" w:cs="Arial"/>
          <w:lang w:val="es-MX"/>
        </w:rPr>
        <w:t>.</w:t>
      </w:r>
      <w:r w:rsidR="008C3C05">
        <w:rPr>
          <w:rFonts w:ascii="Arial" w:hAnsi="Arial" w:cs="Arial"/>
          <w:lang w:val="es-MX"/>
        </w:rPr>
        <w:t xml:space="preserve"> </w:t>
      </w:r>
      <w:r w:rsidR="00655828">
        <w:rPr>
          <w:rFonts w:ascii="Arial" w:hAnsi="Arial" w:cs="Arial"/>
          <w:lang w:val="es-MX"/>
        </w:rPr>
        <w:t xml:space="preserve"> Contempla gastos de:</w:t>
      </w:r>
    </w:p>
    <w:p w14:paraId="580D366B" w14:textId="77777777" w:rsidR="006152AD" w:rsidRPr="003E5A5E" w:rsidRDefault="006152AD" w:rsidP="006152AD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sz w:val="12"/>
          <w:szCs w:val="12"/>
          <w:lang w:val="es-MX"/>
        </w:rPr>
      </w:pPr>
    </w:p>
    <w:p w14:paraId="0DED971E" w14:textId="6870924A" w:rsidR="0059550F" w:rsidRPr="003E5A5E" w:rsidRDefault="0059550F" w:rsidP="003A19B1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val="es-MX"/>
        </w:rPr>
      </w:pPr>
      <w:r w:rsidRPr="003E5A5E">
        <w:rPr>
          <w:rFonts w:ascii="Arial" w:hAnsi="Arial" w:cs="Arial"/>
          <w:lang w:val="es-MX"/>
        </w:rPr>
        <w:t>Servicios de dirección y coordinación</w:t>
      </w:r>
      <w:r w:rsidR="00CA403C">
        <w:rPr>
          <w:rFonts w:ascii="Arial" w:hAnsi="Arial" w:cs="Arial"/>
          <w:lang w:val="es-MX"/>
        </w:rPr>
        <w:t>.</w:t>
      </w:r>
    </w:p>
    <w:p w14:paraId="6ECB111E" w14:textId="41A904D6" w:rsidR="008C3C05" w:rsidRPr="003E5A5E" w:rsidRDefault="008C3C05" w:rsidP="003A19B1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3E5A5E">
        <w:rPr>
          <w:rFonts w:ascii="Arial" w:hAnsi="Arial" w:cs="Arial"/>
          <w:lang w:val="es-MX"/>
        </w:rPr>
        <w:t>Materiales educativos</w:t>
      </w:r>
      <w:r w:rsidR="00CA403C">
        <w:rPr>
          <w:rFonts w:ascii="Arial" w:hAnsi="Arial" w:cs="Arial"/>
          <w:lang w:val="es-MX"/>
        </w:rPr>
        <w:t>.</w:t>
      </w:r>
    </w:p>
    <w:p w14:paraId="7F5CA714" w14:textId="0C2B6B6C" w:rsidR="003A19B1" w:rsidRPr="008C3C05" w:rsidRDefault="003A19B1" w:rsidP="003A19B1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3A19B1">
        <w:rPr>
          <w:rFonts w:ascii="Arial" w:hAnsi="Arial" w:cs="Arial"/>
          <w:lang w:val="es-MX"/>
        </w:rPr>
        <w:t>Servicios</w:t>
      </w:r>
      <w:r w:rsidRPr="00EC0704">
        <w:rPr>
          <w:rFonts w:ascii="Arial" w:hAnsi="Arial" w:cs="Arial"/>
          <w:lang w:val="es-MX"/>
        </w:rPr>
        <w:t xml:space="preserve"> de gratuidad educativa extraescolar</w:t>
      </w:r>
      <w:r w:rsidR="00CA403C">
        <w:rPr>
          <w:rFonts w:ascii="Arial" w:hAnsi="Arial" w:cs="Arial"/>
          <w:lang w:val="es-MX"/>
        </w:rPr>
        <w:t>.</w:t>
      </w:r>
    </w:p>
    <w:p w14:paraId="20829BC9" w14:textId="77777777" w:rsidR="008C3C05" w:rsidRPr="00655828" w:rsidRDefault="008C3C05" w:rsidP="008C3C05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sz w:val="18"/>
          <w:lang w:val="es-MX"/>
        </w:rPr>
      </w:pPr>
    </w:p>
    <w:p w14:paraId="4D9F28B0" w14:textId="1BCC165B" w:rsidR="00655828" w:rsidRDefault="00655828" w:rsidP="003A19B1">
      <w:pPr>
        <w:pStyle w:val="Prrafodelista"/>
        <w:spacing w:line="360" w:lineRule="auto"/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Excluye servicios escolares de vigilancia y prevención en materia de salud, becas donaciones, préstamos y subsidios en efectivo para sufragar los costos de los servicios auxiliares.</w:t>
      </w:r>
    </w:p>
    <w:p w14:paraId="7F82719A" w14:textId="77777777" w:rsidR="001707BB" w:rsidRDefault="001707BB" w:rsidP="003A19B1">
      <w:pPr>
        <w:pStyle w:val="Prrafodelista"/>
        <w:spacing w:line="360" w:lineRule="auto"/>
        <w:ind w:left="709"/>
        <w:jc w:val="both"/>
        <w:rPr>
          <w:rFonts w:ascii="Arial" w:hAnsi="Arial" w:cs="Arial"/>
          <w:lang w:val="es-MX"/>
        </w:rPr>
      </w:pPr>
    </w:p>
    <w:p w14:paraId="16A95218" w14:textId="3BE52636" w:rsidR="0019337B" w:rsidRDefault="00CF7802" w:rsidP="00A832DD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Investigación y </w:t>
      </w:r>
      <w:r w:rsidR="005F4EFA">
        <w:rPr>
          <w:rFonts w:ascii="Arial" w:hAnsi="Arial" w:cs="Arial"/>
          <w:b/>
          <w:lang w:val="es-MX"/>
        </w:rPr>
        <w:t>D</w:t>
      </w:r>
      <w:r>
        <w:rPr>
          <w:rFonts w:ascii="Arial" w:hAnsi="Arial" w:cs="Arial"/>
          <w:b/>
          <w:lang w:val="es-MX"/>
        </w:rPr>
        <w:t>esarrollo:</w:t>
      </w:r>
      <w:r w:rsidR="00037AC9" w:rsidRPr="00037AC9">
        <w:rPr>
          <w:rFonts w:ascii="Arial" w:hAnsi="Arial" w:cs="Arial"/>
          <w:lang w:val="es-MX"/>
        </w:rPr>
        <w:t xml:space="preserve"> </w:t>
      </w:r>
      <w:r w:rsidR="00037AC9">
        <w:rPr>
          <w:rFonts w:ascii="Arial" w:hAnsi="Arial" w:cs="Arial"/>
          <w:lang w:val="es-MX"/>
        </w:rPr>
        <w:t>Gastos r</w:t>
      </w:r>
      <w:r w:rsidR="0019337B" w:rsidRPr="00423E7A">
        <w:rPr>
          <w:rFonts w:ascii="Arial" w:hAnsi="Arial" w:cs="Arial"/>
          <w:lang w:val="es-MX"/>
        </w:rPr>
        <w:t xml:space="preserve">elacionados con la educación </w:t>
      </w:r>
      <w:r w:rsidR="00993B40">
        <w:rPr>
          <w:rFonts w:ascii="Arial" w:hAnsi="Arial" w:cs="Arial"/>
          <w:lang w:val="es-MX"/>
        </w:rPr>
        <w:t xml:space="preserve">extraescolar, </w:t>
      </w:r>
      <w:r w:rsidR="00037AC9">
        <w:rPr>
          <w:rFonts w:ascii="Arial" w:hAnsi="Arial" w:cs="Arial"/>
          <w:lang w:val="es-MX"/>
        </w:rPr>
        <w:t xml:space="preserve">que </w:t>
      </w:r>
      <w:r w:rsidR="0019337B" w:rsidRPr="00423E7A">
        <w:rPr>
          <w:rFonts w:ascii="Arial" w:hAnsi="Arial" w:cs="Arial"/>
          <w:lang w:val="es-MX"/>
        </w:rPr>
        <w:t xml:space="preserve">comprende </w:t>
      </w:r>
      <w:r w:rsidR="00037AC9">
        <w:rPr>
          <w:rFonts w:ascii="Arial" w:hAnsi="Arial" w:cs="Arial"/>
          <w:lang w:val="es-MX"/>
        </w:rPr>
        <w:t>aquellos</w:t>
      </w:r>
      <w:r w:rsidR="0019337B" w:rsidRPr="00423E7A">
        <w:rPr>
          <w:rFonts w:ascii="Arial" w:hAnsi="Arial" w:cs="Arial"/>
          <w:lang w:val="es-MX"/>
        </w:rPr>
        <w:t xml:space="preserve"> que el Estado destina a la administración y gestión de organismos gubernamentales dedicados a investigación aplicada y desarrollo experimental relacionados con educación, así como el apoyo a la investigación aplicada y desarrollo experimental, relacionados con la educación y realizados por órganos como institutos de investigación y universidades.  Excluye investigación básica.</w:t>
      </w:r>
    </w:p>
    <w:p w14:paraId="78BF2E9E" w14:textId="77777777" w:rsidR="003D6E53" w:rsidRDefault="003D6E53" w:rsidP="003D6E53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lang w:val="es-MX"/>
        </w:rPr>
      </w:pPr>
    </w:p>
    <w:p w14:paraId="596C63AD" w14:textId="77777777" w:rsidR="00D46072" w:rsidRPr="00B45E65" w:rsidRDefault="00CF7802" w:rsidP="00A832DD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lang w:val="es-MX"/>
        </w:rPr>
      </w:pPr>
      <w:r w:rsidRPr="00B45E65">
        <w:rPr>
          <w:rFonts w:ascii="Arial" w:hAnsi="Arial" w:cs="Arial"/>
          <w:b/>
          <w:lang w:val="es-MX"/>
        </w:rPr>
        <w:lastRenderedPageBreak/>
        <w:t>Alfabetización:</w:t>
      </w:r>
      <w:r w:rsidR="00D46072" w:rsidRPr="00B45E65">
        <w:rPr>
          <w:rFonts w:ascii="Arial" w:hAnsi="Arial" w:cs="Arial"/>
          <w:b/>
          <w:lang w:val="es-MX"/>
        </w:rPr>
        <w:t xml:space="preserve"> </w:t>
      </w:r>
      <w:r w:rsidR="00D46072" w:rsidRPr="00B45E65">
        <w:rPr>
          <w:rFonts w:ascii="Arial" w:hAnsi="Arial" w:cs="Arial"/>
          <w:lang w:val="es-MX"/>
        </w:rPr>
        <w:t>Comprende los recursos que el Estado destina a través de sus instituciones a reducir el índice de analfabetismo en el país.</w:t>
      </w:r>
      <w:r w:rsidR="00655828" w:rsidRPr="00B45E65">
        <w:rPr>
          <w:rFonts w:ascii="Arial" w:hAnsi="Arial" w:cs="Arial"/>
          <w:lang w:val="es-MX"/>
        </w:rPr>
        <w:t xml:space="preserve"> </w:t>
      </w:r>
      <w:r w:rsidR="00D46072" w:rsidRPr="00B45E65">
        <w:rPr>
          <w:rFonts w:ascii="Arial" w:hAnsi="Arial" w:cs="Arial"/>
          <w:lang w:val="es-MX"/>
        </w:rPr>
        <w:t>Excluye los gastos de administración, inspección, gestión o apoyo, y aportes que se proporcionan a instituciones públicas y a organizaciones no gubernamentales que imparten programas de alfabetización.</w:t>
      </w:r>
    </w:p>
    <w:p w14:paraId="754188A1" w14:textId="77777777" w:rsidR="002E7D9B" w:rsidRDefault="002E7D9B" w:rsidP="006C2D28">
      <w:pPr>
        <w:pStyle w:val="Prrafodelista"/>
        <w:spacing w:line="360" w:lineRule="auto"/>
        <w:ind w:left="0"/>
        <w:jc w:val="both"/>
        <w:outlineLvl w:val="2"/>
        <w:rPr>
          <w:rFonts w:ascii="Arial" w:hAnsi="Arial" w:cs="Arial"/>
          <w:b/>
          <w:lang w:val="es-MX"/>
        </w:rPr>
      </w:pPr>
      <w:bookmarkStart w:id="25" w:name="_Toc482786619"/>
    </w:p>
    <w:p w14:paraId="51A3DCAE" w14:textId="77777777" w:rsidR="002F7A9A" w:rsidRDefault="00FC46EC" w:rsidP="006C2D28">
      <w:pPr>
        <w:pStyle w:val="Prrafodelista"/>
        <w:spacing w:line="360" w:lineRule="auto"/>
        <w:ind w:left="0"/>
        <w:jc w:val="both"/>
        <w:outlineLvl w:val="2"/>
        <w:rPr>
          <w:rFonts w:ascii="Arial" w:hAnsi="Arial" w:cs="Arial"/>
          <w:b/>
          <w:lang w:val="es-MX"/>
        </w:rPr>
      </w:pPr>
      <w:r w:rsidRPr="006B181A">
        <w:rPr>
          <w:rFonts w:ascii="Arial" w:hAnsi="Arial" w:cs="Arial"/>
          <w:b/>
          <w:lang w:val="es-MX"/>
        </w:rPr>
        <w:t>Componente 3 Infraestructura Educativa</w:t>
      </w:r>
      <w:bookmarkEnd w:id="25"/>
      <w:r w:rsidR="00CF7802" w:rsidRPr="006B181A">
        <w:rPr>
          <w:rFonts w:ascii="Arial" w:hAnsi="Arial" w:cs="Arial"/>
          <w:b/>
          <w:lang w:val="es-MX"/>
        </w:rPr>
        <w:t xml:space="preserve"> </w:t>
      </w:r>
    </w:p>
    <w:p w14:paraId="4D124763" w14:textId="77777777" w:rsidR="007D721A" w:rsidRDefault="007D721A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14:paraId="74C56CCA" w14:textId="51497F99" w:rsidR="00FC46EC" w:rsidRDefault="003D3D95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Comprende los subcomponentes de:</w:t>
      </w:r>
      <w:r w:rsidR="00CA403C">
        <w:rPr>
          <w:rFonts w:ascii="Arial" w:hAnsi="Arial" w:cs="Arial"/>
          <w:lang w:val="es-MX"/>
        </w:rPr>
        <w:t xml:space="preserve"> </w:t>
      </w:r>
      <w:r w:rsidR="00F11107">
        <w:rPr>
          <w:rFonts w:ascii="Arial" w:hAnsi="Arial" w:cs="Arial"/>
          <w:lang w:val="es-MX"/>
        </w:rPr>
        <w:t>a) C</w:t>
      </w:r>
      <w:r w:rsidR="00494180" w:rsidRPr="006B181A">
        <w:rPr>
          <w:rFonts w:ascii="Arial" w:hAnsi="Arial" w:cs="Arial"/>
          <w:lang w:val="es-MX"/>
        </w:rPr>
        <w:t xml:space="preserve">onstrucción </w:t>
      </w:r>
      <w:r w:rsidR="00F11107">
        <w:rPr>
          <w:rFonts w:ascii="Arial" w:hAnsi="Arial" w:cs="Arial"/>
          <w:lang w:val="es-MX"/>
        </w:rPr>
        <w:t xml:space="preserve">y </w:t>
      </w:r>
      <w:r w:rsidR="005F4EFA">
        <w:rPr>
          <w:rFonts w:ascii="Arial" w:hAnsi="Arial" w:cs="Arial"/>
          <w:lang w:val="es-MX"/>
        </w:rPr>
        <w:t>A</w:t>
      </w:r>
      <w:r w:rsidR="00494180" w:rsidRPr="006B181A">
        <w:rPr>
          <w:rFonts w:ascii="Arial" w:hAnsi="Arial" w:cs="Arial"/>
          <w:lang w:val="es-MX"/>
        </w:rPr>
        <w:t>mpliación</w:t>
      </w:r>
      <w:r w:rsidR="00F11107">
        <w:rPr>
          <w:rFonts w:ascii="Arial" w:hAnsi="Arial" w:cs="Arial"/>
          <w:lang w:val="es-MX"/>
        </w:rPr>
        <w:t>; y</w:t>
      </w:r>
      <w:r w:rsidR="00494180" w:rsidRPr="006B181A">
        <w:rPr>
          <w:rFonts w:ascii="Arial" w:hAnsi="Arial" w:cs="Arial"/>
          <w:lang w:val="es-MX"/>
        </w:rPr>
        <w:t xml:space="preserve"> </w:t>
      </w:r>
      <w:r w:rsidR="00F11107">
        <w:rPr>
          <w:rFonts w:ascii="Arial" w:hAnsi="Arial" w:cs="Arial"/>
          <w:lang w:val="es-MX"/>
        </w:rPr>
        <w:t>b) M</w:t>
      </w:r>
      <w:r w:rsidR="00494180" w:rsidRPr="006B181A">
        <w:rPr>
          <w:rFonts w:ascii="Arial" w:hAnsi="Arial" w:cs="Arial"/>
          <w:lang w:val="es-MX"/>
        </w:rPr>
        <w:t xml:space="preserve">ejoramiento y </w:t>
      </w:r>
      <w:r w:rsidR="005F4EFA">
        <w:rPr>
          <w:rFonts w:ascii="Arial" w:hAnsi="Arial" w:cs="Arial"/>
          <w:lang w:val="es-MX"/>
        </w:rPr>
        <w:t>R</w:t>
      </w:r>
      <w:r w:rsidR="00494180" w:rsidRPr="006B181A">
        <w:rPr>
          <w:rFonts w:ascii="Arial" w:hAnsi="Arial" w:cs="Arial"/>
          <w:lang w:val="es-MX"/>
        </w:rPr>
        <w:t>emodelación.</w:t>
      </w:r>
    </w:p>
    <w:p w14:paraId="0BB0FA3C" w14:textId="77777777" w:rsidR="007D721A" w:rsidRPr="006B181A" w:rsidRDefault="007D721A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14:paraId="6A6CA283" w14:textId="77777777" w:rsidR="006B181A" w:rsidRPr="006B181A" w:rsidRDefault="006B181A" w:rsidP="006B181A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vanish/>
          <w:lang w:val="es-MX"/>
        </w:rPr>
      </w:pPr>
    </w:p>
    <w:p w14:paraId="64A36BD5" w14:textId="05510DFE" w:rsidR="0067280A" w:rsidRPr="006152AD" w:rsidRDefault="0067280A" w:rsidP="006B181A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0E5882">
        <w:rPr>
          <w:rFonts w:ascii="Arial" w:hAnsi="Arial" w:cs="Arial"/>
          <w:b/>
          <w:lang w:val="es-MX"/>
        </w:rPr>
        <w:t xml:space="preserve">Construcción y </w:t>
      </w:r>
      <w:r w:rsidR="005F4EFA">
        <w:rPr>
          <w:rFonts w:ascii="Arial" w:hAnsi="Arial" w:cs="Arial"/>
          <w:b/>
          <w:lang w:val="es-MX"/>
        </w:rPr>
        <w:t>A</w:t>
      </w:r>
      <w:r w:rsidRPr="000E5882">
        <w:rPr>
          <w:rFonts w:ascii="Arial" w:hAnsi="Arial" w:cs="Arial"/>
          <w:b/>
          <w:lang w:val="es-MX"/>
        </w:rPr>
        <w:t>mpliación:</w:t>
      </w:r>
      <w:r w:rsidR="006921FA" w:rsidRPr="000E5882">
        <w:rPr>
          <w:rFonts w:ascii="Arial" w:hAnsi="Arial" w:cs="Arial"/>
          <w:b/>
          <w:lang w:val="es-MX"/>
        </w:rPr>
        <w:t xml:space="preserve"> </w:t>
      </w:r>
      <w:r w:rsidR="006921FA" w:rsidRPr="00DF1876">
        <w:rPr>
          <w:rFonts w:ascii="Arial" w:hAnsi="Arial" w:cs="Arial"/>
          <w:lang w:val="es-MX"/>
        </w:rPr>
        <w:t>Construcción</w:t>
      </w:r>
      <w:r w:rsidR="00911DB5">
        <w:rPr>
          <w:rFonts w:ascii="Arial" w:hAnsi="Arial" w:cs="Arial"/>
          <w:lang w:val="es-MX"/>
        </w:rPr>
        <w:t xml:space="preserve"> y</w:t>
      </w:r>
      <w:r w:rsidR="006921FA" w:rsidRPr="000E5882">
        <w:rPr>
          <w:rFonts w:ascii="Arial" w:hAnsi="Arial" w:cs="Arial"/>
          <w:lang w:val="es-MX"/>
        </w:rPr>
        <w:t xml:space="preserve"> ampliación de </w:t>
      </w:r>
      <w:r w:rsidR="00F3409E" w:rsidRPr="000E5882">
        <w:rPr>
          <w:rFonts w:ascii="Arial" w:hAnsi="Arial" w:cs="Arial"/>
          <w:lang w:val="es-MX"/>
        </w:rPr>
        <w:t>infraestructura escolar</w:t>
      </w:r>
      <w:r w:rsidR="006921FA" w:rsidRPr="000E5882">
        <w:rPr>
          <w:rFonts w:ascii="Arial" w:hAnsi="Arial" w:cs="Arial"/>
          <w:lang w:val="es-MX"/>
        </w:rPr>
        <w:t xml:space="preserve"> para lograr el adecuado desarrollo de los educandos en espacios dignos.  </w:t>
      </w:r>
      <w:r w:rsidR="00B45E65">
        <w:rPr>
          <w:rFonts w:ascii="Arial" w:hAnsi="Arial" w:cs="Arial"/>
          <w:lang w:val="es-MX"/>
        </w:rPr>
        <w:t>Contempla gastos en:</w:t>
      </w:r>
    </w:p>
    <w:p w14:paraId="6C6CA7F6" w14:textId="77777777" w:rsidR="006152AD" w:rsidRPr="006152AD" w:rsidRDefault="006152AD" w:rsidP="006152AD">
      <w:pPr>
        <w:pStyle w:val="Prrafodelista"/>
        <w:spacing w:line="360" w:lineRule="auto"/>
        <w:ind w:left="142"/>
        <w:jc w:val="both"/>
        <w:rPr>
          <w:rFonts w:ascii="Arial" w:hAnsi="Arial" w:cs="Arial"/>
          <w:b/>
          <w:sz w:val="12"/>
          <w:szCs w:val="12"/>
          <w:lang w:val="es-MX"/>
        </w:rPr>
      </w:pPr>
    </w:p>
    <w:p w14:paraId="1F74838D" w14:textId="41CE24B0" w:rsidR="0045718B" w:rsidRDefault="00CD7171" w:rsidP="006B181A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lang w:val="es-MX"/>
        </w:rPr>
      </w:pPr>
      <w:r w:rsidRPr="00CD7171">
        <w:rPr>
          <w:rFonts w:ascii="Arial" w:hAnsi="Arial" w:cs="Arial"/>
          <w:lang w:val="es-MX"/>
        </w:rPr>
        <w:t xml:space="preserve">Construcción y </w:t>
      </w:r>
      <w:r w:rsidR="005E5763">
        <w:rPr>
          <w:rFonts w:ascii="Arial" w:hAnsi="Arial" w:cs="Arial"/>
          <w:lang w:val="es-MX"/>
        </w:rPr>
        <w:t>ampliación de establecimientos educativos</w:t>
      </w:r>
      <w:r w:rsidR="00F11107">
        <w:rPr>
          <w:rFonts w:ascii="Arial" w:hAnsi="Arial" w:cs="Arial"/>
          <w:lang w:val="es-MX"/>
        </w:rPr>
        <w:t>.</w:t>
      </w:r>
    </w:p>
    <w:p w14:paraId="53E78360" w14:textId="1C625A11" w:rsidR="00EE1D1C" w:rsidRDefault="00EE1D1C" w:rsidP="006B181A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Construcción de aulas</w:t>
      </w:r>
      <w:r w:rsidR="00F11107">
        <w:rPr>
          <w:rFonts w:ascii="Arial" w:hAnsi="Arial" w:cs="Arial"/>
          <w:lang w:val="es-MX"/>
        </w:rPr>
        <w:t>.</w:t>
      </w:r>
    </w:p>
    <w:p w14:paraId="73A7DAD4" w14:textId="0B89E867" w:rsidR="00FE22CD" w:rsidRDefault="00FE22CD" w:rsidP="006B181A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Construcción </w:t>
      </w:r>
      <w:r w:rsidR="00911DB5">
        <w:rPr>
          <w:rFonts w:ascii="Arial" w:hAnsi="Arial" w:cs="Arial"/>
          <w:lang w:val="es-MX"/>
        </w:rPr>
        <w:t xml:space="preserve">y </w:t>
      </w:r>
      <w:r>
        <w:rPr>
          <w:rFonts w:ascii="Arial" w:hAnsi="Arial" w:cs="Arial"/>
          <w:lang w:val="es-MX"/>
        </w:rPr>
        <w:t>ampliación de canchas deportivas</w:t>
      </w:r>
      <w:r w:rsidR="00F11107">
        <w:rPr>
          <w:rFonts w:ascii="Arial" w:hAnsi="Arial" w:cs="Arial"/>
          <w:lang w:val="es-MX"/>
        </w:rPr>
        <w:t>.</w:t>
      </w:r>
    </w:p>
    <w:p w14:paraId="0982F8DF" w14:textId="42045F30" w:rsidR="00BC35CA" w:rsidRPr="00CD7171" w:rsidRDefault="00BC35CA" w:rsidP="006B181A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Construcción y ampliación de piscinas</w:t>
      </w:r>
      <w:r w:rsidR="00F11107">
        <w:rPr>
          <w:rFonts w:ascii="Arial" w:hAnsi="Arial" w:cs="Arial"/>
          <w:lang w:val="es-MX"/>
        </w:rPr>
        <w:t>.</w:t>
      </w:r>
    </w:p>
    <w:p w14:paraId="00922E40" w14:textId="77777777" w:rsidR="001F4AB8" w:rsidRDefault="001F4AB8" w:rsidP="001F4AB8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lang w:val="es-MX"/>
        </w:rPr>
      </w:pPr>
    </w:p>
    <w:p w14:paraId="0304F950" w14:textId="19189CB7" w:rsidR="0067280A" w:rsidRPr="006152AD" w:rsidRDefault="0067280A" w:rsidP="006B181A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0E5882">
        <w:rPr>
          <w:rFonts w:ascii="Arial" w:hAnsi="Arial" w:cs="Arial"/>
          <w:b/>
          <w:lang w:val="es-MX"/>
        </w:rPr>
        <w:t xml:space="preserve">Mejoramiento y </w:t>
      </w:r>
      <w:r w:rsidR="005F4EFA">
        <w:rPr>
          <w:rFonts w:ascii="Arial" w:hAnsi="Arial" w:cs="Arial"/>
          <w:b/>
          <w:lang w:val="es-MX"/>
        </w:rPr>
        <w:t>R</w:t>
      </w:r>
      <w:r w:rsidRPr="000E5882">
        <w:rPr>
          <w:rFonts w:ascii="Arial" w:hAnsi="Arial" w:cs="Arial"/>
          <w:b/>
          <w:lang w:val="es-MX"/>
        </w:rPr>
        <w:t>emodelación:</w:t>
      </w:r>
      <w:r w:rsidR="009372E0" w:rsidRPr="000E5882">
        <w:rPr>
          <w:rFonts w:ascii="Arial" w:hAnsi="Arial" w:cs="Arial"/>
          <w:b/>
          <w:lang w:val="es-MX"/>
        </w:rPr>
        <w:t xml:space="preserve"> </w:t>
      </w:r>
      <w:r w:rsidR="009372E0" w:rsidRPr="000E5882">
        <w:rPr>
          <w:rFonts w:ascii="Arial" w:hAnsi="Arial" w:cs="Arial"/>
          <w:lang w:val="es-MX"/>
        </w:rPr>
        <w:t xml:space="preserve">Constituye la </w:t>
      </w:r>
      <w:r w:rsidR="009372E0" w:rsidRPr="00DF1876">
        <w:rPr>
          <w:rFonts w:ascii="Arial" w:hAnsi="Arial" w:cs="Arial"/>
          <w:lang w:val="es-MX"/>
        </w:rPr>
        <w:t>reparación y remozamiento</w:t>
      </w:r>
      <w:r w:rsidR="009372E0" w:rsidRPr="000E5882">
        <w:rPr>
          <w:rFonts w:ascii="Arial" w:hAnsi="Arial" w:cs="Arial"/>
          <w:lang w:val="es-MX"/>
        </w:rPr>
        <w:t xml:space="preserve"> a edificios escolares, para el mejoramiento y conservación de la infraestructura.  </w:t>
      </w:r>
      <w:r w:rsidR="009372E0" w:rsidRPr="00DF1876">
        <w:rPr>
          <w:rFonts w:ascii="Arial" w:hAnsi="Arial" w:cs="Arial"/>
          <w:lang w:val="es-MX"/>
        </w:rPr>
        <w:t>Además del equipamiento</w:t>
      </w:r>
      <w:r w:rsidR="009372E0" w:rsidRPr="000E5882">
        <w:rPr>
          <w:rFonts w:ascii="Arial" w:hAnsi="Arial" w:cs="Arial"/>
          <w:lang w:val="es-MX"/>
        </w:rPr>
        <w:t xml:space="preserve"> y habilitación de edificios escolares para contribuir a incrementar el acceso de la población en edad escolar y mejorar la calidad de la infraestructura actual existente y reducir riesgos.</w:t>
      </w:r>
      <w:r w:rsidR="006152AD">
        <w:rPr>
          <w:rFonts w:ascii="Arial" w:hAnsi="Arial" w:cs="Arial"/>
          <w:lang w:val="es-MX"/>
        </w:rPr>
        <w:t xml:space="preserve"> Contempla gastos en:</w:t>
      </w:r>
    </w:p>
    <w:p w14:paraId="70DD1E0B" w14:textId="77777777" w:rsidR="006152AD" w:rsidRPr="006152AD" w:rsidRDefault="006152AD" w:rsidP="006152AD">
      <w:pPr>
        <w:pStyle w:val="Prrafodelista"/>
        <w:spacing w:line="360" w:lineRule="auto"/>
        <w:ind w:left="142"/>
        <w:jc w:val="both"/>
        <w:rPr>
          <w:rFonts w:ascii="Arial" w:hAnsi="Arial" w:cs="Arial"/>
          <w:b/>
          <w:sz w:val="12"/>
          <w:szCs w:val="12"/>
          <w:lang w:val="es-MX"/>
        </w:rPr>
      </w:pPr>
    </w:p>
    <w:p w14:paraId="6DD6893C" w14:textId="3CC499BE" w:rsidR="00BC35CA" w:rsidRDefault="00BC35CA" w:rsidP="006B181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remozamiento de centros educativos públicos</w:t>
      </w:r>
      <w:r w:rsidR="00F11107">
        <w:rPr>
          <w:rFonts w:ascii="Arial" w:hAnsi="Arial" w:cs="Arial"/>
          <w:lang w:val="es-MX"/>
        </w:rPr>
        <w:t>.</w:t>
      </w:r>
    </w:p>
    <w:p w14:paraId="5A5BB06A" w14:textId="5D4AD7AD" w:rsidR="0045718B" w:rsidRPr="00CD7171" w:rsidRDefault="00CD7171" w:rsidP="006B181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val="es-MX"/>
        </w:rPr>
      </w:pPr>
      <w:r w:rsidRPr="00CD7171">
        <w:rPr>
          <w:rFonts w:ascii="Arial" w:hAnsi="Arial" w:cs="Arial"/>
          <w:lang w:val="es-MX"/>
        </w:rPr>
        <w:t xml:space="preserve">Reparación y remodelación de </w:t>
      </w:r>
      <w:r w:rsidR="002821E8">
        <w:rPr>
          <w:rFonts w:ascii="Arial" w:hAnsi="Arial" w:cs="Arial"/>
          <w:lang w:val="es-MX"/>
        </w:rPr>
        <w:t>establecimientos</w:t>
      </w:r>
      <w:r w:rsidRPr="00CD7171">
        <w:rPr>
          <w:rFonts w:ascii="Arial" w:hAnsi="Arial" w:cs="Arial"/>
          <w:lang w:val="es-MX"/>
        </w:rPr>
        <w:t xml:space="preserve"> e</w:t>
      </w:r>
      <w:r w:rsidR="005E5763">
        <w:rPr>
          <w:rFonts w:ascii="Arial" w:hAnsi="Arial" w:cs="Arial"/>
          <w:lang w:val="es-MX"/>
        </w:rPr>
        <w:t>ducativos</w:t>
      </w:r>
      <w:r w:rsidR="00F11107">
        <w:rPr>
          <w:rFonts w:ascii="Arial" w:hAnsi="Arial" w:cs="Arial"/>
          <w:lang w:val="es-MX"/>
        </w:rPr>
        <w:t>.</w:t>
      </w:r>
    </w:p>
    <w:p w14:paraId="0A8BC8D3" w14:textId="1B40F6E5" w:rsidR="00CD7171" w:rsidRPr="00911DB5" w:rsidRDefault="00CD7171" w:rsidP="006B181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Habilitación y equipamiento de e</w:t>
      </w:r>
      <w:r w:rsidR="002821E8">
        <w:rPr>
          <w:rFonts w:ascii="Arial" w:hAnsi="Arial" w:cs="Arial"/>
          <w:lang w:val="es-MX"/>
        </w:rPr>
        <w:t>stablecimientos</w:t>
      </w:r>
      <w:r w:rsidR="005E5763">
        <w:rPr>
          <w:rFonts w:ascii="Arial" w:hAnsi="Arial" w:cs="Arial"/>
          <w:lang w:val="es-MX"/>
        </w:rPr>
        <w:t xml:space="preserve"> educativos</w:t>
      </w:r>
      <w:r w:rsidR="00F11107">
        <w:rPr>
          <w:rFonts w:ascii="Arial" w:hAnsi="Arial" w:cs="Arial"/>
          <w:lang w:val="es-MX"/>
        </w:rPr>
        <w:t>.</w:t>
      </w:r>
    </w:p>
    <w:p w14:paraId="6B6D7B64" w14:textId="14E95A1D" w:rsidR="00911DB5" w:rsidRPr="00911DB5" w:rsidRDefault="00911DB5" w:rsidP="006B181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Mejoramiento de canchas deportivas.</w:t>
      </w:r>
    </w:p>
    <w:p w14:paraId="335C0D6F" w14:textId="77777777" w:rsidR="002E7D9B" w:rsidRDefault="002E7D9B" w:rsidP="00911DB5">
      <w:pPr>
        <w:pStyle w:val="Prrafodelista"/>
        <w:spacing w:line="360" w:lineRule="auto"/>
        <w:ind w:left="1222"/>
        <w:jc w:val="both"/>
        <w:rPr>
          <w:rFonts w:ascii="Arial" w:hAnsi="Arial" w:cs="Arial"/>
          <w:b/>
          <w:lang w:val="es-MX"/>
        </w:rPr>
      </w:pPr>
    </w:p>
    <w:p w14:paraId="6D7C359C" w14:textId="77777777" w:rsidR="002E7D9B" w:rsidRDefault="002E7D9B" w:rsidP="00911DB5">
      <w:pPr>
        <w:pStyle w:val="Prrafodelista"/>
        <w:spacing w:line="360" w:lineRule="auto"/>
        <w:ind w:left="1222"/>
        <w:jc w:val="both"/>
        <w:rPr>
          <w:rFonts w:ascii="Arial" w:hAnsi="Arial" w:cs="Arial"/>
          <w:b/>
          <w:lang w:val="es-MX"/>
        </w:rPr>
      </w:pPr>
    </w:p>
    <w:p w14:paraId="3FA8C234" w14:textId="47F817A6" w:rsidR="00EC0704" w:rsidRDefault="00EC0704" w:rsidP="006C2D28">
      <w:pPr>
        <w:pStyle w:val="Ttulo1"/>
        <w:jc w:val="center"/>
        <w:rPr>
          <w:rFonts w:ascii="Arial" w:hAnsi="Arial" w:cs="Arial"/>
          <w:color w:val="auto"/>
          <w:lang w:val="es-MX"/>
        </w:rPr>
      </w:pPr>
      <w:bookmarkStart w:id="26" w:name="_Toc482786620"/>
      <w:r w:rsidRPr="00A3560C">
        <w:rPr>
          <w:rFonts w:ascii="Arial" w:hAnsi="Arial" w:cs="Arial"/>
          <w:color w:val="auto"/>
          <w:lang w:val="es-MX"/>
        </w:rPr>
        <w:lastRenderedPageBreak/>
        <w:t>AN</w:t>
      </w:r>
      <w:r w:rsidRPr="00CF49E9">
        <w:rPr>
          <w:rFonts w:ascii="Arial" w:hAnsi="Arial" w:cs="Arial"/>
          <w:color w:val="auto"/>
          <w:lang w:val="es-MX"/>
        </w:rPr>
        <w:t>EXO</w:t>
      </w:r>
      <w:r w:rsidRPr="00A3560C">
        <w:rPr>
          <w:rFonts w:ascii="Arial" w:hAnsi="Arial" w:cs="Arial"/>
          <w:color w:val="auto"/>
          <w:lang w:val="es-MX"/>
        </w:rPr>
        <w:t xml:space="preserve"> 1</w:t>
      </w:r>
      <w:bookmarkEnd w:id="26"/>
    </w:p>
    <w:p w14:paraId="532A2950" w14:textId="24EE2EE3" w:rsidR="00993B40" w:rsidRPr="00993B40" w:rsidRDefault="00993B40" w:rsidP="00993B40">
      <w:pPr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993B40">
        <w:rPr>
          <w:rFonts w:ascii="Arial" w:eastAsiaTheme="minorHAnsi" w:hAnsi="Arial" w:cs="Arial"/>
          <w:b/>
          <w:sz w:val="22"/>
          <w:szCs w:val="22"/>
          <w:lang w:val="es-MX"/>
        </w:rPr>
        <w:t>Catálogo de Ruta</w:t>
      </w:r>
    </w:p>
    <w:p w14:paraId="482F2E64" w14:textId="5F2FC41E" w:rsidR="00EC0704" w:rsidRDefault="00EC0704" w:rsidP="00A53469">
      <w:pPr>
        <w:pStyle w:val="Prrafodelista"/>
        <w:spacing w:after="0"/>
        <w:ind w:left="505"/>
        <w:jc w:val="center"/>
        <w:rPr>
          <w:rFonts w:ascii="Arial" w:hAnsi="Arial" w:cs="Arial"/>
          <w:b/>
          <w:lang w:val="es-MX"/>
        </w:rPr>
      </w:pPr>
      <w:r w:rsidRPr="00EC0704">
        <w:rPr>
          <w:rFonts w:ascii="Arial" w:hAnsi="Arial" w:cs="Arial"/>
          <w:b/>
          <w:lang w:val="es-MX"/>
        </w:rPr>
        <w:t xml:space="preserve">Clasificador </w:t>
      </w:r>
      <w:r w:rsidR="00993B40">
        <w:rPr>
          <w:rFonts w:ascii="Arial" w:hAnsi="Arial" w:cs="Arial"/>
          <w:b/>
          <w:lang w:val="es-MX"/>
        </w:rPr>
        <w:t>Temático</w:t>
      </w:r>
      <w:r w:rsidRPr="00EC0704">
        <w:rPr>
          <w:rFonts w:ascii="Arial" w:hAnsi="Arial" w:cs="Arial"/>
          <w:b/>
          <w:lang w:val="es-MX"/>
        </w:rPr>
        <w:t xml:space="preserve"> </w:t>
      </w:r>
      <w:r w:rsidR="00993B40">
        <w:rPr>
          <w:rFonts w:ascii="Arial" w:hAnsi="Arial" w:cs="Arial"/>
          <w:b/>
          <w:lang w:val="es-MX"/>
        </w:rPr>
        <w:t>03-Educación</w:t>
      </w:r>
    </w:p>
    <w:p w14:paraId="55138293" w14:textId="77777777" w:rsidR="002F7A9A" w:rsidRPr="00EC0704" w:rsidRDefault="002F7A9A" w:rsidP="00A53469">
      <w:pPr>
        <w:pStyle w:val="Prrafodelista"/>
        <w:spacing w:after="0"/>
        <w:ind w:left="505"/>
        <w:jc w:val="center"/>
        <w:rPr>
          <w:rFonts w:ascii="Arial" w:hAnsi="Arial" w:cs="Arial"/>
          <w:b/>
          <w:lang w:val="es-MX"/>
        </w:rPr>
      </w:pPr>
    </w:p>
    <w:tbl>
      <w:tblPr>
        <w:tblStyle w:val="Cuadrculamedia3-nfasis1"/>
        <w:tblW w:w="9293" w:type="dxa"/>
        <w:jc w:val="center"/>
        <w:tblLook w:val="04A0" w:firstRow="1" w:lastRow="0" w:firstColumn="1" w:lastColumn="0" w:noHBand="0" w:noVBand="1"/>
      </w:tblPr>
      <w:tblGrid>
        <w:gridCol w:w="838"/>
        <w:gridCol w:w="1816"/>
        <w:gridCol w:w="2289"/>
        <w:gridCol w:w="4350"/>
      </w:tblGrid>
      <w:tr w:rsidR="00EC0704" w:rsidRPr="00DF1876" w14:paraId="787CD8C9" w14:textId="77777777" w:rsidTr="00155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68852FD8" w14:textId="77777777" w:rsidR="00EC0704" w:rsidRPr="00DF1876" w:rsidRDefault="00EC0704" w:rsidP="00571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RUTA</w:t>
            </w:r>
          </w:p>
        </w:tc>
        <w:tc>
          <w:tcPr>
            <w:tcW w:w="1816" w:type="dxa"/>
            <w:noWrap/>
            <w:vAlign w:val="center"/>
            <w:hideMark/>
          </w:tcPr>
          <w:p w14:paraId="588967A1" w14:textId="77777777" w:rsidR="00EC0704" w:rsidRPr="00DF1876" w:rsidRDefault="00EC0704" w:rsidP="00571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COMPONENTE</w:t>
            </w:r>
          </w:p>
        </w:tc>
        <w:tc>
          <w:tcPr>
            <w:tcW w:w="2289" w:type="dxa"/>
            <w:noWrap/>
            <w:vAlign w:val="center"/>
            <w:hideMark/>
          </w:tcPr>
          <w:p w14:paraId="2A59767D" w14:textId="77777777" w:rsidR="00EC0704" w:rsidRPr="00DF1876" w:rsidRDefault="00EC0704" w:rsidP="00571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SUBCOMPONENTE</w:t>
            </w:r>
          </w:p>
        </w:tc>
        <w:tc>
          <w:tcPr>
            <w:tcW w:w="4350" w:type="dxa"/>
            <w:noWrap/>
            <w:vAlign w:val="center"/>
            <w:hideMark/>
          </w:tcPr>
          <w:p w14:paraId="45235B92" w14:textId="77777777" w:rsidR="00EC0704" w:rsidRPr="00DF1876" w:rsidRDefault="00EC0704" w:rsidP="00571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DESCRIPCIÓN</w:t>
            </w:r>
          </w:p>
        </w:tc>
      </w:tr>
      <w:tr w:rsidR="00EC0704" w:rsidRPr="00DF1876" w14:paraId="2FDC68E4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689594AC" w14:textId="77777777" w:rsidR="00EC0704" w:rsidRPr="00DF1876" w:rsidRDefault="00EC0704" w:rsidP="00571562">
            <w:pPr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4D757BDA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2289" w:type="dxa"/>
            <w:noWrap/>
            <w:vAlign w:val="center"/>
            <w:hideMark/>
          </w:tcPr>
          <w:p w14:paraId="2F1D2D38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4350" w:type="dxa"/>
            <w:noWrap/>
            <w:vAlign w:val="center"/>
            <w:hideMark/>
          </w:tcPr>
          <w:p w14:paraId="0D5C7AB7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PRESUPUESTO DE EDUCACIÓN</w:t>
            </w:r>
          </w:p>
        </w:tc>
      </w:tr>
      <w:tr w:rsidR="00EC0704" w:rsidRPr="00DF1876" w14:paraId="0151C125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35B0C553" w14:textId="77777777" w:rsidR="00EC0704" w:rsidRPr="00DF1876" w:rsidRDefault="00EC0704" w:rsidP="00571562">
            <w:pPr>
              <w:jc w:val="center"/>
              <w:rPr>
                <w:sz w:val="22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598EDA77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585FF4D9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4350" w:type="dxa"/>
            <w:noWrap/>
            <w:vAlign w:val="center"/>
            <w:hideMark/>
          </w:tcPr>
          <w:p w14:paraId="74411F11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Educación Escolar</w:t>
            </w:r>
          </w:p>
        </w:tc>
      </w:tr>
      <w:tr w:rsidR="00EC0704" w:rsidRPr="00DF1876" w14:paraId="7222A638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386B668F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0B4A45AF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3B5FFF53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350" w:type="dxa"/>
            <w:noWrap/>
            <w:vAlign w:val="center"/>
            <w:hideMark/>
          </w:tcPr>
          <w:p w14:paraId="6CD2E832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Educación Inicial</w:t>
            </w:r>
          </w:p>
        </w:tc>
      </w:tr>
      <w:tr w:rsidR="00EC0704" w:rsidRPr="00DF1876" w14:paraId="004E822F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364FAD74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29BDFF67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78FBD819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350" w:type="dxa"/>
            <w:noWrap/>
            <w:vAlign w:val="center"/>
            <w:hideMark/>
          </w:tcPr>
          <w:p w14:paraId="709E346F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Educación Preprimaria</w:t>
            </w:r>
          </w:p>
        </w:tc>
      </w:tr>
      <w:tr w:rsidR="00EC0704" w:rsidRPr="00DF1876" w14:paraId="5BE0BDC9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5EE5024A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1295BA16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1510A0C2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350" w:type="dxa"/>
            <w:noWrap/>
            <w:vAlign w:val="center"/>
            <w:hideMark/>
          </w:tcPr>
          <w:p w14:paraId="39F3DFE2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Educación Primaria</w:t>
            </w:r>
          </w:p>
        </w:tc>
      </w:tr>
      <w:tr w:rsidR="00EC0704" w:rsidRPr="00DF1876" w14:paraId="75B3B04D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57DDBC4F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708DF8F0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11941204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350" w:type="dxa"/>
            <w:noWrap/>
            <w:vAlign w:val="center"/>
            <w:hideMark/>
          </w:tcPr>
          <w:p w14:paraId="7883DC9F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Educación Básica</w:t>
            </w:r>
          </w:p>
        </w:tc>
      </w:tr>
      <w:tr w:rsidR="00EC0704" w:rsidRPr="00DF1876" w14:paraId="7BB72FE8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097F7396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7981ED79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08802CB4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350" w:type="dxa"/>
            <w:noWrap/>
            <w:vAlign w:val="center"/>
            <w:hideMark/>
          </w:tcPr>
          <w:p w14:paraId="383F9EAD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Educación Diversificada</w:t>
            </w:r>
          </w:p>
        </w:tc>
      </w:tr>
      <w:tr w:rsidR="00EC0704" w:rsidRPr="00DF1876" w14:paraId="26DB3820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3DB5C80C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01C85C70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7E8EF3A0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350" w:type="dxa"/>
            <w:noWrap/>
            <w:vAlign w:val="center"/>
            <w:hideMark/>
          </w:tcPr>
          <w:p w14:paraId="4D253125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Educación Universitaria o Superior</w:t>
            </w:r>
          </w:p>
        </w:tc>
      </w:tr>
      <w:tr w:rsidR="00EC0704" w:rsidRPr="00DF1876" w14:paraId="534EC45D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4304FBBE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313A72E1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2A55E6D3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350" w:type="dxa"/>
            <w:noWrap/>
            <w:vAlign w:val="center"/>
          </w:tcPr>
          <w:p w14:paraId="3C84F243" w14:textId="2FADE371" w:rsidR="00EC0704" w:rsidRPr="00DF1876" w:rsidRDefault="00EC0704" w:rsidP="005F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Servicios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uxiliares de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ducación</w:t>
            </w:r>
          </w:p>
        </w:tc>
      </w:tr>
      <w:tr w:rsidR="00EC0704" w:rsidRPr="00DF1876" w14:paraId="21AA60D9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0FCFFD54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39363551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6FA827EF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350" w:type="dxa"/>
            <w:noWrap/>
            <w:vAlign w:val="center"/>
          </w:tcPr>
          <w:p w14:paraId="2110EEEB" w14:textId="0CA3ECF4" w:rsidR="00EC0704" w:rsidRPr="00DF1876" w:rsidRDefault="00993B40" w:rsidP="005F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Investigación y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</w:t>
            </w:r>
            <w:r w:rsidR="00EC0704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esarrollo</w:t>
            </w:r>
          </w:p>
        </w:tc>
      </w:tr>
      <w:tr w:rsidR="00EC0704" w:rsidRPr="00DF1876" w14:paraId="13B4F9E7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20523682" w14:textId="77777777" w:rsidR="00EC0704" w:rsidRPr="00DF1876" w:rsidRDefault="00EC0704" w:rsidP="00571562">
            <w:pPr>
              <w:jc w:val="center"/>
              <w:rPr>
                <w:sz w:val="22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0D01CC42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289" w:type="dxa"/>
            <w:noWrap/>
            <w:vAlign w:val="center"/>
            <w:hideMark/>
          </w:tcPr>
          <w:p w14:paraId="1905A7D7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4350" w:type="dxa"/>
            <w:noWrap/>
            <w:vAlign w:val="center"/>
            <w:hideMark/>
          </w:tcPr>
          <w:p w14:paraId="0904AEDD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Educación Extraescolar o Paralela</w:t>
            </w:r>
          </w:p>
        </w:tc>
      </w:tr>
      <w:tr w:rsidR="00EC0704" w:rsidRPr="00DF1876" w14:paraId="054AFED8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20E3CD70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5E4D1635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289" w:type="dxa"/>
            <w:noWrap/>
            <w:vAlign w:val="center"/>
            <w:hideMark/>
          </w:tcPr>
          <w:p w14:paraId="4E59C4E5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350" w:type="dxa"/>
            <w:noWrap/>
            <w:vAlign w:val="center"/>
          </w:tcPr>
          <w:p w14:paraId="64E376A2" w14:textId="52EB05F7" w:rsidR="00EC0704" w:rsidRPr="00DF1876" w:rsidRDefault="00993B40" w:rsidP="005F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Preparación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</w:t>
            </w:r>
            <w:r w:rsidR="00EC0704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écnica</w:t>
            </w:r>
          </w:p>
        </w:tc>
      </w:tr>
      <w:tr w:rsidR="00EC0704" w:rsidRPr="00DF1876" w14:paraId="74EE40AE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291F5DB7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335B06A1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289" w:type="dxa"/>
            <w:noWrap/>
            <w:vAlign w:val="center"/>
            <w:hideMark/>
          </w:tcPr>
          <w:p w14:paraId="461A1D76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350" w:type="dxa"/>
            <w:noWrap/>
            <w:vAlign w:val="center"/>
          </w:tcPr>
          <w:p w14:paraId="72E922F0" w14:textId="254B7573" w:rsidR="00EC0704" w:rsidRPr="00DF1876" w:rsidRDefault="005F4EFA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Capacitaciones y T</w:t>
            </w:r>
            <w:r w:rsidR="00EC0704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alleres</w:t>
            </w:r>
          </w:p>
        </w:tc>
      </w:tr>
      <w:tr w:rsidR="00EC0704" w:rsidRPr="00DF1876" w14:paraId="3839308A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733437D6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354F0AD9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289" w:type="dxa"/>
            <w:noWrap/>
            <w:vAlign w:val="center"/>
            <w:hideMark/>
          </w:tcPr>
          <w:p w14:paraId="345FF548" w14:textId="57C48819" w:rsidR="00EC0704" w:rsidRPr="00DF1876" w:rsidRDefault="00BD2BBC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350" w:type="dxa"/>
            <w:noWrap/>
            <w:vAlign w:val="center"/>
          </w:tcPr>
          <w:p w14:paraId="6051ABD0" w14:textId="5BD9C2B6" w:rsidR="00EC0704" w:rsidRPr="00DF1876" w:rsidRDefault="00EC0704" w:rsidP="00993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Servicios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uxiliares de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ducación</w:t>
            </w:r>
          </w:p>
        </w:tc>
      </w:tr>
      <w:tr w:rsidR="00EC0704" w:rsidRPr="00DF1876" w14:paraId="16B6A348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05080025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1EFA2F09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289" w:type="dxa"/>
            <w:noWrap/>
            <w:vAlign w:val="center"/>
            <w:hideMark/>
          </w:tcPr>
          <w:p w14:paraId="7EEB2A75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350" w:type="dxa"/>
            <w:noWrap/>
            <w:vAlign w:val="center"/>
          </w:tcPr>
          <w:p w14:paraId="1EC8C191" w14:textId="113B3385" w:rsidR="00EC0704" w:rsidRPr="00DF1876" w:rsidRDefault="00EC0704" w:rsidP="00993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Investigación y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esarrollo</w:t>
            </w:r>
          </w:p>
        </w:tc>
      </w:tr>
      <w:tr w:rsidR="00EC0704" w:rsidRPr="00DF1876" w14:paraId="6CF3FDDF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77A2BF32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398DCA4A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289" w:type="dxa"/>
            <w:noWrap/>
            <w:vAlign w:val="center"/>
            <w:hideMark/>
          </w:tcPr>
          <w:p w14:paraId="0F964CBB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350" w:type="dxa"/>
            <w:noWrap/>
            <w:vAlign w:val="center"/>
          </w:tcPr>
          <w:p w14:paraId="140A5F3A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Alfabetización</w:t>
            </w:r>
          </w:p>
        </w:tc>
      </w:tr>
      <w:tr w:rsidR="00EC0704" w:rsidRPr="00DF1876" w14:paraId="0D6603BD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675F50FD" w14:textId="77777777" w:rsidR="00EC0704" w:rsidRPr="00DF1876" w:rsidRDefault="00EC0704" w:rsidP="00571562">
            <w:pPr>
              <w:jc w:val="center"/>
              <w:rPr>
                <w:sz w:val="22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4EB2F936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289" w:type="dxa"/>
            <w:noWrap/>
            <w:vAlign w:val="center"/>
            <w:hideMark/>
          </w:tcPr>
          <w:p w14:paraId="430F7DC2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4350" w:type="dxa"/>
            <w:noWrap/>
            <w:vAlign w:val="center"/>
            <w:hideMark/>
          </w:tcPr>
          <w:p w14:paraId="44585FF5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Infraestructura Educativa</w:t>
            </w:r>
          </w:p>
        </w:tc>
      </w:tr>
      <w:tr w:rsidR="00EC0704" w:rsidRPr="00DF1876" w14:paraId="425CC317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1DAA12F3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20A5AAFA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289" w:type="dxa"/>
            <w:noWrap/>
            <w:vAlign w:val="center"/>
            <w:hideMark/>
          </w:tcPr>
          <w:p w14:paraId="0E9D033A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350" w:type="dxa"/>
            <w:noWrap/>
            <w:vAlign w:val="center"/>
            <w:hideMark/>
          </w:tcPr>
          <w:p w14:paraId="389189B5" w14:textId="16DFC77D" w:rsidR="00EC0704" w:rsidRPr="00DF1876" w:rsidRDefault="00EC0704" w:rsidP="00993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Construcción y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mpliación</w:t>
            </w:r>
          </w:p>
        </w:tc>
      </w:tr>
      <w:tr w:rsidR="00EC0704" w:rsidRPr="00DF1876" w14:paraId="72C0FFDE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7BB51721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6D453BA8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289" w:type="dxa"/>
            <w:noWrap/>
            <w:vAlign w:val="center"/>
            <w:hideMark/>
          </w:tcPr>
          <w:p w14:paraId="140E80D0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350" w:type="dxa"/>
            <w:noWrap/>
            <w:vAlign w:val="center"/>
            <w:hideMark/>
          </w:tcPr>
          <w:p w14:paraId="0B706AE1" w14:textId="489C9C52" w:rsidR="00EC0704" w:rsidRPr="00DF1876" w:rsidRDefault="00EC0704" w:rsidP="005F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Mejoramiento y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R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emodelación</w:t>
            </w:r>
          </w:p>
        </w:tc>
      </w:tr>
    </w:tbl>
    <w:p w14:paraId="77DB60A2" w14:textId="77777777" w:rsidR="00232EEE" w:rsidRPr="00EC0704" w:rsidRDefault="00232EEE" w:rsidP="002E7D9B">
      <w:pPr>
        <w:rPr>
          <w:rFonts w:ascii="Arial" w:eastAsiaTheme="minorHAnsi" w:hAnsi="Arial" w:cs="Arial"/>
          <w:b/>
          <w:sz w:val="22"/>
          <w:szCs w:val="22"/>
          <w:lang w:val="es-MX"/>
        </w:rPr>
      </w:pPr>
    </w:p>
    <w:sectPr w:rsidR="00232EEE" w:rsidRPr="00EC0704" w:rsidSect="00B34FB4">
      <w:headerReference w:type="default" r:id="rId19"/>
      <w:footerReference w:type="default" r:id="rId20"/>
      <w:headerReference w:type="first" r:id="rId21"/>
      <w:pgSz w:w="12240" w:h="15840"/>
      <w:pgMar w:top="1702" w:right="1800" w:bottom="1440" w:left="1800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FA21" w14:textId="77777777" w:rsidR="00D80433" w:rsidRDefault="00D80433">
      <w:r>
        <w:separator/>
      </w:r>
    </w:p>
  </w:endnote>
  <w:endnote w:type="continuationSeparator" w:id="0">
    <w:p w14:paraId="465A6068" w14:textId="77777777" w:rsidR="00D80433" w:rsidRDefault="00D8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9AAD" w14:textId="6B43DE6A" w:rsidR="00F44B04" w:rsidRDefault="00B34FB4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B889D6" wp14:editId="7E1B3ADE">
          <wp:simplePos x="0" y="0"/>
          <wp:positionH relativeFrom="page">
            <wp:align>right</wp:align>
          </wp:positionH>
          <wp:positionV relativeFrom="paragraph">
            <wp:posOffset>-504769</wp:posOffset>
          </wp:positionV>
          <wp:extent cx="7688580" cy="659130"/>
          <wp:effectExtent l="0" t="0" r="7620" b="7620"/>
          <wp:wrapSquare wrapText="bothSides"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5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C97F" w14:textId="3A8E9A7C" w:rsidR="00B34FB4" w:rsidRDefault="00B34FB4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46C36CF" wp14:editId="30068446">
          <wp:simplePos x="0" y="0"/>
          <wp:positionH relativeFrom="page">
            <wp:posOffset>63500</wp:posOffset>
          </wp:positionH>
          <wp:positionV relativeFrom="paragraph">
            <wp:posOffset>-57150</wp:posOffset>
          </wp:positionV>
          <wp:extent cx="7688580" cy="659130"/>
          <wp:effectExtent l="0" t="0" r="7620" b="7620"/>
          <wp:wrapSquare wrapText="bothSides"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5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8FB5" w14:textId="27FEB5A6" w:rsidR="00F44B04" w:rsidRDefault="00B34FB4" w:rsidP="00FD5C6E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18B56E0" wp14:editId="1BA5D895">
          <wp:simplePos x="0" y="0"/>
          <wp:positionH relativeFrom="page">
            <wp:align>right</wp:align>
          </wp:positionH>
          <wp:positionV relativeFrom="paragraph">
            <wp:posOffset>-523627</wp:posOffset>
          </wp:positionV>
          <wp:extent cx="7688580" cy="659130"/>
          <wp:effectExtent l="0" t="0" r="7620" b="7620"/>
          <wp:wrapSquare wrapText="bothSides"/>
          <wp:docPr id="144" name="Imagen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5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B04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191EDA" wp14:editId="6C41D193">
              <wp:simplePos x="0" y="0"/>
              <wp:positionH relativeFrom="column">
                <wp:posOffset>2486025</wp:posOffset>
              </wp:positionH>
              <wp:positionV relativeFrom="paragraph">
                <wp:posOffset>-300990</wp:posOffset>
              </wp:positionV>
              <wp:extent cx="3333750" cy="257175"/>
              <wp:effectExtent l="0" t="0" r="0" b="9525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8411F" w14:textId="77777777" w:rsidR="00F44B04" w:rsidRPr="002D1527" w:rsidRDefault="00F44B04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91ED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5.75pt;margin-top:-23.7pt;width:262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" filled="f" stroked="f">
              <v:textbox>
                <w:txbxContent>
                  <w:p w14:paraId="4678411F" w14:textId="77777777" w:rsidR="00F44B04" w:rsidRPr="002D1527" w:rsidRDefault="00F44B04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2D45" w14:textId="77777777" w:rsidR="00D80433" w:rsidRDefault="00D80433">
      <w:r>
        <w:separator/>
      </w:r>
    </w:p>
  </w:footnote>
  <w:footnote w:type="continuationSeparator" w:id="0">
    <w:p w14:paraId="0C6B6877" w14:textId="77777777" w:rsidR="00D80433" w:rsidRDefault="00D80433">
      <w:r>
        <w:continuationSeparator/>
      </w:r>
    </w:p>
  </w:footnote>
  <w:footnote w:id="1">
    <w:p w14:paraId="3B91B808" w14:textId="77777777" w:rsidR="00F44B04" w:rsidRPr="008505BC" w:rsidRDefault="00F44B04" w:rsidP="00937FAE">
      <w:pPr>
        <w:pStyle w:val="Textonotapie"/>
        <w:jc w:val="both"/>
        <w:rPr>
          <w:lang w:val="es-MX"/>
        </w:rPr>
      </w:pPr>
      <w:r w:rsidRPr="006734F5">
        <w:rPr>
          <w:rStyle w:val="Refdenotaalpie"/>
        </w:rPr>
        <w:footnoteRef/>
      </w:r>
      <w:r w:rsidRPr="006734F5">
        <w:rPr>
          <w:lang w:val="es-MX"/>
        </w:rPr>
        <w:t>Acuerdo Ministerial No. 3409-2011,</w:t>
      </w:r>
      <w:r w:rsidRPr="0019564C">
        <w:rPr>
          <w:lang w:val="es-MX"/>
        </w:rPr>
        <w:t xml:space="preserve"> Políticas Educativas del País, Ministerio de Educación, 2011</w:t>
      </w:r>
    </w:p>
  </w:footnote>
  <w:footnote w:id="2">
    <w:p w14:paraId="25591B90" w14:textId="7C76B96A" w:rsidR="00F44B04" w:rsidRPr="008505BC" w:rsidRDefault="00F44B04" w:rsidP="00317950">
      <w:pPr>
        <w:pStyle w:val="Textonotapie"/>
        <w:jc w:val="both"/>
      </w:pPr>
      <w:r>
        <w:rPr>
          <w:rStyle w:val="Refdenotaalpie"/>
        </w:rPr>
        <w:footnoteRef/>
      </w:r>
      <w:r>
        <w:t xml:space="preserve"> Manual de Clasificaciones Presupuestarias para el Sector Público de Guatemala, </w:t>
      </w:r>
      <w:r w:rsidRPr="00317950">
        <w:t>Clasificación por Finalidad, Función y División</w:t>
      </w:r>
      <w:r>
        <w:t>, 6ª. Edición</w:t>
      </w:r>
      <w:r w:rsidRPr="00317950">
        <w:t>.</w:t>
      </w:r>
    </w:p>
  </w:footnote>
  <w:footnote w:id="3">
    <w:p w14:paraId="668330DC" w14:textId="77777777" w:rsidR="00F44B04" w:rsidRPr="00937FAE" w:rsidRDefault="00F44B0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9564C">
        <w:t>Constitución Política de la República de Guatemala, Sección cuarta: Educación</w:t>
      </w:r>
    </w:p>
  </w:footnote>
  <w:footnote w:id="4">
    <w:p w14:paraId="51F6680C" w14:textId="77777777" w:rsidR="00F44B04" w:rsidRPr="00CC6F75" w:rsidRDefault="00F44B04" w:rsidP="00BA3891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19564C">
        <w:rPr>
          <w:lang w:val="es-MX"/>
        </w:rPr>
        <w:t>Decreto Numero 12-91, Ley de Educación Nacional, Congreso de la República de Guatemala, 1991</w:t>
      </w:r>
    </w:p>
  </w:footnote>
  <w:footnote w:id="5">
    <w:p w14:paraId="3460D3AB" w14:textId="68CE6508" w:rsidR="00F44B04" w:rsidRPr="004F78FD" w:rsidRDefault="00F44B0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9564C">
        <w:t>Para efectos técnicos del presente Catálogo de Ruta, se incluye la Educación Universitaria o Superior, regulada en la Constitución Política de la República de Guatemala.</w:t>
      </w:r>
    </w:p>
  </w:footnote>
  <w:footnote w:id="6">
    <w:p w14:paraId="7502856C" w14:textId="77777777" w:rsidR="00F44B04" w:rsidRPr="006D0EDE" w:rsidRDefault="00F44B0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9564C">
        <w:t>Ley de Educación Nacional Decreto Legislativo 12-91: Capítulo IX. Artículo 30</w:t>
      </w:r>
    </w:p>
  </w:footnote>
  <w:footnote w:id="7">
    <w:p w14:paraId="7CC5841B" w14:textId="77777777" w:rsidR="00F44B04" w:rsidRPr="005741ED" w:rsidRDefault="00F44B04" w:rsidP="00BA3891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19564C">
        <w:rPr>
          <w:lang w:val="es-MX"/>
        </w:rPr>
        <w:t>Acuerdo Ministerial No. 3409-2011, Políticas Educativas del País, Ministerio de Educación, 2011</w:t>
      </w:r>
    </w:p>
  </w:footnote>
  <w:footnote w:id="8">
    <w:p w14:paraId="4069F406" w14:textId="77777777" w:rsidR="00F44B04" w:rsidRPr="00C4221C" w:rsidRDefault="00F44B04" w:rsidP="00BA3891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19564C">
        <w:rPr>
          <w:lang w:val="es-MX"/>
        </w:rPr>
        <w:t>Decreto Número 101-97, Ley Orgánica del Presupuesto, Congrego de la República de Guatemala, 1997</w:t>
      </w:r>
    </w:p>
  </w:footnote>
  <w:footnote w:id="9">
    <w:p w14:paraId="3BC35988" w14:textId="77777777" w:rsidR="00F44B04" w:rsidRPr="0019564C" w:rsidRDefault="00F44B04" w:rsidP="00BA3891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19564C">
        <w:rPr>
          <w:lang w:val="es-MX"/>
        </w:rPr>
        <w:t xml:space="preserve">Guía Conceptual de Planificación y Presupuesto por Resultados, Minfin y Segeplan, Primera Edición, </w:t>
      </w:r>
      <w:r w:rsidRPr="00DF1876">
        <w:rPr>
          <w:lang w:val="es-MX"/>
        </w:rPr>
        <w:t>1993</w:t>
      </w:r>
    </w:p>
  </w:footnote>
  <w:footnote w:id="10">
    <w:p w14:paraId="504E7798" w14:textId="7A8F15E4" w:rsidR="00F44B04" w:rsidRPr="00514D16" w:rsidRDefault="00F44B04">
      <w:pPr>
        <w:pStyle w:val="Textonotapie"/>
        <w:rPr>
          <w:lang w:val="es-MX"/>
        </w:rPr>
      </w:pPr>
      <w:r w:rsidRPr="0019564C">
        <w:rPr>
          <w:rStyle w:val="Refdenotaalpie"/>
        </w:rPr>
        <w:footnoteRef/>
      </w:r>
      <w:r w:rsidRPr="0019564C">
        <w:t xml:space="preserve"> </w:t>
      </w:r>
      <w:r w:rsidRPr="0019564C">
        <w:rPr>
          <w:lang w:val="es-MX"/>
        </w:rPr>
        <w:t xml:space="preserve">Manual de Clasificaciones Presupuestarias para el Sector Público </w:t>
      </w:r>
      <w:r w:rsidRPr="00DF1876">
        <w:rPr>
          <w:lang w:val="es-MX"/>
        </w:rPr>
        <w:t>de Guatemala 6ª. Edición</w:t>
      </w:r>
    </w:p>
  </w:footnote>
  <w:footnote w:id="11">
    <w:p w14:paraId="411CFED3" w14:textId="3D562A4A" w:rsidR="00F44B04" w:rsidRPr="0020503B" w:rsidRDefault="00F44B0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Constitución Política de la República de Guatemala, Título II “Derechos Humanos”, capítulo II “Derechos Sociales”, sección quinta “Universidades”.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D26C" w14:textId="4315D6C0" w:rsidR="00F44B04" w:rsidRDefault="00F44B04">
    <w:pPr>
      <w:pStyle w:val="Encabezado"/>
    </w:pPr>
    <w:r>
      <w:tab/>
    </w:r>
    <w:r w:rsidR="00217D37">
      <w:object w:dxaOrig="5249" w:dyaOrig="1530" w14:anchorId="08262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2.4pt;height:76.45pt">
          <v:imagedata r:id="rId1" o:title=""/>
        </v:shape>
        <o:OLEObject Type="Embed" ProgID="PBrush" ShapeID="_x0000_i1025" DrawAspect="Content" ObjectID="_1737898681" r:id="rId2"/>
      </w:objec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027E" w14:textId="79A9B9E3" w:rsidR="00F44B04" w:rsidRDefault="00217D37" w:rsidP="00AA1FF7">
    <w:pPr>
      <w:pStyle w:val="Encabezado"/>
      <w:jc w:val="center"/>
    </w:pPr>
    <w:r>
      <w:object w:dxaOrig="5249" w:dyaOrig="1530" w14:anchorId="16489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62.4pt;height:76.45pt">
          <v:imagedata r:id="rId1" o:title=""/>
        </v:shape>
        <o:OLEObject Type="Embed" ProgID="PBrush" ShapeID="_x0000_i1026" DrawAspect="Content" ObjectID="_173789868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2388" w14:textId="77777777" w:rsidR="00217D37" w:rsidRDefault="00217D37">
    <w:pPr>
      <w:pStyle w:val="Encabezado"/>
    </w:pPr>
    <w:r>
      <w:tab/>
    </w:r>
    <w:r>
      <w:object w:dxaOrig="5249" w:dyaOrig="1530" w14:anchorId="6EEF7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62.4pt;height:76.45pt">
          <v:imagedata r:id="rId1" o:title=""/>
        </v:shape>
        <o:OLEObject Type="Embed" ProgID="PBrush" ShapeID="_x0000_i1027" DrawAspect="Content" ObjectID="_1737898683" r:id="rId2"/>
      </w:objec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proofErr w:type="spellStart"/>
    <w:r>
      <w:t>i</w:t>
    </w:r>
    <w:proofErr w:type="spellEnd"/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EAB6" w14:textId="1BED8B0B" w:rsidR="00F44B04" w:rsidRDefault="00F44B04" w:rsidP="00FD5C6E">
    <w:pPr>
      <w:pStyle w:val="Encabezado"/>
    </w:pPr>
    <w:r>
      <w:tab/>
    </w:r>
    <w:r w:rsidR="00217D37">
      <w:object w:dxaOrig="5249" w:dyaOrig="1530" w14:anchorId="40807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62.4pt;height:76.45pt">
          <v:imagedata r:id="rId1" o:title=""/>
        </v:shape>
        <o:OLEObject Type="Embed" ProgID="PBrush" ShapeID="_x0000_i1028" DrawAspect="Content" ObjectID="_1737898684" r:id="rId2"/>
      </w:objec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>
      <w:rPr>
        <w:noProof/>
      </w:rPr>
      <w:t>i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816D" w14:textId="50588BA7" w:rsidR="00F44B04" w:rsidRDefault="00F44B04">
    <w:pPr>
      <w:pStyle w:val="Encabezado"/>
    </w:pPr>
    <w:r>
      <w:tab/>
    </w:r>
    <w:r w:rsidR="00AA1FF7">
      <w:rPr>
        <w:noProof/>
      </w:rPr>
      <w:drawing>
        <wp:inline distT="0" distB="0" distL="0" distR="0" wp14:anchorId="6FF26E31" wp14:editId="427A368D">
          <wp:extent cx="3323645" cy="1041400"/>
          <wp:effectExtent l="0" t="0" r="0" b="6350"/>
          <wp:docPr id="141" name="Imagen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643" cy="105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Pr="00DB18E8">
      <w:rPr>
        <w:noProof/>
        <w:lang w:val="es-ES"/>
      </w:rPr>
      <w:t>15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920B" w14:textId="76B9C8C8" w:rsidR="00F44B04" w:rsidRDefault="00F44B04" w:rsidP="00FD5C6E">
    <w:pPr>
      <w:pStyle w:val="Encabezado"/>
    </w:pPr>
    <w:r>
      <w:tab/>
    </w:r>
    <w:r w:rsidR="00AA1FF7">
      <w:rPr>
        <w:noProof/>
      </w:rPr>
      <w:drawing>
        <wp:inline distT="0" distB="0" distL="0" distR="0" wp14:anchorId="02460747" wp14:editId="5391EC29">
          <wp:extent cx="3323645" cy="1041400"/>
          <wp:effectExtent l="0" t="0" r="0" b="6350"/>
          <wp:docPr id="143" name="Imagen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643" cy="105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40D"/>
    <w:multiLevelType w:val="multilevel"/>
    <w:tmpl w:val="EA569C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397F0D"/>
    <w:multiLevelType w:val="multilevel"/>
    <w:tmpl w:val="DAE2B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" w15:restartNumberingAfterBreak="0">
    <w:nsid w:val="0E1974A5"/>
    <w:multiLevelType w:val="hybridMultilevel"/>
    <w:tmpl w:val="E6F4B156"/>
    <w:lvl w:ilvl="0" w:tplc="10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EDB0EDC"/>
    <w:multiLevelType w:val="hybridMultilevel"/>
    <w:tmpl w:val="ADCE59B6"/>
    <w:lvl w:ilvl="0" w:tplc="0756BFB2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4610"/>
    <w:multiLevelType w:val="multilevel"/>
    <w:tmpl w:val="24E01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5" w15:restartNumberingAfterBreak="0">
    <w:nsid w:val="10E843DD"/>
    <w:multiLevelType w:val="hybridMultilevel"/>
    <w:tmpl w:val="8A60004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35550"/>
    <w:multiLevelType w:val="hybridMultilevel"/>
    <w:tmpl w:val="661CA0FE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852B4"/>
    <w:multiLevelType w:val="hybridMultilevel"/>
    <w:tmpl w:val="3208D108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70AAB"/>
    <w:multiLevelType w:val="hybridMultilevel"/>
    <w:tmpl w:val="A89E59E2"/>
    <w:lvl w:ilvl="0" w:tplc="219E1A9E">
      <w:start w:val="2"/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10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BB5E9E"/>
    <w:multiLevelType w:val="hybridMultilevel"/>
    <w:tmpl w:val="78E421AE"/>
    <w:lvl w:ilvl="0" w:tplc="10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71B7C6A"/>
    <w:multiLevelType w:val="hybridMultilevel"/>
    <w:tmpl w:val="6EB48A32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738448C"/>
    <w:multiLevelType w:val="hybridMultilevel"/>
    <w:tmpl w:val="3DBE05B8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7C56B19"/>
    <w:multiLevelType w:val="hybridMultilevel"/>
    <w:tmpl w:val="3A7CF62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82C7A"/>
    <w:multiLevelType w:val="hybridMultilevel"/>
    <w:tmpl w:val="A9129572"/>
    <w:lvl w:ilvl="0" w:tplc="BB540F62">
      <w:start w:val="2"/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  <w:b w:val="0"/>
      </w:rPr>
    </w:lvl>
    <w:lvl w:ilvl="1" w:tplc="1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0975283"/>
    <w:multiLevelType w:val="hybridMultilevel"/>
    <w:tmpl w:val="12325378"/>
    <w:lvl w:ilvl="0" w:tplc="10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31605DF9"/>
    <w:multiLevelType w:val="hybridMultilevel"/>
    <w:tmpl w:val="A32431AA"/>
    <w:lvl w:ilvl="0" w:tplc="10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5D84DC6"/>
    <w:multiLevelType w:val="hybridMultilevel"/>
    <w:tmpl w:val="AB347880"/>
    <w:lvl w:ilvl="0" w:tplc="100A000F">
      <w:start w:val="1"/>
      <w:numFmt w:val="decimal"/>
      <w:lvlText w:val="%1."/>
      <w:lvlJc w:val="left"/>
      <w:pPr>
        <w:ind w:left="862" w:hanging="360"/>
      </w:p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05A7B50"/>
    <w:multiLevelType w:val="multilevel"/>
    <w:tmpl w:val="A6104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45D7317"/>
    <w:multiLevelType w:val="hybridMultilevel"/>
    <w:tmpl w:val="3B847FE0"/>
    <w:lvl w:ilvl="0" w:tplc="400A4B6E">
      <w:start w:val="6"/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672539C"/>
    <w:multiLevelType w:val="hybridMultilevel"/>
    <w:tmpl w:val="1A8CC9CA"/>
    <w:lvl w:ilvl="0" w:tplc="BB9E34E2">
      <w:start w:val="3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EC75C67"/>
    <w:multiLevelType w:val="hybridMultilevel"/>
    <w:tmpl w:val="135E46E6"/>
    <w:lvl w:ilvl="0" w:tplc="10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4ECE7135"/>
    <w:multiLevelType w:val="hybridMultilevel"/>
    <w:tmpl w:val="2078080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4D2D7C"/>
    <w:multiLevelType w:val="hybridMultilevel"/>
    <w:tmpl w:val="3906EA26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81ACA"/>
    <w:multiLevelType w:val="multilevel"/>
    <w:tmpl w:val="9EF6D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58223E"/>
    <w:multiLevelType w:val="hybridMultilevel"/>
    <w:tmpl w:val="06F67402"/>
    <w:lvl w:ilvl="0" w:tplc="1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C14B49"/>
    <w:multiLevelType w:val="hybridMultilevel"/>
    <w:tmpl w:val="9BCAF97A"/>
    <w:lvl w:ilvl="0" w:tplc="10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53FE70EA"/>
    <w:multiLevelType w:val="multilevel"/>
    <w:tmpl w:val="0B367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27" w15:restartNumberingAfterBreak="0">
    <w:nsid w:val="54AF0E7F"/>
    <w:multiLevelType w:val="hybridMultilevel"/>
    <w:tmpl w:val="ADBA41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60E8C"/>
    <w:multiLevelType w:val="hybridMultilevel"/>
    <w:tmpl w:val="A8846FC2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AA0069B"/>
    <w:multiLevelType w:val="multilevel"/>
    <w:tmpl w:val="ACA85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85707F"/>
    <w:multiLevelType w:val="hybridMultilevel"/>
    <w:tmpl w:val="E5EE67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094F60"/>
    <w:multiLevelType w:val="hybridMultilevel"/>
    <w:tmpl w:val="5B56630E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225E55"/>
    <w:multiLevelType w:val="hybridMultilevel"/>
    <w:tmpl w:val="94FABDF0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6B5141F1"/>
    <w:multiLevelType w:val="multilevel"/>
    <w:tmpl w:val="95740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D481FE0"/>
    <w:multiLevelType w:val="multilevel"/>
    <w:tmpl w:val="2EC20E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19B16A2"/>
    <w:multiLevelType w:val="hybridMultilevel"/>
    <w:tmpl w:val="EFA637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3138A"/>
    <w:multiLevelType w:val="hybridMultilevel"/>
    <w:tmpl w:val="FCC6002A"/>
    <w:lvl w:ilvl="0" w:tplc="E86622CA">
      <w:start w:val="2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630689E"/>
    <w:multiLevelType w:val="hybridMultilevel"/>
    <w:tmpl w:val="F28EFC6C"/>
    <w:lvl w:ilvl="0" w:tplc="86421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F7918"/>
    <w:multiLevelType w:val="hybridMultilevel"/>
    <w:tmpl w:val="9286828C"/>
    <w:lvl w:ilvl="0" w:tplc="1C56750A">
      <w:start w:val="2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1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EB37AFB"/>
    <w:multiLevelType w:val="hybridMultilevel"/>
    <w:tmpl w:val="1E8C223C"/>
    <w:lvl w:ilvl="0" w:tplc="E0F84A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37" w:hanging="360"/>
      </w:pPr>
    </w:lvl>
    <w:lvl w:ilvl="2" w:tplc="100A001B" w:tentative="1">
      <w:start w:val="1"/>
      <w:numFmt w:val="lowerRoman"/>
      <w:lvlText w:val="%3."/>
      <w:lvlJc w:val="right"/>
      <w:pPr>
        <w:ind w:left="2157" w:hanging="180"/>
      </w:pPr>
    </w:lvl>
    <w:lvl w:ilvl="3" w:tplc="100A000F" w:tentative="1">
      <w:start w:val="1"/>
      <w:numFmt w:val="decimal"/>
      <w:lvlText w:val="%4."/>
      <w:lvlJc w:val="left"/>
      <w:pPr>
        <w:ind w:left="2877" w:hanging="360"/>
      </w:pPr>
    </w:lvl>
    <w:lvl w:ilvl="4" w:tplc="100A0019" w:tentative="1">
      <w:start w:val="1"/>
      <w:numFmt w:val="lowerLetter"/>
      <w:lvlText w:val="%5."/>
      <w:lvlJc w:val="left"/>
      <w:pPr>
        <w:ind w:left="3597" w:hanging="360"/>
      </w:pPr>
    </w:lvl>
    <w:lvl w:ilvl="5" w:tplc="100A001B" w:tentative="1">
      <w:start w:val="1"/>
      <w:numFmt w:val="lowerRoman"/>
      <w:lvlText w:val="%6."/>
      <w:lvlJc w:val="right"/>
      <w:pPr>
        <w:ind w:left="4317" w:hanging="180"/>
      </w:pPr>
    </w:lvl>
    <w:lvl w:ilvl="6" w:tplc="100A000F" w:tentative="1">
      <w:start w:val="1"/>
      <w:numFmt w:val="decimal"/>
      <w:lvlText w:val="%7."/>
      <w:lvlJc w:val="left"/>
      <w:pPr>
        <w:ind w:left="5037" w:hanging="360"/>
      </w:pPr>
    </w:lvl>
    <w:lvl w:ilvl="7" w:tplc="100A0019" w:tentative="1">
      <w:start w:val="1"/>
      <w:numFmt w:val="lowerLetter"/>
      <w:lvlText w:val="%8."/>
      <w:lvlJc w:val="left"/>
      <w:pPr>
        <w:ind w:left="5757" w:hanging="360"/>
      </w:pPr>
    </w:lvl>
    <w:lvl w:ilvl="8" w:tplc="100A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40055138">
    <w:abstractNumId w:val="24"/>
  </w:num>
  <w:num w:numId="2" w16cid:durableId="1184635558">
    <w:abstractNumId w:val="39"/>
  </w:num>
  <w:num w:numId="3" w16cid:durableId="1411192528">
    <w:abstractNumId w:val="21"/>
  </w:num>
  <w:num w:numId="4" w16cid:durableId="703755565">
    <w:abstractNumId w:val="12"/>
  </w:num>
  <w:num w:numId="5" w16cid:durableId="2133547525">
    <w:abstractNumId w:val="6"/>
  </w:num>
  <w:num w:numId="6" w16cid:durableId="1429765215">
    <w:abstractNumId w:val="5"/>
  </w:num>
  <w:num w:numId="7" w16cid:durableId="2070880969">
    <w:abstractNumId w:val="22"/>
  </w:num>
  <w:num w:numId="8" w16cid:durableId="1943611538">
    <w:abstractNumId w:val="18"/>
  </w:num>
  <w:num w:numId="9" w16cid:durableId="1354189730">
    <w:abstractNumId w:val="4"/>
  </w:num>
  <w:num w:numId="10" w16cid:durableId="1532112598">
    <w:abstractNumId w:val="33"/>
  </w:num>
  <w:num w:numId="11" w16cid:durableId="1087381682">
    <w:abstractNumId w:val="0"/>
  </w:num>
  <w:num w:numId="12" w16cid:durableId="452751230">
    <w:abstractNumId w:val="34"/>
  </w:num>
  <w:num w:numId="13" w16cid:durableId="189341725">
    <w:abstractNumId w:val="23"/>
  </w:num>
  <w:num w:numId="14" w16cid:durableId="902176321">
    <w:abstractNumId w:val="17"/>
  </w:num>
  <w:num w:numId="15" w16cid:durableId="2105759669">
    <w:abstractNumId w:val="19"/>
  </w:num>
  <w:num w:numId="16" w16cid:durableId="229200311">
    <w:abstractNumId w:val="36"/>
  </w:num>
  <w:num w:numId="17" w16cid:durableId="2106341441">
    <w:abstractNumId w:val="38"/>
  </w:num>
  <w:num w:numId="18" w16cid:durableId="1418744269">
    <w:abstractNumId w:val="8"/>
  </w:num>
  <w:num w:numId="19" w16cid:durableId="1094739984">
    <w:abstractNumId w:val="13"/>
  </w:num>
  <w:num w:numId="20" w16cid:durableId="1110394206">
    <w:abstractNumId w:val="1"/>
  </w:num>
  <w:num w:numId="21" w16cid:durableId="1898662889">
    <w:abstractNumId w:val="26"/>
  </w:num>
  <w:num w:numId="22" w16cid:durableId="204752663">
    <w:abstractNumId w:val="2"/>
  </w:num>
  <w:num w:numId="23" w16cid:durableId="1776365208">
    <w:abstractNumId w:val="25"/>
  </w:num>
  <w:num w:numId="24" w16cid:durableId="1900240093">
    <w:abstractNumId w:val="15"/>
  </w:num>
  <w:num w:numId="25" w16cid:durableId="309135735">
    <w:abstractNumId w:val="9"/>
  </w:num>
  <w:num w:numId="26" w16cid:durableId="1052076531">
    <w:abstractNumId w:val="3"/>
  </w:num>
  <w:num w:numId="27" w16cid:durableId="1288314400">
    <w:abstractNumId w:val="16"/>
  </w:num>
  <w:num w:numId="28" w16cid:durableId="2061513558">
    <w:abstractNumId w:val="7"/>
  </w:num>
  <w:num w:numId="29" w16cid:durableId="1028411498">
    <w:abstractNumId w:val="29"/>
  </w:num>
  <w:num w:numId="30" w16cid:durableId="1939292370">
    <w:abstractNumId w:val="31"/>
  </w:num>
  <w:num w:numId="31" w16cid:durableId="787512177">
    <w:abstractNumId w:val="14"/>
  </w:num>
  <w:num w:numId="32" w16cid:durableId="940651969">
    <w:abstractNumId w:val="20"/>
  </w:num>
  <w:num w:numId="33" w16cid:durableId="345404956">
    <w:abstractNumId w:val="32"/>
  </w:num>
  <w:num w:numId="34" w16cid:durableId="1815950950">
    <w:abstractNumId w:val="10"/>
  </w:num>
  <w:num w:numId="35" w16cid:durableId="1224022386">
    <w:abstractNumId w:val="11"/>
  </w:num>
  <w:num w:numId="36" w16cid:durableId="736703553">
    <w:abstractNumId w:val="28"/>
  </w:num>
  <w:num w:numId="37" w16cid:durableId="1510217638">
    <w:abstractNumId w:val="30"/>
  </w:num>
  <w:num w:numId="38" w16cid:durableId="481389000">
    <w:abstractNumId w:val="37"/>
  </w:num>
  <w:num w:numId="39" w16cid:durableId="1948342240">
    <w:abstractNumId w:val="35"/>
  </w:num>
  <w:num w:numId="40" w16cid:durableId="3413966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6B"/>
    <w:rsid w:val="0001277B"/>
    <w:rsid w:val="00021486"/>
    <w:rsid w:val="0002250E"/>
    <w:rsid w:val="000263BA"/>
    <w:rsid w:val="00030D66"/>
    <w:rsid w:val="00037AC9"/>
    <w:rsid w:val="00057CF5"/>
    <w:rsid w:val="0006462D"/>
    <w:rsid w:val="00070CD7"/>
    <w:rsid w:val="000710D1"/>
    <w:rsid w:val="00071135"/>
    <w:rsid w:val="00074182"/>
    <w:rsid w:val="00085296"/>
    <w:rsid w:val="000873DA"/>
    <w:rsid w:val="00090ABE"/>
    <w:rsid w:val="00096149"/>
    <w:rsid w:val="000A22E8"/>
    <w:rsid w:val="000A3939"/>
    <w:rsid w:val="000A58DE"/>
    <w:rsid w:val="000A6884"/>
    <w:rsid w:val="000A7091"/>
    <w:rsid w:val="000B2FEB"/>
    <w:rsid w:val="000B6BE1"/>
    <w:rsid w:val="000B6E9B"/>
    <w:rsid w:val="000C0ACB"/>
    <w:rsid w:val="000D038A"/>
    <w:rsid w:val="000D5524"/>
    <w:rsid w:val="000D5F20"/>
    <w:rsid w:val="000E5247"/>
    <w:rsid w:val="000E5882"/>
    <w:rsid w:val="000E7DE0"/>
    <w:rsid w:val="000F2991"/>
    <w:rsid w:val="000F2FED"/>
    <w:rsid w:val="000F3287"/>
    <w:rsid w:val="000F390A"/>
    <w:rsid w:val="000F6678"/>
    <w:rsid w:val="000F7EE2"/>
    <w:rsid w:val="00113454"/>
    <w:rsid w:val="00115C44"/>
    <w:rsid w:val="00116059"/>
    <w:rsid w:val="00121E2F"/>
    <w:rsid w:val="00125B74"/>
    <w:rsid w:val="00126FA5"/>
    <w:rsid w:val="00131DF1"/>
    <w:rsid w:val="00133CE2"/>
    <w:rsid w:val="00135420"/>
    <w:rsid w:val="00135F35"/>
    <w:rsid w:val="00137357"/>
    <w:rsid w:val="00140292"/>
    <w:rsid w:val="00147AD6"/>
    <w:rsid w:val="0015156E"/>
    <w:rsid w:val="001524E8"/>
    <w:rsid w:val="001553ED"/>
    <w:rsid w:val="00155850"/>
    <w:rsid w:val="001665F3"/>
    <w:rsid w:val="001707BB"/>
    <w:rsid w:val="00176943"/>
    <w:rsid w:val="00183F88"/>
    <w:rsid w:val="00186054"/>
    <w:rsid w:val="00186149"/>
    <w:rsid w:val="0019337B"/>
    <w:rsid w:val="0019564C"/>
    <w:rsid w:val="001A5C3D"/>
    <w:rsid w:val="001B137F"/>
    <w:rsid w:val="001B3F66"/>
    <w:rsid w:val="001C3548"/>
    <w:rsid w:val="001D6F2D"/>
    <w:rsid w:val="001E52E7"/>
    <w:rsid w:val="001E5ED1"/>
    <w:rsid w:val="001E7E2E"/>
    <w:rsid w:val="001F4AB8"/>
    <w:rsid w:val="0020503B"/>
    <w:rsid w:val="00205653"/>
    <w:rsid w:val="00210B6A"/>
    <w:rsid w:val="00216CEE"/>
    <w:rsid w:val="00217D37"/>
    <w:rsid w:val="00224B8F"/>
    <w:rsid w:val="00225E38"/>
    <w:rsid w:val="00232EEE"/>
    <w:rsid w:val="00233CD6"/>
    <w:rsid w:val="00233D47"/>
    <w:rsid w:val="00243E1A"/>
    <w:rsid w:val="00244D9B"/>
    <w:rsid w:val="002479FB"/>
    <w:rsid w:val="00247A21"/>
    <w:rsid w:val="002821E8"/>
    <w:rsid w:val="00286E51"/>
    <w:rsid w:val="0029709F"/>
    <w:rsid w:val="002A3F89"/>
    <w:rsid w:val="002A4372"/>
    <w:rsid w:val="002B1A24"/>
    <w:rsid w:val="002B2C66"/>
    <w:rsid w:val="002C3CCE"/>
    <w:rsid w:val="002D1527"/>
    <w:rsid w:val="002D4943"/>
    <w:rsid w:val="002D72F4"/>
    <w:rsid w:val="002E7D9B"/>
    <w:rsid w:val="002F5768"/>
    <w:rsid w:val="002F7A9A"/>
    <w:rsid w:val="002F7C21"/>
    <w:rsid w:val="00302AC0"/>
    <w:rsid w:val="00310407"/>
    <w:rsid w:val="00317473"/>
    <w:rsid w:val="00317950"/>
    <w:rsid w:val="0032648C"/>
    <w:rsid w:val="00331ED8"/>
    <w:rsid w:val="00336322"/>
    <w:rsid w:val="003519B7"/>
    <w:rsid w:val="00352C72"/>
    <w:rsid w:val="00363036"/>
    <w:rsid w:val="00366318"/>
    <w:rsid w:val="00366739"/>
    <w:rsid w:val="00377B9A"/>
    <w:rsid w:val="00396B2F"/>
    <w:rsid w:val="003A19B1"/>
    <w:rsid w:val="003A380F"/>
    <w:rsid w:val="003B50D9"/>
    <w:rsid w:val="003C4B9E"/>
    <w:rsid w:val="003D3D95"/>
    <w:rsid w:val="003D3DF3"/>
    <w:rsid w:val="003D6E53"/>
    <w:rsid w:val="003E320A"/>
    <w:rsid w:val="003E3E0D"/>
    <w:rsid w:val="003E59AC"/>
    <w:rsid w:val="003E5A5E"/>
    <w:rsid w:val="003F19B1"/>
    <w:rsid w:val="003F6AB7"/>
    <w:rsid w:val="004076F0"/>
    <w:rsid w:val="0041731B"/>
    <w:rsid w:val="00417A62"/>
    <w:rsid w:val="0042071F"/>
    <w:rsid w:val="00423E7A"/>
    <w:rsid w:val="00431DB5"/>
    <w:rsid w:val="00437220"/>
    <w:rsid w:val="004378BC"/>
    <w:rsid w:val="0044244D"/>
    <w:rsid w:val="00446D6F"/>
    <w:rsid w:val="0045718B"/>
    <w:rsid w:val="00461297"/>
    <w:rsid w:val="0046689F"/>
    <w:rsid w:val="004712F7"/>
    <w:rsid w:val="00485512"/>
    <w:rsid w:val="00485D69"/>
    <w:rsid w:val="00486D74"/>
    <w:rsid w:val="004923BB"/>
    <w:rsid w:val="0049261B"/>
    <w:rsid w:val="00494180"/>
    <w:rsid w:val="00497FBF"/>
    <w:rsid w:val="004B1B3B"/>
    <w:rsid w:val="004B731C"/>
    <w:rsid w:val="004C2B78"/>
    <w:rsid w:val="004C4A03"/>
    <w:rsid w:val="004C4ACD"/>
    <w:rsid w:val="004D249E"/>
    <w:rsid w:val="004D48B0"/>
    <w:rsid w:val="004E1CAA"/>
    <w:rsid w:val="004E3DCD"/>
    <w:rsid w:val="004E62F4"/>
    <w:rsid w:val="004F78FD"/>
    <w:rsid w:val="005032AC"/>
    <w:rsid w:val="00514D16"/>
    <w:rsid w:val="0053224B"/>
    <w:rsid w:val="005408C6"/>
    <w:rsid w:val="00540E2E"/>
    <w:rsid w:val="0054231E"/>
    <w:rsid w:val="0055044D"/>
    <w:rsid w:val="00553ED8"/>
    <w:rsid w:val="00557E2E"/>
    <w:rsid w:val="00562C4A"/>
    <w:rsid w:val="00563316"/>
    <w:rsid w:val="005635BC"/>
    <w:rsid w:val="00571562"/>
    <w:rsid w:val="00586C96"/>
    <w:rsid w:val="00591BFB"/>
    <w:rsid w:val="0059550F"/>
    <w:rsid w:val="005A0920"/>
    <w:rsid w:val="005A1BD9"/>
    <w:rsid w:val="005B096B"/>
    <w:rsid w:val="005B6C5D"/>
    <w:rsid w:val="005D2853"/>
    <w:rsid w:val="005D3883"/>
    <w:rsid w:val="005D51F0"/>
    <w:rsid w:val="005E5763"/>
    <w:rsid w:val="005F4EFA"/>
    <w:rsid w:val="005F67FE"/>
    <w:rsid w:val="006152AD"/>
    <w:rsid w:val="00616CD9"/>
    <w:rsid w:val="00627E35"/>
    <w:rsid w:val="00636C0B"/>
    <w:rsid w:val="006423BB"/>
    <w:rsid w:val="006458E8"/>
    <w:rsid w:val="00655828"/>
    <w:rsid w:val="006611DB"/>
    <w:rsid w:val="006648F8"/>
    <w:rsid w:val="00671B5B"/>
    <w:rsid w:val="0067280A"/>
    <w:rsid w:val="006734F5"/>
    <w:rsid w:val="006745A3"/>
    <w:rsid w:val="00676DB3"/>
    <w:rsid w:val="0067736C"/>
    <w:rsid w:val="006921D4"/>
    <w:rsid w:val="006921FA"/>
    <w:rsid w:val="00692654"/>
    <w:rsid w:val="006A0CE9"/>
    <w:rsid w:val="006A5A62"/>
    <w:rsid w:val="006B181A"/>
    <w:rsid w:val="006C1A4E"/>
    <w:rsid w:val="006C2D28"/>
    <w:rsid w:val="006C3683"/>
    <w:rsid w:val="006D0EDE"/>
    <w:rsid w:val="006D39EE"/>
    <w:rsid w:val="006D4B5F"/>
    <w:rsid w:val="006E54BB"/>
    <w:rsid w:val="006E73B1"/>
    <w:rsid w:val="006F1A9A"/>
    <w:rsid w:val="007047D7"/>
    <w:rsid w:val="00706EA1"/>
    <w:rsid w:val="00714D5D"/>
    <w:rsid w:val="007171C4"/>
    <w:rsid w:val="0072286B"/>
    <w:rsid w:val="0073034A"/>
    <w:rsid w:val="007449D8"/>
    <w:rsid w:val="007520C8"/>
    <w:rsid w:val="00777E1F"/>
    <w:rsid w:val="00780F63"/>
    <w:rsid w:val="00781393"/>
    <w:rsid w:val="00781B7F"/>
    <w:rsid w:val="007826DF"/>
    <w:rsid w:val="007845C9"/>
    <w:rsid w:val="00795398"/>
    <w:rsid w:val="007A2C65"/>
    <w:rsid w:val="007B40D9"/>
    <w:rsid w:val="007B4EEE"/>
    <w:rsid w:val="007B7AE8"/>
    <w:rsid w:val="007D721A"/>
    <w:rsid w:val="007E574E"/>
    <w:rsid w:val="007E5A83"/>
    <w:rsid w:val="007F347C"/>
    <w:rsid w:val="008077EA"/>
    <w:rsid w:val="00813223"/>
    <w:rsid w:val="00815613"/>
    <w:rsid w:val="0082004E"/>
    <w:rsid w:val="00821D27"/>
    <w:rsid w:val="0082351D"/>
    <w:rsid w:val="00837884"/>
    <w:rsid w:val="0084469F"/>
    <w:rsid w:val="008457C1"/>
    <w:rsid w:val="008465EC"/>
    <w:rsid w:val="00846838"/>
    <w:rsid w:val="008505BC"/>
    <w:rsid w:val="0085567B"/>
    <w:rsid w:val="00865D59"/>
    <w:rsid w:val="00867BBF"/>
    <w:rsid w:val="00876308"/>
    <w:rsid w:val="00891EA5"/>
    <w:rsid w:val="008A0393"/>
    <w:rsid w:val="008A47A1"/>
    <w:rsid w:val="008B3DB2"/>
    <w:rsid w:val="008C3C05"/>
    <w:rsid w:val="008D0BBE"/>
    <w:rsid w:val="008D1EB2"/>
    <w:rsid w:val="008D5469"/>
    <w:rsid w:val="008D772F"/>
    <w:rsid w:val="008D7D9F"/>
    <w:rsid w:val="008E25E8"/>
    <w:rsid w:val="008F6D58"/>
    <w:rsid w:val="00902E13"/>
    <w:rsid w:val="009042CA"/>
    <w:rsid w:val="009059E2"/>
    <w:rsid w:val="00911DB5"/>
    <w:rsid w:val="009372E0"/>
    <w:rsid w:val="00937375"/>
    <w:rsid w:val="00937FAE"/>
    <w:rsid w:val="00950568"/>
    <w:rsid w:val="00954FF0"/>
    <w:rsid w:val="00955B00"/>
    <w:rsid w:val="009630CF"/>
    <w:rsid w:val="009635AC"/>
    <w:rsid w:val="00963A8F"/>
    <w:rsid w:val="00965FB9"/>
    <w:rsid w:val="00973FE5"/>
    <w:rsid w:val="00977007"/>
    <w:rsid w:val="009836D0"/>
    <w:rsid w:val="0099211F"/>
    <w:rsid w:val="00992E2F"/>
    <w:rsid w:val="00993B40"/>
    <w:rsid w:val="009B2CC3"/>
    <w:rsid w:val="009B3355"/>
    <w:rsid w:val="009C546E"/>
    <w:rsid w:val="009D28C9"/>
    <w:rsid w:val="009E70B1"/>
    <w:rsid w:val="009F0634"/>
    <w:rsid w:val="009F4211"/>
    <w:rsid w:val="009F509D"/>
    <w:rsid w:val="00A00036"/>
    <w:rsid w:val="00A077C8"/>
    <w:rsid w:val="00A11998"/>
    <w:rsid w:val="00A261F9"/>
    <w:rsid w:val="00A3560C"/>
    <w:rsid w:val="00A40614"/>
    <w:rsid w:val="00A41753"/>
    <w:rsid w:val="00A44840"/>
    <w:rsid w:val="00A464F8"/>
    <w:rsid w:val="00A53469"/>
    <w:rsid w:val="00A5569F"/>
    <w:rsid w:val="00A65F3C"/>
    <w:rsid w:val="00A71705"/>
    <w:rsid w:val="00A71780"/>
    <w:rsid w:val="00A71C8B"/>
    <w:rsid w:val="00A81AC7"/>
    <w:rsid w:val="00A832DD"/>
    <w:rsid w:val="00A842EB"/>
    <w:rsid w:val="00A94BA9"/>
    <w:rsid w:val="00A96F24"/>
    <w:rsid w:val="00AA1B08"/>
    <w:rsid w:val="00AA1FF7"/>
    <w:rsid w:val="00AB079F"/>
    <w:rsid w:val="00AB1A21"/>
    <w:rsid w:val="00AB1B2B"/>
    <w:rsid w:val="00AC2CC5"/>
    <w:rsid w:val="00AC5357"/>
    <w:rsid w:val="00AD66A2"/>
    <w:rsid w:val="00AD73E7"/>
    <w:rsid w:val="00AD7A5A"/>
    <w:rsid w:val="00B00E3C"/>
    <w:rsid w:val="00B03D11"/>
    <w:rsid w:val="00B10EC4"/>
    <w:rsid w:val="00B1391A"/>
    <w:rsid w:val="00B244A2"/>
    <w:rsid w:val="00B24D9A"/>
    <w:rsid w:val="00B34FB4"/>
    <w:rsid w:val="00B36605"/>
    <w:rsid w:val="00B45E65"/>
    <w:rsid w:val="00B465D3"/>
    <w:rsid w:val="00B4706E"/>
    <w:rsid w:val="00B51B26"/>
    <w:rsid w:val="00B5297E"/>
    <w:rsid w:val="00B62AEB"/>
    <w:rsid w:val="00B660B3"/>
    <w:rsid w:val="00B70183"/>
    <w:rsid w:val="00B74565"/>
    <w:rsid w:val="00B749E0"/>
    <w:rsid w:val="00B767D9"/>
    <w:rsid w:val="00B86150"/>
    <w:rsid w:val="00B936A9"/>
    <w:rsid w:val="00BA347E"/>
    <w:rsid w:val="00BA3891"/>
    <w:rsid w:val="00BA7A26"/>
    <w:rsid w:val="00BB3AF5"/>
    <w:rsid w:val="00BC35CA"/>
    <w:rsid w:val="00BC6CFA"/>
    <w:rsid w:val="00BD272E"/>
    <w:rsid w:val="00BD2BBC"/>
    <w:rsid w:val="00BE3348"/>
    <w:rsid w:val="00BF2AB6"/>
    <w:rsid w:val="00BF50D0"/>
    <w:rsid w:val="00BF6E02"/>
    <w:rsid w:val="00C10D17"/>
    <w:rsid w:val="00C16D59"/>
    <w:rsid w:val="00C20728"/>
    <w:rsid w:val="00C213F8"/>
    <w:rsid w:val="00C224D2"/>
    <w:rsid w:val="00C2285D"/>
    <w:rsid w:val="00C4023A"/>
    <w:rsid w:val="00C452F1"/>
    <w:rsid w:val="00C47573"/>
    <w:rsid w:val="00C54B68"/>
    <w:rsid w:val="00C6309E"/>
    <w:rsid w:val="00C630DA"/>
    <w:rsid w:val="00C70178"/>
    <w:rsid w:val="00C705A2"/>
    <w:rsid w:val="00C74961"/>
    <w:rsid w:val="00C808D9"/>
    <w:rsid w:val="00C821F2"/>
    <w:rsid w:val="00C83133"/>
    <w:rsid w:val="00C8750B"/>
    <w:rsid w:val="00C944B2"/>
    <w:rsid w:val="00CA403C"/>
    <w:rsid w:val="00CB1E18"/>
    <w:rsid w:val="00CB6253"/>
    <w:rsid w:val="00CB6B9C"/>
    <w:rsid w:val="00CB7854"/>
    <w:rsid w:val="00CC206C"/>
    <w:rsid w:val="00CC30B6"/>
    <w:rsid w:val="00CD40F6"/>
    <w:rsid w:val="00CD7171"/>
    <w:rsid w:val="00CE541E"/>
    <w:rsid w:val="00CE58E5"/>
    <w:rsid w:val="00CE6B33"/>
    <w:rsid w:val="00CE6E9B"/>
    <w:rsid w:val="00CF2D52"/>
    <w:rsid w:val="00CF37FA"/>
    <w:rsid w:val="00CF49E9"/>
    <w:rsid w:val="00CF7802"/>
    <w:rsid w:val="00D045BA"/>
    <w:rsid w:val="00D049AF"/>
    <w:rsid w:val="00D05D65"/>
    <w:rsid w:val="00D16355"/>
    <w:rsid w:val="00D215F6"/>
    <w:rsid w:val="00D300B4"/>
    <w:rsid w:val="00D34B7B"/>
    <w:rsid w:val="00D37798"/>
    <w:rsid w:val="00D46072"/>
    <w:rsid w:val="00D53CC2"/>
    <w:rsid w:val="00D576DF"/>
    <w:rsid w:val="00D624E1"/>
    <w:rsid w:val="00D6591B"/>
    <w:rsid w:val="00D66599"/>
    <w:rsid w:val="00D80433"/>
    <w:rsid w:val="00D842E7"/>
    <w:rsid w:val="00D901F9"/>
    <w:rsid w:val="00D946AA"/>
    <w:rsid w:val="00D94EF6"/>
    <w:rsid w:val="00D95015"/>
    <w:rsid w:val="00DA0635"/>
    <w:rsid w:val="00DB18E8"/>
    <w:rsid w:val="00DC028E"/>
    <w:rsid w:val="00DF1876"/>
    <w:rsid w:val="00DF7C3E"/>
    <w:rsid w:val="00E0084E"/>
    <w:rsid w:val="00E04BA0"/>
    <w:rsid w:val="00E1395F"/>
    <w:rsid w:val="00E204EA"/>
    <w:rsid w:val="00E23882"/>
    <w:rsid w:val="00E25305"/>
    <w:rsid w:val="00E2550A"/>
    <w:rsid w:val="00E3263F"/>
    <w:rsid w:val="00E40625"/>
    <w:rsid w:val="00E50E26"/>
    <w:rsid w:val="00E52EAE"/>
    <w:rsid w:val="00E53B73"/>
    <w:rsid w:val="00E5550E"/>
    <w:rsid w:val="00E56E39"/>
    <w:rsid w:val="00E578DB"/>
    <w:rsid w:val="00E57E4B"/>
    <w:rsid w:val="00E6053F"/>
    <w:rsid w:val="00E6513A"/>
    <w:rsid w:val="00E76E03"/>
    <w:rsid w:val="00E81B95"/>
    <w:rsid w:val="00E8201F"/>
    <w:rsid w:val="00E87ADE"/>
    <w:rsid w:val="00E9069A"/>
    <w:rsid w:val="00E92DAF"/>
    <w:rsid w:val="00E93E16"/>
    <w:rsid w:val="00EA18DF"/>
    <w:rsid w:val="00EA75BD"/>
    <w:rsid w:val="00EC0704"/>
    <w:rsid w:val="00EC1497"/>
    <w:rsid w:val="00EC2B83"/>
    <w:rsid w:val="00EE1D1C"/>
    <w:rsid w:val="00EE5722"/>
    <w:rsid w:val="00EF232B"/>
    <w:rsid w:val="00F00044"/>
    <w:rsid w:val="00F11107"/>
    <w:rsid w:val="00F11A35"/>
    <w:rsid w:val="00F12C3B"/>
    <w:rsid w:val="00F26742"/>
    <w:rsid w:val="00F332DF"/>
    <w:rsid w:val="00F3409E"/>
    <w:rsid w:val="00F36E22"/>
    <w:rsid w:val="00F4245A"/>
    <w:rsid w:val="00F44B04"/>
    <w:rsid w:val="00F47F36"/>
    <w:rsid w:val="00F60E2C"/>
    <w:rsid w:val="00F62B0A"/>
    <w:rsid w:val="00F85505"/>
    <w:rsid w:val="00F85C60"/>
    <w:rsid w:val="00F925C2"/>
    <w:rsid w:val="00F92AEE"/>
    <w:rsid w:val="00F934F7"/>
    <w:rsid w:val="00F93AB3"/>
    <w:rsid w:val="00FA6189"/>
    <w:rsid w:val="00FB33A2"/>
    <w:rsid w:val="00FB4B1B"/>
    <w:rsid w:val="00FC1162"/>
    <w:rsid w:val="00FC2528"/>
    <w:rsid w:val="00FC46EC"/>
    <w:rsid w:val="00FC48DE"/>
    <w:rsid w:val="00FD15C7"/>
    <w:rsid w:val="00FD3DDC"/>
    <w:rsid w:val="00FD50E8"/>
    <w:rsid w:val="00FD5C6E"/>
    <w:rsid w:val="00FE22CD"/>
    <w:rsid w:val="00FE3113"/>
    <w:rsid w:val="00FE41E1"/>
    <w:rsid w:val="00FE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5E063D32"/>
  <w15:docId w15:val="{A70EB7BF-42BC-4034-B1B6-A5733103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72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81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A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942624"/>
    <w:pPr>
      <w:tabs>
        <w:tab w:val="center" w:pos="4320"/>
        <w:tab w:val="right" w:pos="8640"/>
      </w:tabs>
    </w:pPr>
  </w:style>
  <w:style w:type="paragraph" w:styleId="Prrafodelista">
    <w:name w:val="List Paragraph"/>
    <w:basedOn w:val="Normal"/>
    <w:uiPriority w:val="34"/>
    <w:qFormat/>
    <w:rsid w:val="00BA38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G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3891"/>
    <w:rPr>
      <w:rFonts w:asciiTheme="minorHAnsi" w:eastAsiaTheme="minorHAnsi" w:hAnsiTheme="minorHAnsi" w:cstheme="minorBidi"/>
      <w:sz w:val="20"/>
      <w:szCs w:val="20"/>
      <w:lang w:val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3891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A3891"/>
    <w:rPr>
      <w:vertAlign w:val="superscript"/>
    </w:rPr>
  </w:style>
  <w:style w:type="table" w:styleId="Cuadrculamedia3-nfasis1">
    <w:name w:val="Medium Grid 3 Accent 1"/>
    <w:basedOn w:val="Tablanormal"/>
    <w:uiPriority w:val="69"/>
    <w:rsid w:val="00714D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Sinespaciado">
    <w:name w:val="No Spacing"/>
    <w:link w:val="SinespaciadoCar"/>
    <w:uiPriority w:val="1"/>
    <w:qFormat/>
    <w:rsid w:val="00244D9B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44D9B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875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505B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505BC"/>
    <w:rPr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8505BC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81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781B7F"/>
    <w:pPr>
      <w:spacing w:line="276" w:lineRule="auto"/>
      <w:outlineLvl w:val="9"/>
    </w:pPr>
    <w:rPr>
      <w:lang w:val="es-GT" w:eastAsia="es-GT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81B7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GT"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5D65"/>
    <w:pPr>
      <w:tabs>
        <w:tab w:val="right" w:leader="dot" w:pos="8630"/>
      </w:tabs>
      <w:spacing w:after="100" w:line="276" w:lineRule="auto"/>
      <w:jc w:val="center"/>
    </w:pPr>
    <w:rPr>
      <w:rFonts w:ascii="Arial" w:eastAsiaTheme="minorEastAsia" w:hAnsi="Arial" w:cs="Arial"/>
      <w:b/>
      <w:sz w:val="22"/>
      <w:szCs w:val="22"/>
      <w:lang w:val="es-GT" w:eastAsia="es-GT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81B7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GT" w:eastAsia="es-GT"/>
    </w:rPr>
  </w:style>
  <w:style w:type="character" w:styleId="Hipervnculo">
    <w:name w:val="Hyperlink"/>
    <w:basedOn w:val="Fuentedeprrafopredeter"/>
    <w:uiPriority w:val="99"/>
    <w:unhideWhenUsed/>
    <w:rsid w:val="00781B7F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B62AEB"/>
    <w:rPr>
      <w:sz w:val="24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A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86E51"/>
    <w:pPr>
      <w:spacing w:before="100" w:beforeAutospacing="1" w:after="100" w:afterAutospacing="1"/>
    </w:pPr>
    <w:rPr>
      <w:lang w:val="es-GT" w:eastAsia="es-GT"/>
    </w:rPr>
  </w:style>
  <w:style w:type="character" w:styleId="Textoennegrita">
    <w:name w:val="Strong"/>
    <w:basedOn w:val="Fuentedeprrafopredeter"/>
    <w:uiPriority w:val="22"/>
    <w:qFormat/>
    <w:rsid w:val="0019337B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550A"/>
    <w:rPr>
      <w:sz w:val="24"/>
      <w:szCs w:val="24"/>
      <w:lang w:val="en-US" w:eastAsia="en-US"/>
    </w:rPr>
  </w:style>
  <w:style w:type="character" w:styleId="Nmerodepgina">
    <w:name w:val="page number"/>
    <w:basedOn w:val="Fuentedeprrafopredeter"/>
    <w:uiPriority w:val="99"/>
    <w:unhideWhenUsed/>
    <w:rsid w:val="00E2550A"/>
  </w:style>
  <w:style w:type="character" w:styleId="Refdecomentario">
    <w:name w:val="annotation reference"/>
    <w:basedOn w:val="Fuentedeprrafopredeter"/>
    <w:uiPriority w:val="99"/>
    <w:semiHidden/>
    <w:unhideWhenUsed/>
    <w:rsid w:val="001C35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54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548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5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54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2017-05-01T00:00:00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58dfdf-1b55-45b7-88e0-b58f8fe0d34b" xsi:nil="true"/>
    <lcf76f155ced4ddcb4097134ff3c332f xmlns="8ee52b5e-64df-47f6-a079-7887f20741e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B8C04533659A47B0C09DFEA894D9F0" ma:contentTypeVersion="15" ma:contentTypeDescription="Crear nuevo documento." ma:contentTypeScope="" ma:versionID="471420534fc18bda320a81eae3950322">
  <xsd:schema xmlns:xsd="http://www.w3.org/2001/XMLSchema" xmlns:xs="http://www.w3.org/2001/XMLSchema" xmlns:p="http://schemas.microsoft.com/office/2006/metadata/properties" xmlns:ns2="8ee52b5e-64df-47f6-a079-7887f20741e8" xmlns:ns3="6958dfdf-1b55-45b7-88e0-b58f8fe0d34b" targetNamespace="http://schemas.microsoft.com/office/2006/metadata/properties" ma:root="true" ma:fieldsID="8917d14810f4bb1acbfe96b6e4c09fb9" ns2:_="" ns3:_="">
    <xsd:import namespace="8ee52b5e-64df-47f6-a079-7887f20741e8"/>
    <xsd:import namespace="6958dfdf-1b55-45b7-88e0-b58f8fe0d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b5e-64df-47f6-a079-7887f2074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f3a12f8-ba90-47b9-b577-e71cdb01e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df-1b55-45b7-88e0-b58f8fe0d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981053-1638-46e5-b190-613cc86e4614}" ma:internalName="TaxCatchAll" ma:showField="CatchAllData" ma:web="6958dfdf-1b55-45b7-88e0-b58f8fe0d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CDB334-CEA7-4322-BA1A-46FD8C421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21529-2706-4095-9858-6024F56E266F}">
  <ds:schemaRefs>
    <ds:schemaRef ds:uri="http://schemas.microsoft.com/office/2006/metadata/properties"/>
    <ds:schemaRef ds:uri="http://schemas.microsoft.com/office/infopath/2007/PartnerControls"/>
    <ds:schemaRef ds:uri="6958dfdf-1b55-45b7-88e0-b58f8fe0d34b"/>
    <ds:schemaRef ds:uri="8ee52b5e-64df-47f6-a079-7887f20741e8"/>
  </ds:schemaRefs>
</ds:datastoreItem>
</file>

<file path=customXml/itemProps4.xml><?xml version="1.0" encoding="utf-8"?>
<ds:datastoreItem xmlns:ds="http://schemas.openxmlformats.org/officeDocument/2006/customXml" ds:itemID="{74CEE923-E6A3-42C0-A8A0-2CC7AAE88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2b5e-64df-47f6-a079-7887f20741e8"/>
    <ds:schemaRef ds:uri="6958dfdf-1b55-45b7-88e0-b58f8fe0d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42F8EF-9402-417D-85FC-8FD7BD20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4517</Words>
  <Characters>24844</Characters>
  <Application>Microsoft Office Word</Application>
  <DocSecurity>0</DocSecurity>
  <Lines>207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Catálogo de Ruta                           del Clasificador Temático 03-Educación</vt:lpstr>
      <vt:lpstr/>
    </vt:vector>
  </TitlesOfParts>
  <Company>Ministerio de Educación</Company>
  <LinksUpToDate>false</LinksUpToDate>
  <CharactersWithSpaces>29303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de Ruta                           del Clasificador Temático 03-Educación</dc:title>
  <dc:creator>Dirección de Planificación Educativa -DIPLAN-</dc:creator>
  <cp:lastModifiedBy>Jacqueline Caal</cp:lastModifiedBy>
  <cp:revision>2</cp:revision>
  <cp:lastPrinted>2022-02-16T22:28:00Z</cp:lastPrinted>
  <dcterms:created xsi:type="dcterms:W3CDTF">2023-02-14T22:52:00Z</dcterms:created>
  <dcterms:modified xsi:type="dcterms:W3CDTF">2023-02-14T22:52:00Z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0x010100FFB8C04533659A47B0C09DFEA894D9F0</vt:lpwstr>
  </property>
</Properties>
</file>