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28FF" w14:textId="77777777" w:rsidR="002016BD" w:rsidRDefault="002016BD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3ACA67EC" w14:textId="77777777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0201A5CD" w14:textId="77777777" w:rsidR="003C5FC6" w:rsidRDefault="003C5FC6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14424D84" w14:textId="77777777" w:rsidR="006B6468" w:rsidRDefault="006B6468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4EA48298" w14:textId="77777777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  <w:t>_</w:t>
      </w:r>
      <w:r w:rsidR="00F10CE9" w:rsidRPr="00942E86">
        <w:rPr>
          <w:rFonts w:ascii="Arial" w:hAnsi="Arial" w:cs="Arial"/>
          <w:sz w:val="22"/>
          <w:szCs w:val="22"/>
        </w:rPr>
        <w:t>__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1832D032" w14:textId="77777777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069D2DF" w14:textId="77777777" w:rsidR="00EB6184" w:rsidRPr="00942E8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CBA482" w14:textId="7DC4EC7F" w:rsidR="00DF453F" w:rsidRPr="00D84F74" w:rsidRDefault="00CB0547" w:rsidP="002638B9">
      <w:pPr>
        <w:pStyle w:val="Sangra2detindependiente"/>
        <w:ind w:left="0" w:right="23" w:firstLine="28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433B1F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433B1F">
        <w:rPr>
          <w:rFonts w:ascii="Arial" w:hAnsi="Arial" w:cs="Arial"/>
          <w:sz w:val="22"/>
          <w:szCs w:val="22"/>
        </w:rPr>
        <w:t>,</w:t>
      </w:r>
      <w:r w:rsidR="003D0A67">
        <w:rPr>
          <w:rFonts w:ascii="Arial" w:hAnsi="Arial" w:cs="Arial"/>
          <w:sz w:val="22"/>
          <w:szCs w:val="22"/>
        </w:rPr>
        <w:t xml:space="preserve"> PARA ORGANIZACIONES DE PADRE</w:t>
      </w:r>
      <w:r w:rsidR="009E128A">
        <w:rPr>
          <w:rFonts w:ascii="Arial" w:hAnsi="Arial" w:cs="Arial"/>
          <w:sz w:val="22"/>
          <w:szCs w:val="22"/>
        </w:rPr>
        <w:t>S</w:t>
      </w:r>
      <w:r w:rsidR="003D0A67">
        <w:rPr>
          <w:rFonts w:ascii="Arial" w:hAnsi="Arial" w:cs="Arial"/>
          <w:sz w:val="22"/>
          <w:szCs w:val="22"/>
        </w:rPr>
        <w:t xml:space="preserve"> DE FAMILIA -OPF-</w:t>
      </w:r>
      <w:r w:rsidR="00433B1F">
        <w:rPr>
          <w:rFonts w:ascii="Arial" w:hAnsi="Arial" w:cs="Arial"/>
          <w:sz w:val="22"/>
          <w:szCs w:val="22"/>
        </w:rPr>
        <w:t>, POR EL</w:t>
      </w:r>
      <w:r w:rsidR="00433B1F" w:rsidRPr="00221810">
        <w:rPr>
          <w:rFonts w:ascii="Arial" w:hAnsi="Arial" w:cs="Arial"/>
          <w:sz w:val="22"/>
          <w:szCs w:val="22"/>
        </w:rPr>
        <w:t xml:space="preserve"> MONTO</w:t>
      </w:r>
      <w:r w:rsidR="00433B1F">
        <w:rPr>
          <w:rFonts w:ascii="Arial" w:hAnsi="Arial" w:cs="Arial"/>
          <w:sz w:val="22"/>
          <w:szCs w:val="22"/>
        </w:rPr>
        <w:t xml:space="preserve"> DE CIENTO NOVENTA MILLONES </w:t>
      </w:r>
      <w:r w:rsidR="003C128C">
        <w:rPr>
          <w:rFonts w:ascii="Arial" w:hAnsi="Arial" w:cs="Arial"/>
          <w:sz w:val="22"/>
          <w:szCs w:val="22"/>
        </w:rPr>
        <w:t>D</w:t>
      </w:r>
      <w:r w:rsidR="00433B1F">
        <w:rPr>
          <w:rFonts w:ascii="Arial" w:hAnsi="Arial" w:cs="Arial"/>
          <w:sz w:val="22"/>
          <w:szCs w:val="22"/>
        </w:rPr>
        <w:t>E QUETZALES EXACTOS (Q.190,000,000.00) DE CRÉDITOS PRESUPUESTARIOS DISMINUIDOS Y DOSCIENTOS SESENTA MILLONES CUATROCIENTOS MIL QUETZALES EXACTOS (Q.260,400,000</w:t>
      </w:r>
      <w:r w:rsidR="003C128C">
        <w:rPr>
          <w:rFonts w:ascii="Arial" w:hAnsi="Arial" w:cs="Arial"/>
          <w:sz w:val="22"/>
          <w:szCs w:val="22"/>
        </w:rPr>
        <w:t>.00</w:t>
      </w:r>
      <w:r w:rsidR="00433B1F">
        <w:rPr>
          <w:rFonts w:ascii="Arial" w:hAnsi="Arial" w:cs="Arial"/>
          <w:sz w:val="22"/>
          <w:szCs w:val="22"/>
        </w:rPr>
        <w:t>) DE CRÉDITOS PRESUPUESTARIOS INCREMENTADOS</w:t>
      </w:r>
      <w:r w:rsidR="00410E83" w:rsidRPr="00D84F74">
        <w:rPr>
          <w:rFonts w:ascii="Arial" w:hAnsi="Arial" w:cs="Arial"/>
          <w:color w:val="000000"/>
          <w:sz w:val="22"/>
          <w:szCs w:val="22"/>
        </w:rPr>
        <w:t>.---</w:t>
      </w:r>
      <w:r w:rsidR="00C37D4B" w:rsidRPr="00D84F74">
        <w:rPr>
          <w:rFonts w:ascii="Arial" w:hAnsi="Arial" w:cs="Arial"/>
          <w:color w:val="000000"/>
          <w:sz w:val="22"/>
          <w:szCs w:val="22"/>
        </w:rPr>
        <w:t>--</w:t>
      </w:r>
    </w:p>
    <w:p w14:paraId="6D72CD7D" w14:textId="77777777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8423270" w14:textId="77777777" w:rsidR="006909E0" w:rsidRPr="003D0A67" w:rsidRDefault="006909E0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4E95E09B" w14:textId="45BB712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A9747F">
        <w:rPr>
          <w:rFonts w:ascii="Arial" w:hAnsi="Arial" w:cs="Arial"/>
          <w:b/>
          <w:sz w:val="22"/>
          <w:szCs w:val="22"/>
        </w:rPr>
        <w:t>I)</w:t>
      </w:r>
      <w:r w:rsidRPr="00A9747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A9747F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A9747F">
        <w:rPr>
          <w:rFonts w:ascii="Arial" w:eastAsia="Arial Unicode MS" w:hAnsi="Arial" w:cs="Arial"/>
          <w:sz w:val="22"/>
          <w:szCs w:val="22"/>
        </w:rPr>
        <w:t>,</w:t>
      </w:r>
      <w:r w:rsidR="00293DE4" w:rsidRPr="00A9747F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AC416A" w:rsidRPr="00A9747F">
        <w:rPr>
          <w:rFonts w:ascii="Arial" w:eastAsia="Arial Unicode MS" w:hAnsi="Arial" w:cs="Arial"/>
          <w:sz w:val="22"/>
          <w:szCs w:val="22"/>
        </w:rPr>
        <w:t xml:space="preserve"> la</w:t>
      </w:r>
      <w:r w:rsidR="005F4355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433B1F" w:rsidRPr="00A9747F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bookmarkStart w:id="0" w:name="_Hlk127362658"/>
      <w:r w:rsidR="00433B1F" w:rsidRPr="00A9747F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33B1F" w:rsidRPr="00A9747F">
        <w:rPr>
          <w:rFonts w:ascii="Arial" w:hAnsi="Arial" w:cs="Arial"/>
          <w:sz w:val="22"/>
          <w:szCs w:val="22"/>
          <w:lang w:val="es-MX"/>
        </w:rPr>
        <w:t>de</w:t>
      </w:r>
      <w:bookmarkEnd w:id="0"/>
      <w:r w:rsidR="00433B1F" w:rsidRPr="00A9747F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Sololá, Totonicapán, Quetzaltenango, Suchitepéquez, Retalhuleu, San Marcos, Huehuetenango, Quiché, Baja Verapaz, Alta Verapaz, Petén, Izabal, Zacapa, Chiquimula, Jalapa, Jutiapa, Guatemala Norte, Guatemala Sur, Guatemala Oriente, Guatemala Occidente y Quiché Norte</w:t>
      </w:r>
      <w:r w:rsidR="00410E83" w:rsidRPr="00A9747F">
        <w:rPr>
          <w:rFonts w:ascii="Arial" w:hAnsi="Arial" w:cs="Arial"/>
          <w:sz w:val="22"/>
          <w:szCs w:val="22"/>
          <w:lang w:val="es-MX"/>
        </w:rPr>
        <w:t>,</w:t>
      </w:r>
      <w:r w:rsidR="00B025FA" w:rsidRPr="00A9747F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A9747F">
        <w:rPr>
          <w:rFonts w:ascii="Arial" w:hAnsi="Arial" w:cs="Arial"/>
          <w:sz w:val="22"/>
          <w:szCs w:val="22"/>
        </w:rPr>
        <w:t>reprogramación del grupo de gasto 400 “Transferencias Corrientes”, en el renglón de gasto  43</w:t>
      </w:r>
      <w:r w:rsidR="00433B1F" w:rsidRPr="00A9747F">
        <w:rPr>
          <w:rFonts w:ascii="Arial" w:hAnsi="Arial" w:cs="Arial"/>
          <w:sz w:val="22"/>
          <w:szCs w:val="22"/>
        </w:rPr>
        <w:t>5</w:t>
      </w:r>
      <w:r w:rsidR="00B025FA" w:rsidRPr="00A9747F">
        <w:rPr>
          <w:rFonts w:ascii="Arial" w:hAnsi="Arial" w:cs="Arial"/>
          <w:sz w:val="22"/>
          <w:szCs w:val="22"/>
        </w:rPr>
        <w:t xml:space="preserve"> “Transferencias a </w:t>
      </w:r>
      <w:r w:rsidR="00433B1F" w:rsidRPr="00A9747F">
        <w:rPr>
          <w:rFonts w:ascii="Arial" w:hAnsi="Arial" w:cs="Arial"/>
          <w:sz w:val="22"/>
          <w:szCs w:val="22"/>
        </w:rPr>
        <w:t>otras instituciones sin fines de lucro</w:t>
      </w:r>
      <w:r w:rsidR="00B025FA" w:rsidRPr="00A9747F">
        <w:rPr>
          <w:rFonts w:ascii="Arial" w:hAnsi="Arial" w:cs="Arial"/>
          <w:sz w:val="22"/>
          <w:szCs w:val="22"/>
        </w:rPr>
        <w:t xml:space="preserve">”, </w:t>
      </w:r>
      <w:r w:rsidR="00C00FFE" w:rsidRPr="00A9747F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A9747F">
        <w:rPr>
          <w:rFonts w:ascii="Arial" w:hAnsi="Arial" w:cs="Arial"/>
          <w:sz w:val="22"/>
          <w:szCs w:val="22"/>
        </w:rPr>
        <w:t xml:space="preserve"> el monto de </w:t>
      </w:r>
      <w:r w:rsidR="00433B1F" w:rsidRPr="00A9747F">
        <w:rPr>
          <w:rFonts w:ascii="Arial" w:hAnsi="Arial" w:cs="Arial"/>
          <w:sz w:val="22"/>
          <w:szCs w:val="22"/>
        </w:rPr>
        <w:t>CIENTO NOVENTA MILLONES DE QUETZALES EXACTOS (Q.190,000,000.00) de créditos presupuestarios disminuidos y DOSCIENTOS SESENTA MILLONES CUATROCIENTOS MIL QUETZALES EXACTOS (Q.260,400,000.00) de créditos presupuestarios incrementados</w:t>
      </w:r>
      <w:r w:rsidR="00B025FA" w:rsidRPr="00A9747F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A9747F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A9747F">
        <w:rPr>
          <w:rFonts w:ascii="Arial" w:hAnsi="Arial" w:cs="Arial"/>
          <w:sz w:val="22"/>
          <w:szCs w:val="22"/>
        </w:rPr>
        <w:t>en el código de entidad receptora de transferencias de</w:t>
      </w:r>
      <w:r w:rsidR="00A658C3" w:rsidRPr="00A9747F">
        <w:rPr>
          <w:rFonts w:ascii="Arial" w:hAnsi="Arial" w:cs="Arial"/>
          <w:sz w:val="22"/>
          <w:szCs w:val="22"/>
        </w:rPr>
        <w:t xml:space="preserve"> </w:t>
      </w:r>
      <w:r w:rsidR="00433B1F" w:rsidRPr="00A9747F">
        <w:rPr>
          <w:rFonts w:ascii="Arial" w:hAnsi="Arial" w:cs="Arial"/>
          <w:sz w:val="22"/>
          <w:szCs w:val="22"/>
        </w:rPr>
        <w:t>cada Organización de Padres de Familia</w:t>
      </w:r>
      <w:r w:rsidR="00835B03" w:rsidRPr="00A9747F">
        <w:rPr>
          <w:rFonts w:ascii="Arial" w:hAnsi="Arial" w:cs="Arial"/>
          <w:sz w:val="22"/>
          <w:szCs w:val="22"/>
        </w:rPr>
        <w:t xml:space="preserve"> </w:t>
      </w:r>
      <w:r w:rsidR="00433B1F" w:rsidRPr="00A9747F">
        <w:rPr>
          <w:rFonts w:ascii="Arial" w:hAnsi="Arial" w:cs="Arial"/>
          <w:sz w:val="22"/>
          <w:szCs w:val="22"/>
        </w:rPr>
        <w:t>-OPF- legalmente constituida, que corresponden al Programa de Mantenimiento de Edificios Escolares Públicos</w:t>
      </w:r>
      <w:r w:rsidR="00341495" w:rsidRPr="00A9747F">
        <w:rPr>
          <w:rFonts w:ascii="Arial" w:hAnsi="Arial" w:cs="Arial"/>
          <w:sz w:val="22"/>
          <w:szCs w:val="22"/>
        </w:rPr>
        <w:t>;</w:t>
      </w:r>
      <w:r w:rsidR="00156D8E" w:rsidRPr="00A9747F">
        <w:rPr>
          <w:rFonts w:ascii="Arial" w:hAnsi="Arial" w:cs="Arial"/>
          <w:sz w:val="22"/>
          <w:szCs w:val="22"/>
        </w:rPr>
        <w:t xml:space="preserve"> </w:t>
      </w:r>
      <w:r w:rsidR="0006571F" w:rsidRPr="00A9747F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A9747F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C22DBA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433B1F" w:rsidRPr="00A9747F">
        <w:rPr>
          <w:rFonts w:ascii="Arial" w:eastAsia="Arial Unicode MS" w:hAnsi="Arial" w:cs="Arial"/>
          <w:sz w:val="22"/>
          <w:szCs w:val="22"/>
        </w:rPr>
        <w:t>1</w:t>
      </w:r>
      <w:r w:rsidR="00835B03" w:rsidRPr="00A9747F">
        <w:rPr>
          <w:rFonts w:ascii="Arial" w:eastAsia="Arial Unicode MS" w:hAnsi="Arial" w:cs="Arial"/>
          <w:sz w:val="22"/>
          <w:szCs w:val="22"/>
        </w:rPr>
        <w:t>3</w:t>
      </w:r>
      <w:r w:rsidR="00A42EF5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A9747F">
        <w:rPr>
          <w:rFonts w:ascii="Arial" w:eastAsia="Arial Unicode MS" w:hAnsi="Arial" w:cs="Arial"/>
          <w:sz w:val="22"/>
          <w:szCs w:val="22"/>
        </w:rPr>
        <w:t>de fecha</w:t>
      </w:r>
      <w:r w:rsidR="00433B1F" w:rsidRPr="00A9747F">
        <w:rPr>
          <w:rFonts w:ascii="Arial" w:eastAsia="Arial Unicode MS" w:hAnsi="Arial" w:cs="Arial"/>
          <w:sz w:val="22"/>
          <w:szCs w:val="22"/>
        </w:rPr>
        <w:t xml:space="preserve"> 23</w:t>
      </w:r>
      <w:r w:rsidR="00A113C5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A9747F">
        <w:rPr>
          <w:rFonts w:ascii="Arial" w:eastAsia="Arial Unicode MS" w:hAnsi="Arial" w:cs="Arial"/>
          <w:sz w:val="22"/>
          <w:szCs w:val="22"/>
        </w:rPr>
        <w:t>de</w:t>
      </w:r>
      <w:r w:rsidR="00410E83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5F4355" w:rsidRPr="00A9747F">
        <w:rPr>
          <w:rFonts w:ascii="Arial" w:eastAsia="Arial Unicode MS" w:hAnsi="Arial" w:cs="Arial"/>
          <w:sz w:val="22"/>
          <w:szCs w:val="22"/>
        </w:rPr>
        <w:t>febrer</w:t>
      </w:r>
      <w:r w:rsidR="00410E83" w:rsidRPr="00A9747F">
        <w:rPr>
          <w:rFonts w:ascii="Arial" w:eastAsia="Arial Unicode MS" w:hAnsi="Arial" w:cs="Arial"/>
          <w:sz w:val="22"/>
          <w:szCs w:val="22"/>
        </w:rPr>
        <w:t>o</w:t>
      </w:r>
      <w:r w:rsidR="005D4D20" w:rsidRPr="00A9747F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A9747F">
        <w:rPr>
          <w:rFonts w:ascii="Arial" w:eastAsia="Arial Unicode MS" w:hAnsi="Arial" w:cs="Arial"/>
          <w:sz w:val="22"/>
          <w:szCs w:val="22"/>
        </w:rPr>
        <w:t>4</w:t>
      </w:r>
      <w:r w:rsidR="009459BF" w:rsidRPr="00A9747F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A9747F">
        <w:rPr>
          <w:rFonts w:ascii="Arial" w:eastAsia="Arial Unicode MS" w:hAnsi="Arial" w:cs="Arial"/>
          <w:sz w:val="22"/>
          <w:szCs w:val="22"/>
        </w:rPr>
        <w:t>emitido por la Dirección de Administración Financiera -DAFI- del Ministerio de Educación</w:t>
      </w:r>
      <w:r w:rsidR="00305771" w:rsidRPr="00A9747F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A9747F">
        <w:rPr>
          <w:rFonts w:ascii="Arial" w:hAnsi="Arial" w:cs="Arial"/>
          <w:b/>
          <w:sz w:val="22"/>
          <w:szCs w:val="22"/>
        </w:rPr>
        <w:t>CITA DE LEYES</w:t>
      </w:r>
      <w:r w:rsidR="00662CCF" w:rsidRPr="00A9747F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C76D03" w:rsidRPr="00A9747F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A9747F">
        <w:rPr>
          <w:rFonts w:ascii="Arial" w:hAnsi="Arial" w:cs="Arial"/>
          <w:bCs/>
          <w:sz w:val="22"/>
          <w:szCs w:val="22"/>
        </w:rPr>
        <w:t>1-</w:t>
      </w:r>
      <w:r w:rsidR="00662CCF" w:rsidRPr="00A9747F">
        <w:rPr>
          <w:rFonts w:ascii="Arial" w:hAnsi="Arial" w:cs="Arial"/>
          <w:bCs/>
          <w:sz w:val="22"/>
          <w:szCs w:val="22"/>
        </w:rPr>
        <w:t>202</w:t>
      </w:r>
      <w:r w:rsidR="00410E83" w:rsidRPr="00A9747F">
        <w:rPr>
          <w:rFonts w:ascii="Arial" w:hAnsi="Arial" w:cs="Arial"/>
          <w:bCs/>
          <w:sz w:val="22"/>
          <w:szCs w:val="22"/>
        </w:rPr>
        <w:t>4</w:t>
      </w:r>
      <w:r w:rsidR="00662CCF" w:rsidRPr="00A9747F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A9747F">
        <w:rPr>
          <w:rFonts w:ascii="Arial" w:hAnsi="Arial" w:cs="Arial"/>
          <w:bCs/>
          <w:sz w:val="22"/>
          <w:szCs w:val="22"/>
        </w:rPr>
        <w:t>4</w:t>
      </w:r>
      <w:r w:rsidR="00662CCF" w:rsidRPr="00A9747F">
        <w:rPr>
          <w:rFonts w:ascii="Arial" w:hAnsi="Arial" w:cs="Arial"/>
          <w:bCs/>
          <w:sz w:val="22"/>
          <w:szCs w:val="22"/>
        </w:rPr>
        <w:t>”, artículo 1</w:t>
      </w:r>
      <w:r w:rsidR="00410E83" w:rsidRPr="00A9747F">
        <w:rPr>
          <w:rFonts w:ascii="Arial" w:hAnsi="Arial" w:cs="Arial"/>
          <w:bCs/>
          <w:sz w:val="22"/>
          <w:szCs w:val="22"/>
        </w:rPr>
        <w:t>1</w:t>
      </w:r>
      <w:r w:rsidR="007B55AB" w:rsidRPr="00A9747F">
        <w:rPr>
          <w:rFonts w:ascii="Arial" w:hAnsi="Arial" w:cs="Arial"/>
          <w:sz w:val="22"/>
          <w:szCs w:val="22"/>
          <w:lang w:val="es-MX"/>
        </w:rPr>
        <w:t>;</w:t>
      </w:r>
      <w:r w:rsidR="00960A66" w:rsidRPr="00A9747F">
        <w:rPr>
          <w:rFonts w:ascii="Arial" w:hAnsi="Arial" w:cs="Arial"/>
          <w:sz w:val="22"/>
          <w:szCs w:val="22"/>
        </w:rPr>
        <w:t xml:space="preserve"> </w:t>
      </w:r>
      <w:r w:rsidR="00356C27" w:rsidRPr="00A9747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A9747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A9747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A9747F">
        <w:rPr>
          <w:rFonts w:ascii="Arial" w:eastAsia="Arial Unicode MS" w:hAnsi="Arial" w:cs="Arial"/>
          <w:sz w:val="22"/>
          <w:szCs w:val="22"/>
        </w:rPr>
        <w:t>citados;</w:t>
      </w:r>
      <w:r w:rsidR="007C2852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A9747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A9747F">
        <w:rPr>
          <w:rFonts w:ascii="Arial" w:eastAsia="Arial Unicode MS" w:hAnsi="Arial" w:cs="Arial"/>
          <w:sz w:val="22"/>
          <w:szCs w:val="22"/>
        </w:rPr>
        <w:t>:</w:t>
      </w:r>
      <w:r w:rsidR="00D864D8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A9747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A9747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A9747F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A9747F">
        <w:rPr>
          <w:rFonts w:ascii="Arial" w:eastAsia="Arial Unicode MS" w:hAnsi="Arial" w:cs="Arial"/>
          <w:sz w:val="22"/>
          <w:szCs w:val="22"/>
        </w:rPr>
        <w:t>,</w:t>
      </w:r>
      <w:r w:rsidR="008155ED" w:rsidRPr="00A9747F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A9747F">
        <w:rPr>
          <w:rFonts w:ascii="Arial" w:hAnsi="Arial" w:cs="Arial"/>
          <w:sz w:val="22"/>
          <w:szCs w:val="22"/>
        </w:rPr>
        <w:t xml:space="preserve">en el renglón de gasto </w:t>
      </w:r>
      <w:r w:rsidR="00CC1F81" w:rsidRPr="00A9747F">
        <w:rPr>
          <w:rFonts w:ascii="Arial" w:hAnsi="Arial" w:cs="Arial"/>
          <w:color w:val="000000"/>
          <w:sz w:val="22"/>
          <w:szCs w:val="22"/>
        </w:rPr>
        <w:t>43</w:t>
      </w:r>
      <w:r w:rsidR="00433B1F" w:rsidRPr="00A9747F">
        <w:rPr>
          <w:rFonts w:ascii="Arial" w:hAnsi="Arial" w:cs="Arial"/>
          <w:color w:val="000000"/>
          <w:sz w:val="22"/>
          <w:szCs w:val="22"/>
        </w:rPr>
        <w:t>5</w:t>
      </w:r>
      <w:r w:rsidR="00CC1F81" w:rsidRPr="00A9747F">
        <w:rPr>
          <w:rFonts w:ascii="Arial" w:hAnsi="Arial" w:cs="Arial"/>
          <w:color w:val="000000"/>
          <w:sz w:val="22"/>
          <w:szCs w:val="22"/>
        </w:rPr>
        <w:t xml:space="preserve"> “</w:t>
      </w:r>
      <w:r w:rsidR="00433B1F" w:rsidRPr="00A9747F">
        <w:rPr>
          <w:rFonts w:ascii="Arial" w:hAnsi="Arial" w:cs="Arial"/>
          <w:sz w:val="22"/>
          <w:szCs w:val="22"/>
        </w:rPr>
        <w:t xml:space="preserve">Transferencias a otras instituciones sin fines de lucro”, </w:t>
      </w:r>
      <w:r w:rsidR="00433B1F" w:rsidRPr="00A9747F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433B1F" w:rsidRPr="00A9747F">
        <w:rPr>
          <w:rFonts w:ascii="Arial" w:hAnsi="Arial" w:cs="Arial"/>
          <w:sz w:val="22"/>
          <w:szCs w:val="22"/>
        </w:rPr>
        <w:t xml:space="preserve"> el monto de CIENTO NOVENTA MILLONES DE QUETZALES EXACTOS (Q.190,000,000.00) de créditos presupuestarios disminuidos y DOSCIENTOS SESENTA MILLONES CUATROCIENTOS MIL QUETZALES EXACTOS (Q.260,400,000.00) de créditos presupuestarios incrementados</w:t>
      </w:r>
      <w:r w:rsidR="00056B73" w:rsidRPr="00A9747F">
        <w:rPr>
          <w:rFonts w:ascii="Arial" w:hAnsi="Arial" w:cs="Arial"/>
          <w:sz w:val="22"/>
          <w:szCs w:val="22"/>
        </w:rPr>
        <w:t>,</w:t>
      </w:r>
      <w:r w:rsidR="005C4A5F" w:rsidRPr="00A9747F">
        <w:rPr>
          <w:rFonts w:ascii="Arial" w:hAnsi="Arial" w:cs="Arial"/>
          <w:sz w:val="22"/>
          <w:szCs w:val="22"/>
        </w:rPr>
        <w:t xml:space="preserve"> para </w:t>
      </w:r>
      <w:r w:rsidR="00293DE4" w:rsidRPr="00A9747F">
        <w:rPr>
          <w:rFonts w:ascii="Arial" w:hAnsi="Arial" w:cs="Arial"/>
          <w:sz w:val="22"/>
          <w:szCs w:val="22"/>
        </w:rPr>
        <w:t>las dependencias que se detallan a continuación</w:t>
      </w:r>
      <w:r w:rsidR="00241356" w:rsidRPr="00A9747F">
        <w:rPr>
          <w:rFonts w:ascii="Arial" w:hAnsi="Arial" w:cs="Arial"/>
          <w:sz w:val="22"/>
          <w:szCs w:val="22"/>
        </w:rPr>
        <w:t>:-</w:t>
      </w:r>
      <w:r w:rsidR="00D4407E" w:rsidRPr="00A9747F">
        <w:rPr>
          <w:rFonts w:ascii="Arial" w:hAnsi="Arial" w:cs="Arial"/>
          <w:sz w:val="22"/>
          <w:szCs w:val="22"/>
        </w:rPr>
        <w:t>-</w:t>
      </w:r>
      <w:r w:rsidR="00040E50" w:rsidRPr="00A9747F">
        <w:rPr>
          <w:rFonts w:ascii="Arial" w:hAnsi="Arial" w:cs="Arial"/>
          <w:sz w:val="22"/>
          <w:szCs w:val="22"/>
        </w:rPr>
        <w:t>-</w:t>
      </w:r>
      <w:r w:rsidR="00823B30" w:rsidRPr="00A9747F">
        <w:rPr>
          <w:rFonts w:ascii="Arial" w:hAnsi="Arial" w:cs="Arial"/>
          <w:sz w:val="22"/>
          <w:szCs w:val="22"/>
        </w:rPr>
        <w:t>-------</w:t>
      </w:r>
    </w:p>
    <w:p w14:paraId="6BBD9B3F" w14:textId="77777777" w:rsidR="009E128A" w:rsidRPr="00A9747F" w:rsidRDefault="009E128A" w:rsidP="003C5FC6">
      <w:pPr>
        <w:jc w:val="both"/>
        <w:rPr>
          <w:rFonts w:ascii="Arial" w:hAnsi="Arial" w:cs="Arial"/>
          <w:sz w:val="22"/>
          <w:szCs w:val="22"/>
        </w:rPr>
      </w:pPr>
    </w:p>
    <w:p w14:paraId="66D6860E" w14:textId="77777777" w:rsidR="00A658C3" w:rsidRPr="00A658C3" w:rsidRDefault="00A658C3" w:rsidP="003C5FC6">
      <w:pPr>
        <w:jc w:val="both"/>
        <w:rPr>
          <w:rFonts w:ascii="Arial" w:hAnsi="Arial" w:cs="Arial"/>
          <w:sz w:val="10"/>
          <w:szCs w:val="10"/>
        </w:rPr>
      </w:pPr>
    </w:p>
    <w:p w14:paraId="360D7CEA" w14:textId="626C4B38" w:rsidR="005F4355" w:rsidRDefault="00B84D80" w:rsidP="009E128A">
      <w:pPr>
        <w:jc w:val="both"/>
        <w:rPr>
          <w:rFonts w:ascii="Arial" w:hAnsi="Arial" w:cs="Arial"/>
          <w:sz w:val="16"/>
          <w:szCs w:val="16"/>
        </w:rPr>
      </w:pPr>
      <w:r w:rsidRPr="00B84D80">
        <w:rPr>
          <w:noProof/>
        </w:rPr>
        <w:drawing>
          <wp:inline distT="0" distB="0" distL="0" distR="0" wp14:anchorId="53C02811" wp14:editId="6E6D31D0">
            <wp:extent cx="5901690" cy="567944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8A45" w14:textId="77777777" w:rsidR="009E128A" w:rsidRPr="009E128A" w:rsidRDefault="009E128A" w:rsidP="009E128A">
      <w:pPr>
        <w:jc w:val="both"/>
        <w:rPr>
          <w:rFonts w:ascii="Arial" w:hAnsi="Arial" w:cs="Arial"/>
          <w:sz w:val="22"/>
          <w:szCs w:val="22"/>
        </w:rPr>
      </w:pPr>
    </w:p>
    <w:p w14:paraId="536C0898" w14:textId="7D625F58" w:rsidR="007F199B" w:rsidRDefault="007757EB" w:rsidP="007C267D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 </w:t>
      </w:r>
      <w:r w:rsidR="00433B1F">
        <w:rPr>
          <w:rFonts w:ascii="Arial" w:hAnsi="Arial" w:cs="Arial"/>
          <w:sz w:val="22"/>
          <w:szCs w:val="22"/>
        </w:rPr>
        <w:t xml:space="preserve">cada Organización de Padres de Familia </w:t>
      </w:r>
      <w:r w:rsidR="00433B1F" w:rsidRPr="002B528B">
        <w:rPr>
          <w:rFonts w:ascii="Arial" w:hAnsi="Arial" w:cs="Arial"/>
          <w:sz w:val="22"/>
          <w:szCs w:val="22"/>
        </w:rPr>
        <w:t>-OPF- legalmente constituida, que corresponden</w:t>
      </w:r>
      <w:r w:rsidR="00433B1F">
        <w:rPr>
          <w:rFonts w:ascii="Arial" w:hAnsi="Arial" w:cs="Arial"/>
          <w:sz w:val="22"/>
          <w:szCs w:val="22"/>
        </w:rPr>
        <w:t xml:space="preserve"> al Programa de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</w:t>
      </w:r>
      <w:r w:rsidR="00200BF9">
        <w:rPr>
          <w:rFonts w:ascii="Arial" w:hAnsi="Arial" w:cs="Arial"/>
          <w:sz w:val="22"/>
          <w:szCs w:val="22"/>
        </w:rPr>
        <w:t xml:space="preserve">de reprogramación de transferencias corrientes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5F4355">
        <w:rPr>
          <w:rFonts w:ascii="Arial" w:hAnsi="Arial" w:cs="Arial"/>
          <w:sz w:val="22"/>
          <w:szCs w:val="22"/>
        </w:rPr>
        <w:t xml:space="preserve"> </w:t>
      </w:r>
      <w:r w:rsidR="00433B1F">
        <w:rPr>
          <w:rFonts w:ascii="Arial" w:hAnsi="Arial" w:cs="Arial"/>
          <w:sz w:val="22"/>
          <w:szCs w:val="22"/>
        </w:rPr>
        <w:t>232 y 233</w:t>
      </w:r>
      <w:r w:rsidR="00A9747F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-----</w:t>
      </w:r>
      <w:bookmarkStart w:id="2" w:name="_Hlk127363629"/>
    </w:p>
    <w:p w14:paraId="7A31B978" w14:textId="77777777" w:rsidR="007C267D" w:rsidRPr="007C267D" w:rsidRDefault="007C267D" w:rsidP="007C267D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7ECD58B8" w14:textId="5DD4760D" w:rsidR="007C267D" w:rsidRPr="007C267D" w:rsidRDefault="007C267D" w:rsidP="007C267D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7C267D">
        <w:rPr>
          <w:rFonts w:eastAsia="Arial Unicode MS"/>
          <w:noProof/>
        </w:rPr>
        <w:lastRenderedPageBreak/>
        <w:drawing>
          <wp:inline distT="0" distB="0" distL="0" distR="0" wp14:anchorId="026599CC" wp14:editId="43636025">
            <wp:extent cx="5873477" cy="14573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880" cy="14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2C33" w14:textId="77777777" w:rsidR="00EC58C9" w:rsidRDefault="00EC58C9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2928A2E" w14:textId="5822968C" w:rsidR="00637AD4" w:rsidRDefault="0082504D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bookmarkEnd w:id="2"/>
      <w:r w:rsidR="007C267D">
        <w:rPr>
          <w:rFonts w:ascii="Arial" w:hAnsi="Arial" w:cs="Arial"/>
          <w:sz w:val="22"/>
          <w:szCs w:val="22"/>
          <w:lang w:val="es-GT"/>
        </w:rPr>
        <w:t>52 “Préstamos Externos”, Organismo 0402 “Banco Interamericano de Desarrollo”</w:t>
      </w:r>
      <w:r w:rsidR="00C032CA">
        <w:rPr>
          <w:rFonts w:ascii="Arial" w:hAnsi="Arial" w:cs="Arial"/>
          <w:sz w:val="22"/>
          <w:szCs w:val="22"/>
          <w:lang w:val="es-GT"/>
        </w:rPr>
        <w:t>,</w:t>
      </w:r>
      <w:r w:rsidR="007C267D">
        <w:rPr>
          <w:rFonts w:ascii="Arial" w:hAnsi="Arial" w:cs="Arial"/>
          <w:sz w:val="22"/>
          <w:szCs w:val="22"/>
          <w:lang w:val="es-GT"/>
        </w:rPr>
        <w:t xml:space="preserve"> Correlativo 0126 “Programa para el Mejoramiento </w:t>
      </w:r>
      <w:r w:rsidR="00C032CA">
        <w:rPr>
          <w:rFonts w:ascii="Arial" w:hAnsi="Arial" w:cs="Arial"/>
          <w:sz w:val="22"/>
          <w:szCs w:val="22"/>
          <w:lang w:val="es-GT"/>
        </w:rPr>
        <w:t>de la</w:t>
      </w:r>
      <w:r w:rsidR="007C267D">
        <w:rPr>
          <w:rFonts w:ascii="Arial" w:hAnsi="Arial" w:cs="Arial"/>
          <w:sz w:val="22"/>
          <w:szCs w:val="22"/>
          <w:lang w:val="es-GT"/>
        </w:rPr>
        <w:t xml:space="preserve"> Cobertura </w:t>
      </w:r>
      <w:r w:rsidR="00C032CA">
        <w:rPr>
          <w:rFonts w:ascii="Arial" w:hAnsi="Arial" w:cs="Arial"/>
          <w:sz w:val="22"/>
          <w:szCs w:val="22"/>
          <w:lang w:val="es-GT"/>
        </w:rPr>
        <w:t xml:space="preserve">y </w:t>
      </w:r>
      <w:r w:rsidR="007C267D">
        <w:rPr>
          <w:rFonts w:ascii="Arial" w:hAnsi="Arial" w:cs="Arial"/>
          <w:sz w:val="22"/>
          <w:szCs w:val="22"/>
          <w:lang w:val="es-GT"/>
        </w:rPr>
        <w:t>Calidad Educativa”</w:t>
      </w:r>
      <w:r w:rsidR="00C032CA">
        <w:rPr>
          <w:rFonts w:ascii="Arial" w:hAnsi="Arial" w:cs="Arial"/>
          <w:sz w:val="22"/>
          <w:szCs w:val="22"/>
          <w:lang w:val="es-GT"/>
        </w:rPr>
        <w:t>,</w:t>
      </w:r>
      <w:r w:rsidR="007C267D">
        <w:rPr>
          <w:rFonts w:ascii="Arial" w:hAnsi="Arial" w:cs="Arial"/>
          <w:sz w:val="22"/>
          <w:szCs w:val="22"/>
          <w:lang w:val="es-GT"/>
        </w:rPr>
        <w:t xml:space="preserve"> por un monto de Q.190,000,000.00 de créditos presupuestarios disminuidos y a la fuente de financiamiento 11 </w:t>
      </w:r>
      <w:r w:rsidR="002016BD" w:rsidRPr="002B528B">
        <w:rPr>
          <w:rFonts w:ascii="Arial" w:hAnsi="Arial" w:cs="Arial"/>
          <w:sz w:val="22"/>
          <w:szCs w:val="22"/>
          <w:lang w:val="es-GT"/>
        </w:rPr>
        <w:t xml:space="preserve">“Ingresos Corrientes” por </w:t>
      </w:r>
      <w:r w:rsidR="002016BD" w:rsidRPr="002016BD">
        <w:rPr>
          <w:rFonts w:ascii="Arial" w:hAnsi="Arial" w:cs="Arial"/>
          <w:color w:val="000000"/>
          <w:sz w:val="22"/>
          <w:szCs w:val="22"/>
          <w:lang w:val="es-GT"/>
        </w:rPr>
        <w:t>Q.</w:t>
      </w:r>
      <w:r w:rsidR="008C7AA1">
        <w:rPr>
          <w:rFonts w:ascii="Arial" w:hAnsi="Arial" w:cs="Arial"/>
          <w:color w:val="000000"/>
          <w:sz w:val="22"/>
          <w:szCs w:val="22"/>
          <w:lang w:val="es-GT"/>
        </w:rPr>
        <w:t>2</w:t>
      </w:r>
      <w:r w:rsidR="007C267D">
        <w:rPr>
          <w:rFonts w:ascii="Arial" w:hAnsi="Arial" w:cs="Arial"/>
          <w:color w:val="000000"/>
          <w:sz w:val="22"/>
          <w:szCs w:val="22"/>
          <w:lang w:val="es-GT"/>
        </w:rPr>
        <w:t>60</w:t>
      </w:r>
      <w:r w:rsidR="008C7AA1">
        <w:rPr>
          <w:rFonts w:ascii="Arial" w:hAnsi="Arial" w:cs="Arial"/>
          <w:color w:val="000000"/>
          <w:sz w:val="22"/>
          <w:szCs w:val="22"/>
          <w:lang w:val="es-GT"/>
        </w:rPr>
        <w:t>,</w:t>
      </w:r>
      <w:r w:rsidR="007C267D">
        <w:rPr>
          <w:rFonts w:ascii="Arial" w:hAnsi="Arial" w:cs="Arial"/>
          <w:color w:val="000000"/>
          <w:sz w:val="22"/>
          <w:szCs w:val="22"/>
          <w:lang w:val="es-GT"/>
        </w:rPr>
        <w:t>400</w:t>
      </w:r>
      <w:r w:rsidR="008C7AA1">
        <w:rPr>
          <w:rFonts w:ascii="Arial" w:hAnsi="Arial" w:cs="Arial"/>
          <w:color w:val="000000"/>
          <w:sz w:val="22"/>
          <w:szCs w:val="22"/>
          <w:lang w:val="es-GT"/>
        </w:rPr>
        <w:t>,</w:t>
      </w:r>
      <w:r w:rsidR="007C267D">
        <w:rPr>
          <w:rFonts w:ascii="Arial" w:hAnsi="Arial" w:cs="Arial"/>
          <w:color w:val="000000"/>
          <w:sz w:val="22"/>
          <w:szCs w:val="22"/>
          <w:lang w:val="es-GT"/>
        </w:rPr>
        <w:t>000</w:t>
      </w:r>
      <w:r w:rsidR="008C7AA1">
        <w:rPr>
          <w:rFonts w:ascii="Arial" w:hAnsi="Arial" w:cs="Arial"/>
          <w:color w:val="000000"/>
          <w:sz w:val="22"/>
          <w:szCs w:val="22"/>
          <w:lang w:val="es-GT"/>
        </w:rPr>
        <w:t>.00</w:t>
      </w:r>
      <w:r w:rsidR="007C267D">
        <w:rPr>
          <w:rFonts w:ascii="Arial" w:hAnsi="Arial" w:cs="Arial"/>
          <w:color w:val="000000"/>
          <w:sz w:val="22"/>
          <w:szCs w:val="22"/>
          <w:lang w:val="es-GT"/>
        </w:rPr>
        <w:t xml:space="preserve"> de créditos presupuestarios incrementados</w:t>
      </w:r>
      <w:r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 -DAFI- de este Ministerio, para que proceda a aprobar en el Sistema de Contabilidad Integrada</w:t>
      </w:r>
      <w:r w:rsidR="008905F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8C7AA1">
        <w:rPr>
          <w:rFonts w:ascii="Arial" w:eastAsia="Arial Unicode MS" w:hAnsi="Arial" w:cs="Arial"/>
          <w:sz w:val="22"/>
          <w:szCs w:val="22"/>
        </w:rPr>
        <w:t xml:space="preserve">la </w:t>
      </w:r>
      <w:r w:rsidR="007C267D">
        <w:rPr>
          <w:rFonts w:ascii="Arial" w:hAnsi="Arial" w:cs="Arial"/>
          <w:sz w:val="22"/>
          <w:szCs w:val="22"/>
        </w:rPr>
        <w:t>Dirección de Planificación Educativa -DIPLAN- y</w:t>
      </w:r>
      <w:r w:rsidR="009F6050">
        <w:rPr>
          <w:rFonts w:ascii="Arial" w:hAnsi="Arial" w:cs="Arial"/>
          <w:sz w:val="22"/>
          <w:szCs w:val="22"/>
        </w:rPr>
        <w:t xml:space="preserve"> </w:t>
      </w:r>
      <w:r w:rsidR="00797CAB">
        <w:rPr>
          <w:rFonts w:ascii="Arial" w:hAnsi="Arial" w:cs="Arial"/>
          <w:sz w:val="22"/>
          <w:szCs w:val="22"/>
        </w:rPr>
        <w:t xml:space="preserve">a </w:t>
      </w:r>
      <w:r w:rsidR="007C267D">
        <w:rPr>
          <w:rFonts w:ascii="Arial" w:hAnsi="Arial" w:cs="Arial"/>
          <w:sz w:val="22"/>
          <w:szCs w:val="22"/>
        </w:rPr>
        <w:t>la</w:t>
      </w:r>
      <w:r w:rsidR="007C267D" w:rsidRPr="002B528B">
        <w:rPr>
          <w:rFonts w:ascii="Arial" w:hAnsi="Arial" w:cs="Arial"/>
          <w:sz w:val="22"/>
          <w:szCs w:val="22"/>
        </w:rPr>
        <w:t>s</w:t>
      </w:r>
      <w:r w:rsidR="009F6050">
        <w:rPr>
          <w:rFonts w:ascii="Arial" w:hAnsi="Arial" w:cs="Arial"/>
          <w:sz w:val="22"/>
          <w:szCs w:val="22"/>
        </w:rPr>
        <w:t xml:space="preserve"> </w:t>
      </w:r>
      <w:r w:rsidR="007C267D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7C267D" w:rsidRPr="002B528B">
        <w:rPr>
          <w:rFonts w:ascii="Arial" w:hAnsi="Arial" w:cs="Arial"/>
          <w:sz w:val="22"/>
          <w:szCs w:val="22"/>
          <w:lang w:val="es-MX"/>
        </w:rPr>
        <w:t>de</w:t>
      </w:r>
      <w:r w:rsidR="007C267D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Santa Rosa, Sololá, Totonicapán, Quetzaltenango, Suchitepéquez, Retalhuleu, San Marcos, Huehuetenango, Quiché, Baja Verapaz, Alta Verapaz, Petén, Izabal, Zacapa, Chiquimula, Jalapa, Jutiapa, Guatemala Norte, Guatemala Sur, Guatemala Oriente, Guatemala Occidente y Quiché Norte</w:t>
      </w:r>
      <w:r w:rsidR="00B568D4">
        <w:rPr>
          <w:rFonts w:ascii="Arial" w:hAnsi="Arial" w:cs="Arial"/>
          <w:color w:val="000000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797CAB">
        <w:rPr>
          <w:rFonts w:ascii="Arial" w:eastAsia="Arial Unicode MS" w:hAnsi="Arial" w:cs="Arial"/>
          <w:color w:val="000000"/>
          <w:sz w:val="22"/>
          <w:szCs w:val="22"/>
        </w:rPr>
        <w:t>----------------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A658C3">
        <w:rPr>
          <w:rFonts w:ascii="Arial" w:eastAsia="Arial Unicode MS" w:hAnsi="Arial" w:cs="Arial"/>
          <w:color w:val="000000"/>
          <w:sz w:val="22"/>
          <w:szCs w:val="22"/>
        </w:rPr>
        <w:t>------</w:t>
      </w:r>
    </w:p>
    <w:p w14:paraId="7D637115" w14:textId="7777777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F633E1" w14:textId="7777777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716187" w14:textId="426E2418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42B74E5D" w14:textId="77777777" w:rsidR="006909E0" w:rsidRDefault="006909E0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D4619DC" w14:textId="77777777" w:rsidR="008C7AA1" w:rsidRDefault="008C7AA1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55AB8C1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146EA7EC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42CBA1C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2ECB8E8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E7E9C7B" w14:textId="77777777" w:rsidR="009F5BF7" w:rsidRDefault="009F5BF7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16473C8" w14:textId="77777777" w:rsidR="00A658C3" w:rsidRDefault="00A658C3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5BAAE0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5B30B72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50CB0A80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185EB488" w14:textId="5FF74430" w:rsidR="00D84F74" w:rsidRDefault="00D84F74" w:rsidP="00D84F74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2BFFDB14" w14:textId="1184487D" w:rsidR="007C267D" w:rsidRDefault="007C267D" w:rsidP="00D84F74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1ADD9C0F" w14:textId="42B8AB37" w:rsidR="007C267D" w:rsidRDefault="007C267D" w:rsidP="00D84F74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3FF8CAE9" w14:textId="77777777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2016BD">
        <w:rPr>
          <w:rFonts w:ascii="Arial" w:hAnsi="Arial" w:cs="Arial"/>
          <w:bCs/>
          <w:sz w:val="12"/>
          <w:szCs w:val="12"/>
        </w:rPr>
        <w:t>jpjchh</w:t>
      </w:r>
    </w:p>
    <w:sectPr w:rsidR="00B13D53" w:rsidSect="004A2516">
      <w:headerReference w:type="default" r:id="rId10"/>
      <w:pgSz w:w="12242" w:h="15842" w:code="1"/>
      <w:pgMar w:top="3261" w:right="1474" w:bottom="1276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AC8B" w14:textId="77777777" w:rsidR="008009AF" w:rsidRDefault="008009AF" w:rsidP="001D1E50">
      <w:r>
        <w:separator/>
      </w:r>
    </w:p>
  </w:endnote>
  <w:endnote w:type="continuationSeparator" w:id="0">
    <w:p w14:paraId="5273F5E1" w14:textId="77777777" w:rsidR="008009AF" w:rsidRDefault="008009A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0E73" w14:textId="77777777" w:rsidR="008009AF" w:rsidRDefault="008009AF" w:rsidP="001D1E50">
      <w:r>
        <w:separator/>
      </w:r>
    </w:p>
  </w:footnote>
  <w:footnote w:type="continuationSeparator" w:id="0">
    <w:p w14:paraId="217DAE1C" w14:textId="77777777" w:rsidR="008009AF" w:rsidRDefault="008009A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E3A1" w14:textId="77777777" w:rsidR="008C7AA1" w:rsidRPr="00A658C3" w:rsidRDefault="008C7AA1">
    <w:pPr>
      <w:pStyle w:val="Encabezado"/>
      <w:jc w:val="right"/>
      <w:rPr>
        <w:rFonts w:ascii="Arial" w:hAnsi="Arial" w:cs="Arial"/>
        <w:b/>
        <w:bCs/>
      </w:rPr>
    </w:pPr>
    <w:r w:rsidRPr="00A658C3">
      <w:rPr>
        <w:rFonts w:ascii="Arial" w:hAnsi="Arial" w:cs="Arial"/>
      </w:rPr>
      <w:t xml:space="preserve">Página </w:t>
    </w:r>
    <w:r w:rsidRPr="00A658C3">
      <w:rPr>
        <w:rFonts w:ascii="Arial" w:hAnsi="Arial" w:cs="Arial"/>
        <w:b/>
        <w:bCs/>
      </w:rPr>
      <w:fldChar w:fldCharType="begin"/>
    </w:r>
    <w:r w:rsidRPr="00A658C3">
      <w:rPr>
        <w:rFonts w:ascii="Arial" w:hAnsi="Arial" w:cs="Arial"/>
        <w:b/>
        <w:bCs/>
      </w:rPr>
      <w:instrText>PAGE</w:instrText>
    </w:r>
    <w:r w:rsidRPr="00A658C3">
      <w:rPr>
        <w:rFonts w:ascii="Arial" w:hAnsi="Arial" w:cs="Arial"/>
        <w:b/>
        <w:bCs/>
      </w:rPr>
      <w:fldChar w:fldCharType="separate"/>
    </w:r>
    <w:r w:rsidRPr="00A658C3">
      <w:rPr>
        <w:rFonts w:ascii="Arial" w:hAnsi="Arial" w:cs="Arial"/>
        <w:b/>
        <w:bCs/>
      </w:rPr>
      <w:t>2</w:t>
    </w:r>
    <w:r w:rsidRPr="00A658C3">
      <w:rPr>
        <w:rFonts w:ascii="Arial" w:hAnsi="Arial" w:cs="Arial"/>
        <w:b/>
        <w:bCs/>
      </w:rPr>
      <w:fldChar w:fldCharType="end"/>
    </w:r>
    <w:r w:rsidRPr="00A658C3">
      <w:rPr>
        <w:rFonts w:ascii="Arial" w:hAnsi="Arial" w:cs="Arial"/>
      </w:rPr>
      <w:t xml:space="preserve"> de </w:t>
    </w:r>
    <w:r w:rsidRPr="00A658C3">
      <w:rPr>
        <w:rFonts w:ascii="Arial" w:hAnsi="Arial" w:cs="Arial"/>
        <w:b/>
        <w:bCs/>
      </w:rPr>
      <w:fldChar w:fldCharType="begin"/>
    </w:r>
    <w:r w:rsidRPr="00A658C3">
      <w:rPr>
        <w:rFonts w:ascii="Arial" w:hAnsi="Arial" w:cs="Arial"/>
        <w:b/>
        <w:bCs/>
      </w:rPr>
      <w:instrText>NUMPAGES</w:instrText>
    </w:r>
    <w:r w:rsidRPr="00A658C3">
      <w:rPr>
        <w:rFonts w:ascii="Arial" w:hAnsi="Arial" w:cs="Arial"/>
        <w:b/>
        <w:bCs/>
      </w:rPr>
      <w:fldChar w:fldCharType="separate"/>
    </w:r>
    <w:r w:rsidRPr="00A658C3">
      <w:rPr>
        <w:rFonts w:ascii="Arial" w:hAnsi="Arial" w:cs="Arial"/>
        <w:b/>
        <w:bCs/>
      </w:rPr>
      <w:t>2</w:t>
    </w:r>
    <w:r w:rsidRPr="00A658C3">
      <w:rPr>
        <w:rFonts w:ascii="Arial" w:hAnsi="Arial" w:cs="Arial"/>
        <w:b/>
        <w:bCs/>
      </w:rPr>
      <w:fldChar w:fldCharType="end"/>
    </w:r>
  </w:p>
  <w:p w14:paraId="145B5F46" w14:textId="77777777" w:rsidR="00A658C3" w:rsidRPr="00A658C3" w:rsidRDefault="00A658C3">
    <w:pPr>
      <w:pStyle w:val="Encabezado"/>
      <w:jc w:val="right"/>
      <w:rPr>
        <w:rFonts w:ascii="Arial" w:hAnsi="Arial" w:cs="Arial"/>
        <w:b/>
        <w:bCs/>
      </w:rPr>
    </w:pPr>
  </w:p>
  <w:p w14:paraId="1062B45C" w14:textId="77777777" w:rsidR="00A658C3" w:rsidRPr="00A658C3" w:rsidRDefault="00A658C3">
    <w:pPr>
      <w:pStyle w:val="Encabezado"/>
      <w:jc w:val="right"/>
      <w:rPr>
        <w:rFonts w:ascii="Arial" w:hAnsi="Arial" w:cs="Arial"/>
        <w:sz w:val="28"/>
        <w:szCs w:val="28"/>
      </w:rPr>
    </w:pPr>
    <w:r w:rsidRPr="00A658C3">
      <w:rPr>
        <w:rFonts w:ascii="Arial" w:hAnsi="Arial" w:cs="Arial"/>
        <w:b/>
        <w:bCs/>
        <w:sz w:val="28"/>
        <w:szCs w:val="28"/>
      </w:rPr>
      <w:t>- 2024</w:t>
    </w:r>
  </w:p>
  <w:p w14:paraId="35ADDC2E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C75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0BF9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B12"/>
    <w:rsid w:val="003301AF"/>
    <w:rsid w:val="00330AB2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5156"/>
    <w:rsid w:val="00347793"/>
    <w:rsid w:val="00347866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220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A4B"/>
    <w:rsid w:val="003B6D47"/>
    <w:rsid w:val="003B7507"/>
    <w:rsid w:val="003B7A11"/>
    <w:rsid w:val="003C011B"/>
    <w:rsid w:val="003C0A09"/>
    <w:rsid w:val="003C0CAF"/>
    <w:rsid w:val="003C0EB3"/>
    <w:rsid w:val="003C128C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0A67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B1F"/>
    <w:rsid w:val="00433CD8"/>
    <w:rsid w:val="00434CCC"/>
    <w:rsid w:val="0043525F"/>
    <w:rsid w:val="00437068"/>
    <w:rsid w:val="00437797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54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A09E5"/>
    <w:rsid w:val="004A1E5D"/>
    <w:rsid w:val="004A23FD"/>
    <w:rsid w:val="004A2516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B6F"/>
    <w:rsid w:val="005A4AF2"/>
    <w:rsid w:val="005A4D37"/>
    <w:rsid w:val="005A6AA0"/>
    <w:rsid w:val="005A6FDC"/>
    <w:rsid w:val="005A7537"/>
    <w:rsid w:val="005A7EC7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4355"/>
    <w:rsid w:val="005F5291"/>
    <w:rsid w:val="005F570A"/>
    <w:rsid w:val="006001B0"/>
    <w:rsid w:val="00600C57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F7C"/>
    <w:rsid w:val="006F038E"/>
    <w:rsid w:val="006F1142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53C6"/>
    <w:rsid w:val="007755F8"/>
    <w:rsid w:val="007757EB"/>
    <w:rsid w:val="00776957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97CAB"/>
    <w:rsid w:val="007A150B"/>
    <w:rsid w:val="007A20FC"/>
    <w:rsid w:val="007A32F3"/>
    <w:rsid w:val="007A47E1"/>
    <w:rsid w:val="007A5855"/>
    <w:rsid w:val="007A712D"/>
    <w:rsid w:val="007B0E67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67D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6F5"/>
    <w:rsid w:val="007F17EC"/>
    <w:rsid w:val="007F199B"/>
    <w:rsid w:val="007F1B33"/>
    <w:rsid w:val="007F201F"/>
    <w:rsid w:val="007F284F"/>
    <w:rsid w:val="007F4511"/>
    <w:rsid w:val="007F4E07"/>
    <w:rsid w:val="007F636E"/>
    <w:rsid w:val="007F70A3"/>
    <w:rsid w:val="00800590"/>
    <w:rsid w:val="008009AF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5B03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2CA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7422"/>
    <w:rsid w:val="008C76C4"/>
    <w:rsid w:val="008C7838"/>
    <w:rsid w:val="008C7AA1"/>
    <w:rsid w:val="008D46D0"/>
    <w:rsid w:val="008D7A56"/>
    <w:rsid w:val="008D7B8E"/>
    <w:rsid w:val="008D7E4A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2571"/>
    <w:rsid w:val="00942AA7"/>
    <w:rsid w:val="00942E86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5C7C"/>
    <w:rsid w:val="009D5D3C"/>
    <w:rsid w:val="009D6A58"/>
    <w:rsid w:val="009E128A"/>
    <w:rsid w:val="009E1BF7"/>
    <w:rsid w:val="009E2468"/>
    <w:rsid w:val="009E309E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6050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58C3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9747F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54C1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84D80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D1E99"/>
    <w:rsid w:val="00BD28A9"/>
    <w:rsid w:val="00BD3807"/>
    <w:rsid w:val="00BD3E42"/>
    <w:rsid w:val="00BD4ABA"/>
    <w:rsid w:val="00BD5123"/>
    <w:rsid w:val="00BD551A"/>
    <w:rsid w:val="00BD57B5"/>
    <w:rsid w:val="00BD5E61"/>
    <w:rsid w:val="00BD740B"/>
    <w:rsid w:val="00BE0C79"/>
    <w:rsid w:val="00BE1C5E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32CA"/>
    <w:rsid w:val="00C04C4E"/>
    <w:rsid w:val="00C06284"/>
    <w:rsid w:val="00C06C8F"/>
    <w:rsid w:val="00C07AFF"/>
    <w:rsid w:val="00C14BE0"/>
    <w:rsid w:val="00C167F9"/>
    <w:rsid w:val="00C17173"/>
    <w:rsid w:val="00C215A9"/>
    <w:rsid w:val="00C22C46"/>
    <w:rsid w:val="00C22DBA"/>
    <w:rsid w:val="00C24C55"/>
    <w:rsid w:val="00C24E64"/>
    <w:rsid w:val="00C25602"/>
    <w:rsid w:val="00C26214"/>
    <w:rsid w:val="00C27D80"/>
    <w:rsid w:val="00C306FD"/>
    <w:rsid w:val="00C310CD"/>
    <w:rsid w:val="00C318B0"/>
    <w:rsid w:val="00C33BF8"/>
    <w:rsid w:val="00C33D13"/>
    <w:rsid w:val="00C34302"/>
    <w:rsid w:val="00C3530E"/>
    <w:rsid w:val="00C35A9C"/>
    <w:rsid w:val="00C36092"/>
    <w:rsid w:val="00C36323"/>
    <w:rsid w:val="00C363C1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35FF"/>
    <w:rsid w:val="00CF458C"/>
    <w:rsid w:val="00CF5109"/>
    <w:rsid w:val="00CF5715"/>
    <w:rsid w:val="00CF5FA0"/>
    <w:rsid w:val="00CF6481"/>
    <w:rsid w:val="00CF79C9"/>
    <w:rsid w:val="00D00425"/>
    <w:rsid w:val="00D03907"/>
    <w:rsid w:val="00D03D78"/>
    <w:rsid w:val="00D0582D"/>
    <w:rsid w:val="00D0595A"/>
    <w:rsid w:val="00D06B0D"/>
    <w:rsid w:val="00D07F85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FB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6A7"/>
    <w:rsid w:val="00D56B4F"/>
    <w:rsid w:val="00D56D8C"/>
    <w:rsid w:val="00D579F8"/>
    <w:rsid w:val="00D57D45"/>
    <w:rsid w:val="00D62BF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2D34"/>
    <w:rsid w:val="00D72E33"/>
    <w:rsid w:val="00D72EF9"/>
    <w:rsid w:val="00D734C0"/>
    <w:rsid w:val="00D756E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8C9"/>
    <w:rsid w:val="00EC5B17"/>
    <w:rsid w:val="00ED204D"/>
    <w:rsid w:val="00ED2B79"/>
    <w:rsid w:val="00ED3E4B"/>
    <w:rsid w:val="00ED521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7271"/>
    <w:rsid w:val="00EF01C8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7ABE"/>
    <w:rsid w:val="00F316EF"/>
    <w:rsid w:val="00F32638"/>
    <w:rsid w:val="00F328BE"/>
    <w:rsid w:val="00F336A2"/>
    <w:rsid w:val="00F33B42"/>
    <w:rsid w:val="00F35A23"/>
    <w:rsid w:val="00F37C9E"/>
    <w:rsid w:val="00F408A2"/>
    <w:rsid w:val="00F40FD5"/>
    <w:rsid w:val="00F41CFE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F07439"/>
  <w15:chartTrackingRefBased/>
  <w15:docId w15:val="{03AC6BD4-019B-4B85-BEAE-8481029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FCDA-402F-429D-9CD2-AB25642E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Jonatan Pablo José Chan Hernández</cp:lastModifiedBy>
  <cp:revision>14</cp:revision>
  <cp:lastPrinted>2024-02-27T17:21:00Z</cp:lastPrinted>
  <dcterms:created xsi:type="dcterms:W3CDTF">2024-02-27T17:22:00Z</dcterms:created>
  <dcterms:modified xsi:type="dcterms:W3CDTF">2024-02-29T14:57:00Z</dcterms:modified>
</cp:coreProperties>
</file>