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BC2" w:rsidRDefault="00C6546D">
      <w:pPr>
        <w:spacing w:before="71" w:line="290" w:lineRule="auto"/>
        <w:ind w:left="4439" w:right="2838" w:hanging="378"/>
        <w:rPr>
          <w:b/>
          <w:sz w:val="24"/>
        </w:rPr>
      </w:pPr>
      <w:bookmarkStart w:id="0" w:name="_GoBack"/>
      <w:bookmarkEnd w:id="0"/>
      <w:r>
        <w:rPr>
          <w:b/>
          <w:sz w:val="24"/>
        </w:rPr>
        <w:t>MINISTERIO DE EDUCACIÓN AUDITORIA INTERNA CUA No.:107730</w:t>
      </w:r>
    </w:p>
    <w:p w:rsidR="000F6BC2" w:rsidRDefault="000F6BC2">
      <w:pPr>
        <w:pStyle w:val="Textoindependiente"/>
        <w:rPr>
          <w:b/>
          <w:sz w:val="26"/>
        </w:rPr>
      </w:pPr>
    </w:p>
    <w:p w:rsidR="000F6BC2" w:rsidRDefault="000F6BC2">
      <w:pPr>
        <w:pStyle w:val="Textoindependiente"/>
        <w:rPr>
          <w:b/>
          <w:sz w:val="26"/>
        </w:rPr>
      </w:pPr>
    </w:p>
    <w:p w:rsidR="000F6BC2" w:rsidRDefault="000F6BC2">
      <w:pPr>
        <w:pStyle w:val="Textoindependiente"/>
        <w:rPr>
          <w:b/>
          <w:sz w:val="26"/>
        </w:rPr>
      </w:pPr>
    </w:p>
    <w:p w:rsidR="000F6BC2" w:rsidRDefault="000F6BC2">
      <w:pPr>
        <w:pStyle w:val="Textoindependiente"/>
        <w:rPr>
          <w:b/>
          <w:sz w:val="26"/>
        </w:rPr>
      </w:pPr>
    </w:p>
    <w:p w:rsidR="000F6BC2" w:rsidRDefault="000F6BC2">
      <w:pPr>
        <w:pStyle w:val="Textoindependiente"/>
        <w:rPr>
          <w:b/>
          <w:sz w:val="26"/>
        </w:rPr>
      </w:pPr>
    </w:p>
    <w:p w:rsidR="000F6BC2" w:rsidRDefault="000F6BC2">
      <w:pPr>
        <w:pStyle w:val="Textoindependiente"/>
        <w:rPr>
          <w:b/>
          <w:sz w:val="26"/>
        </w:rPr>
      </w:pPr>
    </w:p>
    <w:p w:rsidR="000F6BC2" w:rsidRDefault="000F6BC2">
      <w:pPr>
        <w:pStyle w:val="Textoindependiente"/>
        <w:rPr>
          <w:b/>
          <w:sz w:val="26"/>
        </w:rPr>
      </w:pPr>
    </w:p>
    <w:p w:rsidR="000F6BC2" w:rsidRDefault="000F6BC2">
      <w:pPr>
        <w:pStyle w:val="Textoindependiente"/>
        <w:rPr>
          <w:b/>
          <w:sz w:val="26"/>
        </w:rPr>
      </w:pPr>
    </w:p>
    <w:p w:rsidR="000F6BC2" w:rsidRDefault="000F6BC2">
      <w:pPr>
        <w:pStyle w:val="Textoindependiente"/>
        <w:rPr>
          <w:b/>
          <w:sz w:val="26"/>
        </w:rPr>
      </w:pPr>
    </w:p>
    <w:p w:rsidR="000F6BC2" w:rsidRDefault="000F6BC2">
      <w:pPr>
        <w:pStyle w:val="Textoindependiente"/>
        <w:rPr>
          <w:b/>
          <w:sz w:val="26"/>
        </w:rPr>
      </w:pPr>
    </w:p>
    <w:p w:rsidR="000F6BC2" w:rsidRDefault="000F6BC2">
      <w:pPr>
        <w:pStyle w:val="Textoindependiente"/>
        <w:rPr>
          <w:b/>
          <w:sz w:val="26"/>
        </w:rPr>
      </w:pPr>
    </w:p>
    <w:p w:rsidR="000F6BC2" w:rsidRDefault="000F6BC2">
      <w:pPr>
        <w:pStyle w:val="Textoindependiente"/>
        <w:rPr>
          <w:b/>
          <w:sz w:val="26"/>
        </w:rPr>
      </w:pPr>
    </w:p>
    <w:p w:rsidR="000F6BC2" w:rsidRDefault="000F6BC2">
      <w:pPr>
        <w:pStyle w:val="Textoindependiente"/>
        <w:rPr>
          <w:b/>
          <w:sz w:val="26"/>
        </w:rPr>
      </w:pPr>
    </w:p>
    <w:p w:rsidR="000F6BC2" w:rsidRDefault="000F6BC2">
      <w:pPr>
        <w:pStyle w:val="Textoindependiente"/>
        <w:rPr>
          <w:b/>
          <w:sz w:val="26"/>
        </w:rPr>
      </w:pPr>
    </w:p>
    <w:p w:rsidR="000F6BC2" w:rsidRDefault="00C6546D">
      <w:pPr>
        <w:spacing w:before="185" w:line="340" w:lineRule="auto"/>
        <w:ind w:left="3767" w:right="2565" w:hanging="2"/>
        <w:jc w:val="center"/>
        <w:rPr>
          <w:b/>
          <w:sz w:val="24"/>
        </w:rPr>
      </w:pPr>
      <w:r>
        <w:rPr>
          <w:b/>
          <w:sz w:val="24"/>
        </w:rPr>
        <w:t>MINISTERIO DE EDUCACIÓN ACTIVIDADES ADMINISTRATIVAS</w:t>
      </w:r>
    </w:p>
    <w:p w:rsidR="000F6BC2" w:rsidRDefault="00C6546D">
      <w:pPr>
        <w:spacing w:before="3" w:line="290" w:lineRule="auto"/>
        <w:ind w:left="2353" w:right="1158" w:firstLine="1"/>
        <w:jc w:val="center"/>
        <w:rPr>
          <w:b/>
          <w:sz w:val="24"/>
        </w:rPr>
      </w:pPr>
      <w:r>
        <w:rPr>
          <w:b/>
          <w:sz w:val="24"/>
        </w:rPr>
        <w:t>Auditoría Administrativa de primer seguimiento a las recomendaciones de Contraloría General de Cuentas, en</w:t>
      </w:r>
      <w:r>
        <w:rPr>
          <w:b/>
          <w:spacing w:val="-48"/>
          <w:sz w:val="24"/>
        </w:rPr>
        <w:t xml:space="preserve"> </w:t>
      </w:r>
      <w:r>
        <w:rPr>
          <w:b/>
          <w:sz w:val="24"/>
        </w:rPr>
        <w:t>el informe de Auditoría de Cumplimiento con Seguridad Limitada del 01 de enero de 2019 al 30 de junio de 2020, Construcción del Instituto Tecnológico de</w:t>
      </w:r>
      <w:r>
        <w:rPr>
          <w:b/>
          <w:spacing w:val="-25"/>
          <w:sz w:val="24"/>
        </w:rPr>
        <w:t xml:space="preserve"> </w:t>
      </w:r>
      <w:r>
        <w:rPr>
          <w:b/>
          <w:sz w:val="24"/>
        </w:rPr>
        <w:t>Amatitlán.</w:t>
      </w: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rPr>
          <w:b/>
          <w:sz w:val="20"/>
        </w:rPr>
      </w:pPr>
    </w:p>
    <w:p w:rsidR="000F6BC2" w:rsidRDefault="000F6BC2">
      <w:pPr>
        <w:pStyle w:val="Textoindependiente"/>
        <w:spacing w:before="8"/>
        <w:rPr>
          <w:b/>
          <w:sz w:val="26"/>
        </w:rPr>
      </w:pPr>
    </w:p>
    <w:p w:rsidR="000F6BC2" w:rsidRDefault="00C6546D">
      <w:pPr>
        <w:spacing w:before="92"/>
        <w:ind w:left="3947"/>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MARZO DE 2021</w:t>
      </w:r>
    </w:p>
    <w:p w:rsidR="000F6BC2" w:rsidRDefault="000F6BC2">
      <w:pPr>
        <w:rPr>
          <w:sz w:val="24"/>
        </w:rPr>
        <w:sectPr w:rsidR="000F6BC2">
          <w:type w:val="continuous"/>
          <w:pgSz w:w="12240" w:h="15840"/>
          <w:pgMar w:top="1080" w:right="1600" w:bottom="0" w:left="400" w:header="720" w:footer="720" w:gutter="0"/>
          <w:cols w:space="720"/>
        </w:sectPr>
      </w:pPr>
    </w:p>
    <w:p w:rsidR="000F6BC2" w:rsidRDefault="00C6546D">
      <w:pPr>
        <w:spacing w:before="71"/>
        <w:ind w:left="4938" w:right="4447"/>
        <w:jc w:val="center"/>
        <w:rPr>
          <w:b/>
          <w:sz w:val="24"/>
        </w:rPr>
      </w:pPr>
      <w:r>
        <w:rPr>
          <w:b/>
          <w:sz w:val="24"/>
        </w:rPr>
        <w:lastRenderedPageBreak/>
        <w:t>INDICE</w:t>
      </w:r>
    </w:p>
    <w:sdt>
      <w:sdtPr>
        <w:id w:val="1836100063"/>
        <w:docPartObj>
          <w:docPartGallery w:val="Table of Contents"/>
          <w:docPartUnique/>
        </w:docPartObj>
      </w:sdtPr>
      <w:sdtEndPr/>
      <w:sdtContent>
        <w:p w:rsidR="000F6BC2" w:rsidRDefault="00C6546D">
          <w:pPr>
            <w:pStyle w:val="TDC1"/>
            <w:tabs>
              <w:tab w:val="right" w:pos="9427"/>
            </w:tabs>
            <w:spacing w:before="741"/>
            <w:rPr>
              <w:b w:val="0"/>
            </w:rPr>
          </w:pPr>
          <w:hyperlink w:anchor="_TOC_250003" w:history="1">
            <w:r>
              <w:t>INTRODUCCION</w:t>
            </w:r>
            <w:r>
              <w:tab/>
            </w:r>
            <w:r>
              <w:rPr>
                <w:b w:val="0"/>
                <w:position w:val="-3"/>
              </w:rPr>
              <w:t>1</w:t>
            </w:r>
          </w:hyperlink>
        </w:p>
        <w:p w:rsidR="000F6BC2" w:rsidRDefault="00C6546D">
          <w:pPr>
            <w:pStyle w:val="TDC1"/>
            <w:tabs>
              <w:tab w:val="right" w:pos="9427"/>
            </w:tabs>
            <w:rPr>
              <w:b w:val="0"/>
            </w:rPr>
          </w:pPr>
          <w:r>
            <w:t>OBJETIVOS</w:t>
          </w:r>
          <w:r>
            <w:tab/>
          </w:r>
          <w:r>
            <w:rPr>
              <w:b w:val="0"/>
              <w:position w:val="-3"/>
            </w:rPr>
            <w:t>1</w:t>
          </w:r>
        </w:p>
        <w:p w:rsidR="000F6BC2" w:rsidRDefault="00C6546D">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0F6BC2" w:rsidRDefault="00C6546D">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0F6BC2" w:rsidRDefault="00C6546D">
          <w:pPr>
            <w:pStyle w:val="TDC1"/>
            <w:tabs>
              <w:tab w:val="right" w:pos="9427"/>
            </w:tabs>
            <w:spacing w:before="154"/>
            <w:rPr>
              <w:b w:val="0"/>
            </w:rPr>
          </w:pPr>
          <w:hyperlink w:anchor="_TOC_250000" w:history="1">
            <w:r>
              <w:t>ANEXOS</w:t>
            </w:r>
            <w:r>
              <w:tab/>
            </w:r>
            <w:r>
              <w:rPr>
                <w:b w:val="0"/>
                <w:position w:val="-3"/>
              </w:rPr>
              <w:t>3</w:t>
            </w:r>
          </w:hyperlink>
        </w:p>
      </w:sdtContent>
    </w:sdt>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C6546D">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0F6BC2" w:rsidRDefault="000F6BC2">
      <w:pPr>
        <w:rPr>
          <w:sz w:val="18"/>
        </w:rPr>
        <w:sectPr w:rsidR="000F6BC2">
          <w:pgSz w:w="12240" w:h="15840"/>
          <w:pgMar w:top="1080" w:right="1600" w:bottom="0" w:left="400" w:header="720" w:footer="720" w:gutter="0"/>
          <w:cols w:space="720"/>
        </w:sectPr>
      </w:pPr>
    </w:p>
    <w:p w:rsidR="000F6BC2" w:rsidRDefault="00C6546D">
      <w:pPr>
        <w:pStyle w:val="Ttulo1"/>
        <w:spacing w:before="82"/>
      </w:pPr>
      <w:bookmarkStart w:id="1" w:name="_TOC_250003"/>
      <w:bookmarkEnd w:id="1"/>
      <w:r>
        <w:lastRenderedPageBreak/>
        <w:t>INTRODUCCION</w:t>
      </w:r>
    </w:p>
    <w:p w:rsidR="000F6BC2" w:rsidRDefault="000F6BC2">
      <w:pPr>
        <w:pStyle w:val="Textoindependiente"/>
        <w:spacing w:before="10"/>
        <w:rPr>
          <w:b/>
          <w:sz w:val="33"/>
        </w:rPr>
      </w:pPr>
    </w:p>
    <w:p w:rsidR="000F6BC2" w:rsidRDefault="00C6546D">
      <w:pPr>
        <w:pStyle w:val="Textoindependiente"/>
        <w:spacing w:line="278" w:lineRule="auto"/>
        <w:ind w:left="1301" w:right="99"/>
        <w:jc w:val="both"/>
      </w:pPr>
      <w:r>
        <w:t>De conformidad con el nombramiento de auditoría 107730-1-2021, de fecha 03 de marzo de 2021, fui nombrado para realizar auditoría administrativa de primer seguimiento a las recomendaciones emitidas por la Contraloría General de Cuentas, en el informe de la</w:t>
      </w:r>
      <w:r>
        <w:t xml:space="preserve"> auditoría de cumplimiento con seguridad limitada, por el período del 01 de enero de 2019 al 30 de junio de 2020, en la Dirección de Planificación Educativa -DIPLAN-.</w:t>
      </w:r>
    </w:p>
    <w:p w:rsidR="000F6BC2" w:rsidRDefault="000F6BC2">
      <w:pPr>
        <w:pStyle w:val="Textoindependiente"/>
        <w:spacing w:before="8"/>
        <w:rPr>
          <w:sz w:val="28"/>
        </w:rPr>
      </w:pPr>
    </w:p>
    <w:p w:rsidR="000F6BC2" w:rsidRDefault="00C6546D">
      <w:pPr>
        <w:spacing w:line="578" w:lineRule="auto"/>
        <w:ind w:left="1301" w:right="7545"/>
        <w:rPr>
          <w:b/>
          <w:sz w:val="24"/>
        </w:rPr>
      </w:pPr>
      <w:r>
        <w:rPr>
          <w:b/>
          <w:sz w:val="24"/>
        </w:rPr>
        <w:t>OBJETIVOS GENERAL</w:t>
      </w:r>
    </w:p>
    <w:p w:rsidR="000F6BC2" w:rsidRDefault="00C6546D">
      <w:pPr>
        <w:pStyle w:val="Textoindependiente"/>
        <w:spacing w:line="278" w:lineRule="auto"/>
        <w:ind w:left="1301" w:right="103"/>
        <w:jc w:val="both"/>
      </w:pPr>
      <w:r>
        <w:t>Realizar primer seguimiento a las recomendaciones emitidas por la Cont</w:t>
      </w:r>
      <w:r>
        <w:t>raloría General de Cuentas.</w:t>
      </w:r>
    </w:p>
    <w:p w:rsidR="000F6BC2" w:rsidRDefault="000F6BC2">
      <w:pPr>
        <w:pStyle w:val="Textoindependiente"/>
        <w:spacing w:before="8"/>
        <w:rPr>
          <w:sz w:val="26"/>
        </w:rPr>
      </w:pPr>
    </w:p>
    <w:p w:rsidR="000F6BC2" w:rsidRDefault="00C6546D">
      <w:pPr>
        <w:ind w:left="1301"/>
        <w:rPr>
          <w:b/>
          <w:sz w:val="24"/>
        </w:rPr>
      </w:pPr>
      <w:r>
        <w:rPr>
          <w:b/>
          <w:sz w:val="24"/>
        </w:rPr>
        <w:t>ESPECIFICOS</w:t>
      </w:r>
    </w:p>
    <w:p w:rsidR="000F6BC2" w:rsidRDefault="000F6BC2">
      <w:pPr>
        <w:pStyle w:val="Textoindependiente"/>
        <w:spacing w:before="7"/>
        <w:rPr>
          <w:b/>
          <w:sz w:val="32"/>
        </w:rPr>
      </w:pPr>
    </w:p>
    <w:p w:rsidR="000F6BC2" w:rsidRDefault="00C6546D">
      <w:pPr>
        <w:pStyle w:val="Textoindependiente"/>
        <w:spacing w:before="1"/>
        <w:ind w:left="1301"/>
        <w:jc w:val="both"/>
      </w:pPr>
      <w:r>
        <w:t>Verificar si existen recomendaciones implementadas, en proceso o incumplidas.</w:t>
      </w:r>
    </w:p>
    <w:p w:rsidR="000F6BC2" w:rsidRDefault="000F6BC2">
      <w:pPr>
        <w:pStyle w:val="Textoindependiente"/>
        <w:spacing w:before="9"/>
        <w:rPr>
          <w:sz w:val="32"/>
        </w:rPr>
      </w:pPr>
    </w:p>
    <w:p w:rsidR="000F6BC2" w:rsidRDefault="00C6546D">
      <w:pPr>
        <w:pStyle w:val="Ttulo1"/>
      </w:pPr>
      <w:bookmarkStart w:id="2" w:name="_TOC_250002"/>
      <w:bookmarkEnd w:id="2"/>
      <w:r>
        <w:t>ALCANCE DE LA ACTIVIDAD</w:t>
      </w:r>
    </w:p>
    <w:p w:rsidR="000F6BC2" w:rsidRDefault="000F6BC2">
      <w:pPr>
        <w:pStyle w:val="Textoindependiente"/>
        <w:spacing w:before="10"/>
        <w:rPr>
          <w:b/>
          <w:sz w:val="33"/>
        </w:rPr>
      </w:pPr>
    </w:p>
    <w:p w:rsidR="000F6BC2" w:rsidRDefault="00C6546D">
      <w:pPr>
        <w:pStyle w:val="Textoindependiente"/>
        <w:spacing w:line="278" w:lineRule="auto"/>
        <w:ind w:left="1301" w:right="101"/>
        <w:jc w:val="both"/>
      </w:pPr>
      <w:r>
        <w:t>Se efectuó auditoría administrativa de primer seguimiento a las recomendaciones emitidas por la Contraloría Ge</w:t>
      </w:r>
      <w:r>
        <w:t>neral de Cuentas, en el informe de la auditoría de cumplimiento con seguridad limitada, por el período del 01 de enero de 2019 al 30 de junio de 2020, en la Dirección de Planificación Educativa -DIPLAN-.</w:t>
      </w:r>
    </w:p>
    <w:p w:rsidR="000F6BC2" w:rsidRDefault="000F6BC2">
      <w:pPr>
        <w:pStyle w:val="Textoindependiente"/>
        <w:spacing w:before="9"/>
        <w:rPr>
          <w:sz w:val="28"/>
        </w:rPr>
      </w:pPr>
    </w:p>
    <w:p w:rsidR="000F6BC2" w:rsidRDefault="00C6546D">
      <w:pPr>
        <w:pStyle w:val="Ttulo1"/>
      </w:pPr>
      <w:bookmarkStart w:id="3" w:name="_TOC_250001"/>
      <w:bookmarkEnd w:id="3"/>
      <w:r>
        <w:t>RESULTADOS DE LA ACTIVIDAD</w:t>
      </w:r>
    </w:p>
    <w:p w:rsidR="000F6BC2" w:rsidRDefault="000F6BC2">
      <w:pPr>
        <w:pStyle w:val="Textoindependiente"/>
        <w:spacing w:before="10"/>
        <w:rPr>
          <w:b/>
          <w:sz w:val="33"/>
        </w:rPr>
      </w:pPr>
    </w:p>
    <w:p w:rsidR="000F6BC2" w:rsidRDefault="00C6546D">
      <w:pPr>
        <w:pStyle w:val="Textoindependiente"/>
        <w:ind w:left="1301"/>
        <w:jc w:val="both"/>
      </w:pPr>
      <w:r>
        <w:t>El resultado del trabaj</w:t>
      </w:r>
      <w:r>
        <w:t>o se resume a continuación:</w:t>
      </w:r>
    </w:p>
    <w:p w:rsidR="000F6BC2" w:rsidRDefault="000F6BC2">
      <w:pPr>
        <w:pStyle w:val="Textoindependiente"/>
        <w:spacing w:before="7"/>
        <w:rPr>
          <w:sz w:val="31"/>
        </w:rPr>
      </w:pPr>
    </w:p>
    <w:p w:rsidR="000F6BC2" w:rsidRDefault="00C6546D">
      <w:pPr>
        <w:ind w:left="1301"/>
        <w:rPr>
          <w:b/>
          <w:sz w:val="24"/>
        </w:rPr>
      </w:pPr>
      <w:r>
        <w:rPr>
          <w:b/>
          <w:sz w:val="24"/>
        </w:rPr>
        <w:t>RECOMENDACION IMPLEMENTADA</w:t>
      </w:r>
    </w:p>
    <w:p w:rsidR="000F6BC2" w:rsidRDefault="00C6546D">
      <w:pPr>
        <w:pStyle w:val="Textoindependiente"/>
        <w:spacing w:before="56" w:line="278" w:lineRule="auto"/>
        <w:ind w:left="1301" w:right="101"/>
        <w:jc w:val="both"/>
      </w:pPr>
      <w:r>
        <w:t xml:space="preserve">De </w:t>
      </w:r>
      <w:r>
        <w:rPr>
          <w:spacing w:val="2"/>
        </w:rPr>
        <w:t xml:space="preserve">conformidad </w:t>
      </w:r>
      <w:r>
        <w:t xml:space="preserve">con el </w:t>
      </w:r>
      <w:r>
        <w:rPr>
          <w:spacing w:val="2"/>
        </w:rPr>
        <w:t xml:space="preserve">análisis efectuado </w:t>
      </w:r>
      <w:r>
        <w:t xml:space="preserve">a los </w:t>
      </w:r>
      <w:r>
        <w:rPr>
          <w:spacing w:val="2"/>
        </w:rPr>
        <w:t xml:space="preserve">comentarios </w:t>
      </w:r>
      <w:r>
        <w:t xml:space="preserve">y </w:t>
      </w:r>
      <w:r>
        <w:rPr>
          <w:spacing w:val="2"/>
        </w:rPr>
        <w:t xml:space="preserve">documentos </w:t>
      </w:r>
      <w:r>
        <w:t>presentados descritos en el formulario seguimiento a recomendaciones, se estableció que la recomendación al hallazgo relacionado con el cumplimiento a leyes y regulaciones aplicables: No. 1. “Incumplimiento en el plazo para enviar copia de la primer adenda</w:t>
      </w:r>
      <w:r>
        <w:t xml:space="preserve"> del contrato a la Contraloría General de Cuentas”; se encuentra implementada, debido a que la señora Ministra de Educación giró instrucciones por escrito al Director en funciones de la -DIPLAN- y éste a su vez al </w:t>
      </w:r>
      <w:r>
        <w:rPr>
          <w:spacing w:val="2"/>
        </w:rPr>
        <w:t>Coordinador Administrativo Financiero, par</w:t>
      </w:r>
      <w:r>
        <w:rPr>
          <w:spacing w:val="2"/>
        </w:rPr>
        <w:t xml:space="preserve">a </w:t>
      </w:r>
      <w:r>
        <w:t xml:space="preserve">que en lo </w:t>
      </w:r>
      <w:r>
        <w:rPr>
          <w:spacing w:val="2"/>
        </w:rPr>
        <w:t xml:space="preserve">sucesivo trasladen </w:t>
      </w:r>
      <w:r>
        <w:t>oportunamente cualquier ampliación, modificación, incumplimiento, rescisión</w:t>
      </w:r>
      <w:r>
        <w:rPr>
          <w:spacing w:val="55"/>
        </w:rPr>
        <w:t xml:space="preserve"> </w:t>
      </w:r>
      <w:r>
        <w:t>o</w:t>
      </w:r>
    </w:p>
    <w:p w:rsidR="000F6BC2" w:rsidRDefault="000F6BC2">
      <w:pPr>
        <w:spacing w:line="278" w:lineRule="auto"/>
        <w:jc w:val="both"/>
        <w:sectPr w:rsidR="000F6BC2">
          <w:headerReference w:type="default" r:id="rId7"/>
          <w:footerReference w:type="default" r:id="rId8"/>
          <w:pgSz w:w="12240" w:h="15840"/>
          <w:pgMar w:top="1060" w:right="1600" w:bottom="780" w:left="400" w:header="617" w:footer="596" w:gutter="0"/>
          <w:pgNumType w:start="1"/>
          <w:cols w:space="720"/>
        </w:sectPr>
      </w:pPr>
    </w:p>
    <w:p w:rsidR="000F6BC2" w:rsidRDefault="00C6546D">
      <w:pPr>
        <w:pStyle w:val="Textoindependiente"/>
        <w:spacing w:before="82" w:line="278" w:lineRule="auto"/>
        <w:ind w:left="1301" w:right="103"/>
        <w:jc w:val="both"/>
      </w:pPr>
      <w:r>
        <w:t>terminación anticipada, resolución o nulidad de los contratos administrativos, a la Unidad de Digitalización y Resguardo de Contratos de la Contraloría General de Cuentas. (Ver anexo)</w:t>
      </w:r>
    </w:p>
    <w:p w:rsidR="000F6BC2" w:rsidRDefault="000F6BC2">
      <w:pPr>
        <w:pStyle w:val="Textoindependiente"/>
        <w:spacing w:before="7"/>
        <w:rPr>
          <w:sz w:val="27"/>
        </w:rPr>
      </w:pPr>
    </w:p>
    <w:p w:rsidR="000F6BC2" w:rsidRDefault="00C6546D">
      <w:pPr>
        <w:pStyle w:val="Textoindependiente"/>
        <w:spacing w:line="278" w:lineRule="auto"/>
        <w:ind w:left="1301" w:right="101"/>
        <w:jc w:val="both"/>
      </w:pPr>
      <w:r>
        <w:t>El beneficio y resultado de la implementación de la recomendación, propicia asegurar el cumplimiento de los requisitos legales y formales de los controles internos, que facilitan la toma de decisiones y evitan posteriores sanciones pecunarias, por parte de</w:t>
      </w:r>
      <w:r>
        <w:t>l ente fiscalizador.</w:t>
      </w: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spacing w:before="5" w:after="1"/>
        <w:rPr>
          <w:sz w:val="13"/>
        </w:rPr>
      </w:pPr>
    </w:p>
    <w:p w:rsidR="000F6BC2" w:rsidRDefault="00C6546D">
      <w:pPr>
        <w:tabs>
          <w:tab w:val="left" w:pos="5840"/>
        </w:tabs>
        <w:spacing w:line="20" w:lineRule="exact"/>
        <w:ind w:left="1436"/>
        <w:rPr>
          <w:sz w:val="2"/>
        </w:rPr>
      </w:pPr>
      <w:r>
        <w:rPr>
          <w:noProof/>
          <w:sz w:val="2"/>
          <w:lang w:val="es-GT" w:eastAsia="es-GT"/>
        </w:rPr>
        <mc:AlternateContent>
          <mc:Choice Requires="wpg">
            <w:drawing>
              <wp:inline distT="0" distB="0" distL="0" distR="0">
                <wp:extent cx="1468755" cy="9525"/>
                <wp:effectExtent l="3810" t="0" r="3810" b="635"/>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9525"/>
                          <a:chOff x="0" y="0"/>
                          <a:chExt cx="2313" cy="15"/>
                        </a:xfrm>
                      </wpg:grpSpPr>
                      <wps:wsp>
                        <wps:cNvPr id="21" name="Rectangle 9"/>
                        <wps:cNvSpPr>
                          <a:spLocks noChangeArrowheads="1"/>
                        </wps:cNvSpPr>
                        <wps:spPr bwMode="auto">
                          <a:xfrm>
                            <a:off x="0" y="0"/>
                            <a:ext cx="231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36FF60" id="Group 8" o:spid="_x0000_s1026" style="width:115.65pt;height:.75pt;mso-position-horizontal-relative:char;mso-position-vertical-relative:line" coordsize="2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">
                <v:rect id="Rectangle 9" o:spid="_x0000_s1027" style="position:absolute;width:231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666875" cy="9525"/>
                <wp:effectExtent l="0" t="0" r="0" b="635"/>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9" name="Rectangle 7"/>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4624BA" id="Group 6"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prxQIAAEg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">
                <v:rect id="Rectangle 7"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w10:anchorlock/>
              </v:group>
            </w:pict>
          </mc:Fallback>
        </mc:AlternateContent>
      </w:r>
    </w:p>
    <w:p w:rsidR="000F6BC2" w:rsidRDefault="000F6BC2">
      <w:pPr>
        <w:spacing w:line="20" w:lineRule="exact"/>
        <w:rPr>
          <w:sz w:val="2"/>
        </w:rPr>
        <w:sectPr w:rsidR="000F6BC2">
          <w:pgSz w:w="12240" w:h="15840"/>
          <w:pgMar w:top="1060" w:right="1600" w:bottom="780" w:left="400" w:header="617" w:footer="596" w:gutter="0"/>
          <w:cols w:space="720"/>
        </w:sectPr>
      </w:pPr>
    </w:p>
    <w:p w:rsidR="000F6BC2" w:rsidRDefault="00C6546D">
      <w:pPr>
        <w:spacing w:before="19"/>
        <w:ind w:left="1451"/>
        <w:rPr>
          <w:sz w:val="14"/>
        </w:rPr>
      </w:pPr>
      <w:r>
        <w:rPr>
          <w:sz w:val="14"/>
        </w:rPr>
        <w:t>HECTOR AUGUSTO LOPEZ ORTIZ</w:t>
      </w:r>
    </w:p>
    <w:p w:rsidR="000F6BC2" w:rsidRDefault="00C6546D">
      <w:pPr>
        <w:spacing w:before="86"/>
        <w:ind w:left="1451"/>
        <w:rPr>
          <w:sz w:val="14"/>
        </w:rPr>
      </w:pPr>
      <w:r>
        <w:rPr>
          <w:sz w:val="14"/>
        </w:rPr>
        <w:t>Auditor</w:t>
      </w:r>
    </w:p>
    <w:p w:rsidR="000F6BC2" w:rsidRDefault="00C6546D">
      <w:pPr>
        <w:spacing w:before="19"/>
        <w:ind w:left="1451"/>
        <w:rPr>
          <w:sz w:val="14"/>
        </w:rPr>
      </w:pPr>
      <w:r>
        <w:br w:type="column"/>
      </w:r>
      <w:r>
        <w:rPr>
          <w:sz w:val="14"/>
        </w:rPr>
        <w:t>MILDRED LORENA FUENTES DE LEON</w:t>
      </w:r>
    </w:p>
    <w:p w:rsidR="000F6BC2" w:rsidRDefault="00C6546D">
      <w:pPr>
        <w:spacing w:before="86"/>
        <w:ind w:left="1451"/>
        <w:rPr>
          <w:sz w:val="14"/>
        </w:rPr>
      </w:pPr>
      <w:r>
        <w:rPr>
          <w:sz w:val="14"/>
        </w:rPr>
        <w:t>Supervisor</w:t>
      </w:r>
    </w:p>
    <w:p w:rsidR="000F6BC2" w:rsidRDefault="000F6BC2">
      <w:pPr>
        <w:rPr>
          <w:sz w:val="14"/>
        </w:rPr>
        <w:sectPr w:rsidR="000F6BC2">
          <w:type w:val="continuous"/>
          <w:pgSz w:w="12240" w:h="15840"/>
          <w:pgMar w:top="1080" w:right="1600" w:bottom="0" w:left="400" w:header="720" w:footer="720" w:gutter="0"/>
          <w:cols w:num="2" w:space="720" w:equalWidth="0">
            <w:col w:w="3770" w:space="634"/>
            <w:col w:w="5836"/>
          </w:cols>
        </w:sect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rPr>
          <w:sz w:val="20"/>
        </w:rPr>
      </w:pPr>
    </w:p>
    <w:p w:rsidR="000F6BC2" w:rsidRDefault="000F6BC2">
      <w:pPr>
        <w:pStyle w:val="Textoindependiente"/>
        <w:spacing w:before="1"/>
        <w:rPr>
          <w:sz w:val="20"/>
        </w:rPr>
      </w:pPr>
    </w:p>
    <w:p w:rsidR="000F6BC2" w:rsidRDefault="00C6546D">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2540"/>
                <wp:docPr id="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7"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A96EE7"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GfxgIAAEg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gbrxn8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0" r="0" b="2540"/>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5"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BA1CFAF"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N+sMA&#10;AADbAAAADwAAAGRycy9kb3ducmV2LnhtbERPS2vCQBC+F/wPyxR6azaVWmzMRrRQ6KXg61BvY3ZM&#10;gtnZdHer0V/fFQRv8/E9J5/2phVHcr6xrOAlSUEQl1Y3XCnYrD+fxyB8QNbYWiYFZ/IwLQYPOWba&#10;nnhJx1WoRAxhn6GCOoQuk9KXNRn0ie2II7e3zmCI0FVSOzzFcNPKYZq+SYMNx4YaO/qoqTys/oyC&#10;+ft4/rt45e/Lcrel7c/uMBq6VKmnx342ARGoD3fxzf2l4/wRXH+JB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N+sMAAADbAAAADwAAAAAAAAAAAAAAAACYAgAAZHJzL2Rv&#10;d25yZXYueG1sUEsFBgAAAAAEAAQA9QAAAIgDAAAAAA==&#10;" fillcolor="black" stroked="f"/>
                <w10:anchorlock/>
              </v:group>
            </w:pict>
          </mc:Fallback>
        </mc:AlternateContent>
      </w:r>
    </w:p>
    <w:p w:rsidR="000F6BC2" w:rsidRDefault="000F6BC2">
      <w:pPr>
        <w:spacing w:line="20" w:lineRule="exact"/>
        <w:rPr>
          <w:sz w:val="2"/>
        </w:rPr>
        <w:sectPr w:rsidR="000F6BC2">
          <w:type w:val="continuous"/>
          <w:pgSz w:w="12240" w:h="15840"/>
          <w:pgMar w:top="1080" w:right="1600" w:bottom="0" w:left="400" w:header="720" w:footer="720" w:gutter="0"/>
          <w:cols w:space="720"/>
        </w:sectPr>
      </w:pPr>
    </w:p>
    <w:p w:rsidR="000F6BC2" w:rsidRDefault="00C6546D">
      <w:pPr>
        <w:spacing w:before="20"/>
        <w:ind w:left="1451"/>
        <w:rPr>
          <w:sz w:val="14"/>
        </w:rPr>
      </w:pPr>
      <w:r>
        <w:rPr>
          <w:sz w:val="14"/>
        </w:rPr>
        <w:t>MILDRED LORENA FUENTES DE LEON</w:t>
      </w:r>
    </w:p>
    <w:p w:rsidR="000F6BC2" w:rsidRDefault="00C6546D">
      <w:pPr>
        <w:spacing w:before="85"/>
        <w:ind w:left="1451"/>
        <w:rPr>
          <w:sz w:val="14"/>
        </w:rPr>
      </w:pPr>
      <w:r>
        <w:rPr>
          <w:sz w:val="14"/>
        </w:rPr>
        <w:t>Sub Director</w:t>
      </w:r>
    </w:p>
    <w:p w:rsidR="000F6BC2" w:rsidRDefault="00C6546D">
      <w:pPr>
        <w:spacing w:before="20"/>
        <w:ind w:left="1451"/>
        <w:rPr>
          <w:sz w:val="14"/>
        </w:rPr>
      </w:pPr>
      <w:r>
        <w:br w:type="column"/>
      </w:r>
      <w:r>
        <w:rPr>
          <w:sz w:val="14"/>
        </w:rPr>
        <w:t>JULIA VICTORIA MONZON PEREZ</w:t>
      </w:r>
    </w:p>
    <w:p w:rsidR="000F6BC2" w:rsidRDefault="00C6546D">
      <w:pPr>
        <w:spacing w:before="85"/>
        <w:ind w:left="1451"/>
        <w:rPr>
          <w:sz w:val="14"/>
        </w:rPr>
      </w:pPr>
      <w:r>
        <w:rPr>
          <w:sz w:val="14"/>
        </w:rPr>
        <w:t>Director</w:t>
      </w:r>
    </w:p>
    <w:p w:rsidR="000F6BC2" w:rsidRDefault="000F6BC2">
      <w:pPr>
        <w:rPr>
          <w:sz w:val="14"/>
        </w:rPr>
        <w:sectPr w:rsidR="000F6BC2">
          <w:type w:val="continuous"/>
          <w:pgSz w:w="12240" w:h="15840"/>
          <w:pgMar w:top="1080" w:right="1600" w:bottom="0" w:left="400" w:header="720" w:footer="720" w:gutter="0"/>
          <w:cols w:num="2" w:space="720" w:equalWidth="0">
            <w:col w:w="4083" w:space="321"/>
            <w:col w:w="5836"/>
          </w:cols>
        </w:sectPr>
      </w:pPr>
    </w:p>
    <w:p w:rsidR="000F6BC2" w:rsidRDefault="00C6546D">
      <w:pPr>
        <w:pStyle w:val="Ttulo1"/>
        <w:spacing w:before="82"/>
      </w:pPr>
      <w:bookmarkStart w:id="4" w:name="_TOC_250000"/>
      <w:bookmarkEnd w:id="4"/>
      <w:r>
        <w:t>ANEXOS</w:t>
      </w:r>
    </w:p>
    <w:p w:rsidR="000F6BC2" w:rsidRDefault="000F6BC2">
      <w:pPr>
        <w:pStyle w:val="Textoindependiente"/>
        <w:spacing w:before="3"/>
        <w:rPr>
          <w:b/>
          <w:sz w:val="37"/>
        </w:rPr>
      </w:pPr>
    </w:p>
    <w:p w:rsidR="000F6BC2" w:rsidRDefault="00C6546D">
      <w:pPr>
        <w:ind w:left="1904"/>
        <w:rPr>
          <w:sz w:val="16"/>
        </w:rPr>
      </w:pPr>
      <w:r>
        <w:rPr>
          <w:noProof/>
          <w:lang w:val="es-GT" w:eastAsia="es-GT"/>
        </w:rPr>
        <w:drawing>
          <wp:anchor distT="0" distB="0" distL="0" distR="0" simplePos="0" relativeHeight="6" behindDoc="0" locked="0" layoutInCell="1" allowOverlap="1">
            <wp:simplePos x="0" y="0"/>
            <wp:positionH relativeFrom="page">
              <wp:posOffset>1126041</wp:posOffset>
            </wp:positionH>
            <wp:positionV relativeFrom="paragraph">
              <wp:posOffset>202233</wp:posOffset>
            </wp:positionV>
            <wp:extent cx="5381512" cy="7194423"/>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381512" cy="7194423"/>
                    </a:xfrm>
                    <a:prstGeom prst="rect">
                      <a:avLst/>
                    </a:prstGeom>
                  </pic:spPr>
                </pic:pic>
              </a:graphicData>
            </a:graphic>
          </wp:anchor>
        </w:drawing>
      </w:r>
      <w:r>
        <w:rPr>
          <w:sz w:val="16"/>
        </w:rPr>
        <w:t>Formulario SR1</w:t>
      </w:r>
    </w:p>
    <w:p w:rsidR="000F6BC2" w:rsidRDefault="000F6BC2">
      <w:pPr>
        <w:rPr>
          <w:sz w:val="16"/>
        </w:rPr>
        <w:sectPr w:rsidR="000F6BC2">
          <w:pgSz w:w="12240" w:h="15840"/>
          <w:pgMar w:top="1060" w:right="1600" w:bottom="780" w:left="400" w:header="617" w:footer="596" w:gutter="0"/>
          <w:cols w:space="720"/>
        </w:sectPr>
      </w:pPr>
    </w:p>
    <w:p w:rsidR="000F6BC2" w:rsidRDefault="00C6546D">
      <w:pPr>
        <w:spacing w:before="121"/>
        <w:ind w:left="3356"/>
        <w:rPr>
          <w:sz w:val="16"/>
        </w:rPr>
      </w:pPr>
      <w:r>
        <w:rPr>
          <w:noProof/>
          <w:lang w:val="es-GT" w:eastAsia="es-GT"/>
        </w:rPr>
        <w:drawing>
          <wp:anchor distT="0" distB="0" distL="0" distR="0" simplePos="0" relativeHeight="7" behindDoc="0" locked="0" layoutInCell="1" allowOverlap="1">
            <wp:simplePos x="0" y="0"/>
            <wp:positionH relativeFrom="page">
              <wp:posOffset>1126041</wp:posOffset>
            </wp:positionH>
            <wp:positionV relativeFrom="paragraph">
              <wp:posOffset>279195</wp:posOffset>
            </wp:positionV>
            <wp:extent cx="5381512" cy="7194423"/>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381512" cy="7194423"/>
                    </a:xfrm>
                    <a:prstGeom prst="rect">
                      <a:avLst/>
                    </a:prstGeom>
                  </pic:spPr>
                </pic:pic>
              </a:graphicData>
            </a:graphic>
          </wp:anchor>
        </w:drawing>
      </w:r>
      <w:r>
        <w:rPr>
          <w:sz w:val="16"/>
        </w:rPr>
        <w:t>2/3</w:t>
      </w:r>
    </w:p>
    <w:p w:rsidR="000F6BC2" w:rsidRDefault="000F6BC2">
      <w:pPr>
        <w:rPr>
          <w:sz w:val="16"/>
        </w:rPr>
        <w:sectPr w:rsidR="000F6BC2">
          <w:pgSz w:w="12240" w:h="15840"/>
          <w:pgMar w:top="1060" w:right="1600" w:bottom="780" w:left="400" w:header="617" w:footer="596" w:gutter="0"/>
          <w:cols w:space="720"/>
        </w:sectPr>
      </w:pPr>
    </w:p>
    <w:p w:rsidR="000F6BC2" w:rsidRDefault="00C6546D">
      <w:pPr>
        <w:spacing w:before="121"/>
        <w:ind w:left="3356"/>
        <w:rPr>
          <w:sz w:val="16"/>
        </w:rPr>
      </w:pPr>
      <w:r>
        <w:rPr>
          <w:noProof/>
          <w:lang w:val="es-GT" w:eastAsia="es-GT"/>
        </w:rPr>
        <w:drawing>
          <wp:anchor distT="0" distB="0" distL="0" distR="0" simplePos="0" relativeHeight="8" behindDoc="0" locked="0" layoutInCell="1" allowOverlap="1">
            <wp:simplePos x="0" y="0"/>
            <wp:positionH relativeFrom="page">
              <wp:posOffset>1130374</wp:posOffset>
            </wp:positionH>
            <wp:positionV relativeFrom="paragraph">
              <wp:posOffset>279195</wp:posOffset>
            </wp:positionV>
            <wp:extent cx="5379377" cy="7194423"/>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379377" cy="7194423"/>
                    </a:xfrm>
                    <a:prstGeom prst="rect">
                      <a:avLst/>
                    </a:prstGeom>
                  </pic:spPr>
                </pic:pic>
              </a:graphicData>
            </a:graphic>
          </wp:anchor>
        </w:drawing>
      </w:r>
      <w:r>
        <w:rPr>
          <w:sz w:val="16"/>
        </w:rPr>
        <w:t>3/3</w:t>
      </w:r>
    </w:p>
    <w:sectPr w:rsidR="000F6BC2">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6546D">
      <w:r>
        <w:separator/>
      </w:r>
    </w:p>
  </w:endnote>
  <w:endnote w:type="continuationSeparator" w:id="0">
    <w:p w:rsidR="00000000" w:rsidRDefault="00C65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BC2" w:rsidRDefault="00C6546D">
    <w:pPr>
      <w:pStyle w:val="Textoindependiente"/>
      <w:spacing w:line="14" w:lineRule="auto"/>
      <w:rPr>
        <w:sz w:val="20"/>
      </w:rPr>
    </w:pPr>
    <w:r>
      <w:rPr>
        <w:noProof/>
        <w:lang w:val="es-GT" w:eastAsia="es-GT"/>
      </w:rPr>
      <mc:AlternateContent>
        <mc:Choice Requires="wpg">
          <w:drawing>
            <wp:anchor distT="0" distB="0" distL="114300" distR="114300" simplePos="0" relativeHeight="487463424"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7F29D6" id="Group 3" o:spid="_x0000_s1026" style="position:absolute;margin-left:25pt;margin-top:748.2pt;width:502pt;height:28.8pt;z-index:-15853056;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7iDhAk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3iHjFAAAA2wAAAA8AAABkcnMvZG93bnJldi54bWxEj0FLAzEQhe8F/0MYwVubtGiRtWnRgiiW&#10;srhKz8Nm3F3cTLZJbNd/7xwK3mZ4b977ZrUZfa9OFFMX2MJ8ZkAR18F13Fj4/Hie3oNKGdlhH5gs&#10;/FKCzfpqssLChTO/06nKjZIQTgVaaHMeCq1T3ZLHNAsDsWhfIXrMssZGu4hnCfe9Xhiz1B47loYW&#10;B9q2VH9XP95CfNnfpsXhePf2VB4qM29KE3eltTfX4+MDqExj/jdfrl+d4Au9/CID6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N4h4xQAAANsAAAAPAAAAAAAAAAAAAAAA&#10;AJ8CAABkcnMvZG93bnJldi54bWxQSwUGAAAAAAQABAD3AAAAkQ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63936"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BC2" w:rsidRDefault="00C6546D">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0F6BC2" w:rsidRDefault="00C6546D">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64448"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BC2" w:rsidRDefault="00C6546D">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0F6BC2" w:rsidRDefault="00C6546D">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6546D">
      <w:r>
        <w:separator/>
      </w:r>
    </w:p>
  </w:footnote>
  <w:footnote w:type="continuationSeparator" w:id="0">
    <w:p w:rsidR="00000000" w:rsidRDefault="00C65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BC2" w:rsidRDefault="00C6546D">
    <w:pPr>
      <w:pStyle w:val="Textoindependiente"/>
      <w:spacing w:line="14" w:lineRule="auto"/>
      <w:rPr>
        <w:sz w:val="20"/>
      </w:rPr>
    </w:pPr>
    <w:r>
      <w:rPr>
        <w:noProof/>
        <w:lang w:val="es-GT" w:eastAsia="es-GT"/>
      </w:rPr>
      <mc:AlternateContent>
        <mc:Choice Requires="wps">
          <w:drawing>
            <wp:anchor distT="0" distB="0" distL="114300" distR="114300" simplePos="0" relativeHeight="487461888"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7BAD4" id="Freeform 8" o:spid="_x0000_s1026" style="position:absolute;margin-left:85.05pt;margin-top:40.1pt;width:442pt;height:.75pt;z-index:-158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9/6Mn0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62400"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BC2" w:rsidRDefault="00C6546D">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lerAIAAKk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Cu5elerAIAAKkFAAAOAAAAAAAA&#10;AAAAAAAAAC4CAABkcnMvZTJvRG9jLnhtbFBLAQItABQABgAIAAAAIQBvF2dR3gAAAAkBAAAPAAAA&#10;AAAAAAAAAAAAAAYFAABkcnMvZG93bnJldi54bWxQSwUGAAAAAAQABADzAAAAEQYAAAAA&#10;" filled="f" stroked="f">
              <v:textbox inset="0,0,0,0">
                <w:txbxContent>
                  <w:p w:rsidR="000F6BC2" w:rsidRDefault="00C6546D">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62912"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BC2" w:rsidRDefault="00C6546D">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U4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75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N8aRTiuAgAAsQUAAA4AAAAA&#10;AAAAAAAAAAAALgIAAGRycy9lMm9Eb2MueG1sUEsBAi0AFAAGAAgAAAAhAOzyPhneAAAACgEAAA8A&#10;AAAAAAAAAAAAAAAACAUAAGRycy9kb3ducmV2LnhtbFBLBQYAAAAABAAEAPMAAAATBgAAAAA=&#10;" filled="f" stroked="f">
              <v:textbox inset="0,0,0,0">
                <w:txbxContent>
                  <w:p w:rsidR="000F6BC2" w:rsidRDefault="00C6546D">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BC2"/>
    <w:rsid w:val="000F6BC2"/>
    <w:rsid w:val="00C6546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6FE43F8F-5417-4E26-AA4E-5DA20930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491</Words>
  <Characters>2701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2021-05-04T21:40:00Z</dcterms:created>
  <dcterms:modified xsi:type="dcterms:W3CDTF">2021-05-04T21:40:00Z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2021-05-04T00:00:00Z</vt:filetime>
  </property>
</Properties>
</file>