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4537"/>
        <w:gridCol w:w="2413"/>
        <w:gridCol w:w="1559"/>
        <w:gridCol w:w="1844"/>
      </w:tblGrid>
      <w:tr>
        <w:trPr>
          <w:trHeight w:val="748" w:hRule="atLeast"/>
        </w:trPr>
        <w:tc>
          <w:tcPr>
            <w:tcW w:w="855" w:type="dxa"/>
            <w:vMerge w:val="restart"/>
          </w:tcPr>
          <w:p>
            <w:pPr>
              <w:pStyle w:val="TableParagraph"/>
              <w:spacing w:before="8"/>
              <w:rPr>
                <w:rFonts w:ascii="Times New Roman"/>
                <w:sz w:val="4"/>
              </w:rPr>
            </w:pPr>
          </w:p>
          <w:p>
            <w:pPr>
              <w:pStyle w:val="TableParagraph"/>
              <w:ind w:left="23" w:right="-29"/>
              <w:rPr>
                <w:rFonts w:ascii="Times New Roman"/>
                <w:sz w:val="20"/>
              </w:rPr>
            </w:pPr>
            <w:r>
              <w:rPr>
                <w:rFonts w:ascii="Times New Roman"/>
                <w:sz w:val="20"/>
              </w:rPr>
              <w:drawing>
                <wp:inline distT="0" distB="0" distL="0" distR="0">
                  <wp:extent cx="511371"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1371" cy="417766"/>
                          </a:xfrm>
                          <a:prstGeom prst="rect">
                            <a:avLst/>
                          </a:prstGeom>
                        </pic:spPr>
                      </pic:pic>
                    </a:graphicData>
                  </a:graphic>
                </wp:inline>
              </w:drawing>
            </w:r>
            <w:r>
              <w:rPr>
                <w:rFonts w:ascii="Times New Roman"/>
                <w:sz w:val="20"/>
              </w:rPr>
            </w:r>
          </w:p>
        </w:tc>
        <w:tc>
          <w:tcPr>
            <w:tcW w:w="10353" w:type="dxa"/>
            <w:gridSpan w:val="4"/>
          </w:tcPr>
          <w:p>
            <w:pPr>
              <w:pStyle w:val="TableParagraph"/>
              <w:spacing w:before="5"/>
              <w:rPr>
                <w:rFonts w:ascii="Times New Roman"/>
                <w:sz w:val="20"/>
              </w:rPr>
            </w:pPr>
          </w:p>
          <w:p>
            <w:pPr>
              <w:pStyle w:val="TableParagraph"/>
              <w:ind w:left="3919" w:right="3933"/>
              <w:jc w:val="center"/>
              <w:rPr>
                <w:sz w:val="16"/>
              </w:rPr>
            </w:pPr>
            <w:r>
              <w:rPr>
                <w:sz w:val="16"/>
              </w:rPr>
              <w:t>INSTRU CTIVO</w:t>
            </w:r>
          </w:p>
          <w:p>
            <w:pPr>
              <w:pStyle w:val="TableParagraph"/>
              <w:spacing w:before="27"/>
              <w:ind w:left="3942" w:right="3933"/>
              <w:jc w:val="center"/>
              <w:rPr>
                <w:b/>
                <w:sz w:val="24"/>
              </w:rPr>
            </w:pPr>
            <w:r>
              <w:rPr>
                <w:b/>
                <w:sz w:val="24"/>
              </w:rPr>
              <w:t>INGRESOS PROPIOS</w:t>
            </w:r>
          </w:p>
        </w:tc>
      </w:tr>
      <w:tr>
        <w:trPr>
          <w:trHeight w:val="210" w:hRule="atLeast"/>
        </w:trPr>
        <w:tc>
          <w:tcPr>
            <w:tcW w:w="855" w:type="dxa"/>
            <w:vMerge/>
            <w:tcBorders>
              <w:top w:val="nil"/>
            </w:tcBorders>
          </w:tcPr>
          <w:p>
            <w:pPr>
              <w:rPr>
                <w:sz w:val="2"/>
                <w:szCs w:val="2"/>
              </w:rPr>
            </w:pPr>
          </w:p>
        </w:tc>
        <w:tc>
          <w:tcPr>
            <w:tcW w:w="4537" w:type="dxa"/>
          </w:tcPr>
          <w:p>
            <w:pPr>
              <w:pStyle w:val="TableParagraph"/>
              <w:spacing w:line="177" w:lineRule="exact"/>
              <w:ind w:left="1127"/>
              <w:rPr>
                <w:sz w:val="16"/>
              </w:rPr>
            </w:pPr>
            <w:r>
              <w:rPr>
                <w:sz w:val="16"/>
              </w:rPr>
              <w:t>Del proceso: Gestión Financiera</w:t>
            </w:r>
          </w:p>
        </w:tc>
        <w:tc>
          <w:tcPr>
            <w:tcW w:w="2413" w:type="dxa"/>
          </w:tcPr>
          <w:p>
            <w:pPr>
              <w:pStyle w:val="TableParagraph"/>
              <w:spacing w:line="175" w:lineRule="exact"/>
              <w:ind w:left="503"/>
              <w:rPr>
                <w:b/>
                <w:sz w:val="16"/>
              </w:rPr>
            </w:pPr>
            <w:r>
              <w:rPr>
                <w:sz w:val="16"/>
              </w:rPr>
              <w:t>Código: </w:t>
            </w:r>
            <w:r>
              <w:rPr>
                <w:b/>
                <w:sz w:val="16"/>
              </w:rPr>
              <w:t>FIN-INS-14</w:t>
            </w:r>
          </w:p>
        </w:tc>
        <w:tc>
          <w:tcPr>
            <w:tcW w:w="1559" w:type="dxa"/>
          </w:tcPr>
          <w:p>
            <w:pPr>
              <w:pStyle w:val="TableParagraph"/>
              <w:spacing w:line="177" w:lineRule="exact"/>
              <w:ind w:left="335"/>
              <w:rPr>
                <w:sz w:val="16"/>
              </w:rPr>
            </w:pPr>
            <w:r>
              <w:rPr>
                <w:sz w:val="16"/>
              </w:rPr>
              <w:t>Versión: 01</w:t>
            </w:r>
          </w:p>
        </w:tc>
        <w:tc>
          <w:tcPr>
            <w:tcW w:w="1844" w:type="dxa"/>
          </w:tcPr>
          <w:p>
            <w:pPr>
              <w:pStyle w:val="TableParagraph"/>
              <w:spacing w:line="177" w:lineRule="exact"/>
              <w:ind w:left="427"/>
              <w:rPr>
                <w:sz w:val="16"/>
              </w:rPr>
            </w:pPr>
            <w:r>
              <w:rPr>
                <w:sz w:val="16"/>
              </w:rPr>
              <w:t>Página 1 de 5</w:t>
            </w:r>
          </w:p>
        </w:tc>
      </w:tr>
    </w:tbl>
    <w:p>
      <w:pPr>
        <w:pStyle w:val="BodyText"/>
        <w:spacing w:before="4"/>
        <w:rPr>
          <w:rFonts w:ascii="Times New Roman"/>
          <w:sz w:val="23"/>
        </w:rPr>
      </w:pPr>
    </w:p>
    <w:p>
      <w:pPr>
        <w:pStyle w:val="Heading1"/>
        <w:numPr>
          <w:ilvl w:val="0"/>
          <w:numId w:val="1"/>
        </w:numPr>
        <w:tabs>
          <w:tab w:pos="487" w:val="left" w:leader="none"/>
        </w:tabs>
        <w:spacing w:line="240" w:lineRule="auto" w:before="93" w:after="0"/>
        <w:ind w:left="486" w:right="0" w:hanging="361"/>
        <w:jc w:val="left"/>
      </w:pPr>
      <w:r>
        <w:rPr>
          <w:u w:val="thick"/>
        </w:rPr>
        <w:t>REGISTRO DE REVISIÓN Y</w:t>
      </w:r>
      <w:r>
        <w:rPr>
          <w:spacing w:val="3"/>
          <w:u w:val="thick"/>
        </w:rPr>
        <w:t> </w:t>
      </w:r>
      <w:r>
        <w:rPr>
          <w:u w:val="thick"/>
        </w:rPr>
        <w:t>APROBACIÓN:</w:t>
      </w:r>
    </w:p>
    <w:p>
      <w:pPr>
        <w:pStyle w:val="BodyText"/>
        <w:spacing w:before="11"/>
        <w:rPr>
          <w:b/>
          <w:sz w:val="18"/>
        </w:rPr>
      </w:pPr>
      <w:r>
        <w:rPr/>
        <w:drawing>
          <wp:anchor distT="0" distB="0" distL="0" distR="0" allowOverlap="1" layoutInCell="1" locked="0" behindDoc="0" simplePos="0" relativeHeight="0">
            <wp:simplePos x="0" y="0"/>
            <wp:positionH relativeFrom="page">
              <wp:posOffset>462585</wp:posOffset>
            </wp:positionH>
            <wp:positionV relativeFrom="paragraph">
              <wp:posOffset>163393</wp:posOffset>
            </wp:positionV>
            <wp:extent cx="6940684" cy="228466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940684" cy="2284666"/>
                    </a:xfrm>
                    <a:prstGeom prst="rect">
                      <a:avLst/>
                    </a:prstGeom>
                  </pic:spPr>
                </pic:pic>
              </a:graphicData>
            </a:graphic>
          </wp:anchor>
        </w:drawing>
      </w:r>
    </w:p>
    <w:p>
      <w:pPr>
        <w:pStyle w:val="ListParagraph"/>
        <w:numPr>
          <w:ilvl w:val="0"/>
          <w:numId w:val="1"/>
        </w:numPr>
        <w:tabs>
          <w:tab w:pos="487" w:val="left" w:leader="none"/>
        </w:tabs>
        <w:spacing w:line="240" w:lineRule="auto" w:before="0" w:after="0"/>
        <w:ind w:left="486" w:right="0" w:hanging="361"/>
        <w:jc w:val="left"/>
        <w:rPr>
          <w:b/>
          <w:sz w:val="22"/>
        </w:rPr>
      </w:pPr>
      <w:r>
        <w:rPr>
          <w:b/>
          <w:sz w:val="22"/>
          <w:u w:val="thick"/>
        </w:rPr>
        <w:t>GLOSARIO</w:t>
      </w:r>
    </w:p>
    <w:p>
      <w:pPr>
        <w:pStyle w:val="BodyText"/>
        <w:spacing w:before="5"/>
        <w:rPr>
          <w:b/>
        </w:rPr>
      </w:pPr>
    </w:p>
    <w:tbl>
      <w:tblPr>
        <w:tblW w:w="0" w:type="auto"/>
        <w:jc w:val="left"/>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3"/>
        <w:gridCol w:w="2385"/>
        <w:gridCol w:w="7687"/>
      </w:tblGrid>
      <w:tr>
        <w:trPr>
          <w:trHeight w:val="1458" w:hRule="atLeast"/>
        </w:trPr>
        <w:tc>
          <w:tcPr>
            <w:tcW w:w="623" w:type="dxa"/>
            <w:tcBorders>
              <w:top w:val="single" w:sz="4" w:space="0" w:color="808080"/>
              <w:bottom w:val="single" w:sz="4" w:space="0" w:color="808080"/>
            </w:tcBorders>
          </w:tcPr>
          <w:p>
            <w:pPr>
              <w:pStyle w:val="TableParagraph"/>
              <w:spacing w:before="120"/>
              <w:ind w:right="81"/>
              <w:jc w:val="right"/>
              <w:rPr>
                <w:b/>
                <w:sz w:val="22"/>
              </w:rPr>
            </w:pPr>
            <w:r>
              <w:rPr>
                <w:b/>
                <w:sz w:val="22"/>
              </w:rPr>
              <w:t>1.-</w:t>
            </w:r>
          </w:p>
        </w:tc>
        <w:tc>
          <w:tcPr>
            <w:tcW w:w="2385" w:type="dxa"/>
            <w:tcBorders>
              <w:top w:val="single" w:sz="4" w:space="0" w:color="808080"/>
              <w:bottom w:val="single" w:sz="4" w:space="0" w:color="808080"/>
            </w:tcBorders>
          </w:tcPr>
          <w:p>
            <w:pPr>
              <w:pStyle w:val="TableParagraph"/>
              <w:spacing w:before="120"/>
              <w:ind w:left="205"/>
              <w:rPr>
                <w:b/>
                <w:sz w:val="22"/>
              </w:rPr>
            </w:pPr>
            <w:r>
              <w:rPr>
                <w:b/>
                <w:sz w:val="22"/>
              </w:rPr>
              <w:t>CUR</w:t>
            </w:r>
          </w:p>
        </w:tc>
        <w:tc>
          <w:tcPr>
            <w:tcW w:w="7687" w:type="dxa"/>
            <w:tcBorders>
              <w:top w:val="single" w:sz="4" w:space="0" w:color="808080"/>
              <w:bottom w:val="single" w:sz="4" w:space="0" w:color="808080"/>
            </w:tcBorders>
          </w:tcPr>
          <w:p>
            <w:pPr>
              <w:pStyle w:val="TableParagraph"/>
              <w:spacing w:line="288" w:lineRule="auto" w:before="122"/>
              <w:ind w:left="197" w:right="24"/>
              <w:jc w:val="both"/>
              <w:rPr>
                <w:sz w:val="22"/>
              </w:rPr>
            </w:pPr>
            <w:r>
              <w:rPr>
                <w:sz w:val="22"/>
              </w:rPr>
              <w:t>Es el Comprobante Único de Registro que se genera de forma electrónica a través del Sistema de Contabilidad Integrada -SICOIN WEB-, que utilizan las dependencias gubernamentales, el cual se emite para el registro de los ingresos y</w:t>
            </w:r>
            <w:r>
              <w:rPr>
                <w:spacing w:val="-5"/>
                <w:sz w:val="22"/>
              </w:rPr>
              <w:t> </w:t>
            </w:r>
            <w:r>
              <w:rPr>
                <w:sz w:val="22"/>
              </w:rPr>
              <w:t>egresos.</w:t>
            </w:r>
          </w:p>
        </w:tc>
      </w:tr>
      <w:tr>
        <w:trPr>
          <w:trHeight w:val="547" w:hRule="atLeast"/>
        </w:trPr>
        <w:tc>
          <w:tcPr>
            <w:tcW w:w="623" w:type="dxa"/>
            <w:tcBorders>
              <w:top w:val="single" w:sz="4" w:space="0" w:color="808080"/>
              <w:bottom w:val="single" w:sz="4" w:space="0" w:color="808080"/>
            </w:tcBorders>
          </w:tcPr>
          <w:p>
            <w:pPr>
              <w:pStyle w:val="TableParagraph"/>
              <w:spacing w:before="120"/>
              <w:ind w:right="81"/>
              <w:jc w:val="right"/>
              <w:rPr>
                <w:b/>
                <w:sz w:val="22"/>
              </w:rPr>
            </w:pPr>
            <w:r>
              <w:rPr>
                <w:b/>
                <w:sz w:val="22"/>
              </w:rPr>
              <w:t>2.-</w:t>
            </w:r>
          </w:p>
        </w:tc>
        <w:tc>
          <w:tcPr>
            <w:tcW w:w="2385" w:type="dxa"/>
            <w:tcBorders>
              <w:top w:val="single" w:sz="4" w:space="0" w:color="808080"/>
              <w:bottom w:val="single" w:sz="4" w:space="0" w:color="808080"/>
            </w:tcBorders>
          </w:tcPr>
          <w:p>
            <w:pPr>
              <w:pStyle w:val="TableParagraph"/>
              <w:spacing w:before="120"/>
              <w:ind w:left="205"/>
              <w:rPr>
                <w:b/>
                <w:sz w:val="22"/>
              </w:rPr>
            </w:pPr>
            <w:r>
              <w:rPr>
                <w:b/>
                <w:sz w:val="22"/>
              </w:rPr>
              <w:t>DAFI</w:t>
            </w:r>
          </w:p>
        </w:tc>
        <w:tc>
          <w:tcPr>
            <w:tcW w:w="7687" w:type="dxa"/>
            <w:tcBorders>
              <w:top w:val="single" w:sz="4" w:space="0" w:color="808080"/>
              <w:bottom w:val="single" w:sz="4" w:space="0" w:color="808080"/>
            </w:tcBorders>
          </w:tcPr>
          <w:p>
            <w:pPr>
              <w:pStyle w:val="TableParagraph"/>
              <w:spacing w:before="122"/>
              <w:ind w:left="197"/>
              <w:rPr>
                <w:sz w:val="22"/>
              </w:rPr>
            </w:pPr>
            <w:r>
              <w:rPr>
                <w:sz w:val="22"/>
              </w:rPr>
              <w:t>Dirección de Administración Financiera.</w:t>
            </w:r>
          </w:p>
        </w:tc>
      </w:tr>
      <w:tr>
        <w:trPr>
          <w:trHeight w:val="546" w:hRule="atLeast"/>
        </w:trPr>
        <w:tc>
          <w:tcPr>
            <w:tcW w:w="623" w:type="dxa"/>
            <w:tcBorders>
              <w:top w:val="single" w:sz="4" w:space="0" w:color="808080"/>
              <w:bottom w:val="single" w:sz="4" w:space="0" w:color="808080"/>
            </w:tcBorders>
          </w:tcPr>
          <w:p>
            <w:pPr>
              <w:pStyle w:val="TableParagraph"/>
              <w:spacing w:before="120"/>
              <w:ind w:right="81"/>
              <w:jc w:val="right"/>
              <w:rPr>
                <w:b/>
                <w:sz w:val="22"/>
              </w:rPr>
            </w:pPr>
            <w:r>
              <w:rPr>
                <w:b/>
                <w:sz w:val="22"/>
              </w:rPr>
              <w:t>3.-</w:t>
            </w:r>
          </w:p>
        </w:tc>
        <w:tc>
          <w:tcPr>
            <w:tcW w:w="2385" w:type="dxa"/>
            <w:tcBorders>
              <w:top w:val="single" w:sz="4" w:space="0" w:color="808080"/>
              <w:bottom w:val="single" w:sz="4" w:space="0" w:color="808080"/>
            </w:tcBorders>
          </w:tcPr>
          <w:p>
            <w:pPr>
              <w:pStyle w:val="TableParagraph"/>
              <w:spacing w:before="120"/>
              <w:ind w:left="205"/>
              <w:rPr>
                <w:b/>
                <w:sz w:val="22"/>
              </w:rPr>
            </w:pPr>
            <w:r>
              <w:rPr>
                <w:b/>
                <w:sz w:val="22"/>
              </w:rPr>
              <w:t>DIDEDUC</w:t>
            </w:r>
          </w:p>
        </w:tc>
        <w:tc>
          <w:tcPr>
            <w:tcW w:w="7687" w:type="dxa"/>
            <w:tcBorders>
              <w:top w:val="single" w:sz="4" w:space="0" w:color="808080"/>
              <w:bottom w:val="single" w:sz="4" w:space="0" w:color="808080"/>
            </w:tcBorders>
          </w:tcPr>
          <w:p>
            <w:pPr>
              <w:pStyle w:val="TableParagraph"/>
              <w:spacing w:before="122"/>
              <w:ind w:left="197"/>
              <w:rPr>
                <w:sz w:val="22"/>
              </w:rPr>
            </w:pPr>
            <w:r>
              <w:rPr>
                <w:sz w:val="22"/>
              </w:rPr>
              <w:t>Dirección Departamental de Educación.</w:t>
            </w:r>
          </w:p>
        </w:tc>
      </w:tr>
      <w:tr>
        <w:trPr>
          <w:trHeight w:val="1156" w:hRule="atLeast"/>
        </w:trPr>
        <w:tc>
          <w:tcPr>
            <w:tcW w:w="623" w:type="dxa"/>
            <w:tcBorders>
              <w:top w:val="single" w:sz="4" w:space="0" w:color="808080"/>
              <w:bottom w:val="single" w:sz="4" w:space="0" w:color="808080"/>
            </w:tcBorders>
          </w:tcPr>
          <w:p>
            <w:pPr>
              <w:pStyle w:val="TableParagraph"/>
              <w:spacing w:before="120"/>
              <w:ind w:right="81"/>
              <w:jc w:val="right"/>
              <w:rPr>
                <w:b/>
                <w:sz w:val="22"/>
              </w:rPr>
            </w:pPr>
            <w:r>
              <w:rPr>
                <w:b/>
                <w:sz w:val="22"/>
              </w:rPr>
              <w:t>4.-</w:t>
            </w:r>
          </w:p>
        </w:tc>
        <w:tc>
          <w:tcPr>
            <w:tcW w:w="2385" w:type="dxa"/>
            <w:tcBorders>
              <w:top w:val="single" w:sz="4" w:space="0" w:color="808080"/>
              <w:bottom w:val="single" w:sz="4" w:space="0" w:color="808080"/>
            </w:tcBorders>
          </w:tcPr>
          <w:p>
            <w:pPr>
              <w:pStyle w:val="TableParagraph"/>
              <w:spacing w:before="120"/>
              <w:ind w:left="205"/>
              <w:rPr>
                <w:b/>
                <w:sz w:val="22"/>
              </w:rPr>
            </w:pPr>
            <w:r>
              <w:rPr>
                <w:b/>
                <w:sz w:val="22"/>
              </w:rPr>
              <w:t>Ingresos Propios</w:t>
            </w:r>
          </w:p>
        </w:tc>
        <w:tc>
          <w:tcPr>
            <w:tcW w:w="7687" w:type="dxa"/>
            <w:tcBorders>
              <w:top w:val="single" w:sz="4" w:space="0" w:color="808080"/>
              <w:bottom w:val="single" w:sz="4" w:space="0" w:color="808080"/>
            </w:tcBorders>
          </w:tcPr>
          <w:p>
            <w:pPr>
              <w:pStyle w:val="TableParagraph"/>
              <w:spacing w:line="288" w:lineRule="auto" w:before="122"/>
              <w:ind w:left="197" w:right="28"/>
              <w:jc w:val="both"/>
              <w:rPr>
                <w:sz w:val="22"/>
              </w:rPr>
            </w:pPr>
            <w:r>
              <w:rPr>
                <w:sz w:val="22"/>
              </w:rPr>
              <w:t>De conformidad con lo establecido en el Manual de Clasificaciones Presupuestarias para el Sector Público de Guatemala, son aquellos que provienen de la venta de bienes o servicios de los entes.</w:t>
            </w:r>
          </w:p>
        </w:tc>
      </w:tr>
      <w:tr>
        <w:trPr>
          <w:trHeight w:val="1761" w:hRule="atLeast"/>
        </w:trPr>
        <w:tc>
          <w:tcPr>
            <w:tcW w:w="623" w:type="dxa"/>
            <w:tcBorders>
              <w:top w:val="single" w:sz="4" w:space="0" w:color="808080"/>
              <w:bottom w:val="single" w:sz="4" w:space="0" w:color="808080"/>
            </w:tcBorders>
          </w:tcPr>
          <w:p>
            <w:pPr>
              <w:pStyle w:val="TableParagraph"/>
              <w:spacing w:before="120"/>
              <w:ind w:right="81"/>
              <w:jc w:val="right"/>
              <w:rPr>
                <w:b/>
                <w:sz w:val="22"/>
              </w:rPr>
            </w:pPr>
            <w:r>
              <w:rPr>
                <w:b/>
                <w:sz w:val="22"/>
              </w:rPr>
              <w:t>5.-</w:t>
            </w:r>
          </w:p>
        </w:tc>
        <w:tc>
          <w:tcPr>
            <w:tcW w:w="2385" w:type="dxa"/>
            <w:tcBorders>
              <w:top w:val="single" w:sz="4" w:space="0" w:color="808080"/>
              <w:bottom w:val="single" w:sz="4" w:space="0" w:color="808080"/>
            </w:tcBorders>
          </w:tcPr>
          <w:p>
            <w:pPr>
              <w:pStyle w:val="TableParagraph"/>
              <w:spacing w:before="120"/>
              <w:ind w:left="205"/>
              <w:rPr>
                <w:b/>
                <w:sz w:val="22"/>
              </w:rPr>
            </w:pPr>
            <w:r>
              <w:rPr>
                <w:b/>
                <w:sz w:val="22"/>
              </w:rPr>
              <w:t>Operación Escuela</w:t>
            </w:r>
          </w:p>
        </w:tc>
        <w:tc>
          <w:tcPr>
            <w:tcW w:w="7687" w:type="dxa"/>
            <w:tcBorders>
              <w:top w:val="single" w:sz="4" w:space="0" w:color="808080"/>
              <w:bottom w:val="single" w:sz="4" w:space="0" w:color="808080"/>
            </w:tcBorders>
          </w:tcPr>
          <w:p>
            <w:pPr>
              <w:pStyle w:val="TableParagraph"/>
              <w:spacing w:line="288" w:lineRule="auto" w:before="122"/>
              <w:ind w:left="197" w:right="25"/>
              <w:jc w:val="both"/>
              <w:rPr>
                <w:sz w:val="22"/>
              </w:rPr>
            </w:pPr>
            <w:r>
              <w:rPr>
                <w:sz w:val="22"/>
              </w:rPr>
              <w:t>Consiste en el monto que se cobra al inicio de cada Ciclo Escolar a los estudiantes de los Centros Educativos Privados, por Cooperativa y Municipales, en todos los niveles de educación, así como el aporte que realizan los alumnos de los Centros Educativos Públicos del nivel de Educación Media, ciclos Básico y Diversificado.</w:t>
            </w:r>
          </w:p>
        </w:tc>
      </w:tr>
      <w:tr>
        <w:trPr>
          <w:trHeight w:val="1761" w:hRule="atLeast"/>
        </w:trPr>
        <w:tc>
          <w:tcPr>
            <w:tcW w:w="623" w:type="dxa"/>
            <w:tcBorders>
              <w:top w:val="single" w:sz="4" w:space="0" w:color="808080"/>
              <w:bottom w:val="single" w:sz="4" w:space="0" w:color="808080"/>
            </w:tcBorders>
          </w:tcPr>
          <w:p>
            <w:pPr>
              <w:pStyle w:val="TableParagraph"/>
              <w:spacing w:before="120"/>
              <w:ind w:right="81"/>
              <w:jc w:val="right"/>
              <w:rPr>
                <w:b/>
                <w:sz w:val="22"/>
              </w:rPr>
            </w:pPr>
            <w:r>
              <w:rPr>
                <w:b/>
                <w:sz w:val="22"/>
              </w:rPr>
              <w:t>6.-</w:t>
            </w:r>
          </w:p>
        </w:tc>
        <w:tc>
          <w:tcPr>
            <w:tcW w:w="2385" w:type="dxa"/>
            <w:tcBorders>
              <w:top w:val="single" w:sz="4" w:space="0" w:color="808080"/>
              <w:bottom w:val="single" w:sz="4" w:space="0" w:color="808080"/>
            </w:tcBorders>
          </w:tcPr>
          <w:p>
            <w:pPr>
              <w:pStyle w:val="TableParagraph"/>
              <w:spacing w:line="288" w:lineRule="auto" w:before="120"/>
              <w:ind w:left="83" w:right="1193"/>
              <w:rPr>
                <w:b/>
                <w:sz w:val="22"/>
              </w:rPr>
            </w:pPr>
            <w:r>
              <w:rPr>
                <w:b/>
                <w:sz w:val="22"/>
              </w:rPr>
              <w:t>Cuota de Operación Escuela</w:t>
            </w:r>
          </w:p>
        </w:tc>
        <w:tc>
          <w:tcPr>
            <w:tcW w:w="7687" w:type="dxa"/>
            <w:tcBorders>
              <w:top w:val="single" w:sz="4" w:space="0" w:color="808080"/>
              <w:bottom w:val="single" w:sz="4" w:space="0" w:color="808080"/>
            </w:tcBorders>
          </w:tcPr>
          <w:p>
            <w:pPr>
              <w:pStyle w:val="TableParagraph"/>
              <w:spacing w:line="288" w:lineRule="auto" w:before="122"/>
              <w:ind w:left="197" w:right="25"/>
              <w:jc w:val="both"/>
              <w:rPr>
                <w:sz w:val="22"/>
              </w:rPr>
            </w:pPr>
            <w:r>
              <w:rPr>
                <w:sz w:val="22"/>
              </w:rPr>
              <w:t>Las cuotas por concepto de Operación Escuela son las siguientes: Q.2.00 por alumno de los niveles de educación Preprimaria y Primaria de los Centros Educativos Privados y Municipales, y Q.3.00 por alumno del nivel de Educación Media ciclos Básico y Diversificado de los Centros Educativos Públicos, Privados y por</w:t>
            </w:r>
            <w:r>
              <w:rPr>
                <w:spacing w:val="-2"/>
                <w:sz w:val="22"/>
              </w:rPr>
              <w:t> </w:t>
            </w:r>
            <w:r>
              <w:rPr>
                <w:sz w:val="22"/>
              </w:rPr>
              <w:t>Cooperativa.</w:t>
            </w:r>
          </w:p>
        </w:tc>
      </w:tr>
      <w:tr>
        <w:trPr>
          <w:trHeight w:val="549" w:hRule="atLeast"/>
        </w:trPr>
        <w:tc>
          <w:tcPr>
            <w:tcW w:w="623" w:type="dxa"/>
            <w:tcBorders>
              <w:top w:val="single" w:sz="4" w:space="0" w:color="808080"/>
              <w:bottom w:val="single" w:sz="4" w:space="0" w:color="808080"/>
            </w:tcBorders>
          </w:tcPr>
          <w:p>
            <w:pPr>
              <w:pStyle w:val="TableParagraph"/>
              <w:spacing w:before="119"/>
              <w:ind w:right="81"/>
              <w:jc w:val="right"/>
              <w:rPr>
                <w:b/>
                <w:sz w:val="22"/>
              </w:rPr>
            </w:pPr>
            <w:r>
              <w:rPr>
                <w:b/>
                <w:sz w:val="22"/>
              </w:rPr>
              <w:t>7.-</w:t>
            </w:r>
          </w:p>
        </w:tc>
        <w:tc>
          <w:tcPr>
            <w:tcW w:w="2385" w:type="dxa"/>
            <w:tcBorders>
              <w:top w:val="single" w:sz="4" w:space="0" w:color="808080"/>
              <w:bottom w:val="single" w:sz="4" w:space="0" w:color="808080"/>
            </w:tcBorders>
          </w:tcPr>
          <w:p>
            <w:pPr>
              <w:pStyle w:val="TableParagraph"/>
              <w:spacing w:before="119"/>
              <w:ind w:left="205"/>
              <w:rPr>
                <w:b/>
                <w:sz w:val="22"/>
              </w:rPr>
            </w:pPr>
            <w:r>
              <w:rPr>
                <w:b/>
                <w:sz w:val="22"/>
              </w:rPr>
              <w:t>SICOIN-WEB</w:t>
            </w:r>
          </w:p>
        </w:tc>
        <w:tc>
          <w:tcPr>
            <w:tcW w:w="7687" w:type="dxa"/>
            <w:tcBorders>
              <w:top w:val="single" w:sz="4" w:space="0" w:color="808080"/>
              <w:bottom w:val="single" w:sz="4" w:space="0" w:color="808080"/>
            </w:tcBorders>
          </w:tcPr>
          <w:p>
            <w:pPr>
              <w:pStyle w:val="TableParagraph"/>
              <w:spacing w:before="160"/>
              <w:ind w:left="197"/>
              <w:rPr>
                <w:sz w:val="22"/>
              </w:rPr>
            </w:pPr>
            <w:r>
              <w:rPr>
                <w:sz w:val="22"/>
              </w:rPr>
              <w:t>Sistema de Contabilidad Integrada.</w:t>
            </w:r>
          </w:p>
        </w:tc>
      </w:tr>
      <w:tr>
        <w:trPr>
          <w:trHeight w:val="546" w:hRule="atLeast"/>
        </w:trPr>
        <w:tc>
          <w:tcPr>
            <w:tcW w:w="623" w:type="dxa"/>
            <w:tcBorders>
              <w:top w:val="single" w:sz="4" w:space="0" w:color="808080"/>
              <w:bottom w:val="single" w:sz="4" w:space="0" w:color="808080"/>
            </w:tcBorders>
          </w:tcPr>
          <w:p>
            <w:pPr>
              <w:pStyle w:val="TableParagraph"/>
              <w:spacing w:before="117"/>
              <w:ind w:right="81"/>
              <w:jc w:val="right"/>
              <w:rPr>
                <w:b/>
                <w:sz w:val="22"/>
              </w:rPr>
            </w:pPr>
            <w:r>
              <w:rPr>
                <w:b/>
                <w:sz w:val="22"/>
              </w:rPr>
              <w:t>8.-</w:t>
            </w:r>
          </w:p>
        </w:tc>
        <w:tc>
          <w:tcPr>
            <w:tcW w:w="2385" w:type="dxa"/>
            <w:tcBorders>
              <w:top w:val="single" w:sz="4" w:space="0" w:color="808080"/>
              <w:bottom w:val="single" w:sz="4" w:space="0" w:color="808080"/>
            </w:tcBorders>
          </w:tcPr>
          <w:p>
            <w:pPr>
              <w:pStyle w:val="TableParagraph"/>
              <w:spacing w:before="117"/>
              <w:ind w:left="205"/>
              <w:rPr>
                <w:b/>
                <w:sz w:val="22"/>
              </w:rPr>
            </w:pPr>
            <w:r>
              <w:rPr>
                <w:b/>
                <w:sz w:val="22"/>
              </w:rPr>
              <w:t>SIRE</w:t>
            </w:r>
          </w:p>
        </w:tc>
        <w:tc>
          <w:tcPr>
            <w:tcW w:w="7687" w:type="dxa"/>
            <w:tcBorders>
              <w:top w:val="single" w:sz="4" w:space="0" w:color="808080"/>
              <w:bottom w:val="single" w:sz="4" w:space="0" w:color="808080"/>
            </w:tcBorders>
          </w:tcPr>
          <w:p>
            <w:pPr>
              <w:pStyle w:val="TableParagraph"/>
              <w:spacing w:before="158"/>
              <w:ind w:left="197"/>
              <w:rPr>
                <w:sz w:val="22"/>
              </w:rPr>
            </w:pPr>
            <w:r>
              <w:rPr>
                <w:sz w:val="22"/>
              </w:rPr>
              <w:t>Sistema de Registros Educativos</w:t>
            </w:r>
          </w:p>
        </w:tc>
      </w:tr>
    </w:tbl>
    <w:p>
      <w:pPr>
        <w:spacing w:after="0"/>
        <w:rPr>
          <w:sz w:val="22"/>
        </w:rPr>
        <w:sectPr>
          <w:headerReference w:type="default" r:id="rId5"/>
          <w:footerReference w:type="default" r:id="rId6"/>
          <w:type w:val="continuous"/>
          <w:pgSz w:w="12250" w:h="15850"/>
          <w:pgMar w:header="209" w:footer="337" w:top="400" w:bottom="520" w:left="440" w:right="32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4537"/>
        <w:gridCol w:w="2413"/>
        <w:gridCol w:w="1559"/>
        <w:gridCol w:w="1844"/>
      </w:tblGrid>
      <w:tr>
        <w:trPr>
          <w:trHeight w:val="748" w:hRule="atLeast"/>
        </w:trPr>
        <w:tc>
          <w:tcPr>
            <w:tcW w:w="855" w:type="dxa"/>
            <w:vMerge w:val="restart"/>
          </w:tcPr>
          <w:p>
            <w:pPr>
              <w:pStyle w:val="TableParagraph"/>
              <w:spacing w:before="8"/>
              <w:rPr>
                <w:b/>
                <w:sz w:val="4"/>
              </w:rPr>
            </w:pPr>
          </w:p>
          <w:p>
            <w:pPr>
              <w:pStyle w:val="TableParagraph"/>
              <w:ind w:left="23" w:right="-29"/>
              <w:rPr>
                <w:sz w:val="20"/>
              </w:rPr>
            </w:pPr>
            <w:r>
              <w:rPr>
                <w:sz w:val="20"/>
              </w:rPr>
              <w:drawing>
                <wp:inline distT="0" distB="0" distL="0" distR="0">
                  <wp:extent cx="511371"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1371" cy="417766"/>
                          </a:xfrm>
                          <a:prstGeom prst="rect">
                            <a:avLst/>
                          </a:prstGeom>
                        </pic:spPr>
                      </pic:pic>
                    </a:graphicData>
                  </a:graphic>
                </wp:inline>
              </w:drawing>
            </w:r>
            <w:r>
              <w:rPr>
                <w:sz w:val="20"/>
              </w:rPr>
            </w:r>
          </w:p>
        </w:tc>
        <w:tc>
          <w:tcPr>
            <w:tcW w:w="10353" w:type="dxa"/>
            <w:gridSpan w:val="4"/>
          </w:tcPr>
          <w:p>
            <w:pPr>
              <w:pStyle w:val="TableParagraph"/>
              <w:spacing w:before="5"/>
              <w:rPr>
                <w:b/>
                <w:sz w:val="20"/>
              </w:rPr>
            </w:pPr>
          </w:p>
          <w:p>
            <w:pPr>
              <w:pStyle w:val="TableParagraph"/>
              <w:ind w:left="3919" w:right="3933"/>
              <w:jc w:val="center"/>
              <w:rPr>
                <w:sz w:val="16"/>
              </w:rPr>
            </w:pPr>
            <w:r>
              <w:rPr>
                <w:sz w:val="16"/>
              </w:rPr>
              <w:t>INSTRU CTIVO</w:t>
            </w:r>
          </w:p>
          <w:p>
            <w:pPr>
              <w:pStyle w:val="TableParagraph"/>
              <w:spacing w:before="27"/>
              <w:ind w:left="3942" w:right="3933"/>
              <w:jc w:val="center"/>
              <w:rPr>
                <w:b/>
                <w:sz w:val="24"/>
              </w:rPr>
            </w:pPr>
            <w:r>
              <w:rPr>
                <w:b/>
                <w:sz w:val="24"/>
              </w:rPr>
              <w:t>INGRESOS PROPIOS</w:t>
            </w:r>
          </w:p>
        </w:tc>
      </w:tr>
      <w:tr>
        <w:trPr>
          <w:trHeight w:val="210" w:hRule="atLeast"/>
        </w:trPr>
        <w:tc>
          <w:tcPr>
            <w:tcW w:w="855" w:type="dxa"/>
            <w:vMerge/>
            <w:tcBorders>
              <w:top w:val="nil"/>
            </w:tcBorders>
          </w:tcPr>
          <w:p>
            <w:pPr>
              <w:rPr>
                <w:sz w:val="2"/>
                <w:szCs w:val="2"/>
              </w:rPr>
            </w:pPr>
          </w:p>
        </w:tc>
        <w:tc>
          <w:tcPr>
            <w:tcW w:w="4537" w:type="dxa"/>
          </w:tcPr>
          <w:p>
            <w:pPr>
              <w:pStyle w:val="TableParagraph"/>
              <w:spacing w:line="177" w:lineRule="exact"/>
              <w:ind w:left="1127"/>
              <w:rPr>
                <w:sz w:val="16"/>
              </w:rPr>
            </w:pPr>
            <w:r>
              <w:rPr>
                <w:sz w:val="16"/>
              </w:rPr>
              <w:t>Del proceso: Gestión Financiera</w:t>
            </w:r>
          </w:p>
        </w:tc>
        <w:tc>
          <w:tcPr>
            <w:tcW w:w="2413" w:type="dxa"/>
          </w:tcPr>
          <w:p>
            <w:pPr>
              <w:pStyle w:val="TableParagraph"/>
              <w:spacing w:line="175" w:lineRule="exact"/>
              <w:ind w:left="503"/>
              <w:rPr>
                <w:b/>
                <w:sz w:val="16"/>
              </w:rPr>
            </w:pPr>
            <w:r>
              <w:rPr>
                <w:sz w:val="16"/>
              </w:rPr>
              <w:t>Código: </w:t>
            </w:r>
            <w:r>
              <w:rPr>
                <w:b/>
                <w:sz w:val="16"/>
              </w:rPr>
              <w:t>FIN-INS-14</w:t>
            </w:r>
          </w:p>
        </w:tc>
        <w:tc>
          <w:tcPr>
            <w:tcW w:w="1559" w:type="dxa"/>
          </w:tcPr>
          <w:p>
            <w:pPr>
              <w:pStyle w:val="TableParagraph"/>
              <w:spacing w:line="177" w:lineRule="exact"/>
              <w:ind w:left="335"/>
              <w:rPr>
                <w:sz w:val="16"/>
              </w:rPr>
            </w:pPr>
            <w:r>
              <w:rPr>
                <w:sz w:val="16"/>
              </w:rPr>
              <w:t>Versión: 01</w:t>
            </w:r>
          </w:p>
        </w:tc>
        <w:tc>
          <w:tcPr>
            <w:tcW w:w="1844" w:type="dxa"/>
          </w:tcPr>
          <w:p>
            <w:pPr>
              <w:pStyle w:val="TableParagraph"/>
              <w:spacing w:line="177" w:lineRule="exact"/>
              <w:ind w:left="427"/>
              <w:rPr>
                <w:sz w:val="16"/>
              </w:rPr>
            </w:pPr>
            <w:r>
              <w:rPr>
                <w:sz w:val="16"/>
              </w:rPr>
              <w:t>Página 2 de 5</w:t>
            </w:r>
          </w:p>
        </w:tc>
      </w:tr>
    </w:tbl>
    <w:p>
      <w:pPr>
        <w:pStyle w:val="BodyText"/>
        <w:spacing w:before="4"/>
        <w:rPr>
          <w:b/>
          <w:sz w:val="23"/>
        </w:rPr>
      </w:pPr>
    </w:p>
    <w:p>
      <w:pPr>
        <w:pStyle w:val="ListParagraph"/>
        <w:numPr>
          <w:ilvl w:val="0"/>
          <w:numId w:val="1"/>
        </w:numPr>
        <w:tabs>
          <w:tab w:pos="487" w:val="left" w:leader="none"/>
        </w:tabs>
        <w:spacing w:line="240" w:lineRule="auto" w:before="93" w:after="0"/>
        <w:ind w:left="486" w:right="0" w:hanging="361"/>
        <w:jc w:val="left"/>
        <w:rPr>
          <w:b/>
          <w:sz w:val="22"/>
        </w:rPr>
      </w:pPr>
      <w:r>
        <w:rPr>
          <w:b/>
          <w:sz w:val="22"/>
          <w:u w:val="thick"/>
        </w:rPr>
        <w:t>DESCRIPCIÓN DE ACTIVIDADES Y</w:t>
      </w:r>
      <w:r>
        <w:rPr>
          <w:b/>
          <w:spacing w:val="1"/>
          <w:sz w:val="22"/>
          <w:u w:val="thick"/>
        </w:rPr>
        <w:t> </w:t>
      </w:r>
      <w:r>
        <w:rPr>
          <w:b/>
          <w:sz w:val="22"/>
          <w:u w:val="thick"/>
        </w:rPr>
        <w:t>RESPONSABLES:</w:t>
      </w:r>
    </w:p>
    <w:p>
      <w:pPr>
        <w:pStyle w:val="BodyText"/>
        <w:spacing w:before="2"/>
        <w:rPr>
          <w:b/>
          <w:sz w:val="14"/>
        </w:rPr>
      </w:pPr>
    </w:p>
    <w:p>
      <w:pPr>
        <w:pStyle w:val="BodyText"/>
        <w:spacing w:before="93"/>
        <w:ind w:left="553" w:right="151"/>
        <w:jc w:val="both"/>
      </w:pPr>
      <w:r>
        <w:rPr/>
        <w:t>Por medio del Acuerdo Ministerial número 4137-2012 de fecha 07 de diciembre de 2012, se emitió el Reglamento para el cobro y administración de recursos financieros por concepto de cuotas de Operación Escuela, asimismo, el Ministerio de Educación autorizó desconcentrar la recepción, registro, administración y ejecución de los recursos presupuestarios y financieros percibidos por concepto de la cuota de Operación Escuela en las Direcciones Departamentales de Educación.</w:t>
      </w:r>
    </w:p>
    <w:p>
      <w:pPr>
        <w:pStyle w:val="BodyText"/>
        <w:spacing w:before="11"/>
        <w:rPr>
          <w:sz w:val="21"/>
        </w:rPr>
      </w:pPr>
    </w:p>
    <w:p>
      <w:pPr>
        <w:pStyle w:val="BodyText"/>
        <w:ind w:left="553" w:right="153"/>
        <w:jc w:val="both"/>
      </w:pPr>
      <w:r>
        <w:rPr/>
        <w:t>El Acuerdo Ministerial número 0018-2014, Artículo 2. Transitorio. Establece que se faculta a las Direcciones Departamentales de Educación para recibir, registrar, administrar y ejecutar los recursos presupuestarios y financieros percibidos por concepto de la cuota de Operación escuela, de aquellos Centros Educativos que por alguna circunstancia no hayan efectuado en su momento el pago correspondiente a Ejercicios Fiscales anteriores al año</w:t>
      </w:r>
      <w:r>
        <w:rPr>
          <w:spacing w:val="-5"/>
        </w:rPr>
        <w:t> </w:t>
      </w:r>
      <w:r>
        <w:rPr/>
        <w:t>2013.</w:t>
      </w:r>
    </w:p>
    <w:p>
      <w:pPr>
        <w:pStyle w:val="BodyText"/>
        <w:spacing w:before="11"/>
        <w:rPr>
          <w:sz w:val="21"/>
        </w:rPr>
      </w:pPr>
    </w:p>
    <w:p>
      <w:pPr>
        <w:pStyle w:val="Heading1"/>
        <w:numPr>
          <w:ilvl w:val="1"/>
          <w:numId w:val="1"/>
        </w:numPr>
        <w:tabs>
          <w:tab w:pos="1121" w:val="left" w:leader="none"/>
        </w:tabs>
        <w:spacing w:line="240" w:lineRule="auto" w:before="0" w:after="0"/>
        <w:ind w:left="1120" w:right="0" w:hanging="570"/>
        <w:jc w:val="left"/>
      </w:pPr>
      <w:r>
        <w:rPr/>
        <w:t>Apertura de Cuenta Monetaria para Depósitos de Operación</w:t>
      </w:r>
      <w:r>
        <w:rPr>
          <w:spacing w:val="-12"/>
        </w:rPr>
        <w:t> </w:t>
      </w:r>
      <w:r>
        <w:rPr/>
        <w:t>Escuela</w:t>
      </w:r>
    </w:p>
    <w:p>
      <w:pPr>
        <w:pStyle w:val="BodyText"/>
        <w:rPr>
          <w:b/>
        </w:rPr>
      </w:pPr>
    </w:p>
    <w:p>
      <w:pPr>
        <w:pStyle w:val="BodyText"/>
        <w:ind w:left="553" w:right="153"/>
        <w:jc w:val="both"/>
      </w:pPr>
      <w:r>
        <w:rPr/>
        <w:t>Las actividades que relacionadas con la apertura de una cuenta monetaria para depositar los recursos provenientes del cobro de las cuotas de Operación Escuela, se desarrollan una sola vez, posteriormente, las Direcciones Departamentales de Educación al inicio de cada ciclo escolar informarán a los Centros Educativos de su jurisdicción sobre el número de cuenta en que deberán depositarse los recursos</w:t>
      </w:r>
      <w:r>
        <w:rPr>
          <w:spacing w:val="-21"/>
        </w:rPr>
        <w:t> </w:t>
      </w:r>
      <w:r>
        <w:rPr/>
        <w:t>financieros.</w:t>
      </w:r>
    </w:p>
    <w:p>
      <w:pPr>
        <w:pStyle w:val="BodyText"/>
        <w:spacing w:before="2"/>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335" w:hRule="atLeast"/>
        </w:trPr>
        <w:tc>
          <w:tcPr>
            <w:tcW w:w="1157" w:type="dxa"/>
            <w:shd w:val="clear" w:color="auto" w:fill="D9D9D9"/>
          </w:tcPr>
          <w:p>
            <w:pPr>
              <w:pStyle w:val="TableParagraph"/>
              <w:spacing w:before="72"/>
              <w:ind w:left="261"/>
              <w:rPr>
                <w:b/>
                <w:sz w:val="14"/>
              </w:rPr>
            </w:pPr>
            <w:r>
              <w:rPr>
                <w:b/>
                <w:sz w:val="14"/>
              </w:rPr>
              <w:t>Actividad</w:t>
            </w:r>
          </w:p>
        </w:tc>
        <w:tc>
          <w:tcPr>
            <w:tcW w:w="1111" w:type="dxa"/>
            <w:shd w:val="clear" w:color="auto" w:fill="D9D9D9"/>
          </w:tcPr>
          <w:p>
            <w:pPr>
              <w:pStyle w:val="TableParagraph"/>
              <w:spacing w:before="72"/>
              <w:ind w:left="120"/>
              <w:rPr>
                <w:b/>
                <w:sz w:val="14"/>
              </w:rPr>
            </w:pPr>
            <w:r>
              <w:rPr>
                <w:b/>
                <w:sz w:val="14"/>
              </w:rPr>
              <w:t>Responsable</w:t>
            </w:r>
          </w:p>
        </w:tc>
        <w:tc>
          <w:tcPr>
            <w:tcW w:w="8534" w:type="dxa"/>
            <w:shd w:val="clear" w:color="auto" w:fill="D9D9D9"/>
          </w:tcPr>
          <w:p>
            <w:pPr>
              <w:pStyle w:val="TableParagraph"/>
              <w:spacing w:before="21"/>
              <w:ind w:left="2638" w:right="2604"/>
              <w:jc w:val="center"/>
              <w:rPr>
                <w:b/>
                <w:sz w:val="22"/>
              </w:rPr>
            </w:pPr>
            <w:r>
              <w:rPr>
                <w:b/>
                <w:sz w:val="22"/>
              </w:rPr>
              <w:t>Descripción de las Actividades</w:t>
            </w:r>
          </w:p>
        </w:tc>
      </w:tr>
      <w:tr>
        <w:trPr>
          <w:trHeight w:val="1632" w:hRule="atLeast"/>
        </w:trPr>
        <w:tc>
          <w:tcPr>
            <w:tcW w:w="1157" w:type="dxa"/>
          </w:tcPr>
          <w:p>
            <w:pPr>
              <w:pStyle w:val="TableParagraph"/>
              <w:rPr>
                <w:sz w:val="16"/>
              </w:rPr>
            </w:pPr>
          </w:p>
          <w:p>
            <w:pPr>
              <w:pStyle w:val="TableParagraph"/>
              <w:rPr>
                <w:sz w:val="16"/>
              </w:rPr>
            </w:pPr>
          </w:p>
          <w:p>
            <w:pPr>
              <w:pStyle w:val="TableParagraph"/>
              <w:spacing w:before="93"/>
              <w:ind w:left="32" w:right="27"/>
              <w:jc w:val="center"/>
              <w:rPr>
                <w:b/>
                <w:sz w:val="14"/>
              </w:rPr>
            </w:pPr>
            <w:r>
              <w:rPr>
                <w:b/>
                <w:sz w:val="14"/>
              </w:rPr>
              <w:t>1.</w:t>
            </w:r>
          </w:p>
          <w:p>
            <w:pPr>
              <w:pStyle w:val="TableParagraph"/>
              <w:ind w:left="242" w:right="234" w:firstLine="1"/>
              <w:jc w:val="center"/>
              <w:rPr>
                <w:b/>
                <w:sz w:val="14"/>
              </w:rPr>
            </w:pPr>
            <w:r>
              <w:rPr>
                <w:b/>
                <w:sz w:val="14"/>
              </w:rPr>
              <w:t>Aperturar cuenta monetaria</w:t>
            </w:r>
          </w:p>
        </w:tc>
        <w:tc>
          <w:tcPr>
            <w:tcW w:w="1111" w:type="dxa"/>
          </w:tcPr>
          <w:p>
            <w:pPr>
              <w:pStyle w:val="TableParagraph"/>
              <w:rPr>
                <w:sz w:val="16"/>
              </w:rPr>
            </w:pPr>
          </w:p>
          <w:p>
            <w:pPr>
              <w:pStyle w:val="TableParagraph"/>
              <w:rPr>
                <w:sz w:val="16"/>
              </w:rPr>
            </w:pPr>
          </w:p>
          <w:p>
            <w:pPr>
              <w:pStyle w:val="TableParagraph"/>
              <w:spacing w:before="95"/>
              <w:ind w:left="61" w:right="49"/>
              <w:jc w:val="center"/>
              <w:rPr>
                <w:sz w:val="14"/>
              </w:rPr>
            </w:pPr>
            <w:r>
              <w:rPr>
                <w:sz w:val="14"/>
              </w:rPr>
              <w:t>Jefe  </w:t>
            </w:r>
            <w:r>
              <w:rPr>
                <w:w w:val="95"/>
                <w:sz w:val="14"/>
              </w:rPr>
              <w:t>Departamento </w:t>
            </w:r>
            <w:r>
              <w:rPr>
                <w:sz w:val="14"/>
              </w:rPr>
              <w:t>Financiero DIDEDUC</w:t>
            </w:r>
          </w:p>
        </w:tc>
        <w:tc>
          <w:tcPr>
            <w:tcW w:w="8534" w:type="dxa"/>
          </w:tcPr>
          <w:p>
            <w:pPr>
              <w:pStyle w:val="TableParagraph"/>
              <w:spacing w:before="26"/>
              <w:ind w:left="57" w:right="13"/>
              <w:jc w:val="both"/>
              <w:rPr>
                <w:sz w:val="22"/>
              </w:rPr>
            </w:pPr>
            <w:r>
              <w:rPr>
                <w:sz w:val="22"/>
              </w:rPr>
              <w:t>Apertura cuenta bancaria de depósitos monetarios en alguno de los Bancos del Sistema, de conformidad con los requisitos establecidos por cada Entidad Bancaria.</w:t>
            </w:r>
          </w:p>
          <w:p>
            <w:pPr>
              <w:pStyle w:val="TableParagraph"/>
              <w:rPr>
                <w:sz w:val="22"/>
              </w:rPr>
            </w:pPr>
          </w:p>
          <w:p>
            <w:pPr>
              <w:pStyle w:val="TableParagraph"/>
              <w:ind w:left="57" w:right="17"/>
              <w:jc w:val="both"/>
              <w:rPr>
                <w:sz w:val="22"/>
              </w:rPr>
            </w:pPr>
            <w:r>
              <w:rPr>
                <w:sz w:val="22"/>
              </w:rPr>
              <w:t>Al concluirse con las gestiones de apertura de la cuenta bancaria, elabora y envía oficio de notificación al Departamento de Tesorería de la DAFI, para informar sobre el número de cuenta bancaria e institución bancaria en que se aperturó la misma.</w:t>
            </w:r>
          </w:p>
        </w:tc>
      </w:tr>
      <w:tr>
        <w:trPr>
          <w:trHeight w:val="712" w:hRule="atLeast"/>
        </w:trPr>
        <w:tc>
          <w:tcPr>
            <w:tcW w:w="1157" w:type="dxa"/>
          </w:tcPr>
          <w:p>
            <w:pPr>
              <w:pStyle w:val="TableParagraph"/>
              <w:spacing w:before="82"/>
              <w:ind w:left="32" w:right="27"/>
              <w:jc w:val="center"/>
              <w:rPr>
                <w:b/>
                <w:sz w:val="14"/>
              </w:rPr>
            </w:pPr>
            <w:r>
              <w:rPr>
                <w:b/>
                <w:sz w:val="14"/>
              </w:rPr>
              <w:t>2.</w:t>
            </w:r>
          </w:p>
          <w:p>
            <w:pPr>
              <w:pStyle w:val="TableParagraph"/>
              <w:ind w:left="34" w:right="25"/>
              <w:jc w:val="center"/>
              <w:rPr>
                <w:b/>
                <w:sz w:val="14"/>
              </w:rPr>
            </w:pPr>
            <w:r>
              <w:rPr>
                <w:b/>
                <w:sz w:val="14"/>
              </w:rPr>
              <w:t>Recibir notificación</w:t>
            </w:r>
          </w:p>
        </w:tc>
        <w:tc>
          <w:tcPr>
            <w:tcW w:w="1111" w:type="dxa"/>
          </w:tcPr>
          <w:p>
            <w:pPr>
              <w:pStyle w:val="TableParagraph"/>
              <w:spacing w:before="84"/>
              <w:ind w:left="211" w:right="196"/>
              <w:jc w:val="center"/>
              <w:rPr>
                <w:sz w:val="14"/>
              </w:rPr>
            </w:pPr>
            <w:r>
              <w:rPr>
                <w:sz w:val="14"/>
              </w:rPr>
              <w:t>Analista de Tesorería DAFI</w:t>
            </w:r>
          </w:p>
        </w:tc>
        <w:tc>
          <w:tcPr>
            <w:tcW w:w="8534" w:type="dxa"/>
          </w:tcPr>
          <w:p>
            <w:pPr>
              <w:pStyle w:val="TableParagraph"/>
              <w:spacing w:before="72"/>
              <w:ind w:left="57"/>
              <w:rPr>
                <w:sz w:val="22"/>
              </w:rPr>
            </w:pPr>
            <w:r>
              <w:rPr>
                <w:sz w:val="22"/>
              </w:rPr>
              <w:t>Recibe oficio de notificación donde se indica el número de cuenta bancaria, el nombre del banco a la que pertenece y el registro de firmas autorizadas.</w:t>
            </w:r>
          </w:p>
        </w:tc>
      </w:tr>
      <w:tr>
        <w:trPr>
          <w:trHeight w:val="637" w:hRule="atLeast"/>
        </w:trPr>
        <w:tc>
          <w:tcPr>
            <w:tcW w:w="1157" w:type="dxa"/>
          </w:tcPr>
          <w:p>
            <w:pPr>
              <w:pStyle w:val="TableParagraph"/>
              <w:spacing w:before="125"/>
              <w:ind w:left="32" w:right="27"/>
              <w:jc w:val="center"/>
              <w:rPr>
                <w:b/>
                <w:sz w:val="14"/>
              </w:rPr>
            </w:pPr>
            <w:r>
              <w:rPr>
                <w:b/>
                <w:sz w:val="14"/>
              </w:rPr>
              <w:t>3.</w:t>
            </w:r>
          </w:p>
          <w:p>
            <w:pPr>
              <w:pStyle w:val="TableParagraph"/>
              <w:ind w:left="30" w:right="27"/>
              <w:jc w:val="center"/>
              <w:rPr>
                <w:b/>
                <w:sz w:val="14"/>
              </w:rPr>
            </w:pPr>
            <w:r>
              <w:rPr>
                <w:b/>
                <w:sz w:val="14"/>
              </w:rPr>
              <w:t>Informar a CGC</w:t>
            </w:r>
          </w:p>
        </w:tc>
        <w:tc>
          <w:tcPr>
            <w:tcW w:w="1111" w:type="dxa"/>
          </w:tcPr>
          <w:p>
            <w:pPr>
              <w:pStyle w:val="TableParagraph"/>
              <w:spacing w:before="48"/>
              <w:ind w:left="256" w:right="243" w:hanging="3"/>
              <w:jc w:val="center"/>
              <w:rPr>
                <w:sz w:val="14"/>
              </w:rPr>
            </w:pPr>
            <w:r>
              <w:rPr>
                <w:sz w:val="14"/>
              </w:rPr>
              <w:t>Jefe de </w:t>
            </w:r>
            <w:r>
              <w:rPr>
                <w:w w:val="95"/>
                <w:sz w:val="14"/>
              </w:rPr>
              <w:t>Tesorería </w:t>
            </w:r>
            <w:r>
              <w:rPr>
                <w:sz w:val="14"/>
              </w:rPr>
              <w:t>DAFI</w:t>
            </w:r>
          </w:p>
        </w:tc>
        <w:tc>
          <w:tcPr>
            <w:tcW w:w="8534" w:type="dxa"/>
          </w:tcPr>
          <w:p>
            <w:pPr>
              <w:pStyle w:val="TableParagraph"/>
              <w:spacing w:before="160"/>
              <w:ind w:left="57"/>
              <w:rPr>
                <w:sz w:val="22"/>
              </w:rPr>
            </w:pPr>
            <w:r>
              <w:rPr>
                <w:sz w:val="22"/>
              </w:rPr>
              <w:t>Notifica el número de cuenta aperturada a la Contraloría General de Cuentas.</w:t>
            </w:r>
          </w:p>
        </w:tc>
      </w:tr>
      <w:tr>
        <w:trPr>
          <w:trHeight w:val="1629" w:hRule="atLeast"/>
        </w:trPr>
        <w:tc>
          <w:tcPr>
            <w:tcW w:w="1157" w:type="dxa"/>
          </w:tcPr>
          <w:p>
            <w:pPr>
              <w:pStyle w:val="TableParagraph"/>
              <w:rPr>
                <w:sz w:val="16"/>
              </w:rPr>
            </w:pPr>
          </w:p>
          <w:p>
            <w:pPr>
              <w:pStyle w:val="TableParagraph"/>
              <w:rPr>
                <w:sz w:val="16"/>
              </w:rPr>
            </w:pPr>
          </w:p>
          <w:p>
            <w:pPr>
              <w:pStyle w:val="TableParagraph"/>
              <w:rPr>
                <w:sz w:val="15"/>
              </w:rPr>
            </w:pPr>
          </w:p>
          <w:p>
            <w:pPr>
              <w:pStyle w:val="TableParagraph"/>
              <w:ind w:left="32" w:right="27"/>
              <w:jc w:val="center"/>
              <w:rPr>
                <w:b/>
                <w:sz w:val="14"/>
              </w:rPr>
            </w:pPr>
            <w:r>
              <w:rPr>
                <w:b/>
                <w:sz w:val="14"/>
              </w:rPr>
              <w:t>4.</w:t>
            </w:r>
          </w:p>
          <w:p>
            <w:pPr>
              <w:pStyle w:val="TableParagraph"/>
              <w:ind w:left="55" w:right="50" w:firstLine="1"/>
              <w:jc w:val="center"/>
              <w:rPr>
                <w:b/>
                <w:sz w:val="14"/>
              </w:rPr>
            </w:pPr>
            <w:r>
              <w:rPr>
                <w:b/>
                <w:sz w:val="14"/>
              </w:rPr>
              <w:t>Elaborar circular u</w:t>
            </w:r>
            <w:r>
              <w:rPr>
                <w:b/>
                <w:spacing w:val="-3"/>
                <w:sz w:val="14"/>
              </w:rPr>
              <w:t> oficio</w:t>
            </w:r>
          </w:p>
        </w:tc>
        <w:tc>
          <w:tcPr>
            <w:tcW w:w="1111" w:type="dxa"/>
          </w:tcPr>
          <w:p>
            <w:pPr>
              <w:pStyle w:val="TableParagraph"/>
              <w:rPr>
                <w:sz w:val="16"/>
              </w:rPr>
            </w:pPr>
          </w:p>
          <w:p>
            <w:pPr>
              <w:pStyle w:val="TableParagraph"/>
              <w:rPr>
                <w:sz w:val="16"/>
              </w:rPr>
            </w:pPr>
          </w:p>
          <w:p>
            <w:pPr>
              <w:pStyle w:val="TableParagraph"/>
              <w:spacing w:before="95"/>
              <w:ind w:left="62" w:right="49"/>
              <w:jc w:val="center"/>
              <w:rPr>
                <w:sz w:val="14"/>
              </w:rPr>
            </w:pPr>
            <w:r>
              <w:rPr>
                <w:sz w:val="14"/>
              </w:rPr>
              <w:t>Coordinador de Operaciones de Caja</w:t>
            </w:r>
          </w:p>
          <w:p>
            <w:pPr>
              <w:pStyle w:val="TableParagraph"/>
              <w:spacing w:line="160" w:lineRule="exact"/>
              <w:ind w:left="58" w:right="49"/>
              <w:jc w:val="center"/>
              <w:rPr>
                <w:sz w:val="14"/>
              </w:rPr>
            </w:pPr>
            <w:r>
              <w:rPr>
                <w:sz w:val="14"/>
              </w:rPr>
              <w:t>DIDEDUC</w:t>
            </w:r>
          </w:p>
        </w:tc>
        <w:tc>
          <w:tcPr>
            <w:tcW w:w="8534" w:type="dxa"/>
          </w:tcPr>
          <w:p>
            <w:pPr>
              <w:pStyle w:val="TableParagraph"/>
              <w:spacing w:before="26"/>
              <w:ind w:left="57" w:right="18"/>
              <w:jc w:val="both"/>
              <w:rPr>
                <w:sz w:val="22"/>
              </w:rPr>
            </w:pPr>
            <w:r>
              <w:rPr>
                <w:sz w:val="22"/>
              </w:rPr>
              <w:t>Elabora circular u oficio (s) para informar al personal que realiza funciones de Supervisión Educativa, sobre los montos de la cuota de Operación Escuela, el número de cuenta e Institución Bancaria en la cual se debe realizar el depósito bancario.</w:t>
            </w:r>
          </w:p>
          <w:p>
            <w:pPr>
              <w:pStyle w:val="TableParagraph"/>
              <w:spacing w:before="10"/>
              <w:rPr>
                <w:sz w:val="21"/>
              </w:rPr>
            </w:pPr>
          </w:p>
          <w:p>
            <w:pPr>
              <w:pStyle w:val="TableParagraph"/>
              <w:spacing w:before="1"/>
              <w:ind w:left="57" w:right="16"/>
              <w:jc w:val="both"/>
              <w:rPr>
                <w:sz w:val="22"/>
              </w:rPr>
            </w:pPr>
            <w:r>
              <w:rPr>
                <w:sz w:val="22"/>
              </w:rPr>
              <w:t>Traslada la circular u oficio (s) al Jefe Financiero, para su revisión y firma correspondiente.</w:t>
            </w:r>
          </w:p>
        </w:tc>
      </w:tr>
      <w:tr>
        <w:trPr>
          <w:trHeight w:val="1125" w:hRule="atLeast"/>
        </w:trPr>
        <w:tc>
          <w:tcPr>
            <w:tcW w:w="1157" w:type="dxa"/>
          </w:tcPr>
          <w:p>
            <w:pPr>
              <w:pStyle w:val="TableParagraph"/>
              <w:rPr>
                <w:sz w:val="16"/>
              </w:rPr>
            </w:pPr>
          </w:p>
          <w:p>
            <w:pPr>
              <w:pStyle w:val="TableParagraph"/>
              <w:spacing w:before="104"/>
              <w:ind w:left="32" w:right="27"/>
              <w:jc w:val="center"/>
              <w:rPr>
                <w:b/>
                <w:sz w:val="14"/>
              </w:rPr>
            </w:pPr>
            <w:r>
              <w:rPr>
                <w:b/>
                <w:sz w:val="14"/>
              </w:rPr>
              <w:t>5.</w:t>
            </w:r>
          </w:p>
          <w:p>
            <w:pPr>
              <w:pStyle w:val="TableParagraph"/>
              <w:spacing w:before="2"/>
              <w:ind w:left="34" w:right="27"/>
              <w:jc w:val="center"/>
              <w:rPr>
                <w:b/>
                <w:sz w:val="14"/>
              </w:rPr>
            </w:pPr>
            <w:r>
              <w:rPr>
                <w:b/>
                <w:sz w:val="14"/>
              </w:rPr>
              <w:t>Revisar circular u oficio</w:t>
            </w:r>
          </w:p>
        </w:tc>
        <w:tc>
          <w:tcPr>
            <w:tcW w:w="1111" w:type="dxa"/>
          </w:tcPr>
          <w:p>
            <w:pPr>
              <w:pStyle w:val="TableParagraph"/>
              <w:spacing w:before="4"/>
              <w:rPr>
                <w:sz w:val="18"/>
              </w:rPr>
            </w:pPr>
          </w:p>
          <w:p>
            <w:pPr>
              <w:pStyle w:val="TableParagraph"/>
              <w:ind w:left="61" w:right="49"/>
              <w:jc w:val="center"/>
              <w:rPr>
                <w:sz w:val="14"/>
              </w:rPr>
            </w:pPr>
            <w:r>
              <w:rPr>
                <w:sz w:val="14"/>
              </w:rPr>
              <w:t>Jefe  </w:t>
            </w:r>
            <w:r>
              <w:rPr>
                <w:w w:val="95"/>
                <w:sz w:val="14"/>
              </w:rPr>
              <w:t>Departamento </w:t>
            </w:r>
            <w:r>
              <w:rPr>
                <w:sz w:val="14"/>
              </w:rPr>
              <w:t>Financiero DIDEDUC</w:t>
            </w:r>
          </w:p>
        </w:tc>
        <w:tc>
          <w:tcPr>
            <w:tcW w:w="8534" w:type="dxa"/>
          </w:tcPr>
          <w:p>
            <w:pPr>
              <w:pStyle w:val="TableParagraph"/>
              <w:spacing w:before="26"/>
              <w:ind w:left="57" w:right="18"/>
              <w:jc w:val="both"/>
              <w:rPr>
                <w:sz w:val="22"/>
              </w:rPr>
            </w:pPr>
            <w:r>
              <w:rPr>
                <w:sz w:val="22"/>
              </w:rPr>
              <w:t>Revisa circular u oficio (s) y si la información es correcta procede a firmar y sellar dicho (s) documento (s), y traslada para su notificación al personal que realiza funciones de Supervisión Educativa, caso contrario solicita las correcciones que correspondan.</w:t>
            </w:r>
          </w:p>
        </w:tc>
      </w:tr>
      <w:tr>
        <w:trPr>
          <w:trHeight w:val="988" w:hRule="atLeast"/>
        </w:trPr>
        <w:tc>
          <w:tcPr>
            <w:tcW w:w="1157" w:type="dxa"/>
          </w:tcPr>
          <w:p>
            <w:pPr>
              <w:pStyle w:val="TableParagraph"/>
              <w:spacing w:before="60"/>
              <w:ind w:left="32" w:right="27"/>
              <w:jc w:val="center"/>
              <w:rPr>
                <w:b/>
                <w:sz w:val="14"/>
              </w:rPr>
            </w:pPr>
            <w:r>
              <w:rPr>
                <w:b/>
                <w:sz w:val="14"/>
              </w:rPr>
              <w:t>6.</w:t>
            </w:r>
          </w:p>
          <w:p>
            <w:pPr>
              <w:pStyle w:val="TableParagraph"/>
              <w:ind w:left="34" w:right="24"/>
              <w:jc w:val="center"/>
              <w:rPr>
                <w:b/>
                <w:sz w:val="14"/>
              </w:rPr>
            </w:pPr>
            <w:r>
              <w:rPr>
                <w:b/>
                <w:sz w:val="14"/>
              </w:rPr>
              <w:t>Notificar a los Directores de Centros Educativos</w:t>
            </w:r>
          </w:p>
        </w:tc>
        <w:tc>
          <w:tcPr>
            <w:tcW w:w="1111" w:type="dxa"/>
          </w:tcPr>
          <w:p>
            <w:pPr>
              <w:pStyle w:val="TableParagraph"/>
              <w:spacing w:before="142"/>
              <w:ind w:left="31" w:right="19" w:firstLine="2"/>
              <w:jc w:val="center"/>
              <w:rPr>
                <w:sz w:val="14"/>
              </w:rPr>
            </w:pPr>
            <w:r>
              <w:rPr>
                <w:sz w:val="14"/>
              </w:rPr>
              <w:t>Persona que realiza funciones de Supervisión Educativa</w:t>
            </w:r>
          </w:p>
        </w:tc>
        <w:tc>
          <w:tcPr>
            <w:tcW w:w="8534" w:type="dxa"/>
          </w:tcPr>
          <w:p>
            <w:pPr>
              <w:pStyle w:val="TableParagraph"/>
              <w:spacing w:before="211"/>
              <w:ind w:left="57"/>
              <w:rPr>
                <w:sz w:val="22"/>
              </w:rPr>
            </w:pPr>
            <w:r>
              <w:rPr>
                <w:sz w:val="22"/>
              </w:rPr>
              <w:t>Recibe circular u oficio (s) e informa a los Directores de los Centros Educativos Públicos, Privados, por Cooperativa y Municipales de su jurisdicción.</w:t>
            </w:r>
          </w:p>
        </w:tc>
      </w:tr>
    </w:tbl>
    <w:p>
      <w:pPr>
        <w:spacing w:after="0"/>
        <w:rPr>
          <w:sz w:val="22"/>
        </w:rPr>
        <w:sectPr>
          <w:pgSz w:w="12250" w:h="15850"/>
          <w:pgMar w:header="209" w:footer="337" w:top="400" w:bottom="520" w:left="440" w:right="32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4537"/>
        <w:gridCol w:w="2413"/>
        <w:gridCol w:w="1559"/>
        <w:gridCol w:w="1844"/>
      </w:tblGrid>
      <w:tr>
        <w:trPr>
          <w:trHeight w:val="748" w:hRule="atLeast"/>
        </w:trPr>
        <w:tc>
          <w:tcPr>
            <w:tcW w:w="855" w:type="dxa"/>
            <w:vMerge w:val="restart"/>
          </w:tcPr>
          <w:p>
            <w:pPr>
              <w:pStyle w:val="TableParagraph"/>
              <w:spacing w:before="8"/>
              <w:rPr>
                <w:sz w:val="4"/>
              </w:rPr>
            </w:pPr>
          </w:p>
          <w:p>
            <w:pPr>
              <w:pStyle w:val="TableParagraph"/>
              <w:ind w:left="23" w:right="-29"/>
              <w:rPr>
                <w:sz w:val="20"/>
              </w:rPr>
            </w:pPr>
            <w:r>
              <w:rPr>
                <w:sz w:val="20"/>
              </w:rPr>
              <w:drawing>
                <wp:inline distT="0" distB="0" distL="0" distR="0">
                  <wp:extent cx="511371"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1371" cy="417766"/>
                          </a:xfrm>
                          <a:prstGeom prst="rect">
                            <a:avLst/>
                          </a:prstGeom>
                        </pic:spPr>
                      </pic:pic>
                    </a:graphicData>
                  </a:graphic>
                </wp:inline>
              </w:drawing>
            </w:r>
            <w:r>
              <w:rPr>
                <w:sz w:val="20"/>
              </w:rPr>
            </w:r>
          </w:p>
        </w:tc>
        <w:tc>
          <w:tcPr>
            <w:tcW w:w="10353" w:type="dxa"/>
            <w:gridSpan w:val="4"/>
          </w:tcPr>
          <w:p>
            <w:pPr>
              <w:pStyle w:val="TableParagraph"/>
              <w:spacing w:before="5"/>
              <w:rPr>
                <w:sz w:val="20"/>
              </w:rPr>
            </w:pPr>
          </w:p>
          <w:p>
            <w:pPr>
              <w:pStyle w:val="TableParagraph"/>
              <w:ind w:left="3919" w:right="3933"/>
              <w:jc w:val="center"/>
              <w:rPr>
                <w:sz w:val="16"/>
              </w:rPr>
            </w:pPr>
            <w:r>
              <w:rPr>
                <w:sz w:val="16"/>
              </w:rPr>
              <w:t>INSTRU CTIVO</w:t>
            </w:r>
          </w:p>
          <w:p>
            <w:pPr>
              <w:pStyle w:val="TableParagraph"/>
              <w:spacing w:before="27"/>
              <w:ind w:left="3942" w:right="3933"/>
              <w:jc w:val="center"/>
              <w:rPr>
                <w:b/>
                <w:sz w:val="24"/>
              </w:rPr>
            </w:pPr>
            <w:r>
              <w:rPr>
                <w:b/>
                <w:sz w:val="24"/>
              </w:rPr>
              <w:t>INGRESOS PROPIOS</w:t>
            </w:r>
          </w:p>
        </w:tc>
      </w:tr>
      <w:tr>
        <w:trPr>
          <w:trHeight w:val="210" w:hRule="atLeast"/>
        </w:trPr>
        <w:tc>
          <w:tcPr>
            <w:tcW w:w="855" w:type="dxa"/>
            <w:vMerge/>
            <w:tcBorders>
              <w:top w:val="nil"/>
            </w:tcBorders>
          </w:tcPr>
          <w:p>
            <w:pPr>
              <w:rPr>
                <w:sz w:val="2"/>
                <w:szCs w:val="2"/>
              </w:rPr>
            </w:pPr>
          </w:p>
        </w:tc>
        <w:tc>
          <w:tcPr>
            <w:tcW w:w="4537" w:type="dxa"/>
          </w:tcPr>
          <w:p>
            <w:pPr>
              <w:pStyle w:val="TableParagraph"/>
              <w:spacing w:line="177" w:lineRule="exact"/>
              <w:ind w:left="1127"/>
              <w:rPr>
                <w:sz w:val="16"/>
              </w:rPr>
            </w:pPr>
            <w:r>
              <w:rPr>
                <w:sz w:val="16"/>
              </w:rPr>
              <w:t>Del proceso: Gestión Financiera</w:t>
            </w:r>
          </w:p>
        </w:tc>
        <w:tc>
          <w:tcPr>
            <w:tcW w:w="2413" w:type="dxa"/>
          </w:tcPr>
          <w:p>
            <w:pPr>
              <w:pStyle w:val="TableParagraph"/>
              <w:spacing w:line="175" w:lineRule="exact"/>
              <w:ind w:left="503"/>
              <w:rPr>
                <w:b/>
                <w:sz w:val="16"/>
              </w:rPr>
            </w:pPr>
            <w:r>
              <w:rPr>
                <w:sz w:val="16"/>
              </w:rPr>
              <w:t>Código: </w:t>
            </w:r>
            <w:r>
              <w:rPr>
                <w:b/>
                <w:sz w:val="16"/>
              </w:rPr>
              <w:t>FIN-INS-14</w:t>
            </w:r>
          </w:p>
        </w:tc>
        <w:tc>
          <w:tcPr>
            <w:tcW w:w="1559" w:type="dxa"/>
          </w:tcPr>
          <w:p>
            <w:pPr>
              <w:pStyle w:val="TableParagraph"/>
              <w:spacing w:line="177" w:lineRule="exact"/>
              <w:ind w:left="335"/>
              <w:rPr>
                <w:sz w:val="16"/>
              </w:rPr>
            </w:pPr>
            <w:r>
              <w:rPr>
                <w:sz w:val="16"/>
              </w:rPr>
              <w:t>Versión: 01</w:t>
            </w:r>
          </w:p>
        </w:tc>
        <w:tc>
          <w:tcPr>
            <w:tcW w:w="1844" w:type="dxa"/>
          </w:tcPr>
          <w:p>
            <w:pPr>
              <w:pStyle w:val="TableParagraph"/>
              <w:spacing w:line="177" w:lineRule="exact"/>
              <w:ind w:left="427"/>
              <w:rPr>
                <w:sz w:val="16"/>
              </w:rPr>
            </w:pPr>
            <w:r>
              <w:rPr>
                <w:sz w:val="16"/>
              </w:rPr>
              <w:t>Página 3 de 5</w:t>
            </w:r>
          </w:p>
        </w:tc>
      </w:tr>
    </w:tbl>
    <w:p>
      <w:pPr>
        <w:pStyle w:val="Heading1"/>
        <w:numPr>
          <w:ilvl w:val="1"/>
          <w:numId w:val="1"/>
        </w:numPr>
        <w:tabs>
          <w:tab w:pos="1121" w:val="left" w:leader="none"/>
        </w:tabs>
        <w:spacing w:line="240" w:lineRule="auto" w:before="108" w:after="0"/>
        <w:ind w:left="1120" w:right="0" w:hanging="570"/>
        <w:jc w:val="left"/>
      </w:pPr>
      <w:r>
        <w:rPr/>
        <w:t>Recaudación de Cuota Operación</w:t>
      </w:r>
      <w:r>
        <w:rPr>
          <w:spacing w:val="-3"/>
        </w:rPr>
        <w:t> </w:t>
      </w:r>
      <w:r>
        <w:rPr/>
        <w:t>Escuela</w:t>
      </w:r>
    </w:p>
    <w:p>
      <w:pPr>
        <w:pStyle w:val="BodyText"/>
        <w:spacing w:before="5"/>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422" w:hRule="atLeast"/>
        </w:trPr>
        <w:tc>
          <w:tcPr>
            <w:tcW w:w="1157" w:type="dxa"/>
            <w:shd w:val="clear" w:color="auto" w:fill="D9D9D9"/>
          </w:tcPr>
          <w:p>
            <w:pPr>
              <w:pStyle w:val="TableParagraph"/>
              <w:spacing w:before="89"/>
              <w:ind w:left="261"/>
              <w:rPr>
                <w:b/>
                <w:sz w:val="14"/>
              </w:rPr>
            </w:pPr>
            <w:r>
              <w:rPr>
                <w:b/>
                <w:sz w:val="14"/>
              </w:rPr>
              <w:t>Actividad</w:t>
            </w:r>
          </w:p>
        </w:tc>
        <w:tc>
          <w:tcPr>
            <w:tcW w:w="1111" w:type="dxa"/>
            <w:shd w:val="clear" w:color="auto" w:fill="D9D9D9"/>
          </w:tcPr>
          <w:p>
            <w:pPr>
              <w:pStyle w:val="TableParagraph"/>
              <w:spacing w:before="89"/>
              <w:ind w:left="120"/>
              <w:rPr>
                <w:b/>
                <w:sz w:val="14"/>
              </w:rPr>
            </w:pPr>
            <w:r>
              <w:rPr>
                <w:b/>
                <w:sz w:val="14"/>
              </w:rPr>
              <w:t>Responsable</w:t>
            </w:r>
          </w:p>
        </w:tc>
        <w:tc>
          <w:tcPr>
            <w:tcW w:w="8534" w:type="dxa"/>
            <w:shd w:val="clear" w:color="auto" w:fill="D9D9D9"/>
          </w:tcPr>
          <w:p>
            <w:pPr>
              <w:pStyle w:val="TableParagraph"/>
              <w:spacing w:before="36"/>
              <w:ind w:left="2638" w:right="2604"/>
              <w:jc w:val="center"/>
              <w:rPr>
                <w:b/>
                <w:sz w:val="22"/>
              </w:rPr>
            </w:pPr>
            <w:r>
              <w:rPr>
                <w:b/>
                <w:sz w:val="22"/>
              </w:rPr>
              <w:t>Descripción de las Actividades</w:t>
            </w:r>
          </w:p>
        </w:tc>
      </w:tr>
      <w:tr>
        <w:trPr>
          <w:trHeight w:val="3357"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9"/>
              </w:rPr>
            </w:pPr>
          </w:p>
          <w:p>
            <w:pPr>
              <w:pStyle w:val="TableParagraph"/>
              <w:ind w:left="32" w:right="27"/>
              <w:jc w:val="center"/>
              <w:rPr>
                <w:b/>
                <w:sz w:val="14"/>
              </w:rPr>
            </w:pPr>
            <w:r>
              <w:rPr>
                <w:b/>
                <w:sz w:val="14"/>
              </w:rPr>
              <w:t>1.</w:t>
            </w:r>
          </w:p>
          <w:p>
            <w:pPr>
              <w:pStyle w:val="TableParagraph"/>
              <w:spacing w:before="2"/>
              <w:ind w:left="33" w:right="27"/>
              <w:jc w:val="center"/>
              <w:rPr>
                <w:b/>
                <w:sz w:val="14"/>
              </w:rPr>
            </w:pPr>
            <w:r>
              <w:rPr>
                <w:b/>
                <w:sz w:val="14"/>
              </w:rPr>
              <w:t>Calcular monto de fondos a depositar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9"/>
              <w:ind w:left="208" w:right="196"/>
              <w:jc w:val="center"/>
              <w:rPr>
                <w:sz w:val="14"/>
              </w:rPr>
            </w:pPr>
            <w:r>
              <w:rPr>
                <w:sz w:val="14"/>
              </w:rPr>
              <w:t>Director Centro </w:t>
            </w:r>
            <w:r>
              <w:rPr>
                <w:w w:val="95"/>
                <w:sz w:val="14"/>
              </w:rPr>
              <w:t>Educativo</w:t>
            </w:r>
          </w:p>
        </w:tc>
        <w:tc>
          <w:tcPr>
            <w:tcW w:w="8534" w:type="dxa"/>
          </w:tcPr>
          <w:p>
            <w:pPr>
              <w:pStyle w:val="TableParagraph"/>
              <w:spacing w:before="26"/>
              <w:ind w:left="57" w:right="15"/>
              <w:jc w:val="both"/>
              <w:rPr>
                <w:sz w:val="22"/>
              </w:rPr>
            </w:pPr>
            <w:r>
              <w:rPr>
                <w:sz w:val="22"/>
              </w:rPr>
              <w:t>Calcula monto a depositar de conformidad con la cantidad de estudiantes de los diferentes niveles educativos, inscritos en el Sistema de Registros Educativos -SIRE-, que tenga el Centro Educativo, para lo cual considera lo siguiente:</w:t>
            </w:r>
          </w:p>
          <w:p>
            <w:pPr>
              <w:pStyle w:val="TableParagraph"/>
              <w:spacing w:before="1"/>
              <w:rPr>
                <w:b/>
                <w:sz w:val="22"/>
              </w:rPr>
            </w:pPr>
          </w:p>
          <w:p>
            <w:pPr>
              <w:pStyle w:val="TableParagraph"/>
              <w:numPr>
                <w:ilvl w:val="0"/>
                <w:numId w:val="2"/>
              </w:numPr>
              <w:tabs>
                <w:tab w:pos="767" w:val="left" w:leader="none"/>
              </w:tabs>
              <w:spacing w:line="240" w:lineRule="auto" w:before="0" w:after="0"/>
              <w:ind w:left="778" w:right="17" w:hanging="361"/>
              <w:jc w:val="both"/>
              <w:rPr>
                <w:sz w:val="22"/>
              </w:rPr>
            </w:pPr>
            <w:r>
              <w:rPr>
                <w:sz w:val="22"/>
              </w:rPr>
              <w:t>Por cada alumno del nivel de educación Preprimaria y Primaria de los Centros Educativos Privados y Municipales, la cuota es de dos quetzales</w:t>
            </w:r>
            <w:r>
              <w:rPr>
                <w:spacing w:val="-12"/>
                <w:sz w:val="22"/>
              </w:rPr>
              <w:t> </w:t>
            </w:r>
            <w:r>
              <w:rPr>
                <w:sz w:val="22"/>
              </w:rPr>
              <w:t>(Q.2.00).</w:t>
            </w:r>
          </w:p>
          <w:p>
            <w:pPr>
              <w:pStyle w:val="TableParagraph"/>
              <w:spacing w:before="11"/>
              <w:rPr>
                <w:b/>
                <w:sz w:val="21"/>
              </w:rPr>
            </w:pPr>
          </w:p>
          <w:p>
            <w:pPr>
              <w:pStyle w:val="TableParagraph"/>
              <w:numPr>
                <w:ilvl w:val="0"/>
                <w:numId w:val="2"/>
              </w:numPr>
              <w:tabs>
                <w:tab w:pos="767" w:val="left" w:leader="none"/>
              </w:tabs>
              <w:spacing w:line="240" w:lineRule="auto" w:before="0" w:after="0"/>
              <w:ind w:left="778" w:right="17" w:hanging="361"/>
              <w:jc w:val="both"/>
              <w:rPr>
                <w:sz w:val="22"/>
              </w:rPr>
            </w:pPr>
            <w:r>
              <w:rPr>
                <w:sz w:val="22"/>
              </w:rPr>
              <w:t>Por cada alumno del nivel de educación media ciclos Básico y Diversificado de los Centros Educativos Públicos, Privados y por Cooperativa, la cuota es de tres quetzales</w:t>
            </w:r>
            <w:r>
              <w:rPr>
                <w:spacing w:val="-5"/>
                <w:sz w:val="22"/>
              </w:rPr>
              <w:t> </w:t>
            </w:r>
            <w:r>
              <w:rPr>
                <w:sz w:val="22"/>
              </w:rPr>
              <w:t>(Q.3.00)</w:t>
            </w:r>
          </w:p>
          <w:p>
            <w:pPr>
              <w:pStyle w:val="TableParagraph"/>
              <w:spacing w:before="10"/>
              <w:rPr>
                <w:b/>
                <w:sz w:val="21"/>
              </w:rPr>
            </w:pPr>
          </w:p>
          <w:p>
            <w:pPr>
              <w:pStyle w:val="TableParagraph"/>
              <w:numPr>
                <w:ilvl w:val="0"/>
                <w:numId w:val="3"/>
              </w:numPr>
              <w:tabs>
                <w:tab w:pos="767" w:val="left" w:leader="none"/>
              </w:tabs>
              <w:spacing w:line="240" w:lineRule="auto" w:before="0" w:after="0"/>
              <w:ind w:left="778" w:right="27" w:hanging="361"/>
              <w:jc w:val="both"/>
              <w:rPr>
                <w:sz w:val="20"/>
              </w:rPr>
            </w:pPr>
            <w:r>
              <w:rPr>
                <w:b/>
                <w:sz w:val="20"/>
              </w:rPr>
              <w:t>NOTA: </w:t>
            </w:r>
            <w:r>
              <w:rPr>
                <w:sz w:val="20"/>
              </w:rPr>
              <w:t>Los depósitos deberán realizarse a más tardar el 30 de abril de cada Ciclo Escolar.</w:t>
            </w:r>
          </w:p>
        </w:tc>
      </w:tr>
      <w:tr>
        <w:trPr>
          <w:trHeight w:val="1561" w:hRule="atLeast"/>
        </w:trPr>
        <w:tc>
          <w:tcPr>
            <w:tcW w:w="1157" w:type="dxa"/>
          </w:tcPr>
          <w:p>
            <w:pPr>
              <w:pStyle w:val="TableParagraph"/>
              <w:rPr>
                <w:b/>
                <w:sz w:val="16"/>
              </w:rPr>
            </w:pPr>
          </w:p>
          <w:p>
            <w:pPr>
              <w:pStyle w:val="TableParagraph"/>
              <w:spacing w:before="11"/>
              <w:rPr>
                <w:b/>
                <w:sz w:val="20"/>
              </w:rPr>
            </w:pPr>
          </w:p>
          <w:p>
            <w:pPr>
              <w:pStyle w:val="TableParagraph"/>
              <w:ind w:left="32" w:right="27"/>
              <w:jc w:val="center"/>
              <w:rPr>
                <w:b/>
                <w:sz w:val="14"/>
              </w:rPr>
            </w:pPr>
            <w:r>
              <w:rPr>
                <w:b/>
                <w:sz w:val="14"/>
              </w:rPr>
              <w:t>2.</w:t>
            </w:r>
          </w:p>
          <w:p>
            <w:pPr>
              <w:pStyle w:val="TableParagraph"/>
              <w:ind w:left="71" w:right="64" w:firstLine="1"/>
              <w:jc w:val="center"/>
              <w:rPr>
                <w:b/>
                <w:sz w:val="14"/>
              </w:rPr>
            </w:pPr>
            <w:r>
              <w:rPr>
                <w:b/>
                <w:sz w:val="14"/>
              </w:rPr>
              <w:t>Depositar el monto a Banco Comercial</w:t>
            </w:r>
          </w:p>
        </w:tc>
        <w:tc>
          <w:tcPr>
            <w:tcW w:w="1111" w:type="dxa"/>
          </w:tcPr>
          <w:p>
            <w:pPr>
              <w:pStyle w:val="TableParagraph"/>
              <w:rPr>
                <w:b/>
                <w:sz w:val="16"/>
              </w:rPr>
            </w:pPr>
          </w:p>
          <w:p>
            <w:pPr>
              <w:pStyle w:val="TableParagraph"/>
              <w:spacing w:before="3"/>
              <w:rPr>
                <w:b/>
                <w:sz w:val="14"/>
              </w:rPr>
            </w:pPr>
          </w:p>
          <w:p>
            <w:pPr>
              <w:pStyle w:val="TableParagraph"/>
              <w:ind w:left="100" w:right="90" w:firstLine="1"/>
              <w:jc w:val="center"/>
              <w:rPr>
                <w:sz w:val="14"/>
              </w:rPr>
            </w:pPr>
            <w:r>
              <w:rPr>
                <w:sz w:val="14"/>
              </w:rPr>
              <w:t>Director/ Persona Designada por el Centro Educativo</w:t>
            </w:r>
          </w:p>
        </w:tc>
        <w:tc>
          <w:tcPr>
            <w:tcW w:w="8534" w:type="dxa"/>
          </w:tcPr>
          <w:p>
            <w:pPr>
              <w:pStyle w:val="TableParagraph"/>
              <w:spacing w:before="24"/>
              <w:ind w:left="57"/>
              <w:rPr>
                <w:sz w:val="22"/>
              </w:rPr>
            </w:pPr>
            <w:r>
              <w:rPr>
                <w:sz w:val="22"/>
              </w:rPr>
              <w:t>De acuerdo al cálculo establecido deposita el efectivo en la cuenta monetaria indicada por la Dirección Departamental de Educación que corresponda.</w:t>
            </w:r>
          </w:p>
          <w:p>
            <w:pPr>
              <w:pStyle w:val="TableParagraph"/>
              <w:spacing w:before="10"/>
              <w:rPr>
                <w:b/>
                <w:sz w:val="21"/>
              </w:rPr>
            </w:pPr>
          </w:p>
          <w:p>
            <w:pPr>
              <w:pStyle w:val="TableParagraph"/>
              <w:numPr>
                <w:ilvl w:val="0"/>
                <w:numId w:val="4"/>
              </w:numPr>
              <w:tabs>
                <w:tab w:pos="767" w:val="left" w:leader="none"/>
              </w:tabs>
              <w:spacing w:line="240" w:lineRule="auto" w:before="0" w:after="0"/>
              <w:ind w:left="778" w:right="15" w:hanging="361"/>
              <w:jc w:val="both"/>
              <w:rPr>
                <w:sz w:val="20"/>
              </w:rPr>
            </w:pPr>
            <w:r>
              <w:rPr>
                <w:b/>
                <w:sz w:val="20"/>
              </w:rPr>
              <w:t>NOTA: </w:t>
            </w:r>
            <w:r>
              <w:rPr>
                <w:sz w:val="20"/>
              </w:rPr>
              <w:t>La Institución bancaria realiza el registro del depósito, acredita los recursos financieros en la cuenta bancaria de la DIDEDUC y entrega copia de la boleta de depósito registrado y sellado por el banco que</w:t>
            </w:r>
            <w:r>
              <w:rPr>
                <w:spacing w:val="-7"/>
                <w:sz w:val="20"/>
              </w:rPr>
              <w:t> </w:t>
            </w:r>
            <w:r>
              <w:rPr>
                <w:sz w:val="20"/>
              </w:rPr>
              <w:t>corresponda.</w:t>
            </w:r>
          </w:p>
        </w:tc>
      </w:tr>
      <w:tr>
        <w:trPr>
          <w:trHeight w:val="237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5"/>
              </w:rPr>
            </w:pPr>
          </w:p>
          <w:p>
            <w:pPr>
              <w:pStyle w:val="TableParagraph"/>
              <w:ind w:left="32" w:right="27"/>
              <w:jc w:val="center"/>
              <w:rPr>
                <w:b/>
                <w:sz w:val="14"/>
              </w:rPr>
            </w:pPr>
            <w:r>
              <w:rPr>
                <w:b/>
                <w:sz w:val="14"/>
              </w:rPr>
              <w:t>3.</w:t>
            </w:r>
          </w:p>
          <w:p>
            <w:pPr>
              <w:pStyle w:val="TableParagraph"/>
              <w:spacing w:line="242" w:lineRule="auto"/>
              <w:ind w:left="211" w:right="204" w:hanging="2"/>
              <w:jc w:val="center"/>
              <w:rPr>
                <w:b/>
                <w:sz w:val="14"/>
              </w:rPr>
            </w:pPr>
            <w:r>
              <w:rPr>
                <w:b/>
                <w:sz w:val="14"/>
              </w:rPr>
              <w:t>Presentar expediente</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6"/>
              <w:rPr>
                <w:b/>
                <w:sz w:val="17"/>
              </w:rPr>
            </w:pPr>
          </w:p>
          <w:p>
            <w:pPr>
              <w:pStyle w:val="TableParagraph"/>
              <w:ind w:left="100" w:right="90" w:firstLine="4"/>
              <w:jc w:val="center"/>
              <w:rPr>
                <w:sz w:val="14"/>
              </w:rPr>
            </w:pPr>
            <w:r>
              <w:rPr>
                <w:sz w:val="14"/>
              </w:rPr>
              <w:t>Director / Persona Designada por el Centro Educativo</w:t>
            </w:r>
          </w:p>
        </w:tc>
        <w:tc>
          <w:tcPr>
            <w:tcW w:w="8534" w:type="dxa"/>
          </w:tcPr>
          <w:p>
            <w:pPr>
              <w:pStyle w:val="TableParagraph"/>
              <w:spacing w:before="24"/>
              <w:ind w:left="57" w:right="17"/>
              <w:jc w:val="both"/>
              <w:rPr>
                <w:sz w:val="22"/>
              </w:rPr>
            </w:pPr>
            <w:r>
              <w:rPr>
                <w:sz w:val="22"/>
              </w:rPr>
              <w:t>Presenta en el Departamento o Sección de Operaciones de Caja del Departamento/ Sección Financiera de la DIDEDUC, expediente que contiene los documentos siguientes:</w:t>
            </w:r>
          </w:p>
          <w:p>
            <w:pPr>
              <w:pStyle w:val="TableParagraph"/>
              <w:spacing w:before="1"/>
              <w:rPr>
                <w:b/>
                <w:sz w:val="22"/>
              </w:rPr>
            </w:pPr>
          </w:p>
          <w:p>
            <w:pPr>
              <w:pStyle w:val="TableParagraph"/>
              <w:numPr>
                <w:ilvl w:val="0"/>
                <w:numId w:val="5"/>
              </w:numPr>
              <w:tabs>
                <w:tab w:pos="767" w:val="left" w:leader="none"/>
              </w:tabs>
              <w:spacing w:line="240" w:lineRule="auto" w:before="0" w:after="0"/>
              <w:ind w:left="766" w:right="0" w:hanging="350"/>
              <w:jc w:val="left"/>
              <w:rPr>
                <w:sz w:val="22"/>
              </w:rPr>
            </w:pPr>
            <w:r>
              <w:rPr>
                <w:sz w:val="22"/>
              </w:rPr>
              <w:t>Boleta original de depósito</w:t>
            </w:r>
          </w:p>
          <w:p>
            <w:pPr>
              <w:pStyle w:val="TableParagraph"/>
              <w:spacing w:before="9"/>
              <w:rPr>
                <w:b/>
                <w:sz w:val="20"/>
              </w:rPr>
            </w:pPr>
          </w:p>
          <w:p>
            <w:pPr>
              <w:pStyle w:val="TableParagraph"/>
              <w:numPr>
                <w:ilvl w:val="0"/>
                <w:numId w:val="5"/>
              </w:numPr>
              <w:tabs>
                <w:tab w:pos="767" w:val="left" w:leader="none"/>
              </w:tabs>
              <w:spacing w:line="240" w:lineRule="auto" w:before="0" w:after="0"/>
              <w:ind w:left="766" w:right="0" w:hanging="350"/>
              <w:jc w:val="left"/>
              <w:rPr>
                <w:sz w:val="22"/>
              </w:rPr>
            </w:pPr>
            <w:r>
              <w:rPr>
                <w:sz w:val="22"/>
              </w:rPr>
              <w:t>Listado de alumnos inscritos emitido del Sistema de Registros</w:t>
            </w:r>
            <w:r>
              <w:rPr>
                <w:spacing w:val="35"/>
                <w:sz w:val="22"/>
              </w:rPr>
              <w:t> </w:t>
            </w:r>
            <w:r>
              <w:rPr>
                <w:sz w:val="22"/>
              </w:rPr>
              <w:t>Educativos</w:t>
            </w:r>
          </w:p>
          <w:p>
            <w:pPr>
              <w:pStyle w:val="TableParagraph"/>
              <w:spacing w:before="1"/>
              <w:ind w:left="778" w:right="42"/>
              <w:rPr>
                <w:sz w:val="22"/>
              </w:rPr>
            </w:pPr>
            <w:r>
              <w:rPr>
                <w:sz w:val="22"/>
              </w:rPr>
              <w:t>-SIRE-, firmado y sellado por el Director del Centro Educativo, actualizado al 31 de marzo del ciclo escolar</w:t>
            </w:r>
            <w:r>
              <w:rPr>
                <w:spacing w:val="-2"/>
                <w:sz w:val="22"/>
              </w:rPr>
              <w:t> </w:t>
            </w:r>
            <w:r>
              <w:rPr>
                <w:sz w:val="22"/>
              </w:rPr>
              <w:t>vigente.</w:t>
            </w:r>
          </w:p>
        </w:tc>
      </w:tr>
      <w:tr>
        <w:trPr>
          <w:trHeight w:val="1881" w:hRule="atLeast"/>
        </w:trPr>
        <w:tc>
          <w:tcPr>
            <w:tcW w:w="1157" w:type="dxa"/>
            <w:tcBorders>
              <w:bottom w:val="single" w:sz="6"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15"/>
              <w:ind w:left="32" w:right="27"/>
              <w:jc w:val="center"/>
              <w:rPr>
                <w:b/>
                <w:sz w:val="14"/>
              </w:rPr>
            </w:pPr>
            <w:r>
              <w:rPr>
                <w:b/>
                <w:sz w:val="14"/>
              </w:rPr>
              <w:t>4.</w:t>
            </w:r>
          </w:p>
          <w:p>
            <w:pPr>
              <w:pStyle w:val="TableParagraph"/>
              <w:ind w:left="19" w:right="12"/>
              <w:jc w:val="center"/>
              <w:rPr>
                <w:b/>
                <w:sz w:val="14"/>
              </w:rPr>
            </w:pPr>
            <w:r>
              <w:rPr>
                <w:b/>
                <w:sz w:val="14"/>
              </w:rPr>
              <w:t>Recibir y revisar expediente</w:t>
            </w:r>
          </w:p>
        </w:tc>
        <w:tc>
          <w:tcPr>
            <w:tcW w:w="1111" w:type="dxa"/>
            <w:tcBorders>
              <w:bottom w:val="single" w:sz="6" w:space="0" w:color="000000"/>
            </w:tcBorders>
          </w:tcPr>
          <w:p>
            <w:pPr>
              <w:pStyle w:val="TableParagraph"/>
              <w:rPr>
                <w:b/>
                <w:sz w:val="16"/>
              </w:rPr>
            </w:pPr>
          </w:p>
          <w:p>
            <w:pPr>
              <w:pStyle w:val="TableParagraph"/>
              <w:rPr>
                <w:b/>
                <w:sz w:val="16"/>
              </w:rPr>
            </w:pPr>
          </w:p>
          <w:p>
            <w:pPr>
              <w:pStyle w:val="TableParagraph"/>
              <w:spacing w:before="4"/>
              <w:rPr>
                <w:b/>
                <w:sz w:val="19"/>
              </w:rPr>
            </w:pPr>
          </w:p>
          <w:p>
            <w:pPr>
              <w:pStyle w:val="TableParagraph"/>
              <w:ind w:left="62" w:right="49"/>
              <w:jc w:val="center"/>
              <w:rPr>
                <w:sz w:val="14"/>
              </w:rPr>
            </w:pPr>
            <w:r>
              <w:rPr>
                <w:sz w:val="14"/>
              </w:rPr>
              <w:t>Coordinador de Operaciones de Caja</w:t>
            </w:r>
          </w:p>
          <w:p>
            <w:pPr>
              <w:pStyle w:val="TableParagraph"/>
              <w:spacing w:line="160" w:lineRule="exact"/>
              <w:ind w:left="58" w:right="49"/>
              <w:jc w:val="center"/>
              <w:rPr>
                <w:sz w:val="14"/>
              </w:rPr>
            </w:pPr>
            <w:r>
              <w:rPr>
                <w:sz w:val="14"/>
              </w:rPr>
              <w:t>DIDEDUC</w:t>
            </w:r>
          </w:p>
        </w:tc>
        <w:tc>
          <w:tcPr>
            <w:tcW w:w="8534" w:type="dxa"/>
            <w:tcBorders>
              <w:bottom w:val="single" w:sz="6" w:space="0" w:color="000000"/>
            </w:tcBorders>
          </w:tcPr>
          <w:p>
            <w:pPr>
              <w:pStyle w:val="TableParagraph"/>
              <w:spacing w:before="26"/>
              <w:ind w:left="57" w:right="14"/>
              <w:jc w:val="both"/>
              <w:rPr>
                <w:sz w:val="22"/>
              </w:rPr>
            </w:pPr>
            <w:r>
              <w:rPr>
                <w:sz w:val="22"/>
              </w:rPr>
              <w:t>Recibe el expediente y revisa que el monto de la boleta original de depósito coincida con la multiplicación de la cuota de Operación Escuela de acuerdo al nivel educativo, por el total de estudiantes inscritos en el Centro Educativo.</w:t>
            </w:r>
          </w:p>
          <w:p>
            <w:pPr>
              <w:pStyle w:val="TableParagraph"/>
              <w:spacing w:before="1"/>
              <w:rPr>
                <w:b/>
                <w:sz w:val="22"/>
              </w:rPr>
            </w:pPr>
          </w:p>
          <w:p>
            <w:pPr>
              <w:pStyle w:val="TableParagraph"/>
              <w:ind w:left="57" w:right="16"/>
              <w:jc w:val="both"/>
              <w:rPr>
                <w:sz w:val="22"/>
              </w:rPr>
            </w:pPr>
            <w:r>
              <w:rPr>
                <w:sz w:val="22"/>
              </w:rPr>
              <w:t>Si existe diferencia entre el monto establecido por concepto de la cuota de Operación Escuela, cantidad estipulada por número de alumnos inscritos y el monto depositado, informa al interesado para que realice el depósito por la diferencia detectada.</w:t>
            </w:r>
          </w:p>
        </w:tc>
      </w:tr>
      <w:tr>
        <w:trPr>
          <w:trHeight w:val="1134" w:hRule="atLeast"/>
        </w:trPr>
        <w:tc>
          <w:tcPr>
            <w:tcW w:w="1157" w:type="dxa"/>
            <w:tcBorders>
              <w:top w:val="single" w:sz="6" w:space="0" w:color="000000"/>
            </w:tcBorders>
          </w:tcPr>
          <w:p>
            <w:pPr>
              <w:pStyle w:val="TableParagraph"/>
              <w:rPr>
                <w:b/>
                <w:sz w:val="16"/>
              </w:rPr>
            </w:pPr>
          </w:p>
          <w:p>
            <w:pPr>
              <w:pStyle w:val="TableParagraph"/>
              <w:spacing w:before="109"/>
              <w:ind w:left="32" w:right="27"/>
              <w:jc w:val="center"/>
              <w:rPr>
                <w:b/>
                <w:sz w:val="14"/>
              </w:rPr>
            </w:pPr>
            <w:r>
              <w:rPr>
                <w:b/>
                <w:sz w:val="14"/>
              </w:rPr>
              <w:t>5.</w:t>
            </w:r>
          </w:p>
          <w:p>
            <w:pPr>
              <w:pStyle w:val="TableParagraph"/>
              <w:ind w:left="33" w:right="27"/>
              <w:jc w:val="center"/>
              <w:rPr>
                <w:b/>
                <w:sz w:val="14"/>
              </w:rPr>
            </w:pPr>
            <w:r>
              <w:rPr>
                <w:b/>
                <w:sz w:val="14"/>
              </w:rPr>
              <w:t>Emitir recibo de ingresos varios</w:t>
            </w:r>
          </w:p>
        </w:tc>
        <w:tc>
          <w:tcPr>
            <w:tcW w:w="1111" w:type="dxa"/>
            <w:tcBorders>
              <w:top w:val="single" w:sz="6" w:space="0" w:color="000000"/>
            </w:tcBorders>
          </w:tcPr>
          <w:p>
            <w:pPr>
              <w:pStyle w:val="TableParagraph"/>
              <w:spacing w:before="7"/>
              <w:rPr>
                <w:b/>
                <w:sz w:val="18"/>
              </w:rPr>
            </w:pPr>
          </w:p>
          <w:p>
            <w:pPr>
              <w:pStyle w:val="TableParagraph"/>
              <w:spacing w:line="242" w:lineRule="auto"/>
              <w:ind w:left="62" w:right="49"/>
              <w:jc w:val="center"/>
              <w:rPr>
                <w:sz w:val="14"/>
              </w:rPr>
            </w:pPr>
            <w:r>
              <w:rPr>
                <w:sz w:val="14"/>
              </w:rPr>
              <w:t>Coordinador de Operaciones de Caja</w:t>
            </w:r>
          </w:p>
          <w:p>
            <w:pPr>
              <w:pStyle w:val="TableParagraph"/>
              <w:spacing w:line="158" w:lineRule="exact"/>
              <w:ind w:left="58" w:right="49"/>
              <w:jc w:val="center"/>
              <w:rPr>
                <w:sz w:val="14"/>
              </w:rPr>
            </w:pPr>
            <w:r>
              <w:rPr>
                <w:sz w:val="14"/>
              </w:rPr>
              <w:t>DIDEDUC</w:t>
            </w:r>
          </w:p>
        </w:tc>
        <w:tc>
          <w:tcPr>
            <w:tcW w:w="8534" w:type="dxa"/>
            <w:tcBorders>
              <w:top w:val="single" w:sz="6" w:space="0" w:color="000000"/>
            </w:tcBorders>
          </w:tcPr>
          <w:p>
            <w:pPr>
              <w:pStyle w:val="TableParagraph"/>
              <w:spacing w:before="156"/>
              <w:ind w:left="57" w:right="15"/>
              <w:jc w:val="both"/>
              <w:rPr>
                <w:sz w:val="22"/>
              </w:rPr>
            </w:pPr>
            <w:r>
              <w:rPr>
                <w:sz w:val="22"/>
              </w:rPr>
              <w:t>De conformidad con la boleta de depósito, emite la forma oficial 63-A2 “Ingresos varios” en el Sistema de Gestión Financiera. Firma, sella y entrega original al representante del Centro Educativo y actualiza su control de pagos recibidos.</w:t>
            </w:r>
          </w:p>
        </w:tc>
      </w:tr>
      <w:tr>
        <w:trPr>
          <w:trHeight w:val="988" w:hRule="atLeast"/>
        </w:trPr>
        <w:tc>
          <w:tcPr>
            <w:tcW w:w="1157" w:type="dxa"/>
          </w:tcPr>
          <w:p>
            <w:pPr>
              <w:pStyle w:val="TableParagraph"/>
              <w:spacing w:before="60"/>
              <w:ind w:left="32" w:right="27"/>
              <w:jc w:val="center"/>
              <w:rPr>
                <w:b/>
                <w:sz w:val="14"/>
              </w:rPr>
            </w:pPr>
            <w:r>
              <w:rPr>
                <w:b/>
                <w:sz w:val="14"/>
              </w:rPr>
              <w:t>6.</w:t>
            </w:r>
          </w:p>
          <w:p>
            <w:pPr>
              <w:pStyle w:val="TableParagraph"/>
              <w:ind w:left="33" w:right="27"/>
              <w:jc w:val="center"/>
              <w:rPr>
                <w:b/>
                <w:sz w:val="14"/>
              </w:rPr>
            </w:pPr>
            <w:r>
              <w:rPr>
                <w:b/>
                <w:sz w:val="14"/>
              </w:rPr>
              <w:t>Recibir copia de la forma oficial de ingresos varios</w:t>
            </w:r>
          </w:p>
        </w:tc>
        <w:tc>
          <w:tcPr>
            <w:tcW w:w="1111" w:type="dxa"/>
          </w:tcPr>
          <w:p>
            <w:pPr>
              <w:pStyle w:val="TableParagraph"/>
              <w:spacing w:before="63"/>
              <w:ind w:left="100" w:right="90" w:firstLine="4"/>
              <w:jc w:val="center"/>
              <w:rPr>
                <w:sz w:val="14"/>
              </w:rPr>
            </w:pPr>
            <w:r>
              <w:rPr>
                <w:sz w:val="14"/>
              </w:rPr>
              <w:t>Director / Persona Designada por el Centro Educativo</w:t>
            </w:r>
          </w:p>
        </w:tc>
        <w:tc>
          <w:tcPr>
            <w:tcW w:w="8534" w:type="dxa"/>
          </w:tcPr>
          <w:p>
            <w:pPr>
              <w:pStyle w:val="TableParagraph"/>
              <w:spacing w:before="211"/>
              <w:ind w:left="57"/>
              <w:rPr>
                <w:sz w:val="22"/>
              </w:rPr>
            </w:pPr>
            <w:r>
              <w:rPr>
                <w:sz w:val="22"/>
              </w:rPr>
              <w:t>Recibe original de la forma oficial 63-A2 “Ingresos varios” debidamente firmada y sellada, para su archivo.</w:t>
            </w:r>
          </w:p>
        </w:tc>
      </w:tr>
      <w:tr>
        <w:trPr>
          <w:trHeight w:val="1240" w:hRule="atLeast"/>
        </w:trPr>
        <w:tc>
          <w:tcPr>
            <w:tcW w:w="1157" w:type="dxa"/>
          </w:tcPr>
          <w:p>
            <w:pPr>
              <w:pStyle w:val="TableParagraph"/>
              <w:spacing w:before="24"/>
              <w:ind w:left="32" w:right="27"/>
              <w:jc w:val="center"/>
              <w:rPr>
                <w:b/>
                <w:sz w:val="14"/>
              </w:rPr>
            </w:pPr>
            <w:r>
              <w:rPr>
                <w:b/>
                <w:sz w:val="14"/>
              </w:rPr>
              <w:t>7.</w:t>
            </w:r>
          </w:p>
          <w:p>
            <w:pPr>
              <w:pStyle w:val="TableParagraph"/>
              <w:ind w:left="136" w:right="131" w:firstLine="1"/>
              <w:jc w:val="center"/>
              <w:rPr>
                <w:b/>
                <w:sz w:val="14"/>
              </w:rPr>
            </w:pPr>
            <w:r>
              <w:rPr>
                <w:b/>
                <w:sz w:val="14"/>
              </w:rPr>
              <w:t>Consolidar boletas, determinar si todos los centros educativos</w:t>
            </w:r>
          </w:p>
        </w:tc>
        <w:tc>
          <w:tcPr>
            <w:tcW w:w="1111" w:type="dxa"/>
          </w:tcPr>
          <w:p>
            <w:pPr>
              <w:pStyle w:val="TableParagraph"/>
              <w:spacing w:before="2"/>
              <w:rPr>
                <w:b/>
                <w:sz w:val="23"/>
              </w:rPr>
            </w:pPr>
          </w:p>
          <w:p>
            <w:pPr>
              <w:pStyle w:val="TableParagraph"/>
              <w:spacing w:line="242" w:lineRule="auto"/>
              <w:ind w:left="62" w:right="49"/>
              <w:jc w:val="center"/>
              <w:rPr>
                <w:sz w:val="14"/>
              </w:rPr>
            </w:pPr>
            <w:r>
              <w:rPr>
                <w:sz w:val="14"/>
              </w:rPr>
              <w:t>Coordinador de Operaciones de Caja</w:t>
            </w:r>
          </w:p>
          <w:p>
            <w:pPr>
              <w:pStyle w:val="TableParagraph"/>
              <w:spacing w:line="158" w:lineRule="exact"/>
              <w:ind w:left="58" w:right="49"/>
              <w:jc w:val="center"/>
              <w:rPr>
                <w:sz w:val="14"/>
              </w:rPr>
            </w:pPr>
            <w:r>
              <w:rPr>
                <w:sz w:val="14"/>
              </w:rPr>
              <w:t>DIDEDUC</w:t>
            </w:r>
          </w:p>
        </w:tc>
        <w:tc>
          <w:tcPr>
            <w:tcW w:w="8534" w:type="dxa"/>
          </w:tcPr>
          <w:p>
            <w:pPr>
              <w:pStyle w:val="TableParagraph"/>
              <w:spacing w:before="83"/>
              <w:ind w:left="57"/>
              <w:rPr>
                <w:sz w:val="22"/>
              </w:rPr>
            </w:pPr>
            <w:r>
              <w:rPr>
                <w:sz w:val="22"/>
              </w:rPr>
              <w:t>Consolida por mes las boletas de depósitos recibidas y formas oficiales 63-A2 “Ingresos varios”, emitidas.</w:t>
            </w:r>
          </w:p>
          <w:p>
            <w:pPr>
              <w:pStyle w:val="TableParagraph"/>
              <w:rPr>
                <w:b/>
                <w:sz w:val="22"/>
              </w:rPr>
            </w:pPr>
          </w:p>
          <w:p>
            <w:pPr>
              <w:pStyle w:val="TableParagraph"/>
              <w:ind w:left="57"/>
              <w:rPr>
                <w:sz w:val="22"/>
              </w:rPr>
            </w:pPr>
            <w:r>
              <w:rPr>
                <w:sz w:val="22"/>
              </w:rPr>
              <w:t>Al vencerse el plazo establecido para efectuar el pago de las cuotas de Operación</w:t>
            </w:r>
          </w:p>
        </w:tc>
      </w:tr>
    </w:tbl>
    <w:p>
      <w:pPr>
        <w:spacing w:after="0"/>
        <w:rPr>
          <w:sz w:val="22"/>
        </w:rPr>
        <w:sectPr>
          <w:pgSz w:w="12250" w:h="15850"/>
          <w:pgMar w:header="209" w:footer="337" w:top="400" w:bottom="520" w:left="440" w:right="32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4537"/>
        <w:gridCol w:w="2413"/>
        <w:gridCol w:w="1559"/>
        <w:gridCol w:w="1844"/>
      </w:tblGrid>
      <w:tr>
        <w:trPr>
          <w:trHeight w:val="748" w:hRule="atLeast"/>
        </w:trPr>
        <w:tc>
          <w:tcPr>
            <w:tcW w:w="855" w:type="dxa"/>
            <w:vMerge w:val="restart"/>
          </w:tcPr>
          <w:p>
            <w:pPr>
              <w:pStyle w:val="TableParagraph"/>
              <w:spacing w:before="8"/>
              <w:rPr>
                <w:b/>
                <w:sz w:val="4"/>
              </w:rPr>
            </w:pPr>
          </w:p>
          <w:p>
            <w:pPr>
              <w:pStyle w:val="TableParagraph"/>
              <w:ind w:left="23" w:right="-29"/>
              <w:rPr>
                <w:sz w:val="20"/>
              </w:rPr>
            </w:pPr>
            <w:r>
              <w:rPr>
                <w:sz w:val="20"/>
              </w:rPr>
              <w:drawing>
                <wp:inline distT="0" distB="0" distL="0" distR="0">
                  <wp:extent cx="511371"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1371" cy="417766"/>
                          </a:xfrm>
                          <a:prstGeom prst="rect">
                            <a:avLst/>
                          </a:prstGeom>
                        </pic:spPr>
                      </pic:pic>
                    </a:graphicData>
                  </a:graphic>
                </wp:inline>
              </w:drawing>
            </w:r>
            <w:r>
              <w:rPr>
                <w:sz w:val="20"/>
              </w:rPr>
            </w:r>
          </w:p>
        </w:tc>
        <w:tc>
          <w:tcPr>
            <w:tcW w:w="10353" w:type="dxa"/>
            <w:gridSpan w:val="4"/>
          </w:tcPr>
          <w:p>
            <w:pPr>
              <w:pStyle w:val="TableParagraph"/>
              <w:spacing w:before="5"/>
              <w:rPr>
                <w:b/>
                <w:sz w:val="20"/>
              </w:rPr>
            </w:pPr>
          </w:p>
          <w:p>
            <w:pPr>
              <w:pStyle w:val="TableParagraph"/>
              <w:ind w:left="3919" w:right="3933"/>
              <w:jc w:val="center"/>
              <w:rPr>
                <w:sz w:val="16"/>
              </w:rPr>
            </w:pPr>
            <w:r>
              <w:rPr>
                <w:sz w:val="16"/>
              </w:rPr>
              <w:t>INSTRU CTIVO</w:t>
            </w:r>
          </w:p>
          <w:p>
            <w:pPr>
              <w:pStyle w:val="TableParagraph"/>
              <w:spacing w:before="27"/>
              <w:ind w:left="3942" w:right="3933"/>
              <w:jc w:val="center"/>
              <w:rPr>
                <w:b/>
                <w:sz w:val="24"/>
              </w:rPr>
            </w:pPr>
            <w:r>
              <w:rPr>
                <w:b/>
                <w:sz w:val="24"/>
              </w:rPr>
              <w:t>INGRESOS PROPIOS</w:t>
            </w:r>
          </w:p>
        </w:tc>
      </w:tr>
      <w:tr>
        <w:trPr>
          <w:trHeight w:val="210" w:hRule="atLeast"/>
        </w:trPr>
        <w:tc>
          <w:tcPr>
            <w:tcW w:w="855" w:type="dxa"/>
            <w:vMerge/>
            <w:tcBorders>
              <w:top w:val="nil"/>
            </w:tcBorders>
          </w:tcPr>
          <w:p>
            <w:pPr>
              <w:rPr>
                <w:sz w:val="2"/>
                <w:szCs w:val="2"/>
              </w:rPr>
            </w:pPr>
          </w:p>
        </w:tc>
        <w:tc>
          <w:tcPr>
            <w:tcW w:w="4537" w:type="dxa"/>
          </w:tcPr>
          <w:p>
            <w:pPr>
              <w:pStyle w:val="TableParagraph"/>
              <w:spacing w:line="177" w:lineRule="exact"/>
              <w:ind w:left="1127"/>
              <w:rPr>
                <w:sz w:val="16"/>
              </w:rPr>
            </w:pPr>
            <w:r>
              <w:rPr>
                <w:sz w:val="16"/>
              </w:rPr>
              <w:t>Del proceso: Gestión Financiera</w:t>
            </w:r>
          </w:p>
        </w:tc>
        <w:tc>
          <w:tcPr>
            <w:tcW w:w="2413" w:type="dxa"/>
          </w:tcPr>
          <w:p>
            <w:pPr>
              <w:pStyle w:val="TableParagraph"/>
              <w:spacing w:line="175" w:lineRule="exact"/>
              <w:ind w:left="503"/>
              <w:rPr>
                <w:b/>
                <w:sz w:val="16"/>
              </w:rPr>
            </w:pPr>
            <w:r>
              <w:rPr>
                <w:sz w:val="16"/>
              </w:rPr>
              <w:t>Código: </w:t>
            </w:r>
            <w:r>
              <w:rPr>
                <w:b/>
                <w:sz w:val="16"/>
              </w:rPr>
              <w:t>FIN-INS-14</w:t>
            </w:r>
          </w:p>
        </w:tc>
        <w:tc>
          <w:tcPr>
            <w:tcW w:w="1559" w:type="dxa"/>
          </w:tcPr>
          <w:p>
            <w:pPr>
              <w:pStyle w:val="TableParagraph"/>
              <w:spacing w:line="177" w:lineRule="exact"/>
              <w:ind w:left="335"/>
              <w:rPr>
                <w:sz w:val="16"/>
              </w:rPr>
            </w:pPr>
            <w:r>
              <w:rPr>
                <w:sz w:val="16"/>
              </w:rPr>
              <w:t>Versión: 01</w:t>
            </w:r>
          </w:p>
        </w:tc>
        <w:tc>
          <w:tcPr>
            <w:tcW w:w="1844" w:type="dxa"/>
          </w:tcPr>
          <w:p>
            <w:pPr>
              <w:pStyle w:val="TableParagraph"/>
              <w:spacing w:line="177" w:lineRule="exact"/>
              <w:ind w:left="427"/>
              <w:rPr>
                <w:sz w:val="16"/>
              </w:rPr>
            </w:pPr>
            <w:r>
              <w:rPr>
                <w:sz w:val="16"/>
              </w:rPr>
              <w:t>Página 4 de 5</w:t>
            </w:r>
          </w:p>
        </w:tc>
      </w:tr>
    </w:tbl>
    <w:p>
      <w:pPr>
        <w:pStyle w:val="BodyText"/>
        <w:spacing w:before="8"/>
        <w:rPr>
          <w:b/>
          <w:sz w:val="9"/>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619" w:hRule="atLeast"/>
        </w:trPr>
        <w:tc>
          <w:tcPr>
            <w:tcW w:w="1157" w:type="dxa"/>
          </w:tcPr>
          <w:p>
            <w:pPr>
              <w:pStyle w:val="TableParagraph"/>
              <w:spacing w:before="25"/>
              <w:ind w:left="410" w:right="142" w:hanging="243"/>
              <w:rPr>
                <w:b/>
                <w:sz w:val="14"/>
              </w:rPr>
            </w:pPr>
            <w:r>
              <w:rPr>
                <w:b/>
                <w:sz w:val="14"/>
              </w:rPr>
              <w:t>realizaron el pago</w:t>
            </w:r>
          </w:p>
        </w:tc>
        <w:tc>
          <w:tcPr>
            <w:tcW w:w="1111" w:type="dxa"/>
          </w:tcPr>
          <w:p>
            <w:pPr>
              <w:pStyle w:val="TableParagraph"/>
              <w:rPr>
                <w:rFonts w:ascii="Times New Roman"/>
                <w:sz w:val="20"/>
              </w:rPr>
            </w:pPr>
          </w:p>
        </w:tc>
        <w:tc>
          <w:tcPr>
            <w:tcW w:w="8534" w:type="dxa"/>
          </w:tcPr>
          <w:p>
            <w:pPr>
              <w:pStyle w:val="TableParagraph"/>
              <w:spacing w:before="26"/>
              <w:ind w:left="57"/>
              <w:rPr>
                <w:sz w:val="22"/>
              </w:rPr>
            </w:pPr>
            <w:r>
              <w:rPr>
                <w:sz w:val="22"/>
              </w:rPr>
              <w:t>Escuela, determina de acuerdo a su control de pagos recibidos, si la totalidad de Centros Educativos activos hicieron el pago respectivo.</w:t>
            </w:r>
          </w:p>
        </w:tc>
      </w:tr>
      <w:tr>
        <w:trPr>
          <w:trHeight w:val="988" w:hRule="atLeast"/>
        </w:trPr>
        <w:tc>
          <w:tcPr>
            <w:tcW w:w="1157" w:type="dxa"/>
          </w:tcPr>
          <w:p>
            <w:pPr>
              <w:pStyle w:val="TableParagraph"/>
              <w:spacing w:before="2"/>
              <w:rPr>
                <w:b/>
                <w:sz w:val="19"/>
              </w:rPr>
            </w:pPr>
          </w:p>
          <w:p>
            <w:pPr>
              <w:pStyle w:val="TableParagraph"/>
              <w:spacing w:before="1"/>
              <w:ind w:left="32" w:right="27"/>
              <w:jc w:val="center"/>
              <w:rPr>
                <w:b/>
                <w:sz w:val="14"/>
              </w:rPr>
            </w:pPr>
            <w:r>
              <w:rPr>
                <w:b/>
                <w:sz w:val="14"/>
              </w:rPr>
              <w:t>8.</w:t>
            </w:r>
          </w:p>
          <w:p>
            <w:pPr>
              <w:pStyle w:val="TableParagraph"/>
              <w:ind w:left="293" w:right="286"/>
              <w:jc w:val="center"/>
              <w:rPr>
                <w:b/>
                <w:sz w:val="14"/>
              </w:rPr>
            </w:pPr>
            <w:r>
              <w:rPr>
                <w:b/>
                <w:sz w:val="14"/>
              </w:rPr>
              <w:t>Notificar impago</w:t>
            </w:r>
          </w:p>
        </w:tc>
        <w:tc>
          <w:tcPr>
            <w:tcW w:w="1111" w:type="dxa"/>
          </w:tcPr>
          <w:p>
            <w:pPr>
              <w:pStyle w:val="TableParagraph"/>
              <w:spacing w:before="142"/>
              <w:ind w:left="62" w:right="49"/>
              <w:jc w:val="center"/>
              <w:rPr>
                <w:sz w:val="14"/>
              </w:rPr>
            </w:pPr>
            <w:r>
              <w:rPr>
                <w:sz w:val="14"/>
              </w:rPr>
              <w:t>Coordinador de Operaciones de Caja</w:t>
            </w:r>
          </w:p>
          <w:p>
            <w:pPr>
              <w:pStyle w:val="TableParagraph"/>
              <w:spacing w:line="160" w:lineRule="exact"/>
              <w:ind w:left="58" w:right="49"/>
              <w:jc w:val="center"/>
              <w:rPr>
                <w:sz w:val="14"/>
              </w:rPr>
            </w:pPr>
            <w:r>
              <w:rPr>
                <w:sz w:val="14"/>
              </w:rPr>
              <w:t>DIDEDUC</w:t>
            </w:r>
          </w:p>
        </w:tc>
        <w:tc>
          <w:tcPr>
            <w:tcW w:w="8534" w:type="dxa"/>
          </w:tcPr>
          <w:p>
            <w:pPr>
              <w:pStyle w:val="TableParagraph"/>
              <w:spacing w:before="84"/>
              <w:ind w:left="57" w:right="13"/>
              <w:jc w:val="both"/>
              <w:rPr>
                <w:sz w:val="22"/>
              </w:rPr>
            </w:pPr>
            <w:r>
              <w:rPr>
                <w:sz w:val="22"/>
              </w:rPr>
              <w:t>De los Centros Educativos que no hicieron el pago respectivo elabora un listado y posteriormente lo traslada al Director de la DIDEDUC, Auditor Interno y a la persona que realiza funciones de Supervisión Educativa para las acciones que correspondan.</w:t>
            </w:r>
          </w:p>
        </w:tc>
      </w:tr>
      <w:tr>
        <w:trPr>
          <w:trHeight w:val="1631" w:hRule="atLeast"/>
        </w:trPr>
        <w:tc>
          <w:tcPr>
            <w:tcW w:w="1157" w:type="dxa"/>
          </w:tcPr>
          <w:p>
            <w:pPr>
              <w:pStyle w:val="TableParagraph"/>
              <w:rPr>
                <w:b/>
                <w:sz w:val="16"/>
              </w:rPr>
            </w:pPr>
          </w:p>
          <w:p>
            <w:pPr>
              <w:pStyle w:val="TableParagraph"/>
              <w:rPr>
                <w:b/>
                <w:sz w:val="16"/>
              </w:rPr>
            </w:pPr>
          </w:p>
          <w:p>
            <w:pPr>
              <w:pStyle w:val="TableParagraph"/>
              <w:rPr>
                <w:b/>
                <w:sz w:val="15"/>
              </w:rPr>
            </w:pPr>
          </w:p>
          <w:p>
            <w:pPr>
              <w:pStyle w:val="TableParagraph"/>
              <w:ind w:left="32" w:right="27"/>
              <w:jc w:val="center"/>
              <w:rPr>
                <w:b/>
                <w:sz w:val="14"/>
              </w:rPr>
            </w:pPr>
            <w:r>
              <w:rPr>
                <w:b/>
                <w:sz w:val="14"/>
              </w:rPr>
              <w:t>9.</w:t>
            </w:r>
          </w:p>
          <w:p>
            <w:pPr>
              <w:pStyle w:val="TableParagraph"/>
              <w:ind w:left="34" w:right="25"/>
              <w:jc w:val="center"/>
              <w:rPr>
                <w:b/>
                <w:sz w:val="14"/>
              </w:rPr>
            </w:pPr>
            <w:r>
              <w:rPr>
                <w:b/>
                <w:sz w:val="14"/>
              </w:rPr>
              <w:t>Realizar supervisión</w:t>
            </w:r>
          </w:p>
        </w:tc>
        <w:tc>
          <w:tcPr>
            <w:tcW w:w="1111" w:type="dxa"/>
          </w:tcPr>
          <w:p>
            <w:pPr>
              <w:pStyle w:val="TableParagraph"/>
              <w:rPr>
                <w:b/>
                <w:sz w:val="16"/>
              </w:rPr>
            </w:pPr>
          </w:p>
          <w:p>
            <w:pPr>
              <w:pStyle w:val="TableParagraph"/>
              <w:rPr>
                <w:b/>
                <w:sz w:val="16"/>
              </w:rPr>
            </w:pPr>
          </w:p>
          <w:p>
            <w:pPr>
              <w:pStyle w:val="TableParagraph"/>
              <w:spacing w:before="95"/>
              <w:ind w:left="31" w:right="19" w:firstLine="2"/>
              <w:jc w:val="center"/>
              <w:rPr>
                <w:sz w:val="14"/>
              </w:rPr>
            </w:pPr>
            <w:r>
              <w:rPr>
                <w:sz w:val="14"/>
              </w:rPr>
              <w:t>Persona que realiza funciones de Supervisión Educativa</w:t>
            </w:r>
          </w:p>
        </w:tc>
        <w:tc>
          <w:tcPr>
            <w:tcW w:w="8534" w:type="dxa"/>
          </w:tcPr>
          <w:p>
            <w:pPr>
              <w:pStyle w:val="TableParagraph"/>
              <w:spacing w:before="26"/>
              <w:ind w:left="57" w:right="23"/>
              <w:jc w:val="both"/>
              <w:rPr>
                <w:sz w:val="22"/>
              </w:rPr>
            </w:pPr>
            <w:r>
              <w:rPr>
                <w:sz w:val="22"/>
              </w:rPr>
              <w:t>Realiza las funciones de supervisión para el respectivo seguimiento o pago de la cuota durante el mes de mayo, finalizado el mes genera un informe del avance y lo entrega al Director Departamental de Educación y Auditor Interno de la</w:t>
            </w:r>
            <w:r>
              <w:rPr>
                <w:spacing w:val="-21"/>
                <w:sz w:val="22"/>
              </w:rPr>
              <w:t> </w:t>
            </w:r>
            <w:r>
              <w:rPr>
                <w:sz w:val="22"/>
              </w:rPr>
              <w:t>DIDEDUC.</w:t>
            </w:r>
          </w:p>
          <w:p>
            <w:pPr>
              <w:pStyle w:val="TableParagraph"/>
              <w:spacing w:before="10"/>
              <w:rPr>
                <w:b/>
                <w:sz w:val="21"/>
              </w:rPr>
            </w:pPr>
          </w:p>
          <w:p>
            <w:pPr>
              <w:pStyle w:val="TableParagraph"/>
              <w:ind w:left="57" w:right="19"/>
              <w:jc w:val="both"/>
              <w:rPr>
                <w:sz w:val="22"/>
              </w:rPr>
            </w:pPr>
            <w:r>
              <w:rPr>
                <w:sz w:val="22"/>
              </w:rPr>
              <w:t>De no hacer el pago respectivo el Centro Educativo, las instancias correspondientes deberán implementar las acciones administrativas pertinentes.</w:t>
            </w:r>
          </w:p>
        </w:tc>
      </w:tr>
    </w:tbl>
    <w:p>
      <w:pPr>
        <w:pStyle w:val="BodyText"/>
        <w:spacing w:before="4"/>
        <w:rPr>
          <w:b/>
          <w:sz w:val="13"/>
        </w:rPr>
      </w:pPr>
    </w:p>
    <w:p>
      <w:pPr>
        <w:pStyle w:val="ListParagraph"/>
        <w:numPr>
          <w:ilvl w:val="1"/>
          <w:numId w:val="1"/>
        </w:numPr>
        <w:tabs>
          <w:tab w:pos="1121" w:val="left" w:leader="none"/>
        </w:tabs>
        <w:spacing w:line="240" w:lineRule="auto" w:before="94" w:after="0"/>
        <w:ind w:left="1120" w:right="0" w:hanging="570"/>
        <w:jc w:val="left"/>
        <w:rPr>
          <w:b/>
          <w:sz w:val="22"/>
        </w:rPr>
      </w:pPr>
      <w:r>
        <w:rPr>
          <w:b/>
          <w:sz w:val="22"/>
        </w:rPr>
        <w:t>Registro contable de los ingresos</w:t>
      </w:r>
      <w:r>
        <w:rPr>
          <w:b/>
          <w:spacing w:val="-7"/>
          <w:sz w:val="22"/>
        </w:rPr>
        <w:t> </w:t>
      </w:r>
      <w:r>
        <w:rPr>
          <w:b/>
          <w:sz w:val="22"/>
        </w:rPr>
        <w:t>percibidos</w:t>
      </w:r>
    </w:p>
    <w:p>
      <w:pPr>
        <w:pStyle w:val="BodyText"/>
        <w:spacing w:before="5"/>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333" w:hRule="atLeast"/>
        </w:trPr>
        <w:tc>
          <w:tcPr>
            <w:tcW w:w="1160" w:type="dxa"/>
            <w:shd w:val="clear" w:color="auto" w:fill="D9D9D9"/>
          </w:tcPr>
          <w:p>
            <w:pPr>
              <w:pStyle w:val="TableParagraph"/>
              <w:spacing w:before="72"/>
              <w:ind w:left="264"/>
              <w:rPr>
                <w:b/>
                <w:sz w:val="14"/>
              </w:rPr>
            </w:pPr>
            <w:r>
              <w:rPr>
                <w:b/>
                <w:sz w:val="14"/>
              </w:rPr>
              <w:t>Actividad</w:t>
            </w:r>
          </w:p>
        </w:tc>
        <w:tc>
          <w:tcPr>
            <w:tcW w:w="1114" w:type="dxa"/>
            <w:shd w:val="clear" w:color="auto" w:fill="D9D9D9"/>
          </w:tcPr>
          <w:p>
            <w:pPr>
              <w:pStyle w:val="TableParagraph"/>
              <w:spacing w:before="72"/>
              <w:ind w:left="119"/>
              <w:rPr>
                <w:b/>
                <w:sz w:val="14"/>
              </w:rPr>
            </w:pPr>
            <w:r>
              <w:rPr>
                <w:b/>
                <w:sz w:val="14"/>
              </w:rPr>
              <w:t>Responsable</w:t>
            </w:r>
          </w:p>
        </w:tc>
        <w:tc>
          <w:tcPr>
            <w:tcW w:w="8561" w:type="dxa"/>
            <w:shd w:val="clear" w:color="auto" w:fill="D9D9D9"/>
          </w:tcPr>
          <w:p>
            <w:pPr>
              <w:pStyle w:val="TableParagraph"/>
              <w:spacing w:before="21"/>
              <w:ind w:left="2649" w:right="2620"/>
              <w:jc w:val="center"/>
              <w:rPr>
                <w:b/>
                <w:sz w:val="22"/>
              </w:rPr>
            </w:pPr>
            <w:r>
              <w:rPr>
                <w:b/>
                <w:sz w:val="22"/>
              </w:rPr>
              <w:t>Descripción de las Actividades</w:t>
            </w:r>
          </w:p>
        </w:tc>
      </w:tr>
      <w:tr>
        <w:trPr>
          <w:trHeight w:val="3093"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9"/>
              </w:rPr>
            </w:pPr>
          </w:p>
          <w:p>
            <w:pPr>
              <w:pStyle w:val="TableParagraph"/>
              <w:ind w:left="31" w:right="24"/>
              <w:jc w:val="center"/>
              <w:rPr>
                <w:b/>
                <w:sz w:val="14"/>
              </w:rPr>
            </w:pPr>
            <w:r>
              <w:rPr>
                <w:b/>
                <w:sz w:val="14"/>
              </w:rPr>
              <w:t>1.</w:t>
            </w:r>
          </w:p>
          <w:p>
            <w:pPr>
              <w:pStyle w:val="TableParagraph"/>
              <w:ind w:left="40" w:right="27" w:hanging="2"/>
              <w:jc w:val="center"/>
              <w:rPr>
                <w:b/>
                <w:sz w:val="14"/>
              </w:rPr>
            </w:pPr>
            <w:r>
              <w:rPr>
                <w:b/>
                <w:sz w:val="14"/>
              </w:rPr>
              <w:t>Elaborar oficio para traslado de recursos financieros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0"/>
              <w:ind w:left="61" w:right="53"/>
              <w:jc w:val="center"/>
              <w:rPr>
                <w:sz w:val="14"/>
              </w:rPr>
            </w:pPr>
            <w:r>
              <w:rPr>
                <w:sz w:val="14"/>
              </w:rPr>
              <w:t>Coordinador de Operaciones de Caja</w:t>
            </w:r>
          </w:p>
          <w:p>
            <w:pPr>
              <w:pStyle w:val="TableParagraph"/>
              <w:spacing w:line="160" w:lineRule="exact"/>
              <w:ind w:left="58" w:right="53"/>
              <w:jc w:val="center"/>
              <w:rPr>
                <w:sz w:val="14"/>
              </w:rPr>
            </w:pPr>
            <w:r>
              <w:rPr>
                <w:sz w:val="14"/>
              </w:rPr>
              <w:t>DIDEDUC</w:t>
            </w:r>
          </w:p>
        </w:tc>
        <w:tc>
          <w:tcPr>
            <w:tcW w:w="8561" w:type="dxa"/>
          </w:tcPr>
          <w:p>
            <w:pPr>
              <w:pStyle w:val="TableParagraph"/>
              <w:spacing w:before="26"/>
              <w:ind w:left="82" w:right="88"/>
              <w:jc w:val="both"/>
              <w:rPr>
                <w:sz w:val="22"/>
              </w:rPr>
            </w:pPr>
            <w:r>
              <w:rPr>
                <w:sz w:val="22"/>
              </w:rPr>
              <w:t>Al finalizar el mes, elabora oficio para solicitar a la Institución Bancaria en que tiene aperturada la cuenta de depósitos monetarios que traslade los recursos financieros a la cuenta monetaria número GT28BAGU010100000111798-5 “GOBIERNO DE LA REPÚBLICA FONDO COMÚN INGRESOS PRIVATIVOS TESORERÍA NACIONAL”</w:t>
            </w:r>
          </w:p>
          <w:p>
            <w:pPr>
              <w:pStyle w:val="TableParagraph"/>
              <w:spacing w:before="1"/>
              <w:ind w:left="82" w:right="50"/>
              <w:rPr>
                <w:sz w:val="22"/>
              </w:rPr>
            </w:pPr>
            <w:r>
              <w:rPr>
                <w:sz w:val="22"/>
              </w:rPr>
              <w:t>del Banco de Guatemala, el cual, deberá ser firmado por las personas que tengan firma registrada en la misma.</w:t>
            </w:r>
          </w:p>
          <w:p>
            <w:pPr>
              <w:pStyle w:val="TableParagraph"/>
              <w:spacing w:before="11"/>
              <w:rPr>
                <w:b/>
                <w:sz w:val="21"/>
              </w:rPr>
            </w:pPr>
          </w:p>
          <w:p>
            <w:pPr>
              <w:pStyle w:val="TableParagraph"/>
              <w:ind w:left="82" w:right="50"/>
              <w:rPr>
                <w:sz w:val="22"/>
              </w:rPr>
            </w:pPr>
            <w:r>
              <w:rPr>
                <w:sz w:val="22"/>
              </w:rPr>
              <w:t>Realiza gestiones correspondientes para obtener copia certificada de la nota de crédito por la transferencia de recursos efectuada.</w:t>
            </w:r>
          </w:p>
          <w:p>
            <w:pPr>
              <w:pStyle w:val="TableParagraph"/>
              <w:spacing w:before="11"/>
              <w:rPr>
                <w:b/>
                <w:sz w:val="21"/>
              </w:rPr>
            </w:pPr>
          </w:p>
          <w:p>
            <w:pPr>
              <w:pStyle w:val="TableParagraph"/>
              <w:ind w:left="82" w:right="50"/>
              <w:rPr>
                <w:sz w:val="22"/>
              </w:rPr>
            </w:pPr>
            <w:r>
              <w:rPr>
                <w:sz w:val="22"/>
              </w:rPr>
              <w:t>Registra en el Sistema de Gestión Financiera la nota de crédito por los recursos financieros trasladados al Fondo Común de Ingresos Privativos.</w:t>
            </w:r>
          </w:p>
        </w:tc>
      </w:tr>
      <w:tr>
        <w:trPr>
          <w:trHeight w:val="1173" w:hRule="atLeast"/>
        </w:trPr>
        <w:tc>
          <w:tcPr>
            <w:tcW w:w="1160" w:type="dxa"/>
          </w:tcPr>
          <w:p>
            <w:pPr>
              <w:pStyle w:val="TableParagraph"/>
              <w:rPr>
                <w:b/>
                <w:sz w:val="16"/>
              </w:rPr>
            </w:pPr>
          </w:p>
          <w:p>
            <w:pPr>
              <w:pStyle w:val="TableParagraph"/>
              <w:spacing w:before="7"/>
              <w:rPr>
                <w:b/>
                <w:sz w:val="13"/>
              </w:rPr>
            </w:pPr>
          </w:p>
          <w:p>
            <w:pPr>
              <w:pStyle w:val="TableParagraph"/>
              <w:spacing w:before="1"/>
              <w:ind w:left="31" w:right="24"/>
              <w:jc w:val="center"/>
              <w:rPr>
                <w:b/>
                <w:sz w:val="14"/>
              </w:rPr>
            </w:pPr>
            <w:r>
              <w:rPr>
                <w:b/>
                <w:sz w:val="14"/>
              </w:rPr>
              <w:t>2.</w:t>
            </w:r>
          </w:p>
          <w:p>
            <w:pPr>
              <w:pStyle w:val="TableParagraph"/>
              <w:ind w:left="213" w:right="204" w:firstLine="3"/>
              <w:jc w:val="center"/>
              <w:rPr>
                <w:b/>
                <w:sz w:val="14"/>
              </w:rPr>
            </w:pPr>
            <w:r>
              <w:rPr>
                <w:b/>
                <w:sz w:val="14"/>
              </w:rPr>
              <w:t>Trasladar expediente</w:t>
            </w:r>
          </w:p>
        </w:tc>
        <w:tc>
          <w:tcPr>
            <w:tcW w:w="1114" w:type="dxa"/>
          </w:tcPr>
          <w:p>
            <w:pPr>
              <w:pStyle w:val="TableParagraph"/>
              <w:spacing w:before="9"/>
              <w:rPr>
                <w:b/>
                <w:sz w:val="22"/>
              </w:rPr>
            </w:pPr>
          </w:p>
          <w:p>
            <w:pPr>
              <w:pStyle w:val="TableParagraph"/>
              <w:spacing w:line="242" w:lineRule="auto"/>
              <w:ind w:left="61" w:right="53"/>
              <w:jc w:val="center"/>
              <w:rPr>
                <w:sz w:val="14"/>
              </w:rPr>
            </w:pPr>
            <w:r>
              <w:rPr>
                <w:sz w:val="14"/>
              </w:rPr>
              <w:t>Coordinador de Operaciones de Caja</w:t>
            </w:r>
          </w:p>
          <w:p>
            <w:pPr>
              <w:pStyle w:val="TableParagraph"/>
              <w:spacing w:line="158" w:lineRule="exact"/>
              <w:ind w:left="58" w:right="53"/>
              <w:jc w:val="center"/>
              <w:rPr>
                <w:sz w:val="14"/>
              </w:rPr>
            </w:pPr>
            <w:r>
              <w:rPr>
                <w:sz w:val="14"/>
              </w:rPr>
              <w:t>DIDEDUC</w:t>
            </w:r>
          </w:p>
        </w:tc>
        <w:tc>
          <w:tcPr>
            <w:tcW w:w="8561" w:type="dxa"/>
          </w:tcPr>
          <w:p>
            <w:pPr>
              <w:pStyle w:val="TableParagraph"/>
              <w:spacing w:before="204"/>
              <w:ind w:left="82" w:right="46"/>
              <w:jc w:val="both"/>
              <w:rPr>
                <w:sz w:val="22"/>
              </w:rPr>
            </w:pPr>
            <w:r>
              <w:rPr>
                <w:sz w:val="22"/>
              </w:rPr>
              <w:t>Elabora conocimiento para trasladar las boletas de depósito, formas oficiales 63-A2 “Ingresos varios” y nota de crédito al Coordinador de Registro y Seguimiento Presupuestario del Departamento /Sección Financiera de la DIDEDUC.</w:t>
            </w:r>
          </w:p>
        </w:tc>
      </w:tr>
      <w:tr>
        <w:trPr>
          <w:trHeight w:val="861" w:hRule="atLeast"/>
        </w:trPr>
        <w:tc>
          <w:tcPr>
            <w:tcW w:w="1160" w:type="dxa"/>
          </w:tcPr>
          <w:p>
            <w:pPr>
              <w:pStyle w:val="TableParagraph"/>
              <w:spacing w:before="1"/>
              <w:rPr>
                <w:b/>
                <w:sz w:val="16"/>
              </w:rPr>
            </w:pPr>
          </w:p>
          <w:p>
            <w:pPr>
              <w:pStyle w:val="TableParagraph"/>
              <w:ind w:left="31" w:right="24"/>
              <w:jc w:val="center"/>
              <w:rPr>
                <w:b/>
                <w:sz w:val="14"/>
              </w:rPr>
            </w:pPr>
            <w:r>
              <w:rPr>
                <w:b/>
                <w:sz w:val="14"/>
              </w:rPr>
              <w:t>3.</w:t>
            </w:r>
          </w:p>
          <w:p>
            <w:pPr>
              <w:pStyle w:val="TableParagraph"/>
              <w:ind w:left="281" w:right="269" w:hanging="2"/>
              <w:jc w:val="center"/>
              <w:rPr>
                <w:b/>
                <w:sz w:val="14"/>
              </w:rPr>
            </w:pPr>
            <w:r>
              <w:rPr>
                <w:b/>
                <w:sz w:val="14"/>
              </w:rPr>
              <w:t>Realizar </w:t>
            </w:r>
            <w:r>
              <w:rPr>
                <w:b/>
                <w:w w:val="95"/>
                <w:sz w:val="14"/>
              </w:rPr>
              <w:t>registros</w:t>
            </w:r>
          </w:p>
        </w:tc>
        <w:tc>
          <w:tcPr>
            <w:tcW w:w="1114" w:type="dxa"/>
          </w:tcPr>
          <w:p>
            <w:pPr>
              <w:pStyle w:val="TableParagraph"/>
              <w:spacing w:before="27"/>
              <w:ind w:left="61" w:right="53"/>
              <w:jc w:val="center"/>
              <w:rPr>
                <w:sz w:val="14"/>
              </w:rPr>
            </w:pPr>
            <w:r>
              <w:rPr>
                <w:sz w:val="14"/>
              </w:rPr>
              <w:t>Coordinador de Registro y Seguimiento Presupuestario DIDEDUC</w:t>
            </w:r>
          </w:p>
        </w:tc>
        <w:tc>
          <w:tcPr>
            <w:tcW w:w="8561" w:type="dxa"/>
          </w:tcPr>
          <w:p>
            <w:pPr>
              <w:pStyle w:val="TableParagraph"/>
              <w:spacing w:before="26"/>
              <w:ind w:left="82" w:right="88"/>
              <w:jc w:val="both"/>
              <w:rPr>
                <w:sz w:val="22"/>
              </w:rPr>
            </w:pPr>
            <w:r>
              <w:rPr>
                <w:sz w:val="22"/>
              </w:rPr>
              <w:t>Recibe expediente y con base en la nota de crédito por el reintegro realizado, ingresa al SICOIN WEB y registra el Comprobante Único de Registro -CUR- de Ingresos, y traslada el mismo para su aprobación.</w:t>
            </w:r>
          </w:p>
        </w:tc>
      </w:tr>
      <w:tr>
        <w:trPr>
          <w:trHeight w:val="3069"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6"/>
              </w:rPr>
            </w:pPr>
          </w:p>
          <w:p>
            <w:pPr>
              <w:pStyle w:val="TableParagraph"/>
              <w:ind w:left="31" w:right="24"/>
              <w:jc w:val="center"/>
              <w:rPr>
                <w:b/>
                <w:sz w:val="14"/>
              </w:rPr>
            </w:pPr>
            <w:r>
              <w:rPr>
                <w:b/>
                <w:sz w:val="14"/>
              </w:rPr>
              <w:t>4.</w:t>
            </w:r>
          </w:p>
          <w:p>
            <w:pPr>
              <w:pStyle w:val="TableParagraph"/>
              <w:ind w:left="35" w:right="24"/>
              <w:jc w:val="center"/>
              <w:rPr>
                <w:b/>
                <w:sz w:val="14"/>
              </w:rPr>
            </w:pPr>
            <w:r>
              <w:rPr>
                <w:b/>
                <w:sz w:val="14"/>
              </w:rPr>
              <w:t>Aprobar CUR de ingresos</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8"/>
              </w:rPr>
            </w:pPr>
          </w:p>
          <w:p>
            <w:pPr>
              <w:pStyle w:val="TableParagraph"/>
              <w:ind w:left="60" w:right="53"/>
              <w:jc w:val="center"/>
              <w:rPr>
                <w:sz w:val="14"/>
              </w:rPr>
            </w:pPr>
            <w:r>
              <w:rPr>
                <w:sz w:val="14"/>
              </w:rPr>
              <w:t>Jefe  </w:t>
            </w:r>
            <w:r>
              <w:rPr>
                <w:w w:val="95"/>
                <w:sz w:val="14"/>
              </w:rPr>
              <w:t>Departamento/ </w:t>
            </w:r>
            <w:r>
              <w:rPr>
                <w:sz w:val="14"/>
              </w:rPr>
              <w:t>Sección Financiera DIDEDUC</w:t>
            </w:r>
          </w:p>
        </w:tc>
        <w:tc>
          <w:tcPr>
            <w:tcW w:w="8561" w:type="dxa"/>
          </w:tcPr>
          <w:p>
            <w:pPr>
              <w:pStyle w:val="TableParagraph"/>
              <w:spacing w:before="26"/>
              <w:ind w:left="82" w:right="47"/>
              <w:jc w:val="both"/>
              <w:rPr>
                <w:sz w:val="20"/>
              </w:rPr>
            </w:pPr>
            <w:r>
              <w:rPr>
                <w:sz w:val="22"/>
              </w:rPr>
              <w:t>Recibe CUR de Ingresos en estado SOLICITADO y expediente. Revisa registros contra la nota de crédito por el traslado de recursos financieros a la cuenta </w:t>
            </w:r>
            <w:r>
              <w:rPr>
                <w:sz w:val="20"/>
              </w:rPr>
              <w:t>monetaria número GT28BAGU010100000111798-5 “GOBIERNO DE LA REPÚBLICA FONDO COMÚN</w:t>
            </w:r>
          </w:p>
          <w:p>
            <w:pPr>
              <w:pStyle w:val="TableParagraph"/>
              <w:ind w:left="82" w:right="45"/>
              <w:jc w:val="both"/>
              <w:rPr>
                <w:sz w:val="22"/>
              </w:rPr>
            </w:pPr>
            <w:r>
              <w:rPr>
                <w:sz w:val="20"/>
              </w:rPr>
              <w:t>INGRESOS PRIVATIVOS TESORERÍA NACIONAL”</w:t>
            </w:r>
            <w:r>
              <w:rPr>
                <w:sz w:val="22"/>
              </w:rPr>
              <w:t>, si los datos son correctos, ingresa al SICOIN WEB y procede a aprobar el mismo, de lo contrario traslada la documentación y solicita que se realicen las correcciones</w:t>
            </w:r>
            <w:r>
              <w:rPr>
                <w:spacing w:val="-9"/>
                <w:sz w:val="22"/>
              </w:rPr>
              <w:t> </w:t>
            </w:r>
            <w:r>
              <w:rPr>
                <w:sz w:val="22"/>
              </w:rPr>
              <w:t>pertinentes.</w:t>
            </w:r>
          </w:p>
          <w:p>
            <w:pPr>
              <w:pStyle w:val="TableParagraph"/>
              <w:rPr>
                <w:b/>
                <w:sz w:val="22"/>
              </w:rPr>
            </w:pPr>
          </w:p>
          <w:p>
            <w:pPr>
              <w:pStyle w:val="TableParagraph"/>
              <w:ind w:left="82" w:right="48"/>
              <w:jc w:val="both"/>
              <w:rPr>
                <w:sz w:val="22"/>
              </w:rPr>
            </w:pPr>
            <w:r>
              <w:rPr>
                <w:sz w:val="22"/>
              </w:rPr>
              <w:t>Al finalizar el ejercicio fiscal realiza la conciliación de los ingresos percibidos según sus registros y controles con relación al monto registrado en el SICOIN WEB.</w:t>
            </w:r>
          </w:p>
          <w:p>
            <w:pPr>
              <w:pStyle w:val="TableParagraph"/>
              <w:spacing w:before="11"/>
              <w:rPr>
                <w:b/>
                <w:sz w:val="21"/>
              </w:rPr>
            </w:pPr>
          </w:p>
          <w:p>
            <w:pPr>
              <w:pStyle w:val="TableParagraph"/>
              <w:ind w:left="82" w:right="43"/>
              <w:jc w:val="both"/>
              <w:rPr>
                <w:sz w:val="22"/>
              </w:rPr>
            </w:pPr>
            <w:r>
              <w:rPr>
                <w:sz w:val="22"/>
              </w:rPr>
              <w:t>Traslada el expediente y CUR en estado de Aprobado al Coordinador de Registro y Seguimiento Presupuestario.</w:t>
            </w:r>
          </w:p>
        </w:tc>
      </w:tr>
      <w:tr>
        <w:trPr>
          <w:trHeight w:val="861" w:hRule="atLeast"/>
        </w:trPr>
        <w:tc>
          <w:tcPr>
            <w:tcW w:w="1160" w:type="dxa"/>
          </w:tcPr>
          <w:p>
            <w:pPr>
              <w:pStyle w:val="TableParagraph"/>
              <w:spacing w:before="1"/>
              <w:rPr>
                <w:b/>
                <w:sz w:val="16"/>
              </w:rPr>
            </w:pPr>
          </w:p>
          <w:p>
            <w:pPr>
              <w:pStyle w:val="TableParagraph"/>
              <w:ind w:left="47" w:right="17" w:firstLine="187"/>
              <w:rPr>
                <w:b/>
                <w:sz w:val="14"/>
              </w:rPr>
            </w:pPr>
            <w:r>
              <w:rPr>
                <w:b/>
                <w:sz w:val="14"/>
              </w:rPr>
              <w:t>5. Realizar registro de CUR</w:t>
            </w:r>
          </w:p>
          <w:p>
            <w:pPr>
              <w:pStyle w:val="TableParagraph"/>
              <w:spacing w:line="161" w:lineRule="exact"/>
              <w:ind w:left="305"/>
              <w:rPr>
                <w:b/>
                <w:sz w:val="14"/>
              </w:rPr>
            </w:pPr>
            <w:r>
              <w:rPr>
                <w:b/>
                <w:sz w:val="14"/>
              </w:rPr>
              <w:t>en Libro</w:t>
            </w:r>
          </w:p>
        </w:tc>
        <w:tc>
          <w:tcPr>
            <w:tcW w:w="1114" w:type="dxa"/>
          </w:tcPr>
          <w:p>
            <w:pPr>
              <w:pStyle w:val="TableParagraph"/>
              <w:spacing w:before="27"/>
              <w:ind w:left="61" w:right="53"/>
              <w:jc w:val="center"/>
              <w:rPr>
                <w:sz w:val="14"/>
              </w:rPr>
            </w:pPr>
            <w:r>
              <w:rPr>
                <w:sz w:val="14"/>
              </w:rPr>
              <w:t>Coordinador de Registro y Seguimiento Presupuestario DIDEDUC</w:t>
            </w:r>
          </w:p>
        </w:tc>
        <w:tc>
          <w:tcPr>
            <w:tcW w:w="8561" w:type="dxa"/>
          </w:tcPr>
          <w:p>
            <w:pPr>
              <w:pStyle w:val="TableParagraph"/>
              <w:spacing w:before="48"/>
              <w:ind w:left="82" w:right="45"/>
              <w:jc w:val="both"/>
              <w:rPr>
                <w:sz w:val="22"/>
              </w:rPr>
            </w:pPr>
            <w:r>
              <w:rPr>
                <w:sz w:val="22"/>
              </w:rPr>
              <w:t>Realiza el registro del o los Comprobantes Únicos de Registros -CUR-, de los ingresos aprobados en forma cronológica, en el libro autorizado por la Contraloría General de Cuentas, empastado o de hojas</w:t>
            </w:r>
            <w:r>
              <w:rPr>
                <w:spacing w:val="-8"/>
                <w:sz w:val="22"/>
              </w:rPr>
              <w:t> </w:t>
            </w:r>
            <w:r>
              <w:rPr>
                <w:sz w:val="22"/>
              </w:rPr>
              <w:t>movibles.</w:t>
            </w:r>
          </w:p>
        </w:tc>
      </w:tr>
    </w:tbl>
    <w:p>
      <w:pPr>
        <w:spacing w:after="0"/>
        <w:jc w:val="both"/>
        <w:rPr>
          <w:sz w:val="22"/>
        </w:rPr>
        <w:sectPr>
          <w:pgSz w:w="12250" w:h="15850"/>
          <w:pgMar w:header="209" w:footer="337" w:top="400" w:bottom="520" w:left="440" w:right="32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4537"/>
        <w:gridCol w:w="2413"/>
        <w:gridCol w:w="1559"/>
        <w:gridCol w:w="1844"/>
      </w:tblGrid>
      <w:tr>
        <w:trPr>
          <w:trHeight w:val="748" w:hRule="atLeast"/>
        </w:trPr>
        <w:tc>
          <w:tcPr>
            <w:tcW w:w="855" w:type="dxa"/>
            <w:vMerge w:val="restart"/>
          </w:tcPr>
          <w:p>
            <w:pPr>
              <w:pStyle w:val="TableParagraph"/>
              <w:spacing w:before="8"/>
              <w:rPr>
                <w:b/>
                <w:sz w:val="4"/>
              </w:rPr>
            </w:pPr>
          </w:p>
          <w:p>
            <w:pPr>
              <w:pStyle w:val="TableParagraph"/>
              <w:ind w:left="23" w:right="-29"/>
              <w:rPr>
                <w:sz w:val="20"/>
              </w:rPr>
            </w:pPr>
            <w:r>
              <w:rPr>
                <w:sz w:val="20"/>
              </w:rPr>
              <w:drawing>
                <wp:inline distT="0" distB="0" distL="0" distR="0">
                  <wp:extent cx="511371"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1371" cy="417766"/>
                          </a:xfrm>
                          <a:prstGeom prst="rect">
                            <a:avLst/>
                          </a:prstGeom>
                        </pic:spPr>
                      </pic:pic>
                    </a:graphicData>
                  </a:graphic>
                </wp:inline>
              </w:drawing>
            </w:r>
            <w:r>
              <w:rPr>
                <w:sz w:val="20"/>
              </w:rPr>
            </w:r>
          </w:p>
        </w:tc>
        <w:tc>
          <w:tcPr>
            <w:tcW w:w="10353" w:type="dxa"/>
            <w:gridSpan w:val="4"/>
          </w:tcPr>
          <w:p>
            <w:pPr>
              <w:pStyle w:val="TableParagraph"/>
              <w:spacing w:before="5"/>
              <w:rPr>
                <w:b/>
                <w:sz w:val="20"/>
              </w:rPr>
            </w:pPr>
          </w:p>
          <w:p>
            <w:pPr>
              <w:pStyle w:val="TableParagraph"/>
              <w:ind w:left="3919" w:right="3933"/>
              <w:jc w:val="center"/>
              <w:rPr>
                <w:sz w:val="16"/>
              </w:rPr>
            </w:pPr>
            <w:r>
              <w:rPr>
                <w:sz w:val="16"/>
              </w:rPr>
              <w:t>INSTRU CTIVO</w:t>
            </w:r>
          </w:p>
          <w:p>
            <w:pPr>
              <w:pStyle w:val="TableParagraph"/>
              <w:spacing w:before="27"/>
              <w:ind w:left="3942" w:right="3933"/>
              <w:jc w:val="center"/>
              <w:rPr>
                <w:b/>
                <w:sz w:val="24"/>
              </w:rPr>
            </w:pPr>
            <w:r>
              <w:rPr>
                <w:b/>
                <w:sz w:val="24"/>
              </w:rPr>
              <w:t>INGRESOS PROPIOS</w:t>
            </w:r>
          </w:p>
        </w:tc>
      </w:tr>
      <w:tr>
        <w:trPr>
          <w:trHeight w:val="210" w:hRule="atLeast"/>
        </w:trPr>
        <w:tc>
          <w:tcPr>
            <w:tcW w:w="855" w:type="dxa"/>
            <w:vMerge/>
            <w:tcBorders>
              <w:top w:val="nil"/>
            </w:tcBorders>
          </w:tcPr>
          <w:p>
            <w:pPr>
              <w:rPr>
                <w:sz w:val="2"/>
                <w:szCs w:val="2"/>
              </w:rPr>
            </w:pPr>
          </w:p>
        </w:tc>
        <w:tc>
          <w:tcPr>
            <w:tcW w:w="4537" w:type="dxa"/>
          </w:tcPr>
          <w:p>
            <w:pPr>
              <w:pStyle w:val="TableParagraph"/>
              <w:spacing w:line="177" w:lineRule="exact"/>
              <w:ind w:left="1127"/>
              <w:rPr>
                <w:sz w:val="16"/>
              </w:rPr>
            </w:pPr>
            <w:r>
              <w:rPr>
                <w:sz w:val="16"/>
              </w:rPr>
              <w:t>Del proceso: Gestión Financiera</w:t>
            </w:r>
          </w:p>
        </w:tc>
        <w:tc>
          <w:tcPr>
            <w:tcW w:w="2413" w:type="dxa"/>
          </w:tcPr>
          <w:p>
            <w:pPr>
              <w:pStyle w:val="TableParagraph"/>
              <w:spacing w:line="175" w:lineRule="exact"/>
              <w:ind w:left="503"/>
              <w:rPr>
                <w:b/>
                <w:sz w:val="16"/>
              </w:rPr>
            </w:pPr>
            <w:r>
              <w:rPr>
                <w:sz w:val="16"/>
              </w:rPr>
              <w:t>Código: </w:t>
            </w:r>
            <w:r>
              <w:rPr>
                <w:b/>
                <w:sz w:val="16"/>
              </w:rPr>
              <w:t>FIN-INS-14</w:t>
            </w:r>
          </w:p>
        </w:tc>
        <w:tc>
          <w:tcPr>
            <w:tcW w:w="1559" w:type="dxa"/>
          </w:tcPr>
          <w:p>
            <w:pPr>
              <w:pStyle w:val="TableParagraph"/>
              <w:spacing w:line="177" w:lineRule="exact"/>
              <w:ind w:left="335"/>
              <w:rPr>
                <w:sz w:val="16"/>
              </w:rPr>
            </w:pPr>
            <w:r>
              <w:rPr>
                <w:sz w:val="16"/>
              </w:rPr>
              <w:t>Versión: 01</w:t>
            </w:r>
          </w:p>
        </w:tc>
        <w:tc>
          <w:tcPr>
            <w:tcW w:w="1844" w:type="dxa"/>
          </w:tcPr>
          <w:p>
            <w:pPr>
              <w:pStyle w:val="TableParagraph"/>
              <w:spacing w:line="177" w:lineRule="exact"/>
              <w:ind w:left="427"/>
              <w:rPr>
                <w:sz w:val="16"/>
              </w:rPr>
            </w:pPr>
            <w:r>
              <w:rPr>
                <w:sz w:val="16"/>
              </w:rPr>
              <w:t>Página 5 de 5</w:t>
            </w:r>
          </w:p>
        </w:tc>
      </w:tr>
    </w:tbl>
    <w:p>
      <w:pPr>
        <w:pStyle w:val="BodyText"/>
        <w:spacing w:before="8"/>
        <w:rPr>
          <w:b/>
          <w:sz w:val="9"/>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335" w:hRule="atLeast"/>
        </w:trPr>
        <w:tc>
          <w:tcPr>
            <w:tcW w:w="1160" w:type="dxa"/>
            <w:shd w:val="clear" w:color="auto" w:fill="D9D9D9"/>
          </w:tcPr>
          <w:p>
            <w:pPr>
              <w:pStyle w:val="TableParagraph"/>
              <w:spacing w:before="73"/>
              <w:ind w:left="264"/>
              <w:rPr>
                <w:b/>
                <w:sz w:val="14"/>
              </w:rPr>
            </w:pPr>
            <w:r>
              <w:rPr>
                <w:b/>
                <w:sz w:val="14"/>
              </w:rPr>
              <w:t>Actividad</w:t>
            </w:r>
          </w:p>
        </w:tc>
        <w:tc>
          <w:tcPr>
            <w:tcW w:w="1114" w:type="dxa"/>
            <w:shd w:val="clear" w:color="auto" w:fill="D9D9D9"/>
          </w:tcPr>
          <w:p>
            <w:pPr>
              <w:pStyle w:val="TableParagraph"/>
              <w:spacing w:before="73"/>
              <w:ind w:left="119"/>
              <w:rPr>
                <w:b/>
                <w:sz w:val="14"/>
              </w:rPr>
            </w:pPr>
            <w:r>
              <w:rPr>
                <w:b/>
                <w:sz w:val="14"/>
              </w:rPr>
              <w:t>Responsable</w:t>
            </w:r>
          </w:p>
        </w:tc>
        <w:tc>
          <w:tcPr>
            <w:tcW w:w="8561" w:type="dxa"/>
            <w:shd w:val="clear" w:color="auto" w:fill="D9D9D9"/>
          </w:tcPr>
          <w:p>
            <w:pPr>
              <w:pStyle w:val="TableParagraph"/>
              <w:spacing w:before="22"/>
              <w:ind w:left="2649" w:right="2620"/>
              <w:jc w:val="center"/>
              <w:rPr>
                <w:b/>
                <w:sz w:val="22"/>
              </w:rPr>
            </w:pPr>
            <w:r>
              <w:rPr>
                <w:b/>
                <w:sz w:val="22"/>
              </w:rPr>
              <w:t>Descripción de las Actividades</w:t>
            </w:r>
          </w:p>
        </w:tc>
      </w:tr>
      <w:tr>
        <w:trPr>
          <w:trHeight w:val="659" w:hRule="atLeast"/>
        </w:trPr>
        <w:tc>
          <w:tcPr>
            <w:tcW w:w="1160" w:type="dxa"/>
          </w:tcPr>
          <w:p>
            <w:pPr>
              <w:pStyle w:val="TableParagraph"/>
              <w:rPr>
                <w:rFonts w:ascii="Times New Roman"/>
                <w:sz w:val="18"/>
              </w:rPr>
            </w:pPr>
          </w:p>
        </w:tc>
        <w:tc>
          <w:tcPr>
            <w:tcW w:w="1114" w:type="dxa"/>
          </w:tcPr>
          <w:p>
            <w:pPr>
              <w:pStyle w:val="TableParagraph"/>
              <w:rPr>
                <w:rFonts w:ascii="Times New Roman"/>
                <w:sz w:val="18"/>
              </w:rPr>
            </w:pPr>
          </w:p>
        </w:tc>
        <w:tc>
          <w:tcPr>
            <w:tcW w:w="8561" w:type="dxa"/>
          </w:tcPr>
          <w:p>
            <w:pPr>
              <w:pStyle w:val="TableParagraph"/>
              <w:spacing w:before="26"/>
              <w:ind w:left="82"/>
              <w:rPr>
                <w:sz w:val="22"/>
              </w:rPr>
            </w:pPr>
            <w:r>
              <w:rPr>
                <w:sz w:val="22"/>
              </w:rPr>
              <w:t>Traslada expediente a Coordinador/Asistente de Análisis Documental.</w:t>
            </w:r>
          </w:p>
        </w:tc>
      </w:tr>
      <w:tr>
        <w:trPr>
          <w:trHeight w:val="258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3"/>
              </w:rPr>
            </w:pPr>
          </w:p>
          <w:p>
            <w:pPr>
              <w:pStyle w:val="TableParagraph"/>
              <w:ind w:left="31" w:right="24"/>
              <w:jc w:val="center"/>
              <w:rPr>
                <w:b/>
                <w:sz w:val="14"/>
              </w:rPr>
            </w:pPr>
            <w:r>
              <w:rPr>
                <w:b/>
                <w:sz w:val="14"/>
              </w:rPr>
              <w:t>6.</w:t>
            </w:r>
          </w:p>
          <w:p>
            <w:pPr>
              <w:pStyle w:val="TableParagraph"/>
              <w:ind w:left="66" w:right="56" w:firstLine="1"/>
              <w:jc w:val="center"/>
              <w:rPr>
                <w:b/>
                <w:sz w:val="14"/>
              </w:rPr>
            </w:pPr>
            <w:r>
              <w:rPr>
                <w:b/>
                <w:sz w:val="14"/>
              </w:rPr>
              <w:t>Elaborar conciliación bancaria y Caja Fiscal</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3"/>
              </w:rPr>
            </w:pPr>
          </w:p>
          <w:p>
            <w:pPr>
              <w:pStyle w:val="TableParagraph"/>
              <w:ind w:left="61" w:right="51"/>
              <w:jc w:val="center"/>
              <w:rPr>
                <w:sz w:val="14"/>
              </w:rPr>
            </w:pPr>
            <w:r>
              <w:rPr>
                <w:w w:val="95"/>
                <w:sz w:val="14"/>
              </w:rPr>
              <w:t>Coordinador/ </w:t>
            </w:r>
            <w:r>
              <w:rPr>
                <w:sz w:val="14"/>
              </w:rPr>
              <w:t>Asistente de Análisis Documental DIDEDUC</w:t>
            </w:r>
          </w:p>
        </w:tc>
        <w:tc>
          <w:tcPr>
            <w:tcW w:w="8561" w:type="dxa"/>
          </w:tcPr>
          <w:p>
            <w:pPr>
              <w:pStyle w:val="TableParagraph"/>
              <w:spacing w:before="26"/>
              <w:ind w:left="82"/>
              <w:rPr>
                <w:sz w:val="22"/>
              </w:rPr>
            </w:pPr>
            <w:r>
              <w:rPr>
                <w:sz w:val="22"/>
              </w:rPr>
              <w:t>Recibe el expediente y procede a realizar las acciones siguientes:</w:t>
            </w:r>
          </w:p>
          <w:p>
            <w:pPr>
              <w:pStyle w:val="TableParagraph"/>
              <w:rPr>
                <w:b/>
                <w:sz w:val="22"/>
              </w:rPr>
            </w:pPr>
          </w:p>
          <w:p>
            <w:pPr>
              <w:pStyle w:val="TableParagraph"/>
              <w:numPr>
                <w:ilvl w:val="0"/>
                <w:numId w:val="6"/>
              </w:numPr>
              <w:tabs>
                <w:tab w:pos="443" w:val="left" w:leader="none"/>
              </w:tabs>
              <w:spacing w:line="240" w:lineRule="auto" w:before="0" w:after="0"/>
              <w:ind w:left="442" w:right="47" w:hanging="360"/>
              <w:jc w:val="both"/>
              <w:rPr>
                <w:sz w:val="22"/>
              </w:rPr>
            </w:pPr>
            <w:r>
              <w:rPr>
                <w:sz w:val="22"/>
              </w:rPr>
              <w:t>Durante los primeros cinco (5) días de cada mes ingresa al Sistema de Gestión Financiera y genera la conciliación bancaria y emite la Caja Fiscal, para presentarla ante la Contraloría General de</w:t>
            </w:r>
            <w:r>
              <w:rPr>
                <w:spacing w:val="-4"/>
                <w:sz w:val="22"/>
              </w:rPr>
              <w:t> </w:t>
            </w:r>
            <w:r>
              <w:rPr>
                <w:sz w:val="22"/>
              </w:rPr>
              <w:t>Cuentas.</w:t>
            </w:r>
          </w:p>
          <w:p>
            <w:pPr>
              <w:pStyle w:val="TableParagraph"/>
              <w:spacing w:before="1"/>
              <w:rPr>
                <w:b/>
                <w:sz w:val="22"/>
              </w:rPr>
            </w:pPr>
          </w:p>
          <w:p>
            <w:pPr>
              <w:pStyle w:val="TableParagraph"/>
              <w:numPr>
                <w:ilvl w:val="0"/>
                <w:numId w:val="6"/>
              </w:numPr>
              <w:tabs>
                <w:tab w:pos="443" w:val="left" w:leader="none"/>
              </w:tabs>
              <w:spacing w:line="240" w:lineRule="auto" w:before="0" w:after="0"/>
              <w:ind w:left="442" w:right="49" w:hanging="360"/>
              <w:jc w:val="both"/>
              <w:rPr>
                <w:sz w:val="22"/>
              </w:rPr>
            </w:pPr>
            <w:r>
              <w:rPr>
                <w:sz w:val="22"/>
              </w:rPr>
              <w:t>Archiva y resguarda la documentación, de conformidad con lo establecido en el procedimiento ATE-PRO-02 “Recepción y Resguardo de Documentos en Archivo Institucional” y FIN-GUI-04 “Guía para la Conformación de Expedientes de Tipo Financiero para Envío al Archivo</w:t>
            </w:r>
            <w:r>
              <w:rPr>
                <w:spacing w:val="-3"/>
                <w:sz w:val="22"/>
              </w:rPr>
              <w:t> </w:t>
            </w:r>
            <w:r>
              <w:rPr>
                <w:sz w:val="22"/>
              </w:rPr>
              <w:t>Institucional”.</w:t>
            </w:r>
          </w:p>
        </w:tc>
      </w:tr>
    </w:tbl>
    <w:sectPr>
      <w:pgSz w:w="12250" w:h="15850"/>
      <w:pgMar w:header="209"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252399616"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252400640" type="#_x0000_t202" filled="false" stroked="false">
          <v:textbox inset="0,0,0,0">
            <w:txbxContent>
              <w:p>
                <w:pPr>
                  <w:spacing w:before="21"/>
                  <w:ind w:left="20" w:right="0" w:firstLine="0"/>
                  <w:jc w:val="left"/>
                  <w:rPr>
                    <w:rFonts w:ascii="Century Gothic"/>
                    <w:sz w:val="10"/>
                  </w:rPr>
                </w:pPr>
                <w:r>
                  <w:rPr>
                    <w:rFonts w:ascii="Century Gothic"/>
                    <w:sz w:val="10"/>
                  </w:rPr>
                  <w:t>PLA-PLT-05.02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43"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51" w:hanging="360"/>
      </w:pPr>
      <w:rPr>
        <w:rFonts w:hint="default"/>
        <w:lang w:val="es-ES" w:eastAsia="es-ES" w:bidi="es-ES"/>
      </w:rPr>
    </w:lvl>
    <w:lvl w:ilvl="2">
      <w:start w:val="0"/>
      <w:numFmt w:val="bullet"/>
      <w:lvlText w:val="•"/>
      <w:lvlJc w:val="left"/>
      <w:pPr>
        <w:ind w:left="2062" w:hanging="360"/>
      </w:pPr>
      <w:rPr>
        <w:rFonts w:hint="default"/>
        <w:lang w:val="es-ES" w:eastAsia="es-ES" w:bidi="es-ES"/>
      </w:rPr>
    </w:lvl>
    <w:lvl w:ilvl="3">
      <w:start w:val="0"/>
      <w:numFmt w:val="bullet"/>
      <w:lvlText w:val="•"/>
      <w:lvlJc w:val="left"/>
      <w:pPr>
        <w:ind w:left="2873" w:hanging="360"/>
      </w:pPr>
      <w:rPr>
        <w:rFonts w:hint="default"/>
        <w:lang w:val="es-ES" w:eastAsia="es-ES" w:bidi="es-ES"/>
      </w:rPr>
    </w:lvl>
    <w:lvl w:ilvl="4">
      <w:start w:val="0"/>
      <w:numFmt w:val="bullet"/>
      <w:lvlText w:val="•"/>
      <w:lvlJc w:val="left"/>
      <w:pPr>
        <w:ind w:left="3684" w:hanging="360"/>
      </w:pPr>
      <w:rPr>
        <w:rFonts w:hint="default"/>
        <w:lang w:val="es-ES" w:eastAsia="es-ES" w:bidi="es-ES"/>
      </w:rPr>
    </w:lvl>
    <w:lvl w:ilvl="5">
      <w:start w:val="0"/>
      <w:numFmt w:val="bullet"/>
      <w:lvlText w:val="•"/>
      <w:lvlJc w:val="left"/>
      <w:pPr>
        <w:ind w:left="4495" w:hanging="360"/>
      </w:pPr>
      <w:rPr>
        <w:rFonts w:hint="default"/>
        <w:lang w:val="es-ES" w:eastAsia="es-ES" w:bidi="es-ES"/>
      </w:rPr>
    </w:lvl>
    <w:lvl w:ilvl="6">
      <w:start w:val="0"/>
      <w:numFmt w:val="bullet"/>
      <w:lvlText w:val="•"/>
      <w:lvlJc w:val="left"/>
      <w:pPr>
        <w:ind w:left="5306" w:hanging="360"/>
      </w:pPr>
      <w:rPr>
        <w:rFonts w:hint="default"/>
        <w:lang w:val="es-ES" w:eastAsia="es-ES" w:bidi="es-ES"/>
      </w:rPr>
    </w:lvl>
    <w:lvl w:ilvl="7">
      <w:start w:val="0"/>
      <w:numFmt w:val="bullet"/>
      <w:lvlText w:val="•"/>
      <w:lvlJc w:val="left"/>
      <w:pPr>
        <w:ind w:left="6117" w:hanging="360"/>
      </w:pPr>
      <w:rPr>
        <w:rFonts w:hint="default"/>
        <w:lang w:val="es-ES" w:eastAsia="es-ES" w:bidi="es-ES"/>
      </w:rPr>
    </w:lvl>
    <w:lvl w:ilvl="8">
      <w:start w:val="0"/>
      <w:numFmt w:val="bullet"/>
      <w:lvlText w:val="•"/>
      <w:lvlJc w:val="left"/>
      <w:pPr>
        <w:ind w:left="6928" w:hanging="360"/>
      </w:pPr>
      <w:rPr>
        <w:rFonts w:hint="default"/>
        <w:lang w:val="es-ES" w:eastAsia="es-ES" w:bidi="es-ES"/>
      </w:rPr>
    </w:lvl>
  </w:abstractNum>
  <w:abstractNum w:abstractNumId="4">
    <w:multiLevelType w:val="hybridMultilevel"/>
    <w:lvl w:ilvl="0">
      <w:start w:val="1"/>
      <w:numFmt w:val="decimal"/>
      <w:lvlText w:val="%1."/>
      <w:lvlJc w:val="left"/>
      <w:pPr>
        <w:ind w:left="766"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36" w:hanging="349"/>
      </w:pPr>
      <w:rPr>
        <w:rFonts w:hint="default"/>
        <w:lang w:val="es-ES" w:eastAsia="es-ES" w:bidi="es-ES"/>
      </w:rPr>
    </w:lvl>
    <w:lvl w:ilvl="2">
      <w:start w:val="0"/>
      <w:numFmt w:val="bullet"/>
      <w:lvlText w:val="•"/>
      <w:lvlJc w:val="left"/>
      <w:pPr>
        <w:ind w:left="2312" w:hanging="349"/>
      </w:pPr>
      <w:rPr>
        <w:rFonts w:hint="default"/>
        <w:lang w:val="es-ES" w:eastAsia="es-ES" w:bidi="es-ES"/>
      </w:rPr>
    </w:lvl>
    <w:lvl w:ilvl="3">
      <w:start w:val="0"/>
      <w:numFmt w:val="bullet"/>
      <w:lvlText w:val="•"/>
      <w:lvlJc w:val="left"/>
      <w:pPr>
        <w:ind w:left="3089" w:hanging="349"/>
      </w:pPr>
      <w:rPr>
        <w:rFonts w:hint="default"/>
        <w:lang w:val="es-ES" w:eastAsia="es-ES" w:bidi="es-ES"/>
      </w:rPr>
    </w:lvl>
    <w:lvl w:ilvl="4">
      <w:start w:val="0"/>
      <w:numFmt w:val="bullet"/>
      <w:lvlText w:val="•"/>
      <w:lvlJc w:val="left"/>
      <w:pPr>
        <w:ind w:left="3865" w:hanging="349"/>
      </w:pPr>
      <w:rPr>
        <w:rFonts w:hint="default"/>
        <w:lang w:val="es-ES" w:eastAsia="es-ES" w:bidi="es-ES"/>
      </w:rPr>
    </w:lvl>
    <w:lvl w:ilvl="5">
      <w:start w:val="0"/>
      <w:numFmt w:val="bullet"/>
      <w:lvlText w:val="•"/>
      <w:lvlJc w:val="left"/>
      <w:pPr>
        <w:ind w:left="4642" w:hanging="349"/>
      </w:pPr>
      <w:rPr>
        <w:rFonts w:hint="default"/>
        <w:lang w:val="es-ES" w:eastAsia="es-ES" w:bidi="es-ES"/>
      </w:rPr>
    </w:lvl>
    <w:lvl w:ilvl="6">
      <w:start w:val="0"/>
      <w:numFmt w:val="bullet"/>
      <w:lvlText w:val="•"/>
      <w:lvlJc w:val="left"/>
      <w:pPr>
        <w:ind w:left="5418" w:hanging="349"/>
      </w:pPr>
      <w:rPr>
        <w:rFonts w:hint="default"/>
        <w:lang w:val="es-ES" w:eastAsia="es-ES" w:bidi="es-ES"/>
      </w:rPr>
    </w:lvl>
    <w:lvl w:ilvl="7">
      <w:start w:val="0"/>
      <w:numFmt w:val="bullet"/>
      <w:lvlText w:val="•"/>
      <w:lvlJc w:val="left"/>
      <w:pPr>
        <w:ind w:left="6194" w:hanging="349"/>
      </w:pPr>
      <w:rPr>
        <w:rFonts w:hint="default"/>
        <w:lang w:val="es-ES" w:eastAsia="es-ES" w:bidi="es-ES"/>
      </w:rPr>
    </w:lvl>
    <w:lvl w:ilvl="8">
      <w:start w:val="0"/>
      <w:numFmt w:val="bullet"/>
      <w:lvlText w:val="•"/>
      <w:lvlJc w:val="left"/>
      <w:pPr>
        <w:ind w:left="6971" w:hanging="349"/>
      </w:pPr>
      <w:rPr>
        <w:rFonts w:hint="default"/>
        <w:lang w:val="es-ES" w:eastAsia="es-ES" w:bidi="es-ES"/>
      </w:rPr>
    </w:lvl>
  </w:abstractNum>
  <w:abstractNum w:abstractNumId="3">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2">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1">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0">
    <w:multiLevelType w:val="hybridMultilevel"/>
    <w:lvl w:ilvl="0">
      <w:start w:val="1"/>
      <w:numFmt w:val="upperLetter"/>
      <w:lvlText w:val="%1."/>
      <w:lvlJc w:val="left"/>
      <w:pPr>
        <w:ind w:left="486" w:hanging="360"/>
        <w:jc w:val="left"/>
      </w:pPr>
      <w:rPr>
        <w:rFonts w:hint="default" w:ascii="Arial" w:hAnsi="Arial" w:eastAsia="Arial" w:cs="Arial"/>
        <w:b/>
        <w:bCs/>
        <w:spacing w:val="-6"/>
        <w:w w:val="100"/>
        <w:sz w:val="22"/>
        <w:szCs w:val="22"/>
        <w:lang w:val="es-ES" w:eastAsia="es-ES" w:bidi="es-ES"/>
      </w:rPr>
    </w:lvl>
    <w:lvl w:ilvl="1">
      <w:start w:val="1"/>
      <w:numFmt w:val="decimal"/>
      <w:lvlText w:val="%1.%2."/>
      <w:lvlJc w:val="left"/>
      <w:pPr>
        <w:ind w:left="1120" w:hanging="570"/>
        <w:jc w:val="left"/>
      </w:pPr>
      <w:rPr>
        <w:rFonts w:hint="default" w:ascii="Arial" w:hAnsi="Arial" w:eastAsia="Arial" w:cs="Arial"/>
        <w:b/>
        <w:bCs/>
        <w:spacing w:val="-2"/>
        <w:w w:val="100"/>
        <w:sz w:val="22"/>
        <w:szCs w:val="22"/>
        <w:lang w:val="es-ES" w:eastAsia="es-ES" w:bidi="es-ES"/>
      </w:rPr>
    </w:lvl>
    <w:lvl w:ilvl="2">
      <w:start w:val="0"/>
      <w:numFmt w:val="bullet"/>
      <w:lvlText w:val="•"/>
      <w:lvlJc w:val="left"/>
      <w:pPr>
        <w:ind w:left="2271" w:hanging="570"/>
      </w:pPr>
      <w:rPr>
        <w:rFonts w:hint="default"/>
        <w:lang w:val="es-ES" w:eastAsia="es-ES" w:bidi="es-ES"/>
      </w:rPr>
    </w:lvl>
    <w:lvl w:ilvl="3">
      <w:start w:val="0"/>
      <w:numFmt w:val="bullet"/>
      <w:lvlText w:val="•"/>
      <w:lvlJc w:val="left"/>
      <w:pPr>
        <w:ind w:left="3422" w:hanging="570"/>
      </w:pPr>
      <w:rPr>
        <w:rFonts w:hint="default"/>
        <w:lang w:val="es-ES" w:eastAsia="es-ES" w:bidi="es-ES"/>
      </w:rPr>
    </w:lvl>
    <w:lvl w:ilvl="4">
      <w:start w:val="0"/>
      <w:numFmt w:val="bullet"/>
      <w:lvlText w:val="•"/>
      <w:lvlJc w:val="left"/>
      <w:pPr>
        <w:ind w:left="4574" w:hanging="570"/>
      </w:pPr>
      <w:rPr>
        <w:rFonts w:hint="default"/>
        <w:lang w:val="es-ES" w:eastAsia="es-ES" w:bidi="es-ES"/>
      </w:rPr>
    </w:lvl>
    <w:lvl w:ilvl="5">
      <w:start w:val="0"/>
      <w:numFmt w:val="bullet"/>
      <w:lvlText w:val="•"/>
      <w:lvlJc w:val="left"/>
      <w:pPr>
        <w:ind w:left="5725" w:hanging="570"/>
      </w:pPr>
      <w:rPr>
        <w:rFonts w:hint="default"/>
        <w:lang w:val="es-ES" w:eastAsia="es-ES" w:bidi="es-ES"/>
      </w:rPr>
    </w:lvl>
    <w:lvl w:ilvl="6">
      <w:start w:val="0"/>
      <w:numFmt w:val="bullet"/>
      <w:lvlText w:val="•"/>
      <w:lvlJc w:val="left"/>
      <w:pPr>
        <w:ind w:left="6876" w:hanging="570"/>
      </w:pPr>
      <w:rPr>
        <w:rFonts w:hint="default"/>
        <w:lang w:val="es-ES" w:eastAsia="es-ES" w:bidi="es-ES"/>
      </w:rPr>
    </w:lvl>
    <w:lvl w:ilvl="7">
      <w:start w:val="0"/>
      <w:numFmt w:val="bullet"/>
      <w:lvlText w:val="•"/>
      <w:lvlJc w:val="left"/>
      <w:pPr>
        <w:ind w:left="8028" w:hanging="570"/>
      </w:pPr>
      <w:rPr>
        <w:rFonts w:hint="default"/>
        <w:lang w:val="es-ES" w:eastAsia="es-ES" w:bidi="es-ES"/>
      </w:rPr>
    </w:lvl>
    <w:lvl w:ilvl="8">
      <w:start w:val="0"/>
      <w:numFmt w:val="bullet"/>
      <w:lvlText w:val="•"/>
      <w:lvlJc w:val="left"/>
      <w:pPr>
        <w:ind w:left="9179" w:hanging="570"/>
      </w:pPr>
      <w:rPr>
        <w:rFonts w:hint="default"/>
        <w:lang w:val="es-ES" w:eastAsia="es-ES" w:bidi="es-E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486" w:hanging="570"/>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486" w:hanging="570"/>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bcastro</dc:creator>
  <dc:title>A</dc:title>
  <dcterms:created xsi:type="dcterms:W3CDTF">2020-12-14T19:52:24Z</dcterms:created>
  <dcterms:modified xsi:type="dcterms:W3CDTF">2020-12-14T19:52:24Z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Microsoft® Word 2013</vt:lpwstr>
  </property>
  <property fmtid="{D5CDD505-2E9C-101B-9397-08002B2CF9AE}" pid="4" name="LastSaved">
    <vt:filetime>2020-12-14T00:00:00Z</vt:filetime>
  </property>
</Properties>
</file>