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58" w:rsidRPr="00117908" w:rsidRDefault="00512158" w:rsidP="00512158">
      <w:pPr>
        <w:pStyle w:val="Ttulo"/>
        <w:spacing w:before="0" w:after="0" w:line="276" w:lineRule="auto"/>
        <w:rPr>
          <w:rFonts w:ascii="Baskerville Old Face" w:hAnsi="Baskerville Old Face"/>
          <w:b w:val="0"/>
          <w:smallCaps/>
          <w:sz w:val="28"/>
          <w:lang w:val="es-GT"/>
        </w:rPr>
      </w:pPr>
      <w:bookmarkStart w:id="0" w:name="_Toc296521189"/>
      <w:r w:rsidRPr="00117908">
        <w:rPr>
          <w:rFonts w:ascii="Baskerville Old Face" w:hAnsi="Baskerville Old Face"/>
          <w:b w:val="0"/>
          <w:smallCaps/>
          <w:lang w:val="es-GT"/>
        </w:rPr>
        <w:t>Sistema de Gestión de la Calidad</w:t>
      </w:r>
      <w:bookmarkEnd w:id="0"/>
    </w:p>
    <w:p w:rsidR="00512158" w:rsidRPr="00117908" w:rsidRDefault="00512158" w:rsidP="00512158">
      <w:pPr>
        <w:pStyle w:val="Ttulo"/>
        <w:spacing w:before="0" w:after="0" w:line="276" w:lineRule="auto"/>
        <w:rPr>
          <w:rFonts w:ascii="Baskerville Old Face" w:hAnsi="Baskerville Old Face"/>
          <w:b w:val="0"/>
          <w:smallCaps/>
          <w:sz w:val="20"/>
          <w:lang w:val="es-GT"/>
        </w:rPr>
      </w:pPr>
      <w:bookmarkStart w:id="1" w:name="_Toc296521190"/>
      <w:r w:rsidRPr="00117908">
        <w:rPr>
          <w:rFonts w:ascii="Baskerville Old Face" w:hAnsi="Baskerville Old Face"/>
          <w:b w:val="0"/>
          <w:smallCaps/>
          <w:sz w:val="20"/>
          <w:lang w:val="es-GT"/>
        </w:rPr>
        <w:t>MINISTERIO DE EDUCACIÓN DE GUATEMALA</w:t>
      </w:r>
      <w:bookmarkEnd w:id="1"/>
    </w:p>
    <w:p w:rsidR="00512158" w:rsidRDefault="00512158" w:rsidP="00512158">
      <w:pPr>
        <w:pStyle w:val="Encabezado"/>
        <w:tabs>
          <w:tab w:val="clear" w:pos="4252"/>
          <w:tab w:val="clear" w:pos="8504"/>
        </w:tabs>
        <w:jc w:val="center"/>
        <w:rPr>
          <w:rFonts w:ascii="Arial" w:hAnsi="Arial" w:cs="Arial"/>
          <w:sz w:val="22"/>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Pr="00DF7CA2" w:rsidRDefault="00512158" w:rsidP="00512158">
      <w:pPr>
        <w:pStyle w:val="Encabezado"/>
        <w:tabs>
          <w:tab w:val="clear" w:pos="4252"/>
          <w:tab w:val="clear" w:pos="8504"/>
        </w:tabs>
        <w:jc w:val="center"/>
        <w:rPr>
          <w:rFonts w:ascii="Arial" w:hAnsi="Arial" w:cs="Arial"/>
          <w:sz w:val="28"/>
          <w:szCs w:val="22"/>
          <w:lang w:val="es-GT"/>
        </w:rPr>
      </w:pPr>
      <w:r w:rsidRPr="00DF7CA2">
        <w:rPr>
          <w:rFonts w:ascii="Arial" w:hAnsi="Arial" w:cs="Arial"/>
          <w:sz w:val="28"/>
          <w:szCs w:val="22"/>
          <w:lang w:val="es-GT"/>
        </w:rPr>
        <w:t>PROCEDIMIENTO</w:t>
      </w:r>
    </w:p>
    <w:p w:rsidR="00512158" w:rsidRPr="00DF7CA2" w:rsidRDefault="00994DEE" w:rsidP="00512158">
      <w:pPr>
        <w:pStyle w:val="Ttulo"/>
        <w:rPr>
          <w:sz w:val="44"/>
          <w:lang w:val="es-GT"/>
        </w:rPr>
      </w:pPr>
      <w:r>
        <w:rPr>
          <w:sz w:val="44"/>
          <w:lang w:val="es-GT"/>
        </w:rPr>
        <w:t>ALMAC</w:t>
      </w:r>
      <w:r w:rsidR="00CF0FEB">
        <w:rPr>
          <w:sz w:val="44"/>
          <w:lang w:val="es-GT"/>
        </w:rPr>
        <w:t>É</w:t>
      </w:r>
      <w:r>
        <w:rPr>
          <w:sz w:val="44"/>
          <w:lang w:val="es-GT"/>
        </w:rPr>
        <w:t>N</w:t>
      </w:r>
    </w:p>
    <w:p w:rsidR="00512158" w:rsidRPr="000A4B3F" w:rsidRDefault="00994DEE" w:rsidP="00994DEE">
      <w:pPr>
        <w:pStyle w:val="Ttulo"/>
        <w:rPr>
          <w:rFonts w:ascii="Arial" w:hAnsi="Arial" w:cs="Arial"/>
          <w:sz w:val="24"/>
          <w:szCs w:val="22"/>
          <w:lang w:val="es-GT"/>
        </w:rPr>
      </w:pPr>
      <w:bookmarkStart w:id="2" w:name="_Toc296521192"/>
      <w:r>
        <w:rPr>
          <w:sz w:val="44"/>
          <w:lang w:val="es-GT"/>
        </w:rPr>
        <w:t>ALM-PRO-01</w:t>
      </w:r>
      <w:bookmarkEnd w:id="2"/>
    </w:p>
    <w:p w:rsidR="00512158" w:rsidRPr="000A4B3F" w:rsidRDefault="00512158" w:rsidP="00512158">
      <w:pPr>
        <w:pStyle w:val="Encabezado"/>
        <w:tabs>
          <w:tab w:val="clear" w:pos="4252"/>
          <w:tab w:val="clear" w:pos="8504"/>
        </w:tabs>
        <w:jc w:val="center"/>
        <w:rPr>
          <w:rFonts w:ascii="Arial" w:hAnsi="Arial" w:cs="Arial"/>
          <w:sz w:val="24"/>
          <w:szCs w:val="22"/>
          <w:lang w:val="es-GT"/>
        </w:rPr>
      </w:pPr>
    </w:p>
    <w:p w:rsidR="00DF7723" w:rsidRDefault="00DF7723" w:rsidP="00512158">
      <w:pPr>
        <w:jc w:val="center"/>
        <w:rPr>
          <w:rFonts w:ascii="Arial" w:hAnsi="Arial" w:cs="Arial"/>
          <w:sz w:val="22"/>
          <w:szCs w:val="22"/>
        </w:rPr>
      </w:pPr>
    </w:p>
    <w:p w:rsidR="00DF7723" w:rsidRDefault="00DF7723" w:rsidP="00512158">
      <w:pPr>
        <w:jc w:val="center"/>
        <w:rPr>
          <w:rFonts w:ascii="Arial" w:hAnsi="Arial" w:cs="Arial"/>
          <w:sz w:val="22"/>
          <w:szCs w:val="22"/>
        </w:rPr>
      </w:pPr>
    </w:p>
    <w:p w:rsidR="00DF7723" w:rsidRDefault="00DF7723" w:rsidP="00512158">
      <w:pPr>
        <w:jc w:val="center"/>
        <w:rPr>
          <w:rFonts w:ascii="Arial" w:hAnsi="Arial" w:cs="Arial"/>
          <w:sz w:val="22"/>
          <w:szCs w:val="22"/>
        </w:rPr>
      </w:pPr>
      <w:r w:rsidRPr="00DF7723">
        <w:rPr>
          <w:rFonts w:ascii="Arial" w:hAnsi="Arial" w:cs="Arial"/>
          <w:noProof/>
          <w:sz w:val="22"/>
          <w:szCs w:val="22"/>
          <w:lang w:val="es-GT" w:eastAsia="es-GT"/>
        </w:rPr>
        <w:drawing>
          <wp:inline distT="0" distB="0" distL="0" distR="0">
            <wp:extent cx="7111365" cy="29924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1365" cy="2992465"/>
                    </a:xfrm>
                    <a:prstGeom prst="rect">
                      <a:avLst/>
                    </a:prstGeom>
                    <a:noFill/>
                    <a:ln>
                      <a:noFill/>
                    </a:ln>
                  </pic:spPr>
                </pic:pic>
              </a:graphicData>
            </a:graphic>
          </wp:inline>
        </w:drawing>
      </w:r>
    </w:p>
    <w:p w:rsidR="00DF7723" w:rsidRDefault="00DF7723" w:rsidP="00512158">
      <w:pPr>
        <w:jc w:val="center"/>
        <w:rPr>
          <w:rFonts w:ascii="Arial" w:hAnsi="Arial" w:cs="Arial"/>
          <w:sz w:val="22"/>
          <w:szCs w:val="22"/>
        </w:rPr>
      </w:pPr>
    </w:p>
    <w:p w:rsidR="00DF7723" w:rsidRDefault="00DF7723" w:rsidP="00512158">
      <w:pPr>
        <w:jc w:val="center"/>
        <w:rPr>
          <w:rFonts w:ascii="Arial" w:hAnsi="Arial" w:cs="Arial"/>
          <w:sz w:val="22"/>
          <w:szCs w:val="22"/>
        </w:rPr>
      </w:pPr>
    </w:p>
    <w:p w:rsidR="00DF7723" w:rsidRDefault="00DF7723" w:rsidP="00512158">
      <w:pPr>
        <w:jc w:val="center"/>
        <w:rPr>
          <w:rFonts w:ascii="Arial" w:hAnsi="Arial" w:cs="Arial"/>
          <w:sz w:val="22"/>
          <w:szCs w:val="22"/>
        </w:rPr>
      </w:pPr>
    </w:p>
    <w:p w:rsidR="00DF7723" w:rsidRDefault="00DF7723" w:rsidP="00512158">
      <w:pPr>
        <w:jc w:val="center"/>
        <w:rPr>
          <w:rFonts w:ascii="Arial" w:hAnsi="Arial" w:cs="Arial"/>
          <w:sz w:val="22"/>
          <w:szCs w:val="22"/>
        </w:rPr>
      </w:pPr>
    </w:p>
    <w:p w:rsidR="00DF7723" w:rsidRDefault="00DF7723" w:rsidP="00512158">
      <w:pPr>
        <w:jc w:val="center"/>
        <w:rPr>
          <w:rFonts w:ascii="Arial" w:hAnsi="Arial" w:cs="Arial"/>
          <w:sz w:val="22"/>
          <w:szCs w:val="22"/>
        </w:rPr>
      </w:pPr>
    </w:p>
    <w:p w:rsidR="00DF7723" w:rsidRDefault="00DF7723" w:rsidP="00512158">
      <w:pPr>
        <w:jc w:val="center"/>
        <w:rPr>
          <w:rFonts w:ascii="Arial" w:hAnsi="Arial" w:cs="Arial"/>
          <w:sz w:val="22"/>
          <w:szCs w:val="22"/>
        </w:rPr>
      </w:pPr>
    </w:p>
    <w:p w:rsidR="00DF7723" w:rsidRDefault="00DF7723" w:rsidP="00512158">
      <w:pPr>
        <w:jc w:val="center"/>
        <w:rPr>
          <w:rFonts w:ascii="Arial" w:hAnsi="Arial" w:cs="Arial"/>
          <w:sz w:val="22"/>
          <w:szCs w:val="22"/>
        </w:rPr>
      </w:pPr>
    </w:p>
    <w:p w:rsidR="005732FE" w:rsidRPr="005732FE" w:rsidRDefault="005732FE" w:rsidP="009E6D66">
      <w:pPr>
        <w:pStyle w:val="Encabezado"/>
        <w:tabs>
          <w:tab w:val="clear" w:pos="4252"/>
          <w:tab w:val="clear" w:pos="8504"/>
        </w:tabs>
        <w:ind w:left="426"/>
        <w:jc w:val="both"/>
        <w:rPr>
          <w:rFonts w:ascii="Arial" w:hAnsi="Arial" w:cs="Arial"/>
          <w:b/>
          <w:sz w:val="22"/>
          <w:szCs w:val="22"/>
          <w:u w:val="single"/>
        </w:rPr>
      </w:pPr>
      <w:r w:rsidRPr="005732FE">
        <w:rPr>
          <w:rFonts w:ascii="Arial" w:hAnsi="Arial" w:cs="Arial"/>
          <w:b/>
          <w:sz w:val="22"/>
          <w:szCs w:val="22"/>
          <w:u w:val="single"/>
        </w:rPr>
        <w:lastRenderedPageBreak/>
        <w:t>ÍNDICE DE CONTENIDO</w:t>
      </w:r>
    </w:p>
    <w:p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tbl>
      <w:tblPr>
        <w:tblW w:w="0" w:type="auto"/>
        <w:tblInd w:w="426" w:type="dxa"/>
        <w:tblLayout w:type="fixed"/>
        <w:tblLook w:val="04A0" w:firstRow="1" w:lastRow="0" w:firstColumn="1" w:lastColumn="0" w:noHBand="0" w:noVBand="1"/>
      </w:tblPr>
      <w:tblGrid>
        <w:gridCol w:w="108"/>
        <w:gridCol w:w="742"/>
        <w:gridCol w:w="8102"/>
        <w:gridCol w:w="1821"/>
      </w:tblGrid>
      <w:tr w:rsidR="00A06D7D" w:rsidRPr="005732FE" w:rsidTr="00092651">
        <w:trPr>
          <w:gridBefore w:val="1"/>
          <w:wBefore w:w="108" w:type="dxa"/>
        </w:trPr>
        <w:tc>
          <w:tcPr>
            <w:tcW w:w="742" w:type="dxa"/>
            <w:tcBorders>
              <w:bottom w:val="single" w:sz="12" w:space="0" w:color="000000"/>
              <w:right w:val="single" w:sz="12" w:space="0" w:color="000000"/>
            </w:tcBorders>
            <w:tcMar>
              <w:top w:w="28" w:type="dxa"/>
            </w:tcMar>
          </w:tcPr>
          <w:p w:rsidR="00A06D7D" w:rsidRPr="005732FE" w:rsidRDefault="00A06D7D" w:rsidP="004C320B">
            <w:pPr>
              <w:tabs>
                <w:tab w:val="num" w:pos="456"/>
              </w:tabs>
              <w:rPr>
                <w:rFonts w:ascii="Arial" w:hAnsi="Arial" w:cs="Arial"/>
                <w:b/>
                <w:bCs/>
                <w:sz w:val="22"/>
                <w:szCs w:val="28"/>
              </w:rPr>
            </w:pPr>
            <w:r w:rsidRPr="005732FE">
              <w:rPr>
                <w:rFonts w:ascii="Arial" w:hAnsi="Arial" w:cs="Arial"/>
                <w:b/>
                <w:bCs/>
                <w:sz w:val="22"/>
                <w:szCs w:val="28"/>
              </w:rPr>
              <w:t>Pág.</w:t>
            </w:r>
          </w:p>
        </w:tc>
        <w:tc>
          <w:tcPr>
            <w:tcW w:w="8102" w:type="dxa"/>
            <w:tcBorders>
              <w:bottom w:val="single" w:sz="12" w:space="0" w:color="000000"/>
            </w:tcBorders>
            <w:tcMar>
              <w:top w:w="28" w:type="dxa"/>
            </w:tcMar>
          </w:tcPr>
          <w:p w:rsidR="00A06D7D" w:rsidRPr="005732FE" w:rsidRDefault="00A06D7D" w:rsidP="004C320B">
            <w:pPr>
              <w:tabs>
                <w:tab w:val="num" w:pos="456"/>
                <w:tab w:val="left" w:pos="3270"/>
              </w:tabs>
              <w:rPr>
                <w:rFonts w:ascii="Arial" w:hAnsi="Arial" w:cs="Arial"/>
                <w:b/>
                <w:bCs/>
                <w:sz w:val="22"/>
                <w:szCs w:val="28"/>
              </w:rPr>
            </w:pPr>
            <w:r w:rsidRPr="005732FE">
              <w:rPr>
                <w:rFonts w:ascii="Arial" w:hAnsi="Arial" w:cs="Arial"/>
                <w:b/>
                <w:bCs/>
                <w:sz w:val="22"/>
                <w:szCs w:val="28"/>
              </w:rPr>
              <w:t>Secciones</w:t>
            </w:r>
          </w:p>
        </w:tc>
        <w:tc>
          <w:tcPr>
            <w:tcW w:w="1821" w:type="dxa"/>
          </w:tcPr>
          <w:p w:rsidR="00A06D7D" w:rsidRPr="005732FE" w:rsidRDefault="00A06D7D" w:rsidP="004C320B">
            <w:pPr>
              <w:tabs>
                <w:tab w:val="num" w:pos="456"/>
                <w:tab w:val="left" w:pos="3270"/>
              </w:tabs>
              <w:rPr>
                <w:rFonts w:ascii="Arial" w:hAnsi="Arial" w:cs="Arial"/>
                <w:b/>
                <w:bCs/>
                <w:sz w:val="22"/>
                <w:szCs w:val="28"/>
              </w:rPr>
            </w:pPr>
          </w:p>
        </w:tc>
      </w:tr>
      <w:tr w:rsidR="00A06D7D" w:rsidRPr="005732FE" w:rsidTr="00092651">
        <w:trPr>
          <w:trHeight w:val="287"/>
        </w:trPr>
        <w:tc>
          <w:tcPr>
            <w:tcW w:w="850" w:type="dxa"/>
            <w:gridSpan w:val="2"/>
            <w:tcBorders>
              <w:right w:val="single" w:sz="12" w:space="0" w:color="000000"/>
            </w:tcBorders>
            <w:tcMar>
              <w:top w:w="85" w:type="dxa"/>
            </w:tcMar>
          </w:tcPr>
          <w:p w:rsidR="00A06D7D" w:rsidRPr="0039628F" w:rsidRDefault="00A06D7D" w:rsidP="004C320B">
            <w:pPr>
              <w:tabs>
                <w:tab w:val="num" w:pos="456"/>
              </w:tabs>
              <w:jc w:val="center"/>
              <w:rPr>
                <w:rFonts w:ascii="Arial" w:hAnsi="Arial" w:cs="Arial"/>
                <w:bCs/>
                <w:sz w:val="22"/>
                <w:szCs w:val="22"/>
              </w:rPr>
            </w:pPr>
            <w:r w:rsidRPr="0039628F">
              <w:rPr>
                <w:rFonts w:ascii="Arial" w:hAnsi="Arial" w:cs="Arial"/>
                <w:bCs/>
                <w:sz w:val="22"/>
                <w:szCs w:val="22"/>
              </w:rPr>
              <w:t>2</w:t>
            </w:r>
          </w:p>
        </w:tc>
        <w:tc>
          <w:tcPr>
            <w:tcW w:w="9923" w:type="dxa"/>
            <w:gridSpan w:val="2"/>
            <w:tcMar>
              <w:top w:w="85" w:type="dxa"/>
            </w:tcMar>
          </w:tcPr>
          <w:p w:rsidR="00A06D7D" w:rsidRPr="005732FE" w:rsidRDefault="00A06D7D" w:rsidP="00E806BD">
            <w:pPr>
              <w:numPr>
                <w:ilvl w:val="0"/>
                <w:numId w:val="3"/>
              </w:numPr>
              <w:tabs>
                <w:tab w:val="num" w:pos="709"/>
              </w:tabs>
              <w:rPr>
                <w:rFonts w:ascii="Arial" w:hAnsi="Arial" w:cs="Arial"/>
                <w:sz w:val="22"/>
                <w:szCs w:val="24"/>
              </w:rPr>
            </w:pPr>
            <w:r w:rsidRPr="005732FE">
              <w:rPr>
                <w:rFonts w:ascii="Arial" w:hAnsi="Arial" w:cs="Arial"/>
                <w:sz w:val="22"/>
                <w:szCs w:val="24"/>
              </w:rPr>
              <w:t>Propósito</w:t>
            </w:r>
            <w:r>
              <w:rPr>
                <w:rFonts w:ascii="Arial" w:hAnsi="Arial" w:cs="Arial"/>
                <w:sz w:val="22"/>
                <w:szCs w:val="24"/>
              </w:rPr>
              <w:t xml:space="preserve"> y alcance</w:t>
            </w:r>
            <w:r w:rsidRPr="005732FE">
              <w:rPr>
                <w:rFonts w:ascii="Arial" w:hAnsi="Arial" w:cs="Arial"/>
                <w:sz w:val="22"/>
                <w:szCs w:val="24"/>
              </w:rPr>
              <w:t xml:space="preserve"> del procedimiento</w:t>
            </w:r>
          </w:p>
        </w:tc>
      </w:tr>
      <w:tr w:rsidR="00A06D7D" w:rsidRPr="005732FE" w:rsidTr="00092651">
        <w:tc>
          <w:tcPr>
            <w:tcW w:w="850" w:type="dxa"/>
            <w:gridSpan w:val="2"/>
            <w:tcBorders>
              <w:right w:val="single" w:sz="12" w:space="0" w:color="000000"/>
            </w:tcBorders>
            <w:tcMar>
              <w:top w:w="28" w:type="dxa"/>
            </w:tcMar>
          </w:tcPr>
          <w:p w:rsidR="00A06D7D" w:rsidRPr="0039628F" w:rsidRDefault="00A06D7D" w:rsidP="004C320B">
            <w:pPr>
              <w:tabs>
                <w:tab w:val="num" w:pos="456"/>
              </w:tabs>
              <w:jc w:val="center"/>
              <w:rPr>
                <w:rFonts w:ascii="Arial" w:hAnsi="Arial" w:cs="Arial"/>
                <w:bCs/>
                <w:sz w:val="22"/>
                <w:szCs w:val="22"/>
              </w:rPr>
            </w:pPr>
            <w:r w:rsidRPr="0039628F">
              <w:rPr>
                <w:rFonts w:ascii="Arial" w:hAnsi="Arial" w:cs="Arial"/>
                <w:bCs/>
                <w:sz w:val="22"/>
                <w:szCs w:val="22"/>
              </w:rPr>
              <w:t>2</w:t>
            </w:r>
          </w:p>
        </w:tc>
        <w:tc>
          <w:tcPr>
            <w:tcW w:w="9923" w:type="dxa"/>
            <w:gridSpan w:val="2"/>
            <w:tcMar>
              <w:top w:w="28" w:type="dxa"/>
            </w:tcMar>
          </w:tcPr>
          <w:p w:rsidR="00A06D7D" w:rsidRPr="005732FE" w:rsidRDefault="00A06D7D" w:rsidP="00E806BD">
            <w:pPr>
              <w:numPr>
                <w:ilvl w:val="0"/>
                <w:numId w:val="3"/>
              </w:numPr>
              <w:tabs>
                <w:tab w:val="num" w:pos="709"/>
              </w:tabs>
              <w:rPr>
                <w:rFonts w:ascii="Arial" w:hAnsi="Arial" w:cs="Arial"/>
                <w:sz w:val="22"/>
                <w:szCs w:val="24"/>
              </w:rPr>
            </w:pPr>
            <w:r>
              <w:rPr>
                <w:rFonts w:ascii="Arial" w:hAnsi="Arial" w:cs="Arial"/>
                <w:sz w:val="22"/>
                <w:szCs w:val="24"/>
              </w:rPr>
              <w:t>Glosario</w:t>
            </w:r>
          </w:p>
        </w:tc>
      </w:tr>
      <w:tr w:rsidR="00A06D7D" w:rsidRPr="005732FE" w:rsidTr="00092651">
        <w:tc>
          <w:tcPr>
            <w:tcW w:w="850" w:type="dxa"/>
            <w:gridSpan w:val="2"/>
            <w:tcBorders>
              <w:right w:val="single" w:sz="12" w:space="0" w:color="000000"/>
            </w:tcBorders>
            <w:tcMar>
              <w:top w:w="28" w:type="dxa"/>
            </w:tcMar>
          </w:tcPr>
          <w:p w:rsidR="00A06D7D" w:rsidRPr="0039628F" w:rsidRDefault="00A06D7D" w:rsidP="004C320B">
            <w:pPr>
              <w:tabs>
                <w:tab w:val="num" w:pos="456"/>
              </w:tabs>
              <w:jc w:val="center"/>
              <w:rPr>
                <w:rFonts w:ascii="Arial" w:hAnsi="Arial" w:cs="Arial"/>
                <w:bCs/>
                <w:sz w:val="22"/>
                <w:szCs w:val="22"/>
              </w:rPr>
            </w:pPr>
            <w:r w:rsidRPr="0039628F">
              <w:rPr>
                <w:rFonts w:ascii="Arial" w:hAnsi="Arial" w:cs="Arial"/>
                <w:bCs/>
                <w:sz w:val="22"/>
                <w:szCs w:val="22"/>
              </w:rPr>
              <w:t>3</w:t>
            </w:r>
          </w:p>
        </w:tc>
        <w:tc>
          <w:tcPr>
            <w:tcW w:w="9923" w:type="dxa"/>
            <w:gridSpan w:val="2"/>
            <w:tcMar>
              <w:top w:w="28" w:type="dxa"/>
            </w:tcMar>
          </w:tcPr>
          <w:p w:rsidR="00A06D7D" w:rsidRPr="005732FE" w:rsidRDefault="00A06D7D" w:rsidP="00E806BD">
            <w:pPr>
              <w:numPr>
                <w:ilvl w:val="0"/>
                <w:numId w:val="3"/>
              </w:numPr>
              <w:tabs>
                <w:tab w:val="num" w:pos="709"/>
              </w:tabs>
              <w:rPr>
                <w:rFonts w:ascii="Arial" w:hAnsi="Arial" w:cs="Arial"/>
                <w:sz w:val="22"/>
                <w:szCs w:val="24"/>
              </w:rPr>
            </w:pPr>
            <w:r w:rsidRPr="005732FE">
              <w:rPr>
                <w:rFonts w:ascii="Arial" w:hAnsi="Arial" w:cs="Arial"/>
                <w:sz w:val="22"/>
                <w:szCs w:val="24"/>
              </w:rPr>
              <w:t>Descripción de actividades y responsables</w:t>
            </w:r>
          </w:p>
        </w:tc>
      </w:tr>
      <w:tr w:rsidR="00A06D7D" w:rsidRPr="005732FE" w:rsidTr="00092651">
        <w:tc>
          <w:tcPr>
            <w:tcW w:w="850" w:type="dxa"/>
            <w:gridSpan w:val="2"/>
            <w:tcBorders>
              <w:right w:val="single" w:sz="12" w:space="0" w:color="000000"/>
            </w:tcBorders>
            <w:tcMar>
              <w:top w:w="28" w:type="dxa"/>
            </w:tcMar>
          </w:tcPr>
          <w:p w:rsidR="00A06D7D" w:rsidRPr="0039628F" w:rsidRDefault="00A06D7D" w:rsidP="004C320B">
            <w:pPr>
              <w:tabs>
                <w:tab w:val="num" w:pos="456"/>
              </w:tabs>
              <w:jc w:val="center"/>
              <w:rPr>
                <w:rFonts w:ascii="Arial" w:hAnsi="Arial" w:cs="Arial"/>
                <w:bCs/>
                <w:sz w:val="22"/>
                <w:szCs w:val="22"/>
              </w:rPr>
            </w:pPr>
            <w:r w:rsidRPr="0039628F">
              <w:rPr>
                <w:rFonts w:ascii="Arial" w:hAnsi="Arial" w:cs="Arial"/>
                <w:bCs/>
                <w:sz w:val="22"/>
                <w:szCs w:val="22"/>
              </w:rPr>
              <w:t>3</w:t>
            </w:r>
          </w:p>
        </w:tc>
        <w:tc>
          <w:tcPr>
            <w:tcW w:w="9923" w:type="dxa"/>
            <w:gridSpan w:val="2"/>
            <w:tcMar>
              <w:top w:w="28" w:type="dxa"/>
            </w:tcMar>
          </w:tcPr>
          <w:p w:rsidR="00A06D7D" w:rsidRPr="003A3BA7" w:rsidRDefault="00A06D7D" w:rsidP="00E806BD">
            <w:pPr>
              <w:numPr>
                <w:ilvl w:val="1"/>
                <w:numId w:val="3"/>
              </w:numPr>
              <w:tabs>
                <w:tab w:val="left" w:pos="912"/>
              </w:tabs>
              <w:rPr>
                <w:rFonts w:ascii="Arial" w:hAnsi="Arial" w:cs="Arial"/>
                <w:sz w:val="22"/>
                <w:szCs w:val="24"/>
              </w:rPr>
            </w:pPr>
            <w:r>
              <w:rPr>
                <w:rFonts w:ascii="Arial" w:hAnsi="Arial" w:cs="Arial"/>
                <w:i/>
                <w:sz w:val="22"/>
                <w:szCs w:val="24"/>
              </w:rPr>
              <w:t xml:space="preserve"> </w:t>
            </w:r>
            <w:r w:rsidRPr="003A3BA7">
              <w:rPr>
                <w:rFonts w:ascii="Arial" w:hAnsi="Arial" w:cs="Arial"/>
                <w:sz w:val="22"/>
                <w:szCs w:val="24"/>
              </w:rPr>
              <w:t>Recepción de expedientes e ingreso de materiales y suministros</w:t>
            </w:r>
          </w:p>
        </w:tc>
      </w:tr>
      <w:tr w:rsidR="00A06D7D" w:rsidRPr="005732FE" w:rsidTr="00092651">
        <w:tc>
          <w:tcPr>
            <w:tcW w:w="850" w:type="dxa"/>
            <w:gridSpan w:val="2"/>
            <w:tcBorders>
              <w:right w:val="single" w:sz="12" w:space="0" w:color="000000"/>
            </w:tcBorders>
            <w:tcMar>
              <w:top w:w="28" w:type="dxa"/>
            </w:tcMar>
          </w:tcPr>
          <w:p w:rsidR="00A06D7D" w:rsidRPr="0039628F" w:rsidRDefault="00A06D7D" w:rsidP="004C320B">
            <w:pPr>
              <w:tabs>
                <w:tab w:val="num" w:pos="456"/>
              </w:tabs>
              <w:jc w:val="center"/>
              <w:rPr>
                <w:rFonts w:ascii="Arial" w:hAnsi="Arial" w:cs="Arial"/>
                <w:bCs/>
                <w:sz w:val="22"/>
                <w:szCs w:val="22"/>
              </w:rPr>
            </w:pPr>
            <w:r w:rsidRPr="0039628F">
              <w:rPr>
                <w:rFonts w:ascii="Arial" w:hAnsi="Arial" w:cs="Arial"/>
                <w:bCs/>
                <w:sz w:val="22"/>
                <w:szCs w:val="22"/>
              </w:rPr>
              <w:t>3</w:t>
            </w:r>
          </w:p>
          <w:p w:rsidR="00A06D7D" w:rsidRPr="0039628F" w:rsidRDefault="00A06D7D" w:rsidP="004C320B">
            <w:pPr>
              <w:tabs>
                <w:tab w:val="num" w:pos="456"/>
              </w:tabs>
              <w:jc w:val="center"/>
              <w:rPr>
                <w:rFonts w:ascii="Arial" w:hAnsi="Arial" w:cs="Arial"/>
                <w:bCs/>
                <w:sz w:val="22"/>
                <w:szCs w:val="22"/>
              </w:rPr>
            </w:pPr>
            <w:r w:rsidRPr="0039628F">
              <w:rPr>
                <w:rFonts w:ascii="Arial" w:hAnsi="Arial" w:cs="Arial"/>
                <w:bCs/>
                <w:sz w:val="22"/>
                <w:szCs w:val="22"/>
              </w:rPr>
              <w:t>5</w:t>
            </w:r>
          </w:p>
          <w:p w:rsidR="00A06D7D" w:rsidRPr="0039628F" w:rsidRDefault="00A06D7D" w:rsidP="004C320B">
            <w:pPr>
              <w:tabs>
                <w:tab w:val="num" w:pos="456"/>
              </w:tabs>
              <w:jc w:val="center"/>
              <w:rPr>
                <w:rFonts w:ascii="Arial" w:hAnsi="Arial" w:cs="Arial"/>
                <w:bCs/>
                <w:sz w:val="22"/>
                <w:szCs w:val="22"/>
              </w:rPr>
            </w:pPr>
            <w:r>
              <w:rPr>
                <w:rFonts w:ascii="Arial" w:hAnsi="Arial" w:cs="Arial"/>
                <w:bCs/>
                <w:sz w:val="22"/>
                <w:szCs w:val="22"/>
              </w:rPr>
              <w:t>6</w:t>
            </w:r>
          </w:p>
          <w:p w:rsidR="00A06D7D" w:rsidRPr="0039628F" w:rsidRDefault="00A06D7D" w:rsidP="004C320B">
            <w:pPr>
              <w:tabs>
                <w:tab w:val="num" w:pos="456"/>
              </w:tabs>
              <w:jc w:val="center"/>
              <w:rPr>
                <w:rFonts w:ascii="Arial" w:hAnsi="Arial" w:cs="Arial"/>
                <w:bCs/>
                <w:sz w:val="22"/>
                <w:szCs w:val="22"/>
              </w:rPr>
            </w:pPr>
            <w:r>
              <w:rPr>
                <w:rFonts w:ascii="Arial" w:hAnsi="Arial" w:cs="Arial"/>
                <w:bCs/>
                <w:sz w:val="22"/>
                <w:szCs w:val="22"/>
              </w:rPr>
              <w:t>7</w:t>
            </w:r>
          </w:p>
          <w:p w:rsidR="00A06D7D" w:rsidRPr="0039628F" w:rsidRDefault="00A06D7D" w:rsidP="004C320B">
            <w:pPr>
              <w:tabs>
                <w:tab w:val="num" w:pos="456"/>
              </w:tabs>
              <w:jc w:val="center"/>
              <w:rPr>
                <w:rFonts w:ascii="Arial" w:hAnsi="Arial" w:cs="Arial"/>
                <w:bCs/>
                <w:sz w:val="22"/>
                <w:szCs w:val="22"/>
              </w:rPr>
            </w:pPr>
            <w:r>
              <w:rPr>
                <w:rFonts w:ascii="Arial" w:hAnsi="Arial" w:cs="Arial"/>
                <w:bCs/>
                <w:sz w:val="22"/>
                <w:szCs w:val="22"/>
              </w:rPr>
              <w:t>7</w:t>
            </w:r>
          </w:p>
          <w:p w:rsidR="00A06D7D" w:rsidRDefault="00A06D7D" w:rsidP="004C320B">
            <w:pPr>
              <w:tabs>
                <w:tab w:val="num" w:pos="456"/>
              </w:tabs>
              <w:jc w:val="center"/>
              <w:rPr>
                <w:rFonts w:ascii="Arial" w:hAnsi="Arial" w:cs="Arial"/>
                <w:bCs/>
                <w:sz w:val="22"/>
                <w:szCs w:val="22"/>
              </w:rPr>
            </w:pPr>
            <w:r>
              <w:rPr>
                <w:rFonts w:ascii="Arial" w:hAnsi="Arial" w:cs="Arial"/>
                <w:bCs/>
                <w:sz w:val="22"/>
                <w:szCs w:val="22"/>
              </w:rPr>
              <w:t>8</w:t>
            </w:r>
          </w:p>
          <w:p w:rsidR="00A06D7D" w:rsidRPr="0039628F" w:rsidRDefault="00A06D7D" w:rsidP="004C320B">
            <w:pPr>
              <w:tabs>
                <w:tab w:val="num" w:pos="456"/>
              </w:tabs>
              <w:jc w:val="center"/>
              <w:rPr>
                <w:rFonts w:ascii="Arial" w:hAnsi="Arial" w:cs="Arial"/>
                <w:bCs/>
                <w:sz w:val="22"/>
                <w:szCs w:val="22"/>
              </w:rPr>
            </w:pPr>
            <w:r>
              <w:rPr>
                <w:rFonts w:ascii="Arial" w:hAnsi="Arial" w:cs="Arial"/>
                <w:bCs/>
                <w:sz w:val="22"/>
                <w:szCs w:val="22"/>
              </w:rPr>
              <w:t>10</w:t>
            </w:r>
          </w:p>
          <w:p w:rsidR="00A06D7D" w:rsidRDefault="00A06D7D" w:rsidP="004C320B">
            <w:pPr>
              <w:tabs>
                <w:tab w:val="num" w:pos="456"/>
              </w:tabs>
              <w:jc w:val="center"/>
              <w:rPr>
                <w:rFonts w:ascii="Arial" w:hAnsi="Arial" w:cs="Arial"/>
                <w:bCs/>
                <w:sz w:val="22"/>
                <w:szCs w:val="22"/>
              </w:rPr>
            </w:pPr>
            <w:r>
              <w:rPr>
                <w:rFonts w:ascii="Arial" w:hAnsi="Arial" w:cs="Arial"/>
                <w:bCs/>
                <w:sz w:val="22"/>
                <w:szCs w:val="22"/>
              </w:rPr>
              <w:t>11</w:t>
            </w:r>
          </w:p>
          <w:p w:rsidR="00A06D7D" w:rsidRDefault="00A06D7D" w:rsidP="004C320B">
            <w:pPr>
              <w:tabs>
                <w:tab w:val="num" w:pos="456"/>
              </w:tabs>
              <w:jc w:val="center"/>
              <w:rPr>
                <w:rFonts w:ascii="Arial" w:hAnsi="Arial" w:cs="Arial"/>
                <w:bCs/>
                <w:sz w:val="22"/>
                <w:szCs w:val="22"/>
              </w:rPr>
            </w:pPr>
            <w:r>
              <w:rPr>
                <w:rFonts w:ascii="Arial" w:hAnsi="Arial" w:cs="Arial"/>
                <w:bCs/>
                <w:sz w:val="22"/>
                <w:szCs w:val="22"/>
              </w:rPr>
              <w:t>12</w:t>
            </w:r>
          </w:p>
          <w:p w:rsidR="00A06D7D" w:rsidRPr="0039628F" w:rsidRDefault="00A06D7D" w:rsidP="004C320B">
            <w:pPr>
              <w:tabs>
                <w:tab w:val="num" w:pos="456"/>
              </w:tabs>
              <w:jc w:val="center"/>
              <w:rPr>
                <w:rFonts w:ascii="Arial" w:hAnsi="Arial" w:cs="Arial"/>
                <w:bCs/>
                <w:sz w:val="22"/>
                <w:szCs w:val="22"/>
              </w:rPr>
            </w:pPr>
          </w:p>
        </w:tc>
        <w:tc>
          <w:tcPr>
            <w:tcW w:w="9923" w:type="dxa"/>
            <w:gridSpan w:val="2"/>
            <w:tcMar>
              <w:top w:w="28" w:type="dxa"/>
            </w:tcMar>
          </w:tcPr>
          <w:p w:rsidR="00A06D7D" w:rsidRDefault="00A06D7D" w:rsidP="004C320B">
            <w:pPr>
              <w:tabs>
                <w:tab w:val="left" w:pos="1762"/>
              </w:tabs>
              <w:ind w:left="708"/>
              <w:rPr>
                <w:rFonts w:ascii="Arial" w:hAnsi="Arial" w:cs="Arial"/>
                <w:sz w:val="22"/>
                <w:szCs w:val="22"/>
                <w:lang w:val="es-GT"/>
              </w:rPr>
            </w:pPr>
            <w:r>
              <w:rPr>
                <w:rFonts w:ascii="Arial" w:hAnsi="Arial" w:cs="Arial"/>
                <w:sz w:val="22"/>
                <w:szCs w:val="24"/>
              </w:rPr>
              <w:t xml:space="preserve">     C.1.1 I</w:t>
            </w:r>
            <w:r w:rsidRPr="003A6D45">
              <w:rPr>
                <w:rFonts w:ascii="Arial" w:hAnsi="Arial" w:cs="Arial"/>
                <w:sz w:val="22"/>
                <w:szCs w:val="22"/>
                <w:lang w:val="es-GT"/>
              </w:rPr>
              <w:t>ngre</w:t>
            </w:r>
            <w:r>
              <w:rPr>
                <w:rFonts w:ascii="Arial" w:hAnsi="Arial" w:cs="Arial"/>
                <w:sz w:val="22"/>
                <w:szCs w:val="22"/>
                <w:lang w:val="es-GT"/>
              </w:rPr>
              <w:t xml:space="preserve">so de materiales y suministros </w:t>
            </w:r>
            <w:r w:rsidRPr="003A6D45">
              <w:rPr>
                <w:rFonts w:ascii="Arial" w:hAnsi="Arial" w:cs="Arial"/>
                <w:sz w:val="22"/>
                <w:szCs w:val="22"/>
                <w:lang w:val="es-GT"/>
              </w:rPr>
              <w:t xml:space="preserve">por compra </w:t>
            </w:r>
          </w:p>
          <w:p w:rsidR="00A06D7D" w:rsidRDefault="00A06D7D" w:rsidP="004C320B">
            <w:pPr>
              <w:tabs>
                <w:tab w:val="left" w:pos="1762"/>
              </w:tabs>
              <w:ind w:left="708"/>
              <w:rPr>
                <w:rFonts w:ascii="Arial" w:hAnsi="Arial" w:cs="Arial"/>
                <w:sz w:val="22"/>
                <w:szCs w:val="24"/>
              </w:rPr>
            </w:pPr>
            <w:r>
              <w:rPr>
                <w:rFonts w:ascii="Arial" w:hAnsi="Arial" w:cs="Arial"/>
                <w:sz w:val="22"/>
                <w:szCs w:val="24"/>
              </w:rPr>
              <w:t xml:space="preserve">     C.1.2 Ingreso de materiales y suministros por donación</w:t>
            </w:r>
          </w:p>
          <w:p w:rsidR="00A06D7D" w:rsidRDefault="00A06D7D" w:rsidP="004C320B">
            <w:pPr>
              <w:tabs>
                <w:tab w:val="left" w:pos="1762"/>
              </w:tabs>
              <w:ind w:left="708"/>
              <w:rPr>
                <w:rFonts w:ascii="Arial" w:hAnsi="Arial" w:cs="Arial"/>
                <w:sz w:val="22"/>
                <w:szCs w:val="24"/>
              </w:rPr>
            </w:pPr>
            <w:r>
              <w:rPr>
                <w:rFonts w:ascii="Arial" w:hAnsi="Arial" w:cs="Arial"/>
                <w:sz w:val="22"/>
                <w:szCs w:val="24"/>
              </w:rPr>
              <w:t xml:space="preserve">     C.1.3 Ingreso de materiales y suministros por Comisión Liquidadora</w:t>
            </w:r>
          </w:p>
          <w:p w:rsidR="00A06D7D" w:rsidRDefault="00A06D7D" w:rsidP="004C320B">
            <w:pPr>
              <w:tabs>
                <w:tab w:val="left" w:pos="1762"/>
              </w:tabs>
              <w:ind w:left="708"/>
              <w:rPr>
                <w:rFonts w:ascii="Arial" w:hAnsi="Arial" w:cs="Arial"/>
                <w:sz w:val="22"/>
                <w:szCs w:val="24"/>
              </w:rPr>
            </w:pPr>
            <w:r>
              <w:rPr>
                <w:rFonts w:ascii="Arial" w:hAnsi="Arial" w:cs="Arial"/>
                <w:sz w:val="22"/>
                <w:szCs w:val="24"/>
              </w:rPr>
              <w:t xml:space="preserve">     C.1.4 Ingreso de materiales y suministros por faltante</w:t>
            </w:r>
          </w:p>
          <w:p w:rsidR="00A06D7D" w:rsidRDefault="00A06D7D" w:rsidP="004C320B">
            <w:pPr>
              <w:tabs>
                <w:tab w:val="left" w:pos="1762"/>
              </w:tabs>
              <w:ind w:left="912"/>
              <w:rPr>
                <w:rFonts w:ascii="Arial" w:hAnsi="Arial" w:cs="Arial"/>
                <w:sz w:val="22"/>
                <w:szCs w:val="24"/>
              </w:rPr>
            </w:pPr>
            <w:r>
              <w:rPr>
                <w:rFonts w:ascii="Arial" w:hAnsi="Arial" w:cs="Arial"/>
                <w:sz w:val="22"/>
                <w:szCs w:val="24"/>
              </w:rPr>
              <w:t xml:space="preserve">  C.1.5 Ingreso de materiales y suministros por sobrante</w:t>
            </w:r>
          </w:p>
          <w:p w:rsidR="00A06D7D" w:rsidRPr="00FD6C09" w:rsidRDefault="00A06D7D" w:rsidP="00E806BD">
            <w:pPr>
              <w:numPr>
                <w:ilvl w:val="1"/>
                <w:numId w:val="3"/>
              </w:numPr>
              <w:tabs>
                <w:tab w:val="left" w:pos="1053"/>
              </w:tabs>
              <w:rPr>
                <w:rFonts w:ascii="Arial" w:hAnsi="Arial" w:cs="Arial"/>
                <w:sz w:val="22"/>
                <w:szCs w:val="24"/>
              </w:rPr>
            </w:pPr>
            <w:r w:rsidRPr="00FD6C09">
              <w:rPr>
                <w:rFonts w:ascii="Arial" w:hAnsi="Arial" w:cs="Arial"/>
                <w:sz w:val="22"/>
                <w:szCs w:val="24"/>
              </w:rPr>
              <w:t>Almacenamiento de materiales y suministros</w:t>
            </w:r>
          </w:p>
          <w:p w:rsidR="00A06D7D" w:rsidRPr="00D63D4B" w:rsidRDefault="00A06D7D" w:rsidP="00E806BD">
            <w:pPr>
              <w:numPr>
                <w:ilvl w:val="1"/>
                <w:numId w:val="3"/>
              </w:numPr>
              <w:tabs>
                <w:tab w:val="left" w:pos="1053"/>
              </w:tabs>
              <w:rPr>
                <w:rFonts w:ascii="Arial" w:hAnsi="Arial" w:cs="Arial"/>
                <w:i/>
                <w:sz w:val="22"/>
                <w:szCs w:val="24"/>
              </w:rPr>
            </w:pPr>
            <w:r w:rsidRPr="00FD6C09">
              <w:rPr>
                <w:rFonts w:ascii="Arial" w:hAnsi="Arial" w:cs="Arial"/>
                <w:sz w:val="22"/>
                <w:szCs w:val="24"/>
              </w:rPr>
              <w:t>Despacho de materiales y suministros</w:t>
            </w:r>
          </w:p>
          <w:p w:rsidR="00A06D7D" w:rsidRPr="000548F1" w:rsidRDefault="00A06D7D" w:rsidP="00E806BD">
            <w:pPr>
              <w:numPr>
                <w:ilvl w:val="1"/>
                <w:numId w:val="3"/>
              </w:numPr>
              <w:tabs>
                <w:tab w:val="left" w:pos="1053"/>
              </w:tabs>
              <w:rPr>
                <w:rFonts w:ascii="Arial" w:hAnsi="Arial" w:cs="Arial"/>
                <w:sz w:val="22"/>
                <w:szCs w:val="24"/>
              </w:rPr>
            </w:pPr>
            <w:r w:rsidRPr="000548F1">
              <w:rPr>
                <w:rFonts w:ascii="Arial" w:hAnsi="Arial" w:cs="Arial"/>
                <w:sz w:val="22"/>
                <w:szCs w:val="24"/>
              </w:rPr>
              <w:t xml:space="preserve">Elaboración de </w:t>
            </w:r>
            <w:r>
              <w:rPr>
                <w:rFonts w:ascii="Arial" w:hAnsi="Arial" w:cs="Arial"/>
                <w:sz w:val="22"/>
                <w:szCs w:val="24"/>
              </w:rPr>
              <w:t>i</w:t>
            </w:r>
            <w:r w:rsidRPr="000548F1">
              <w:rPr>
                <w:rFonts w:ascii="Arial" w:hAnsi="Arial" w:cs="Arial"/>
                <w:sz w:val="22"/>
                <w:szCs w:val="24"/>
              </w:rPr>
              <w:t xml:space="preserve">nventarios </w:t>
            </w:r>
            <w:r>
              <w:rPr>
                <w:rFonts w:ascii="Arial" w:hAnsi="Arial" w:cs="Arial"/>
                <w:sz w:val="22"/>
                <w:szCs w:val="24"/>
              </w:rPr>
              <w:t>f</w:t>
            </w:r>
            <w:r w:rsidRPr="000548F1">
              <w:rPr>
                <w:rFonts w:ascii="Arial" w:hAnsi="Arial" w:cs="Arial"/>
                <w:sz w:val="22"/>
                <w:szCs w:val="24"/>
              </w:rPr>
              <w:t>ísicos</w:t>
            </w:r>
          </w:p>
          <w:p w:rsidR="00A06D7D" w:rsidRPr="00EE61DC" w:rsidRDefault="00A06D7D" w:rsidP="00E806BD">
            <w:pPr>
              <w:numPr>
                <w:ilvl w:val="1"/>
                <w:numId w:val="3"/>
              </w:numPr>
              <w:tabs>
                <w:tab w:val="left" w:pos="1053"/>
              </w:tabs>
              <w:rPr>
                <w:rFonts w:ascii="Arial" w:hAnsi="Arial" w:cs="Arial"/>
                <w:i/>
                <w:sz w:val="22"/>
                <w:szCs w:val="24"/>
              </w:rPr>
            </w:pPr>
            <w:r>
              <w:rPr>
                <w:rFonts w:ascii="Arial" w:hAnsi="Arial" w:cs="Arial"/>
                <w:sz w:val="22"/>
                <w:szCs w:val="24"/>
              </w:rPr>
              <w:t>Descarga y b</w:t>
            </w:r>
            <w:r w:rsidRPr="00D63D4B">
              <w:rPr>
                <w:rFonts w:ascii="Arial" w:hAnsi="Arial" w:cs="Arial"/>
                <w:sz w:val="22"/>
                <w:szCs w:val="24"/>
              </w:rPr>
              <w:t>aja de materiales y suministros</w:t>
            </w:r>
          </w:p>
        </w:tc>
      </w:tr>
    </w:tbl>
    <w:p w:rsidR="005732FE" w:rsidRDefault="005732FE" w:rsidP="00FA494E">
      <w:pPr>
        <w:pStyle w:val="Encabezado"/>
        <w:tabs>
          <w:tab w:val="clear" w:pos="4252"/>
          <w:tab w:val="clear" w:pos="8504"/>
        </w:tabs>
        <w:ind w:left="426"/>
        <w:jc w:val="both"/>
        <w:rPr>
          <w:rFonts w:ascii="Arial" w:hAnsi="Arial" w:cs="Arial"/>
          <w:sz w:val="22"/>
          <w:szCs w:val="22"/>
          <w:lang w:val="es-GT"/>
        </w:rPr>
      </w:pPr>
    </w:p>
    <w:p w:rsidR="00E86330" w:rsidRPr="00FA494E" w:rsidRDefault="00E86330" w:rsidP="00FA494E">
      <w:pPr>
        <w:pStyle w:val="Encabezado"/>
        <w:tabs>
          <w:tab w:val="clear" w:pos="4252"/>
          <w:tab w:val="clear" w:pos="8504"/>
        </w:tabs>
        <w:ind w:left="426"/>
        <w:jc w:val="both"/>
        <w:rPr>
          <w:rFonts w:ascii="Arial" w:hAnsi="Arial" w:cs="Arial"/>
          <w:sz w:val="22"/>
          <w:szCs w:val="22"/>
          <w:lang w:val="es-GT"/>
        </w:rPr>
      </w:pPr>
    </w:p>
    <w:p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p w:rsidR="005732FE" w:rsidRPr="005732FE" w:rsidRDefault="005732FE" w:rsidP="005732FE">
      <w:pPr>
        <w:pStyle w:val="Encabezado"/>
        <w:numPr>
          <w:ilvl w:val="0"/>
          <w:numId w:val="1"/>
        </w:numPr>
        <w:tabs>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 xml:space="preserve">PROPÓSITO </w:t>
      </w:r>
      <w:r w:rsidR="00A37E17">
        <w:rPr>
          <w:rFonts w:ascii="Arial" w:hAnsi="Arial" w:cs="Arial"/>
          <w:b/>
          <w:sz w:val="22"/>
          <w:szCs w:val="22"/>
          <w:u w:val="single"/>
          <w:lang w:val="es-GT"/>
        </w:rPr>
        <w:t xml:space="preserve">Y ALCANCE </w:t>
      </w:r>
      <w:r w:rsidRPr="005732FE">
        <w:rPr>
          <w:rFonts w:ascii="Arial" w:hAnsi="Arial" w:cs="Arial"/>
          <w:b/>
          <w:sz w:val="22"/>
          <w:szCs w:val="22"/>
          <w:u w:val="single"/>
          <w:lang w:val="es-GT"/>
        </w:rPr>
        <w:t>DEL PROCEDIMIENTO</w:t>
      </w:r>
    </w:p>
    <w:p w:rsidR="00FA494E" w:rsidRDefault="00FA494E" w:rsidP="005732FE">
      <w:pPr>
        <w:pStyle w:val="Encabezado"/>
        <w:tabs>
          <w:tab w:val="clear" w:pos="4252"/>
          <w:tab w:val="clear" w:pos="8504"/>
        </w:tabs>
        <w:ind w:left="426"/>
        <w:jc w:val="both"/>
        <w:rPr>
          <w:rFonts w:ascii="Arial" w:hAnsi="Arial" w:cs="Arial"/>
          <w:sz w:val="22"/>
          <w:szCs w:val="22"/>
          <w:lang w:val="es-GT"/>
        </w:rPr>
      </w:pPr>
    </w:p>
    <w:p w:rsidR="00A06D7D" w:rsidRPr="00A06D7D" w:rsidRDefault="00A06D7D" w:rsidP="00A06D7D">
      <w:pPr>
        <w:ind w:left="426" w:right="284"/>
        <w:jc w:val="both"/>
        <w:rPr>
          <w:rFonts w:ascii="Arial" w:hAnsi="Arial" w:cs="Arial"/>
          <w:sz w:val="22"/>
          <w:szCs w:val="22"/>
          <w:lang w:val="es-GT"/>
        </w:rPr>
      </w:pPr>
      <w:r w:rsidRPr="00A06D7D">
        <w:rPr>
          <w:rFonts w:ascii="Arial" w:hAnsi="Arial" w:cs="Arial"/>
          <w:sz w:val="22"/>
          <w:szCs w:val="22"/>
          <w:lang w:val="es-GT"/>
        </w:rPr>
        <w:t>El presente procedimiento describe las actividades que deben realizar las distintas Direcciones del Ministerio de Educación (MINEDUC) en el área de Almacén por ser este el responsable del manejo, custodia, registro y control de los materiales y suministros.</w:t>
      </w:r>
    </w:p>
    <w:p w:rsidR="00A06D7D" w:rsidRPr="00A06D7D" w:rsidRDefault="00A06D7D" w:rsidP="00A06D7D">
      <w:pPr>
        <w:ind w:right="284"/>
        <w:rPr>
          <w:rFonts w:ascii="Arial" w:hAnsi="Arial" w:cs="Arial"/>
          <w:color w:val="808080"/>
          <w:sz w:val="22"/>
          <w:szCs w:val="22"/>
          <w:lang w:val="es-GT"/>
        </w:rPr>
      </w:pPr>
    </w:p>
    <w:p w:rsidR="00A06D7D" w:rsidRPr="00A06D7D" w:rsidRDefault="00A06D7D" w:rsidP="00A06D7D">
      <w:pPr>
        <w:ind w:left="426"/>
        <w:jc w:val="both"/>
        <w:rPr>
          <w:rFonts w:ascii="Arial" w:hAnsi="Arial" w:cs="Arial"/>
          <w:sz w:val="22"/>
          <w:szCs w:val="22"/>
        </w:rPr>
      </w:pPr>
      <w:r w:rsidRPr="00A06D7D">
        <w:rPr>
          <w:rFonts w:ascii="Arial" w:hAnsi="Arial" w:cs="Arial"/>
          <w:sz w:val="22"/>
          <w:szCs w:val="22"/>
          <w:lang w:val="es-GT"/>
        </w:rPr>
        <w:t>Su alcance abarca desde la recepción de los documentos que sirven de base para realizar los registros de ingresos por los conceptos siguientes: a) compras; b) por donaciones; c) por actividades que realizan las comisiones liquidadoras; d) por sobrantes y/o faltantes de materiales y suministros de oficina, hasta el despacho y elaboración de inventarios físicos de los mismos.</w:t>
      </w:r>
    </w:p>
    <w:p w:rsidR="00E86330" w:rsidRDefault="00E86330" w:rsidP="005732FE">
      <w:pPr>
        <w:pStyle w:val="Encabezado"/>
        <w:tabs>
          <w:tab w:val="clear" w:pos="4252"/>
          <w:tab w:val="clear" w:pos="8504"/>
        </w:tabs>
        <w:ind w:left="426"/>
        <w:jc w:val="both"/>
        <w:rPr>
          <w:rFonts w:ascii="Arial" w:hAnsi="Arial" w:cs="Arial"/>
          <w:sz w:val="22"/>
          <w:szCs w:val="22"/>
          <w:lang w:val="es-GT"/>
        </w:rPr>
      </w:pPr>
      <w:bookmarkStart w:id="3" w:name="OLE_LINK1"/>
      <w:bookmarkStart w:id="4" w:name="OLE_LINK2"/>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3520D5" w:rsidRDefault="003520D5" w:rsidP="005732FE">
      <w:pPr>
        <w:pStyle w:val="Encabezado"/>
        <w:tabs>
          <w:tab w:val="clear" w:pos="4252"/>
          <w:tab w:val="clear" w:pos="8504"/>
        </w:tabs>
        <w:ind w:left="426"/>
        <w:jc w:val="both"/>
        <w:rPr>
          <w:rFonts w:ascii="Arial" w:hAnsi="Arial" w:cs="Arial"/>
          <w:sz w:val="22"/>
          <w:szCs w:val="22"/>
          <w:lang w:val="es-GT"/>
        </w:rPr>
      </w:pPr>
    </w:p>
    <w:p w:rsidR="00E86330" w:rsidRDefault="00E86330" w:rsidP="005732FE">
      <w:pPr>
        <w:pStyle w:val="Encabezado"/>
        <w:tabs>
          <w:tab w:val="clear" w:pos="4252"/>
          <w:tab w:val="clear" w:pos="8504"/>
        </w:tabs>
        <w:ind w:left="426"/>
        <w:jc w:val="both"/>
        <w:rPr>
          <w:rFonts w:ascii="Arial" w:hAnsi="Arial" w:cs="Arial"/>
          <w:sz w:val="22"/>
          <w:szCs w:val="22"/>
          <w:lang w:val="es-GT"/>
        </w:rPr>
      </w:pPr>
    </w:p>
    <w:p w:rsidR="00E86330" w:rsidRPr="005732FE" w:rsidRDefault="00E86330" w:rsidP="005732FE">
      <w:pPr>
        <w:pStyle w:val="Encabezado"/>
        <w:tabs>
          <w:tab w:val="clear" w:pos="4252"/>
          <w:tab w:val="clear" w:pos="8504"/>
        </w:tabs>
        <w:ind w:left="426"/>
        <w:jc w:val="both"/>
        <w:rPr>
          <w:rFonts w:ascii="Arial" w:hAnsi="Arial" w:cs="Arial"/>
          <w:sz w:val="22"/>
          <w:szCs w:val="22"/>
          <w:lang w:val="es-GT"/>
        </w:rPr>
      </w:pPr>
    </w:p>
    <w:p w:rsidR="005732FE" w:rsidRPr="005732FE" w:rsidRDefault="005732FE" w:rsidP="005732FE">
      <w:pPr>
        <w:pStyle w:val="Encabezado"/>
        <w:numPr>
          <w:ilvl w:val="0"/>
          <w:numId w:val="1"/>
        </w:numPr>
        <w:tabs>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lastRenderedPageBreak/>
        <w:t>GLOSARIO</w:t>
      </w:r>
    </w:p>
    <w:p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tbl>
      <w:tblPr>
        <w:tblpPr w:leftFromText="141" w:rightFromText="141" w:vertAnchor="text" w:horzAnchor="margin" w:tblpY="-28"/>
        <w:tblOverlap w:val="never"/>
        <w:tblW w:w="10693"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A06D7D" w:rsidRPr="00A06D7D" w:rsidTr="004C320B">
        <w:trPr>
          <w:trHeight w:val="189"/>
        </w:trPr>
        <w:tc>
          <w:tcPr>
            <w:tcW w:w="487" w:type="dxa"/>
            <w:tcMar>
              <w:top w:w="28" w:type="dxa"/>
              <w:bottom w:w="0" w:type="dxa"/>
            </w:tcMar>
            <w:vAlign w:val="center"/>
          </w:tcPr>
          <w:bookmarkEnd w:id="3"/>
          <w:bookmarkEnd w:id="4"/>
          <w:p w:rsidR="00A06D7D" w:rsidRPr="00A06D7D" w:rsidRDefault="00A06D7D" w:rsidP="00A06D7D">
            <w:pPr>
              <w:spacing w:beforeLines="40" w:before="96" w:after="120" w:line="288" w:lineRule="auto"/>
              <w:jc w:val="center"/>
              <w:rPr>
                <w:rFonts w:ascii="Arial" w:hAnsi="Arial" w:cs="Arial"/>
                <w:b/>
                <w:sz w:val="22"/>
                <w:szCs w:val="22"/>
              </w:rPr>
            </w:pPr>
            <w:r w:rsidRPr="00A06D7D">
              <w:rPr>
                <w:rFonts w:ascii="Arial" w:hAnsi="Arial" w:cs="Arial"/>
                <w:b/>
                <w:sz w:val="22"/>
                <w:szCs w:val="22"/>
              </w:rPr>
              <w:t>1.-</w:t>
            </w:r>
          </w:p>
        </w:tc>
        <w:tc>
          <w:tcPr>
            <w:tcW w:w="2126" w:type="dxa"/>
            <w:tcMar>
              <w:top w:w="28" w:type="dxa"/>
              <w:bottom w:w="0" w:type="dxa"/>
            </w:tcMar>
            <w:vAlign w:val="center"/>
          </w:tcPr>
          <w:p w:rsidR="00A06D7D" w:rsidRPr="00A06D7D" w:rsidRDefault="00A06D7D" w:rsidP="00A06D7D">
            <w:pPr>
              <w:spacing w:line="264" w:lineRule="auto"/>
              <w:ind w:firstLine="33"/>
              <w:rPr>
                <w:rFonts w:ascii="Arial" w:hAnsi="Arial" w:cs="Arial"/>
                <w:b/>
                <w:sz w:val="22"/>
                <w:szCs w:val="22"/>
              </w:rPr>
            </w:pPr>
            <w:r w:rsidRPr="00A06D7D">
              <w:rPr>
                <w:rFonts w:ascii="Arial" w:hAnsi="Arial" w:cs="Arial"/>
                <w:b/>
                <w:sz w:val="22"/>
                <w:szCs w:val="22"/>
              </w:rPr>
              <w:t>Baja de materiales y suministros</w:t>
            </w:r>
          </w:p>
        </w:tc>
        <w:tc>
          <w:tcPr>
            <w:tcW w:w="8080" w:type="dxa"/>
            <w:tcMar>
              <w:top w:w="28" w:type="dxa"/>
              <w:bottom w:w="0" w:type="dxa"/>
            </w:tcMar>
            <w:vAlign w:val="center"/>
          </w:tcPr>
          <w:p w:rsidR="00A06D7D" w:rsidRPr="00A06D7D" w:rsidRDefault="00A06D7D" w:rsidP="00A06D7D">
            <w:pPr>
              <w:spacing w:line="264" w:lineRule="auto"/>
              <w:jc w:val="both"/>
              <w:rPr>
                <w:rFonts w:ascii="Arial" w:hAnsi="Arial" w:cs="Arial"/>
              </w:rPr>
            </w:pPr>
            <w:r w:rsidRPr="00A06D7D">
              <w:rPr>
                <w:rFonts w:ascii="Arial" w:hAnsi="Arial" w:cs="Arial"/>
                <w:lang w:val="es-GT"/>
              </w:rPr>
              <w:t xml:space="preserve">Es el proceso por medio del cual, los productos son eliminados de los inventarios de almacén por ya no poder ser utilizados y que por lo tanto deben destruirse, mediante la suscripción del acta administrativa autorizada por la autoridad competente.  </w:t>
            </w:r>
          </w:p>
        </w:tc>
      </w:tr>
      <w:tr w:rsidR="00A06D7D" w:rsidRPr="00A06D7D" w:rsidTr="004C320B">
        <w:trPr>
          <w:trHeight w:val="189"/>
        </w:trPr>
        <w:tc>
          <w:tcPr>
            <w:tcW w:w="487" w:type="dxa"/>
            <w:tcMar>
              <w:top w:w="28" w:type="dxa"/>
              <w:bottom w:w="0" w:type="dxa"/>
            </w:tcMar>
            <w:vAlign w:val="center"/>
          </w:tcPr>
          <w:p w:rsidR="00A06D7D" w:rsidRPr="00A06D7D" w:rsidRDefault="00A06D7D" w:rsidP="00A06D7D">
            <w:pPr>
              <w:spacing w:beforeLines="40" w:before="96" w:after="120" w:line="288" w:lineRule="auto"/>
              <w:jc w:val="center"/>
              <w:rPr>
                <w:rFonts w:ascii="Arial" w:hAnsi="Arial" w:cs="Arial"/>
                <w:b/>
                <w:sz w:val="22"/>
                <w:szCs w:val="22"/>
              </w:rPr>
            </w:pPr>
            <w:r w:rsidRPr="00A06D7D">
              <w:rPr>
                <w:rFonts w:ascii="Arial" w:hAnsi="Arial" w:cs="Arial"/>
                <w:b/>
                <w:sz w:val="22"/>
                <w:szCs w:val="22"/>
              </w:rPr>
              <w:t>2.-</w:t>
            </w:r>
          </w:p>
        </w:tc>
        <w:tc>
          <w:tcPr>
            <w:tcW w:w="2126" w:type="dxa"/>
            <w:tcMar>
              <w:top w:w="28" w:type="dxa"/>
              <w:bottom w:w="0" w:type="dxa"/>
            </w:tcMar>
            <w:vAlign w:val="center"/>
          </w:tcPr>
          <w:p w:rsidR="00A06D7D" w:rsidRPr="00A06D7D" w:rsidRDefault="00A06D7D" w:rsidP="00A06D7D">
            <w:pPr>
              <w:spacing w:line="264" w:lineRule="auto"/>
              <w:ind w:firstLine="33"/>
              <w:rPr>
                <w:rFonts w:ascii="Arial" w:hAnsi="Arial" w:cs="Arial"/>
                <w:b/>
                <w:sz w:val="22"/>
                <w:szCs w:val="22"/>
              </w:rPr>
            </w:pPr>
            <w:r w:rsidRPr="00A06D7D">
              <w:rPr>
                <w:rFonts w:ascii="Arial" w:hAnsi="Arial" w:cs="Arial"/>
                <w:b/>
                <w:sz w:val="22"/>
                <w:szCs w:val="22"/>
              </w:rPr>
              <w:t>Contaminación cruzada</w:t>
            </w:r>
          </w:p>
        </w:tc>
        <w:tc>
          <w:tcPr>
            <w:tcW w:w="8080" w:type="dxa"/>
            <w:tcMar>
              <w:top w:w="28" w:type="dxa"/>
              <w:bottom w:w="0" w:type="dxa"/>
            </w:tcMar>
            <w:vAlign w:val="center"/>
          </w:tcPr>
          <w:p w:rsidR="00A06D7D" w:rsidRPr="00A06D7D" w:rsidRDefault="00A06D7D" w:rsidP="00A06D7D">
            <w:pPr>
              <w:spacing w:line="264" w:lineRule="auto"/>
              <w:jc w:val="both"/>
              <w:rPr>
                <w:rFonts w:ascii="Arial" w:hAnsi="Arial" w:cs="Arial"/>
              </w:rPr>
            </w:pPr>
            <w:r w:rsidRPr="00A06D7D">
              <w:rPr>
                <w:rFonts w:ascii="Arial" w:hAnsi="Arial" w:cs="Arial"/>
                <w:lang w:val="es-GT"/>
              </w:rPr>
              <w:t>Es el proceso por el cual, los alimentos entran en contacto con sustancias ajenas, generalmente nocivas para la salud.</w:t>
            </w:r>
          </w:p>
        </w:tc>
      </w:tr>
      <w:tr w:rsidR="00A06D7D" w:rsidRPr="00A06D7D" w:rsidTr="004C320B">
        <w:trPr>
          <w:trHeight w:val="197"/>
        </w:trPr>
        <w:tc>
          <w:tcPr>
            <w:tcW w:w="487" w:type="dxa"/>
            <w:tcMar>
              <w:top w:w="28" w:type="dxa"/>
              <w:bottom w:w="0" w:type="dxa"/>
            </w:tcMar>
            <w:vAlign w:val="center"/>
          </w:tcPr>
          <w:p w:rsidR="00A06D7D" w:rsidRPr="00A06D7D" w:rsidRDefault="00A06D7D" w:rsidP="00A06D7D">
            <w:pPr>
              <w:spacing w:beforeLines="40" w:before="96" w:after="120" w:line="288" w:lineRule="auto"/>
              <w:jc w:val="center"/>
              <w:rPr>
                <w:rFonts w:ascii="Arial" w:hAnsi="Arial"/>
                <w:b/>
                <w:sz w:val="22"/>
                <w:szCs w:val="22"/>
              </w:rPr>
            </w:pPr>
            <w:r w:rsidRPr="00A06D7D">
              <w:rPr>
                <w:rFonts w:ascii="Arial" w:hAnsi="Arial"/>
                <w:b/>
                <w:sz w:val="22"/>
                <w:szCs w:val="22"/>
              </w:rPr>
              <w:t>3.-</w:t>
            </w:r>
          </w:p>
        </w:tc>
        <w:tc>
          <w:tcPr>
            <w:tcW w:w="2126" w:type="dxa"/>
            <w:tcMar>
              <w:top w:w="28" w:type="dxa"/>
              <w:bottom w:w="0" w:type="dxa"/>
            </w:tcMar>
            <w:vAlign w:val="center"/>
          </w:tcPr>
          <w:p w:rsidR="00A06D7D" w:rsidRPr="00A06D7D" w:rsidRDefault="00A06D7D" w:rsidP="00A06D7D">
            <w:pPr>
              <w:spacing w:line="264" w:lineRule="auto"/>
              <w:ind w:firstLine="33"/>
              <w:rPr>
                <w:rFonts w:ascii="Arial" w:hAnsi="Arial" w:cs="Arial"/>
                <w:b/>
                <w:sz w:val="22"/>
                <w:szCs w:val="22"/>
              </w:rPr>
            </w:pPr>
            <w:r w:rsidRPr="00A06D7D">
              <w:rPr>
                <w:rFonts w:ascii="Arial" w:hAnsi="Arial" w:cs="Arial"/>
                <w:b/>
                <w:sz w:val="22"/>
                <w:szCs w:val="22"/>
              </w:rPr>
              <w:t>Despacho de almacén</w:t>
            </w:r>
          </w:p>
        </w:tc>
        <w:tc>
          <w:tcPr>
            <w:tcW w:w="8080" w:type="dxa"/>
            <w:tcMar>
              <w:top w:w="28" w:type="dxa"/>
              <w:bottom w:w="0" w:type="dxa"/>
            </w:tcMar>
            <w:vAlign w:val="center"/>
          </w:tcPr>
          <w:p w:rsidR="00A06D7D" w:rsidRPr="00A06D7D" w:rsidRDefault="00A06D7D" w:rsidP="00A06D7D">
            <w:pPr>
              <w:spacing w:line="264" w:lineRule="auto"/>
              <w:jc w:val="both"/>
              <w:rPr>
                <w:rFonts w:ascii="Arial" w:hAnsi="Arial" w:cs="Arial"/>
              </w:rPr>
            </w:pPr>
            <w:r w:rsidRPr="00A06D7D">
              <w:rPr>
                <w:rFonts w:ascii="Arial" w:hAnsi="Arial" w:cs="Arial"/>
                <w:lang w:val="es-GT"/>
              </w:rPr>
              <w:t>Documento autorizado por la Contraloría General de Cuentas, por medio del cual, las unidades solicitantes efectúan el requerimiento de materiales y suministros.</w:t>
            </w:r>
          </w:p>
        </w:tc>
      </w:tr>
      <w:tr w:rsidR="00A06D7D" w:rsidRPr="00A06D7D" w:rsidTr="004C320B">
        <w:trPr>
          <w:trHeight w:val="206"/>
        </w:trPr>
        <w:tc>
          <w:tcPr>
            <w:tcW w:w="487" w:type="dxa"/>
            <w:tcMar>
              <w:top w:w="28" w:type="dxa"/>
              <w:bottom w:w="0" w:type="dxa"/>
            </w:tcMar>
            <w:vAlign w:val="center"/>
          </w:tcPr>
          <w:p w:rsidR="00A06D7D" w:rsidRPr="00A06D7D" w:rsidRDefault="00A06D7D" w:rsidP="00A06D7D">
            <w:pPr>
              <w:spacing w:beforeLines="40" w:before="96" w:after="120" w:line="288" w:lineRule="auto"/>
              <w:jc w:val="center"/>
              <w:rPr>
                <w:rFonts w:ascii="Arial" w:hAnsi="Arial"/>
                <w:b/>
                <w:sz w:val="22"/>
                <w:szCs w:val="22"/>
                <w:lang w:val="es-GT"/>
              </w:rPr>
            </w:pPr>
            <w:r w:rsidRPr="00A06D7D">
              <w:rPr>
                <w:rFonts w:ascii="Arial" w:hAnsi="Arial"/>
                <w:b/>
                <w:sz w:val="22"/>
                <w:szCs w:val="22"/>
                <w:lang w:val="es-GT"/>
              </w:rPr>
              <w:t xml:space="preserve">4.- </w:t>
            </w:r>
          </w:p>
        </w:tc>
        <w:tc>
          <w:tcPr>
            <w:tcW w:w="2126" w:type="dxa"/>
            <w:tcMar>
              <w:top w:w="28" w:type="dxa"/>
              <w:bottom w:w="0" w:type="dxa"/>
            </w:tcMar>
            <w:vAlign w:val="center"/>
          </w:tcPr>
          <w:p w:rsidR="00A06D7D" w:rsidRPr="00A06D7D" w:rsidRDefault="00A06D7D" w:rsidP="00A06D7D">
            <w:pPr>
              <w:spacing w:line="264" w:lineRule="auto"/>
              <w:ind w:firstLine="33"/>
              <w:rPr>
                <w:rFonts w:ascii="Arial" w:hAnsi="Arial" w:cs="Arial"/>
                <w:b/>
                <w:sz w:val="22"/>
                <w:szCs w:val="22"/>
              </w:rPr>
            </w:pPr>
            <w:r w:rsidRPr="00A06D7D">
              <w:rPr>
                <w:rFonts w:ascii="Arial" w:hAnsi="Arial" w:cs="Arial"/>
                <w:b/>
                <w:sz w:val="22"/>
                <w:szCs w:val="22"/>
              </w:rPr>
              <w:t>Estiba</w:t>
            </w:r>
          </w:p>
        </w:tc>
        <w:tc>
          <w:tcPr>
            <w:tcW w:w="8080" w:type="dxa"/>
            <w:tcMar>
              <w:top w:w="28" w:type="dxa"/>
              <w:bottom w:w="0" w:type="dxa"/>
            </w:tcMar>
            <w:vAlign w:val="center"/>
          </w:tcPr>
          <w:p w:rsidR="00A06D7D" w:rsidRPr="00A06D7D" w:rsidRDefault="00A06D7D" w:rsidP="00A06D7D">
            <w:pPr>
              <w:spacing w:line="264" w:lineRule="auto"/>
              <w:jc w:val="both"/>
              <w:rPr>
                <w:rFonts w:ascii="Arial" w:hAnsi="Arial" w:cs="Arial"/>
                <w:lang w:val="es-GT"/>
              </w:rPr>
            </w:pPr>
            <w:r w:rsidRPr="00A06D7D">
              <w:rPr>
                <w:rFonts w:ascii="Arial" w:hAnsi="Arial" w:cs="Arial"/>
                <w:lang w:val="es-GT"/>
              </w:rPr>
              <w:t xml:space="preserve">Técnica de colocar convenientemente </w:t>
            </w:r>
            <w:r w:rsidRPr="00A06D7D">
              <w:rPr>
                <w:rFonts w:ascii="Arial" w:hAnsi="Arial" w:cs="Arial"/>
                <w:color w:val="000000"/>
              </w:rPr>
              <w:t>materiales u objetos sueltos de forma que ocupen el menor espacio posible.</w:t>
            </w:r>
          </w:p>
        </w:tc>
      </w:tr>
      <w:tr w:rsidR="00A06D7D" w:rsidRPr="00A06D7D" w:rsidTr="004C320B">
        <w:trPr>
          <w:trHeight w:val="206"/>
        </w:trPr>
        <w:tc>
          <w:tcPr>
            <w:tcW w:w="487" w:type="dxa"/>
            <w:tcMar>
              <w:top w:w="28" w:type="dxa"/>
              <w:bottom w:w="0" w:type="dxa"/>
            </w:tcMar>
            <w:vAlign w:val="center"/>
          </w:tcPr>
          <w:p w:rsidR="00A06D7D" w:rsidRPr="00A06D7D" w:rsidRDefault="00A06D7D" w:rsidP="00A06D7D">
            <w:pPr>
              <w:spacing w:beforeLines="40" w:before="96" w:after="120" w:line="288" w:lineRule="auto"/>
              <w:jc w:val="center"/>
              <w:rPr>
                <w:rFonts w:ascii="Arial" w:hAnsi="Arial"/>
                <w:b/>
                <w:sz w:val="22"/>
                <w:szCs w:val="22"/>
                <w:lang w:val="es-GT"/>
              </w:rPr>
            </w:pPr>
            <w:r w:rsidRPr="00A06D7D">
              <w:rPr>
                <w:rFonts w:ascii="Arial" w:hAnsi="Arial"/>
                <w:b/>
                <w:sz w:val="22"/>
                <w:szCs w:val="22"/>
                <w:lang w:val="es-GT"/>
              </w:rPr>
              <w:t>5.-</w:t>
            </w:r>
          </w:p>
        </w:tc>
        <w:tc>
          <w:tcPr>
            <w:tcW w:w="2126" w:type="dxa"/>
            <w:tcMar>
              <w:top w:w="28" w:type="dxa"/>
              <w:bottom w:w="0" w:type="dxa"/>
            </w:tcMar>
            <w:vAlign w:val="center"/>
          </w:tcPr>
          <w:p w:rsidR="00A06D7D" w:rsidRPr="00A06D7D" w:rsidRDefault="00A06D7D" w:rsidP="00A06D7D">
            <w:pPr>
              <w:spacing w:line="264" w:lineRule="auto"/>
              <w:ind w:firstLine="33"/>
              <w:rPr>
                <w:rFonts w:ascii="Arial" w:hAnsi="Arial" w:cs="Arial"/>
                <w:b/>
                <w:sz w:val="22"/>
                <w:szCs w:val="22"/>
              </w:rPr>
            </w:pPr>
            <w:r w:rsidRPr="00A06D7D">
              <w:rPr>
                <w:rFonts w:ascii="Arial" w:hAnsi="Arial" w:cs="Arial"/>
                <w:b/>
                <w:sz w:val="22"/>
                <w:szCs w:val="22"/>
              </w:rPr>
              <w:t xml:space="preserve">Enlace de almacén </w:t>
            </w:r>
          </w:p>
        </w:tc>
        <w:tc>
          <w:tcPr>
            <w:tcW w:w="8080" w:type="dxa"/>
            <w:tcMar>
              <w:top w:w="28" w:type="dxa"/>
              <w:bottom w:w="0" w:type="dxa"/>
            </w:tcMar>
            <w:vAlign w:val="center"/>
          </w:tcPr>
          <w:p w:rsidR="00A06D7D" w:rsidRPr="00A06D7D" w:rsidRDefault="00A06D7D" w:rsidP="00A06D7D">
            <w:pPr>
              <w:spacing w:line="264" w:lineRule="auto"/>
              <w:jc w:val="both"/>
              <w:rPr>
                <w:rFonts w:ascii="Arial" w:hAnsi="Arial" w:cs="Arial"/>
                <w:lang w:val="es-GT"/>
              </w:rPr>
            </w:pPr>
            <w:r w:rsidRPr="00A06D7D">
              <w:rPr>
                <w:rFonts w:ascii="Arial" w:hAnsi="Arial" w:cs="Arial"/>
                <w:lang w:val="es-GT"/>
              </w:rPr>
              <w:t>Persona designada por el Director, Jefe del Departamento y/o Sección Administrativa  según corresponda en cada Dirección, la cual, tendrá la función de emitir la solicitud de productos al almacén, los permisos de consulta de existencias y control de las solicitudes de suministros emitidas en el Sistema de Almacén, cuando esté disponible dicha herramienta informática.</w:t>
            </w:r>
          </w:p>
        </w:tc>
      </w:tr>
      <w:tr w:rsidR="00A06D7D" w:rsidRPr="00A06D7D" w:rsidTr="004C320B">
        <w:trPr>
          <w:trHeight w:val="206"/>
        </w:trPr>
        <w:tc>
          <w:tcPr>
            <w:tcW w:w="487" w:type="dxa"/>
            <w:tcMar>
              <w:top w:w="28" w:type="dxa"/>
              <w:bottom w:w="0" w:type="dxa"/>
            </w:tcMar>
            <w:vAlign w:val="center"/>
          </w:tcPr>
          <w:p w:rsidR="00A06D7D" w:rsidRPr="00A06D7D" w:rsidRDefault="00A06D7D" w:rsidP="00A06D7D">
            <w:pPr>
              <w:spacing w:beforeLines="40" w:before="96" w:after="120" w:line="288" w:lineRule="auto"/>
              <w:jc w:val="center"/>
              <w:rPr>
                <w:rFonts w:ascii="Arial" w:hAnsi="Arial"/>
                <w:b/>
                <w:sz w:val="22"/>
                <w:szCs w:val="22"/>
                <w:lang w:val="es-GT"/>
              </w:rPr>
            </w:pPr>
            <w:r w:rsidRPr="00A06D7D">
              <w:rPr>
                <w:rFonts w:ascii="Arial" w:hAnsi="Arial"/>
                <w:b/>
                <w:sz w:val="22"/>
                <w:szCs w:val="22"/>
                <w:lang w:val="es-GT"/>
              </w:rPr>
              <w:t>6.-</w:t>
            </w:r>
          </w:p>
        </w:tc>
        <w:tc>
          <w:tcPr>
            <w:tcW w:w="2126" w:type="dxa"/>
            <w:tcMar>
              <w:top w:w="28" w:type="dxa"/>
              <w:bottom w:w="0" w:type="dxa"/>
            </w:tcMar>
            <w:vAlign w:val="center"/>
          </w:tcPr>
          <w:p w:rsidR="00A06D7D" w:rsidRPr="00A06D7D" w:rsidRDefault="00A06D7D" w:rsidP="00A06D7D">
            <w:pPr>
              <w:spacing w:line="264" w:lineRule="auto"/>
              <w:ind w:firstLine="33"/>
              <w:rPr>
                <w:rFonts w:ascii="Arial" w:hAnsi="Arial" w:cs="Arial"/>
                <w:b/>
                <w:sz w:val="22"/>
                <w:szCs w:val="22"/>
              </w:rPr>
            </w:pPr>
            <w:r w:rsidRPr="00A06D7D">
              <w:rPr>
                <w:rFonts w:ascii="Arial" w:hAnsi="Arial" w:cs="Arial"/>
                <w:b/>
                <w:sz w:val="22"/>
                <w:szCs w:val="22"/>
              </w:rPr>
              <w:t>Formulario 1H</w:t>
            </w:r>
          </w:p>
        </w:tc>
        <w:tc>
          <w:tcPr>
            <w:tcW w:w="8080" w:type="dxa"/>
            <w:tcMar>
              <w:top w:w="28" w:type="dxa"/>
              <w:bottom w:w="0" w:type="dxa"/>
            </w:tcMar>
            <w:vAlign w:val="center"/>
          </w:tcPr>
          <w:p w:rsidR="00A06D7D" w:rsidRPr="00A06D7D" w:rsidRDefault="00A06D7D" w:rsidP="00A06D7D">
            <w:pPr>
              <w:spacing w:line="264" w:lineRule="auto"/>
              <w:jc w:val="both"/>
              <w:rPr>
                <w:rFonts w:ascii="Arial" w:hAnsi="Arial" w:cs="Arial"/>
              </w:rPr>
            </w:pPr>
            <w:r w:rsidRPr="00A06D7D">
              <w:rPr>
                <w:rFonts w:ascii="Arial" w:hAnsi="Arial" w:cs="Arial"/>
                <w:lang w:val="es-GT"/>
              </w:rPr>
              <w:t xml:space="preserve">Documento autorizado por la Contraloría General de Cuentas, que es utilizada para dejar constancia de que los productos fueron ingresados a almacén e inventario. </w:t>
            </w:r>
          </w:p>
        </w:tc>
      </w:tr>
      <w:tr w:rsidR="00A06D7D" w:rsidRPr="00A06D7D" w:rsidTr="004C320B">
        <w:trPr>
          <w:trHeight w:val="206"/>
        </w:trPr>
        <w:tc>
          <w:tcPr>
            <w:tcW w:w="487" w:type="dxa"/>
            <w:tcMar>
              <w:top w:w="28" w:type="dxa"/>
              <w:bottom w:w="0" w:type="dxa"/>
            </w:tcMar>
            <w:vAlign w:val="center"/>
          </w:tcPr>
          <w:p w:rsidR="00A06D7D" w:rsidRPr="00A06D7D" w:rsidRDefault="00A06D7D" w:rsidP="00A06D7D">
            <w:pPr>
              <w:spacing w:beforeLines="40" w:before="96" w:after="120" w:line="288" w:lineRule="auto"/>
              <w:jc w:val="center"/>
              <w:rPr>
                <w:rFonts w:ascii="Arial" w:hAnsi="Arial"/>
                <w:b/>
                <w:sz w:val="22"/>
                <w:szCs w:val="22"/>
                <w:lang w:val="es-GT"/>
              </w:rPr>
            </w:pPr>
            <w:r w:rsidRPr="00A06D7D">
              <w:rPr>
                <w:rFonts w:ascii="Arial" w:hAnsi="Arial"/>
                <w:b/>
                <w:sz w:val="22"/>
                <w:szCs w:val="22"/>
                <w:lang w:val="es-GT"/>
              </w:rPr>
              <w:t>7.-</w:t>
            </w:r>
          </w:p>
        </w:tc>
        <w:tc>
          <w:tcPr>
            <w:tcW w:w="2126" w:type="dxa"/>
            <w:tcMar>
              <w:top w:w="28" w:type="dxa"/>
              <w:bottom w:w="0" w:type="dxa"/>
            </w:tcMar>
            <w:vAlign w:val="center"/>
          </w:tcPr>
          <w:p w:rsidR="00A06D7D" w:rsidRPr="00A06D7D" w:rsidRDefault="00A06D7D" w:rsidP="00A06D7D">
            <w:pPr>
              <w:spacing w:line="264" w:lineRule="auto"/>
              <w:ind w:firstLine="33"/>
              <w:rPr>
                <w:rFonts w:ascii="Arial" w:hAnsi="Arial" w:cs="Arial"/>
                <w:b/>
                <w:sz w:val="22"/>
                <w:szCs w:val="22"/>
              </w:rPr>
            </w:pPr>
            <w:r w:rsidRPr="00A06D7D">
              <w:rPr>
                <w:rFonts w:ascii="Arial" w:hAnsi="Arial" w:cs="Arial"/>
                <w:b/>
                <w:sz w:val="22"/>
                <w:szCs w:val="22"/>
              </w:rPr>
              <w:t>Encargado de almacén</w:t>
            </w:r>
          </w:p>
        </w:tc>
        <w:tc>
          <w:tcPr>
            <w:tcW w:w="8080" w:type="dxa"/>
            <w:tcMar>
              <w:top w:w="28" w:type="dxa"/>
              <w:bottom w:w="0" w:type="dxa"/>
            </w:tcMar>
            <w:vAlign w:val="center"/>
          </w:tcPr>
          <w:p w:rsidR="00A06D7D" w:rsidRPr="00A06D7D" w:rsidRDefault="00A06D7D" w:rsidP="00A06D7D">
            <w:pPr>
              <w:spacing w:line="264" w:lineRule="auto"/>
              <w:jc w:val="both"/>
              <w:rPr>
                <w:rFonts w:ascii="Arial" w:hAnsi="Arial" w:cs="Arial"/>
              </w:rPr>
            </w:pPr>
            <w:r w:rsidRPr="00A06D7D">
              <w:rPr>
                <w:rFonts w:ascii="Arial" w:hAnsi="Arial" w:cs="Arial"/>
                <w:lang w:val="es-GT"/>
              </w:rPr>
              <w:t>Persona responsable del área de almacén, quien realiza la actividad de recepción, registro y entrega de materiales y suministros, así como del resguardo y custodia de los mismos.</w:t>
            </w:r>
          </w:p>
        </w:tc>
      </w:tr>
      <w:tr w:rsidR="00A06D7D" w:rsidRPr="00A06D7D" w:rsidTr="004C320B">
        <w:trPr>
          <w:trHeight w:val="86"/>
        </w:trPr>
        <w:tc>
          <w:tcPr>
            <w:tcW w:w="487" w:type="dxa"/>
            <w:tcMar>
              <w:top w:w="28" w:type="dxa"/>
              <w:bottom w:w="0" w:type="dxa"/>
            </w:tcMar>
            <w:vAlign w:val="center"/>
          </w:tcPr>
          <w:p w:rsidR="00A06D7D" w:rsidRPr="00A06D7D" w:rsidRDefault="00A06D7D" w:rsidP="00A06D7D">
            <w:pPr>
              <w:spacing w:beforeLines="40" w:before="96" w:after="120" w:line="288" w:lineRule="auto"/>
              <w:jc w:val="center"/>
              <w:rPr>
                <w:rFonts w:ascii="Arial" w:hAnsi="Arial"/>
                <w:b/>
                <w:sz w:val="22"/>
                <w:szCs w:val="22"/>
              </w:rPr>
            </w:pPr>
            <w:r w:rsidRPr="00A06D7D">
              <w:rPr>
                <w:rFonts w:ascii="Arial" w:hAnsi="Arial"/>
                <w:b/>
                <w:sz w:val="22"/>
                <w:szCs w:val="22"/>
              </w:rPr>
              <w:t>8.-</w:t>
            </w:r>
          </w:p>
        </w:tc>
        <w:tc>
          <w:tcPr>
            <w:tcW w:w="2126" w:type="dxa"/>
            <w:tcMar>
              <w:top w:w="28" w:type="dxa"/>
              <w:bottom w:w="0" w:type="dxa"/>
            </w:tcMar>
            <w:vAlign w:val="center"/>
          </w:tcPr>
          <w:p w:rsidR="00A06D7D" w:rsidRPr="00A06D7D" w:rsidRDefault="00A06D7D" w:rsidP="00A06D7D">
            <w:pPr>
              <w:spacing w:line="264" w:lineRule="auto"/>
              <w:ind w:firstLine="33"/>
              <w:rPr>
                <w:rFonts w:ascii="Arial" w:hAnsi="Arial" w:cs="Arial"/>
                <w:b/>
                <w:sz w:val="22"/>
                <w:szCs w:val="22"/>
              </w:rPr>
            </w:pPr>
            <w:r w:rsidRPr="00A06D7D">
              <w:rPr>
                <w:rFonts w:ascii="Arial" w:hAnsi="Arial" w:cs="Arial"/>
                <w:b/>
                <w:sz w:val="22"/>
                <w:szCs w:val="22"/>
              </w:rPr>
              <w:t>Kardex</w:t>
            </w:r>
          </w:p>
        </w:tc>
        <w:tc>
          <w:tcPr>
            <w:tcW w:w="8080" w:type="dxa"/>
            <w:shd w:val="clear" w:color="auto" w:fill="auto"/>
            <w:tcMar>
              <w:top w:w="28" w:type="dxa"/>
              <w:bottom w:w="0" w:type="dxa"/>
            </w:tcMar>
            <w:vAlign w:val="center"/>
          </w:tcPr>
          <w:p w:rsidR="00A06D7D" w:rsidRPr="00A06D7D" w:rsidRDefault="00A06D7D" w:rsidP="00A06D7D">
            <w:pPr>
              <w:spacing w:line="264" w:lineRule="auto"/>
              <w:jc w:val="both"/>
              <w:rPr>
                <w:rFonts w:ascii="Arial" w:hAnsi="Arial" w:cs="Arial"/>
              </w:rPr>
            </w:pPr>
            <w:r w:rsidRPr="00A06D7D">
              <w:rPr>
                <w:rFonts w:ascii="Arial" w:hAnsi="Arial" w:cs="Arial"/>
                <w:lang w:val="es-GT"/>
              </w:rPr>
              <w:t>Cuenta corriente que permite controlar las entradas y salidas de bienes y suministros en almacén con la finalidad de mantener y obtener un saldo. Se basa en tarjetas físicas autorizadas por la Contraloría General de Cuentas y que pueden utilizar un respaldo electrónico.</w:t>
            </w:r>
          </w:p>
        </w:tc>
      </w:tr>
      <w:tr w:rsidR="00A06D7D" w:rsidRPr="00A06D7D" w:rsidTr="004C320B">
        <w:trPr>
          <w:trHeight w:val="86"/>
        </w:trPr>
        <w:tc>
          <w:tcPr>
            <w:tcW w:w="487" w:type="dxa"/>
            <w:tcMar>
              <w:top w:w="28" w:type="dxa"/>
              <w:bottom w:w="0" w:type="dxa"/>
            </w:tcMar>
            <w:vAlign w:val="center"/>
          </w:tcPr>
          <w:p w:rsidR="00A06D7D" w:rsidRPr="00A06D7D" w:rsidRDefault="00A06D7D" w:rsidP="00A06D7D">
            <w:pPr>
              <w:spacing w:beforeLines="40" w:before="96" w:after="120" w:line="288" w:lineRule="auto"/>
              <w:jc w:val="center"/>
              <w:rPr>
                <w:rFonts w:ascii="Arial" w:hAnsi="Arial"/>
                <w:b/>
                <w:sz w:val="22"/>
                <w:szCs w:val="22"/>
              </w:rPr>
            </w:pPr>
            <w:r w:rsidRPr="00A06D7D">
              <w:rPr>
                <w:rFonts w:ascii="Arial" w:hAnsi="Arial"/>
                <w:b/>
                <w:sz w:val="22"/>
                <w:szCs w:val="22"/>
              </w:rPr>
              <w:t>9.-</w:t>
            </w:r>
          </w:p>
        </w:tc>
        <w:tc>
          <w:tcPr>
            <w:tcW w:w="2126" w:type="dxa"/>
            <w:tcMar>
              <w:top w:w="28" w:type="dxa"/>
              <w:bottom w:w="0" w:type="dxa"/>
            </w:tcMar>
            <w:vAlign w:val="center"/>
          </w:tcPr>
          <w:p w:rsidR="00A06D7D" w:rsidRPr="00A06D7D" w:rsidRDefault="00A06D7D" w:rsidP="00A06D7D">
            <w:pPr>
              <w:spacing w:line="264" w:lineRule="auto"/>
              <w:ind w:firstLine="33"/>
              <w:rPr>
                <w:rFonts w:ascii="Arial" w:hAnsi="Arial" w:cs="Arial"/>
                <w:b/>
                <w:sz w:val="22"/>
                <w:szCs w:val="22"/>
              </w:rPr>
            </w:pPr>
            <w:r w:rsidRPr="00A06D7D">
              <w:rPr>
                <w:rFonts w:ascii="Arial" w:hAnsi="Arial" w:cs="Arial"/>
                <w:b/>
                <w:sz w:val="22"/>
                <w:szCs w:val="22"/>
              </w:rPr>
              <w:t>Sistema de almacén</w:t>
            </w:r>
          </w:p>
        </w:tc>
        <w:tc>
          <w:tcPr>
            <w:tcW w:w="8080" w:type="dxa"/>
            <w:tcMar>
              <w:top w:w="28" w:type="dxa"/>
              <w:bottom w:w="0" w:type="dxa"/>
            </w:tcMar>
            <w:vAlign w:val="center"/>
          </w:tcPr>
          <w:p w:rsidR="00A06D7D" w:rsidRPr="00A06D7D" w:rsidRDefault="00A06D7D" w:rsidP="00A06D7D">
            <w:pPr>
              <w:spacing w:line="264" w:lineRule="auto"/>
              <w:jc w:val="both"/>
              <w:rPr>
                <w:rFonts w:ascii="Arial" w:hAnsi="Arial" w:cs="Arial"/>
                <w:lang w:val="es-GT"/>
              </w:rPr>
            </w:pPr>
            <w:r w:rsidRPr="00A06D7D">
              <w:rPr>
                <w:rFonts w:ascii="Arial" w:hAnsi="Arial" w:cs="Arial"/>
                <w:lang w:val="es-GT"/>
              </w:rPr>
              <w:t xml:space="preserve">Sistema informático en donde se registra la información referente al ingreso y egreso de materiales y suministros, así como las solicitudes, consultas de existencias y registros en tarjetas </w:t>
            </w:r>
            <w:proofErr w:type="spellStart"/>
            <w:r w:rsidRPr="00A06D7D">
              <w:rPr>
                <w:rFonts w:ascii="Arial" w:hAnsi="Arial" w:cs="Arial"/>
                <w:lang w:val="es-GT"/>
              </w:rPr>
              <w:t>kardex</w:t>
            </w:r>
            <w:proofErr w:type="spellEnd"/>
            <w:r w:rsidRPr="00A06D7D">
              <w:rPr>
                <w:rFonts w:ascii="Arial" w:hAnsi="Arial" w:cs="Arial"/>
                <w:lang w:val="es-GT"/>
              </w:rPr>
              <w:t xml:space="preserve">. </w:t>
            </w:r>
          </w:p>
        </w:tc>
      </w:tr>
      <w:tr w:rsidR="00A06D7D" w:rsidRPr="00A06D7D" w:rsidTr="004C320B">
        <w:trPr>
          <w:trHeight w:val="86"/>
        </w:trPr>
        <w:tc>
          <w:tcPr>
            <w:tcW w:w="487" w:type="dxa"/>
            <w:tcMar>
              <w:top w:w="28" w:type="dxa"/>
              <w:bottom w:w="0" w:type="dxa"/>
            </w:tcMar>
            <w:vAlign w:val="center"/>
          </w:tcPr>
          <w:p w:rsidR="00A06D7D" w:rsidRPr="00A06D7D" w:rsidRDefault="00A06D7D" w:rsidP="00A06D7D">
            <w:pPr>
              <w:spacing w:beforeLines="40" w:before="96" w:after="120" w:line="288" w:lineRule="auto"/>
              <w:rPr>
                <w:rFonts w:ascii="Arial" w:hAnsi="Arial"/>
                <w:b/>
                <w:sz w:val="22"/>
                <w:szCs w:val="22"/>
              </w:rPr>
            </w:pPr>
            <w:r w:rsidRPr="00A06D7D">
              <w:rPr>
                <w:rFonts w:ascii="Arial" w:hAnsi="Arial"/>
                <w:b/>
                <w:sz w:val="22"/>
                <w:szCs w:val="22"/>
              </w:rPr>
              <w:t>10.-</w:t>
            </w:r>
          </w:p>
        </w:tc>
        <w:tc>
          <w:tcPr>
            <w:tcW w:w="2126" w:type="dxa"/>
            <w:tcMar>
              <w:top w:w="28" w:type="dxa"/>
              <w:bottom w:w="0" w:type="dxa"/>
            </w:tcMar>
            <w:vAlign w:val="center"/>
          </w:tcPr>
          <w:p w:rsidR="00A06D7D" w:rsidRPr="00A06D7D" w:rsidRDefault="00A06D7D" w:rsidP="00A06D7D">
            <w:pPr>
              <w:spacing w:line="264" w:lineRule="auto"/>
              <w:ind w:firstLine="33"/>
              <w:rPr>
                <w:rFonts w:ascii="Arial" w:hAnsi="Arial" w:cs="Arial"/>
                <w:b/>
                <w:sz w:val="22"/>
                <w:szCs w:val="22"/>
              </w:rPr>
            </w:pPr>
            <w:r w:rsidRPr="00A06D7D">
              <w:rPr>
                <w:rFonts w:ascii="Arial" w:hAnsi="Arial" w:cs="Arial"/>
                <w:b/>
                <w:sz w:val="22"/>
                <w:szCs w:val="22"/>
              </w:rPr>
              <w:t>Materiales y suministros</w:t>
            </w:r>
          </w:p>
        </w:tc>
        <w:tc>
          <w:tcPr>
            <w:tcW w:w="8080" w:type="dxa"/>
            <w:tcMar>
              <w:top w:w="28" w:type="dxa"/>
              <w:bottom w:w="0" w:type="dxa"/>
            </w:tcMar>
            <w:vAlign w:val="center"/>
          </w:tcPr>
          <w:p w:rsidR="00A06D7D" w:rsidRPr="00A06D7D" w:rsidRDefault="00A06D7D" w:rsidP="00A06D7D">
            <w:pPr>
              <w:spacing w:line="264" w:lineRule="auto"/>
              <w:jc w:val="both"/>
              <w:rPr>
                <w:rFonts w:ascii="Arial" w:hAnsi="Arial" w:cs="Arial"/>
              </w:rPr>
            </w:pPr>
            <w:r w:rsidRPr="00A06D7D">
              <w:rPr>
                <w:rFonts w:ascii="Arial" w:hAnsi="Arial" w:cs="Arial"/>
              </w:rPr>
              <w:t xml:space="preserve">Insumos consumibles para el funcionamiento de las distintas Direcciones del Ministerio de Educación, que incluye materiales de oficina, productos químicos para limpieza, así como aquellos productos que se destinan a conservación y reparación de bienes del activo fijo, entre otros, y que por su naturaleza están destinados al consumo final, intermedio, propio o de terceros y que su tiempo de utilización es relativamente corto. </w:t>
            </w:r>
            <w:r w:rsidRPr="00A06D7D">
              <w:rPr>
                <w:rFonts w:ascii="Arial" w:hAnsi="Arial" w:cs="Arial"/>
                <w:lang w:val="es-GT"/>
              </w:rPr>
              <w:t xml:space="preserve"> </w:t>
            </w:r>
          </w:p>
        </w:tc>
      </w:tr>
      <w:tr w:rsidR="00A06D7D" w:rsidRPr="00A06D7D" w:rsidTr="004C320B">
        <w:trPr>
          <w:trHeight w:val="86"/>
        </w:trPr>
        <w:tc>
          <w:tcPr>
            <w:tcW w:w="487" w:type="dxa"/>
            <w:tcMar>
              <w:top w:w="28" w:type="dxa"/>
              <w:bottom w:w="0" w:type="dxa"/>
            </w:tcMar>
            <w:vAlign w:val="center"/>
          </w:tcPr>
          <w:p w:rsidR="00A06D7D" w:rsidRPr="00A06D7D" w:rsidRDefault="00A06D7D" w:rsidP="00A06D7D">
            <w:pPr>
              <w:spacing w:beforeLines="40" w:before="96" w:after="120" w:line="288" w:lineRule="auto"/>
              <w:jc w:val="center"/>
              <w:rPr>
                <w:rFonts w:ascii="Arial" w:hAnsi="Arial"/>
                <w:b/>
                <w:sz w:val="22"/>
                <w:szCs w:val="22"/>
              </w:rPr>
            </w:pPr>
            <w:r w:rsidRPr="00A06D7D">
              <w:rPr>
                <w:rFonts w:ascii="Arial" w:hAnsi="Arial"/>
                <w:b/>
                <w:sz w:val="22"/>
                <w:szCs w:val="22"/>
              </w:rPr>
              <w:t>11.-</w:t>
            </w:r>
          </w:p>
        </w:tc>
        <w:tc>
          <w:tcPr>
            <w:tcW w:w="2126" w:type="dxa"/>
            <w:tcMar>
              <w:top w:w="28" w:type="dxa"/>
              <w:bottom w:w="0" w:type="dxa"/>
            </w:tcMar>
            <w:vAlign w:val="center"/>
          </w:tcPr>
          <w:p w:rsidR="00A06D7D" w:rsidRPr="00A06D7D" w:rsidRDefault="00A06D7D" w:rsidP="00A06D7D">
            <w:pPr>
              <w:spacing w:line="264" w:lineRule="auto"/>
              <w:ind w:firstLine="33"/>
              <w:rPr>
                <w:rFonts w:ascii="Arial" w:hAnsi="Arial" w:cs="Arial"/>
                <w:b/>
                <w:sz w:val="22"/>
                <w:szCs w:val="22"/>
              </w:rPr>
            </w:pPr>
            <w:r w:rsidRPr="00A06D7D">
              <w:rPr>
                <w:rFonts w:ascii="Arial" w:hAnsi="Arial" w:cs="Arial"/>
                <w:b/>
                <w:sz w:val="22"/>
                <w:szCs w:val="22"/>
              </w:rPr>
              <w:t>Materiales y suministros perecederos</w:t>
            </w:r>
          </w:p>
        </w:tc>
        <w:tc>
          <w:tcPr>
            <w:tcW w:w="8080" w:type="dxa"/>
            <w:tcMar>
              <w:top w:w="28" w:type="dxa"/>
              <w:bottom w:w="0" w:type="dxa"/>
            </w:tcMar>
            <w:vAlign w:val="center"/>
          </w:tcPr>
          <w:p w:rsidR="00A06D7D" w:rsidRPr="00A06D7D" w:rsidRDefault="00A06D7D" w:rsidP="00A06D7D">
            <w:pPr>
              <w:spacing w:line="264" w:lineRule="auto"/>
              <w:jc w:val="both"/>
              <w:rPr>
                <w:rFonts w:ascii="Arial" w:hAnsi="Arial" w:cs="Arial"/>
              </w:rPr>
            </w:pPr>
            <w:r w:rsidRPr="00A06D7D">
              <w:rPr>
                <w:rFonts w:ascii="Arial" w:hAnsi="Arial" w:cs="Arial"/>
              </w:rPr>
              <w:t xml:space="preserve">Todos aquellos que consignan una fecha de caducidad tras la cual, no es recomendable su uso o consumo, debido a la degradación de sus componentes. </w:t>
            </w:r>
          </w:p>
        </w:tc>
      </w:tr>
      <w:tr w:rsidR="00A06D7D" w:rsidRPr="00A06D7D" w:rsidTr="004C320B">
        <w:trPr>
          <w:trHeight w:val="86"/>
        </w:trPr>
        <w:tc>
          <w:tcPr>
            <w:tcW w:w="487" w:type="dxa"/>
            <w:tcMar>
              <w:top w:w="28" w:type="dxa"/>
              <w:bottom w:w="0" w:type="dxa"/>
            </w:tcMar>
            <w:vAlign w:val="center"/>
          </w:tcPr>
          <w:p w:rsidR="00A06D7D" w:rsidRPr="00A06D7D" w:rsidRDefault="00A06D7D" w:rsidP="00A06D7D">
            <w:pPr>
              <w:spacing w:beforeLines="40" w:before="96" w:after="120" w:line="288" w:lineRule="auto"/>
              <w:jc w:val="center"/>
              <w:rPr>
                <w:rFonts w:ascii="Arial" w:hAnsi="Arial"/>
                <w:b/>
                <w:sz w:val="22"/>
                <w:szCs w:val="22"/>
              </w:rPr>
            </w:pPr>
            <w:r w:rsidRPr="00A06D7D">
              <w:rPr>
                <w:rFonts w:ascii="Arial" w:hAnsi="Arial"/>
                <w:b/>
                <w:sz w:val="22"/>
                <w:szCs w:val="22"/>
              </w:rPr>
              <w:t>12.-</w:t>
            </w:r>
          </w:p>
        </w:tc>
        <w:tc>
          <w:tcPr>
            <w:tcW w:w="2126" w:type="dxa"/>
            <w:tcMar>
              <w:top w:w="28" w:type="dxa"/>
              <w:bottom w:w="0" w:type="dxa"/>
            </w:tcMar>
            <w:vAlign w:val="center"/>
          </w:tcPr>
          <w:p w:rsidR="00A06D7D" w:rsidRPr="00A06D7D" w:rsidRDefault="00A06D7D" w:rsidP="00A06D7D">
            <w:pPr>
              <w:spacing w:beforeLines="40" w:before="96" w:after="120" w:line="288" w:lineRule="auto"/>
              <w:rPr>
                <w:rFonts w:ascii="Arial" w:hAnsi="Arial" w:cs="Arial"/>
              </w:rPr>
            </w:pPr>
            <w:r w:rsidRPr="00A06D7D">
              <w:rPr>
                <w:rFonts w:ascii="Arial" w:hAnsi="Arial"/>
                <w:b/>
                <w:sz w:val="22"/>
                <w:szCs w:val="22"/>
              </w:rPr>
              <w:t>Trazabilidad</w:t>
            </w:r>
          </w:p>
        </w:tc>
        <w:tc>
          <w:tcPr>
            <w:tcW w:w="8080" w:type="dxa"/>
            <w:tcMar>
              <w:top w:w="28" w:type="dxa"/>
              <w:bottom w:w="0" w:type="dxa"/>
            </w:tcMar>
            <w:vAlign w:val="center"/>
          </w:tcPr>
          <w:p w:rsidR="00A06D7D" w:rsidRPr="00A06D7D" w:rsidRDefault="00A06D7D" w:rsidP="00A06D7D">
            <w:pPr>
              <w:spacing w:line="264" w:lineRule="auto"/>
              <w:jc w:val="both"/>
              <w:rPr>
                <w:rFonts w:ascii="Arial" w:hAnsi="Arial" w:cs="Arial"/>
              </w:rPr>
            </w:pPr>
            <w:r w:rsidRPr="00A06D7D">
              <w:rPr>
                <w:rFonts w:ascii="Arial" w:hAnsi="Arial" w:cs="Arial"/>
              </w:rPr>
              <w:t>Conjunto de procedimientos preestablecidos y autosuficientes que permiten conocer el histórico, la ubicación y la trayectoria de un producto o lote de productos a lo largo de la cadena de suministros en un momento dado, a través de unas herramientas determinadas.</w:t>
            </w:r>
          </w:p>
        </w:tc>
      </w:tr>
      <w:tr w:rsidR="00A06D7D" w:rsidRPr="00A06D7D" w:rsidTr="004C320B">
        <w:trPr>
          <w:trHeight w:val="86"/>
        </w:trPr>
        <w:tc>
          <w:tcPr>
            <w:tcW w:w="487" w:type="dxa"/>
            <w:tcMar>
              <w:top w:w="28" w:type="dxa"/>
              <w:bottom w:w="0" w:type="dxa"/>
            </w:tcMar>
            <w:vAlign w:val="center"/>
          </w:tcPr>
          <w:p w:rsidR="00A06D7D" w:rsidRPr="00A06D7D" w:rsidRDefault="00A06D7D" w:rsidP="00A06D7D">
            <w:pPr>
              <w:spacing w:beforeLines="40" w:before="96" w:after="120" w:line="288" w:lineRule="auto"/>
              <w:jc w:val="center"/>
              <w:rPr>
                <w:rFonts w:ascii="Arial" w:hAnsi="Arial"/>
                <w:b/>
                <w:sz w:val="22"/>
                <w:szCs w:val="22"/>
              </w:rPr>
            </w:pPr>
            <w:r w:rsidRPr="00A06D7D">
              <w:rPr>
                <w:rFonts w:ascii="Arial" w:hAnsi="Arial"/>
                <w:b/>
                <w:sz w:val="22"/>
                <w:szCs w:val="22"/>
              </w:rPr>
              <w:t xml:space="preserve">13.- </w:t>
            </w:r>
          </w:p>
        </w:tc>
        <w:tc>
          <w:tcPr>
            <w:tcW w:w="2126" w:type="dxa"/>
            <w:tcMar>
              <w:top w:w="28" w:type="dxa"/>
              <w:bottom w:w="0" w:type="dxa"/>
            </w:tcMar>
            <w:vAlign w:val="center"/>
          </w:tcPr>
          <w:p w:rsidR="00A06D7D" w:rsidRPr="00A06D7D" w:rsidRDefault="00A06D7D" w:rsidP="00A06D7D">
            <w:pPr>
              <w:spacing w:beforeLines="40" w:before="96" w:after="120" w:line="288" w:lineRule="auto"/>
              <w:rPr>
                <w:rFonts w:ascii="Arial" w:hAnsi="Arial"/>
                <w:b/>
                <w:sz w:val="22"/>
                <w:szCs w:val="22"/>
              </w:rPr>
            </w:pPr>
            <w:r w:rsidRPr="00A06D7D">
              <w:rPr>
                <w:rFonts w:ascii="Arial" w:hAnsi="Arial"/>
                <w:b/>
                <w:sz w:val="22"/>
                <w:szCs w:val="22"/>
              </w:rPr>
              <w:t>Unidad Ejecutora</w:t>
            </w:r>
          </w:p>
        </w:tc>
        <w:tc>
          <w:tcPr>
            <w:tcW w:w="8080" w:type="dxa"/>
            <w:tcMar>
              <w:top w:w="28" w:type="dxa"/>
              <w:bottom w:w="0" w:type="dxa"/>
            </w:tcMar>
            <w:vAlign w:val="center"/>
          </w:tcPr>
          <w:p w:rsidR="00A06D7D" w:rsidRPr="00A06D7D" w:rsidRDefault="00A06D7D" w:rsidP="00A06D7D">
            <w:pPr>
              <w:spacing w:line="264" w:lineRule="auto"/>
              <w:jc w:val="both"/>
              <w:rPr>
                <w:rFonts w:ascii="Arial" w:hAnsi="Arial" w:cs="Arial"/>
              </w:rPr>
            </w:pPr>
            <w:r w:rsidRPr="00A06D7D">
              <w:rPr>
                <w:rFonts w:ascii="Arial" w:hAnsi="Arial" w:cs="Arial"/>
              </w:rPr>
              <w:t>Es la Dependencia del Ministerio de Educación, encargada de ejecutar el presupuesto asignado para un determinado ejercicio fiscal.</w:t>
            </w:r>
          </w:p>
        </w:tc>
      </w:tr>
    </w:tbl>
    <w:p w:rsidR="007A5267" w:rsidRPr="005732FE" w:rsidRDefault="007A5267" w:rsidP="005732FE">
      <w:pPr>
        <w:pStyle w:val="Encabezado"/>
        <w:tabs>
          <w:tab w:val="clear" w:pos="4252"/>
          <w:tab w:val="clear" w:pos="8504"/>
        </w:tabs>
        <w:ind w:left="426"/>
        <w:jc w:val="both"/>
        <w:rPr>
          <w:rFonts w:ascii="Arial" w:hAnsi="Arial" w:cs="Arial"/>
          <w:sz w:val="22"/>
          <w:szCs w:val="22"/>
          <w:lang w:val="es-GT"/>
        </w:rPr>
      </w:pPr>
      <w:r>
        <w:rPr>
          <w:rFonts w:ascii="Arial" w:hAnsi="Arial" w:cs="Arial"/>
          <w:sz w:val="22"/>
          <w:szCs w:val="22"/>
          <w:lang w:val="es-GT"/>
        </w:rPr>
        <w:br w:type="page"/>
      </w:r>
    </w:p>
    <w:p w:rsidR="005732FE" w:rsidRPr="005732FE" w:rsidRDefault="005732FE" w:rsidP="005732FE">
      <w:pPr>
        <w:pStyle w:val="Encabezado"/>
        <w:numPr>
          <w:ilvl w:val="0"/>
          <w:numId w:val="1"/>
        </w:numPr>
        <w:tabs>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lastRenderedPageBreak/>
        <w:t xml:space="preserve">DESCRIPCIÓN DE ACTIVIDADES Y RESPONSABLES </w:t>
      </w:r>
    </w:p>
    <w:p w:rsidR="005732FE" w:rsidRPr="005732FE" w:rsidRDefault="00861013" w:rsidP="00861013">
      <w:pPr>
        <w:pStyle w:val="Encabezado"/>
        <w:tabs>
          <w:tab w:val="clear" w:pos="4252"/>
          <w:tab w:val="clear" w:pos="8504"/>
          <w:tab w:val="left" w:pos="1368"/>
        </w:tabs>
        <w:ind w:left="426"/>
        <w:jc w:val="both"/>
        <w:rPr>
          <w:rFonts w:ascii="Arial" w:hAnsi="Arial" w:cs="Arial"/>
          <w:sz w:val="22"/>
          <w:szCs w:val="22"/>
          <w:lang w:val="es-GT"/>
        </w:rPr>
      </w:pPr>
      <w:r>
        <w:rPr>
          <w:rFonts w:ascii="Arial" w:hAnsi="Arial" w:cs="Arial"/>
          <w:sz w:val="22"/>
          <w:szCs w:val="22"/>
          <w:lang w:val="es-GT"/>
        </w:rPr>
        <w:tab/>
      </w:r>
    </w:p>
    <w:p w:rsidR="00861013" w:rsidRDefault="00861013" w:rsidP="00E806BD">
      <w:pPr>
        <w:pStyle w:val="Encabezado"/>
        <w:numPr>
          <w:ilvl w:val="0"/>
          <w:numId w:val="5"/>
        </w:numPr>
        <w:tabs>
          <w:tab w:val="clear" w:pos="4252"/>
          <w:tab w:val="clear" w:pos="8504"/>
          <w:tab w:val="left" w:pos="1843"/>
        </w:tabs>
        <w:jc w:val="both"/>
        <w:rPr>
          <w:rFonts w:ascii="Arial" w:hAnsi="Arial" w:cs="Arial"/>
          <w:b/>
          <w:sz w:val="22"/>
          <w:szCs w:val="22"/>
          <w:lang w:val="es-GT"/>
        </w:rPr>
      </w:pPr>
      <w:r>
        <w:rPr>
          <w:rFonts w:ascii="Arial" w:hAnsi="Arial" w:cs="Arial"/>
          <w:b/>
          <w:sz w:val="22"/>
          <w:szCs w:val="22"/>
          <w:lang w:val="es-GT"/>
        </w:rPr>
        <w:t>Recepción de expedientes e ingreso de materiales y suministros</w:t>
      </w:r>
    </w:p>
    <w:p w:rsidR="00861013" w:rsidRDefault="00861013" w:rsidP="00861013">
      <w:pPr>
        <w:pStyle w:val="Encabezado"/>
        <w:tabs>
          <w:tab w:val="clear" w:pos="4252"/>
          <w:tab w:val="clear" w:pos="8504"/>
        </w:tabs>
        <w:ind w:left="1570"/>
        <w:jc w:val="both"/>
        <w:rPr>
          <w:rFonts w:ascii="Arial" w:hAnsi="Arial" w:cs="Arial"/>
          <w:b/>
          <w:sz w:val="22"/>
          <w:szCs w:val="22"/>
          <w:lang w:val="es-GT"/>
        </w:rPr>
      </w:pPr>
    </w:p>
    <w:p w:rsidR="00861013" w:rsidRPr="009309FD" w:rsidRDefault="00861013" w:rsidP="00861013">
      <w:pPr>
        <w:pStyle w:val="Encabezado"/>
        <w:tabs>
          <w:tab w:val="clear" w:pos="4252"/>
          <w:tab w:val="clear" w:pos="8504"/>
        </w:tabs>
        <w:ind w:left="1418"/>
        <w:jc w:val="both"/>
        <w:rPr>
          <w:rFonts w:ascii="Arial" w:hAnsi="Arial" w:cs="Arial"/>
          <w:b/>
          <w:sz w:val="22"/>
          <w:szCs w:val="22"/>
          <w:lang w:val="es-GT"/>
        </w:rPr>
      </w:pPr>
      <w:r>
        <w:rPr>
          <w:rFonts w:ascii="Arial" w:hAnsi="Arial" w:cs="Arial"/>
          <w:b/>
          <w:sz w:val="22"/>
          <w:szCs w:val="22"/>
          <w:lang w:val="es-GT"/>
        </w:rPr>
        <w:t xml:space="preserve">C.1.1 </w:t>
      </w:r>
      <w:r w:rsidRPr="00BB3BC5">
        <w:rPr>
          <w:rFonts w:ascii="Arial" w:hAnsi="Arial" w:cs="Arial"/>
          <w:b/>
          <w:sz w:val="22"/>
          <w:szCs w:val="22"/>
          <w:lang w:val="es-GT"/>
        </w:rPr>
        <w:t>Recepción de expediente</w:t>
      </w:r>
      <w:r>
        <w:rPr>
          <w:rFonts w:ascii="Arial" w:hAnsi="Arial" w:cs="Arial"/>
          <w:b/>
          <w:sz w:val="22"/>
          <w:szCs w:val="22"/>
          <w:lang w:val="es-GT"/>
        </w:rPr>
        <w:t>, por compra de materiales y suministros</w:t>
      </w:r>
      <w:r w:rsidRPr="00BB3BC5">
        <w:rPr>
          <w:rFonts w:ascii="Arial" w:hAnsi="Arial" w:cs="Arial"/>
          <w:b/>
          <w:sz w:val="22"/>
          <w:szCs w:val="22"/>
          <w:lang w:val="es-GT"/>
        </w:rPr>
        <w:t xml:space="preserve"> </w:t>
      </w:r>
    </w:p>
    <w:p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tbl>
      <w:tblPr>
        <w:tblW w:w="107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96"/>
        <w:gridCol w:w="23"/>
        <w:gridCol w:w="1068"/>
        <w:gridCol w:w="21"/>
        <w:gridCol w:w="8460"/>
      </w:tblGrid>
      <w:tr w:rsidR="005732FE" w:rsidRPr="0003609E" w:rsidTr="00826F16">
        <w:trPr>
          <w:tblHeader/>
          <w:jc w:val="right"/>
        </w:trPr>
        <w:tc>
          <w:tcPr>
            <w:tcW w:w="1196" w:type="dxa"/>
            <w:shd w:val="clear" w:color="auto" w:fill="D9D9D9"/>
            <w:tcMar>
              <w:top w:w="28" w:type="dxa"/>
              <w:bottom w:w="28" w:type="dxa"/>
            </w:tcMar>
            <w:vAlign w:val="center"/>
          </w:tcPr>
          <w:p w:rsidR="005732FE" w:rsidRPr="0003609E" w:rsidRDefault="005732FE" w:rsidP="005732FE">
            <w:pPr>
              <w:spacing w:line="264" w:lineRule="auto"/>
              <w:jc w:val="center"/>
              <w:rPr>
                <w:rFonts w:ascii="Arial" w:hAnsi="Arial" w:cs="Arial"/>
                <w:b/>
                <w:sz w:val="16"/>
                <w:szCs w:val="16"/>
              </w:rPr>
            </w:pPr>
            <w:r w:rsidRPr="0003609E">
              <w:rPr>
                <w:rFonts w:ascii="Arial" w:hAnsi="Arial" w:cs="Arial"/>
                <w:b/>
                <w:sz w:val="16"/>
                <w:szCs w:val="16"/>
              </w:rPr>
              <w:t>Actividad</w:t>
            </w:r>
          </w:p>
        </w:tc>
        <w:tc>
          <w:tcPr>
            <w:tcW w:w="1112" w:type="dxa"/>
            <w:gridSpan w:val="3"/>
            <w:shd w:val="clear" w:color="auto" w:fill="D9D9D9"/>
            <w:tcMar>
              <w:top w:w="28" w:type="dxa"/>
              <w:bottom w:w="28" w:type="dxa"/>
            </w:tcMar>
            <w:vAlign w:val="center"/>
          </w:tcPr>
          <w:p w:rsidR="005732FE" w:rsidRPr="0003609E" w:rsidRDefault="005732FE" w:rsidP="005732FE">
            <w:pPr>
              <w:spacing w:line="264" w:lineRule="auto"/>
              <w:jc w:val="center"/>
              <w:rPr>
                <w:rFonts w:ascii="Arial" w:hAnsi="Arial" w:cs="Arial"/>
                <w:b/>
                <w:sz w:val="16"/>
                <w:szCs w:val="16"/>
              </w:rPr>
            </w:pPr>
            <w:r w:rsidRPr="0003609E">
              <w:rPr>
                <w:rFonts w:ascii="Arial" w:hAnsi="Arial" w:cs="Arial"/>
                <w:b/>
                <w:sz w:val="16"/>
                <w:szCs w:val="16"/>
              </w:rPr>
              <w:t>Responsable</w:t>
            </w:r>
          </w:p>
        </w:tc>
        <w:tc>
          <w:tcPr>
            <w:tcW w:w="8460" w:type="dxa"/>
            <w:shd w:val="clear" w:color="auto" w:fill="D9D9D9"/>
            <w:tcMar>
              <w:top w:w="28" w:type="dxa"/>
              <w:left w:w="57" w:type="dxa"/>
              <w:bottom w:w="28" w:type="dxa"/>
              <w:right w:w="28" w:type="dxa"/>
            </w:tcMar>
            <w:vAlign w:val="center"/>
          </w:tcPr>
          <w:p w:rsidR="005732FE" w:rsidRPr="0003609E" w:rsidRDefault="005732FE" w:rsidP="005914EA">
            <w:pPr>
              <w:spacing w:line="264" w:lineRule="auto"/>
              <w:jc w:val="center"/>
              <w:rPr>
                <w:rFonts w:ascii="Arial" w:hAnsi="Arial" w:cs="Arial"/>
                <w:b/>
                <w:sz w:val="16"/>
                <w:szCs w:val="16"/>
              </w:rPr>
            </w:pPr>
            <w:r w:rsidRPr="0003609E">
              <w:rPr>
                <w:rFonts w:ascii="Arial" w:hAnsi="Arial" w:cs="Arial"/>
                <w:b/>
                <w:sz w:val="16"/>
                <w:szCs w:val="16"/>
              </w:rPr>
              <w:t>Descripción de las Actividades</w:t>
            </w:r>
          </w:p>
        </w:tc>
      </w:tr>
      <w:tr w:rsidR="00861013" w:rsidRPr="0003609E" w:rsidTr="00826F16">
        <w:trPr>
          <w:trHeight w:val="860"/>
          <w:jc w:val="right"/>
        </w:trPr>
        <w:tc>
          <w:tcPr>
            <w:tcW w:w="1219" w:type="dxa"/>
            <w:gridSpan w:val="2"/>
            <w:vAlign w:val="center"/>
          </w:tcPr>
          <w:p w:rsidR="00861013" w:rsidRPr="0003609E" w:rsidRDefault="00861013" w:rsidP="004C320B">
            <w:pPr>
              <w:jc w:val="center"/>
              <w:rPr>
                <w:rFonts w:ascii="Arial" w:hAnsi="Arial" w:cs="Arial"/>
                <w:b/>
                <w:sz w:val="14"/>
                <w:szCs w:val="22"/>
              </w:rPr>
            </w:pPr>
            <w:r w:rsidRPr="0003609E">
              <w:rPr>
                <w:rFonts w:ascii="Arial" w:hAnsi="Arial" w:cs="Arial"/>
                <w:b/>
                <w:sz w:val="14"/>
                <w:szCs w:val="22"/>
              </w:rPr>
              <w:t>1. Recibir expediente</w:t>
            </w:r>
          </w:p>
        </w:tc>
        <w:tc>
          <w:tcPr>
            <w:tcW w:w="1068" w:type="dxa"/>
            <w:vAlign w:val="center"/>
          </w:tcPr>
          <w:p w:rsidR="00861013" w:rsidRPr="0003609E" w:rsidRDefault="00861013" w:rsidP="004C320B">
            <w:pPr>
              <w:jc w:val="center"/>
              <w:rPr>
                <w:rFonts w:ascii="Arial" w:hAnsi="Arial" w:cs="Arial"/>
                <w:b/>
                <w:sz w:val="14"/>
                <w:szCs w:val="22"/>
              </w:rPr>
            </w:pPr>
            <w:r w:rsidRPr="0003609E">
              <w:rPr>
                <w:rFonts w:ascii="Arial" w:hAnsi="Arial" w:cs="Arial"/>
                <w:b/>
                <w:sz w:val="14"/>
                <w:szCs w:val="22"/>
              </w:rPr>
              <w:t xml:space="preserve">Encargado de Almacén </w:t>
            </w:r>
          </w:p>
        </w:tc>
        <w:tc>
          <w:tcPr>
            <w:tcW w:w="8481" w:type="dxa"/>
            <w:gridSpan w:val="2"/>
            <w:tcMar>
              <w:left w:w="85" w:type="dxa"/>
              <w:right w:w="57" w:type="dxa"/>
            </w:tcMar>
            <w:vAlign w:val="bottom"/>
          </w:tcPr>
          <w:p w:rsidR="00861013" w:rsidRPr="0003609E" w:rsidRDefault="00861013" w:rsidP="004C320B">
            <w:pPr>
              <w:jc w:val="both"/>
              <w:rPr>
                <w:rFonts w:ascii="Arial" w:hAnsi="Arial" w:cs="Arial"/>
                <w:sz w:val="22"/>
                <w:szCs w:val="22"/>
              </w:rPr>
            </w:pPr>
            <w:r w:rsidRPr="0003609E">
              <w:rPr>
                <w:rFonts w:ascii="Arial" w:hAnsi="Arial" w:cs="Arial"/>
                <w:sz w:val="22"/>
                <w:szCs w:val="22"/>
              </w:rPr>
              <w:t>Recibe original del expediente del Departamento y/o Sección de Adquisiciones, o quien realice dichas funciones, quien le indica la fecha tentativa en que ingresará el producto para que el Encargado de Almacén se prepare para la recepción.</w:t>
            </w:r>
          </w:p>
          <w:p w:rsidR="00861013" w:rsidRPr="0003609E" w:rsidRDefault="00861013" w:rsidP="004C320B">
            <w:pPr>
              <w:jc w:val="both"/>
              <w:rPr>
                <w:rFonts w:ascii="Arial" w:hAnsi="Arial" w:cs="Arial"/>
                <w:sz w:val="22"/>
                <w:szCs w:val="22"/>
              </w:rPr>
            </w:pPr>
          </w:p>
          <w:p w:rsidR="00861013" w:rsidRPr="0003609E" w:rsidRDefault="00861013" w:rsidP="004C320B">
            <w:pPr>
              <w:jc w:val="both"/>
              <w:rPr>
                <w:rFonts w:ascii="Arial" w:hAnsi="Arial" w:cs="Arial"/>
                <w:sz w:val="22"/>
                <w:szCs w:val="22"/>
              </w:rPr>
            </w:pPr>
            <w:r w:rsidRPr="0003609E">
              <w:rPr>
                <w:rFonts w:ascii="Arial" w:hAnsi="Arial" w:cs="Arial"/>
                <w:sz w:val="22"/>
                <w:szCs w:val="22"/>
              </w:rPr>
              <w:t>El expediente debe contener:</w:t>
            </w:r>
          </w:p>
          <w:p w:rsidR="00861013" w:rsidRPr="0003609E" w:rsidRDefault="00861013" w:rsidP="004C320B">
            <w:pPr>
              <w:jc w:val="both"/>
              <w:rPr>
                <w:rFonts w:ascii="Arial" w:hAnsi="Arial" w:cs="Arial"/>
                <w:sz w:val="22"/>
                <w:szCs w:val="22"/>
              </w:rPr>
            </w:pPr>
          </w:p>
          <w:p w:rsidR="00861013" w:rsidRPr="0003609E" w:rsidRDefault="00861013" w:rsidP="00E806BD">
            <w:pPr>
              <w:pStyle w:val="Prrafodelista"/>
              <w:numPr>
                <w:ilvl w:val="0"/>
                <w:numId w:val="6"/>
              </w:numPr>
              <w:jc w:val="both"/>
              <w:rPr>
                <w:rFonts w:ascii="Arial" w:hAnsi="Arial" w:cs="Arial"/>
                <w:sz w:val="22"/>
                <w:szCs w:val="22"/>
              </w:rPr>
            </w:pPr>
            <w:r w:rsidRPr="0003609E">
              <w:rPr>
                <w:rFonts w:ascii="Arial" w:hAnsi="Arial" w:cs="Arial"/>
                <w:sz w:val="22"/>
                <w:szCs w:val="22"/>
              </w:rPr>
              <w:t xml:space="preserve">Formulario ADQ-FOR-01 “Requerimiento” </w:t>
            </w:r>
          </w:p>
          <w:p w:rsidR="00861013" w:rsidRPr="0003609E" w:rsidRDefault="00861013" w:rsidP="00E806BD">
            <w:pPr>
              <w:pStyle w:val="Prrafodelista"/>
              <w:numPr>
                <w:ilvl w:val="0"/>
                <w:numId w:val="6"/>
              </w:numPr>
              <w:jc w:val="both"/>
              <w:rPr>
                <w:rFonts w:ascii="Arial" w:hAnsi="Arial" w:cs="Arial"/>
                <w:sz w:val="22"/>
                <w:szCs w:val="22"/>
              </w:rPr>
            </w:pPr>
            <w:r w:rsidRPr="0003609E">
              <w:rPr>
                <w:rFonts w:ascii="Arial" w:hAnsi="Arial" w:cs="Arial"/>
                <w:sz w:val="22"/>
                <w:szCs w:val="22"/>
              </w:rPr>
              <w:t>Formulario ADQ-FOR-03 “Orden de Pedido</w:t>
            </w:r>
            <w:r w:rsidR="00000B9F" w:rsidRPr="0003609E">
              <w:rPr>
                <w:rFonts w:ascii="Arial" w:hAnsi="Arial" w:cs="Arial"/>
                <w:sz w:val="22"/>
                <w:szCs w:val="22"/>
              </w:rPr>
              <w:t xml:space="preserve"> o Servicio</w:t>
            </w:r>
            <w:r w:rsidRPr="0003609E">
              <w:rPr>
                <w:rFonts w:ascii="Arial" w:hAnsi="Arial" w:cs="Arial"/>
                <w:sz w:val="22"/>
                <w:szCs w:val="22"/>
              </w:rPr>
              <w:t>”</w:t>
            </w:r>
          </w:p>
          <w:p w:rsidR="00861013" w:rsidRPr="0003609E" w:rsidRDefault="00861013" w:rsidP="00E806BD">
            <w:pPr>
              <w:numPr>
                <w:ilvl w:val="0"/>
                <w:numId w:val="6"/>
              </w:numPr>
              <w:jc w:val="both"/>
              <w:rPr>
                <w:rFonts w:ascii="Arial" w:hAnsi="Arial" w:cs="Arial"/>
                <w:b/>
              </w:rPr>
            </w:pPr>
            <w:r w:rsidRPr="0003609E">
              <w:rPr>
                <w:rFonts w:ascii="Arial" w:hAnsi="Arial" w:cs="Arial"/>
                <w:sz w:val="22"/>
                <w:szCs w:val="22"/>
              </w:rPr>
              <w:t>Especificaciones técnicas (para mejor identificación del activo o producto recibido)</w:t>
            </w:r>
          </w:p>
        </w:tc>
      </w:tr>
      <w:tr w:rsidR="00861013" w:rsidRPr="0003609E" w:rsidTr="00826F16">
        <w:trPr>
          <w:trHeight w:val="860"/>
          <w:jc w:val="right"/>
        </w:trPr>
        <w:tc>
          <w:tcPr>
            <w:tcW w:w="1219" w:type="dxa"/>
            <w:gridSpan w:val="2"/>
            <w:vAlign w:val="center"/>
          </w:tcPr>
          <w:p w:rsidR="00861013" w:rsidRPr="0003609E" w:rsidRDefault="00861013" w:rsidP="004C320B">
            <w:pPr>
              <w:jc w:val="center"/>
              <w:rPr>
                <w:rFonts w:ascii="Arial" w:hAnsi="Arial" w:cs="Arial"/>
                <w:b/>
                <w:sz w:val="14"/>
                <w:szCs w:val="22"/>
                <w:lang w:val="es-ES"/>
              </w:rPr>
            </w:pPr>
            <w:r w:rsidRPr="0003609E">
              <w:rPr>
                <w:rFonts w:ascii="Arial" w:hAnsi="Arial" w:cs="Arial"/>
                <w:b/>
                <w:sz w:val="14"/>
                <w:szCs w:val="22"/>
              </w:rPr>
              <w:t xml:space="preserve">2. Recibir y revisar el suministro  comprado </w:t>
            </w:r>
          </w:p>
          <w:p w:rsidR="00861013" w:rsidRPr="0003609E" w:rsidRDefault="00861013" w:rsidP="004C320B">
            <w:pPr>
              <w:jc w:val="center"/>
              <w:rPr>
                <w:rFonts w:ascii="Arial" w:hAnsi="Arial" w:cs="Arial"/>
                <w:b/>
                <w:i/>
                <w:sz w:val="14"/>
                <w:szCs w:val="22"/>
              </w:rPr>
            </w:pPr>
          </w:p>
        </w:tc>
        <w:tc>
          <w:tcPr>
            <w:tcW w:w="1068" w:type="dxa"/>
            <w:vAlign w:val="center"/>
          </w:tcPr>
          <w:p w:rsidR="00861013" w:rsidRPr="0003609E" w:rsidRDefault="00861013" w:rsidP="004C320B">
            <w:pPr>
              <w:jc w:val="center"/>
              <w:rPr>
                <w:rFonts w:ascii="Arial" w:hAnsi="Arial" w:cs="Arial"/>
                <w:b/>
                <w:sz w:val="14"/>
                <w:szCs w:val="22"/>
              </w:rPr>
            </w:pPr>
            <w:r w:rsidRPr="0003609E">
              <w:rPr>
                <w:rFonts w:ascii="Arial" w:hAnsi="Arial" w:cs="Arial"/>
                <w:b/>
                <w:sz w:val="14"/>
                <w:szCs w:val="22"/>
              </w:rPr>
              <w:t>Encargado de Almacén</w:t>
            </w:r>
          </w:p>
        </w:tc>
        <w:tc>
          <w:tcPr>
            <w:tcW w:w="8481" w:type="dxa"/>
            <w:gridSpan w:val="2"/>
            <w:tcMar>
              <w:left w:w="85" w:type="dxa"/>
              <w:right w:w="57" w:type="dxa"/>
            </w:tcMar>
            <w:vAlign w:val="bottom"/>
          </w:tcPr>
          <w:p w:rsidR="00861013" w:rsidRPr="0003609E" w:rsidRDefault="00861013" w:rsidP="004C320B">
            <w:pPr>
              <w:tabs>
                <w:tab w:val="left" w:pos="684"/>
              </w:tabs>
              <w:jc w:val="both"/>
              <w:rPr>
                <w:rFonts w:ascii="Arial" w:hAnsi="Arial" w:cs="Arial"/>
                <w:sz w:val="22"/>
                <w:szCs w:val="22"/>
              </w:rPr>
            </w:pPr>
            <w:r w:rsidRPr="0003609E">
              <w:rPr>
                <w:rFonts w:ascii="Arial" w:hAnsi="Arial" w:cs="Arial"/>
                <w:sz w:val="22"/>
                <w:szCs w:val="22"/>
              </w:rPr>
              <w:t>Recibe del proveedor los bienes y suministros correspondientes, así como la factura y recibo de caja (cuando lo indique la factura).</w:t>
            </w:r>
          </w:p>
          <w:p w:rsidR="00861013" w:rsidRPr="0003609E" w:rsidRDefault="00861013" w:rsidP="004C320B">
            <w:pPr>
              <w:tabs>
                <w:tab w:val="left" w:pos="684"/>
              </w:tabs>
              <w:jc w:val="both"/>
              <w:rPr>
                <w:rFonts w:ascii="Arial" w:hAnsi="Arial" w:cs="Arial"/>
                <w:sz w:val="22"/>
                <w:szCs w:val="22"/>
              </w:rPr>
            </w:pPr>
          </w:p>
          <w:p w:rsidR="00861013" w:rsidRPr="0003609E" w:rsidRDefault="00861013" w:rsidP="004C320B">
            <w:pPr>
              <w:tabs>
                <w:tab w:val="left" w:pos="684"/>
              </w:tabs>
              <w:jc w:val="both"/>
              <w:rPr>
                <w:rFonts w:ascii="Arial" w:hAnsi="Arial" w:cs="Arial"/>
                <w:sz w:val="22"/>
                <w:szCs w:val="22"/>
              </w:rPr>
            </w:pPr>
            <w:r w:rsidRPr="0003609E">
              <w:rPr>
                <w:rFonts w:ascii="Arial" w:hAnsi="Arial" w:cs="Arial"/>
                <w:sz w:val="22"/>
                <w:szCs w:val="22"/>
              </w:rPr>
              <w:t>Revisa que todo se encuentre de acuerdo con lo establecido en los documentos que conforman el expediente.</w:t>
            </w:r>
          </w:p>
          <w:p w:rsidR="00861013" w:rsidRPr="0003609E" w:rsidRDefault="00861013" w:rsidP="004C320B">
            <w:pPr>
              <w:tabs>
                <w:tab w:val="left" w:pos="684"/>
              </w:tabs>
              <w:jc w:val="both"/>
              <w:rPr>
                <w:rFonts w:ascii="Arial" w:hAnsi="Arial" w:cs="Arial"/>
                <w:sz w:val="22"/>
                <w:szCs w:val="22"/>
              </w:rPr>
            </w:pPr>
            <w:r w:rsidRPr="0003609E">
              <w:rPr>
                <w:rFonts w:ascii="Arial" w:hAnsi="Arial" w:cs="Arial"/>
                <w:sz w:val="22"/>
                <w:szCs w:val="22"/>
              </w:rPr>
              <w:t xml:space="preserve"> </w:t>
            </w:r>
          </w:p>
          <w:p w:rsidR="00861013" w:rsidRPr="0003609E" w:rsidRDefault="00861013" w:rsidP="004C320B">
            <w:pPr>
              <w:jc w:val="both"/>
              <w:rPr>
                <w:rFonts w:ascii="Arial" w:hAnsi="Arial" w:cs="Arial"/>
                <w:sz w:val="22"/>
                <w:szCs w:val="22"/>
              </w:rPr>
            </w:pPr>
            <w:r w:rsidRPr="0003609E">
              <w:rPr>
                <w:rFonts w:ascii="Arial" w:hAnsi="Arial" w:cs="Arial"/>
                <w:sz w:val="22"/>
                <w:szCs w:val="22"/>
              </w:rPr>
              <w:t>Para el caso de los productos perecederos, debe consignarse en el empaque, la fecha de vencimiento, para que el producto pueda ser recibido y se verifica que dicha fecha se encuentre en el rango permitido.</w:t>
            </w:r>
          </w:p>
          <w:p w:rsidR="00861013" w:rsidRPr="0003609E" w:rsidRDefault="00861013" w:rsidP="004C320B">
            <w:pPr>
              <w:jc w:val="both"/>
              <w:rPr>
                <w:rFonts w:ascii="Arial" w:hAnsi="Arial" w:cs="Arial"/>
                <w:sz w:val="22"/>
                <w:szCs w:val="22"/>
              </w:rPr>
            </w:pPr>
          </w:p>
          <w:p w:rsidR="00861013" w:rsidRPr="0003609E" w:rsidRDefault="00861013" w:rsidP="00902365">
            <w:pPr>
              <w:jc w:val="both"/>
              <w:rPr>
                <w:rFonts w:ascii="Arial" w:hAnsi="Arial" w:cs="Arial"/>
                <w:sz w:val="22"/>
                <w:szCs w:val="22"/>
              </w:rPr>
            </w:pPr>
            <w:r w:rsidRPr="0003609E">
              <w:rPr>
                <w:rFonts w:ascii="Arial" w:hAnsi="Arial" w:cs="Arial"/>
                <w:sz w:val="22"/>
                <w:szCs w:val="22"/>
              </w:rPr>
              <w:t xml:space="preserve">Al encontrarse inconsistencias con el producto que se encuentra en proceso de recepción (bien o suministro) emite el formulario </w:t>
            </w:r>
            <w:r w:rsidRPr="0003609E">
              <w:rPr>
                <w:rFonts w:ascii="Arial" w:hAnsi="Arial" w:cs="Arial"/>
                <w:b/>
                <w:sz w:val="22"/>
                <w:szCs w:val="22"/>
              </w:rPr>
              <w:t>ALM-FOR-01</w:t>
            </w:r>
            <w:r w:rsidRPr="0003609E">
              <w:rPr>
                <w:rFonts w:ascii="Arial" w:hAnsi="Arial" w:cs="Arial"/>
                <w:sz w:val="22"/>
                <w:szCs w:val="22"/>
              </w:rPr>
              <w:t xml:space="preserve"> “</w:t>
            </w:r>
            <w:r w:rsidRPr="0003609E">
              <w:rPr>
                <w:rFonts w:ascii="Arial" w:hAnsi="Arial" w:cs="Arial"/>
                <w:b/>
                <w:sz w:val="22"/>
                <w:szCs w:val="22"/>
                <w:lang w:val="es-MX"/>
              </w:rPr>
              <w:t>Boleta de Solicitud de Cambio</w:t>
            </w:r>
            <w:r w:rsidR="002A605D" w:rsidRPr="0003609E">
              <w:rPr>
                <w:rFonts w:ascii="Arial" w:hAnsi="Arial" w:cs="Arial"/>
                <w:b/>
                <w:sz w:val="22"/>
                <w:szCs w:val="22"/>
                <w:lang w:val="es-MX"/>
              </w:rPr>
              <w:t>/Corrección de documentación o a</w:t>
            </w:r>
            <w:r w:rsidR="00902365">
              <w:rPr>
                <w:rFonts w:ascii="Arial" w:hAnsi="Arial" w:cs="Arial"/>
                <w:b/>
                <w:sz w:val="22"/>
                <w:szCs w:val="22"/>
                <w:lang w:val="es-MX"/>
              </w:rPr>
              <w:t xml:space="preserve">ctivo </w:t>
            </w:r>
            <w:r w:rsidR="002A605D" w:rsidRPr="0003609E">
              <w:rPr>
                <w:rFonts w:ascii="Arial" w:hAnsi="Arial" w:cs="Arial"/>
                <w:b/>
                <w:sz w:val="22"/>
                <w:szCs w:val="22"/>
                <w:lang w:val="es-MX"/>
              </w:rPr>
              <w:t>no</w:t>
            </w:r>
            <w:r w:rsidR="00902365">
              <w:rPr>
                <w:rFonts w:ascii="Arial" w:hAnsi="Arial" w:cs="Arial"/>
                <w:b/>
                <w:sz w:val="22"/>
                <w:szCs w:val="22"/>
                <w:lang w:val="es-MX"/>
              </w:rPr>
              <w:t xml:space="preserve"> </w:t>
            </w:r>
            <w:r w:rsidR="002A605D" w:rsidRPr="0003609E">
              <w:rPr>
                <w:rFonts w:ascii="Arial" w:hAnsi="Arial" w:cs="Arial"/>
                <w:b/>
                <w:sz w:val="22"/>
                <w:szCs w:val="22"/>
                <w:lang w:val="es-MX"/>
              </w:rPr>
              <w:t>conforme presentados para ingreso al almacén</w:t>
            </w:r>
            <w:r w:rsidRPr="0003609E">
              <w:rPr>
                <w:rFonts w:ascii="Arial" w:hAnsi="Arial" w:cs="Arial"/>
                <w:b/>
                <w:sz w:val="22"/>
                <w:szCs w:val="22"/>
                <w:lang w:val="es-MX"/>
              </w:rPr>
              <w:t>”</w:t>
            </w:r>
            <w:r w:rsidRPr="0003609E">
              <w:rPr>
                <w:rFonts w:ascii="Arial" w:hAnsi="Arial" w:cs="Arial"/>
                <w:sz w:val="22"/>
                <w:szCs w:val="22"/>
              </w:rPr>
              <w:t>, la cual, luego de impresa, firmada y digitalizada (scanner), se entrega al proveedor, para que proceda a efectuar las gestiones necesarias y realizar el cambio para entregar el producto que originalmente fue solicitado. Al mismo tiempo se entrega una copia de la boleta al Gestor de Compras, para su conocimiento y seguimiento.  Archiva y resguarda la copia de recibido.</w:t>
            </w:r>
          </w:p>
        </w:tc>
      </w:tr>
      <w:tr w:rsidR="00861013" w:rsidRPr="0003609E" w:rsidTr="00826F16">
        <w:trPr>
          <w:trHeight w:val="1112"/>
          <w:jc w:val="right"/>
        </w:trPr>
        <w:tc>
          <w:tcPr>
            <w:tcW w:w="1196" w:type="dxa"/>
            <w:vAlign w:val="center"/>
          </w:tcPr>
          <w:p w:rsidR="00861013" w:rsidRPr="0003609E" w:rsidRDefault="00861013" w:rsidP="00861013">
            <w:pPr>
              <w:autoSpaceDE w:val="0"/>
              <w:autoSpaceDN w:val="0"/>
              <w:adjustRightInd w:val="0"/>
              <w:jc w:val="center"/>
              <w:rPr>
                <w:rFonts w:ascii="Arial" w:hAnsi="Arial" w:cs="Arial"/>
                <w:b/>
                <w:sz w:val="14"/>
                <w:szCs w:val="22"/>
              </w:rPr>
            </w:pPr>
            <w:r w:rsidRPr="0003609E">
              <w:rPr>
                <w:rFonts w:ascii="Arial" w:hAnsi="Arial" w:cs="Arial"/>
                <w:b/>
                <w:sz w:val="14"/>
                <w:szCs w:val="22"/>
              </w:rPr>
              <w:t>3. Solicitar razonamiento de factura</w:t>
            </w:r>
          </w:p>
        </w:tc>
        <w:tc>
          <w:tcPr>
            <w:tcW w:w="1112" w:type="dxa"/>
            <w:gridSpan w:val="3"/>
            <w:vAlign w:val="center"/>
          </w:tcPr>
          <w:p w:rsidR="00861013" w:rsidRPr="0003609E" w:rsidRDefault="00861013" w:rsidP="00861013">
            <w:pPr>
              <w:jc w:val="center"/>
              <w:rPr>
                <w:rFonts w:ascii="Arial" w:hAnsi="Arial" w:cs="Arial"/>
                <w:b/>
                <w:sz w:val="14"/>
                <w:szCs w:val="22"/>
              </w:rPr>
            </w:pPr>
            <w:r w:rsidRPr="0003609E">
              <w:rPr>
                <w:rFonts w:ascii="Arial" w:hAnsi="Arial" w:cs="Arial"/>
                <w:b/>
                <w:sz w:val="14"/>
                <w:szCs w:val="22"/>
              </w:rPr>
              <w:t>Encargado de Almacén</w:t>
            </w:r>
          </w:p>
        </w:tc>
        <w:tc>
          <w:tcPr>
            <w:tcW w:w="8460" w:type="dxa"/>
            <w:tcMar>
              <w:top w:w="28" w:type="dxa"/>
              <w:left w:w="57" w:type="dxa"/>
              <w:bottom w:w="85" w:type="dxa"/>
              <w:right w:w="28" w:type="dxa"/>
            </w:tcMar>
          </w:tcPr>
          <w:p w:rsidR="00861013" w:rsidRPr="0003609E" w:rsidRDefault="00861013" w:rsidP="00861013">
            <w:pPr>
              <w:jc w:val="both"/>
              <w:rPr>
                <w:rFonts w:ascii="Arial" w:hAnsi="Arial" w:cs="Arial"/>
                <w:sz w:val="22"/>
                <w:szCs w:val="22"/>
              </w:rPr>
            </w:pPr>
            <w:r w:rsidRPr="0003609E">
              <w:rPr>
                <w:rFonts w:ascii="Arial" w:hAnsi="Arial" w:cs="Arial"/>
                <w:sz w:val="22"/>
                <w:szCs w:val="22"/>
              </w:rPr>
              <w:t>Solicita al Enlace de Almacén de la Unidad Ejecutora solicitante, Departamento y/o Sección Administrativa; que se presente a recoger la factura para realizar las gestiones de razonamiento con firma, sello y visto bueno de la Autoridad Superior de la Unidad Ejecutora.</w:t>
            </w:r>
          </w:p>
          <w:p w:rsidR="00861013" w:rsidRPr="0003609E" w:rsidRDefault="00861013" w:rsidP="00861013">
            <w:pPr>
              <w:jc w:val="both"/>
              <w:rPr>
                <w:rFonts w:ascii="Arial" w:hAnsi="Arial" w:cs="Arial"/>
                <w:sz w:val="22"/>
                <w:szCs w:val="22"/>
              </w:rPr>
            </w:pPr>
          </w:p>
          <w:p w:rsidR="00861013" w:rsidRPr="0003609E" w:rsidRDefault="00861013" w:rsidP="00861013">
            <w:pPr>
              <w:jc w:val="both"/>
              <w:rPr>
                <w:rFonts w:ascii="Arial" w:hAnsi="Arial" w:cs="Arial"/>
                <w:sz w:val="22"/>
                <w:szCs w:val="22"/>
                <w:u w:val="single"/>
              </w:rPr>
            </w:pPr>
            <w:r w:rsidRPr="0003609E">
              <w:rPr>
                <w:rFonts w:ascii="Arial" w:hAnsi="Arial" w:cs="Arial"/>
                <w:sz w:val="22"/>
                <w:szCs w:val="22"/>
              </w:rPr>
              <w:t xml:space="preserve">El Enlace de Almacén tiene </w:t>
            </w:r>
            <w:r w:rsidRPr="0003609E">
              <w:rPr>
                <w:rFonts w:ascii="Arial" w:hAnsi="Arial" w:cs="Arial"/>
                <w:sz w:val="22"/>
                <w:szCs w:val="22"/>
                <w:u w:val="single"/>
              </w:rPr>
              <w:t>un plazo máximo de 24 horas para realizar esta actividad.</w:t>
            </w:r>
          </w:p>
          <w:p w:rsidR="00861013" w:rsidRPr="0003609E" w:rsidRDefault="00861013" w:rsidP="00861013">
            <w:pPr>
              <w:jc w:val="both"/>
              <w:rPr>
                <w:rFonts w:ascii="Arial" w:hAnsi="Arial" w:cs="Arial"/>
                <w:sz w:val="22"/>
                <w:szCs w:val="22"/>
              </w:rPr>
            </w:pPr>
          </w:p>
          <w:p w:rsidR="00861013" w:rsidRPr="0003609E" w:rsidRDefault="00861013" w:rsidP="00861013">
            <w:pPr>
              <w:pStyle w:val="Prrafodelista"/>
              <w:ind w:left="0"/>
              <w:jc w:val="both"/>
              <w:rPr>
                <w:rFonts w:ascii="Arial" w:hAnsi="Arial" w:cs="Arial"/>
                <w:sz w:val="22"/>
                <w:szCs w:val="22"/>
              </w:rPr>
            </w:pPr>
            <w:r w:rsidRPr="0003609E">
              <w:rPr>
                <w:rFonts w:ascii="Arial" w:hAnsi="Arial" w:cs="Arial"/>
                <w:sz w:val="22"/>
                <w:szCs w:val="22"/>
              </w:rPr>
              <w:t>En caso de que se trate de productos muy específicos o que por su naturaleza requieran ser revisados por un experto (ejemplo: materiales eléctricos, electrónicos, o con características especificadas como delicadas o importantes), y para asegurar la conformidad del producto recibido, es necesario que sea la persona encargada de la solicitud del producto quien revise y confirme que el producto es lo que ha solicitado previo a razonar la factura.</w:t>
            </w:r>
          </w:p>
        </w:tc>
      </w:tr>
      <w:tr w:rsidR="00861013" w:rsidRPr="0003609E" w:rsidTr="00826F16">
        <w:trPr>
          <w:trHeight w:val="846"/>
          <w:jc w:val="right"/>
        </w:trPr>
        <w:tc>
          <w:tcPr>
            <w:tcW w:w="1196" w:type="dxa"/>
            <w:vAlign w:val="center"/>
          </w:tcPr>
          <w:p w:rsidR="00861013" w:rsidRPr="0003609E" w:rsidRDefault="00861013" w:rsidP="00861013">
            <w:pPr>
              <w:autoSpaceDE w:val="0"/>
              <w:autoSpaceDN w:val="0"/>
              <w:adjustRightInd w:val="0"/>
              <w:jc w:val="center"/>
              <w:rPr>
                <w:rFonts w:ascii="Arial" w:hAnsi="Arial" w:cs="Arial"/>
                <w:b/>
                <w:sz w:val="14"/>
                <w:szCs w:val="22"/>
              </w:rPr>
            </w:pPr>
            <w:r w:rsidRPr="0003609E">
              <w:rPr>
                <w:rFonts w:ascii="Arial" w:hAnsi="Arial" w:cs="Arial"/>
                <w:b/>
                <w:sz w:val="14"/>
                <w:szCs w:val="22"/>
              </w:rPr>
              <w:t>4. Elaborar constancias</w:t>
            </w:r>
          </w:p>
        </w:tc>
        <w:tc>
          <w:tcPr>
            <w:tcW w:w="1112" w:type="dxa"/>
            <w:gridSpan w:val="3"/>
            <w:vAlign w:val="center"/>
          </w:tcPr>
          <w:p w:rsidR="00861013" w:rsidRPr="0003609E" w:rsidRDefault="00861013" w:rsidP="00861013">
            <w:pPr>
              <w:jc w:val="center"/>
              <w:rPr>
                <w:rFonts w:ascii="Arial" w:hAnsi="Arial" w:cs="Arial"/>
                <w:b/>
                <w:sz w:val="14"/>
                <w:szCs w:val="22"/>
              </w:rPr>
            </w:pPr>
            <w:r w:rsidRPr="0003609E">
              <w:rPr>
                <w:rFonts w:ascii="Arial" w:hAnsi="Arial" w:cs="Arial"/>
                <w:b/>
                <w:sz w:val="14"/>
                <w:szCs w:val="22"/>
              </w:rPr>
              <w:t>Encargado de Almacén</w:t>
            </w:r>
          </w:p>
        </w:tc>
        <w:tc>
          <w:tcPr>
            <w:tcW w:w="8460" w:type="dxa"/>
            <w:tcMar>
              <w:top w:w="28" w:type="dxa"/>
              <w:left w:w="57" w:type="dxa"/>
              <w:bottom w:w="85" w:type="dxa"/>
              <w:right w:w="28" w:type="dxa"/>
            </w:tcMar>
          </w:tcPr>
          <w:p w:rsidR="00861013" w:rsidRPr="0003609E" w:rsidRDefault="00861013" w:rsidP="00861013">
            <w:pPr>
              <w:jc w:val="both"/>
              <w:rPr>
                <w:rFonts w:ascii="Arial" w:hAnsi="Arial" w:cs="Arial"/>
                <w:sz w:val="22"/>
                <w:szCs w:val="22"/>
              </w:rPr>
            </w:pPr>
            <w:r w:rsidRPr="0003609E">
              <w:rPr>
                <w:rFonts w:ascii="Arial" w:hAnsi="Arial" w:cs="Arial"/>
                <w:sz w:val="22"/>
                <w:szCs w:val="22"/>
              </w:rPr>
              <w:t xml:space="preserve">Elabora formulario 1H “Constancia de Ingreso a Almacén y a Inventario”, en un tiempo máximo de dos días hábiles a partir de recibir la factura razonada, registra la información en los campos requeridos, según lo indicado en la Guía </w:t>
            </w:r>
            <w:r w:rsidRPr="0003609E">
              <w:rPr>
                <w:rFonts w:ascii="Arial" w:hAnsi="Arial" w:cs="Arial"/>
                <w:b/>
                <w:sz w:val="22"/>
                <w:szCs w:val="22"/>
              </w:rPr>
              <w:t xml:space="preserve">ALM-GUI-01 “Guía </w:t>
            </w:r>
            <w:r w:rsidR="007940B2">
              <w:rPr>
                <w:rFonts w:ascii="Arial" w:hAnsi="Arial" w:cs="Arial"/>
                <w:b/>
                <w:sz w:val="22"/>
                <w:szCs w:val="22"/>
              </w:rPr>
              <w:t xml:space="preserve">para el </w:t>
            </w:r>
            <w:r w:rsidRPr="0003609E">
              <w:rPr>
                <w:rFonts w:ascii="Arial" w:hAnsi="Arial" w:cs="Arial"/>
                <w:b/>
                <w:sz w:val="22"/>
                <w:szCs w:val="22"/>
              </w:rPr>
              <w:t>Llenado de Formas Oficiales de Almacén”</w:t>
            </w:r>
            <w:r w:rsidRPr="0003609E">
              <w:rPr>
                <w:rFonts w:ascii="Arial" w:hAnsi="Arial" w:cs="Arial"/>
                <w:sz w:val="22"/>
                <w:szCs w:val="22"/>
              </w:rPr>
              <w:t xml:space="preserve">. </w:t>
            </w:r>
          </w:p>
          <w:p w:rsidR="00861013" w:rsidRPr="0003609E" w:rsidRDefault="00861013" w:rsidP="00861013">
            <w:pPr>
              <w:jc w:val="both"/>
              <w:rPr>
                <w:rFonts w:ascii="Arial" w:hAnsi="Arial" w:cs="Arial"/>
                <w:sz w:val="22"/>
                <w:szCs w:val="22"/>
              </w:rPr>
            </w:pPr>
          </w:p>
          <w:p w:rsidR="00861013" w:rsidRPr="0003609E" w:rsidRDefault="00861013" w:rsidP="00861013">
            <w:pPr>
              <w:jc w:val="both"/>
              <w:rPr>
                <w:rFonts w:ascii="Arial" w:hAnsi="Arial" w:cs="Arial"/>
                <w:b/>
                <w:sz w:val="22"/>
                <w:szCs w:val="22"/>
              </w:rPr>
            </w:pPr>
            <w:r w:rsidRPr="0003609E">
              <w:rPr>
                <w:rFonts w:ascii="Arial" w:hAnsi="Arial" w:cs="Arial"/>
                <w:sz w:val="22"/>
                <w:szCs w:val="22"/>
              </w:rPr>
              <w:t xml:space="preserve">En el caso de los formularios </w:t>
            </w:r>
            <w:r w:rsidRPr="0003609E">
              <w:rPr>
                <w:rFonts w:ascii="Arial" w:hAnsi="Arial" w:cs="Arial"/>
                <w:b/>
                <w:sz w:val="22"/>
                <w:szCs w:val="22"/>
              </w:rPr>
              <w:t>1H “Constancia de Ingreso a Almacén y a Inventario”</w:t>
            </w:r>
            <w:r w:rsidRPr="0003609E">
              <w:rPr>
                <w:rFonts w:ascii="Arial" w:hAnsi="Arial" w:cs="Arial"/>
                <w:sz w:val="22"/>
                <w:szCs w:val="22"/>
              </w:rPr>
              <w:t>,  que amparan bienes inventariables, debe trasladarle al Encargado de Inventario o sus auxiliares, para el registro de lo recibido en el Sistema de Contabilidad Integrada -SICOIN WEB-.</w:t>
            </w:r>
          </w:p>
          <w:p w:rsidR="00861013" w:rsidRPr="0003609E" w:rsidRDefault="00861013" w:rsidP="00861013">
            <w:pPr>
              <w:jc w:val="both"/>
              <w:rPr>
                <w:rFonts w:ascii="Arial" w:hAnsi="Arial" w:cs="Arial"/>
                <w:sz w:val="22"/>
                <w:szCs w:val="22"/>
              </w:rPr>
            </w:pPr>
          </w:p>
          <w:p w:rsidR="00861013" w:rsidRPr="0003609E" w:rsidRDefault="00861013" w:rsidP="00861013">
            <w:pPr>
              <w:jc w:val="both"/>
              <w:rPr>
                <w:rFonts w:ascii="Arial" w:hAnsi="Arial" w:cs="Arial"/>
                <w:sz w:val="22"/>
                <w:szCs w:val="22"/>
              </w:rPr>
            </w:pPr>
            <w:r w:rsidRPr="0003609E">
              <w:rPr>
                <w:rFonts w:ascii="Arial" w:hAnsi="Arial" w:cs="Arial"/>
                <w:sz w:val="22"/>
                <w:szCs w:val="22"/>
              </w:rPr>
              <w:t xml:space="preserve">Traslada el expediente al Departamento y/o  Sección de Compras y Adquisiciones  así como el formulario </w:t>
            </w:r>
            <w:r w:rsidRPr="0003609E">
              <w:rPr>
                <w:rFonts w:ascii="Arial" w:hAnsi="Arial" w:cs="Arial"/>
                <w:b/>
                <w:sz w:val="22"/>
                <w:szCs w:val="22"/>
              </w:rPr>
              <w:t>1H “Constancia de Ingreso a Almacén y a Inventario”</w:t>
            </w:r>
            <w:r w:rsidRPr="0003609E">
              <w:rPr>
                <w:rFonts w:ascii="Arial" w:hAnsi="Arial" w:cs="Arial"/>
                <w:sz w:val="22"/>
                <w:szCs w:val="22"/>
              </w:rPr>
              <w:t xml:space="preserve">, en original para que este sea trasladado a donde corresponda para el pago respectivo, archiva las copias celeste, amarilla, verde y rosada. </w:t>
            </w:r>
          </w:p>
          <w:p w:rsidR="00861013" w:rsidRPr="0003609E" w:rsidRDefault="00861013" w:rsidP="00861013">
            <w:pPr>
              <w:jc w:val="both"/>
              <w:rPr>
                <w:rFonts w:ascii="Arial" w:hAnsi="Arial" w:cs="Arial"/>
                <w:sz w:val="22"/>
                <w:szCs w:val="22"/>
              </w:rPr>
            </w:pPr>
          </w:p>
          <w:p w:rsidR="00861013" w:rsidRPr="0003609E" w:rsidRDefault="00861013" w:rsidP="00861013">
            <w:pPr>
              <w:pStyle w:val="Prrafodelista"/>
              <w:ind w:left="0"/>
              <w:jc w:val="both"/>
              <w:rPr>
                <w:rFonts w:ascii="Arial" w:hAnsi="Arial" w:cs="Arial"/>
                <w:sz w:val="22"/>
                <w:szCs w:val="22"/>
              </w:rPr>
            </w:pPr>
            <w:r w:rsidRPr="0003609E">
              <w:rPr>
                <w:rFonts w:ascii="Arial" w:hAnsi="Arial" w:cs="Arial"/>
                <w:sz w:val="22"/>
                <w:szCs w:val="22"/>
              </w:rPr>
              <w:t xml:space="preserve">Los registros de los formularios </w:t>
            </w:r>
            <w:r w:rsidRPr="0003609E">
              <w:rPr>
                <w:rFonts w:ascii="Arial" w:hAnsi="Arial" w:cs="Arial"/>
                <w:b/>
                <w:sz w:val="22"/>
                <w:szCs w:val="22"/>
              </w:rPr>
              <w:t>1H “Constancia de Ingreso a Almacén y a Inventario”</w:t>
            </w:r>
            <w:r w:rsidRPr="0003609E">
              <w:rPr>
                <w:rFonts w:ascii="Arial" w:hAnsi="Arial" w:cs="Arial"/>
                <w:sz w:val="22"/>
                <w:szCs w:val="22"/>
              </w:rPr>
              <w:t xml:space="preserve">, “Tarjeta Kardex para control de almacén” y formularios </w:t>
            </w:r>
            <w:r w:rsidRPr="0003609E">
              <w:rPr>
                <w:rFonts w:ascii="Arial" w:hAnsi="Arial" w:cs="Arial"/>
                <w:b/>
                <w:sz w:val="22"/>
                <w:szCs w:val="22"/>
              </w:rPr>
              <w:t>ALM-FOR-02 “</w:t>
            </w:r>
            <w:hyperlink r:id="rId9" w:tgtFrame="_blank" w:history="1">
              <w:r w:rsidRPr="0003609E">
                <w:rPr>
                  <w:rFonts w:ascii="Arial" w:hAnsi="Arial" w:cs="Arial"/>
                  <w:b/>
                  <w:sz w:val="22"/>
                  <w:szCs w:val="22"/>
                </w:rPr>
                <w:t>Formulario para Despacho de Almacén</w:t>
              </w:r>
            </w:hyperlink>
            <w:r w:rsidRPr="0003609E">
              <w:rPr>
                <w:rFonts w:ascii="Arial" w:hAnsi="Arial" w:cs="Arial"/>
                <w:b/>
                <w:sz w:val="22"/>
                <w:szCs w:val="22"/>
              </w:rPr>
              <w:t>”</w:t>
            </w:r>
            <w:r w:rsidRPr="0003609E">
              <w:rPr>
                <w:rFonts w:ascii="Arial" w:hAnsi="Arial" w:cs="Arial"/>
                <w:sz w:val="22"/>
                <w:szCs w:val="22"/>
              </w:rPr>
              <w:t xml:space="preserve"> podrán realizarse en el Sistema de Almacén, cuando esté disponible dicha herramienta informática. Esta herramienta no generará las formas oficiales, sino que se seguirán utilizando las mismas formas autorizadas por la Contraloría General de Cuentas.  El sistema únicamente imprimirá la información en estas formas.</w:t>
            </w:r>
          </w:p>
          <w:p w:rsidR="00861013" w:rsidRPr="0003609E" w:rsidRDefault="00861013" w:rsidP="00861013">
            <w:pPr>
              <w:pStyle w:val="Prrafodelista"/>
              <w:ind w:left="360"/>
              <w:jc w:val="both"/>
              <w:rPr>
                <w:rFonts w:ascii="Arial" w:hAnsi="Arial" w:cs="Arial"/>
                <w:sz w:val="22"/>
                <w:szCs w:val="22"/>
              </w:rPr>
            </w:pPr>
            <w:r w:rsidRPr="0003609E">
              <w:rPr>
                <w:rFonts w:ascii="Arial" w:hAnsi="Arial" w:cs="Arial"/>
                <w:sz w:val="22"/>
                <w:szCs w:val="22"/>
              </w:rPr>
              <w:t xml:space="preserve"> </w:t>
            </w:r>
          </w:p>
          <w:p w:rsidR="00861013" w:rsidRPr="0003609E" w:rsidRDefault="00861013" w:rsidP="00861013">
            <w:pPr>
              <w:jc w:val="both"/>
              <w:rPr>
                <w:rFonts w:ascii="Arial" w:hAnsi="Arial" w:cs="Arial"/>
                <w:sz w:val="22"/>
                <w:szCs w:val="22"/>
              </w:rPr>
            </w:pPr>
            <w:r w:rsidRPr="0003609E">
              <w:rPr>
                <w:rFonts w:ascii="Arial" w:hAnsi="Arial" w:cs="Arial"/>
                <w:sz w:val="22"/>
                <w:szCs w:val="22"/>
              </w:rPr>
              <w:t xml:space="preserve">La factura, formulario </w:t>
            </w:r>
            <w:r w:rsidRPr="0003609E">
              <w:rPr>
                <w:rFonts w:ascii="Arial" w:hAnsi="Arial" w:cs="Arial"/>
                <w:b/>
                <w:sz w:val="22"/>
                <w:szCs w:val="22"/>
              </w:rPr>
              <w:t>1H “Constancia de Ingreso a Almacén y a Inventario”</w:t>
            </w:r>
            <w:r w:rsidRPr="0003609E">
              <w:rPr>
                <w:rFonts w:ascii="Arial" w:hAnsi="Arial" w:cs="Arial"/>
                <w:sz w:val="22"/>
                <w:szCs w:val="22"/>
              </w:rPr>
              <w:t xml:space="preserve"> y el formulario </w:t>
            </w:r>
            <w:r w:rsidRPr="0003609E">
              <w:rPr>
                <w:rFonts w:ascii="Arial" w:hAnsi="Arial" w:cs="Arial"/>
                <w:b/>
                <w:sz w:val="22"/>
                <w:szCs w:val="22"/>
              </w:rPr>
              <w:t>ALM-FOR-02 “Formulario para Despacho de Almacén”</w:t>
            </w:r>
            <w:r w:rsidRPr="0003609E">
              <w:rPr>
                <w:rFonts w:ascii="Arial" w:hAnsi="Arial" w:cs="Arial"/>
                <w:sz w:val="22"/>
                <w:szCs w:val="22"/>
              </w:rPr>
              <w:t xml:space="preserve"> pueden tener la misma fecha, una vez el producto haya sido entregado en bodega.</w:t>
            </w:r>
          </w:p>
          <w:p w:rsidR="00861013" w:rsidRPr="0003609E" w:rsidRDefault="00861013" w:rsidP="00861013">
            <w:pPr>
              <w:ind w:left="360"/>
              <w:jc w:val="both"/>
              <w:rPr>
                <w:rFonts w:ascii="Arial" w:hAnsi="Arial" w:cs="Arial"/>
              </w:rPr>
            </w:pPr>
          </w:p>
          <w:p w:rsidR="00861013" w:rsidRPr="0003609E" w:rsidRDefault="00861013" w:rsidP="00861013">
            <w:pPr>
              <w:jc w:val="both"/>
              <w:rPr>
                <w:rFonts w:ascii="Arial" w:hAnsi="Arial" w:cs="Arial"/>
              </w:rPr>
            </w:pPr>
            <w:r w:rsidRPr="0003609E">
              <w:rPr>
                <w:rFonts w:ascii="Arial" w:hAnsi="Arial" w:cs="Arial"/>
                <w:sz w:val="22"/>
                <w:szCs w:val="22"/>
              </w:rPr>
              <w:t>Cuando se realicen compras por caja chica cancelado en efectivo, de conformidad con la opinión técnica número DAG-009-2013 de la Contraloría General de Cuentas, no debe elaborarse formulario 1H “Constancia de Ingreso a Almacén y a Inventario”, sólo se llevará un registro en el Sistema de Almacén que cada Unidad opere y se pondrá un sello en la factura razonada en el que se indique el ingreso y egreso simultáneo del producto.</w:t>
            </w:r>
          </w:p>
        </w:tc>
      </w:tr>
      <w:tr w:rsidR="00861013" w:rsidRPr="0003609E" w:rsidTr="00826F16">
        <w:trPr>
          <w:trHeight w:val="846"/>
          <w:jc w:val="right"/>
        </w:trPr>
        <w:tc>
          <w:tcPr>
            <w:tcW w:w="1196" w:type="dxa"/>
            <w:vAlign w:val="center"/>
          </w:tcPr>
          <w:p w:rsidR="00861013" w:rsidRPr="0003609E" w:rsidRDefault="00861013" w:rsidP="00861013">
            <w:pPr>
              <w:autoSpaceDE w:val="0"/>
              <w:autoSpaceDN w:val="0"/>
              <w:adjustRightInd w:val="0"/>
              <w:jc w:val="center"/>
              <w:rPr>
                <w:rFonts w:ascii="Arial" w:hAnsi="Arial" w:cs="Arial"/>
                <w:b/>
                <w:sz w:val="14"/>
                <w:szCs w:val="22"/>
              </w:rPr>
            </w:pPr>
            <w:r w:rsidRPr="0003609E">
              <w:rPr>
                <w:rFonts w:ascii="Arial" w:hAnsi="Arial" w:cs="Arial"/>
                <w:b/>
                <w:sz w:val="14"/>
                <w:szCs w:val="22"/>
              </w:rPr>
              <w:t>5. Actualizar tarjetas Kardex</w:t>
            </w:r>
          </w:p>
        </w:tc>
        <w:tc>
          <w:tcPr>
            <w:tcW w:w="1112" w:type="dxa"/>
            <w:gridSpan w:val="3"/>
            <w:vAlign w:val="center"/>
          </w:tcPr>
          <w:p w:rsidR="00861013" w:rsidRPr="0003609E" w:rsidRDefault="00861013" w:rsidP="00861013">
            <w:pPr>
              <w:jc w:val="center"/>
              <w:rPr>
                <w:rFonts w:ascii="Arial" w:hAnsi="Arial" w:cs="Arial"/>
                <w:b/>
                <w:sz w:val="14"/>
                <w:szCs w:val="22"/>
              </w:rPr>
            </w:pPr>
          </w:p>
          <w:p w:rsidR="00861013" w:rsidRPr="0003609E" w:rsidRDefault="00861013" w:rsidP="00861013">
            <w:pPr>
              <w:jc w:val="center"/>
              <w:rPr>
                <w:rFonts w:ascii="Arial" w:hAnsi="Arial" w:cs="Arial"/>
                <w:sz w:val="18"/>
                <w:szCs w:val="16"/>
              </w:rPr>
            </w:pPr>
            <w:r w:rsidRPr="0003609E">
              <w:rPr>
                <w:rFonts w:ascii="Arial" w:hAnsi="Arial" w:cs="Arial"/>
                <w:b/>
                <w:sz w:val="14"/>
                <w:szCs w:val="22"/>
              </w:rPr>
              <w:t>Encargado de Almacén</w:t>
            </w:r>
          </w:p>
        </w:tc>
        <w:tc>
          <w:tcPr>
            <w:tcW w:w="8460" w:type="dxa"/>
            <w:tcMar>
              <w:top w:w="28" w:type="dxa"/>
              <w:left w:w="57" w:type="dxa"/>
              <w:bottom w:w="85" w:type="dxa"/>
              <w:right w:w="28" w:type="dxa"/>
            </w:tcMar>
            <w:vAlign w:val="center"/>
          </w:tcPr>
          <w:p w:rsidR="00861013" w:rsidRPr="0003609E" w:rsidRDefault="00861013" w:rsidP="00861013">
            <w:pPr>
              <w:jc w:val="both"/>
              <w:rPr>
                <w:rFonts w:ascii="Arial" w:hAnsi="Arial" w:cs="Arial"/>
                <w:sz w:val="22"/>
                <w:szCs w:val="22"/>
              </w:rPr>
            </w:pPr>
            <w:r w:rsidRPr="0003609E">
              <w:rPr>
                <w:rFonts w:ascii="Arial" w:hAnsi="Arial" w:cs="Arial"/>
                <w:sz w:val="22"/>
                <w:szCs w:val="22"/>
              </w:rPr>
              <w:t>Registra en su cuenta corriente las adquisiciones por medio del cargo (ingreso) en la Tarjeta Kardex para Control de Almacén que corresponda, donde se identifican los bienes por código y nombre, de acuerdo al correlativo interno que maneja cada Almacén.</w:t>
            </w:r>
          </w:p>
          <w:p w:rsidR="00861013" w:rsidRPr="0003609E" w:rsidRDefault="00861013" w:rsidP="00861013">
            <w:pPr>
              <w:jc w:val="both"/>
              <w:rPr>
                <w:rFonts w:ascii="Arial" w:hAnsi="Arial" w:cs="Arial"/>
                <w:sz w:val="22"/>
                <w:szCs w:val="22"/>
              </w:rPr>
            </w:pPr>
          </w:p>
          <w:p w:rsidR="00861013" w:rsidRPr="0003609E" w:rsidRDefault="00861013" w:rsidP="00861013">
            <w:pPr>
              <w:jc w:val="both"/>
              <w:rPr>
                <w:rFonts w:ascii="Arial" w:hAnsi="Arial" w:cs="Arial"/>
                <w:b/>
                <w:sz w:val="22"/>
                <w:szCs w:val="22"/>
              </w:rPr>
            </w:pPr>
            <w:r w:rsidRPr="0003609E">
              <w:rPr>
                <w:rFonts w:ascii="Arial" w:hAnsi="Arial" w:cs="Arial"/>
                <w:sz w:val="22"/>
                <w:szCs w:val="22"/>
              </w:rPr>
              <w:t xml:space="preserve">Cuando esté habilitado el Sistema de Almacén, podrá realizarse el registro automático de las Tarjeta(s) Kardex), al registrar los formularios </w:t>
            </w:r>
            <w:r w:rsidRPr="0003609E">
              <w:rPr>
                <w:rFonts w:ascii="Arial" w:hAnsi="Arial" w:cs="Arial"/>
                <w:b/>
                <w:sz w:val="22"/>
                <w:szCs w:val="22"/>
              </w:rPr>
              <w:t>1H “Constancia de Ingreso a Almacén y a Inventario”.</w:t>
            </w:r>
          </w:p>
          <w:p w:rsidR="00861013" w:rsidRPr="0003609E" w:rsidRDefault="00861013" w:rsidP="00861013">
            <w:pPr>
              <w:jc w:val="both"/>
              <w:rPr>
                <w:rFonts w:ascii="Arial" w:hAnsi="Arial" w:cs="Arial"/>
                <w:sz w:val="22"/>
                <w:szCs w:val="22"/>
              </w:rPr>
            </w:pPr>
          </w:p>
          <w:p w:rsidR="00861013" w:rsidRPr="0003609E" w:rsidRDefault="00861013" w:rsidP="00861013">
            <w:pPr>
              <w:jc w:val="both"/>
              <w:rPr>
                <w:rFonts w:ascii="Arial" w:hAnsi="Arial" w:cs="Arial"/>
                <w:b/>
                <w:sz w:val="22"/>
                <w:szCs w:val="22"/>
              </w:rPr>
            </w:pPr>
            <w:r w:rsidRPr="0003609E">
              <w:rPr>
                <w:rFonts w:ascii="Arial" w:hAnsi="Arial" w:cs="Arial"/>
                <w:sz w:val="22"/>
                <w:szCs w:val="22"/>
              </w:rPr>
              <w:t>Para llevar de mejor manera la trazabilidad y control de saldos de los materiales y suministros en resguardo, según corresponda, debe registrarse en la(s) tarjeta(s) kardex que finaliza(n), el término “Va (Pasa) a” acompañado por el correlativo de la tarjeta destino y en la siguiente tarjeta kardex, el término “Viene de” acompañado del correlativo de la tarjeta de origen, por ejemplo: en la tarjeta kardex 480 “Va (Pasa) a 520” y en la tarjeta kardex 520 se indica “Viene de” 480.</w:t>
            </w:r>
          </w:p>
        </w:tc>
      </w:tr>
      <w:tr w:rsidR="00861013" w:rsidRPr="005732FE" w:rsidTr="00826F16">
        <w:trPr>
          <w:trHeight w:val="846"/>
          <w:jc w:val="right"/>
        </w:trPr>
        <w:tc>
          <w:tcPr>
            <w:tcW w:w="1196" w:type="dxa"/>
            <w:vAlign w:val="center"/>
          </w:tcPr>
          <w:p w:rsidR="00861013" w:rsidRPr="0003609E" w:rsidRDefault="00861013" w:rsidP="00FC290C">
            <w:pPr>
              <w:jc w:val="center"/>
              <w:rPr>
                <w:rFonts w:ascii="Arial" w:hAnsi="Arial" w:cs="Arial"/>
                <w:b/>
                <w:sz w:val="14"/>
                <w:szCs w:val="22"/>
              </w:rPr>
            </w:pPr>
            <w:r w:rsidRPr="0003609E">
              <w:rPr>
                <w:rFonts w:ascii="Arial" w:hAnsi="Arial" w:cs="Arial"/>
                <w:b/>
                <w:sz w:val="14"/>
                <w:szCs w:val="22"/>
              </w:rPr>
              <w:t>6.</w:t>
            </w:r>
            <w:r w:rsidR="00FC290C" w:rsidRPr="0003609E">
              <w:rPr>
                <w:rFonts w:ascii="Arial" w:hAnsi="Arial" w:cs="Arial"/>
                <w:b/>
                <w:sz w:val="14"/>
                <w:szCs w:val="22"/>
              </w:rPr>
              <w:t xml:space="preserve"> Resguardar</w:t>
            </w:r>
            <w:r w:rsidRPr="0003609E">
              <w:rPr>
                <w:rFonts w:ascii="Arial" w:hAnsi="Arial" w:cs="Arial"/>
                <w:b/>
                <w:sz w:val="14"/>
                <w:szCs w:val="22"/>
              </w:rPr>
              <w:t xml:space="preserve"> producto en Almacén</w:t>
            </w:r>
          </w:p>
        </w:tc>
        <w:tc>
          <w:tcPr>
            <w:tcW w:w="1112" w:type="dxa"/>
            <w:gridSpan w:val="3"/>
          </w:tcPr>
          <w:p w:rsidR="00861013" w:rsidRPr="0003609E" w:rsidRDefault="00861013" w:rsidP="00861013">
            <w:pPr>
              <w:jc w:val="center"/>
              <w:rPr>
                <w:rFonts w:ascii="Arial" w:hAnsi="Arial" w:cs="Arial"/>
                <w:b/>
                <w:sz w:val="14"/>
                <w:szCs w:val="22"/>
              </w:rPr>
            </w:pPr>
          </w:p>
          <w:p w:rsidR="00861013" w:rsidRPr="0003609E" w:rsidRDefault="00861013" w:rsidP="00861013">
            <w:pPr>
              <w:jc w:val="center"/>
              <w:rPr>
                <w:rFonts w:ascii="Arial" w:hAnsi="Arial" w:cs="Arial"/>
                <w:b/>
                <w:sz w:val="14"/>
                <w:szCs w:val="22"/>
              </w:rPr>
            </w:pPr>
          </w:p>
          <w:p w:rsidR="00861013" w:rsidRPr="0003609E" w:rsidRDefault="00861013" w:rsidP="00861013">
            <w:pPr>
              <w:jc w:val="center"/>
            </w:pPr>
            <w:r w:rsidRPr="0003609E">
              <w:rPr>
                <w:rFonts w:ascii="Arial" w:hAnsi="Arial" w:cs="Arial"/>
                <w:b/>
                <w:sz w:val="14"/>
                <w:szCs w:val="22"/>
              </w:rPr>
              <w:t>Encargado de almacén</w:t>
            </w:r>
          </w:p>
        </w:tc>
        <w:tc>
          <w:tcPr>
            <w:tcW w:w="8460" w:type="dxa"/>
            <w:tcMar>
              <w:top w:w="28" w:type="dxa"/>
              <w:left w:w="57" w:type="dxa"/>
              <w:bottom w:w="85" w:type="dxa"/>
              <w:right w:w="28" w:type="dxa"/>
            </w:tcMar>
          </w:tcPr>
          <w:p w:rsidR="00861013" w:rsidRPr="007D3BA7" w:rsidRDefault="00861013" w:rsidP="00861013">
            <w:pPr>
              <w:jc w:val="both"/>
              <w:rPr>
                <w:rFonts w:ascii="Arial" w:hAnsi="Arial" w:cs="Arial"/>
                <w:sz w:val="22"/>
                <w:szCs w:val="22"/>
              </w:rPr>
            </w:pPr>
            <w:r w:rsidRPr="0003609E">
              <w:rPr>
                <w:rFonts w:ascii="Arial" w:hAnsi="Arial" w:cs="Arial"/>
                <w:sz w:val="22"/>
                <w:szCs w:val="22"/>
              </w:rPr>
              <w:t>Los productos deben resguardarse, en la bodega que se haya designado por cada Dirección del Ministerio de Educación, para su custodia hasta la solicitud y despacho de los productos a los solicitantes.</w:t>
            </w:r>
          </w:p>
        </w:tc>
      </w:tr>
    </w:tbl>
    <w:p w:rsidR="005732FE" w:rsidRDefault="005732FE" w:rsidP="005732FE">
      <w:pPr>
        <w:pStyle w:val="Encabezado"/>
        <w:tabs>
          <w:tab w:val="clear" w:pos="4252"/>
          <w:tab w:val="clear" w:pos="8504"/>
        </w:tabs>
        <w:ind w:left="426"/>
        <w:jc w:val="both"/>
        <w:rPr>
          <w:rFonts w:ascii="Arial" w:hAnsi="Arial" w:cs="Arial"/>
          <w:sz w:val="22"/>
          <w:szCs w:val="22"/>
          <w:lang w:val="es-GT"/>
        </w:rPr>
      </w:pPr>
    </w:p>
    <w:p w:rsidR="00861013" w:rsidRDefault="00861013" w:rsidP="005732FE">
      <w:pPr>
        <w:pStyle w:val="Encabezado"/>
        <w:tabs>
          <w:tab w:val="clear" w:pos="4252"/>
          <w:tab w:val="clear" w:pos="8504"/>
        </w:tabs>
        <w:ind w:left="426"/>
        <w:jc w:val="both"/>
        <w:rPr>
          <w:rFonts w:ascii="Arial" w:hAnsi="Arial" w:cs="Arial"/>
          <w:sz w:val="22"/>
          <w:szCs w:val="22"/>
          <w:lang w:val="es-GT"/>
        </w:rPr>
      </w:pPr>
    </w:p>
    <w:p w:rsidR="00861013" w:rsidRDefault="00861013" w:rsidP="005732FE">
      <w:pPr>
        <w:pStyle w:val="Encabezado"/>
        <w:tabs>
          <w:tab w:val="clear" w:pos="4252"/>
          <w:tab w:val="clear" w:pos="8504"/>
        </w:tabs>
        <w:ind w:left="426"/>
        <w:jc w:val="both"/>
        <w:rPr>
          <w:rFonts w:ascii="Arial" w:hAnsi="Arial" w:cs="Arial"/>
          <w:sz w:val="22"/>
          <w:szCs w:val="22"/>
          <w:lang w:val="es-GT"/>
        </w:rPr>
      </w:pPr>
    </w:p>
    <w:p w:rsidR="00861013" w:rsidRDefault="00861013" w:rsidP="005732FE">
      <w:pPr>
        <w:pStyle w:val="Encabezado"/>
        <w:tabs>
          <w:tab w:val="clear" w:pos="4252"/>
          <w:tab w:val="clear" w:pos="8504"/>
        </w:tabs>
        <w:ind w:left="426"/>
        <w:jc w:val="both"/>
        <w:rPr>
          <w:rFonts w:ascii="Arial" w:hAnsi="Arial" w:cs="Arial"/>
          <w:sz w:val="22"/>
          <w:szCs w:val="22"/>
          <w:lang w:val="es-GT"/>
        </w:rPr>
      </w:pPr>
    </w:p>
    <w:p w:rsidR="00861013" w:rsidRDefault="00861013" w:rsidP="005732FE">
      <w:pPr>
        <w:pStyle w:val="Encabezado"/>
        <w:tabs>
          <w:tab w:val="clear" w:pos="4252"/>
          <w:tab w:val="clear" w:pos="8504"/>
        </w:tabs>
        <w:ind w:left="426"/>
        <w:jc w:val="both"/>
        <w:rPr>
          <w:rFonts w:ascii="Arial" w:hAnsi="Arial" w:cs="Arial"/>
          <w:sz w:val="22"/>
          <w:szCs w:val="22"/>
          <w:lang w:val="es-GT"/>
        </w:rPr>
      </w:pPr>
    </w:p>
    <w:p w:rsidR="00861013" w:rsidRPr="00FB4CE4" w:rsidRDefault="00861013" w:rsidP="00861013">
      <w:pPr>
        <w:pStyle w:val="Encabezado"/>
        <w:tabs>
          <w:tab w:val="clear" w:pos="4252"/>
          <w:tab w:val="clear" w:pos="8504"/>
        </w:tabs>
        <w:ind w:left="708" w:firstLine="426"/>
        <w:jc w:val="both"/>
        <w:rPr>
          <w:rFonts w:ascii="Arial" w:hAnsi="Arial" w:cs="Arial"/>
          <w:b/>
          <w:sz w:val="22"/>
          <w:szCs w:val="24"/>
        </w:rPr>
      </w:pPr>
      <w:r w:rsidRPr="00FB4CE4">
        <w:rPr>
          <w:rFonts w:ascii="Arial" w:hAnsi="Arial" w:cs="Arial"/>
          <w:b/>
          <w:sz w:val="22"/>
          <w:szCs w:val="24"/>
        </w:rPr>
        <w:t>C.1.2   Ingreso de Materiales y Suministros por donación</w:t>
      </w:r>
    </w:p>
    <w:p w:rsidR="005732FE" w:rsidRDefault="005732FE" w:rsidP="00861013">
      <w:pPr>
        <w:pStyle w:val="Encabezado"/>
        <w:tabs>
          <w:tab w:val="clear" w:pos="4252"/>
          <w:tab w:val="clear" w:pos="8504"/>
        </w:tabs>
        <w:ind w:left="2127"/>
        <w:rPr>
          <w:rFonts w:ascii="Arial" w:hAnsi="Arial" w:cs="Arial"/>
          <w:b/>
          <w:sz w:val="22"/>
          <w:szCs w:val="22"/>
          <w:lang w:val="es-GT"/>
        </w:rPr>
      </w:pPr>
    </w:p>
    <w:p w:rsidR="00861013" w:rsidRPr="00861013" w:rsidRDefault="00861013" w:rsidP="00861013">
      <w:pPr>
        <w:jc w:val="both"/>
        <w:rPr>
          <w:rFonts w:ascii="Arial" w:hAnsi="Arial" w:cs="Arial"/>
          <w:sz w:val="22"/>
          <w:szCs w:val="22"/>
          <w:lang w:val="es-GT"/>
        </w:rPr>
      </w:pPr>
      <w:r w:rsidRPr="00861013">
        <w:rPr>
          <w:rFonts w:ascii="Arial" w:hAnsi="Arial" w:cs="Arial"/>
          <w:sz w:val="22"/>
          <w:szCs w:val="22"/>
          <w:lang w:val="es-GT"/>
        </w:rPr>
        <w:t xml:space="preserve">Una vez cumplidos los requisitos de aceptación y aprobación, todo convenio de donación, deberá ser aprobado por la entidad beneficiaria por medio de Resolución o Acuerdo Ministerial. </w:t>
      </w:r>
    </w:p>
    <w:p w:rsidR="00861013" w:rsidRPr="00861013" w:rsidRDefault="00861013" w:rsidP="00861013">
      <w:pPr>
        <w:jc w:val="both"/>
        <w:rPr>
          <w:rFonts w:ascii="Arial" w:hAnsi="Arial" w:cs="Arial"/>
          <w:sz w:val="22"/>
          <w:szCs w:val="22"/>
          <w:lang w:val="es-GT"/>
        </w:rPr>
      </w:pPr>
    </w:p>
    <w:p w:rsidR="00861013" w:rsidRPr="00861013" w:rsidRDefault="00861013" w:rsidP="00861013">
      <w:pPr>
        <w:jc w:val="both"/>
        <w:rPr>
          <w:rFonts w:ascii="Arial" w:hAnsi="Arial" w:cs="Arial"/>
          <w:sz w:val="22"/>
          <w:szCs w:val="22"/>
          <w:lang w:val="es-GT"/>
        </w:rPr>
      </w:pPr>
      <w:r w:rsidRPr="00861013">
        <w:rPr>
          <w:rFonts w:ascii="Arial" w:hAnsi="Arial" w:cs="Arial"/>
          <w:sz w:val="22"/>
          <w:szCs w:val="22"/>
          <w:lang w:val="es-GT"/>
        </w:rPr>
        <w:t>En caso de donaciones a Centros Educativos Públicos debe ser gestionado en coordinación con la DIDEDUC correspondiente, con el fin de registrarlos en el Módulo de Donaciones en Especie, del  Sistema de Gestión           -SIGES-.</w:t>
      </w:r>
    </w:p>
    <w:p w:rsidR="00861013" w:rsidRPr="00861013" w:rsidRDefault="00861013" w:rsidP="00861013">
      <w:pPr>
        <w:jc w:val="both"/>
        <w:rPr>
          <w:rFonts w:ascii="Arial" w:hAnsi="Arial" w:cs="Arial"/>
          <w:sz w:val="22"/>
          <w:szCs w:val="22"/>
          <w:lang w:val="es-GT"/>
        </w:rPr>
      </w:pPr>
    </w:p>
    <w:p w:rsidR="00861013" w:rsidRPr="00861013" w:rsidRDefault="00861013" w:rsidP="00861013">
      <w:pPr>
        <w:jc w:val="both"/>
        <w:rPr>
          <w:rFonts w:ascii="Arial" w:hAnsi="Arial" w:cs="Arial"/>
          <w:sz w:val="22"/>
          <w:szCs w:val="22"/>
          <w:lang w:val="es-GT"/>
        </w:rPr>
      </w:pPr>
      <w:r w:rsidRPr="00861013">
        <w:rPr>
          <w:rFonts w:ascii="Arial" w:hAnsi="Arial" w:cs="Arial"/>
          <w:sz w:val="22"/>
          <w:szCs w:val="22"/>
          <w:lang w:val="es-GT"/>
        </w:rPr>
        <w:t>Las donaciones se pueden dar en forma local (empresas, personas individuales, organismos nacionales, fundaciones, entre otros) y externas (extranjeras), estas están regidas de conformidad al Manual de Registro de Donaciones, aprobado por Acuerdo Ministerial de Finanzas Públicas 523-2014 de fecha 23 de Diciembre de 2014.</w:t>
      </w:r>
    </w:p>
    <w:p w:rsidR="00861013" w:rsidRPr="005732FE" w:rsidRDefault="00861013" w:rsidP="00861013">
      <w:pPr>
        <w:pStyle w:val="Encabezado"/>
        <w:tabs>
          <w:tab w:val="clear" w:pos="4252"/>
          <w:tab w:val="clear" w:pos="8504"/>
        </w:tabs>
        <w:ind w:left="2127"/>
        <w:rPr>
          <w:rFonts w:ascii="Arial" w:hAnsi="Arial" w:cs="Arial"/>
          <w:b/>
          <w:sz w:val="22"/>
          <w:szCs w:val="22"/>
          <w:lang w:val="es-GT"/>
        </w:rPr>
      </w:pPr>
    </w:p>
    <w:p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5732FE" w:rsidRPr="0003609E" w:rsidTr="0003609E">
        <w:trPr>
          <w:tblHeader/>
          <w:jc w:val="right"/>
        </w:trPr>
        <w:tc>
          <w:tcPr>
            <w:tcW w:w="1159" w:type="dxa"/>
            <w:shd w:val="clear" w:color="auto" w:fill="auto"/>
            <w:vAlign w:val="center"/>
          </w:tcPr>
          <w:p w:rsidR="005732FE" w:rsidRPr="0003609E" w:rsidRDefault="005732FE" w:rsidP="005732FE">
            <w:pPr>
              <w:spacing w:line="264" w:lineRule="auto"/>
              <w:jc w:val="center"/>
              <w:rPr>
                <w:rFonts w:ascii="Arial" w:hAnsi="Arial" w:cs="Arial"/>
                <w:b/>
                <w:sz w:val="16"/>
                <w:szCs w:val="16"/>
              </w:rPr>
            </w:pPr>
            <w:r w:rsidRPr="0003609E">
              <w:rPr>
                <w:rFonts w:ascii="Arial" w:hAnsi="Arial" w:cs="Arial"/>
                <w:b/>
                <w:sz w:val="16"/>
                <w:szCs w:val="16"/>
              </w:rPr>
              <w:t>Actividad</w:t>
            </w:r>
          </w:p>
        </w:tc>
        <w:tc>
          <w:tcPr>
            <w:tcW w:w="1112" w:type="dxa"/>
            <w:shd w:val="clear" w:color="auto" w:fill="auto"/>
            <w:vAlign w:val="center"/>
          </w:tcPr>
          <w:p w:rsidR="005732FE" w:rsidRPr="0003609E" w:rsidRDefault="005732FE" w:rsidP="005732FE">
            <w:pPr>
              <w:spacing w:line="264" w:lineRule="auto"/>
              <w:jc w:val="center"/>
              <w:rPr>
                <w:rFonts w:ascii="Arial" w:hAnsi="Arial" w:cs="Arial"/>
                <w:b/>
                <w:sz w:val="16"/>
                <w:szCs w:val="16"/>
              </w:rPr>
            </w:pPr>
            <w:r w:rsidRPr="0003609E">
              <w:rPr>
                <w:rFonts w:ascii="Arial" w:hAnsi="Arial" w:cs="Arial"/>
                <w:b/>
                <w:sz w:val="16"/>
                <w:szCs w:val="16"/>
              </w:rPr>
              <w:t>Responsable</w:t>
            </w:r>
          </w:p>
        </w:tc>
        <w:tc>
          <w:tcPr>
            <w:tcW w:w="8559" w:type="dxa"/>
            <w:shd w:val="clear" w:color="auto" w:fill="auto"/>
            <w:tcMar>
              <w:left w:w="85" w:type="dxa"/>
              <w:right w:w="57" w:type="dxa"/>
            </w:tcMar>
            <w:vAlign w:val="center"/>
          </w:tcPr>
          <w:p w:rsidR="005732FE" w:rsidRPr="0003609E" w:rsidRDefault="005732FE" w:rsidP="005732FE">
            <w:pPr>
              <w:spacing w:line="264" w:lineRule="auto"/>
              <w:jc w:val="center"/>
              <w:rPr>
                <w:rFonts w:ascii="Arial" w:hAnsi="Arial" w:cs="Arial"/>
                <w:b/>
                <w:sz w:val="16"/>
                <w:szCs w:val="16"/>
              </w:rPr>
            </w:pPr>
            <w:r w:rsidRPr="0003609E">
              <w:rPr>
                <w:rFonts w:ascii="Arial" w:hAnsi="Arial" w:cs="Arial"/>
                <w:b/>
                <w:sz w:val="16"/>
                <w:szCs w:val="16"/>
              </w:rPr>
              <w:t>Descripción de las Actividades</w:t>
            </w:r>
          </w:p>
        </w:tc>
      </w:tr>
      <w:tr w:rsidR="000032AB" w:rsidRPr="0003609E" w:rsidTr="0003609E">
        <w:trPr>
          <w:trHeight w:val="874"/>
          <w:jc w:val="right"/>
        </w:trPr>
        <w:tc>
          <w:tcPr>
            <w:tcW w:w="1159" w:type="dxa"/>
            <w:shd w:val="clear" w:color="auto" w:fill="auto"/>
            <w:vAlign w:val="center"/>
          </w:tcPr>
          <w:p w:rsidR="000032AB" w:rsidRPr="0003609E" w:rsidRDefault="005B3118" w:rsidP="000032AB">
            <w:pPr>
              <w:jc w:val="center"/>
              <w:rPr>
                <w:rFonts w:ascii="Arial" w:hAnsi="Arial" w:cs="Arial"/>
                <w:b/>
                <w:sz w:val="14"/>
                <w:szCs w:val="22"/>
              </w:rPr>
            </w:pPr>
            <w:r w:rsidRPr="0003609E">
              <w:rPr>
                <w:rFonts w:ascii="Arial" w:hAnsi="Arial" w:cs="Arial"/>
                <w:b/>
                <w:sz w:val="14"/>
                <w:szCs w:val="22"/>
              </w:rPr>
              <w:t xml:space="preserve">1. Recibir </w:t>
            </w:r>
            <w:r w:rsidR="000032AB" w:rsidRPr="0003609E">
              <w:rPr>
                <w:rFonts w:ascii="Arial" w:hAnsi="Arial" w:cs="Arial"/>
                <w:b/>
                <w:sz w:val="14"/>
                <w:szCs w:val="22"/>
              </w:rPr>
              <w:t>Expediente</w:t>
            </w:r>
          </w:p>
        </w:tc>
        <w:tc>
          <w:tcPr>
            <w:tcW w:w="1112" w:type="dxa"/>
            <w:shd w:val="clear" w:color="auto" w:fill="auto"/>
            <w:vAlign w:val="center"/>
          </w:tcPr>
          <w:p w:rsidR="000032AB" w:rsidRPr="0003609E" w:rsidRDefault="000032AB" w:rsidP="000032AB">
            <w:pPr>
              <w:jc w:val="center"/>
              <w:rPr>
                <w:rFonts w:ascii="Arial" w:hAnsi="Arial" w:cs="Arial"/>
                <w:b/>
                <w:sz w:val="14"/>
                <w:szCs w:val="22"/>
              </w:rPr>
            </w:pPr>
            <w:r w:rsidRPr="0003609E">
              <w:rPr>
                <w:rFonts w:ascii="Arial" w:hAnsi="Arial" w:cs="Arial"/>
                <w:b/>
                <w:sz w:val="14"/>
                <w:szCs w:val="22"/>
              </w:rPr>
              <w:t>Encargado de Almacén</w:t>
            </w:r>
          </w:p>
        </w:tc>
        <w:tc>
          <w:tcPr>
            <w:tcW w:w="8559" w:type="dxa"/>
            <w:shd w:val="clear" w:color="auto" w:fill="auto"/>
            <w:tcMar>
              <w:left w:w="85" w:type="dxa"/>
              <w:right w:w="57" w:type="dxa"/>
            </w:tcMar>
            <w:vAlign w:val="bottom"/>
          </w:tcPr>
          <w:p w:rsidR="000032AB" w:rsidRPr="0003609E" w:rsidRDefault="000032AB" w:rsidP="000032AB">
            <w:pPr>
              <w:jc w:val="both"/>
              <w:rPr>
                <w:rFonts w:ascii="Arial" w:hAnsi="Arial" w:cs="Arial"/>
                <w:sz w:val="22"/>
                <w:szCs w:val="22"/>
              </w:rPr>
            </w:pPr>
            <w:r w:rsidRPr="0003609E">
              <w:rPr>
                <w:rFonts w:ascii="Arial" w:hAnsi="Arial" w:cs="Arial"/>
                <w:sz w:val="22"/>
                <w:szCs w:val="22"/>
              </w:rPr>
              <w:t>Recibe de la Unidad Ejecutora responsable de la donación, copia certificada de los documentos siguientes:</w:t>
            </w:r>
          </w:p>
          <w:p w:rsidR="000032AB" w:rsidRPr="0003609E" w:rsidRDefault="000032AB" w:rsidP="000032AB">
            <w:pPr>
              <w:jc w:val="both"/>
              <w:rPr>
                <w:rFonts w:ascii="Arial" w:hAnsi="Arial" w:cs="Arial"/>
                <w:sz w:val="22"/>
                <w:szCs w:val="22"/>
              </w:rPr>
            </w:pPr>
          </w:p>
          <w:p w:rsidR="000032AB" w:rsidRPr="0003609E" w:rsidRDefault="000032AB" w:rsidP="00E806BD">
            <w:pPr>
              <w:pStyle w:val="Prrafodelista"/>
              <w:numPr>
                <w:ilvl w:val="0"/>
                <w:numId w:val="7"/>
              </w:numPr>
              <w:jc w:val="both"/>
              <w:rPr>
                <w:rFonts w:ascii="Arial" w:hAnsi="Arial" w:cs="Arial"/>
                <w:sz w:val="22"/>
                <w:szCs w:val="22"/>
              </w:rPr>
            </w:pPr>
            <w:r w:rsidRPr="0003609E">
              <w:rPr>
                <w:rFonts w:ascii="Arial" w:hAnsi="Arial" w:cs="Arial"/>
                <w:sz w:val="22"/>
                <w:szCs w:val="22"/>
              </w:rPr>
              <w:t>Convenio de Donación o Formulario de Recepción de Donación cuando no existe convenio escrito</w:t>
            </w:r>
          </w:p>
          <w:p w:rsidR="000032AB" w:rsidRPr="0003609E" w:rsidRDefault="000032AB" w:rsidP="00E806BD">
            <w:pPr>
              <w:pStyle w:val="Prrafodelista"/>
              <w:numPr>
                <w:ilvl w:val="0"/>
                <w:numId w:val="7"/>
              </w:numPr>
              <w:jc w:val="both"/>
              <w:rPr>
                <w:rFonts w:ascii="Arial" w:hAnsi="Arial" w:cs="Arial"/>
                <w:sz w:val="22"/>
                <w:szCs w:val="22"/>
              </w:rPr>
            </w:pPr>
            <w:r w:rsidRPr="0003609E">
              <w:rPr>
                <w:rFonts w:ascii="Arial" w:hAnsi="Arial" w:cs="Arial"/>
                <w:sz w:val="22"/>
                <w:szCs w:val="22"/>
              </w:rPr>
              <w:t>Documento que aprueba el convenio (Resolución o Acuerdo Ministerial)</w:t>
            </w:r>
          </w:p>
          <w:p w:rsidR="000032AB" w:rsidRPr="0003609E" w:rsidRDefault="000032AB" w:rsidP="00E806BD">
            <w:pPr>
              <w:pStyle w:val="Prrafodelista"/>
              <w:numPr>
                <w:ilvl w:val="0"/>
                <w:numId w:val="7"/>
              </w:numPr>
              <w:jc w:val="both"/>
              <w:rPr>
                <w:rFonts w:ascii="Arial" w:hAnsi="Arial" w:cs="Arial"/>
                <w:sz w:val="22"/>
                <w:szCs w:val="22"/>
              </w:rPr>
            </w:pPr>
            <w:r w:rsidRPr="0003609E">
              <w:rPr>
                <w:rFonts w:ascii="Arial" w:hAnsi="Arial" w:cs="Arial"/>
                <w:sz w:val="22"/>
                <w:szCs w:val="22"/>
              </w:rPr>
              <w:t>Factura o documento extendido por el donante que identifique las características y valor de la donación.</w:t>
            </w:r>
          </w:p>
          <w:p w:rsidR="000032AB" w:rsidRPr="0003609E" w:rsidRDefault="000032AB" w:rsidP="00E806BD">
            <w:pPr>
              <w:pStyle w:val="Prrafodelista"/>
              <w:numPr>
                <w:ilvl w:val="0"/>
                <w:numId w:val="7"/>
              </w:numPr>
              <w:jc w:val="both"/>
              <w:rPr>
                <w:rFonts w:ascii="Arial" w:hAnsi="Arial" w:cs="Arial"/>
                <w:sz w:val="22"/>
                <w:szCs w:val="22"/>
              </w:rPr>
            </w:pPr>
            <w:r w:rsidRPr="0003609E">
              <w:rPr>
                <w:rFonts w:ascii="Arial" w:hAnsi="Arial" w:cs="Arial"/>
                <w:sz w:val="22"/>
                <w:szCs w:val="22"/>
              </w:rPr>
              <w:t xml:space="preserve">Acta administrativa de recepción. </w:t>
            </w:r>
          </w:p>
          <w:p w:rsidR="000032AB" w:rsidRPr="0003609E" w:rsidRDefault="000032AB" w:rsidP="000032AB">
            <w:pPr>
              <w:jc w:val="both"/>
              <w:rPr>
                <w:rFonts w:ascii="Arial" w:hAnsi="Arial" w:cs="Arial"/>
                <w:sz w:val="22"/>
                <w:szCs w:val="22"/>
              </w:rPr>
            </w:pPr>
          </w:p>
          <w:p w:rsidR="000032AB" w:rsidRPr="0003609E" w:rsidRDefault="000032AB" w:rsidP="00E806BD">
            <w:pPr>
              <w:pStyle w:val="Prrafodelista"/>
              <w:numPr>
                <w:ilvl w:val="0"/>
                <w:numId w:val="21"/>
              </w:numPr>
              <w:jc w:val="both"/>
              <w:rPr>
                <w:rFonts w:ascii="Arial" w:hAnsi="Arial" w:cs="Arial"/>
                <w:sz w:val="22"/>
                <w:szCs w:val="22"/>
              </w:rPr>
            </w:pPr>
            <w:r w:rsidRPr="0003609E">
              <w:rPr>
                <w:rFonts w:ascii="Arial" w:hAnsi="Arial" w:cs="Arial"/>
                <w:b/>
                <w:sz w:val="22"/>
                <w:szCs w:val="22"/>
              </w:rPr>
              <w:t>NOTA 1:</w:t>
            </w:r>
            <w:r w:rsidRPr="0003609E">
              <w:rPr>
                <w:rFonts w:ascii="Arial" w:hAnsi="Arial" w:cs="Arial"/>
                <w:sz w:val="22"/>
                <w:szCs w:val="22"/>
              </w:rPr>
              <w:t xml:space="preserve"> En los casos que el donante no especifique el valor del producto o bien donado el mismo será certificado por la Unidad  Ejecutora según el valor de mercado o con base al valor declarado en póliza de importación. </w:t>
            </w:r>
          </w:p>
          <w:p w:rsidR="000032AB" w:rsidRPr="0003609E" w:rsidRDefault="000032AB" w:rsidP="000032AB">
            <w:pPr>
              <w:jc w:val="both"/>
              <w:rPr>
                <w:rFonts w:ascii="Arial" w:hAnsi="Arial" w:cs="Arial"/>
                <w:sz w:val="22"/>
                <w:szCs w:val="22"/>
              </w:rPr>
            </w:pPr>
          </w:p>
          <w:p w:rsidR="000032AB" w:rsidRPr="0003609E" w:rsidRDefault="000032AB" w:rsidP="00E806BD">
            <w:pPr>
              <w:pStyle w:val="Prrafodelista"/>
              <w:numPr>
                <w:ilvl w:val="0"/>
                <w:numId w:val="22"/>
              </w:numPr>
              <w:jc w:val="both"/>
              <w:rPr>
                <w:rFonts w:ascii="Arial" w:hAnsi="Arial" w:cs="Arial"/>
                <w:sz w:val="22"/>
                <w:szCs w:val="22"/>
              </w:rPr>
            </w:pPr>
            <w:r w:rsidRPr="0003609E">
              <w:rPr>
                <w:rFonts w:ascii="Arial" w:hAnsi="Arial" w:cs="Arial"/>
                <w:b/>
                <w:sz w:val="22"/>
                <w:szCs w:val="22"/>
              </w:rPr>
              <w:t>NOTA 2:</w:t>
            </w:r>
            <w:r w:rsidRPr="0003609E">
              <w:rPr>
                <w:rFonts w:ascii="Arial" w:hAnsi="Arial" w:cs="Arial"/>
                <w:sz w:val="22"/>
                <w:szCs w:val="22"/>
              </w:rPr>
              <w:t xml:space="preserve"> Según el Manual de Registro de Donaciones del Ministerio de Finanzas Públicas, en caso de donación externa los gastos de aduana, cuando proceda, deben ser cubiertos de acuerdo a lo establecido con el donante.</w:t>
            </w:r>
          </w:p>
          <w:p w:rsidR="000032AB" w:rsidRPr="0003609E" w:rsidRDefault="000032AB" w:rsidP="000032AB">
            <w:pPr>
              <w:jc w:val="both"/>
              <w:rPr>
                <w:rFonts w:ascii="Arial" w:hAnsi="Arial" w:cs="Arial"/>
                <w:sz w:val="22"/>
                <w:szCs w:val="22"/>
              </w:rPr>
            </w:pPr>
          </w:p>
        </w:tc>
      </w:tr>
      <w:tr w:rsidR="000032AB" w:rsidRPr="0003609E" w:rsidTr="0003609E">
        <w:trPr>
          <w:trHeight w:val="874"/>
          <w:jc w:val="right"/>
        </w:trPr>
        <w:tc>
          <w:tcPr>
            <w:tcW w:w="1159" w:type="dxa"/>
            <w:shd w:val="clear" w:color="auto" w:fill="auto"/>
            <w:vAlign w:val="center"/>
          </w:tcPr>
          <w:p w:rsidR="000032AB" w:rsidRPr="0003609E" w:rsidRDefault="000032AB" w:rsidP="000032AB">
            <w:pPr>
              <w:jc w:val="center"/>
              <w:rPr>
                <w:rFonts w:ascii="Arial" w:hAnsi="Arial" w:cs="Arial"/>
                <w:b/>
                <w:i/>
                <w:sz w:val="14"/>
                <w:szCs w:val="22"/>
              </w:rPr>
            </w:pPr>
            <w:r w:rsidRPr="0003609E">
              <w:rPr>
                <w:rFonts w:ascii="Arial" w:hAnsi="Arial" w:cs="Arial"/>
                <w:b/>
                <w:sz w:val="14"/>
                <w:szCs w:val="22"/>
              </w:rPr>
              <w:t xml:space="preserve">2.Verificar Donación </w:t>
            </w:r>
          </w:p>
        </w:tc>
        <w:tc>
          <w:tcPr>
            <w:tcW w:w="1112" w:type="dxa"/>
            <w:shd w:val="clear" w:color="auto" w:fill="auto"/>
            <w:vAlign w:val="center"/>
          </w:tcPr>
          <w:p w:rsidR="000032AB" w:rsidRPr="0003609E" w:rsidRDefault="000032AB" w:rsidP="000032AB">
            <w:pPr>
              <w:jc w:val="center"/>
              <w:rPr>
                <w:rFonts w:ascii="Arial" w:hAnsi="Arial" w:cs="Arial"/>
                <w:b/>
                <w:sz w:val="14"/>
                <w:szCs w:val="22"/>
              </w:rPr>
            </w:pPr>
            <w:r w:rsidRPr="0003609E">
              <w:rPr>
                <w:rFonts w:ascii="Arial" w:hAnsi="Arial" w:cs="Arial"/>
                <w:b/>
                <w:sz w:val="14"/>
                <w:szCs w:val="22"/>
              </w:rPr>
              <w:t>Encargado de Almacén</w:t>
            </w:r>
          </w:p>
        </w:tc>
        <w:tc>
          <w:tcPr>
            <w:tcW w:w="8559" w:type="dxa"/>
            <w:shd w:val="clear" w:color="auto" w:fill="auto"/>
            <w:tcMar>
              <w:left w:w="85" w:type="dxa"/>
              <w:right w:w="57" w:type="dxa"/>
            </w:tcMar>
            <w:vAlign w:val="bottom"/>
          </w:tcPr>
          <w:p w:rsidR="000032AB" w:rsidRPr="0003609E" w:rsidRDefault="000032AB" w:rsidP="000032AB">
            <w:pPr>
              <w:jc w:val="both"/>
              <w:rPr>
                <w:rFonts w:ascii="Arial" w:hAnsi="Arial" w:cs="Arial"/>
                <w:sz w:val="22"/>
                <w:szCs w:val="22"/>
              </w:rPr>
            </w:pPr>
            <w:r w:rsidRPr="0003609E">
              <w:rPr>
                <w:rFonts w:ascii="Arial" w:hAnsi="Arial" w:cs="Arial"/>
                <w:sz w:val="22"/>
                <w:szCs w:val="22"/>
              </w:rPr>
              <w:t xml:space="preserve">Recibe los bienes descritos en el convenio y verifica que los mismos coincidan tanto en el convenio como físicamente.  </w:t>
            </w:r>
          </w:p>
        </w:tc>
      </w:tr>
      <w:tr w:rsidR="000032AB" w:rsidRPr="0003609E" w:rsidTr="0003609E">
        <w:trPr>
          <w:trHeight w:val="874"/>
          <w:jc w:val="right"/>
        </w:trPr>
        <w:tc>
          <w:tcPr>
            <w:tcW w:w="1159" w:type="dxa"/>
            <w:shd w:val="clear" w:color="auto" w:fill="auto"/>
            <w:vAlign w:val="center"/>
          </w:tcPr>
          <w:p w:rsidR="000032AB" w:rsidRPr="0003609E" w:rsidRDefault="000032AB" w:rsidP="000032AB">
            <w:pPr>
              <w:jc w:val="center"/>
              <w:rPr>
                <w:rFonts w:ascii="Arial" w:hAnsi="Arial" w:cs="Arial"/>
                <w:b/>
                <w:sz w:val="14"/>
                <w:szCs w:val="22"/>
              </w:rPr>
            </w:pPr>
            <w:r w:rsidRPr="0003609E">
              <w:rPr>
                <w:rFonts w:ascii="Arial" w:hAnsi="Arial" w:cs="Arial"/>
                <w:b/>
                <w:sz w:val="14"/>
                <w:szCs w:val="22"/>
              </w:rPr>
              <w:t>3. Elaborar constancias</w:t>
            </w:r>
          </w:p>
        </w:tc>
        <w:tc>
          <w:tcPr>
            <w:tcW w:w="1112" w:type="dxa"/>
            <w:shd w:val="clear" w:color="auto" w:fill="auto"/>
            <w:vAlign w:val="center"/>
          </w:tcPr>
          <w:p w:rsidR="000032AB" w:rsidRPr="0003609E" w:rsidRDefault="000032AB" w:rsidP="000032AB">
            <w:pPr>
              <w:jc w:val="center"/>
              <w:rPr>
                <w:rFonts w:ascii="Arial" w:hAnsi="Arial" w:cs="Arial"/>
                <w:b/>
                <w:sz w:val="14"/>
                <w:szCs w:val="22"/>
              </w:rPr>
            </w:pPr>
            <w:r w:rsidRPr="0003609E">
              <w:rPr>
                <w:rFonts w:ascii="Arial" w:hAnsi="Arial" w:cs="Arial"/>
                <w:b/>
                <w:sz w:val="14"/>
                <w:szCs w:val="22"/>
              </w:rPr>
              <w:t>Encargado de Almacén</w:t>
            </w:r>
          </w:p>
        </w:tc>
        <w:tc>
          <w:tcPr>
            <w:tcW w:w="8559" w:type="dxa"/>
            <w:shd w:val="clear" w:color="auto" w:fill="auto"/>
            <w:tcMar>
              <w:left w:w="85" w:type="dxa"/>
              <w:right w:w="57" w:type="dxa"/>
            </w:tcMar>
          </w:tcPr>
          <w:p w:rsidR="000032AB" w:rsidRPr="0003609E" w:rsidRDefault="000032AB" w:rsidP="000032AB">
            <w:pPr>
              <w:jc w:val="both"/>
              <w:rPr>
                <w:rFonts w:ascii="Arial" w:hAnsi="Arial" w:cs="Arial"/>
                <w:b/>
                <w:sz w:val="22"/>
                <w:szCs w:val="22"/>
              </w:rPr>
            </w:pPr>
            <w:r w:rsidRPr="0003609E">
              <w:rPr>
                <w:rFonts w:ascii="Arial" w:hAnsi="Arial" w:cs="Arial"/>
                <w:sz w:val="22"/>
                <w:szCs w:val="22"/>
              </w:rPr>
              <w:t xml:space="preserve">Elabora el formulario </w:t>
            </w:r>
            <w:r w:rsidRPr="0003609E">
              <w:rPr>
                <w:rFonts w:ascii="Arial" w:hAnsi="Arial" w:cs="Arial"/>
                <w:b/>
                <w:sz w:val="22"/>
                <w:szCs w:val="22"/>
              </w:rPr>
              <w:t xml:space="preserve">1H “Constancia de Ingreso a Almacén y a Inventario”. </w:t>
            </w:r>
          </w:p>
          <w:p w:rsidR="000032AB" w:rsidRPr="0003609E" w:rsidRDefault="000032AB" w:rsidP="000032AB">
            <w:pPr>
              <w:jc w:val="both"/>
              <w:rPr>
                <w:rFonts w:ascii="Arial" w:hAnsi="Arial" w:cs="Arial"/>
                <w:b/>
                <w:sz w:val="22"/>
                <w:szCs w:val="22"/>
              </w:rPr>
            </w:pPr>
          </w:p>
          <w:p w:rsidR="000032AB" w:rsidRPr="0003609E" w:rsidRDefault="000032AB" w:rsidP="000032AB">
            <w:pPr>
              <w:jc w:val="both"/>
              <w:rPr>
                <w:rFonts w:ascii="Arial" w:hAnsi="Arial" w:cs="Arial"/>
                <w:sz w:val="22"/>
                <w:szCs w:val="22"/>
              </w:rPr>
            </w:pPr>
            <w:r w:rsidRPr="0003609E">
              <w:rPr>
                <w:rFonts w:ascii="Arial" w:hAnsi="Arial" w:cs="Arial"/>
                <w:sz w:val="22"/>
                <w:szCs w:val="22"/>
              </w:rPr>
              <w:t>La distribución de las hojas que integran la forma oficial 1H, queda de la forma siguiente:</w:t>
            </w:r>
          </w:p>
          <w:p w:rsidR="000032AB" w:rsidRPr="0003609E" w:rsidRDefault="000032AB" w:rsidP="000032AB">
            <w:pPr>
              <w:jc w:val="both"/>
              <w:rPr>
                <w:rFonts w:ascii="Arial" w:hAnsi="Arial" w:cs="Arial"/>
                <w:sz w:val="22"/>
                <w:szCs w:val="22"/>
              </w:rPr>
            </w:pPr>
            <w:r w:rsidRPr="0003609E">
              <w:rPr>
                <w:rFonts w:ascii="Arial" w:hAnsi="Arial" w:cs="Arial"/>
                <w:sz w:val="22"/>
                <w:szCs w:val="22"/>
              </w:rPr>
              <w:t xml:space="preserve"> </w:t>
            </w:r>
          </w:p>
          <w:p w:rsidR="000032AB" w:rsidRPr="0003609E" w:rsidRDefault="000032AB" w:rsidP="00E806BD">
            <w:pPr>
              <w:pStyle w:val="Prrafodelista"/>
              <w:numPr>
                <w:ilvl w:val="0"/>
                <w:numId w:val="8"/>
              </w:numPr>
              <w:jc w:val="both"/>
              <w:rPr>
                <w:rFonts w:ascii="Arial" w:hAnsi="Arial" w:cs="Arial"/>
                <w:sz w:val="22"/>
                <w:szCs w:val="22"/>
              </w:rPr>
            </w:pPr>
            <w:r w:rsidRPr="0003609E">
              <w:rPr>
                <w:rFonts w:ascii="Arial" w:hAnsi="Arial" w:cs="Arial"/>
                <w:sz w:val="22"/>
                <w:szCs w:val="22"/>
              </w:rPr>
              <w:t>Original (blanco): En el expediente de la donación.</w:t>
            </w:r>
          </w:p>
          <w:p w:rsidR="000032AB" w:rsidRPr="0003609E" w:rsidRDefault="000032AB" w:rsidP="000032AB">
            <w:pPr>
              <w:pStyle w:val="Prrafodelista"/>
              <w:jc w:val="both"/>
              <w:rPr>
                <w:rFonts w:ascii="Arial" w:hAnsi="Arial" w:cs="Arial"/>
                <w:sz w:val="22"/>
                <w:szCs w:val="22"/>
              </w:rPr>
            </w:pPr>
          </w:p>
          <w:p w:rsidR="000032AB" w:rsidRPr="0003609E" w:rsidRDefault="000032AB" w:rsidP="000032AB">
            <w:pPr>
              <w:pStyle w:val="Prrafodelista"/>
              <w:ind w:left="0"/>
              <w:jc w:val="both"/>
              <w:rPr>
                <w:rFonts w:ascii="Arial" w:hAnsi="Arial" w:cs="Arial"/>
                <w:sz w:val="22"/>
                <w:szCs w:val="22"/>
              </w:rPr>
            </w:pPr>
            <w:r w:rsidRPr="0003609E">
              <w:rPr>
                <w:rFonts w:ascii="Arial" w:hAnsi="Arial" w:cs="Arial"/>
                <w:sz w:val="22"/>
                <w:szCs w:val="22"/>
              </w:rPr>
              <w:t>En el archivo del Encargado(a) de Almacén</w:t>
            </w:r>
          </w:p>
          <w:p w:rsidR="000032AB" w:rsidRPr="0003609E" w:rsidRDefault="000032AB" w:rsidP="00E806BD">
            <w:pPr>
              <w:pStyle w:val="Prrafodelista"/>
              <w:numPr>
                <w:ilvl w:val="0"/>
                <w:numId w:val="8"/>
              </w:numPr>
              <w:jc w:val="both"/>
              <w:rPr>
                <w:rFonts w:ascii="Arial" w:hAnsi="Arial" w:cs="Arial"/>
                <w:sz w:val="22"/>
                <w:szCs w:val="22"/>
              </w:rPr>
            </w:pPr>
            <w:r w:rsidRPr="0003609E">
              <w:rPr>
                <w:rFonts w:ascii="Arial" w:hAnsi="Arial" w:cs="Arial"/>
                <w:sz w:val="22"/>
                <w:szCs w:val="22"/>
              </w:rPr>
              <w:t>Duplicado (celeste)</w:t>
            </w:r>
          </w:p>
          <w:p w:rsidR="000032AB" w:rsidRPr="0003609E" w:rsidRDefault="000032AB" w:rsidP="00E806BD">
            <w:pPr>
              <w:numPr>
                <w:ilvl w:val="0"/>
                <w:numId w:val="8"/>
              </w:numPr>
              <w:jc w:val="both"/>
              <w:rPr>
                <w:rFonts w:ascii="Arial" w:hAnsi="Arial" w:cs="Arial"/>
                <w:sz w:val="22"/>
                <w:szCs w:val="22"/>
              </w:rPr>
            </w:pPr>
            <w:r w:rsidRPr="0003609E">
              <w:rPr>
                <w:rFonts w:ascii="Arial" w:hAnsi="Arial" w:cs="Arial"/>
                <w:sz w:val="22"/>
                <w:szCs w:val="22"/>
              </w:rPr>
              <w:t xml:space="preserve">Triplicado (amarillo) </w:t>
            </w:r>
          </w:p>
          <w:p w:rsidR="000032AB" w:rsidRPr="0003609E" w:rsidRDefault="000032AB" w:rsidP="00E806BD">
            <w:pPr>
              <w:pStyle w:val="Prrafodelista"/>
              <w:numPr>
                <w:ilvl w:val="0"/>
                <w:numId w:val="8"/>
              </w:numPr>
              <w:jc w:val="both"/>
              <w:rPr>
                <w:rFonts w:ascii="Arial" w:hAnsi="Arial" w:cs="Arial"/>
                <w:color w:val="FF0000"/>
                <w:sz w:val="22"/>
                <w:szCs w:val="22"/>
              </w:rPr>
            </w:pPr>
            <w:r w:rsidRPr="0003609E">
              <w:rPr>
                <w:rFonts w:ascii="Arial" w:hAnsi="Arial" w:cs="Arial"/>
                <w:sz w:val="22"/>
                <w:szCs w:val="22"/>
              </w:rPr>
              <w:t>Cuadruplicado (verde)</w:t>
            </w:r>
          </w:p>
          <w:p w:rsidR="000032AB" w:rsidRPr="0003609E" w:rsidRDefault="000032AB" w:rsidP="00E806BD">
            <w:pPr>
              <w:pStyle w:val="Prrafodelista"/>
              <w:numPr>
                <w:ilvl w:val="0"/>
                <w:numId w:val="8"/>
              </w:numPr>
              <w:jc w:val="both"/>
              <w:rPr>
                <w:rFonts w:ascii="Arial" w:hAnsi="Arial" w:cs="Arial"/>
                <w:sz w:val="22"/>
                <w:szCs w:val="22"/>
              </w:rPr>
            </w:pPr>
            <w:r w:rsidRPr="0003609E">
              <w:rPr>
                <w:rFonts w:ascii="Arial" w:hAnsi="Arial" w:cs="Arial"/>
                <w:sz w:val="22"/>
                <w:szCs w:val="22"/>
              </w:rPr>
              <w:t>Quintuplicado (rosado)</w:t>
            </w:r>
          </w:p>
          <w:p w:rsidR="000032AB" w:rsidRPr="0003609E" w:rsidRDefault="000032AB" w:rsidP="000032AB">
            <w:pPr>
              <w:jc w:val="both"/>
              <w:rPr>
                <w:rFonts w:ascii="Arial" w:hAnsi="Arial" w:cs="Arial"/>
                <w:sz w:val="22"/>
                <w:szCs w:val="22"/>
              </w:rPr>
            </w:pPr>
          </w:p>
          <w:p w:rsidR="000032AB" w:rsidRPr="0003609E" w:rsidRDefault="000032AB" w:rsidP="000032AB">
            <w:pPr>
              <w:jc w:val="both"/>
              <w:rPr>
                <w:rFonts w:ascii="Arial" w:hAnsi="Arial" w:cs="Arial"/>
                <w:sz w:val="22"/>
                <w:szCs w:val="22"/>
              </w:rPr>
            </w:pPr>
            <w:r w:rsidRPr="0003609E">
              <w:rPr>
                <w:rFonts w:ascii="Arial" w:hAnsi="Arial" w:cs="Arial"/>
                <w:sz w:val="22"/>
                <w:szCs w:val="22"/>
              </w:rPr>
              <w:t>Procede a realizar las actividades 5 y 6 Inciso C.1.1 “Recepción de expediente, por compra de materiales y suministros” de este Procedimiento.</w:t>
            </w:r>
          </w:p>
          <w:p w:rsidR="000032AB" w:rsidRPr="0003609E" w:rsidRDefault="000032AB" w:rsidP="000032AB">
            <w:pPr>
              <w:jc w:val="both"/>
              <w:rPr>
                <w:rFonts w:ascii="Arial" w:hAnsi="Arial" w:cs="Arial"/>
                <w:sz w:val="22"/>
                <w:szCs w:val="22"/>
              </w:rPr>
            </w:pPr>
          </w:p>
          <w:p w:rsidR="000032AB" w:rsidRPr="0003609E" w:rsidRDefault="000032AB" w:rsidP="00E806BD">
            <w:pPr>
              <w:pStyle w:val="Prrafodelista"/>
              <w:numPr>
                <w:ilvl w:val="0"/>
                <w:numId w:val="23"/>
              </w:numPr>
              <w:jc w:val="both"/>
              <w:rPr>
                <w:rFonts w:ascii="Arial" w:hAnsi="Arial" w:cs="Arial"/>
              </w:rPr>
            </w:pPr>
            <w:r w:rsidRPr="0003609E">
              <w:rPr>
                <w:rFonts w:ascii="Arial" w:hAnsi="Arial" w:cs="Arial"/>
                <w:b/>
                <w:sz w:val="22"/>
                <w:szCs w:val="22"/>
              </w:rPr>
              <w:t>NOTA:</w:t>
            </w:r>
            <w:r w:rsidRPr="0003609E">
              <w:rPr>
                <w:rFonts w:ascii="Arial" w:hAnsi="Arial" w:cs="Arial"/>
                <w:sz w:val="22"/>
                <w:szCs w:val="22"/>
              </w:rPr>
              <w:t xml:space="preserve"> Envía el formulario 1H certificado en los meses de enero y julio de cada año a la Unidad Especializada del Ministerio de Finanzas Públicas para su archivo general, conforme lo establecido en el artículo 53 del Acuerdo Gubernativo número 540-2013.</w:t>
            </w:r>
          </w:p>
        </w:tc>
      </w:tr>
      <w:tr w:rsidR="000032AB" w:rsidRPr="005732FE" w:rsidTr="0003609E">
        <w:trPr>
          <w:trHeight w:val="874"/>
          <w:jc w:val="right"/>
        </w:trPr>
        <w:tc>
          <w:tcPr>
            <w:tcW w:w="1159" w:type="dxa"/>
            <w:shd w:val="clear" w:color="auto" w:fill="auto"/>
            <w:vAlign w:val="center"/>
          </w:tcPr>
          <w:p w:rsidR="000032AB" w:rsidRPr="0003609E" w:rsidRDefault="000032AB" w:rsidP="000032AB">
            <w:pPr>
              <w:jc w:val="center"/>
              <w:rPr>
                <w:rFonts w:ascii="Arial" w:hAnsi="Arial" w:cs="Arial"/>
                <w:b/>
                <w:sz w:val="14"/>
                <w:szCs w:val="22"/>
              </w:rPr>
            </w:pPr>
            <w:r w:rsidRPr="0003609E">
              <w:rPr>
                <w:rFonts w:ascii="Arial" w:hAnsi="Arial" w:cs="Arial"/>
                <w:b/>
                <w:sz w:val="14"/>
                <w:szCs w:val="22"/>
              </w:rPr>
              <w:t xml:space="preserve">4. </w:t>
            </w:r>
            <w:r w:rsidR="001448A3" w:rsidRPr="0003609E">
              <w:rPr>
                <w:rFonts w:ascii="Arial" w:hAnsi="Arial" w:cs="Arial"/>
                <w:b/>
                <w:sz w:val="14"/>
                <w:szCs w:val="22"/>
              </w:rPr>
              <w:t xml:space="preserve">Realizar el </w:t>
            </w:r>
            <w:r w:rsidRPr="0003609E">
              <w:rPr>
                <w:rFonts w:ascii="Arial" w:hAnsi="Arial" w:cs="Arial"/>
                <w:b/>
                <w:sz w:val="14"/>
                <w:szCs w:val="22"/>
              </w:rPr>
              <w:t>Egreso de la Donación</w:t>
            </w:r>
          </w:p>
        </w:tc>
        <w:tc>
          <w:tcPr>
            <w:tcW w:w="1112" w:type="dxa"/>
            <w:shd w:val="clear" w:color="auto" w:fill="auto"/>
            <w:vAlign w:val="center"/>
          </w:tcPr>
          <w:p w:rsidR="000032AB" w:rsidRPr="0003609E" w:rsidRDefault="000032AB" w:rsidP="000032AB">
            <w:pPr>
              <w:jc w:val="center"/>
              <w:rPr>
                <w:rFonts w:ascii="Arial" w:hAnsi="Arial" w:cs="Arial"/>
                <w:b/>
                <w:sz w:val="14"/>
                <w:szCs w:val="22"/>
              </w:rPr>
            </w:pPr>
            <w:r w:rsidRPr="0003609E">
              <w:rPr>
                <w:rFonts w:ascii="Arial" w:hAnsi="Arial" w:cs="Arial"/>
                <w:b/>
                <w:sz w:val="14"/>
                <w:szCs w:val="22"/>
              </w:rPr>
              <w:t>Encargado de Almacén</w:t>
            </w:r>
          </w:p>
        </w:tc>
        <w:tc>
          <w:tcPr>
            <w:tcW w:w="8559" w:type="dxa"/>
            <w:shd w:val="clear" w:color="auto" w:fill="auto"/>
            <w:tcMar>
              <w:left w:w="85" w:type="dxa"/>
              <w:right w:w="57" w:type="dxa"/>
            </w:tcMar>
          </w:tcPr>
          <w:p w:rsidR="000032AB" w:rsidRPr="0003609E" w:rsidRDefault="000032AB" w:rsidP="000032AB">
            <w:pPr>
              <w:jc w:val="both"/>
              <w:rPr>
                <w:rFonts w:ascii="Arial" w:hAnsi="Arial" w:cs="Arial"/>
                <w:sz w:val="22"/>
                <w:szCs w:val="22"/>
              </w:rPr>
            </w:pPr>
            <w:r w:rsidRPr="0003609E">
              <w:rPr>
                <w:rFonts w:ascii="Arial" w:hAnsi="Arial" w:cs="Arial"/>
                <w:sz w:val="22"/>
                <w:szCs w:val="22"/>
              </w:rPr>
              <w:t>Realiza el egreso o despacho de los bienes o suministros donados, según lo indicado en la literal C.3 “Despacho de Materiales y Suministros” de este Procedimiento, según corresponda.</w:t>
            </w:r>
          </w:p>
          <w:p w:rsidR="000032AB" w:rsidRPr="0003609E" w:rsidRDefault="000032AB" w:rsidP="000032AB">
            <w:pPr>
              <w:jc w:val="both"/>
              <w:rPr>
                <w:rFonts w:ascii="Arial" w:hAnsi="Arial" w:cs="Arial"/>
                <w:sz w:val="22"/>
                <w:szCs w:val="22"/>
              </w:rPr>
            </w:pPr>
          </w:p>
          <w:p w:rsidR="000032AB" w:rsidRPr="007D3BA7" w:rsidRDefault="000032AB" w:rsidP="000032AB">
            <w:pPr>
              <w:jc w:val="both"/>
              <w:rPr>
                <w:rFonts w:ascii="Arial" w:hAnsi="Arial" w:cs="Arial"/>
                <w:sz w:val="22"/>
                <w:szCs w:val="22"/>
              </w:rPr>
            </w:pPr>
            <w:r w:rsidRPr="0003609E">
              <w:rPr>
                <w:rFonts w:ascii="Arial" w:hAnsi="Arial" w:cs="Arial"/>
                <w:sz w:val="22"/>
                <w:szCs w:val="22"/>
              </w:rPr>
              <w:t>Traslada copia certificada del formulario ALM-FOR-02 “Formulario para despacho de Almacén” a la Unidad o persona responsable de los registros financieros en Sistemas informáticos para que se ejecuten las actividades que correspondan para el registro del gasto de la donación.</w:t>
            </w:r>
          </w:p>
        </w:tc>
      </w:tr>
    </w:tbl>
    <w:p w:rsidR="005732FE" w:rsidRDefault="005732FE" w:rsidP="005732FE">
      <w:pPr>
        <w:pStyle w:val="Encabezado"/>
        <w:tabs>
          <w:tab w:val="clear" w:pos="4252"/>
          <w:tab w:val="clear" w:pos="8504"/>
        </w:tabs>
        <w:ind w:left="426"/>
        <w:jc w:val="both"/>
        <w:rPr>
          <w:rFonts w:ascii="Arial" w:hAnsi="Arial" w:cs="Arial"/>
          <w:sz w:val="22"/>
          <w:szCs w:val="22"/>
          <w:lang w:val="es-GT"/>
        </w:rPr>
      </w:pPr>
    </w:p>
    <w:p w:rsidR="008D5D7B" w:rsidRDefault="008D5D7B" w:rsidP="005732FE">
      <w:pPr>
        <w:pStyle w:val="Encabezado"/>
        <w:tabs>
          <w:tab w:val="clear" w:pos="4252"/>
          <w:tab w:val="clear" w:pos="8504"/>
        </w:tabs>
        <w:ind w:left="426"/>
        <w:jc w:val="both"/>
        <w:rPr>
          <w:rFonts w:ascii="Arial" w:hAnsi="Arial" w:cs="Arial"/>
          <w:sz w:val="22"/>
          <w:szCs w:val="22"/>
          <w:lang w:val="es-GT"/>
        </w:rPr>
      </w:pPr>
    </w:p>
    <w:p w:rsidR="004A4F7A" w:rsidRDefault="008D5D7B" w:rsidP="00276C2B">
      <w:pPr>
        <w:pStyle w:val="Encabezado"/>
        <w:tabs>
          <w:tab w:val="clear" w:pos="4252"/>
          <w:tab w:val="clear" w:pos="8504"/>
        </w:tabs>
        <w:ind w:left="708" w:firstLine="426"/>
        <w:jc w:val="both"/>
        <w:rPr>
          <w:rFonts w:ascii="Arial" w:hAnsi="Arial" w:cs="Arial"/>
          <w:b/>
          <w:sz w:val="22"/>
          <w:szCs w:val="24"/>
        </w:rPr>
      </w:pPr>
      <w:r w:rsidRPr="00FB4CE4">
        <w:rPr>
          <w:rFonts w:ascii="Arial" w:hAnsi="Arial" w:cs="Arial"/>
          <w:b/>
          <w:sz w:val="22"/>
          <w:szCs w:val="24"/>
        </w:rPr>
        <w:t>C.1.</w:t>
      </w:r>
      <w:r>
        <w:rPr>
          <w:rFonts w:ascii="Arial" w:hAnsi="Arial" w:cs="Arial"/>
          <w:b/>
          <w:sz w:val="22"/>
          <w:szCs w:val="24"/>
        </w:rPr>
        <w:t>3</w:t>
      </w:r>
      <w:r w:rsidRPr="00FB4CE4">
        <w:rPr>
          <w:rFonts w:ascii="Arial" w:hAnsi="Arial" w:cs="Arial"/>
          <w:b/>
          <w:sz w:val="22"/>
          <w:szCs w:val="24"/>
        </w:rPr>
        <w:t xml:space="preserve">   </w:t>
      </w:r>
      <w:r w:rsidR="00276C2B" w:rsidRPr="00276C2B">
        <w:rPr>
          <w:rFonts w:ascii="Arial" w:hAnsi="Arial" w:cs="Arial"/>
          <w:b/>
          <w:sz w:val="22"/>
          <w:szCs w:val="24"/>
        </w:rPr>
        <w:t>Ingreso de Materiales y Suministros recibidos por la Comisión Liquidadora</w:t>
      </w:r>
    </w:p>
    <w:p w:rsidR="00276C2B" w:rsidRDefault="00276C2B" w:rsidP="00276C2B">
      <w:pPr>
        <w:pStyle w:val="Encabezado"/>
        <w:tabs>
          <w:tab w:val="clear" w:pos="4252"/>
          <w:tab w:val="clear" w:pos="8504"/>
        </w:tabs>
        <w:ind w:left="708" w:firstLine="426"/>
        <w:jc w:val="both"/>
        <w:rPr>
          <w:rFonts w:ascii="Arial" w:hAnsi="Arial" w:cs="Arial"/>
          <w:b/>
          <w:sz w:val="22"/>
          <w:szCs w:val="24"/>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4A4F7A" w:rsidRPr="005732FE" w:rsidTr="004A4F7A">
        <w:trPr>
          <w:tblHeader/>
          <w:jc w:val="right"/>
        </w:trPr>
        <w:tc>
          <w:tcPr>
            <w:tcW w:w="1159" w:type="dxa"/>
            <w:shd w:val="clear" w:color="auto" w:fill="D9D9D9"/>
            <w:vAlign w:val="center"/>
          </w:tcPr>
          <w:p w:rsidR="004A4F7A" w:rsidRPr="005732FE" w:rsidRDefault="004A4F7A" w:rsidP="004A4F7A">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rsidR="004A4F7A" w:rsidRPr="005732FE" w:rsidRDefault="004A4F7A" w:rsidP="004A4F7A">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rsidR="004A4F7A" w:rsidRPr="005732FE" w:rsidRDefault="004A4F7A" w:rsidP="004A4F7A">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4205D7" w:rsidRPr="005732FE" w:rsidTr="0049049B">
        <w:trPr>
          <w:trHeight w:val="874"/>
          <w:jc w:val="right"/>
        </w:trPr>
        <w:tc>
          <w:tcPr>
            <w:tcW w:w="1159" w:type="dxa"/>
            <w:vAlign w:val="center"/>
          </w:tcPr>
          <w:p w:rsidR="004205D7" w:rsidRPr="007D3BA7" w:rsidRDefault="004205D7" w:rsidP="004205D7">
            <w:pPr>
              <w:jc w:val="center"/>
              <w:rPr>
                <w:rFonts w:ascii="Arial" w:hAnsi="Arial" w:cs="Arial"/>
                <w:b/>
                <w:sz w:val="14"/>
                <w:szCs w:val="22"/>
              </w:rPr>
            </w:pPr>
            <w:r w:rsidRPr="007D3BA7">
              <w:rPr>
                <w:rFonts w:ascii="Arial" w:hAnsi="Arial" w:cs="Arial"/>
                <w:b/>
                <w:sz w:val="14"/>
                <w:szCs w:val="22"/>
              </w:rPr>
              <w:t>1. Recibir expediente</w:t>
            </w:r>
          </w:p>
        </w:tc>
        <w:tc>
          <w:tcPr>
            <w:tcW w:w="1112" w:type="dxa"/>
            <w:vAlign w:val="center"/>
          </w:tcPr>
          <w:p w:rsidR="004205D7" w:rsidRPr="007D3BA7" w:rsidRDefault="004205D7" w:rsidP="004205D7">
            <w:pPr>
              <w:jc w:val="center"/>
              <w:rPr>
                <w:rFonts w:ascii="Arial" w:hAnsi="Arial" w:cs="Arial"/>
                <w:b/>
                <w:sz w:val="14"/>
                <w:szCs w:val="22"/>
              </w:rPr>
            </w:pPr>
          </w:p>
          <w:p w:rsidR="004205D7" w:rsidRPr="007D3BA7" w:rsidRDefault="004205D7" w:rsidP="004205D7">
            <w:pPr>
              <w:jc w:val="center"/>
              <w:rPr>
                <w:rFonts w:ascii="Arial" w:hAnsi="Arial" w:cs="Arial"/>
                <w:b/>
                <w:sz w:val="14"/>
                <w:szCs w:val="22"/>
              </w:rPr>
            </w:pPr>
            <w:r w:rsidRPr="007D3BA7">
              <w:rPr>
                <w:rFonts w:ascii="Arial" w:hAnsi="Arial" w:cs="Arial"/>
                <w:b/>
                <w:sz w:val="14"/>
                <w:szCs w:val="22"/>
              </w:rPr>
              <w:t>Encargado de Almacén</w:t>
            </w:r>
          </w:p>
        </w:tc>
        <w:tc>
          <w:tcPr>
            <w:tcW w:w="8559" w:type="dxa"/>
            <w:tcMar>
              <w:left w:w="85" w:type="dxa"/>
              <w:right w:w="57" w:type="dxa"/>
            </w:tcMar>
            <w:vAlign w:val="bottom"/>
          </w:tcPr>
          <w:p w:rsidR="004205D7" w:rsidRPr="007D3BA7" w:rsidRDefault="004205D7" w:rsidP="004205D7">
            <w:pPr>
              <w:jc w:val="both"/>
              <w:rPr>
                <w:rFonts w:ascii="Arial" w:hAnsi="Arial" w:cs="Arial"/>
                <w:sz w:val="22"/>
                <w:szCs w:val="22"/>
              </w:rPr>
            </w:pPr>
            <w:r w:rsidRPr="007D3BA7">
              <w:rPr>
                <w:rFonts w:ascii="Arial" w:hAnsi="Arial" w:cs="Arial"/>
                <w:sz w:val="22"/>
                <w:szCs w:val="22"/>
              </w:rPr>
              <w:t>Recibe de la Comisión Liquidadora, el acta de entrega y recepción que ampara los materiales y suministros.</w:t>
            </w:r>
          </w:p>
          <w:p w:rsidR="004205D7" w:rsidRDefault="004205D7" w:rsidP="004205D7">
            <w:pPr>
              <w:jc w:val="both"/>
              <w:rPr>
                <w:rFonts w:ascii="Arial" w:hAnsi="Arial" w:cs="Arial"/>
                <w:sz w:val="22"/>
                <w:szCs w:val="22"/>
              </w:rPr>
            </w:pPr>
          </w:p>
          <w:p w:rsidR="004205D7" w:rsidRPr="007D3BA7" w:rsidRDefault="004205D7" w:rsidP="004205D7">
            <w:pPr>
              <w:jc w:val="both"/>
              <w:rPr>
                <w:rFonts w:ascii="Arial" w:hAnsi="Arial" w:cs="Arial"/>
                <w:sz w:val="22"/>
                <w:szCs w:val="22"/>
              </w:rPr>
            </w:pPr>
            <w:r w:rsidRPr="007D3BA7">
              <w:rPr>
                <w:rFonts w:ascii="Arial" w:hAnsi="Arial" w:cs="Arial"/>
                <w:sz w:val="22"/>
                <w:szCs w:val="22"/>
              </w:rPr>
              <w:t>El acta debe contener la información siguiente:</w:t>
            </w:r>
          </w:p>
          <w:p w:rsidR="004205D7" w:rsidRPr="007D3BA7" w:rsidRDefault="004205D7" w:rsidP="004205D7">
            <w:pPr>
              <w:jc w:val="both"/>
              <w:rPr>
                <w:rFonts w:ascii="Arial" w:hAnsi="Arial" w:cs="Arial"/>
                <w:sz w:val="22"/>
                <w:szCs w:val="22"/>
              </w:rPr>
            </w:pPr>
          </w:p>
          <w:p w:rsidR="004205D7" w:rsidRPr="007D3BA7" w:rsidRDefault="004205D7" w:rsidP="00E806BD">
            <w:pPr>
              <w:pStyle w:val="Prrafodelista"/>
              <w:numPr>
                <w:ilvl w:val="0"/>
                <w:numId w:val="9"/>
              </w:numPr>
              <w:jc w:val="both"/>
              <w:rPr>
                <w:rFonts w:ascii="Arial" w:hAnsi="Arial" w:cs="Arial"/>
                <w:sz w:val="22"/>
                <w:szCs w:val="22"/>
              </w:rPr>
            </w:pPr>
            <w:r w:rsidRPr="007D3BA7">
              <w:rPr>
                <w:rFonts w:ascii="Arial" w:hAnsi="Arial" w:cs="Arial"/>
                <w:sz w:val="22"/>
                <w:szCs w:val="22"/>
              </w:rPr>
              <w:t>Especificaciones de los materiales y suministros entregados.</w:t>
            </w:r>
          </w:p>
          <w:p w:rsidR="004205D7" w:rsidRPr="007D3BA7" w:rsidRDefault="004205D7" w:rsidP="00E806BD">
            <w:pPr>
              <w:pStyle w:val="Prrafodelista"/>
              <w:numPr>
                <w:ilvl w:val="0"/>
                <w:numId w:val="9"/>
              </w:numPr>
              <w:jc w:val="both"/>
              <w:rPr>
                <w:rFonts w:ascii="Arial" w:hAnsi="Arial" w:cs="Arial"/>
                <w:sz w:val="22"/>
                <w:szCs w:val="22"/>
              </w:rPr>
            </w:pPr>
            <w:r w:rsidRPr="007D3BA7">
              <w:rPr>
                <w:rFonts w:ascii="Arial" w:hAnsi="Arial" w:cs="Arial"/>
                <w:sz w:val="22"/>
                <w:szCs w:val="22"/>
              </w:rPr>
              <w:t>Indicar la base legal de la entrega.</w:t>
            </w:r>
          </w:p>
          <w:p w:rsidR="004205D7" w:rsidRPr="007D3BA7" w:rsidRDefault="004205D7" w:rsidP="00E806BD">
            <w:pPr>
              <w:pStyle w:val="Prrafodelista"/>
              <w:numPr>
                <w:ilvl w:val="0"/>
                <w:numId w:val="9"/>
              </w:numPr>
              <w:jc w:val="both"/>
              <w:rPr>
                <w:rFonts w:ascii="Arial" w:hAnsi="Arial" w:cs="Arial"/>
                <w:sz w:val="22"/>
                <w:szCs w:val="22"/>
              </w:rPr>
            </w:pPr>
            <w:r w:rsidRPr="007D3BA7">
              <w:rPr>
                <w:rFonts w:ascii="Arial" w:hAnsi="Arial" w:cs="Arial"/>
                <w:sz w:val="22"/>
                <w:szCs w:val="22"/>
              </w:rPr>
              <w:t>Cantidad, descripción, precio unitario y precio total de los suministros entregados.</w:t>
            </w:r>
          </w:p>
          <w:p w:rsidR="004205D7" w:rsidRPr="007D3BA7" w:rsidRDefault="004205D7" w:rsidP="00E806BD">
            <w:pPr>
              <w:pStyle w:val="Prrafodelista"/>
              <w:numPr>
                <w:ilvl w:val="0"/>
                <w:numId w:val="9"/>
              </w:numPr>
              <w:jc w:val="both"/>
              <w:rPr>
                <w:rFonts w:ascii="Arial" w:hAnsi="Arial" w:cs="Arial"/>
                <w:sz w:val="22"/>
                <w:szCs w:val="22"/>
              </w:rPr>
            </w:pPr>
            <w:r w:rsidRPr="007D3BA7">
              <w:rPr>
                <w:rFonts w:ascii="Arial" w:hAnsi="Arial" w:cs="Arial"/>
                <w:sz w:val="22"/>
                <w:szCs w:val="22"/>
              </w:rPr>
              <w:t>Nombre de la Dependencia a la que serán entregados los suministros y materiales.</w:t>
            </w:r>
          </w:p>
        </w:tc>
      </w:tr>
      <w:tr w:rsidR="004205D7" w:rsidRPr="005732FE" w:rsidTr="0049049B">
        <w:trPr>
          <w:trHeight w:val="874"/>
          <w:jc w:val="right"/>
        </w:trPr>
        <w:tc>
          <w:tcPr>
            <w:tcW w:w="1159" w:type="dxa"/>
            <w:vAlign w:val="center"/>
          </w:tcPr>
          <w:p w:rsidR="004205D7" w:rsidRPr="007D3BA7" w:rsidRDefault="004205D7" w:rsidP="004205D7">
            <w:pPr>
              <w:jc w:val="center"/>
              <w:rPr>
                <w:rFonts w:ascii="Arial" w:hAnsi="Arial" w:cs="Arial"/>
                <w:b/>
                <w:sz w:val="14"/>
                <w:szCs w:val="22"/>
                <w:lang w:val="es-ES"/>
              </w:rPr>
            </w:pPr>
            <w:r w:rsidRPr="007D3BA7">
              <w:rPr>
                <w:rFonts w:ascii="Arial" w:hAnsi="Arial" w:cs="Arial"/>
                <w:b/>
                <w:sz w:val="14"/>
                <w:szCs w:val="22"/>
              </w:rPr>
              <w:t xml:space="preserve">2. Firmar acta </w:t>
            </w:r>
          </w:p>
          <w:p w:rsidR="004205D7" w:rsidRPr="007D3BA7" w:rsidRDefault="004205D7" w:rsidP="004205D7">
            <w:pPr>
              <w:jc w:val="center"/>
              <w:rPr>
                <w:rFonts w:ascii="Arial" w:hAnsi="Arial" w:cs="Arial"/>
                <w:b/>
                <w:i/>
                <w:sz w:val="14"/>
                <w:szCs w:val="22"/>
              </w:rPr>
            </w:pPr>
          </w:p>
        </w:tc>
        <w:tc>
          <w:tcPr>
            <w:tcW w:w="1112" w:type="dxa"/>
            <w:vAlign w:val="center"/>
          </w:tcPr>
          <w:p w:rsidR="004205D7" w:rsidRPr="007D3BA7" w:rsidRDefault="004205D7" w:rsidP="004205D7">
            <w:pPr>
              <w:jc w:val="center"/>
              <w:rPr>
                <w:rFonts w:ascii="Arial" w:hAnsi="Arial" w:cs="Arial"/>
                <w:b/>
                <w:sz w:val="14"/>
                <w:szCs w:val="22"/>
              </w:rPr>
            </w:pPr>
            <w:r w:rsidRPr="007D3BA7">
              <w:rPr>
                <w:rFonts w:ascii="Arial" w:hAnsi="Arial" w:cs="Arial"/>
                <w:b/>
                <w:sz w:val="14"/>
                <w:szCs w:val="22"/>
              </w:rPr>
              <w:t xml:space="preserve">Encargado de Almacén (Unidad que recibirá) </w:t>
            </w:r>
          </w:p>
        </w:tc>
        <w:tc>
          <w:tcPr>
            <w:tcW w:w="8559" w:type="dxa"/>
            <w:tcMar>
              <w:left w:w="85" w:type="dxa"/>
              <w:right w:w="57" w:type="dxa"/>
            </w:tcMar>
            <w:vAlign w:val="center"/>
          </w:tcPr>
          <w:p w:rsidR="004205D7" w:rsidRPr="007D3BA7" w:rsidRDefault="004205D7" w:rsidP="004205D7">
            <w:pPr>
              <w:jc w:val="both"/>
              <w:rPr>
                <w:rFonts w:ascii="Arial" w:hAnsi="Arial" w:cs="Arial"/>
                <w:sz w:val="22"/>
                <w:szCs w:val="22"/>
              </w:rPr>
            </w:pPr>
            <w:r w:rsidRPr="007D3BA7">
              <w:rPr>
                <w:rFonts w:ascii="Arial" w:hAnsi="Arial" w:cs="Arial"/>
                <w:sz w:val="22"/>
                <w:szCs w:val="22"/>
              </w:rPr>
              <w:t>Firman el acta los involucrados: Representante de la Dependencia a quien serán entregados los materiales y suministros, Encargado de Almacén y representantes de la Comisión Liquidadora. Se entrega copia del acta al Representante de la Dependencia  y a la Comisión Liquidadora.</w:t>
            </w:r>
          </w:p>
        </w:tc>
      </w:tr>
      <w:tr w:rsidR="004205D7" w:rsidRPr="005732FE" w:rsidTr="0003609E">
        <w:trPr>
          <w:trHeight w:val="874"/>
          <w:jc w:val="right"/>
        </w:trPr>
        <w:tc>
          <w:tcPr>
            <w:tcW w:w="1159" w:type="dxa"/>
            <w:shd w:val="clear" w:color="auto" w:fill="auto"/>
            <w:vAlign w:val="center"/>
          </w:tcPr>
          <w:p w:rsidR="004205D7" w:rsidRPr="007D3BA7" w:rsidRDefault="004205D7" w:rsidP="004205D7">
            <w:pPr>
              <w:autoSpaceDE w:val="0"/>
              <w:autoSpaceDN w:val="0"/>
              <w:adjustRightInd w:val="0"/>
              <w:jc w:val="center"/>
              <w:rPr>
                <w:rFonts w:ascii="Arial" w:hAnsi="Arial" w:cs="Arial"/>
                <w:b/>
                <w:sz w:val="14"/>
                <w:szCs w:val="22"/>
              </w:rPr>
            </w:pPr>
          </w:p>
          <w:p w:rsidR="004205D7" w:rsidRPr="0003609E" w:rsidRDefault="004205D7" w:rsidP="004205D7">
            <w:pPr>
              <w:autoSpaceDE w:val="0"/>
              <w:autoSpaceDN w:val="0"/>
              <w:adjustRightInd w:val="0"/>
              <w:jc w:val="center"/>
              <w:rPr>
                <w:rFonts w:ascii="Arial" w:hAnsi="Arial" w:cs="Arial"/>
                <w:b/>
                <w:sz w:val="14"/>
                <w:szCs w:val="22"/>
              </w:rPr>
            </w:pPr>
            <w:r w:rsidRPr="0003609E">
              <w:rPr>
                <w:rFonts w:ascii="Arial" w:hAnsi="Arial" w:cs="Arial"/>
                <w:b/>
                <w:sz w:val="14"/>
                <w:szCs w:val="22"/>
              </w:rPr>
              <w:t>3. Elaborar constancias</w:t>
            </w:r>
          </w:p>
        </w:tc>
        <w:tc>
          <w:tcPr>
            <w:tcW w:w="1112" w:type="dxa"/>
            <w:shd w:val="clear" w:color="auto" w:fill="auto"/>
            <w:vAlign w:val="center"/>
          </w:tcPr>
          <w:p w:rsidR="004205D7" w:rsidRPr="0003609E" w:rsidRDefault="004205D7" w:rsidP="004205D7">
            <w:pPr>
              <w:jc w:val="center"/>
              <w:rPr>
                <w:rFonts w:ascii="Arial" w:hAnsi="Arial" w:cs="Arial"/>
                <w:b/>
                <w:sz w:val="14"/>
                <w:szCs w:val="22"/>
              </w:rPr>
            </w:pPr>
          </w:p>
          <w:p w:rsidR="004205D7" w:rsidRPr="0003609E" w:rsidRDefault="004205D7" w:rsidP="004205D7">
            <w:pPr>
              <w:jc w:val="center"/>
              <w:rPr>
                <w:rFonts w:ascii="Arial" w:hAnsi="Arial" w:cs="Arial"/>
                <w:b/>
                <w:sz w:val="14"/>
                <w:szCs w:val="22"/>
              </w:rPr>
            </w:pPr>
            <w:r w:rsidRPr="0003609E">
              <w:rPr>
                <w:rFonts w:ascii="Arial" w:hAnsi="Arial" w:cs="Arial"/>
                <w:b/>
                <w:sz w:val="14"/>
                <w:szCs w:val="22"/>
              </w:rPr>
              <w:t xml:space="preserve">Encargado de Almacén </w:t>
            </w:r>
          </w:p>
        </w:tc>
        <w:tc>
          <w:tcPr>
            <w:tcW w:w="8559" w:type="dxa"/>
            <w:shd w:val="clear" w:color="auto" w:fill="auto"/>
            <w:tcMar>
              <w:left w:w="85" w:type="dxa"/>
              <w:right w:w="57" w:type="dxa"/>
            </w:tcMar>
          </w:tcPr>
          <w:p w:rsidR="004205D7" w:rsidRPr="0003609E" w:rsidRDefault="004205D7" w:rsidP="004205D7">
            <w:pPr>
              <w:jc w:val="both"/>
              <w:rPr>
                <w:rFonts w:ascii="Arial" w:hAnsi="Arial" w:cs="Arial"/>
                <w:b/>
                <w:sz w:val="22"/>
                <w:szCs w:val="22"/>
              </w:rPr>
            </w:pPr>
            <w:r w:rsidRPr="0003609E">
              <w:rPr>
                <w:rFonts w:ascii="Arial" w:hAnsi="Arial" w:cs="Arial"/>
                <w:sz w:val="22"/>
                <w:szCs w:val="22"/>
              </w:rPr>
              <w:t xml:space="preserve">Elabora formulario </w:t>
            </w:r>
            <w:r w:rsidRPr="0003609E">
              <w:rPr>
                <w:rFonts w:ascii="Arial" w:hAnsi="Arial" w:cs="Arial"/>
                <w:b/>
                <w:sz w:val="22"/>
                <w:szCs w:val="22"/>
              </w:rPr>
              <w:t xml:space="preserve">1H “Constancia de Ingreso a Almacén y a Inventario”. </w:t>
            </w:r>
          </w:p>
          <w:p w:rsidR="004205D7" w:rsidRPr="0003609E" w:rsidRDefault="004205D7" w:rsidP="004205D7">
            <w:pPr>
              <w:jc w:val="both"/>
              <w:rPr>
                <w:rFonts w:ascii="Arial" w:hAnsi="Arial" w:cs="Arial"/>
                <w:sz w:val="22"/>
                <w:szCs w:val="22"/>
              </w:rPr>
            </w:pPr>
          </w:p>
          <w:p w:rsidR="004205D7" w:rsidRPr="007D3BA7" w:rsidRDefault="004205D7" w:rsidP="004205D7">
            <w:pPr>
              <w:jc w:val="both"/>
              <w:rPr>
                <w:rFonts w:ascii="Arial" w:hAnsi="Arial" w:cs="Arial"/>
              </w:rPr>
            </w:pPr>
            <w:r w:rsidRPr="0003609E">
              <w:rPr>
                <w:rFonts w:ascii="Arial" w:hAnsi="Arial" w:cs="Arial"/>
                <w:sz w:val="22"/>
                <w:szCs w:val="22"/>
              </w:rPr>
              <w:t xml:space="preserve">Procede a realizar las actividades 5 y 6 </w:t>
            </w:r>
            <w:r w:rsidR="009D7318" w:rsidRPr="0003609E">
              <w:rPr>
                <w:rFonts w:ascii="Arial" w:hAnsi="Arial" w:cs="Arial"/>
                <w:sz w:val="22"/>
                <w:szCs w:val="22"/>
              </w:rPr>
              <w:t xml:space="preserve">Inciso C.1.1 “Recepción de expediente, por compra de materiales y suministros” </w:t>
            </w:r>
            <w:r w:rsidRPr="0003609E">
              <w:rPr>
                <w:rFonts w:ascii="Arial" w:hAnsi="Arial" w:cs="Arial"/>
                <w:sz w:val="22"/>
                <w:szCs w:val="22"/>
              </w:rPr>
              <w:t>de este procedimiento</w:t>
            </w:r>
          </w:p>
        </w:tc>
      </w:tr>
    </w:tbl>
    <w:p w:rsidR="004A4F7A" w:rsidRDefault="004A4F7A" w:rsidP="004A4F7A">
      <w:pPr>
        <w:pStyle w:val="Encabezado"/>
        <w:tabs>
          <w:tab w:val="clear" w:pos="4252"/>
          <w:tab w:val="clear" w:pos="8504"/>
        </w:tabs>
        <w:ind w:left="426"/>
        <w:jc w:val="both"/>
        <w:rPr>
          <w:rFonts w:ascii="Arial" w:hAnsi="Arial" w:cs="Arial"/>
          <w:sz w:val="22"/>
          <w:szCs w:val="22"/>
          <w:lang w:val="es-GT"/>
        </w:rPr>
      </w:pPr>
    </w:p>
    <w:p w:rsidR="000B615C" w:rsidRDefault="000B615C" w:rsidP="004A4F7A">
      <w:pPr>
        <w:pStyle w:val="Encabezado"/>
        <w:tabs>
          <w:tab w:val="clear" w:pos="4252"/>
          <w:tab w:val="clear" w:pos="8504"/>
        </w:tabs>
        <w:ind w:left="426"/>
        <w:jc w:val="both"/>
        <w:rPr>
          <w:rFonts w:ascii="Arial" w:hAnsi="Arial" w:cs="Arial"/>
          <w:sz w:val="22"/>
          <w:szCs w:val="22"/>
          <w:lang w:val="es-GT"/>
        </w:rPr>
      </w:pPr>
    </w:p>
    <w:p w:rsidR="000B615C" w:rsidRPr="00FB4CE4" w:rsidRDefault="000B615C" w:rsidP="000B615C">
      <w:pPr>
        <w:pStyle w:val="Encabezado"/>
        <w:tabs>
          <w:tab w:val="clear" w:pos="4252"/>
          <w:tab w:val="clear" w:pos="8504"/>
        </w:tabs>
        <w:ind w:left="708" w:firstLine="426"/>
        <w:jc w:val="both"/>
        <w:rPr>
          <w:rFonts w:ascii="Arial" w:hAnsi="Arial" w:cs="Arial"/>
          <w:b/>
          <w:sz w:val="22"/>
          <w:szCs w:val="24"/>
        </w:rPr>
      </w:pPr>
      <w:r w:rsidRPr="00FB4CE4">
        <w:rPr>
          <w:rFonts w:ascii="Arial" w:hAnsi="Arial" w:cs="Arial"/>
          <w:b/>
          <w:sz w:val="22"/>
          <w:szCs w:val="24"/>
        </w:rPr>
        <w:t>C.1.</w:t>
      </w:r>
      <w:r w:rsidR="00383FA0">
        <w:rPr>
          <w:rFonts w:ascii="Arial" w:hAnsi="Arial" w:cs="Arial"/>
          <w:b/>
          <w:sz w:val="22"/>
          <w:szCs w:val="24"/>
        </w:rPr>
        <w:t>4</w:t>
      </w:r>
      <w:r w:rsidRPr="00FB4CE4">
        <w:rPr>
          <w:rFonts w:ascii="Arial" w:hAnsi="Arial" w:cs="Arial"/>
          <w:b/>
          <w:sz w:val="22"/>
          <w:szCs w:val="24"/>
        </w:rPr>
        <w:t xml:space="preserve">   Ingreso de Materiales y Suministros por </w:t>
      </w:r>
      <w:r w:rsidR="00276C2B">
        <w:rPr>
          <w:rFonts w:ascii="Arial" w:hAnsi="Arial" w:cs="Arial"/>
          <w:b/>
          <w:sz w:val="22"/>
          <w:szCs w:val="24"/>
        </w:rPr>
        <w:t>faltante</w:t>
      </w:r>
    </w:p>
    <w:p w:rsidR="000B615C" w:rsidRPr="005732FE" w:rsidRDefault="000B615C" w:rsidP="000B615C">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0B615C" w:rsidRPr="005732FE" w:rsidTr="004C320B">
        <w:trPr>
          <w:tblHeader/>
          <w:jc w:val="right"/>
        </w:trPr>
        <w:tc>
          <w:tcPr>
            <w:tcW w:w="1159" w:type="dxa"/>
            <w:shd w:val="clear" w:color="auto" w:fill="D9D9D9"/>
            <w:vAlign w:val="center"/>
          </w:tcPr>
          <w:p w:rsidR="000B615C" w:rsidRPr="005732FE" w:rsidRDefault="000B615C" w:rsidP="004C320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rsidR="000B615C" w:rsidRPr="005732FE" w:rsidRDefault="000B615C" w:rsidP="004C320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rsidR="000B615C" w:rsidRPr="005732FE" w:rsidRDefault="000B615C" w:rsidP="004C320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276C2B" w:rsidRPr="005732FE" w:rsidTr="003C68AE">
        <w:trPr>
          <w:trHeight w:val="874"/>
          <w:jc w:val="right"/>
        </w:trPr>
        <w:tc>
          <w:tcPr>
            <w:tcW w:w="1159" w:type="dxa"/>
            <w:vAlign w:val="center"/>
          </w:tcPr>
          <w:p w:rsidR="00276C2B" w:rsidRPr="007D3BA7" w:rsidRDefault="00276C2B" w:rsidP="00276C2B">
            <w:pPr>
              <w:jc w:val="center"/>
              <w:rPr>
                <w:rFonts w:ascii="Arial" w:hAnsi="Arial" w:cs="Arial"/>
                <w:b/>
                <w:sz w:val="14"/>
                <w:szCs w:val="22"/>
              </w:rPr>
            </w:pPr>
            <w:r w:rsidRPr="007D3BA7">
              <w:rPr>
                <w:rFonts w:ascii="Arial" w:hAnsi="Arial" w:cs="Arial"/>
                <w:b/>
                <w:sz w:val="14"/>
                <w:szCs w:val="22"/>
              </w:rPr>
              <w:t>1. Recibir expediente por faltante</w:t>
            </w:r>
          </w:p>
        </w:tc>
        <w:tc>
          <w:tcPr>
            <w:tcW w:w="1112" w:type="dxa"/>
            <w:vAlign w:val="center"/>
          </w:tcPr>
          <w:p w:rsidR="00276C2B" w:rsidRPr="007D3BA7" w:rsidRDefault="00276C2B" w:rsidP="00276C2B">
            <w:pPr>
              <w:jc w:val="center"/>
              <w:rPr>
                <w:rFonts w:ascii="Arial" w:hAnsi="Arial" w:cs="Arial"/>
                <w:b/>
                <w:sz w:val="14"/>
                <w:szCs w:val="22"/>
              </w:rPr>
            </w:pPr>
            <w:r w:rsidRPr="007D3BA7">
              <w:rPr>
                <w:rFonts w:ascii="Arial" w:hAnsi="Arial" w:cs="Arial"/>
                <w:b/>
                <w:sz w:val="14"/>
                <w:szCs w:val="22"/>
              </w:rPr>
              <w:t xml:space="preserve">Encargado de almacén </w:t>
            </w:r>
          </w:p>
        </w:tc>
        <w:tc>
          <w:tcPr>
            <w:tcW w:w="8559" w:type="dxa"/>
            <w:tcMar>
              <w:left w:w="85" w:type="dxa"/>
              <w:right w:w="57" w:type="dxa"/>
            </w:tcMar>
            <w:vAlign w:val="bottom"/>
          </w:tcPr>
          <w:p w:rsidR="00276C2B" w:rsidRPr="007D3BA7" w:rsidRDefault="00276C2B" w:rsidP="00276C2B">
            <w:pPr>
              <w:jc w:val="both"/>
              <w:rPr>
                <w:rFonts w:ascii="Arial" w:hAnsi="Arial" w:cs="Arial"/>
                <w:sz w:val="22"/>
                <w:szCs w:val="22"/>
              </w:rPr>
            </w:pPr>
            <w:r w:rsidRPr="007D3BA7">
              <w:rPr>
                <w:rFonts w:ascii="Arial" w:hAnsi="Arial" w:cs="Arial"/>
                <w:sz w:val="22"/>
                <w:szCs w:val="22"/>
              </w:rPr>
              <w:t xml:space="preserve">Recibe del Director, Jefe del Departamento y/o Sección Administrativa que corresponda, el expediente con los documentos que indican la reposición de los materiales y suministros que fueron objeto de faltante, producto de la toma física de  inventarios, arqueos practicados por personal autorizado de cada Dirección </w:t>
            </w:r>
            <w:proofErr w:type="spellStart"/>
            <w:r w:rsidRPr="007D3BA7">
              <w:rPr>
                <w:rFonts w:ascii="Arial" w:hAnsi="Arial" w:cs="Arial"/>
                <w:sz w:val="22"/>
                <w:szCs w:val="22"/>
              </w:rPr>
              <w:t>ó</w:t>
            </w:r>
            <w:proofErr w:type="spellEnd"/>
            <w:r w:rsidRPr="007D3BA7">
              <w:rPr>
                <w:rFonts w:ascii="Arial" w:hAnsi="Arial" w:cs="Arial"/>
                <w:sz w:val="22"/>
                <w:szCs w:val="22"/>
              </w:rPr>
              <w:t xml:space="preserve"> por auditorías practicadas por los Entes Fiscalizadores. </w:t>
            </w:r>
          </w:p>
          <w:p w:rsidR="00276C2B" w:rsidRPr="007D3BA7" w:rsidRDefault="00276C2B" w:rsidP="00276C2B">
            <w:pPr>
              <w:jc w:val="both"/>
              <w:rPr>
                <w:rFonts w:ascii="Arial" w:hAnsi="Arial" w:cs="Arial"/>
                <w:sz w:val="22"/>
                <w:szCs w:val="22"/>
              </w:rPr>
            </w:pPr>
          </w:p>
          <w:p w:rsidR="00276C2B" w:rsidRPr="007D3BA7" w:rsidRDefault="00276C2B" w:rsidP="00276C2B">
            <w:pPr>
              <w:jc w:val="both"/>
              <w:rPr>
                <w:rFonts w:ascii="Arial" w:hAnsi="Arial" w:cs="Arial"/>
                <w:sz w:val="22"/>
                <w:szCs w:val="22"/>
              </w:rPr>
            </w:pPr>
            <w:r w:rsidRPr="007D3BA7">
              <w:rPr>
                <w:rFonts w:ascii="Arial" w:hAnsi="Arial" w:cs="Arial"/>
                <w:sz w:val="22"/>
                <w:szCs w:val="22"/>
              </w:rPr>
              <w:t>El expediente debe contener la documentación siguiente:</w:t>
            </w:r>
          </w:p>
          <w:p w:rsidR="00276C2B" w:rsidRDefault="00276C2B" w:rsidP="00E806BD">
            <w:pPr>
              <w:pStyle w:val="Prrafodelista"/>
              <w:numPr>
                <w:ilvl w:val="0"/>
                <w:numId w:val="10"/>
              </w:numPr>
              <w:jc w:val="both"/>
              <w:rPr>
                <w:rFonts w:ascii="Arial" w:hAnsi="Arial" w:cs="Arial"/>
                <w:sz w:val="22"/>
                <w:szCs w:val="22"/>
              </w:rPr>
            </w:pPr>
            <w:r w:rsidRPr="00313FAB">
              <w:rPr>
                <w:rFonts w:ascii="Arial" w:hAnsi="Arial" w:cs="Arial"/>
                <w:sz w:val="22"/>
                <w:szCs w:val="22"/>
                <w:u w:val="single"/>
              </w:rPr>
              <w:t>Acta administrativa que indique</w:t>
            </w:r>
            <w:r>
              <w:rPr>
                <w:rFonts w:ascii="Arial" w:hAnsi="Arial" w:cs="Arial"/>
                <w:sz w:val="22"/>
                <w:szCs w:val="22"/>
              </w:rPr>
              <w:t>:</w:t>
            </w:r>
          </w:p>
          <w:p w:rsidR="00276C2B" w:rsidRDefault="00276C2B" w:rsidP="00276C2B">
            <w:pPr>
              <w:pStyle w:val="Prrafodelista"/>
              <w:jc w:val="both"/>
              <w:rPr>
                <w:rFonts w:ascii="Arial" w:hAnsi="Arial" w:cs="Arial"/>
                <w:sz w:val="22"/>
                <w:szCs w:val="22"/>
              </w:rPr>
            </w:pPr>
          </w:p>
          <w:p w:rsidR="00276C2B" w:rsidRPr="007D3BA7" w:rsidRDefault="00276C2B" w:rsidP="00E806BD">
            <w:pPr>
              <w:pStyle w:val="Prrafodelista"/>
              <w:numPr>
                <w:ilvl w:val="0"/>
                <w:numId w:val="12"/>
              </w:numPr>
              <w:jc w:val="both"/>
              <w:rPr>
                <w:rFonts w:ascii="Arial" w:hAnsi="Arial" w:cs="Arial"/>
                <w:sz w:val="22"/>
                <w:szCs w:val="22"/>
              </w:rPr>
            </w:pPr>
            <w:r>
              <w:rPr>
                <w:rFonts w:ascii="Arial" w:hAnsi="Arial" w:cs="Arial"/>
                <w:sz w:val="22"/>
                <w:szCs w:val="22"/>
              </w:rPr>
              <w:t>E</w:t>
            </w:r>
            <w:r w:rsidRPr="007D3BA7">
              <w:rPr>
                <w:rFonts w:ascii="Arial" w:hAnsi="Arial" w:cs="Arial"/>
                <w:sz w:val="22"/>
                <w:szCs w:val="22"/>
              </w:rPr>
              <w:t>l detalle de los materiales y suministros objeto de faltante</w:t>
            </w:r>
            <w:r>
              <w:rPr>
                <w:rFonts w:ascii="Arial" w:hAnsi="Arial" w:cs="Arial"/>
                <w:sz w:val="22"/>
                <w:szCs w:val="22"/>
              </w:rPr>
              <w:t>, determinado en</w:t>
            </w:r>
            <w:r w:rsidRPr="007D3BA7">
              <w:rPr>
                <w:rFonts w:ascii="Arial" w:hAnsi="Arial" w:cs="Arial"/>
                <w:sz w:val="22"/>
                <w:szCs w:val="22"/>
              </w:rPr>
              <w:t xml:space="preserve"> arqueos y/o auditorías practicadas.</w:t>
            </w:r>
          </w:p>
          <w:p w:rsidR="00276C2B" w:rsidRPr="007D3BA7" w:rsidRDefault="00276C2B" w:rsidP="00E806BD">
            <w:pPr>
              <w:pStyle w:val="Prrafodelista"/>
              <w:numPr>
                <w:ilvl w:val="0"/>
                <w:numId w:val="12"/>
              </w:numPr>
              <w:jc w:val="both"/>
              <w:rPr>
                <w:rFonts w:ascii="Arial" w:hAnsi="Arial" w:cs="Arial"/>
                <w:sz w:val="22"/>
                <w:szCs w:val="22"/>
              </w:rPr>
            </w:pPr>
            <w:r w:rsidRPr="007D3BA7">
              <w:rPr>
                <w:rFonts w:ascii="Arial" w:hAnsi="Arial" w:cs="Arial"/>
                <w:sz w:val="22"/>
                <w:szCs w:val="22"/>
              </w:rPr>
              <w:t>Dependencia a la que pertenecen los  suministros y materiales restituidos.</w:t>
            </w:r>
          </w:p>
          <w:p w:rsidR="00276C2B" w:rsidRDefault="00276C2B" w:rsidP="00E806BD">
            <w:pPr>
              <w:pStyle w:val="Prrafodelista"/>
              <w:numPr>
                <w:ilvl w:val="0"/>
                <w:numId w:val="12"/>
              </w:numPr>
              <w:jc w:val="both"/>
              <w:rPr>
                <w:rFonts w:ascii="Arial" w:hAnsi="Arial" w:cs="Arial"/>
                <w:sz w:val="22"/>
                <w:szCs w:val="22"/>
              </w:rPr>
            </w:pPr>
            <w:r>
              <w:rPr>
                <w:rFonts w:ascii="Arial" w:hAnsi="Arial" w:cs="Arial"/>
                <w:sz w:val="22"/>
                <w:szCs w:val="22"/>
              </w:rPr>
              <w:t>N</w:t>
            </w:r>
            <w:r w:rsidRPr="007D3BA7">
              <w:rPr>
                <w:rFonts w:ascii="Arial" w:hAnsi="Arial" w:cs="Arial"/>
                <w:sz w:val="22"/>
                <w:szCs w:val="22"/>
              </w:rPr>
              <w:t>ombre de la persona y Dependencia a la que pertenece, la cual restituye los materiales y suministros.</w:t>
            </w:r>
          </w:p>
          <w:p w:rsidR="00276C2B" w:rsidRDefault="00276C2B" w:rsidP="00276C2B">
            <w:pPr>
              <w:pStyle w:val="Prrafodelista"/>
              <w:jc w:val="both"/>
              <w:rPr>
                <w:rFonts w:ascii="Arial" w:hAnsi="Arial" w:cs="Arial"/>
                <w:sz w:val="22"/>
                <w:szCs w:val="22"/>
              </w:rPr>
            </w:pPr>
          </w:p>
          <w:p w:rsidR="00276C2B" w:rsidRDefault="00276C2B" w:rsidP="00E806BD">
            <w:pPr>
              <w:pStyle w:val="Prrafodelista"/>
              <w:numPr>
                <w:ilvl w:val="0"/>
                <w:numId w:val="10"/>
              </w:numPr>
              <w:jc w:val="both"/>
              <w:rPr>
                <w:rFonts w:ascii="Arial" w:hAnsi="Arial" w:cs="Arial"/>
                <w:sz w:val="22"/>
                <w:szCs w:val="22"/>
              </w:rPr>
            </w:pPr>
            <w:r w:rsidRPr="007D3BA7">
              <w:rPr>
                <w:rFonts w:ascii="Arial" w:hAnsi="Arial" w:cs="Arial"/>
                <w:sz w:val="22"/>
                <w:szCs w:val="22"/>
              </w:rPr>
              <w:t>La(s) factura(s), debe</w:t>
            </w:r>
            <w:r>
              <w:rPr>
                <w:rFonts w:ascii="Arial" w:hAnsi="Arial" w:cs="Arial"/>
                <w:sz w:val="22"/>
                <w:szCs w:val="22"/>
              </w:rPr>
              <w:t>(</w:t>
            </w:r>
            <w:proofErr w:type="spellStart"/>
            <w:r>
              <w:rPr>
                <w:rFonts w:ascii="Arial" w:hAnsi="Arial" w:cs="Arial"/>
                <w:sz w:val="22"/>
                <w:szCs w:val="22"/>
              </w:rPr>
              <w:t>ran</w:t>
            </w:r>
            <w:proofErr w:type="spellEnd"/>
            <w:r>
              <w:rPr>
                <w:rFonts w:ascii="Arial" w:hAnsi="Arial" w:cs="Arial"/>
                <w:sz w:val="22"/>
                <w:szCs w:val="22"/>
              </w:rPr>
              <w:t>)</w:t>
            </w:r>
            <w:r w:rsidRPr="007D3BA7">
              <w:rPr>
                <w:rFonts w:ascii="Arial" w:hAnsi="Arial" w:cs="Arial"/>
                <w:sz w:val="22"/>
                <w:szCs w:val="22"/>
              </w:rPr>
              <w:t xml:space="preserve"> cumplir con los requisitos siguientes:</w:t>
            </w:r>
          </w:p>
          <w:p w:rsidR="00276C2B" w:rsidRPr="007D3BA7" w:rsidRDefault="00276C2B" w:rsidP="00276C2B">
            <w:pPr>
              <w:pStyle w:val="Prrafodelista"/>
              <w:jc w:val="both"/>
              <w:rPr>
                <w:rFonts w:ascii="Arial" w:hAnsi="Arial" w:cs="Arial"/>
                <w:sz w:val="22"/>
                <w:szCs w:val="22"/>
              </w:rPr>
            </w:pPr>
          </w:p>
          <w:p w:rsidR="00276C2B" w:rsidRPr="007D3BA7" w:rsidRDefault="00276C2B" w:rsidP="00E806BD">
            <w:pPr>
              <w:pStyle w:val="Prrafodelista"/>
              <w:numPr>
                <w:ilvl w:val="0"/>
                <w:numId w:val="11"/>
              </w:numPr>
              <w:jc w:val="both"/>
              <w:rPr>
                <w:rFonts w:ascii="Arial" w:hAnsi="Arial" w:cs="Arial"/>
                <w:sz w:val="22"/>
                <w:szCs w:val="22"/>
              </w:rPr>
            </w:pPr>
            <w:r>
              <w:rPr>
                <w:rFonts w:ascii="Arial" w:hAnsi="Arial" w:cs="Arial"/>
                <w:sz w:val="22"/>
                <w:szCs w:val="22"/>
              </w:rPr>
              <w:t>E</w:t>
            </w:r>
            <w:r w:rsidRPr="007D3BA7">
              <w:rPr>
                <w:rFonts w:ascii="Arial" w:hAnsi="Arial" w:cs="Arial"/>
                <w:sz w:val="22"/>
                <w:szCs w:val="22"/>
              </w:rPr>
              <w:t>star a nombre de la persona que restituye el bien y/o a nombre de la Dirección y/o Unidad Ejecutora.</w:t>
            </w:r>
          </w:p>
          <w:p w:rsidR="00276C2B" w:rsidRPr="007D3BA7" w:rsidRDefault="00276C2B" w:rsidP="00E806BD">
            <w:pPr>
              <w:pStyle w:val="Prrafodelista"/>
              <w:numPr>
                <w:ilvl w:val="0"/>
                <w:numId w:val="11"/>
              </w:numPr>
              <w:jc w:val="both"/>
              <w:rPr>
                <w:rFonts w:ascii="Arial" w:hAnsi="Arial" w:cs="Arial"/>
                <w:sz w:val="22"/>
                <w:szCs w:val="22"/>
              </w:rPr>
            </w:pPr>
            <w:r>
              <w:rPr>
                <w:rFonts w:ascii="Arial" w:hAnsi="Arial" w:cs="Arial"/>
                <w:sz w:val="22"/>
                <w:szCs w:val="22"/>
              </w:rPr>
              <w:t>D</w:t>
            </w:r>
            <w:r w:rsidRPr="007D3BA7">
              <w:rPr>
                <w:rFonts w:ascii="Arial" w:hAnsi="Arial" w:cs="Arial"/>
                <w:sz w:val="22"/>
                <w:szCs w:val="22"/>
              </w:rPr>
              <w:t xml:space="preserve">escribir únicamente los materiales y suministros que </w:t>
            </w:r>
            <w:r>
              <w:rPr>
                <w:rFonts w:ascii="Arial" w:hAnsi="Arial" w:cs="Arial"/>
                <w:sz w:val="22"/>
                <w:szCs w:val="22"/>
              </w:rPr>
              <w:t>son</w:t>
            </w:r>
            <w:r w:rsidRPr="007D3BA7">
              <w:rPr>
                <w:rFonts w:ascii="Arial" w:hAnsi="Arial" w:cs="Arial"/>
                <w:sz w:val="22"/>
                <w:szCs w:val="22"/>
              </w:rPr>
              <w:t xml:space="preserve"> objeto de restitución; es decir, no debe </w:t>
            </w:r>
            <w:r>
              <w:rPr>
                <w:rFonts w:ascii="Arial" w:hAnsi="Arial" w:cs="Arial"/>
                <w:sz w:val="22"/>
                <w:szCs w:val="22"/>
              </w:rPr>
              <w:t>incluirse otros</w:t>
            </w:r>
            <w:r w:rsidRPr="007D3BA7">
              <w:rPr>
                <w:rFonts w:ascii="Arial" w:hAnsi="Arial" w:cs="Arial"/>
                <w:sz w:val="22"/>
                <w:szCs w:val="22"/>
              </w:rPr>
              <w:t xml:space="preserve"> productos que no </w:t>
            </w:r>
            <w:r>
              <w:rPr>
                <w:rFonts w:ascii="Arial" w:hAnsi="Arial" w:cs="Arial"/>
                <w:sz w:val="22"/>
                <w:szCs w:val="22"/>
              </w:rPr>
              <w:t>correspondan</w:t>
            </w:r>
            <w:r w:rsidRPr="007D3BA7">
              <w:rPr>
                <w:rFonts w:ascii="Arial" w:hAnsi="Arial" w:cs="Arial"/>
                <w:sz w:val="22"/>
                <w:szCs w:val="22"/>
              </w:rPr>
              <w:t xml:space="preserve"> a la restitución.</w:t>
            </w:r>
          </w:p>
          <w:p w:rsidR="00276C2B" w:rsidRPr="007D3BA7" w:rsidRDefault="00276C2B" w:rsidP="00E806BD">
            <w:pPr>
              <w:pStyle w:val="Prrafodelista"/>
              <w:numPr>
                <w:ilvl w:val="0"/>
                <w:numId w:val="11"/>
              </w:numPr>
              <w:jc w:val="both"/>
              <w:rPr>
                <w:rFonts w:ascii="Arial" w:hAnsi="Arial" w:cs="Arial"/>
                <w:sz w:val="22"/>
                <w:szCs w:val="22"/>
              </w:rPr>
            </w:pPr>
            <w:r>
              <w:rPr>
                <w:rFonts w:ascii="Arial" w:hAnsi="Arial" w:cs="Arial"/>
                <w:sz w:val="22"/>
                <w:szCs w:val="22"/>
              </w:rPr>
              <w:t>D</w:t>
            </w:r>
            <w:r w:rsidRPr="007D3BA7">
              <w:rPr>
                <w:rFonts w:ascii="Arial" w:hAnsi="Arial" w:cs="Arial"/>
                <w:sz w:val="22"/>
                <w:szCs w:val="22"/>
              </w:rPr>
              <w:t xml:space="preserve">escribir la cantidad, precio unitario y precio total de los suministros </w:t>
            </w:r>
            <w:r>
              <w:rPr>
                <w:rFonts w:ascii="Arial" w:hAnsi="Arial" w:cs="Arial"/>
                <w:sz w:val="22"/>
                <w:szCs w:val="22"/>
              </w:rPr>
              <w:t>restituidos</w:t>
            </w:r>
            <w:r w:rsidRPr="007D3BA7">
              <w:rPr>
                <w:rFonts w:ascii="Arial" w:hAnsi="Arial" w:cs="Arial"/>
                <w:sz w:val="22"/>
                <w:szCs w:val="22"/>
              </w:rPr>
              <w:t>.</w:t>
            </w:r>
          </w:p>
        </w:tc>
      </w:tr>
      <w:tr w:rsidR="00276C2B" w:rsidRPr="005732FE" w:rsidTr="0003609E">
        <w:trPr>
          <w:trHeight w:val="874"/>
          <w:jc w:val="right"/>
        </w:trPr>
        <w:tc>
          <w:tcPr>
            <w:tcW w:w="1159" w:type="dxa"/>
            <w:shd w:val="clear" w:color="auto" w:fill="auto"/>
            <w:vAlign w:val="center"/>
          </w:tcPr>
          <w:p w:rsidR="00276C2B" w:rsidRPr="0003609E" w:rsidRDefault="00276C2B" w:rsidP="00276C2B">
            <w:pPr>
              <w:autoSpaceDE w:val="0"/>
              <w:autoSpaceDN w:val="0"/>
              <w:adjustRightInd w:val="0"/>
              <w:jc w:val="center"/>
              <w:rPr>
                <w:rFonts w:ascii="Arial" w:hAnsi="Arial" w:cs="Arial"/>
                <w:b/>
                <w:sz w:val="14"/>
                <w:szCs w:val="22"/>
              </w:rPr>
            </w:pPr>
            <w:r w:rsidRPr="0003609E">
              <w:rPr>
                <w:rFonts w:ascii="Arial" w:hAnsi="Arial" w:cs="Arial"/>
                <w:b/>
                <w:sz w:val="14"/>
                <w:szCs w:val="22"/>
              </w:rPr>
              <w:t>2. Elaborar constancias</w:t>
            </w:r>
          </w:p>
        </w:tc>
        <w:tc>
          <w:tcPr>
            <w:tcW w:w="1112" w:type="dxa"/>
            <w:shd w:val="clear" w:color="auto" w:fill="auto"/>
            <w:vAlign w:val="center"/>
          </w:tcPr>
          <w:p w:rsidR="00276C2B" w:rsidRPr="0003609E" w:rsidRDefault="00276C2B" w:rsidP="00276C2B">
            <w:pPr>
              <w:jc w:val="center"/>
              <w:rPr>
                <w:rFonts w:ascii="Arial" w:hAnsi="Arial" w:cs="Arial"/>
                <w:b/>
                <w:sz w:val="14"/>
                <w:szCs w:val="22"/>
              </w:rPr>
            </w:pPr>
            <w:r w:rsidRPr="0003609E">
              <w:rPr>
                <w:rFonts w:ascii="Arial" w:hAnsi="Arial" w:cs="Arial"/>
                <w:b/>
                <w:sz w:val="14"/>
                <w:szCs w:val="22"/>
              </w:rPr>
              <w:t xml:space="preserve">Encargado de Almacén </w:t>
            </w:r>
          </w:p>
        </w:tc>
        <w:tc>
          <w:tcPr>
            <w:tcW w:w="8559" w:type="dxa"/>
            <w:shd w:val="clear" w:color="auto" w:fill="auto"/>
            <w:tcMar>
              <w:left w:w="85" w:type="dxa"/>
              <w:right w:w="57" w:type="dxa"/>
            </w:tcMar>
          </w:tcPr>
          <w:p w:rsidR="00276C2B" w:rsidRPr="0003609E" w:rsidRDefault="00276C2B" w:rsidP="00276C2B">
            <w:pPr>
              <w:jc w:val="both"/>
              <w:rPr>
                <w:rFonts w:ascii="Arial" w:hAnsi="Arial" w:cs="Arial"/>
                <w:color w:val="000000"/>
                <w:sz w:val="22"/>
                <w:szCs w:val="22"/>
              </w:rPr>
            </w:pPr>
            <w:r w:rsidRPr="0003609E">
              <w:rPr>
                <w:rFonts w:ascii="Arial" w:hAnsi="Arial" w:cs="Arial"/>
                <w:sz w:val="22"/>
                <w:szCs w:val="22"/>
              </w:rPr>
              <w:t>Con base en el Acta administrativa realiza el ingreso, el cual</w:t>
            </w:r>
            <w:r w:rsidRPr="0003609E">
              <w:rPr>
                <w:rFonts w:ascii="Arial" w:hAnsi="Arial" w:cs="Arial"/>
                <w:color w:val="000000"/>
                <w:sz w:val="22"/>
                <w:szCs w:val="22"/>
              </w:rPr>
              <w:t xml:space="preserve"> solo deberá ser físico y no deberá generarse un formulario </w:t>
            </w:r>
            <w:r w:rsidRPr="0003609E">
              <w:rPr>
                <w:rFonts w:ascii="Arial" w:hAnsi="Arial" w:cs="Arial"/>
                <w:b/>
                <w:sz w:val="22"/>
                <w:szCs w:val="22"/>
              </w:rPr>
              <w:t>1H “Constancia de Ingreso a Almacén y a Inventario”</w:t>
            </w:r>
            <w:r w:rsidRPr="0003609E">
              <w:rPr>
                <w:rFonts w:ascii="Arial" w:hAnsi="Arial" w:cs="Arial"/>
                <w:sz w:val="22"/>
                <w:szCs w:val="22"/>
              </w:rPr>
              <w:t xml:space="preserve"> </w:t>
            </w:r>
            <w:r w:rsidRPr="0003609E">
              <w:rPr>
                <w:rFonts w:ascii="Arial" w:hAnsi="Arial" w:cs="Arial"/>
                <w:color w:val="000000"/>
                <w:sz w:val="22"/>
                <w:szCs w:val="22"/>
              </w:rPr>
              <w:t>para no alterar de nuevo el inventario, por lo que el Encargado del Almacén podrá mostrar junto con el material o suministro el documento que ampara la entrega del mismo.</w:t>
            </w:r>
          </w:p>
          <w:p w:rsidR="00276C2B" w:rsidRPr="0003609E" w:rsidRDefault="00276C2B" w:rsidP="00276C2B">
            <w:pPr>
              <w:jc w:val="both"/>
              <w:rPr>
                <w:rFonts w:ascii="Arial" w:hAnsi="Arial" w:cs="Arial"/>
                <w:sz w:val="22"/>
                <w:szCs w:val="22"/>
              </w:rPr>
            </w:pPr>
            <w:r w:rsidRPr="0003609E">
              <w:rPr>
                <w:rFonts w:ascii="Arial" w:hAnsi="Arial" w:cs="Arial"/>
                <w:sz w:val="22"/>
                <w:szCs w:val="22"/>
              </w:rPr>
              <w:t xml:space="preserve"> </w:t>
            </w:r>
          </w:p>
          <w:p w:rsidR="00276C2B" w:rsidRPr="007D3BA7" w:rsidRDefault="00276C2B" w:rsidP="00276C2B">
            <w:pPr>
              <w:jc w:val="both"/>
              <w:rPr>
                <w:rFonts w:ascii="Arial" w:hAnsi="Arial" w:cs="Arial"/>
              </w:rPr>
            </w:pPr>
            <w:r w:rsidRPr="0003609E">
              <w:rPr>
                <w:rFonts w:ascii="Arial" w:hAnsi="Arial" w:cs="Arial"/>
                <w:sz w:val="22"/>
                <w:szCs w:val="22"/>
              </w:rPr>
              <w:t xml:space="preserve"> Procede a realizar la actividad 6 Inciso </w:t>
            </w:r>
            <w:r w:rsidR="00CC5241" w:rsidRPr="0003609E">
              <w:rPr>
                <w:rFonts w:ascii="Arial" w:hAnsi="Arial" w:cs="Arial"/>
                <w:sz w:val="22"/>
                <w:szCs w:val="22"/>
              </w:rPr>
              <w:t xml:space="preserve">Inciso C.1.1 “Recepción de expediente, por compra de materiales y suministros” </w:t>
            </w:r>
            <w:r w:rsidRPr="0003609E">
              <w:rPr>
                <w:rFonts w:ascii="Arial" w:hAnsi="Arial" w:cs="Arial"/>
                <w:sz w:val="22"/>
                <w:szCs w:val="22"/>
              </w:rPr>
              <w:t>de este procedimiento</w:t>
            </w:r>
            <w:r w:rsidR="00CC5241" w:rsidRPr="0003609E">
              <w:rPr>
                <w:rFonts w:ascii="Arial" w:hAnsi="Arial" w:cs="Arial"/>
                <w:sz w:val="22"/>
                <w:szCs w:val="22"/>
              </w:rPr>
              <w:t>.</w:t>
            </w:r>
          </w:p>
        </w:tc>
      </w:tr>
    </w:tbl>
    <w:p w:rsidR="00383FA0" w:rsidRDefault="00383FA0" w:rsidP="00383FA0">
      <w:pPr>
        <w:pStyle w:val="Encabezado"/>
        <w:tabs>
          <w:tab w:val="clear" w:pos="4252"/>
          <w:tab w:val="clear" w:pos="8504"/>
        </w:tabs>
        <w:ind w:left="708" w:firstLine="426"/>
        <w:jc w:val="both"/>
        <w:rPr>
          <w:rFonts w:ascii="Arial" w:hAnsi="Arial" w:cs="Arial"/>
          <w:b/>
          <w:sz w:val="22"/>
          <w:szCs w:val="24"/>
        </w:rPr>
      </w:pPr>
    </w:p>
    <w:p w:rsidR="00383FA0" w:rsidRDefault="00383FA0" w:rsidP="00383FA0">
      <w:pPr>
        <w:pStyle w:val="Encabezado"/>
        <w:tabs>
          <w:tab w:val="clear" w:pos="4252"/>
          <w:tab w:val="clear" w:pos="8504"/>
        </w:tabs>
        <w:ind w:left="708" w:firstLine="426"/>
        <w:jc w:val="both"/>
        <w:rPr>
          <w:rFonts w:ascii="Arial" w:hAnsi="Arial" w:cs="Arial"/>
          <w:b/>
          <w:sz w:val="22"/>
          <w:szCs w:val="24"/>
        </w:rPr>
      </w:pPr>
    </w:p>
    <w:p w:rsidR="00383FA0" w:rsidRPr="00FB4CE4" w:rsidRDefault="00383FA0" w:rsidP="00383FA0">
      <w:pPr>
        <w:pStyle w:val="Encabezado"/>
        <w:tabs>
          <w:tab w:val="clear" w:pos="4252"/>
          <w:tab w:val="clear" w:pos="8504"/>
        </w:tabs>
        <w:ind w:left="708" w:firstLine="426"/>
        <w:jc w:val="both"/>
        <w:rPr>
          <w:rFonts w:ascii="Arial" w:hAnsi="Arial" w:cs="Arial"/>
          <w:b/>
          <w:sz w:val="22"/>
          <w:szCs w:val="24"/>
        </w:rPr>
      </w:pPr>
      <w:r w:rsidRPr="00FB4CE4">
        <w:rPr>
          <w:rFonts w:ascii="Arial" w:hAnsi="Arial" w:cs="Arial"/>
          <w:b/>
          <w:sz w:val="22"/>
          <w:szCs w:val="24"/>
        </w:rPr>
        <w:t>C.1.</w:t>
      </w:r>
      <w:r w:rsidR="00276C2B">
        <w:rPr>
          <w:rFonts w:ascii="Arial" w:hAnsi="Arial" w:cs="Arial"/>
          <w:b/>
          <w:sz w:val="22"/>
          <w:szCs w:val="24"/>
        </w:rPr>
        <w:t>5</w:t>
      </w:r>
      <w:r w:rsidRPr="00FB4CE4">
        <w:rPr>
          <w:rFonts w:ascii="Arial" w:hAnsi="Arial" w:cs="Arial"/>
          <w:b/>
          <w:sz w:val="22"/>
          <w:szCs w:val="24"/>
        </w:rPr>
        <w:t xml:space="preserve">   Ingreso de Materiales y Suministros por </w:t>
      </w:r>
      <w:r w:rsidR="00276C2B">
        <w:rPr>
          <w:rFonts w:ascii="Arial" w:hAnsi="Arial" w:cs="Arial"/>
          <w:b/>
          <w:sz w:val="22"/>
          <w:szCs w:val="24"/>
        </w:rPr>
        <w:t>sobrante</w:t>
      </w:r>
    </w:p>
    <w:p w:rsidR="00383FA0" w:rsidRPr="005732FE" w:rsidRDefault="00383FA0" w:rsidP="00383FA0">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383FA0" w:rsidRPr="005732FE" w:rsidTr="004C320B">
        <w:trPr>
          <w:tblHeader/>
          <w:jc w:val="right"/>
        </w:trPr>
        <w:tc>
          <w:tcPr>
            <w:tcW w:w="1159" w:type="dxa"/>
            <w:shd w:val="clear" w:color="auto" w:fill="D9D9D9"/>
            <w:vAlign w:val="center"/>
          </w:tcPr>
          <w:p w:rsidR="00383FA0" w:rsidRPr="005732FE" w:rsidRDefault="00383FA0" w:rsidP="004C320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rsidR="00383FA0" w:rsidRPr="005732FE" w:rsidRDefault="00383FA0" w:rsidP="004C320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rsidR="00383FA0" w:rsidRPr="005732FE" w:rsidRDefault="00383FA0" w:rsidP="004C320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276C2B" w:rsidRPr="005732FE" w:rsidTr="000C2E69">
        <w:trPr>
          <w:trHeight w:val="874"/>
          <w:jc w:val="right"/>
        </w:trPr>
        <w:tc>
          <w:tcPr>
            <w:tcW w:w="1159" w:type="dxa"/>
            <w:vAlign w:val="center"/>
          </w:tcPr>
          <w:p w:rsidR="00276C2B" w:rsidRPr="007D3BA7" w:rsidRDefault="00276C2B" w:rsidP="00276C2B">
            <w:pPr>
              <w:jc w:val="center"/>
              <w:rPr>
                <w:rFonts w:ascii="Arial" w:hAnsi="Arial" w:cs="Arial"/>
                <w:b/>
                <w:sz w:val="14"/>
                <w:szCs w:val="22"/>
              </w:rPr>
            </w:pPr>
            <w:r w:rsidRPr="007D3BA7">
              <w:rPr>
                <w:rFonts w:ascii="Arial" w:hAnsi="Arial" w:cs="Arial"/>
                <w:b/>
                <w:sz w:val="14"/>
                <w:szCs w:val="22"/>
              </w:rPr>
              <w:t>1. Recibir expediente por sobrante</w:t>
            </w:r>
          </w:p>
        </w:tc>
        <w:tc>
          <w:tcPr>
            <w:tcW w:w="1112" w:type="dxa"/>
            <w:vAlign w:val="center"/>
          </w:tcPr>
          <w:p w:rsidR="00276C2B" w:rsidRPr="007D3BA7" w:rsidRDefault="00276C2B" w:rsidP="00276C2B">
            <w:pPr>
              <w:jc w:val="center"/>
              <w:rPr>
                <w:rFonts w:ascii="Arial" w:hAnsi="Arial" w:cs="Arial"/>
                <w:b/>
                <w:sz w:val="14"/>
                <w:szCs w:val="22"/>
              </w:rPr>
            </w:pPr>
            <w:r w:rsidRPr="007D3BA7">
              <w:rPr>
                <w:rFonts w:ascii="Arial" w:hAnsi="Arial" w:cs="Arial"/>
                <w:b/>
                <w:sz w:val="14"/>
                <w:szCs w:val="22"/>
              </w:rPr>
              <w:t xml:space="preserve">Encargado de Almacén </w:t>
            </w:r>
          </w:p>
        </w:tc>
        <w:tc>
          <w:tcPr>
            <w:tcW w:w="8559" w:type="dxa"/>
            <w:tcMar>
              <w:left w:w="85" w:type="dxa"/>
              <w:right w:w="57" w:type="dxa"/>
            </w:tcMar>
            <w:vAlign w:val="bottom"/>
          </w:tcPr>
          <w:p w:rsidR="00276C2B" w:rsidRPr="007D3BA7" w:rsidRDefault="00276C2B" w:rsidP="00276C2B">
            <w:pPr>
              <w:jc w:val="both"/>
              <w:rPr>
                <w:rFonts w:ascii="Arial" w:hAnsi="Arial" w:cs="Arial"/>
                <w:sz w:val="22"/>
                <w:szCs w:val="22"/>
              </w:rPr>
            </w:pPr>
            <w:r w:rsidRPr="007D3BA7">
              <w:rPr>
                <w:rFonts w:ascii="Arial" w:hAnsi="Arial" w:cs="Arial"/>
                <w:sz w:val="22"/>
                <w:szCs w:val="22"/>
              </w:rPr>
              <w:t xml:space="preserve">Recibe del Director, Jefe del Departamento y/o Sección Administrativa que corresponda, el expediente con los documentos que indican las razones del sobrante  de los materiales y suministros, producto de la toma física de  inventarios,  arqueos practicados por personal autorizado de cada Dirección </w:t>
            </w:r>
            <w:proofErr w:type="spellStart"/>
            <w:r w:rsidRPr="007D3BA7">
              <w:rPr>
                <w:rFonts w:ascii="Arial" w:hAnsi="Arial" w:cs="Arial"/>
                <w:sz w:val="22"/>
                <w:szCs w:val="22"/>
              </w:rPr>
              <w:t>ó</w:t>
            </w:r>
            <w:proofErr w:type="spellEnd"/>
            <w:r w:rsidRPr="007D3BA7">
              <w:rPr>
                <w:rFonts w:ascii="Arial" w:hAnsi="Arial" w:cs="Arial"/>
                <w:sz w:val="22"/>
                <w:szCs w:val="22"/>
              </w:rPr>
              <w:t xml:space="preserve"> por auditorías practicadas por los Entes Fiscalizadores. </w:t>
            </w:r>
          </w:p>
          <w:p w:rsidR="00276C2B" w:rsidRDefault="00276C2B" w:rsidP="00276C2B">
            <w:pPr>
              <w:jc w:val="both"/>
              <w:rPr>
                <w:rFonts w:ascii="Arial" w:hAnsi="Arial" w:cs="Arial"/>
                <w:sz w:val="22"/>
                <w:szCs w:val="22"/>
              </w:rPr>
            </w:pPr>
          </w:p>
          <w:p w:rsidR="00276C2B" w:rsidRDefault="00276C2B" w:rsidP="00276C2B">
            <w:pPr>
              <w:jc w:val="both"/>
              <w:rPr>
                <w:rFonts w:ascii="Arial" w:hAnsi="Arial" w:cs="Arial"/>
                <w:sz w:val="22"/>
                <w:szCs w:val="22"/>
              </w:rPr>
            </w:pPr>
            <w:r>
              <w:rPr>
                <w:rFonts w:ascii="Arial" w:hAnsi="Arial" w:cs="Arial"/>
                <w:sz w:val="22"/>
                <w:szCs w:val="22"/>
              </w:rPr>
              <w:t>Se suscribe Acta administrativa en la que se indica lo siguiente:</w:t>
            </w:r>
          </w:p>
          <w:p w:rsidR="00276C2B" w:rsidRPr="007D3BA7" w:rsidRDefault="00276C2B" w:rsidP="00276C2B">
            <w:pPr>
              <w:jc w:val="both"/>
              <w:rPr>
                <w:rFonts w:ascii="Arial" w:hAnsi="Arial" w:cs="Arial"/>
                <w:sz w:val="22"/>
                <w:szCs w:val="22"/>
              </w:rPr>
            </w:pPr>
            <w:r w:rsidRPr="007D3BA7">
              <w:rPr>
                <w:rFonts w:ascii="Arial" w:hAnsi="Arial" w:cs="Arial"/>
                <w:sz w:val="22"/>
                <w:szCs w:val="22"/>
              </w:rPr>
              <w:t xml:space="preserve"> </w:t>
            </w:r>
          </w:p>
          <w:p w:rsidR="00276C2B" w:rsidRPr="007D3BA7" w:rsidRDefault="00276C2B" w:rsidP="00E806BD">
            <w:pPr>
              <w:pStyle w:val="Prrafodelista"/>
              <w:numPr>
                <w:ilvl w:val="0"/>
                <w:numId w:val="13"/>
              </w:numPr>
              <w:jc w:val="both"/>
              <w:rPr>
                <w:rFonts w:ascii="Arial" w:hAnsi="Arial" w:cs="Arial"/>
                <w:sz w:val="22"/>
                <w:szCs w:val="22"/>
              </w:rPr>
            </w:pPr>
            <w:r>
              <w:rPr>
                <w:rFonts w:ascii="Arial" w:hAnsi="Arial" w:cs="Arial"/>
                <w:sz w:val="22"/>
                <w:szCs w:val="22"/>
              </w:rPr>
              <w:t>R</w:t>
            </w:r>
            <w:r w:rsidRPr="007D3BA7">
              <w:rPr>
                <w:rFonts w:ascii="Arial" w:hAnsi="Arial" w:cs="Arial"/>
                <w:sz w:val="22"/>
                <w:szCs w:val="22"/>
              </w:rPr>
              <w:t xml:space="preserve">azones del ingreso del sobrante </w:t>
            </w:r>
          </w:p>
          <w:p w:rsidR="00276C2B" w:rsidRPr="007D3BA7" w:rsidRDefault="00276C2B" w:rsidP="00E806BD">
            <w:pPr>
              <w:pStyle w:val="Prrafodelista"/>
              <w:numPr>
                <w:ilvl w:val="0"/>
                <w:numId w:val="13"/>
              </w:numPr>
              <w:jc w:val="both"/>
              <w:rPr>
                <w:rFonts w:ascii="Arial" w:hAnsi="Arial" w:cs="Arial"/>
                <w:sz w:val="22"/>
                <w:szCs w:val="22"/>
              </w:rPr>
            </w:pPr>
            <w:r>
              <w:rPr>
                <w:rFonts w:ascii="Arial" w:hAnsi="Arial" w:cs="Arial"/>
                <w:sz w:val="22"/>
                <w:szCs w:val="22"/>
              </w:rPr>
              <w:t>A</w:t>
            </w:r>
            <w:r w:rsidRPr="007D3BA7">
              <w:rPr>
                <w:rFonts w:ascii="Arial" w:hAnsi="Arial" w:cs="Arial"/>
                <w:sz w:val="22"/>
                <w:szCs w:val="22"/>
              </w:rPr>
              <w:t xml:space="preserve">rtículos </w:t>
            </w:r>
            <w:r>
              <w:rPr>
                <w:rFonts w:ascii="Arial" w:hAnsi="Arial" w:cs="Arial"/>
                <w:sz w:val="22"/>
                <w:szCs w:val="22"/>
              </w:rPr>
              <w:t>sobrantes, valor unitario y total</w:t>
            </w:r>
          </w:p>
          <w:p w:rsidR="00276C2B" w:rsidRPr="007D3BA7" w:rsidRDefault="00276C2B" w:rsidP="00E806BD">
            <w:pPr>
              <w:numPr>
                <w:ilvl w:val="0"/>
                <w:numId w:val="13"/>
              </w:numPr>
              <w:rPr>
                <w:rFonts w:ascii="Arial" w:hAnsi="Arial" w:cs="Arial"/>
                <w:b/>
                <w:sz w:val="22"/>
                <w:szCs w:val="22"/>
                <w:u w:val="single"/>
              </w:rPr>
            </w:pPr>
            <w:r>
              <w:rPr>
                <w:rFonts w:ascii="Arial" w:hAnsi="Arial" w:cs="Arial"/>
                <w:sz w:val="22"/>
                <w:szCs w:val="22"/>
              </w:rPr>
              <w:t>D</w:t>
            </w:r>
            <w:r w:rsidRPr="007D3BA7">
              <w:rPr>
                <w:rFonts w:ascii="Arial" w:hAnsi="Arial" w:cs="Arial"/>
                <w:sz w:val="22"/>
                <w:szCs w:val="22"/>
              </w:rPr>
              <w:t>ependencia a la que corresponde el sobrante de suministros y materiales</w:t>
            </w:r>
            <w:r>
              <w:rPr>
                <w:rFonts w:ascii="Arial" w:hAnsi="Arial" w:cs="Arial"/>
                <w:sz w:val="22"/>
                <w:szCs w:val="22"/>
              </w:rPr>
              <w:t>.</w:t>
            </w:r>
          </w:p>
        </w:tc>
      </w:tr>
      <w:tr w:rsidR="00276C2B" w:rsidRPr="005732FE" w:rsidTr="004C320B">
        <w:trPr>
          <w:trHeight w:val="874"/>
          <w:jc w:val="right"/>
        </w:trPr>
        <w:tc>
          <w:tcPr>
            <w:tcW w:w="1159" w:type="dxa"/>
            <w:vAlign w:val="center"/>
          </w:tcPr>
          <w:p w:rsidR="00276C2B" w:rsidRPr="0003609E" w:rsidRDefault="00276C2B" w:rsidP="00276C2B">
            <w:pPr>
              <w:autoSpaceDE w:val="0"/>
              <w:autoSpaceDN w:val="0"/>
              <w:adjustRightInd w:val="0"/>
              <w:jc w:val="center"/>
              <w:rPr>
                <w:rFonts w:ascii="Arial" w:hAnsi="Arial" w:cs="Arial"/>
                <w:b/>
                <w:sz w:val="14"/>
                <w:szCs w:val="22"/>
              </w:rPr>
            </w:pPr>
            <w:r w:rsidRPr="0003609E">
              <w:rPr>
                <w:rFonts w:ascii="Arial" w:hAnsi="Arial" w:cs="Arial"/>
                <w:b/>
                <w:sz w:val="14"/>
                <w:szCs w:val="22"/>
              </w:rPr>
              <w:t>2. Elaborar constancias</w:t>
            </w:r>
          </w:p>
        </w:tc>
        <w:tc>
          <w:tcPr>
            <w:tcW w:w="1112" w:type="dxa"/>
            <w:vAlign w:val="center"/>
          </w:tcPr>
          <w:p w:rsidR="00276C2B" w:rsidRPr="0003609E" w:rsidRDefault="00276C2B" w:rsidP="00276C2B">
            <w:pPr>
              <w:jc w:val="center"/>
              <w:rPr>
                <w:rFonts w:ascii="Arial" w:hAnsi="Arial" w:cs="Arial"/>
                <w:b/>
                <w:sz w:val="14"/>
                <w:szCs w:val="22"/>
              </w:rPr>
            </w:pPr>
            <w:r w:rsidRPr="0003609E">
              <w:rPr>
                <w:rFonts w:ascii="Arial" w:hAnsi="Arial" w:cs="Arial"/>
                <w:b/>
                <w:sz w:val="14"/>
                <w:szCs w:val="22"/>
              </w:rPr>
              <w:t xml:space="preserve">Encargado de Almacén </w:t>
            </w:r>
          </w:p>
        </w:tc>
        <w:tc>
          <w:tcPr>
            <w:tcW w:w="8559" w:type="dxa"/>
            <w:tcMar>
              <w:left w:w="85" w:type="dxa"/>
              <w:right w:w="57" w:type="dxa"/>
            </w:tcMar>
          </w:tcPr>
          <w:p w:rsidR="00276C2B" w:rsidRPr="0003609E" w:rsidRDefault="00276C2B" w:rsidP="00276C2B">
            <w:pPr>
              <w:jc w:val="both"/>
              <w:rPr>
                <w:rFonts w:ascii="Arial" w:hAnsi="Arial" w:cs="Arial"/>
                <w:sz w:val="22"/>
                <w:szCs w:val="22"/>
              </w:rPr>
            </w:pPr>
            <w:r w:rsidRPr="0003609E">
              <w:rPr>
                <w:rFonts w:ascii="Arial" w:hAnsi="Arial" w:cs="Arial"/>
                <w:sz w:val="22"/>
                <w:szCs w:val="22"/>
              </w:rPr>
              <w:t xml:space="preserve">Con base en el Acta administrativa elabora el formulario </w:t>
            </w:r>
            <w:r w:rsidRPr="0003609E">
              <w:rPr>
                <w:rFonts w:ascii="Arial" w:hAnsi="Arial" w:cs="Arial"/>
                <w:b/>
                <w:sz w:val="22"/>
                <w:szCs w:val="22"/>
              </w:rPr>
              <w:t>1H “Constancia de Ingreso a Almacén e Inventario”.</w:t>
            </w:r>
          </w:p>
          <w:p w:rsidR="00276C2B" w:rsidRPr="0003609E" w:rsidRDefault="00276C2B" w:rsidP="00276C2B">
            <w:pPr>
              <w:jc w:val="both"/>
              <w:rPr>
                <w:rFonts w:ascii="Arial" w:hAnsi="Arial" w:cs="Arial"/>
                <w:sz w:val="22"/>
                <w:szCs w:val="22"/>
              </w:rPr>
            </w:pPr>
          </w:p>
          <w:p w:rsidR="00276C2B" w:rsidRPr="007D3BA7" w:rsidRDefault="00276C2B" w:rsidP="00276C2B">
            <w:pPr>
              <w:jc w:val="both"/>
              <w:rPr>
                <w:rFonts w:ascii="Arial" w:hAnsi="Arial" w:cs="Arial"/>
              </w:rPr>
            </w:pPr>
            <w:r w:rsidRPr="0003609E">
              <w:rPr>
                <w:rFonts w:ascii="Arial" w:hAnsi="Arial" w:cs="Arial"/>
                <w:sz w:val="22"/>
                <w:szCs w:val="22"/>
              </w:rPr>
              <w:t xml:space="preserve"> Procede a realizar las actividades 5 y 6 </w:t>
            </w:r>
            <w:r w:rsidR="0047714E" w:rsidRPr="0003609E">
              <w:rPr>
                <w:rFonts w:ascii="Arial" w:hAnsi="Arial" w:cs="Arial"/>
                <w:sz w:val="22"/>
                <w:szCs w:val="22"/>
              </w:rPr>
              <w:t xml:space="preserve">Inciso C.1.1 “Recepción de expediente, por compra de materiales y suministros” </w:t>
            </w:r>
            <w:r w:rsidRPr="0003609E">
              <w:rPr>
                <w:rFonts w:ascii="Arial" w:hAnsi="Arial" w:cs="Arial"/>
                <w:sz w:val="22"/>
                <w:szCs w:val="22"/>
              </w:rPr>
              <w:t>de este procedimiento.</w:t>
            </w:r>
          </w:p>
        </w:tc>
      </w:tr>
    </w:tbl>
    <w:p w:rsidR="000B615C" w:rsidRDefault="000B615C" w:rsidP="004A4F7A">
      <w:pPr>
        <w:pStyle w:val="Encabezado"/>
        <w:tabs>
          <w:tab w:val="clear" w:pos="4252"/>
          <w:tab w:val="clear" w:pos="8504"/>
        </w:tabs>
        <w:ind w:left="426"/>
        <w:jc w:val="both"/>
        <w:rPr>
          <w:rFonts w:ascii="Arial" w:hAnsi="Arial" w:cs="Arial"/>
          <w:sz w:val="22"/>
          <w:szCs w:val="22"/>
          <w:lang w:val="es-GT"/>
        </w:rPr>
      </w:pPr>
    </w:p>
    <w:p w:rsidR="00276C2B" w:rsidRDefault="00276C2B" w:rsidP="004A4F7A">
      <w:pPr>
        <w:pStyle w:val="Encabezado"/>
        <w:tabs>
          <w:tab w:val="clear" w:pos="4252"/>
          <w:tab w:val="clear" w:pos="8504"/>
        </w:tabs>
        <w:ind w:left="426"/>
        <w:jc w:val="both"/>
        <w:rPr>
          <w:rFonts w:ascii="Arial" w:hAnsi="Arial" w:cs="Arial"/>
          <w:sz w:val="22"/>
          <w:szCs w:val="22"/>
          <w:lang w:val="es-GT"/>
        </w:rPr>
      </w:pPr>
    </w:p>
    <w:p w:rsidR="00276C2B" w:rsidRDefault="00276C2B" w:rsidP="004A4F7A">
      <w:pPr>
        <w:pStyle w:val="Encabezado"/>
        <w:tabs>
          <w:tab w:val="clear" w:pos="4252"/>
          <w:tab w:val="clear" w:pos="8504"/>
        </w:tabs>
        <w:ind w:left="426"/>
        <w:jc w:val="both"/>
        <w:rPr>
          <w:rFonts w:ascii="Arial" w:hAnsi="Arial" w:cs="Arial"/>
          <w:sz w:val="22"/>
          <w:szCs w:val="22"/>
          <w:lang w:val="es-GT"/>
        </w:rPr>
      </w:pPr>
    </w:p>
    <w:p w:rsidR="00276C2B" w:rsidRDefault="00276C2B" w:rsidP="004A4F7A">
      <w:pPr>
        <w:pStyle w:val="Encabezado"/>
        <w:tabs>
          <w:tab w:val="clear" w:pos="4252"/>
          <w:tab w:val="clear" w:pos="8504"/>
        </w:tabs>
        <w:ind w:left="426"/>
        <w:jc w:val="both"/>
        <w:rPr>
          <w:rFonts w:ascii="Arial" w:hAnsi="Arial" w:cs="Arial"/>
          <w:sz w:val="22"/>
          <w:szCs w:val="22"/>
          <w:lang w:val="es-GT"/>
        </w:rPr>
      </w:pPr>
    </w:p>
    <w:p w:rsidR="00276C2B" w:rsidRDefault="00276C2B" w:rsidP="004A4F7A">
      <w:pPr>
        <w:pStyle w:val="Encabezado"/>
        <w:tabs>
          <w:tab w:val="clear" w:pos="4252"/>
          <w:tab w:val="clear" w:pos="8504"/>
        </w:tabs>
        <w:ind w:left="426"/>
        <w:jc w:val="both"/>
        <w:rPr>
          <w:rFonts w:ascii="Arial" w:hAnsi="Arial" w:cs="Arial"/>
          <w:sz w:val="22"/>
          <w:szCs w:val="22"/>
          <w:lang w:val="es-GT"/>
        </w:rPr>
      </w:pPr>
    </w:p>
    <w:p w:rsidR="00276C2B" w:rsidRDefault="00276C2B" w:rsidP="004A4F7A">
      <w:pPr>
        <w:pStyle w:val="Encabezado"/>
        <w:tabs>
          <w:tab w:val="clear" w:pos="4252"/>
          <w:tab w:val="clear" w:pos="8504"/>
        </w:tabs>
        <w:ind w:left="426"/>
        <w:jc w:val="both"/>
        <w:rPr>
          <w:rFonts w:ascii="Arial" w:hAnsi="Arial" w:cs="Arial"/>
          <w:sz w:val="22"/>
          <w:szCs w:val="22"/>
          <w:lang w:val="es-GT"/>
        </w:rPr>
      </w:pPr>
    </w:p>
    <w:p w:rsidR="00276C2B" w:rsidRDefault="00276C2B" w:rsidP="004A4F7A">
      <w:pPr>
        <w:pStyle w:val="Encabezado"/>
        <w:tabs>
          <w:tab w:val="clear" w:pos="4252"/>
          <w:tab w:val="clear" w:pos="8504"/>
        </w:tabs>
        <w:ind w:left="426"/>
        <w:jc w:val="both"/>
        <w:rPr>
          <w:rFonts w:ascii="Arial" w:hAnsi="Arial" w:cs="Arial"/>
          <w:sz w:val="22"/>
          <w:szCs w:val="22"/>
          <w:lang w:val="es-GT"/>
        </w:rPr>
      </w:pPr>
    </w:p>
    <w:p w:rsidR="00276C2B" w:rsidRDefault="00276C2B" w:rsidP="004A4F7A">
      <w:pPr>
        <w:pStyle w:val="Encabezado"/>
        <w:tabs>
          <w:tab w:val="clear" w:pos="4252"/>
          <w:tab w:val="clear" w:pos="8504"/>
        </w:tabs>
        <w:ind w:left="426"/>
        <w:jc w:val="both"/>
        <w:rPr>
          <w:rFonts w:ascii="Arial" w:hAnsi="Arial" w:cs="Arial"/>
          <w:sz w:val="22"/>
          <w:szCs w:val="22"/>
          <w:lang w:val="es-GT"/>
        </w:rPr>
      </w:pPr>
    </w:p>
    <w:p w:rsidR="00276C2B" w:rsidRPr="00276C2B" w:rsidRDefault="00276C2B" w:rsidP="00E806BD">
      <w:pPr>
        <w:numPr>
          <w:ilvl w:val="0"/>
          <w:numId w:val="14"/>
        </w:numPr>
        <w:tabs>
          <w:tab w:val="num" w:pos="640"/>
        </w:tabs>
        <w:ind w:left="1276"/>
        <w:jc w:val="both"/>
        <w:rPr>
          <w:rFonts w:ascii="Arial" w:hAnsi="Arial" w:cs="Arial"/>
          <w:b/>
          <w:sz w:val="22"/>
          <w:szCs w:val="24"/>
        </w:rPr>
      </w:pPr>
      <w:r w:rsidRPr="00276C2B">
        <w:rPr>
          <w:rFonts w:ascii="Arial" w:hAnsi="Arial" w:cs="Arial"/>
          <w:b/>
          <w:sz w:val="22"/>
          <w:szCs w:val="22"/>
          <w:lang w:val="es-GT"/>
        </w:rPr>
        <w:t>Almacenamiento de Materiales y Suministros</w:t>
      </w:r>
      <w:r w:rsidRPr="00276C2B">
        <w:rPr>
          <w:rFonts w:ascii="Arial" w:hAnsi="Arial" w:cs="Arial"/>
          <w:b/>
          <w:sz w:val="22"/>
          <w:szCs w:val="24"/>
        </w:rPr>
        <w:t xml:space="preserve"> </w:t>
      </w:r>
    </w:p>
    <w:p w:rsidR="000B615C" w:rsidRPr="005732FE" w:rsidRDefault="000B615C" w:rsidP="000B615C">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0B615C" w:rsidRPr="005732FE" w:rsidTr="004C320B">
        <w:trPr>
          <w:tblHeader/>
          <w:jc w:val="right"/>
        </w:trPr>
        <w:tc>
          <w:tcPr>
            <w:tcW w:w="1159" w:type="dxa"/>
            <w:shd w:val="clear" w:color="auto" w:fill="D9D9D9"/>
            <w:vAlign w:val="center"/>
          </w:tcPr>
          <w:p w:rsidR="000B615C" w:rsidRPr="005732FE" w:rsidRDefault="000B615C" w:rsidP="004C320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rsidR="000B615C" w:rsidRPr="005732FE" w:rsidRDefault="000B615C" w:rsidP="004C320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rsidR="000B615C" w:rsidRPr="005732FE" w:rsidRDefault="000B615C" w:rsidP="004C320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276C2B" w:rsidRPr="005732FE" w:rsidTr="005D4ADC">
        <w:trPr>
          <w:trHeight w:val="874"/>
          <w:jc w:val="right"/>
        </w:trPr>
        <w:tc>
          <w:tcPr>
            <w:tcW w:w="1159" w:type="dxa"/>
            <w:vAlign w:val="center"/>
          </w:tcPr>
          <w:p w:rsidR="00276C2B" w:rsidRPr="007D3BA7" w:rsidRDefault="00276C2B" w:rsidP="00276C2B">
            <w:pPr>
              <w:jc w:val="center"/>
              <w:rPr>
                <w:rFonts w:ascii="Arial" w:hAnsi="Arial" w:cs="Arial"/>
                <w:b/>
                <w:sz w:val="14"/>
                <w:szCs w:val="22"/>
              </w:rPr>
            </w:pPr>
            <w:r w:rsidRPr="007D3BA7">
              <w:rPr>
                <w:rFonts w:ascii="Arial" w:hAnsi="Arial" w:cs="Arial"/>
                <w:b/>
                <w:sz w:val="14"/>
                <w:szCs w:val="22"/>
              </w:rPr>
              <w:t>1. Estibar materiales y suministros en resguardo</w:t>
            </w:r>
          </w:p>
        </w:tc>
        <w:tc>
          <w:tcPr>
            <w:tcW w:w="1112" w:type="dxa"/>
            <w:vAlign w:val="center"/>
          </w:tcPr>
          <w:p w:rsidR="00276C2B" w:rsidRPr="007D3BA7" w:rsidRDefault="00276C2B" w:rsidP="00276C2B">
            <w:pPr>
              <w:jc w:val="center"/>
              <w:rPr>
                <w:rFonts w:ascii="Arial" w:hAnsi="Arial" w:cs="Arial"/>
                <w:sz w:val="14"/>
                <w:szCs w:val="16"/>
              </w:rPr>
            </w:pPr>
            <w:r w:rsidRPr="007D3BA7">
              <w:rPr>
                <w:rFonts w:ascii="Arial" w:hAnsi="Arial" w:cs="Arial"/>
                <w:b/>
                <w:sz w:val="14"/>
                <w:szCs w:val="22"/>
              </w:rPr>
              <w:t xml:space="preserve">Encargado de Almacén </w:t>
            </w:r>
          </w:p>
        </w:tc>
        <w:tc>
          <w:tcPr>
            <w:tcW w:w="8559" w:type="dxa"/>
            <w:tcMar>
              <w:left w:w="85" w:type="dxa"/>
              <w:right w:w="57" w:type="dxa"/>
            </w:tcMar>
            <w:vAlign w:val="center"/>
          </w:tcPr>
          <w:p w:rsidR="00276C2B" w:rsidRPr="007D3BA7" w:rsidRDefault="00276C2B" w:rsidP="00276C2B">
            <w:pPr>
              <w:ind w:left="58"/>
              <w:jc w:val="both"/>
              <w:rPr>
                <w:rFonts w:ascii="Arial" w:hAnsi="Arial" w:cs="Arial"/>
                <w:sz w:val="22"/>
                <w:szCs w:val="22"/>
              </w:rPr>
            </w:pPr>
            <w:r w:rsidRPr="007D3BA7">
              <w:rPr>
                <w:rFonts w:ascii="Arial" w:hAnsi="Arial" w:cs="Arial"/>
                <w:sz w:val="22"/>
                <w:szCs w:val="22"/>
              </w:rPr>
              <w:t>Los materiales y suministros, deben manejarse considerando la correcta estiba, es decir que no tengan contacto con el suelo, además de la adecuada manipulación y preservación de los empaques según su forma, estado (sólido, líquido o gaseoso), tamaño, textura y fragilidad, que asegure su adecuada clasificación y protección de acuerdo a la simbología internacional de estiba siguiente</w:t>
            </w:r>
            <w:r>
              <w:rPr>
                <w:rFonts w:ascii="Arial" w:hAnsi="Arial" w:cs="Arial"/>
                <w:sz w:val="22"/>
                <w:szCs w:val="22"/>
              </w:rPr>
              <w:t>:</w:t>
            </w:r>
          </w:p>
          <w:tbl>
            <w:tblPr>
              <w:tblW w:w="6420" w:type="dxa"/>
              <w:jc w:val="center"/>
              <w:tblCellSpacing w:w="7" w:type="dxa"/>
              <w:shd w:val="clear" w:color="auto" w:fill="FFFFFF"/>
              <w:tblLayout w:type="fixed"/>
              <w:tblCellMar>
                <w:left w:w="0" w:type="dxa"/>
                <w:right w:w="0" w:type="dxa"/>
              </w:tblCellMar>
              <w:tblLook w:val="04A0" w:firstRow="1" w:lastRow="0" w:firstColumn="1" w:lastColumn="0" w:noHBand="0" w:noVBand="1"/>
            </w:tblPr>
            <w:tblGrid>
              <w:gridCol w:w="2034"/>
              <w:gridCol w:w="2129"/>
              <w:gridCol w:w="128"/>
              <w:gridCol w:w="2129"/>
            </w:tblGrid>
            <w:tr w:rsidR="00276C2B" w:rsidRPr="007D3BA7" w:rsidTr="004C320B">
              <w:trPr>
                <w:tblCellSpacing w:w="7" w:type="dxa"/>
                <w:jc w:val="center"/>
              </w:trPr>
              <w:tc>
                <w:tcPr>
                  <w:tcW w:w="2013" w:type="dxa"/>
                  <w:tcBorders>
                    <w:top w:val="single" w:sz="8" w:space="0" w:color="DDDDDD"/>
                    <w:left w:val="single" w:sz="8" w:space="0" w:color="DDDDDD"/>
                    <w:bottom w:val="single" w:sz="8" w:space="0" w:color="DDDDDD"/>
                    <w:right w:val="single" w:sz="8" w:space="0" w:color="DDDDDD"/>
                  </w:tcBorders>
                  <w:shd w:val="clear" w:color="auto" w:fill="FFFFFF"/>
                  <w:tcMar>
                    <w:top w:w="33" w:type="dxa"/>
                    <w:left w:w="33" w:type="dxa"/>
                    <w:bottom w:w="33" w:type="dxa"/>
                    <w:right w:w="33" w:type="dxa"/>
                  </w:tcMar>
                  <w:vAlign w:val="center"/>
                  <w:hideMark/>
                </w:tcPr>
                <w:p w:rsidR="00276C2B" w:rsidRPr="007D3BA7" w:rsidRDefault="00276C2B" w:rsidP="00276C2B">
                  <w:pPr>
                    <w:spacing w:before="100" w:beforeAutospacing="1" w:line="301" w:lineRule="atLeast"/>
                    <w:jc w:val="center"/>
                    <w:rPr>
                      <w:sz w:val="24"/>
                      <w:szCs w:val="24"/>
                      <w:lang w:val="es-GT" w:eastAsia="es-GT"/>
                    </w:rPr>
                  </w:pPr>
                  <w:r>
                    <w:rPr>
                      <w:rFonts w:ascii="Verdana" w:hAnsi="Verdana"/>
                      <w:noProof/>
                      <w:color w:val="333333"/>
                      <w:sz w:val="16"/>
                      <w:szCs w:val="16"/>
                      <w:lang w:val="es-GT" w:eastAsia="es-GT"/>
                    </w:rPr>
                    <w:drawing>
                      <wp:inline distT="0" distB="0" distL="0" distR="0" wp14:anchorId="5E524788" wp14:editId="158F15E8">
                        <wp:extent cx="457200" cy="810895"/>
                        <wp:effectExtent l="0" t="0" r="0" b="8255"/>
                        <wp:docPr id="4" name="Imagen 4" descr="simb-embala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mb-embalaj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810895"/>
                                </a:xfrm>
                                <a:prstGeom prst="rect">
                                  <a:avLst/>
                                </a:prstGeom>
                                <a:noFill/>
                                <a:ln>
                                  <a:noFill/>
                                </a:ln>
                              </pic:spPr>
                            </pic:pic>
                          </a:graphicData>
                        </a:graphic>
                      </wp:inline>
                    </w:drawing>
                  </w:r>
                  <w:r w:rsidRPr="007D3BA7">
                    <w:rPr>
                      <w:rFonts w:ascii="Verdana" w:hAnsi="Verdana"/>
                      <w:color w:val="333333"/>
                      <w:sz w:val="16"/>
                      <w:szCs w:val="16"/>
                      <w:lang w:val="es-GT" w:eastAsia="es-GT"/>
                    </w:rPr>
                    <w:br/>
                    <w:t>Frágil</w:t>
                  </w:r>
                </w:p>
              </w:tc>
              <w:tc>
                <w:tcPr>
                  <w:tcW w:w="2115" w:type="dxa"/>
                  <w:tcBorders>
                    <w:top w:val="single" w:sz="8" w:space="0" w:color="DDDDDD"/>
                    <w:left w:val="single" w:sz="8" w:space="0" w:color="DDDDDD"/>
                    <w:bottom w:val="single" w:sz="8" w:space="0" w:color="DDDDDD"/>
                    <w:right w:val="single" w:sz="8" w:space="0" w:color="DDDDDD"/>
                  </w:tcBorders>
                  <w:shd w:val="clear" w:color="auto" w:fill="FFFFFF"/>
                  <w:tcMar>
                    <w:top w:w="33" w:type="dxa"/>
                    <w:left w:w="33" w:type="dxa"/>
                    <w:bottom w:w="33" w:type="dxa"/>
                    <w:right w:w="33" w:type="dxa"/>
                  </w:tcMar>
                  <w:vAlign w:val="center"/>
                  <w:hideMark/>
                </w:tcPr>
                <w:p w:rsidR="00276C2B" w:rsidRPr="007D3BA7" w:rsidRDefault="00276C2B" w:rsidP="00276C2B">
                  <w:pPr>
                    <w:spacing w:before="100" w:beforeAutospacing="1" w:line="301" w:lineRule="atLeast"/>
                    <w:jc w:val="center"/>
                    <w:rPr>
                      <w:sz w:val="24"/>
                      <w:szCs w:val="24"/>
                      <w:lang w:val="es-GT" w:eastAsia="es-GT"/>
                    </w:rPr>
                  </w:pPr>
                  <w:r>
                    <w:rPr>
                      <w:rFonts w:ascii="Verdana" w:hAnsi="Verdana"/>
                      <w:noProof/>
                      <w:color w:val="333333"/>
                      <w:sz w:val="16"/>
                      <w:szCs w:val="16"/>
                      <w:lang w:val="es-GT" w:eastAsia="es-GT"/>
                    </w:rPr>
                    <w:drawing>
                      <wp:inline distT="0" distB="0" distL="0" distR="0" wp14:anchorId="2D483588" wp14:editId="463A6A7D">
                        <wp:extent cx="647065" cy="758825"/>
                        <wp:effectExtent l="0" t="0" r="635" b="3175"/>
                        <wp:docPr id="5" name="Imagen 5" descr="simb-embalaj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imb-embalaje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065" cy="758825"/>
                                </a:xfrm>
                                <a:prstGeom prst="rect">
                                  <a:avLst/>
                                </a:prstGeom>
                                <a:noFill/>
                                <a:ln>
                                  <a:noFill/>
                                </a:ln>
                              </pic:spPr>
                            </pic:pic>
                          </a:graphicData>
                        </a:graphic>
                      </wp:inline>
                    </w:drawing>
                  </w:r>
                  <w:r w:rsidRPr="007D3BA7">
                    <w:rPr>
                      <w:rFonts w:ascii="Verdana" w:hAnsi="Verdana"/>
                      <w:color w:val="333333"/>
                      <w:sz w:val="16"/>
                      <w:szCs w:val="16"/>
                      <w:lang w:val="es-GT" w:eastAsia="es-GT"/>
                    </w:rPr>
                    <w:br/>
                    <w:t>Este lado arriba</w:t>
                  </w:r>
                </w:p>
              </w:tc>
              <w:tc>
                <w:tcPr>
                  <w:tcW w:w="2236" w:type="dxa"/>
                  <w:gridSpan w:val="2"/>
                  <w:tcBorders>
                    <w:top w:val="single" w:sz="8" w:space="0" w:color="DDDDDD"/>
                    <w:left w:val="single" w:sz="8" w:space="0" w:color="DDDDDD"/>
                    <w:bottom w:val="single" w:sz="8" w:space="0" w:color="DDDDDD"/>
                    <w:right w:val="single" w:sz="8" w:space="0" w:color="DDDDDD"/>
                  </w:tcBorders>
                  <w:shd w:val="clear" w:color="auto" w:fill="FFFFFF"/>
                  <w:tcMar>
                    <w:top w:w="33" w:type="dxa"/>
                    <w:left w:w="33" w:type="dxa"/>
                    <w:bottom w:w="33" w:type="dxa"/>
                    <w:right w:w="33" w:type="dxa"/>
                  </w:tcMar>
                  <w:vAlign w:val="center"/>
                  <w:hideMark/>
                </w:tcPr>
                <w:p w:rsidR="00276C2B" w:rsidRPr="007D3BA7" w:rsidRDefault="00276C2B" w:rsidP="00276C2B">
                  <w:pPr>
                    <w:spacing w:before="100" w:beforeAutospacing="1" w:line="301" w:lineRule="atLeast"/>
                    <w:jc w:val="center"/>
                    <w:rPr>
                      <w:sz w:val="24"/>
                      <w:szCs w:val="24"/>
                      <w:lang w:val="es-GT" w:eastAsia="es-GT"/>
                    </w:rPr>
                  </w:pPr>
                  <w:r>
                    <w:rPr>
                      <w:rFonts w:ascii="Verdana" w:hAnsi="Verdana"/>
                      <w:noProof/>
                      <w:color w:val="333333"/>
                      <w:sz w:val="16"/>
                      <w:szCs w:val="16"/>
                      <w:lang w:val="es-GT" w:eastAsia="es-GT"/>
                    </w:rPr>
                    <w:drawing>
                      <wp:inline distT="0" distB="0" distL="0" distR="0" wp14:anchorId="4A140D35" wp14:editId="7E4B953F">
                        <wp:extent cx="673100" cy="784860"/>
                        <wp:effectExtent l="0" t="0" r="0" b="0"/>
                        <wp:docPr id="6" name="Imagen 6" descr="simb-embalaj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simb-embalaje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100" cy="784860"/>
                                </a:xfrm>
                                <a:prstGeom prst="rect">
                                  <a:avLst/>
                                </a:prstGeom>
                                <a:noFill/>
                                <a:ln>
                                  <a:noFill/>
                                </a:ln>
                              </pic:spPr>
                            </pic:pic>
                          </a:graphicData>
                        </a:graphic>
                      </wp:inline>
                    </w:drawing>
                  </w:r>
                  <w:r w:rsidRPr="007D3BA7">
                    <w:rPr>
                      <w:rFonts w:ascii="Verdana" w:hAnsi="Verdana"/>
                      <w:color w:val="333333"/>
                      <w:sz w:val="16"/>
                      <w:szCs w:val="16"/>
                      <w:lang w:val="es-GT" w:eastAsia="es-GT"/>
                    </w:rPr>
                    <w:br/>
                    <w:t>No exponer a lluvia</w:t>
                  </w:r>
                </w:p>
              </w:tc>
            </w:tr>
            <w:tr w:rsidR="00276C2B" w:rsidRPr="007D3BA7" w:rsidTr="004C320B">
              <w:trPr>
                <w:tblCellSpacing w:w="7" w:type="dxa"/>
                <w:jc w:val="center"/>
              </w:trPr>
              <w:tc>
                <w:tcPr>
                  <w:tcW w:w="2013" w:type="dxa"/>
                  <w:tcBorders>
                    <w:top w:val="single" w:sz="8" w:space="0" w:color="DDDDDD"/>
                    <w:left w:val="single" w:sz="8" w:space="0" w:color="DDDDDD"/>
                    <w:bottom w:val="single" w:sz="8" w:space="0" w:color="DDDDDD"/>
                    <w:right w:val="single" w:sz="8" w:space="0" w:color="DDDDDD"/>
                  </w:tcBorders>
                  <w:shd w:val="clear" w:color="auto" w:fill="FFFFFF"/>
                  <w:tcMar>
                    <w:top w:w="33" w:type="dxa"/>
                    <w:left w:w="33" w:type="dxa"/>
                    <w:bottom w:w="33" w:type="dxa"/>
                    <w:right w:w="33" w:type="dxa"/>
                  </w:tcMar>
                  <w:vAlign w:val="center"/>
                  <w:hideMark/>
                </w:tcPr>
                <w:p w:rsidR="00276C2B" w:rsidRPr="007D3BA7" w:rsidRDefault="00276C2B" w:rsidP="00276C2B">
                  <w:pPr>
                    <w:spacing w:before="100" w:beforeAutospacing="1" w:line="301" w:lineRule="atLeast"/>
                    <w:jc w:val="center"/>
                    <w:rPr>
                      <w:sz w:val="24"/>
                      <w:szCs w:val="24"/>
                      <w:lang w:val="es-GT" w:eastAsia="es-GT"/>
                    </w:rPr>
                  </w:pPr>
                  <w:r>
                    <w:rPr>
                      <w:rFonts w:ascii="Verdana" w:hAnsi="Verdana"/>
                      <w:noProof/>
                      <w:color w:val="333333"/>
                      <w:sz w:val="16"/>
                      <w:szCs w:val="16"/>
                      <w:lang w:val="es-GT" w:eastAsia="es-GT"/>
                    </w:rPr>
                    <w:drawing>
                      <wp:inline distT="0" distB="0" distL="0" distR="0" wp14:anchorId="34A9A0C7" wp14:editId="6A89B4C1">
                        <wp:extent cx="673100" cy="733425"/>
                        <wp:effectExtent l="0" t="0" r="0" b="9525"/>
                        <wp:docPr id="7" name="Imagen 7" descr="simb-embalaj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imb-embalaje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100" cy="733425"/>
                                </a:xfrm>
                                <a:prstGeom prst="rect">
                                  <a:avLst/>
                                </a:prstGeom>
                                <a:noFill/>
                                <a:ln>
                                  <a:noFill/>
                                </a:ln>
                              </pic:spPr>
                            </pic:pic>
                          </a:graphicData>
                        </a:graphic>
                      </wp:inline>
                    </w:drawing>
                  </w:r>
                  <w:r w:rsidRPr="007D3BA7">
                    <w:rPr>
                      <w:rFonts w:ascii="Verdana" w:hAnsi="Verdana"/>
                      <w:color w:val="333333"/>
                      <w:sz w:val="16"/>
                      <w:szCs w:val="16"/>
                      <w:lang w:val="es-GT" w:eastAsia="es-GT"/>
                    </w:rPr>
                    <w:br/>
                    <w:t>No utilizar ganchos</w:t>
                  </w:r>
                </w:p>
              </w:tc>
              <w:tc>
                <w:tcPr>
                  <w:tcW w:w="2115" w:type="dxa"/>
                  <w:tcBorders>
                    <w:top w:val="single" w:sz="8" w:space="0" w:color="DDDDDD"/>
                    <w:left w:val="single" w:sz="8" w:space="0" w:color="DDDDDD"/>
                    <w:bottom w:val="single" w:sz="8" w:space="0" w:color="DDDDDD"/>
                    <w:right w:val="single" w:sz="8" w:space="0" w:color="DDDDDD"/>
                  </w:tcBorders>
                  <w:shd w:val="clear" w:color="auto" w:fill="FFFFFF"/>
                  <w:tcMar>
                    <w:top w:w="33" w:type="dxa"/>
                    <w:left w:w="33" w:type="dxa"/>
                    <w:bottom w:w="33" w:type="dxa"/>
                    <w:right w:w="33" w:type="dxa"/>
                  </w:tcMar>
                  <w:vAlign w:val="center"/>
                  <w:hideMark/>
                </w:tcPr>
                <w:p w:rsidR="00276C2B" w:rsidRPr="007D3BA7" w:rsidRDefault="00276C2B" w:rsidP="00276C2B">
                  <w:pPr>
                    <w:spacing w:before="100" w:beforeAutospacing="1" w:line="301" w:lineRule="atLeast"/>
                    <w:jc w:val="center"/>
                    <w:rPr>
                      <w:sz w:val="24"/>
                      <w:szCs w:val="24"/>
                      <w:lang w:val="es-GT" w:eastAsia="es-GT"/>
                    </w:rPr>
                  </w:pPr>
                  <w:r>
                    <w:rPr>
                      <w:rFonts w:ascii="Verdana" w:hAnsi="Verdana"/>
                      <w:noProof/>
                      <w:color w:val="333333"/>
                      <w:sz w:val="16"/>
                      <w:szCs w:val="16"/>
                      <w:lang w:val="es-GT" w:eastAsia="es-GT"/>
                    </w:rPr>
                    <w:drawing>
                      <wp:inline distT="0" distB="0" distL="0" distR="0" wp14:anchorId="3FE82E60" wp14:editId="4947DFAF">
                        <wp:extent cx="758825" cy="690245"/>
                        <wp:effectExtent l="0" t="0" r="3175" b="0"/>
                        <wp:docPr id="8" name="Imagen 8" descr="simb-embalaj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simb-embalaje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8825" cy="690245"/>
                                </a:xfrm>
                                <a:prstGeom prst="rect">
                                  <a:avLst/>
                                </a:prstGeom>
                                <a:noFill/>
                                <a:ln>
                                  <a:noFill/>
                                </a:ln>
                              </pic:spPr>
                            </pic:pic>
                          </a:graphicData>
                        </a:graphic>
                      </wp:inline>
                    </w:drawing>
                  </w:r>
                  <w:r w:rsidRPr="007D3BA7">
                    <w:rPr>
                      <w:rFonts w:ascii="Verdana" w:hAnsi="Verdana"/>
                      <w:color w:val="333333"/>
                      <w:sz w:val="16"/>
                      <w:szCs w:val="16"/>
                      <w:lang w:val="es-GT" w:eastAsia="es-GT"/>
                    </w:rPr>
                    <w:br/>
                    <w:t>Punto de Equilibrio</w:t>
                  </w:r>
                </w:p>
              </w:tc>
              <w:tc>
                <w:tcPr>
                  <w:tcW w:w="2236" w:type="dxa"/>
                  <w:gridSpan w:val="2"/>
                  <w:tcBorders>
                    <w:top w:val="single" w:sz="8" w:space="0" w:color="DDDDDD"/>
                    <w:left w:val="single" w:sz="8" w:space="0" w:color="DDDDDD"/>
                    <w:bottom w:val="single" w:sz="8" w:space="0" w:color="DDDDDD"/>
                    <w:right w:val="single" w:sz="8" w:space="0" w:color="DDDDDD"/>
                  </w:tcBorders>
                  <w:shd w:val="clear" w:color="auto" w:fill="FFFFFF"/>
                  <w:tcMar>
                    <w:top w:w="33" w:type="dxa"/>
                    <w:left w:w="33" w:type="dxa"/>
                    <w:bottom w:w="33" w:type="dxa"/>
                    <w:right w:w="33" w:type="dxa"/>
                  </w:tcMar>
                  <w:vAlign w:val="center"/>
                  <w:hideMark/>
                </w:tcPr>
                <w:p w:rsidR="00276C2B" w:rsidRPr="007D3BA7" w:rsidRDefault="00276C2B" w:rsidP="00276C2B">
                  <w:pPr>
                    <w:spacing w:before="100" w:beforeAutospacing="1" w:line="301" w:lineRule="atLeast"/>
                    <w:jc w:val="center"/>
                    <w:rPr>
                      <w:sz w:val="24"/>
                      <w:szCs w:val="24"/>
                      <w:lang w:val="es-GT" w:eastAsia="es-GT"/>
                    </w:rPr>
                  </w:pPr>
                  <w:r>
                    <w:rPr>
                      <w:rFonts w:ascii="Verdana" w:hAnsi="Verdana"/>
                      <w:noProof/>
                      <w:color w:val="333333"/>
                      <w:sz w:val="16"/>
                      <w:szCs w:val="16"/>
                      <w:lang w:val="es-GT" w:eastAsia="es-GT"/>
                    </w:rPr>
                    <w:drawing>
                      <wp:inline distT="0" distB="0" distL="0" distR="0" wp14:anchorId="655D0900" wp14:editId="3D2F2954">
                        <wp:extent cx="612775" cy="560705"/>
                        <wp:effectExtent l="0" t="0" r="0" b="0"/>
                        <wp:docPr id="9" name="Imagen 9" descr="simb-embalaj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simb-embalaje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775" cy="560705"/>
                                </a:xfrm>
                                <a:prstGeom prst="rect">
                                  <a:avLst/>
                                </a:prstGeom>
                                <a:noFill/>
                                <a:ln>
                                  <a:noFill/>
                                </a:ln>
                              </pic:spPr>
                            </pic:pic>
                          </a:graphicData>
                        </a:graphic>
                      </wp:inline>
                    </w:drawing>
                  </w:r>
                  <w:r w:rsidRPr="007D3BA7">
                    <w:rPr>
                      <w:rFonts w:ascii="Verdana" w:hAnsi="Verdana"/>
                      <w:color w:val="333333"/>
                      <w:sz w:val="16"/>
                      <w:szCs w:val="16"/>
                      <w:lang w:val="es-GT" w:eastAsia="es-GT"/>
                    </w:rPr>
                    <w:br/>
                    <w:t>Manipular con cuidado</w:t>
                  </w:r>
                </w:p>
              </w:tc>
            </w:tr>
            <w:tr w:rsidR="00276C2B" w:rsidRPr="007D3BA7" w:rsidTr="004C320B">
              <w:trPr>
                <w:tblCellSpacing w:w="7" w:type="dxa"/>
                <w:jc w:val="center"/>
              </w:trPr>
              <w:tc>
                <w:tcPr>
                  <w:tcW w:w="2013" w:type="dxa"/>
                  <w:tcBorders>
                    <w:top w:val="single" w:sz="8" w:space="0" w:color="DDDDDD"/>
                    <w:left w:val="single" w:sz="8" w:space="0" w:color="DDDDDD"/>
                    <w:bottom w:val="single" w:sz="8" w:space="0" w:color="DDDDDD"/>
                    <w:right w:val="single" w:sz="8" w:space="0" w:color="DDDDDD"/>
                  </w:tcBorders>
                  <w:shd w:val="clear" w:color="auto" w:fill="FFFFFF"/>
                  <w:tcMar>
                    <w:top w:w="33" w:type="dxa"/>
                    <w:left w:w="33" w:type="dxa"/>
                    <w:bottom w:w="33" w:type="dxa"/>
                    <w:right w:w="33" w:type="dxa"/>
                  </w:tcMar>
                  <w:vAlign w:val="center"/>
                  <w:hideMark/>
                </w:tcPr>
                <w:p w:rsidR="00276C2B" w:rsidRPr="007D3BA7" w:rsidRDefault="00276C2B" w:rsidP="00276C2B">
                  <w:pPr>
                    <w:spacing w:before="100" w:beforeAutospacing="1" w:line="301" w:lineRule="atLeast"/>
                    <w:jc w:val="center"/>
                    <w:rPr>
                      <w:sz w:val="24"/>
                      <w:szCs w:val="24"/>
                      <w:lang w:val="es-GT" w:eastAsia="es-GT"/>
                    </w:rPr>
                  </w:pPr>
                  <w:r>
                    <w:rPr>
                      <w:rFonts w:ascii="Verdana" w:hAnsi="Verdana"/>
                      <w:noProof/>
                      <w:color w:val="333333"/>
                      <w:sz w:val="16"/>
                      <w:szCs w:val="16"/>
                      <w:lang w:val="es-GT" w:eastAsia="es-GT"/>
                    </w:rPr>
                    <w:drawing>
                      <wp:inline distT="0" distB="0" distL="0" distR="0" wp14:anchorId="55515DAC" wp14:editId="2D836760">
                        <wp:extent cx="758825" cy="836930"/>
                        <wp:effectExtent l="0" t="0" r="3175" b="1270"/>
                        <wp:docPr id="10" name="Imagen 10" descr="simb-embalaj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imb-embalaje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8825" cy="836930"/>
                                </a:xfrm>
                                <a:prstGeom prst="rect">
                                  <a:avLst/>
                                </a:prstGeom>
                                <a:noFill/>
                                <a:ln>
                                  <a:noFill/>
                                </a:ln>
                              </pic:spPr>
                            </pic:pic>
                          </a:graphicData>
                        </a:graphic>
                      </wp:inline>
                    </w:drawing>
                  </w:r>
                  <w:r w:rsidRPr="007D3BA7">
                    <w:rPr>
                      <w:rFonts w:ascii="Verdana" w:hAnsi="Verdana"/>
                      <w:color w:val="333333"/>
                      <w:sz w:val="16"/>
                      <w:szCs w:val="16"/>
                      <w:lang w:val="es-GT" w:eastAsia="es-GT"/>
                    </w:rPr>
                    <w:br/>
                    <w:t>No apilar</w:t>
                  </w:r>
                </w:p>
              </w:tc>
              <w:tc>
                <w:tcPr>
                  <w:tcW w:w="2115" w:type="dxa"/>
                  <w:tcBorders>
                    <w:top w:val="single" w:sz="8" w:space="0" w:color="DDDDDD"/>
                    <w:left w:val="single" w:sz="8" w:space="0" w:color="DDDDDD"/>
                    <w:bottom w:val="single" w:sz="8" w:space="0" w:color="DDDDDD"/>
                    <w:right w:val="single" w:sz="8" w:space="0" w:color="DDDDDD"/>
                  </w:tcBorders>
                  <w:shd w:val="clear" w:color="auto" w:fill="FFFFFF"/>
                  <w:tcMar>
                    <w:top w:w="33" w:type="dxa"/>
                    <w:left w:w="33" w:type="dxa"/>
                    <w:bottom w:w="33" w:type="dxa"/>
                    <w:right w:w="33" w:type="dxa"/>
                  </w:tcMar>
                  <w:vAlign w:val="center"/>
                  <w:hideMark/>
                </w:tcPr>
                <w:p w:rsidR="00276C2B" w:rsidRPr="007D3BA7" w:rsidRDefault="00276C2B" w:rsidP="00276C2B">
                  <w:pPr>
                    <w:spacing w:before="100" w:beforeAutospacing="1" w:line="301" w:lineRule="atLeast"/>
                    <w:jc w:val="center"/>
                    <w:rPr>
                      <w:sz w:val="24"/>
                      <w:szCs w:val="24"/>
                      <w:lang w:val="es-GT" w:eastAsia="es-GT"/>
                    </w:rPr>
                  </w:pPr>
                  <w:r>
                    <w:rPr>
                      <w:rFonts w:ascii="Verdana" w:hAnsi="Verdana"/>
                      <w:noProof/>
                      <w:color w:val="333333"/>
                      <w:sz w:val="16"/>
                      <w:szCs w:val="16"/>
                      <w:lang w:val="es-GT" w:eastAsia="es-GT"/>
                    </w:rPr>
                    <w:drawing>
                      <wp:inline distT="0" distB="0" distL="0" distR="0" wp14:anchorId="2521AA30" wp14:editId="178AC4E3">
                        <wp:extent cx="707390" cy="836930"/>
                        <wp:effectExtent l="0" t="0" r="0" b="1270"/>
                        <wp:docPr id="11" name="Imagen 11" descr="simb-embalaj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simb-embalaje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7390" cy="836930"/>
                                </a:xfrm>
                                <a:prstGeom prst="rect">
                                  <a:avLst/>
                                </a:prstGeom>
                                <a:noFill/>
                                <a:ln>
                                  <a:noFill/>
                                </a:ln>
                              </pic:spPr>
                            </pic:pic>
                          </a:graphicData>
                        </a:graphic>
                      </wp:inline>
                    </w:drawing>
                  </w:r>
                  <w:r w:rsidRPr="007D3BA7">
                    <w:rPr>
                      <w:rFonts w:ascii="Verdana" w:hAnsi="Verdana"/>
                      <w:color w:val="333333"/>
                      <w:sz w:val="16"/>
                      <w:szCs w:val="16"/>
                      <w:lang w:val="es-GT" w:eastAsia="es-GT"/>
                    </w:rPr>
                    <w:br/>
                    <w:t>No dejar caer</w:t>
                  </w:r>
                </w:p>
              </w:tc>
              <w:tc>
                <w:tcPr>
                  <w:tcW w:w="2236" w:type="dxa"/>
                  <w:gridSpan w:val="2"/>
                  <w:tcBorders>
                    <w:top w:val="single" w:sz="8" w:space="0" w:color="DDDDDD"/>
                    <w:left w:val="single" w:sz="8" w:space="0" w:color="DDDDDD"/>
                    <w:bottom w:val="single" w:sz="8" w:space="0" w:color="DDDDDD"/>
                    <w:right w:val="single" w:sz="8" w:space="0" w:color="DDDDDD"/>
                  </w:tcBorders>
                  <w:shd w:val="clear" w:color="auto" w:fill="FFFFFF"/>
                  <w:tcMar>
                    <w:top w:w="33" w:type="dxa"/>
                    <w:left w:w="33" w:type="dxa"/>
                    <w:bottom w:w="33" w:type="dxa"/>
                    <w:right w:w="33" w:type="dxa"/>
                  </w:tcMar>
                  <w:vAlign w:val="center"/>
                  <w:hideMark/>
                </w:tcPr>
                <w:p w:rsidR="00276C2B" w:rsidRPr="007D3BA7" w:rsidRDefault="00276C2B" w:rsidP="00276C2B">
                  <w:pPr>
                    <w:spacing w:before="100" w:beforeAutospacing="1" w:line="301" w:lineRule="atLeast"/>
                    <w:jc w:val="center"/>
                    <w:rPr>
                      <w:sz w:val="24"/>
                      <w:szCs w:val="24"/>
                      <w:lang w:val="es-GT" w:eastAsia="es-GT"/>
                    </w:rPr>
                  </w:pPr>
                  <w:r>
                    <w:rPr>
                      <w:rFonts w:ascii="Verdana" w:hAnsi="Verdana"/>
                      <w:noProof/>
                      <w:color w:val="333333"/>
                      <w:sz w:val="16"/>
                      <w:szCs w:val="16"/>
                      <w:lang w:val="es-GT" w:eastAsia="es-GT"/>
                    </w:rPr>
                    <w:drawing>
                      <wp:inline distT="0" distB="0" distL="0" distR="0" wp14:anchorId="41AFFCF3" wp14:editId="1787D0DE">
                        <wp:extent cx="629920" cy="733425"/>
                        <wp:effectExtent l="0" t="0" r="0" b="9525"/>
                        <wp:docPr id="12" name="Imagen 12" descr="simb-embalaj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simb-embalaje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920" cy="733425"/>
                                </a:xfrm>
                                <a:prstGeom prst="rect">
                                  <a:avLst/>
                                </a:prstGeom>
                                <a:noFill/>
                                <a:ln>
                                  <a:noFill/>
                                </a:ln>
                              </pic:spPr>
                            </pic:pic>
                          </a:graphicData>
                        </a:graphic>
                      </wp:inline>
                    </w:drawing>
                  </w:r>
                  <w:r w:rsidRPr="007D3BA7">
                    <w:rPr>
                      <w:rFonts w:ascii="Verdana" w:hAnsi="Verdana"/>
                      <w:color w:val="333333"/>
                      <w:sz w:val="16"/>
                      <w:szCs w:val="16"/>
                      <w:lang w:val="es-GT" w:eastAsia="es-GT"/>
                    </w:rPr>
                    <w:br/>
                    <w:t xml:space="preserve">No apilar </w:t>
                  </w:r>
                  <w:proofErr w:type="spellStart"/>
                  <w:r w:rsidRPr="007D3BA7">
                    <w:rPr>
                      <w:rFonts w:ascii="Verdana" w:hAnsi="Verdana"/>
                      <w:color w:val="333333"/>
                      <w:sz w:val="16"/>
                      <w:szCs w:val="16"/>
                      <w:lang w:val="es-GT" w:eastAsia="es-GT"/>
                    </w:rPr>
                    <w:t>mas</w:t>
                  </w:r>
                  <w:proofErr w:type="spellEnd"/>
                  <w:r w:rsidRPr="007D3BA7">
                    <w:rPr>
                      <w:rFonts w:ascii="Verdana" w:hAnsi="Verdana"/>
                      <w:color w:val="333333"/>
                      <w:sz w:val="16"/>
                      <w:szCs w:val="16"/>
                      <w:lang w:val="es-GT" w:eastAsia="es-GT"/>
                    </w:rPr>
                    <w:t xml:space="preserve"> de 8</w:t>
                  </w:r>
                </w:p>
              </w:tc>
            </w:tr>
            <w:tr w:rsidR="00276C2B" w:rsidRPr="007D3BA7" w:rsidTr="004C320B">
              <w:trPr>
                <w:gridAfter w:val="1"/>
                <w:wAfter w:w="2108" w:type="dxa"/>
                <w:tblCellSpacing w:w="7" w:type="dxa"/>
                <w:jc w:val="center"/>
              </w:trPr>
              <w:tc>
                <w:tcPr>
                  <w:tcW w:w="2013" w:type="dxa"/>
                  <w:tcBorders>
                    <w:top w:val="single" w:sz="8" w:space="0" w:color="DDDDDD"/>
                    <w:left w:val="single" w:sz="8" w:space="0" w:color="DDDDDD"/>
                    <w:bottom w:val="single" w:sz="8" w:space="0" w:color="DDDDDD"/>
                    <w:right w:val="single" w:sz="8" w:space="0" w:color="DDDDDD"/>
                  </w:tcBorders>
                  <w:shd w:val="clear" w:color="auto" w:fill="FFFFFF"/>
                  <w:tcMar>
                    <w:top w:w="33" w:type="dxa"/>
                    <w:left w:w="33" w:type="dxa"/>
                    <w:bottom w:w="33" w:type="dxa"/>
                    <w:right w:w="33" w:type="dxa"/>
                  </w:tcMar>
                  <w:vAlign w:val="center"/>
                  <w:hideMark/>
                </w:tcPr>
                <w:p w:rsidR="00276C2B" w:rsidRPr="007D3BA7" w:rsidRDefault="00276C2B" w:rsidP="00276C2B">
                  <w:pPr>
                    <w:spacing w:before="100" w:beforeAutospacing="1" w:line="301" w:lineRule="atLeast"/>
                    <w:jc w:val="center"/>
                    <w:rPr>
                      <w:sz w:val="24"/>
                      <w:szCs w:val="24"/>
                      <w:lang w:val="es-GT" w:eastAsia="es-GT"/>
                    </w:rPr>
                  </w:pPr>
                  <w:r>
                    <w:rPr>
                      <w:rFonts w:ascii="Verdana" w:hAnsi="Verdana"/>
                      <w:noProof/>
                      <w:color w:val="333333"/>
                      <w:sz w:val="16"/>
                      <w:szCs w:val="16"/>
                      <w:lang w:val="es-GT" w:eastAsia="es-GT"/>
                    </w:rPr>
                    <w:drawing>
                      <wp:inline distT="0" distB="0" distL="0" distR="0" wp14:anchorId="50649F47" wp14:editId="3F3F3D56">
                        <wp:extent cx="655320" cy="784860"/>
                        <wp:effectExtent l="0" t="0" r="0" b="0"/>
                        <wp:docPr id="13" name="Imagen 13" descr="simb-embalaj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simb-embalaje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5320" cy="784860"/>
                                </a:xfrm>
                                <a:prstGeom prst="rect">
                                  <a:avLst/>
                                </a:prstGeom>
                                <a:noFill/>
                                <a:ln>
                                  <a:noFill/>
                                </a:ln>
                              </pic:spPr>
                            </pic:pic>
                          </a:graphicData>
                        </a:graphic>
                      </wp:inline>
                    </w:drawing>
                  </w:r>
                  <w:r w:rsidRPr="007D3BA7">
                    <w:rPr>
                      <w:rFonts w:ascii="Verdana" w:hAnsi="Verdana"/>
                      <w:color w:val="333333"/>
                      <w:sz w:val="16"/>
                      <w:szCs w:val="16"/>
                      <w:lang w:val="es-GT" w:eastAsia="es-GT"/>
                    </w:rPr>
                    <w:br/>
                    <w:t>No exponer al sol</w:t>
                  </w:r>
                </w:p>
              </w:tc>
              <w:tc>
                <w:tcPr>
                  <w:tcW w:w="2243" w:type="dxa"/>
                  <w:gridSpan w:val="2"/>
                  <w:shd w:val="clear" w:color="auto" w:fill="FFFFFF"/>
                  <w:tcMar>
                    <w:top w:w="33" w:type="dxa"/>
                    <w:left w:w="33" w:type="dxa"/>
                    <w:bottom w:w="33" w:type="dxa"/>
                    <w:right w:w="33" w:type="dxa"/>
                  </w:tcMar>
                  <w:vAlign w:val="center"/>
                  <w:hideMark/>
                </w:tcPr>
                <w:p w:rsidR="00276C2B" w:rsidRPr="007D3BA7" w:rsidRDefault="00276C2B" w:rsidP="00276C2B">
                  <w:pPr>
                    <w:rPr>
                      <w:lang w:val="es-GT" w:eastAsia="es-GT"/>
                    </w:rPr>
                  </w:pPr>
                </w:p>
              </w:tc>
            </w:tr>
          </w:tbl>
          <w:p w:rsidR="00276C2B" w:rsidRPr="007D3BA7" w:rsidRDefault="00276C2B" w:rsidP="00276C2B">
            <w:pPr>
              <w:ind w:left="58"/>
              <w:jc w:val="both"/>
              <w:rPr>
                <w:rFonts w:ascii="Arial" w:hAnsi="Arial" w:cs="Arial"/>
                <w:sz w:val="22"/>
                <w:szCs w:val="22"/>
              </w:rPr>
            </w:pPr>
          </w:p>
          <w:p w:rsidR="00276C2B" w:rsidRPr="00480BFD" w:rsidRDefault="00276C2B" w:rsidP="00276C2B">
            <w:pPr>
              <w:ind w:left="58"/>
              <w:jc w:val="both"/>
              <w:rPr>
                <w:rFonts w:ascii="Arial" w:hAnsi="Arial" w:cs="Arial"/>
                <w:sz w:val="22"/>
                <w:szCs w:val="22"/>
              </w:rPr>
            </w:pPr>
            <w:r w:rsidRPr="007D3BA7">
              <w:rPr>
                <w:rFonts w:ascii="Arial" w:hAnsi="Arial" w:cs="Arial"/>
                <w:sz w:val="22"/>
                <w:szCs w:val="22"/>
              </w:rPr>
              <w:t>De igual forma se debe asegurar de manera eficiente la administración</w:t>
            </w:r>
            <w:r>
              <w:rPr>
                <w:rFonts w:ascii="Arial" w:hAnsi="Arial" w:cs="Arial"/>
                <w:sz w:val="22"/>
                <w:szCs w:val="22"/>
              </w:rPr>
              <w:t xml:space="preserve"> de los materiales y suministros</w:t>
            </w:r>
            <w:r w:rsidRPr="007D3BA7">
              <w:rPr>
                <w:rFonts w:ascii="Arial" w:hAnsi="Arial" w:cs="Arial"/>
                <w:sz w:val="22"/>
                <w:szCs w:val="22"/>
              </w:rPr>
              <w:t>, tomando co</w:t>
            </w:r>
            <w:r>
              <w:rPr>
                <w:rFonts w:ascii="Arial" w:hAnsi="Arial" w:cs="Arial"/>
                <w:sz w:val="22"/>
                <w:szCs w:val="22"/>
              </w:rPr>
              <w:t>mo base el método de inventario</w:t>
            </w:r>
            <w:r w:rsidRPr="007D3BA7">
              <w:rPr>
                <w:rFonts w:ascii="Arial" w:hAnsi="Arial" w:cs="Arial"/>
                <w:sz w:val="22"/>
                <w:szCs w:val="22"/>
              </w:rPr>
              <w:t xml:space="preserve"> PEPS (primero en entrar, primero e</w:t>
            </w:r>
            <w:r>
              <w:rPr>
                <w:rFonts w:ascii="Arial" w:hAnsi="Arial" w:cs="Arial"/>
                <w:sz w:val="22"/>
                <w:szCs w:val="22"/>
              </w:rPr>
              <w:t>n salir).</w:t>
            </w:r>
          </w:p>
        </w:tc>
      </w:tr>
      <w:tr w:rsidR="00276C2B" w:rsidRPr="005732FE" w:rsidTr="002E3DDD">
        <w:trPr>
          <w:trHeight w:val="874"/>
          <w:jc w:val="right"/>
        </w:trPr>
        <w:tc>
          <w:tcPr>
            <w:tcW w:w="1159" w:type="dxa"/>
            <w:tcBorders>
              <w:top w:val="single" w:sz="4" w:space="0" w:color="auto"/>
              <w:left w:val="single" w:sz="4" w:space="0" w:color="auto"/>
              <w:bottom w:val="single" w:sz="4" w:space="0" w:color="auto"/>
              <w:right w:val="single" w:sz="4" w:space="0" w:color="auto"/>
            </w:tcBorders>
            <w:vAlign w:val="center"/>
          </w:tcPr>
          <w:p w:rsidR="00276C2B" w:rsidRPr="007D3BA7" w:rsidRDefault="00276C2B" w:rsidP="00276C2B">
            <w:pPr>
              <w:jc w:val="center"/>
              <w:rPr>
                <w:rFonts w:ascii="Arial" w:hAnsi="Arial" w:cs="Arial"/>
                <w:b/>
                <w:sz w:val="14"/>
                <w:szCs w:val="22"/>
              </w:rPr>
            </w:pPr>
            <w:r w:rsidRPr="007D3BA7">
              <w:rPr>
                <w:rFonts w:ascii="Arial" w:hAnsi="Arial" w:cs="Arial"/>
                <w:b/>
                <w:sz w:val="14"/>
                <w:szCs w:val="22"/>
              </w:rPr>
              <w:t>2. Clasificar materiales y suministros en resguardo</w:t>
            </w:r>
          </w:p>
        </w:tc>
        <w:tc>
          <w:tcPr>
            <w:tcW w:w="1112" w:type="dxa"/>
            <w:tcBorders>
              <w:top w:val="single" w:sz="4" w:space="0" w:color="auto"/>
              <w:left w:val="single" w:sz="4" w:space="0" w:color="auto"/>
              <w:bottom w:val="single" w:sz="4" w:space="0" w:color="auto"/>
              <w:right w:val="single" w:sz="4" w:space="0" w:color="auto"/>
            </w:tcBorders>
            <w:vAlign w:val="center"/>
          </w:tcPr>
          <w:p w:rsidR="00276C2B" w:rsidRPr="007D3BA7" w:rsidRDefault="00276C2B" w:rsidP="00276C2B">
            <w:pPr>
              <w:jc w:val="center"/>
              <w:rPr>
                <w:rFonts w:ascii="Arial" w:hAnsi="Arial" w:cs="Arial"/>
                <w:b/>
                <w:sz w:val="14"/>
                <w:szCs w:val="16"/>
              </w:rPr>
            </w:pPr>
            <w:r w:rsidRPr="007D3BA7">
              <w:rPr>
                <w:rFonts w:ascii="Arial" w:hAnsi="Arial" w:cs="Arial"/>
                <w:b/>
                <w:sz w:val="14"/>
                <w:szCs w:val="22"/>
              </w:rPr>
              <w:t xml:space="preserve">Encargado de Almacén  </w:t>
            </w:r>
          </w:p>
        </w:tc>
        <w:tc>
          <w:tcPr>
            <w:tcW w:w="8559" w:type="dxa"/>
            <w:tcBorders>
              <w:top w:val="single" w:sz="4" w:space="0" w:color="auto"/>
              <w:left w:val="single" w:sz="4" w:space="0" w:color="auto"/>
              <w:bottom w:val="single" w:sz="4" w:space="0" w:color="auto"/>
              <w:right w:val="single" w:sz="4" w:space="0" w:color="auto"/>
            </w:tcBorders>
            <w:tcMar>
              <w:left w:w="85" w:type="dxa"/>
              <w:right w:w="57" w:type="dxa"/>
            </w:tcMar>
            <w:vAlign w:val="center"/>
          </w:tcPr>
          <w:p w:rsidR="00276C2B" w:rsidRPr="007D3BA7" w:rsidRDefault="00276C2B" w:rsidP="00276C2B">
            <w:pPr>
              <w:pStyle w:val="Prrafodelista"/>
              <w:ind w:left="12"/>
              <w:jc w:val="both"/>
              <w:rPr>
                <w:rFonts w:ascii="Arial" w:hAnsi="Arial" w:cs="Arial"/>
                <w:sz w:val="22"/>
                <w:szCs w:val="22"/>
              </w:rPr>
            </w:pPr>
            <w:r w:rsidRPr="007D3BA7">
              <w:rPr>
                <w:rFonts w:ascii="Arial" w:hAnsi="Arial" w:cs="Arial"/>
                <w:sz w:val="22"/>
                <w:szCs w:val="22"/>
              </w:rPr>
              <w:t xml:space="preserve">La clasificación de los </w:t>
            </w:r>
            <w:r>
              <w:rPr>
                <w:rFonts w:ascii="Arial" w:hAnsi="Arial" w:cs="Arial"/>
                <w:sz w:val="22"/>
                <w:szCs w:val="22"/>
              </w:rPr>
              <w:t xml:space="preserve">materiales y suministros </w:t>
            </w:r>
            <w:r w:rsidRPr="007D3BA7">
              <w:rPr>
                <w:rFonts w:ascii="Arial" w:hAnsi="Arial" w:cs="Arial"/>
                <w:sz w:val="22"/>
                <w:szCs w:val="22"/>
              </w:rPr>
              <w:t xml:space="preserve">bajo resguardo, debe realizarse según las características de su naturaleza o función: </w:t>
            </w:r>
          </w:p>
          <w:p w:rsidR="00276C2B" w:rsidRPr="007D3BA7" w:rsidRDefault="00276C2B" w:rsidP="00276C2B">
            <w:pPr>
              <w:ind w:left="58"/>
              <w:jc w:val="both"/>
              <w:rPr>
                <w:rFonts w:ascii="Arial" w:hAnsi="Arial" w:cs="Arial"/>
                <w:sz w:val="22"/>
                <w:szCs w:val="22"/>
              </w:rPr>
            </w:pPr>
          </w:p>
          <w:p w:rsidR="00276C2B" w:rsidRPr="007D3BA7" w:rsidRDefault="00276C2B" w:rsidP="00E806BD">
            <w:pPr>
              <w:numPr>
                <w:ilvl w:val="0"/>
                <w:numId w:val="15"/>
              </w:numPr>
              <w:jc w:val="both"/>
              <w:rPr>
                <w:rFonts w:ascii="Arial" w:hAnsi="Arial" w:cs="Arial"/>
                <w:b/>
                <w:sz w:val="22"/>
                <w:szCs w:val="22"/>
                <w:u w:val="single"/>
              </w:rPr>
            </w:pPr>
            <w:r w:rsidRPr="007D3BA7">
              <w:rPr>
                <w:rFonts w:ascii="Arial" w:hAnsi="Arial" w:cs="Arial"/>
                <w:b/>
                <w:sz w:val="22"/>
                <w:szCs w:val="22"/>
                <w:u w:val="single"/>
              </w:rPr>
              <w:t>No perecederos</w:t>
            </w:r>
          </w:p>
          <w:p w:rsidR="00276C2B" w:rsidRPr="007D3BA7" w:rsidRDefault="00276C2B" w:rsidP="00276C2B">
            <w:pPr>
              <w:ind w:left="708"/>
              <w:jc w:val="both"/>
              <w:rPr>
                <w:rFonts w:ascii="Arial" w:hAnsi="Arial" w:cs="Arial"/>
                <w:b/>
                <w:sz w:val="22"/>
                <w:szCs w:val="22"/>
              </w:rPr>
            </w:pPr>
          </w:p>
          <w:p w:rsidR="00276C2B" w:rsidRPr="007D3BA7" w:rsidRDefault="00276C2B" w:rsidP="00E806BD">
            <w:pPr>
              <w:numPr>
                <w:ilvl w:val="0"/>
                <w:numId w:val="16"/>
              </w:numPr>
              <w:ind w:left="863" w:hanging="296"/>
              <w:jc w:val="both"/>
              <w:rPr>
                <w:rFonts w:ascii="Arial" w:hAnsi="Arial" w:cs="Arial"/>
                <w:sz w:val="22"/>
                <w:szCs w:val="22"/>
              </w:rPr>
            </w:pPr>
            <w:r w:rsidRPr="007D3BA7">
              <w:rPr>
                <w:rFonts w:ascii="Arial" w:hAnsi="Arial" w:cs="Arial"/>
                <w:sz w:val="22"/>
                <w:szCs w:val="22"/>
              </w:rPr>
              <w:t>Productos y útiles de limpieza</w:t>
            </w:r>
          </w:p>
          <w:p w:rsidR="00276C2B" w:rsidRPr="007D3BA7" w:rsidRDefault="00276C2B" w:rsidP="00E806BD">
            <w:pPr>
              <w:numPr>
                <w:ilvl w:val="0"/>
                <w:numId w:val="16"/>
              </w:numPr>
              <w:ind w:left="863" w:hanging="296"/>
              <w:jc w:val="both"/>
              <w:rPr>
                <w:rFonts w:ascii="Arial" w:hAnsi="Arial" w:cs="Arial"/>
                <w:sz w:val="22"/>
                <w:szCs w:val="22"/>
              </w:rPr>
            </w:pPr>
            <w:r w:rsidRPr="007D3BA7">
              <w:rPr>
                <w:rFonts w:ascii="Arial" w:hAnsi="Arial" w:cs="Arial"/>
                <w:sz w:val="22"/>
                <w:szCs w:val="22"/>
              </w:rPr>
              <w:t>Útiles y equipo de oficina</w:t>
            </w:r>
          </w:p>
          <w:p w:rsidR="00276C2B" w:rsidRPr="007D3BA7" w:rsidRDefault="00276C2B" w:rsidP="00E806BD">
            <w:pPr>
              <w:numPr>
                <w:ilvl w:val="0"/>
                <w:numId w:val="16"/>
              </w:numPr>
              <w:ind w:left="863" w:hanging="296"/>
              <w:jc w:val="both"/>
              <w:rPr>
                <w:rFonts w:ascii="Arial" w:hAnsi="Arial" w:cs="Arial"/>
                <w:sz w:val="22"/>
                <w:szCs w:val="22"/>
              </w:rPr>
            </w:pPr>
            <w:r w:rsidRPr="007D3BA7">
              <w:rPr>
                <w:rFonts w:ascii="Arial" w:hAnsi="Arial" w:cs="Arial"/>
                <w:sz w:val="22"/>
                <w:szCs w:val="22"/>
              </w:rPr>
              <w:t xml:space="preserve">Implementos deportivos </w:t>
            </w:r>
          </w:p>
          <w:p w:rsidR="00276C2B" w:rsidRPr="007D3BA7" w:rsidRDefault="00276C2B" w:rsidP="00E806BD">
            <w:pPr>
              <w:numPr>
                <w:ilvl w:val="0"/>
                <w:numId w:val="16"/>
              </w:numPr>
              <w:ind w:left="863" w:hanging="296"/>
              <w:jc w:val="both"/>
              <w:rPr>
                <w:rFonts w:ascii="Arial" w:hAnsi="Arial" w:cs="Arial"/>
                <w:sz w:val="22"/>
                <w:szCs w:val="22"/>
              </w:rPr>
            </w:pPr>
            <w:r w:rsidRPr="007D3BA7">
              <w:rPr>
                <w:rFonts w:ascii="Arial" w:hAnsi="Arial" w:cs="Arial"/>
                <w:sz w:val="22"/>
                <w:szCs w:val="22"/>
              </w:rPr>
              <w:t xml:space="preserve">Otros no definidos en las especificaciones anteriores </w:t>
            </w:r>
          </w:p>
          <w:p w:rsidR="00276C2B" w:rsidRPr="007D3BA7" w:rsidRDefault="00276C2B" w:rsidP="00276C2B">
            <w:pPr>
              <w:ind w:left="58"/>
              <w:jc w:val="both"/>
              <w:rPr>
                <w:rFonts w:ascii="Arial" w:hAnsi="Arial" w:cs="Arial"/>
                <w:sz w:val="22"/>
                <w:szCs w:val="22"/>
              </w:rPr>
            </w:pPr>
          </w:p>
          <w:p w:rsidR="00276C2B" w:rsidRPr="007D3BA7" w:rsidRDefault="00276C2B" w:rsidP="00E806BD">
            <w:pPr>
              <w:numPr>
                <w:ilvl w:val="0"/>
                <w:numId w:val="15"/>
              </w:numPr>
              <w:jc w:val="both"/>
              <w:rPr>
                <w:rFonts w:ascii="Arial" w:hAnsi="Arial" w:cs="Arial"/>
                <w:b/>
                <w:sz w:val="22"/>
                <w:szCs w:val="22"/>
                <w:u w:val="single"/>
              </w:rPr>
            </w:pPr>
            <w:r w:rsidRPr="007D3BA7">
              <w:rPr>
                <w:rFonts w:ascii="Arial" w:hAnsi="Arial" w:cs="Arial"/>
                <w:b/>
                <w:sz w:val="22"/>
                <w:szCs w:val="22"/>
                <w:u w:val="single"/>
              </w:rPr>
              <w:t xml:space="preserve">Perecederos </w:t>
            </w:r>
          </w:p>
          <w:p w:rsidR="00276C2B" w:rsidRPr="007D3BA7" w:rsidRDefault="00276C2B" w:rsidP="00276C2B">
            <w:pPr>
              <w:ind w:left="708"/>
              <w:jc w:val="both"/>
              <w:rPr>
                <w:rFonts w:ascii="Arial" w:hAnsi="Arial" w:cs="Arial"/>
                <w:b/>
                <w:sz w:val="22"/>
                <w:szCs w:val="22"/>
              </w:rPr>
            </w:pPr>
          </w:p>
          <w:p w:rsidR="00276C2B" w:rsidRDefault="00276C2B" w:rsidP="00E806BD">
            <w:pPr>
              <w:numPr>
                <w:ilvl w:val="0"/>
                <w:numId w:val="17"/>
              </w:numPr>
              <w:ind w:left="863" w:hanging="296"/>
              <w:jc w:val="both"/>
              <w:rPr>
                <w:rFonts w:ascii="Arial" w:hAnsi="Arial" w:cs="Arial"/>
                <w:sz w:val="22"/>
                <w:szCs w:val="22"/>
              </w:rPr>
            </w:pPr>
            <w:r w:rsidRPr="007D3BA7">
              <w:rPr>
                <w:rFonts w:ascii="Arial" w:hAnsi="Arial" w:cs="Arial"/>
                <w:sz w:val="22"/>
                <w:szCs w:val="22"/>
              </w:rPr>
              <w:t>Productos alimenticios</w:t>
            </w:r>
          </w:p>
          <w:p w:rsidR="00194830" w:rsidRDefault="00194830" w:rsidP="00194830">
            <w:pPr>
              <w:jc w:val="both"/>
              <w:rPr>
                <w:rFonts w:ascii="Arial" w:hAnsi="Arial" w:cs="Arial"/>
                <w:sz w:val="22"/>
                <w:szCs w:val="22"/>
              </w:rPr>
            </w:pPr>
          </w:p>
          <w:p w:rsidR="00194830" w:rsidRPr="007D3BA7" w:rsidRDefault="00194830" w:rsidP="00194830">
            <w:pPr>
              <w:jc w:val="both"/>
              <w:rPr>
                <w:rFonts w:ascii="Arial" w:hAnsi="Arial" w:cs="Arial"/>
                <w:sz w:val="22"/>
                <w:szCs w:val="22"/>
              </w:rPr>
            </w:pPr>
          </w:p>
          <w:p w:rsidR="00276C2B" w:rsidRPr="007D3BA7" w:rsidRDefault="00276C2B" w:rsidP="00E806BD">
            <w:pPr>
              <w:numPr>
                <w:ilvl w:val="0"/>
                <w:numId w:val="17"/>
              </w:numPr>
              <w:ind w:left="863" w:hanging="296"/>
              <w:jc w:val="both"/>
              <w:rPr>
                <w:rFonts w:ascii="Arial" w:hAnsi="Arial" w:cs="Arial"/>
                <w:sz w:val="22"/>
                <w:szCs w:val="22"/>
              </w:rPr>
            </w:pPr>
            <w:r w:rsidRPr="007D3BA7">
              <w:rPr>
                <w:rFonts w:ascii="Arial" w:hAnsi="Arial" w:cs="Arial"/>
                <w:sz w:val="22"/>
                <w:szCs w:val="22"/>
              </w:rPr>
              <w:t>Productos químicos de limpieza (cloro, desinfectantes,  entre otros)</w:t>
            </w:r>
          </w:p>
          <w:p w:rsidR="00276C2B" w:rsidRPr="007D3BA7" w:rsidRDefault="00276C2B" w:rsidP="00E806BD">
            <w:pPr>
              <w:numPr>
                <w:ilvl w:val="0"/>
                <w:numId w:val="17"/>
              </w:numPr>
              <w:ind w:left="863" w:hanging="296"/>
              <w:jc w:val="both"/>
              <w:rPr>
                <w:rFonts w:ascii="Arial" w:hAnsi="Arial" w:cs="Arial"/>
                <w:sz w:val="22"/>
                <w:szCs w:val="22"/>
              </w:rPr>
            </w:pPr>
            <w:r w:rsidRPr="007D3BA7">
              <w:rPr>
                <w:rFonts w:ascii="Arial" w:hAnsi="Arial" w:cs="Arial"/>
                <w:sz w:val="22"/>
                <w:szCs w:val="22"/>
              </w:rPr>
              <w:t>Productos químicos, farmacéuticos</w:t>
            </w:r>
          </w:p>
          <w:p w:rsidR="00276C2B" w:rsidRPr="007D3BA7" w:rsidRDefault="00276C2B" w:rsidP="00E806BD">
            <w:pPr>
              <w:numPr>
                <w:ilvl w:val="0"/>
                <w:numId w:val="17"/>
              </w:numPr>
              <w:ind w:left="863" w:hanging="296"/>
              <w:jc w:val="both"/>
              <w:rPr>
                <w:rFonts w:ascii="Arial" w:hAnsi="Arial" w:cs="Arial"/>
                <w:sz w:val="22"/>
                <w:szCs w:val="22"/>
              </w:rPr>
            </w:pPr>
            <w:r w:rsidRPr="007D3BA7">
              <w:rPr>
                <w:rFonts w:ascii="Arial" w:hAnsi="Arial" w:cs="Arial"/>
                <w:sz w:val="22"/>
                <w:szCs w:val="22"/>
              </w:rPr>
              <w:t>Otros no definidos en las especificaciones anteriores</w:t>
            </w:r>
          </w:p>
          <w:p w:rsidR="00276C2B" w:rsidRPr="007D3BA7" w:rsidRDefault="00276C2B" w:rsidP="00276C2B">
            <w:pPr>
              <w:ind w:left="58"/>
              <w:jc w:val="both"/>
              <w:rPr>
                <w:rFonts w:ascii="Arial" w:hAnsi="Arial" w:cs="Arial"/>
                <w:sz w:val="22"/>
                <w:szCs w:val="22"/>
              </w:rPr>
            </w:pPr>
          </w:p>
          <w:p w:rsidR="00276C2B" w:rsidRPr="007D3BA7" w:rsidRDefault="00276C2B" w:rsidP="00276C2B">
            <w:pPr>
              <w:ind w:left="58"/>
              <w:jc w:val="both"/>
              <w:rPr>
                <w:rFonts w:ascii="Arial" w:hAnsi="Arial" w:cs="Arial"/>
                <w:sz w:val="22"/>
                <w:szCs w:val="22"/>
              </w:rPr>
            </w:pPr>
            <w:r w:rsidRPr="007D3BA7">
              <w:rPr>
                <w:rFonts w:ascii="Arial" w:hAnsi="Arial" w:cs="Arial"/>
                <w:sz w:val="22"/>
                <w:szCs w:val="22"/>
              </w:rPr>
              <w:t>Para evitar una potencial co</w:t>
            </w:r>
            <w:r>
              <w:rPr>
                <w:rFonts w:ascii="Arial" w:hAnsi="Arial" w:cs="Arial"/>
                <w:sz w:val="22"/>
                <w:szCs w:val="22"/>
              </w:rPr>
              <w:t>ntaminación cruzada dentro del a</w:t>
            </w:r>
            <w:r w:rsidRPr="007D3BA7">
              <w:rPr>
                <w:rFonts w:ascii="Arial" w:hAnsi="Arial" w:cs="Arial"/>
                <w:sz w:val="22"/>
                <w:szCs w:val="22"/>
              </w:rPr>
              <w:t>lmacén, se debe separar todos los productos alimenticios de aquellos materiales o suministros cuyo efecto sea tóxico o contaminante y para su manipulación debe tenerse en cuenta las recomendaciones del proveedor/fabricante, así como su rotación de acuerdo a las fechas de vencimiento que se indique</w:t>
            </w:r>
            <w:r>
              <w:rPr>
                <w:rFonts w:ascii="Arial" w:hAnsi="Arial" w:cs="Arial"/>
                <w:sz w:val="22"/>
                <w:szCs w:val="22"/>
              </w:rPr>
              <w:t xml:space="preserve"> (cuando aplique</w:t>
            </w:r>
            <w:r w:rsidRPr="007D3BA7">
              <w:rPr>
                <w:rFonts w:ascii="Arial" w:hAnsi="Arial" w:cs="Arial"/>
                <w:sz w:val="22"/>
                <w:szCs w:val="22"/>
              </w:rPr>
              <w:t>).</w:t>
            </w:r>
          </w:p>
          <w:p w:rsidR="00276C2B" w:rsidRPr="007D3BA7" w:rsidRDefault="00276C2B" w:rsidP="00276C2B">
            <w:pPr>
              <w:ind w:left="58"/>
              <w:jc w:val="both"/>
              <w:rPr>
                <w:rFonts w:ascii="Arial" w:hAnsi="Arial" w:cs="Arial"/>
                <w:sz w:val="22"/>
                <w:szCs w:val="22"/>
              </w:rPr>
            </w:pPr>
          </w:p>
          <w:p w:rsidR="00276C2B" w:rsidRPr="007D3BA7" w:rsidRDefault="00276C2B" w:rsidP="00276C2B">
            <w:pPr>
              <w:ind w:left="58"/>
              <w:jc w:val="both"/>
              <w:rPr>
                <w:rFonts w:ascii="Arial" w:hAnsi="Arial" w:cs="Arial"/>
                <w:sz w:val="22"/>
                <w:szCs w:val="22"/>
              </w:rPr>
            </w:pPr>
            <w:r w:rsidRPr="007D3BA7">
              <w:rPr>
                <w:rFonts w:ascii="Arial" w:hAnsi="Arial" w:cs="Arial"/>
                <w:sz w:val="22"/>
                <w:szCs w:val="22"/>
              </w:rPr>
              <w:t>Los productos de limpieza, químicos o farmacéuticos, por su naturaleza y potencial toxicidad, no deben tener contacto directo con el resto de productos. De igual manera debe tenerse en cuenta su rotación y vencimiento (cuando aplique).</w:t>
            </w:r>
          </w:p>
          <w:p w:rsidR="00276C2B" w:rsidRPr="007D3BA7" w:rsidRDefault="00276C2B" w:rsidP="00276C2B">
            <w:pPr>
              <w:ind w:left="58"/>
              <w:jc w:val="both"/>
              <w:rPr>
                <w:rFonts w:ascii="Arial" w:hAnsi="Arial" w:cs="Arial"/>
                <w:sz w:val="22"/>
                <w:szCs w:val="22"/>
              </w:rPr>
            </w:pPr>
          </w:p>
          <w:p w:rsidR="00276C2B" w:rsidRPr="007D3BA7" w:rsidRDefault="00276C2B" w:rsidP="00276C2B">
            <w:pPr>
              <w:ind w:left="58"/>
              <w:jc w:val="both"/>
              <w:rPr>
                <w:rFonts w:ascii="Arial" w:hAnsi="Arial" w:cs="Arial"/>
                <w:sz w:val="22"/>
                <w:szCs w:val="22"/>
              </w:rPr>
            </w:pPr>
            <w:r w:rsidRPr="007D3BA7">
              <w:rPr>
                <w:rFonts w:ascii="Arial" w:hAnsi="Arial" w:cs="Arial"/>
                <w:sz w:val="22"/>
                <w:szCs w:val="22"/>
              </w:rPr>
              <w:t>Los útiles de oficina deben es</w:t>
            </w:r>
            <w:r>
              <w:rPr>
                <w:rFonts w:ascii="Arial" w:hAnsi="Arial" w:cs="Arial"/>
                <w:sz w:val="22"/>
                <w:szCs w:val="22"/>
              </w:rPr>
              <w:t>tar alejados de lugares húmedos</w:t>
            </w:r>
            <w:r w:rsidRPr="007D3BA7">
              <w:rPr>
                <w:rFonts w:ascii="Arial" w:hAnsi="Arial" w:cs="Arial"/>
                <w:sz w:val="22"/>
                <w:szCs w:val="22"/>
              </w:rPr>
              <w:t xml:space="preserve"> y</w:t>
            </w:r>
            <w:r>
              <w:rPr>
                <w:rFonts w:ascii="Arial" w:hAnsi="Arial" w:cs="Arial"/>
                <w:sz w:val="22"/>
                <w:szCs w:val="22"/>
              </w:rPr>
              <w:t xml:space="preserve"> </w:t>
            </w:r>
            <w:r w:rsidRPr="007D3BA7">
              <w:rPr>
                <w:rFonts w:ascii="Arial" w:hAnsi="Arial" w:cs="Arial"/>
                <w:sz w:val="22"/>
                <w:szCs w:val="22"/>
              </w:rPr>
              <w:t xml:space="preserve">se debe verificar constantemente su vida útil o su vencimiento en el caso de aquellos que contengan tinta o que por su naturaleza necesitan rotación, esto para evitar que se utilicen primero los que tienen una fecha de vencimiento más lejana a los actuales. </w:t>
            </w:r>
          </w:p>
          <w:p w:rsidR="00276C2B" w:rsidRDefault="00276C2B" w:rsidP="00276C2B">
            <w:pPr>
              <w:ind w:left="58"/>
              <w:jc w:val="center"/>
              <w:rPr>
                <w:rFonts w:ascii="Arial" w:hAnsi="Arial" w:cs="Arial"/>
                <w:b/>
                <w:sz w:val="22"/>
                <w:szCs w:val="22"/>
              </w:rPr>
            </w:pPr>
          </w:p>
          <w:p w:rsidR="00276C2B" w:rsidRPr="007D3BA7" w:rsidRDefault="00276C2B" w:rsidP="00276C2B">
            <w:pPr>
              <w:ind w:left="58"/>
              <w:jc w:val="center"/>
              <w:rPr>
                <w:rFonts w:ascii="Arial" w:hAnsi="Arial" w:cs="Arial"/>
                <w:sz w:val="22"/>
                <w:szCs w:val="22"/>
              </w:rPr>
            </w:pPr>
            <w:r w:rsidRPr="007D3BA7">
              <w:rPr>
                <w:rFonts w:ascii="Arial" w:hAnsi="Arial" w:cs="Arial"/>
                <w:b/>
                <w:sz w:val="22"/>
                <w:szCs w:val="22"/>
              </w:rPr>
              <w:t>Tabla de Control Suministros Perecederos</w:t>
            </w:r>
          </w:p>
          <w:p w:rsidR="00276C2B" w:rsidRPr="007D3BA7" w:rsidRDefault="00276C2B" w:rsidP="00276C2B">
            <w:pPr>
              <w:ind w:left="58"/>
              <w:jc w:val="both"/>
              <w:rPr>
                <w:rFonts w:ascii="Arial" w:hAnsi="Arial" w:cs="Arial"/>
                <w:sz w:val="22"/>
                <w:szCs w:val="22"/>
              </w:rPr>
            </w:pPr>
          </w:p>
          <w:p w:rsidR="00276C2B" w:rsidRPr="007D3BA7" w:rsidRDefault="00276C2B" w:rsidP="00276C2B">
            <w:pPr>
              <w:ind w:left="58"/>
              <w:jc w:val="both"/>
              <w:rPr>
                <w:rFonts w:ascii="Arial" w:hAnsi="Arial" w:cs="Arial"/>
                <w:sz w:val="22"/>
                <w:szCs w:val="22"/>
              </w:rPr>
            </w:pPr>
            <w:r w:rsidRPr="007D3BA7">
              <w:rPr>
                <w:rFonts w:ascii="Arial" w:hAnsi="Arial" w:cs="Arial"/>
                <w:sz w:val="22"/>
                <w:szCs w:val="22"/>
              </w:rPr>
              <w:t>La siguiente tabla indica la rotulación de los productos de este tipo y su interpretación:</w:t>
            </w:r>
          </w:p>
          <w:p w:rsidR="00276C2B" w:rsidRPr="007D3BA7" w:rsidRDefault="00276C2B" w:rsidP="00276C2B">
            <w:pPr>
              <w:ind w:left="58"/>
              <w:jc w:val="both"/>
              <w:rPr>
                <w:rFonts w:ascii="Arial" w:hAnsi="Arial" w:cs="Arial"/>
                <w:b/>
                <w:sz w:val="22"/>
                <w:szCs w:val="22"/>
              </w:rPr>
            </w:pPr>
          </w:p>
          <w:tbl>
            <w:tblPr>
              <w:tblW w:w="4760" w:type="dxa"/>
              <w:jc w:val="center"/>
              <w:tblLayout w:type="fixed"/>
              <w:tblCellMar>
                <w:left w:w="70" w:type="dxa"/>
                <w:right w:w="70" w:type="dxa"/>
              </w:tblCellMar>
              <w:tblLook w:val="0000" w:firstRow="0" w:lastRow="0" w:firstColumn="0" w:lastColumn="0" w:noHBand="0" w:noVBand="0"/>
            </w:tblPr>
            <w:tblGrid>
              <w:gridCol w:w="2380"/>
              <w:gridCol w:w="2380"/>
            </w:tblGrid>
            <w:tr w:rsidR="00276C2B" w:rsidRPr="007D3BA7" w:rsidTr="004C320B">
              <w:trPr>
                <w:trHeight w:val="382"/>
                <w:jc w:val="center"/>
              </w:trPr>
              <w:tc>
                <w:tcPr>
                  <w:tcW w:w="2380" w:type="dxa"/>
                  <w:tcBorders>
                    <w:top w:val="single" w:sz="8" w:space="0" w:color="auto"/>
                    <w:left w:val="single" w:sz="8" w:space="0" w:color="auto"/>
                    <w:bottom w:val="single" w:sz="8" w:space="0" w:color="auto"/>
                    <w:right w:val="single" w:sz="4" w:space="0" w:color="auto"/>
                  </w:tcBorders>
                  <w:shd w:val="clear" w:color="auto" w:fill="C0C0C0"/>
                  <w:vAlign w:val="center"/>
                </w:tcPr>
                <w:p w:rsidR="00276C2B" w:rsidRPr="007D3BA7" w:rsidRDefault="00276C2B" w:rsidP="00276C2B">
                  <w:pPr>
                    <w:jc w:val="center"/>
                    <w:rPr>
                      <w:rFonts w:ascii="Arial" w:hAnsi="Arial" w:cs="Arial"/>
                      <w:b/>
                      <w:bCs/>
                      <w:i/>
                      <w:szCs w:val="22"/>
                    </w:rPr>
                  </w:pPr>
                  <w:r w:rsidRPr="007D3BA7">
                    <w:rPr>
                      <w:rFonts w:ascii="Arial" w:hAnsi="Arial" w:cs="Arial"/>
                      <w:b/>
                      <w:bCs/>
                      <w:i/>
                      <w:szCs w:val="22"/>
                    </w:rPr>
                    <w:t>Rotulación</w:t>
                  </w:r>
                </w:p>
              </w:tc>
              <w:tc>
                <w:tcPr>
                  <w:tcW w:w="2380" w:type="dxa"/>
                  <w:tcBorders>
                    <w:top w:val="single" w:sz="8" w:space="0" w:color="auto"/>
                    <w:left w:val="single" w:sz="8" w:space="0" w:color="auto"/>
                    <w:bottom w:val="single" w:sz="8" w:space="0" w:color="auto"/>
                    <w:right w:val="single" w:sz="4" w:space="0" w:color="auto"/>
                  </w:tcBorders>
                  <w:shd w:val="clear" w:color="auto" w:fill="C0C0C0"/>
                  <w:noWrap/>
                  <w:vAlign w:val="center"/>
                </w:tcPr>
                <w:p w:rsidR="00276C2B" w:rsidRPr="007D3BA7" w:rsidRDefault="00276C2B" w:rsidP="00276C2B">
                  <w:pPr>
                    <w:jc w:val="center"/>
                    <w:rPr>
                      <w:rFonts w:ascii="Arial" w:hAnsi="Arial" w:cs="Arial"/>
                      <w:b/>
                      <w:bCs/>
                      <w:i/>
                      <w:szCs w:val="22"/>
                    </w:rPr>
                  </w:pPr>
                  <w:r w:rsidRPr="007D3BA7">
                    <w:rPr>
                      <w:rFonts w:ascii="Arial" w:hAnsi="Arial" w:cs="Arial"/>
                      <w:b/>
                      <w:bCs/>
                      <w:i/>
                      <w:szCs w:val="22"/>
                    </w:rPr>
                    <w:t>Interpretación</w:t>
                  </w:r>
                </w:p>
              </w:tc>
            </w:tr>
            <w:tr w:rsidR="00276C2B" w:rsidRPr="007D3BA7" w:rsidTr="004C320B">
              <w:trPr>
                <w:trHeight w:val="390"/>
                <w:jc w:val="center"/>
              </w:trPr>
              <w:tc>
                <w:tcPr>
                  <w:tcW w:w="2380" w:type="dxa"/>
                  <w:tcBorders>
                    <w:top w:val="nil"/>
                    <w:left w:val="single" w:sz="8" w:space="0" w:color="auto"/>
                    <w:bottom w:val="single" w:sz="4" w:space="0" w:color="auto"/>
                    <w:right w:val="single" w:sz="4" w:space="0" w:color="auto"/>
                  </w:tcBorders>
                </w:tcPr>
                <w:p w:rsidR="00276C2B" w:rsidRPr="007D3BA7" w:rsidRDefault="00276C2B" w:rsidP="00276C2B">
                  <w:pPr>
                    <w:jc w:val="center"/>
                    <w:rPr>
                      <w:rFonts w:ascii="Arial" w:hAnsi="Arial" w:cs="Arial"/>
                      <w:b/>
                      <w:bCs/>
                      <w:i/>
                      <w:szCs w:val="22"/>
                    </w:rPr>
                  </w:pPr>
                  <w:r w:rsidRPr="007D3BA7">
                    <w:rPr>
                      <w:rFonts w:ascii="Arial" w:hAnsi="Arial" w:cs="Arial"/>
                      <w:b/>
                      <w:bCs/>
                      <w:i/>
                      <w:szCs w:val="22"/>
                    </w:rPr>
                    <w:t>1-Año</w:t>
                  </w:r>
                </w:p>
              </w:tc>
              <w:tc>
                <w:tcPr>
                  <w:tcW w:w="2380" w:type="dxa"/>
                  <w:tcBorders>
                    <w:top w:val="nil"/>
                    <w:left w:val="single" w:sz="8" w:space="0" w:color="auto"/>
                    <w:bottom w:val="single" w:sz="4" w:space="0" w:color="auto"/>
                    <w:right w:val="single" w:sz="4" w:space="0" w:color="auto"/>
                  </w:tcBorders>
                  <w:shd w:val="clear" w:color="auto" w:fill="auto"/>
                  <w:noWrap/>
                  <w:vAlign w:val="center"/>
                </w:tcPr>
                <w:p w:rsidR="00276C2B" w:rsidRPr="007D3BA7" w:rsidRDefault="00276C2B" w:rsidP="00276C2B">
                  <w:pPr>
                    <w:rPr>
                      <w:rFonts w:ascii="Arial" w:hAnsi="Arial" w:cs="Arial"/>
                      <w:b/>
                      <w:bCs/>
                      <w:i/>
                      <w:sz w:val="22"/>
                    </w:rPr>
                  </w:pPr>
                  <w:r w:rsidRPr="007D3BA7">
                    <w:rPr>
                      <w:rFonts w:ascii="Arial" w:hAnsi="Arial" w:cs="Arial"/>
                      <w:b/>
                      <w:bCs/>
                      <w:i/>
                      <w:sz w:val="22"/>
                    </w:rPr>
                    <w:t>Enero – Año</w:t>
                  </w:r>
                </w:p>
              </w:tc>
            </w:tr>
            <w:tr w:rsidR="00276C2B" w:rsidRPr="007D3BA7" w:rsidTr="004C320B">
              <w:trPr>
                <w:trHeight w:val="390"/>
                <w:jc w:val="center"/>
              </w:trPr>
              <w:tc>
                <w:tcPr>
                  <w:tcW w:w="2380" w:type="dxa"/>
                  <w:tcBorders>
                    <w:top w:val="nil"/>
                    <w:left w:val="single" w:sz="8" w:space="0" w:color="auto"/>
                    <w:bottom w:val="single" w:sz="4" w:space="0" w:color="auto"/>
                    <w:right w:val="single" w:sz="4" w:space="0" w:color="auto"/>
                  </w:tcBorders>
                </w:tcPr>
                <w:p w:rsidR="00276C2B" w:rsidRPr="007D3BA7" w:rsidRDefault="00276C2B" w:rsidP="00276C2B">
                  <w:pPr>
                    <w:jc w:val="center"/>
                    <w:rPr>
                      <w:rFonts w:ascii="Arial" w:hAnsi="Arial" w:cs="Arial"/>
                      <w:b/>
                      <w:bCs/>
                      <w:i/>
                      <w:szCs w:val="22"/>
                    </w:rPr>
                  </w:pPr>
                  <w:r w:rsidRPr="007D3BA7">
                    <w:rPr>
                      <w:rFonts w:ascii="Arial" w:hAnsi="Arial" w:cs="Arial"/>
                      <w:b/>
                      <w:bCs/>
                      <w:i/>
                      <w:szCs w:val="22"/>
                    </w:rPr>
                    <w:t>2-Año</w:t>
                  </w:r>
                </w:p>
              </w:tc>
              <w:tc>
                <w:tcPr>
                  <w:tcW w:w="2380" w:type="dxa"/>
                  <w:tcBorders>
                    <w:top w:val="nil"/>
                    <w:left w:val="single" w:sz="8" w:space="0" w:color="auto"/>
                    <w:bottom w:val="single" w:sz="4" w:space="0" w:color="auto"/>
                    <w:right w:val="single" w:sz="4" w:space="0" w:color="auto"/>
                  </w:tcBorders>
                  <w:shd w:val="clear" w:color="auto" w:fill="auto"/>
                  <w:noWrap/>
                  <w:vAlign w:val="center"/>
                </w:tcPr>
                <w:p w:rsidR="00276C2B" w:rsidRPr="007D3BA7" w:rsidRDefault="00276C2B" w:rsidP="00276C2B">
                  <w:pPr>
                    <w:rPr>
                      <w:rFonts w:ascii="Arial" w:hAnsi="Arial" w:cs="Arial"/>
                      <w:b/>
                      <w:bCs/>
                      <w:i/>
                      <w:sz w:val="22"/>
                    </w:rPr>
                  </w:pPr>
                  <w:r w:rsidRPr="007D3BA7">
                    <w:rPr>
                      <w:rFonts w:ascii="Arial" w:hAnsi="Arial" w:cs="Arial"/>
                      <w:b/>
                      <w:bCs/>
                      <w:i/>
                      <w:sz w:val="22"/>
                    </w:rPr>
                    <w:t>Febrero- Año</w:t>
                  </w:r>
                </w:p>
              </w:tc>
            </w:tr>
            <w:tr w:rsidR="00276C2B" w:rsidRPr="007D3BA7" w:rsidTr="004C320B">
              <w:trPr>
                <w:trHeight w:val="390"/>
                <w:jc w:val="center"/>
              </w:trPr>
              <w:tc>
                <w:tcPr>
                  <w:tcW w:w="2380" w:type="dxa"/>
                  <w:tcBorders>
                    <w:top w:val="nil"/>
                    <w:left w:val="single" w:sz="8" w:space="0" w:color="auto"/>
                    <w:bottom w:val="single" w:sz="4" w:space="0" w:color="auto"/>
                    <w:right w:val="single" w:sz="4" w:space="0" w:color="auto"/>
                  </w:tcBorders>
                </w:tcPr>
                <w:p w:rsidR="00276C2B" w:rsidRPr="007D3BA7" w:rsidRDefault="00276C2B" w:rsidP="00276C2B">
                  <w:pPr>
                    <w:jc w:val="center"/>
                    <w:rPr>
                      <w:rFonts w:ascii="Arial" w:hAnsi="Arial" w:cs="Arial"/>
                      <w:b/>
                      <w:bCs/>
                      <w:i/>
                      <w:szCs w:val="22"/>
                    </w:rPr>
                  </w:pPr>
                  <w:r w:rsidRPr="007D3BA7">
                    <w:rPr>
                      <w:rFonts w:ascii="Arial" w:hAnsi="Arial" w:cs="Arial"/>
                      <w:b/>
                      <w:bCs/>
                      <w:i/>
                      <w:szCs w:val="22"/>
                    </w:rPr>
                    <w:t>3-Año</w:t>
                  </w:r>
                </w:p>
              </w:tc>
              <w:tc>
                <w:tcPr>
                  <w:tcW w:w="2380" w:type="dxa"/>
                  <w:tcBorders>
                    <w:top w:val="nil"/>
                    <w:left w:val="single" w:sz="8" w:space="0" w:color="auto"/>
                    <w:bottom w:val="single" w:sz="4" w:space="0" w:color="auto"/>
                    <w:right w:val="single" w:sz="4" w:space="0" w:color="auto"/>
                  </w:tcBorders>
                  <w:shd w:val="clear" w:color="auto" w:fill="auto"/>
                  <w:noWrap/>
                  <w:vAlign w:val="center"/>
                </w:tcPr>
                <w:p w:rsidR="00276C2B" w:rsidRPr="007D3BA7" w:rsidRDefault="00276C2B" w:rsidP="00276C2B">
                  <w:pPr>
                    <w:rPr>
                      <w:rFonts w:ascii="Arial" w:hAnsi="Arial" w:cs="Arial"/>
                      <w:b/>
                      <w:bCs/>
                      <w:i/>
                      <w:sz w:val="22"/>
                    </w:rPr>
                  </w:pPr>
                  <w:r w:rsidRPr="007D3BA7">
                    <w:rPr>
                      <w:rFonts w:ascii="Arial" w:hAnsi="Arial" w:cs="Arial"/>
                      <w:b/>
                      <w:bCs/>
                      <w:i/>
                      <w:sz w:val="22"/>
                    </w:rPr>
                    <w:t>Marzo- Año</w:t>
                  </w:r>
                </w:p>
              </w:tc>
            </w:tr>
            <w:tr w:rsidR="00276C2B" w:rsidRPr="007D3BA7" w:rsidTr="004C320B">
              <w:trPr>
                <w:trHeight w:val="390"/>
                <w:jc w:val="center"/>
              </w:trPr>
              <w:tc>
                <w:tcPr>
                  <w:tcW w:w="2380" w:type="dxa"/>
                  <w:tcBorders>
                    <w:top w:val="nil"/>
                    <w:left w:val="single" w:sz="8" w:space="0" w:color="auto"/>
                    <w:bottom w:val="single" w:sz="4" w:space="0" w:color="auto"/>
                    <w:right w:val="single" w:sz="4" w:space="0" w:color="auto"/>
                  </w:tcBorders>
                </w:tcPr>
                <w:p w:rsidR="00276C2B" w:rsidRPr="007D3BA7" w:rsidRDefault="00276C2B" w:rsidP="00276C2B">
                  <w:pPr>
                    <w:jc w:val="center"/>
                    <w:rPr>
                      <w:rFonts w:ascii="Arial" w:hAnsi="Arial" w:cs="Arial"/>
                      <w:b/>
                      <w:bCs/>
                      <w:i/>
                      <w:szCs w:val="22"/>
                    </w:rPr>
                  </w:pPr>
                  <w:r w:rsidRPr="007D3BA7">
                    <w:rPr>
                      <w:rFonts w:ascii="Arial" w:hAnsi="Arial" w:cs="Arial"/>
                      <w:b/>
                      <w:bCs/>
                      <w:i/>
                      <w:szCs w:val="22"/>
                    </w:rPr>
                    <w:t>4-Año</w:t>
                  </w:r>
                </w:p>
              </w:tc>
              <w:tc>
                <w:tcPr>
                  <w:tcW w:w="2380" w:type="dxa"/>
                  <w:tcBorders>
                    <w:top w:val="nil"/>
                    <w:left w:val="single" w:sz="8" w:space="0" w:color="auto"/>
                    <w:bottom w:val="single" w:sz="4" w:space="0" w:color="auto"/>
                    <w:right w:val="single" w:sz="4" w:space="0" w:color="auto"/>
                  </w:tcBorders>
                  <w:shd w:val="clear" w:color="auto" w:fill="auto"/>
                  <w:noWrap/>
                  <w:vAlign w:val="center"/>
                </w:tcPr>
                <w:p w:rsidR="00276C2B" w:rsidRPr="007D3BA7" w:rsidRDefault="00276C2B" w:rsidP="00276C2B">
                  <w:pPr>
                    <w:rPr>
                      <w:rFonts w:ascii="Arial" w:hAnsi="Arial" w:cs="Arial"/>
                      <w:b/>
                      <w:bCs/>
                      <w:i/>
                      <w:sz w:val="22"/>
                    </w:rPr>
                  </w:pPr>
                  <w:r w:rsidRPr="007D3BA7">
                    <w:rPr>
                      <w:rFonts w:ascii="Arial" w:hAnsi="Arial" w:cs="Arial"/>
                      <w:b/>
                      <w:bCs/>
                      <w:i/>
                      <w:sz w:val="22"/>
                    </w:rPr>
                    <w:t>Abril- Año</w:t>
                  </w:r>
                </w:p>
              </w:tc>
            </w:tr>
            <w:tr w:rsidR="00276C2B" w:rsidRPr="007D3BA7" w:rsidTr="004C320B">
              <w:trPr>
                <w:trHeight w:val="390"/>
                <w:jc w:val="center"/>
              </w:trPr>
              <w:tc>
                <w:tcPr>
                  <w:tcW w:w="2380" w:type="dxa"/>
                  <w:tcBorders>
                    <w:top w:val="nil"/>
                    <w:left w:val="single" w:sz="8" w:space="0" w:color="auto"/>
                    <w:bottom w:val="single" w:sz="4" w:space="0" w:color="auto"/>
                    <w:right w:val="single" w:sz="4" w:space="0" w:color="auto"/>
                  </w:tcBorders>
                </w:tcPr>
                <w:p w:rsidR="00276C2B" w:rsidRPr="007D3BA7" w:rsidRDefault="00276C2B" w:rsidP="00276C2B">
                  <w:pPr>
                    <w:jc w:val="center"/>
                    <w:rPr>
                      <w:rFonts w:ascii="Arial" w:hAnsi="Arial" w:cs="Arial"/>
                      <w:b/>
                      <w:bCs/>
                      <w:i/>
                      <w:szCs w:val="22"/>
                    </w:rPr>
                  </w:pPr>
                  <w:r w:rsidRPr="007D3BA7">
                    <w:rPr>
                      <w:rFonts w:ascii="Arial" w:hAnsi="Arial" w:cs="Arial"/>
                      <w:b/>
                      <w:bCs/>
                      <w:i/>
                      <w:szCs w:val="22"/>
                    </w:rPr>
                    <w:t>5-Año</w:t>
                  </w:r>
                </w:p>
              </w:tc>
              <w:tc>
                <w:tcPr>
                  <w:tcW w:w="2380" w:type="dxa"/>
                  <w:tcBorders>
                    <w:top w:val="nil"/>
                    <w:left w:val="single" w:sz="8" w:space="0" w:color="auto"/>
                    <w:bottom w:val="single" w:sz="4" w:space="0" w:color="auto"/>
                    <w:right w:val="single" w:sz="4" w:space="0" w:color="auto"/>
                  </w:tcBorders>
                  <w:shd w:val="clear" w:color="auto" w:fill="auto"/>
                  <w:noWrap/>
                  <w:vAlign w:val="center"/>
                </w:tcPr>
                <w:p w:rsidR="00276C2B" w:rsidRPr="007D3BA7" w:rsidRDefault="00276C2B" w:rsidP="00276C2B">
                  <w:pPr>
                    <w:rPr>
                      <w:rFonts w:ascii="Arial" w:hAnsi="Arial" w:cs="Arial"/>
                      <w:b/>
                      <w:bCs/>
                      <w:i/>
                      <w:sz w:val="22"/>
                    </w:rPr>
                  </w:pPr>
                  <w:r w:rsidRPr="007D3BA7">
                    <w:rPr>
                      <w:rFonts w:ascii="Arial" w:hAnsi="Arial" w:cs="Arial"/>
                      <w:b/>
                      <w:bCs/>
                      <w:i/>
                      <w:sz w:val="22"/>
                    </w:rPr>
                    <w:t>Mayo- Año</w:t>
                  </w:r>
                </w:p>
              </w:tc>
            </w:tr>
            <w:tr w:rsidR="00276C2B" w:rsidRPr="007D3BA7" w:rsidTr="004C320B">
              <w:trPr>
                <w:trHeight w:val="390"/>
                <w:jc w:val="center"/>
              </w:trPr>
              <w:tc>
                <w:tcPr>
                  <w:tcW w:w="2380" w:type="dxa"/>
                  <w:tcBorders>
                    <w:top w:val="nil"/>
                    <w:left w:val="single" w:sz="8" w:space="0" w:color="auto"/>
                    <w:bottom w:val="single" w:sz="4" w:space="0" w:color="auto"/>
                    <w:right w:val="single" w:sz="4" w:space="0" w:color="auto"/>
                  </w:tcBorders>
                </w:tcPr>
                <w:p w:rsidR="00276C2B" w:rsidRPr="007D3BA7" w:rsidRDefault="00276C2B" w:rsidP="00276C2B">
                  <w:pPr>
                    <w:jc w:val="center"/>
                    <w:rPr>
                      <w:rFonts w:ascii="Arial" w:hAnsi="Arial" w:cs="Arial"/>
                      <w:b/>
                      <w:bCs/>
                      <w:i/>
                      <w:szCs w:val="22"/>
                    </w:rPr>
                  </w:pPr>
                  <w:r w:rsidRPr="007D3BA7">
                    <w:rPr>
                      <w:rFonts w:ascii="Arial" w:hAnsi="Arial" w:cs="Arial"/>
                      <w:b/>
                      <w:bCs/>
                      <w:i/>
                      <w:szCs w:val="22"/>
                    </w:rPr>
                    <w:t>6-Año</w:t>
                  </w:r>
                </w:p>
              </w:tc>
              <w:tc>
                <w:tcPr>
                  <w:tcW w:w="2380" w:type="dxa"/>
                  <w:tcBorders>
                    <w:top w:val="nil"/>
                    <w:left w:val="single" w:sz="8" w:space="0" w:color="auto"/>
                    <w:bottom w:val="single" w:sz="4" w:space="0" w:color="auto"/>
                    <w:right w:val="single" w:sz="4" w:space="0" w:color="auto"/>
                  </w:tcBorders>
                  <w:shd w:val="clear" w:color="auto" w:fill="auto"/>
                  <w:noWrap/>
                  <w:vAlign w:val="center"/>
                </w:tcPr>
                <w:p w:rsidR="00276C2B" w:rsidRPr="007D3BA7" w:rsidRDefault="00276C2B" w:rsidP="00276C2B">
                  <w:pPr>
                    <w:rPr>
                      <w:rFonts w:ascii="Arial" w:hAnsi="Arial" w:cs="Arial"/>
                      <w:b/>
                      <w:bCs/>
                      <w:i/>
                      <w:sz w:val="22"/>
                    </w:rPr>
                  </w:pPr>
                  <w:r w:rsidRPr="007D3BA7">
                    <w:rPr>
                      <w:rFonts w:ascii="Arial" w:hAnsi="Arial" w:cs="Arial"/>
                      <w:b/>
                      <w:bCs/>
                      <w:i/>
                      <w:sz w:val="22"/>
                    </w:rPr>
                    <w:t>Junio- Año</w:t>
                  </w:r>
                </w:p>
              </w:tc>
            </w:tr>
            <w:tr w:rsidR="00276C2B" w:rsidRPr="007D3BA7" w:rsidTr="004C320B">
              <w:trPr>
                <w:trHeight w:val="390"/>
                <w:jc w:val="center"/>
              </w:trPr>
              <w:tc>
                <w:tcPr>
                  <w:tcW w:w="2380" w:type="dxa"/>
                  <w:tcBorders>
                    <w:top w:val="nil"/>
                    <w:left w:val="single" w:sz="8" w:space="0" w:color="auto"/>
                    <w:bottom w:val="single" w:sz="4" w:space="0" w:color="auto"/>
                    <w:right w:val="single" w:sz="4" w:space="0" w:color="auto"/>
                  </w:tcBorders>
                </w:tcPr>
                <w:p w:rsidR="00276C2B" w:rsidRPr="007D3BA7" w:rsidRDefault="00276C2B" w:rsidP="00276C2B">
                  <w:pPr>
                    <w:jc w:val="center"/>
                    <w:rPr>
                      <w:rFonts w:ascii="Arial" w:hAnsi="Arial" w:cs="Arial"/>
                      <w:b/>
                      <w:bCs/>
                      <w:i/>
                      <w:szCs w:val="22"/>
                    </w:rPr>
                  </w:pPr>
                  <w:r w:rsidRPr="007D3BA7">
                    <w:rPr>
                      <w:rFonts w:ascii="Arial" w:hAnsi="Arial" w:cs="Arial"/>
                      <w:b/>
                      <w:bCs/>
                      <w:i/>
                      <w:szCs w:val="22"/>
                    </w:rPr>
                    <w:t>7-Año</w:t>
                  </w:r>
                </w:p>
              </w:tc>
              <w:tc>
                <w:tcPr>
                  <w:tcW w:w="2380" w:type="dxa"/>
                  <w:tcBorders>
                    <w:top w:val="nil"/>
                    <w:left w:val="single" w:sz="8" w:space="0" w:color="auto"/>
                    <w:bottom w:val="single" w:sz="4" w:space="0" w:color="auto"/>
                    <w:right w:val="single" w:sz="4" w:space="0" w:color="auto"/>
                  </w:tcBorders>
                  <w:shd w:val="clear" w:color="auto" w:fill="auto"/>
                  <w:noWrap/>
                  <w:vAlign w:val="center"/>
                </w:tcPr>
                <w:p w:rsidR="00276C2B" w:rsidRPr="007D3BA7" w:rsidRDefault="00276C2B" w:rsidP="00276C2B">
                  <w:pPr>
                    <w:rPr>
                      <w:rFonts w:ascii="Arial" w:hAnsi="Arial" w:cs="Arial"/>
                      <w:b/>
                      <w:bCs/>
                      <w:i/>
                      <w:sz w:val="22"/>
                    </w:rPr>
                  </w:pPr>
                  <w:r w:rsidRPr="007D3BA7">
                    <w:rPr>
                      <w:rFonts w:ascii="Arial" w:hAnsi="Arial" w:cs="Arial"/>
                      <w:b/>
                      <w:bCs/>
                      <w:i/>
                      <w:sz w:val="22"/>
                    </w:rPr>
                    <w:t>Julio- Año</w:t>
                  </w:r>
                </w:p>
              </w:tc>
            </w:tr>
            <w:tr w:rsidR="00276C2B" w:rsidRPr="007D3BA7" w:rsidTr="004C320B">
              <w:trPr>
                <w:trHeight w:val="390"/>
                <w:jc w:val="center"/>
              </w:trPr>
              <w:tc>
                <w:tcPr>
                  <w:tcW w:w="2380" w:type="dxa"/>
                  <w:tcBorders>
                    <w:top w:val="nil"/>
                    <w:left w:val="single" w:sz="8" w:space="0" w:color="auto"/>
                    <w:bottom w:val="single" w:sz="4" w:space="0" w:color="auto"/>
                    <w:right w:val="single" w:sz="4" w:space="0" w:color="auto"/>
                  </w:tcBorders>
                </w:tcPr>
                <w:p w:rsidR="00276C2B" w:rsidRPr="007D3BA7" w:rsidRDefault="00276C2B" w:rsidP="00276C2B">
                  <w:pPr>
                    <w:jc w:val="center"/>
                    <w:rPr>
                      <w:rFonts w:ascii="Arial" w:hAnsi="Arial" w:cs="Arial"/>
                      <w:b/>
                      <w:bCs/>
                      <w:i/>
                      <w:szCs w:val="22"/>
                    </w:rPr>
                  </w:pPr>
                  <w:r w:rsidRPr="007D3BA7">
                    <w:rPr>
                      <w:rFonts w:ascii="Arial" w:hAnsi="Arial" w:cs="Arial"/>
                      <w:b/>
                      <w:bCs/>
                      <w:i/>
                      <w:szCs w:val="22"/>
                    </w:rPr>
                    <w:t>8-Año</w:t>
                  </w:r>
                </w:p>
              </w:tc>
              <w:tc>
                <w:tcPr>
                  <w:tcW w:w="2380" w:type="dxa"/>
                  <w:tcBorders>
                    <w:top w:val="nil"/>
                    <w:left w:val="single" w:sz="8" w:space="0" w:color="auto"/>
                    <w:bottom w:val="single" w:sz="4" w:space="0" w:color="auto"/>
                    <w:right w:val="single" w:sz="4" w:space="0" w:color="auto"/>
                  </w:tcBorders>
                  <w:shd w:val="clear" w:color="auto" w:fill="auto"/>
                  <w:noWrap/>
                  <w:vAlign w:val="center"/>
                </w:tcPr>
                <w:p w:rsidR="00276C2B" w:rsidRPr="007D3BA7" w:rsidRDefault="00276C2B" w:rsidP="00276C2B">
                  <w:pPr>
                    <w:rPr>
                      <w:rFonts w:ascii="Arial" w:hAnsi="Arial" w:cs="Arial"/>
                      <w:b/>
                      <w:bCs/>
                      <w:i/>
                      <w:sz w:val="22"/>
                    </w:rPr>
                  </w:pPr>
                  <w:r w:rsidRPr="007D3BA7">
                    <w:rPr>
                      <w:rFonts w:ascii="Arial" w:hAnsi="Arial" w:cs="Arial"/>
                      <w:b/>
                      <w:bCs/>
                      <w:i/>
                      <w:sz w:val="22"/>
                    </w:rPr>
                    <w:t>Agosto- Año</w:t>
                  </w:r>
                </w:p>
              </w:tc>
            </w:tr>
            <w:tr w:rsidR="00276C2B" w:rsidRPr="007D3BA7" w:rsidTr="004C320B">
              <w:trPr>
                <w:trHeight w:val="390"/>
                <w:jc w:val="center"/>
              </w:trPr>
              <w:tc>
                <w:tcPr>
                  <w:tcW w:w="2380" w:type="dxa"/>
                  <w:tcBorders>
                    <w:top w:val="nil"/>
                    <w:left w:val="single" w:sz="8" w:space="0" w:color="auto"/>
                    <w:bottom w:val="single" w:sz="4" w:space="0" w:color="auto"/>
                    <w:right w:val="single" w:sz="4" w:space="0" w:color="auto"/>
                  </w:tcBorders>
                </w:tcPr>
                <w:p w:rsidR="00276C2B" w:rsidRPr="007D3BA7" w:rsidRDefault="00276C2B" w:rsidP="00276C2B">
                  <w:pPr>
                    <w:jc w:val="center"/>
                    <w:rPr>
                      <w:rFonts w:ascii="Arial" w:hAnsi="Arial" w:cs="Arial"/>
                      <w:b/>
                      <w:bCs/>
                      <w:i/>
                      <w:szCs w:val="22"/>
                    </w:rPr>
                  </w:pPr>
                  <w:r w:rsidRPr="007D3BA7">
                    <w:rPr>
                      <w:rFonts w:ascii="Arial" w:hAnsi="Arial" w:cs="Arial"/>
                      <w:b/>
                      <w:bCs/>
                      <w:i/>
                      <w:szCs w:val="22"/>
                    </w:rPr>
                    <w:t>9-Año</w:t>
                  </w:r>
                </w:p>
              </w:tc>
              <w:tc>
                <w:tcPr>
                  <w:tcW w:w="2380" w:type="dxa"/>
                  <w:tcBorders>
                    <w:top w:val="nil"/>
                    <w:left w:val="single" w:sz="8" w:space="0" w:color="auto"/>
                    <w:bottom w:val="single" w:sz="4" w:space="0" w:color="auto"/>
                    <w:right w:val="single" w:sz="4" w:space="0" w:color="auto"/>
                  </w:tcBorders>
                  <w:shd w:val="clear" w:color="auto" w:fill="auto"/>
                  <w:noWrap/>
                  <w:vAlign w:val="center"/>
                </w:tcPr>
                <w:p w:rsidR="00276C2B" w:rsidRPr="007D3BA7" w:rsidRDefault="00276C2B" w:rsidP="00276C2B">
                  <w:pPr>
                    <w:rPr>
                      <w:rFonts w:ascii="Arial" w:hAnsi="Arial" w:cs="Arial"/>
                      <w:b/>
                      <w:bCs/>
                      <w:i/>
                      <w:sz w:val="22"/>
                    </w:rPr>
                  </w:pPr>
                  <w:r w:rsidRPr="007D3BA7">
                    <w:rPr>
                      <w:rFonts w:ascii="Arial" w:hAnsi="Arial" w:cs="Arial"/>
                      <w:b/>
                      <w:bCs/>
                      <w:i/>
                      <w:sz w:val="22"/>
                    </w:rPr>
                    <w:t>Septiembre- Año</w:t>
                  </w:r>
                </w:p>
              </w:tc>
            </w:tr>
            <w:tr w:rsidR="00276C2B" w:rsidRPr="007D3BA7" w:rsidTr="004C320B">
              <w:trPr>
                <w:trHeight w:val="390"/>
                <w:jc w:val="center"/>
              </w:trPr>
              <w:tc>
                <w:tcPr>
                  <w:tcW w:w="2380" w:type="dxa"/>
                  <w:tcBorders>
                    <w:top w:val="nil"/>
                    <w:left w:val="single" w:sz="8" w:space="0" w:color="auto"/>
                    <w:bottom w:val="single" w:sz="4" w:space="0" w:color="auto"/>
                    <w:right w:val="single" w:sz="4" w:space="0" w:color="auto"/>
                  </w:tcBorders>
                </w:tcPr>
                <w:p w:rsidR="00276C2B" w:rsidRPr="007D3BA7" w:rsidRDefault="00276C2B" w:rsidP="00276C2B">
                  <w:pPr>
                    <w:jc w:val="center"/>
                    <w:rPr>
                      <w:rFonts w:ascii="Arial" w:hAnsi="Arial" w:cs="Arial"/>
                      <w:b/>
                      <w:bCs/>
                      <w:i/>
                      <w:szCs w:val="22"/>
                    </w:rPr>
                  </w:pPr>
                  <w:r w:rsidRPr="007D3BA7">
                    <w:rPr>
                      <w:rFonts w:ascii="Arial" w:hAnsi="Arial" w:cs="Arial"/>
                      <w:b/>
                      <w:bCs/>
                      <w:i/>
                      <w:szCs w:val="22"/>
                    </w:rPr>
                    <w:t>10-Año</w:t>
                  </w:r>
                </w:p>
              </w:tc>
              <w:tc>
                <w:tcPr>
                  <w:tcW w:w="2380" w:type="dxa"/>
                  <w:tcBorders>
                    <w:top w:val="nil"/>
                    <w:left w:val="single" w:sz="8" w:space="0" w:color="auto"/>
                    <w:bottom w:val="single" w:sz="4" w:space="0" w:color="auto"/>
                    <w:right w:val="single" w:sz="4" w:space="0" w:color="auto"/>
                  </w:tcBorders>
                  <w:shd w:val="clear" w:color="auto" w:fill="auto"/>
                  <w:noWrap/>
                  <w:vAlign w:val="center"/>
                </w:tcPr>
                <w:p w:rsidR="00276C2B" w:rsidRPr="007D3BA7" w:rsidRDefault="00276C2B" w:rsidP="00276C2B">
                  <w:pPr>
                    <w:rPr>
                      <w:rFonts w:ascii="Arial" w:hAnsi="Arial" w:cs="Arial"/>
                      <w:b/>
                      <w:bCs/>
                      <w:i/>
                      <w:sz w:val="22"/>
                    </w:rPr>
                  </w:pPr>
                  <w:r w:rsidRPr="007D3BA7">
                    <w:rPr>
                      <w:rFonts w:ascii="Arial" w:hAnsi="Arial" w:cs="Arial"/>
                      <w:b/>
                      <w:bCs/>
                      <w:i/>
                      <w:sz w:val="22"/>
                    </w:rPr>
                    <w:t>Octubre- Año</w:t>
                  </w:r>
                </w:p>
              </w:tc>
            </w:tr>
            <w:tr w:rsidR="00276C2B" w:rsidRPr="007D3BA7" w:rsidTr="004C320B">
              <w:trPr>
                <w:trHeight w:val="390"/>
                <w:jc w:val="center"/>
              </w:trPr>
              <w:tc>
                <w:tcPr>
                  <w:tcW w:w="2380" w:type="dxa"/>
                  <w:tcBorders>
                    <w:top w:val="nil"/>
                    <w:left w:val="single" w:sz="8" w:space="0" w:color="auto"/>
                    <w:bottom w:val="single" w:sz="4" w:space="0" w:color="auto"/>
                    <w:right w:val="single" w:sz="4" w:space="0" w:color="auto"/>
                  </w:tcBorders>
                </w:tcPr>
                <w:p w:rsidR="00276C2B" w:rsidRPr="007D3BA7" w:rsidRDefault="00276C2B" w:rsidP="00276C2B">
                  <w:pPr>
                    <w:jc w:val="center"/>
                    <w:rPr>
                      <w:rFonts w:ascii="Arial" w:hAnsi="Arial" w:cs="Arial"/>
                      <w:b/>
                      <w:bCs/>
                      <w:i/>
                      <w:szCs w:val="22"/>
                    </w:rPr>
                  </w:pPr>
                  <w:r w:rsidRPr="007D3BA7">
                    <w:rPr>
                      <w:rFonts w:ascii="Arial" w:hAnsi="Arial" w:cs="Arial"/>
                      <w:b/>
                      <w:bCs/>
                      <w:i/>
                      <w:szCs w:val="22"/>
                    </w:rPr>
                    <w:t>11-Año</w:t>
                  </w:r>
                </w:p>
              </w:tc>
              <w:tc>
                <w:tcPr>
                  <w:tcW w:w="2380" w:type="dxa"/>
                  <w:tcBorders>
                    <w:top w:val="nil"/>
                    <w:left w:val="single" w:sz="8" w:space="0" w:color="auto"/>
                    <w:bottom w:val="single" w:sz="4" w:space="0" w:color="auto"/>
                    <w:right w:val="single" w:sz="4" w:space="0" w:color="auto"/>
                  </w:tcBorders>
                  <w:shd w:val="clear" w:color="auto" w:fill="auto"/>
                  <w:noWrap/>
                  <w:vAlign w:val="center"/>
                </w:tcPr>
                <w:p w:rsidR="00276C2B" w:rsidRPr="007D3BA7" w:rsidRDefault="00276C2B" w:rsidP="00276C2B">
                  <w:pPr>
                    <w:rPr>
                      <w:rFonts w:ascii="Arial" w:hAnsi="Arial" w:cs="Arial"/>
                      <w:b/>
                      <w:bCs/>
                      <w:i/>
                      <w:sz w:val="22"/>
                    </w:rPr>
                  </w:pPr>
                  <w:r w:rsidRPr="007D3BA7">
                    <w:rPr>
                      <w:rFonts w:ascii="Arial" w:hAnsi="Arial" w:cs="Arial"/>
                      <w:b/>
                      <w:bCs/>
                      <w:i/>
                      <w:sz w:val="22"/>
                    </w:rPr>
                    <w:t>Noviembre- Año</w:t>
                  </w:r>
                </w:p>
              </w:tc>
            </w:tr>
            <w:tr w:rsidR="00276C2B" w:rsidRPr="007D3BA7" w:rsidTr="004C320B">
              <w:trPr>
                <w:trHeight w:val="390"/>
                <w:jc w:val="center"/>
              </w:trPr>
              <w:tc>
                <w:tcPr>
                  <w:tcW w:w="2380" w:type="dxa"/>
                  <w:tcBorders>
                    <w:top w:val="nil"/>
                    <w:left w:val="single" w:sz="8" w:space="0" w:color="auto"/>
                    <w:bottom w:val="single" w:sz="8" w:space="0" w:color="auto"/>
                    <w:right w:val="single" w:sz="4" w:space="0" w:color="auto"/>
                  </w:tcBorders>
                </w:tcPr>
                <w:p w:rsidR="00276C2B" w:rsidRPr="007D3BA7" w:rsidRDefault="00276C2B" w:rsidP="00276C2B">
                  <w:pPr>
                    <w:jc w:val="center"/>
                    <w:rPr>
                      <w:rFonts w:ascii="Arial" w:hAnsi="Arial" w:cs="Arial"/>
                      <w:b/>
                      <w:bCs/>
                      <w:i/>
                      <w:szCs w:val="22"/>
                    </w:rPr>
                  </w:pPr>
                  <w:r w:rsidRPr="007D3BA7">
                    <w:rPr>
                      <w:rFonts w:ascii="Arial" w:hAnsi="Arial" w:cs="Arial"/>
                      <w:b/>
                      <w:bCs/>
                      <w:i/>
                      <w:szCs w:val="22"/>
                    </w:rPr>
                    <w:t>12-Año</w:t>
                  </w:r>
                </w:p>
              </w:tc>
              <w:tc>
                <w:tcPr>
                  <w:tcW w:w="2380" w:type="dxa"/>
                  <w:tcBorders>
                    <w:top w:val="nil"/>
                    <w:left w:val="single" w:sz="8" w:space="0" w:color="auto"/>
                    <w:bottom w:val="single" w:sz="8" w:space="0" w:color="auto"/>
                    <w:right w:val="single" w:sz="4" w:space="0" w:color="auto"/>
                  </w:tcBorders>
                  <w:shd w:val="clear" w:color="auto" w:fill="auto"/>
                  <w:noWrap/>
                  <w:vAlign w:val="center"/>
                </w:tcPr>
                <w:p w:rsidR="00276C2B" w:rsidRPr="007D3BA7" w:rsidRDefault="00276C2B" w:rsidP="00276C2B">
                  <w:pPr>
                    <w:rPr>
                      <w:rFonts w:ascii="Arial" w:hAnsi="Arial" w:cs="Arial"/>
                      <w:b/>
                      <w:bCs/>
                      <w:i/>
                      <w:sz w:val="22"/>
                    </w:rPr>
                  </w:pPr>
                  <w:r w:rsidRPr="007D3BA7">
                    <w:rPr>
                      <w:rFonts w:ascii="Arial" w:hAnsi="Arial" w:cs="Arial"/>
                      <w:b/>
                      <w:bCs/>
                      <w:i/>
                      <w:sz w:val="22"/>
                    </w:rPr>
                    <w:t>Diciembre- Año</w:t>
                  </w:r>
                </w:p>
              </w:tc>
            </w:tr>
          </w:tbl>
          <w:p w:rsidR="00276C2B" w:rsidRPr="007D3BA7" w:rsidRDefault="00276C2B" w:rsidP="00276C2B">
            <w:pPr>
              <w:ind w:left="58"/>
              <w:jc w:val="both"/>
              <w:rPr>
                <w:rFonts w:ascii="Arial" w:hAnsi="Arial" w:cs="Arial"/>
                <w:b/>
                <w:sz w:val="22"/>
                <w:szCs w:val="22"/>
              </w:rPr>
            </w:pPr>
          </w:p>
          <w:p w:rsidR="00276C2B" w:rsidRPr="007D3BA7" w:rsidRDefault="00276C2B" w:rsidP="00276C2B">
            <w:pPr>
              <w:jc w:val="both"/>
              <w:rPr>
                <w:rFonts w:ascii="Arial" w:hAnsi="Arial" w:cs="Arial"/>
                <w:b/>
              </w:rPr>
            </w:pPr>
            <w:r w:rsidRPr="007D3BA7">
              <w:rPr>
                <w:rFonts w:ascii="Arial" w:hAnsi="Arial" w:cs="Arial"/>
                <w:sz w:val="22"/>
                <w:szCs w:val="22"/>
              </w:rPr>
              <w:t>Este esquema indica el mes y año en el que el</w:t>
            </w:r>
            <w:r>
              <w:rPr>
                <w:rFonts w:ascii="Arial" w:hAnsi="Arial" w:cs="Arial"/>
                <w:sz w:val="22"/>
                <w:szCs w:val="22"/>
              </w:rPr>
              <w:t xml:space="preserve"> producto vencerá, representa</w:t>
            </w:r>
            <w:r w:rsidRPr="007D3BA7">
              <w:rPr>
                <w:rFonts w:ascii="Arial" w:hAnsi="Arial" w:cs="Arial"/>
                <w:sz w:val="22"/>
                <w:szCs w:val="22"/>
              </w:rPr>
              <w:t xml:space="preserve"> por orden los meses del año (1, enero; 2, febrero…) siempre y cuando permitan asegurar la adecuada categorización.</w:t>
            </w:r>
          </w:p>
        </w:tc>
      </w:tr>
    </w:tbl>
    <w:p w:rsidR="000B615C" w:rsidRDefault="000B615C" w:rsidP="004A4F7A">
      <w:pPr>
        <w:pStyle w:val="Encabezado"/>
        <w:tabs>
          <w:tab w:val="clear" w:pos="4252"/>
          <w:tab w:val="clear" w:pos="8504"/>
        </w:tabs>
        <w:ind w:left="426"/>
        <w:jc w:val="both"/>
        <w:rPr>
          <w:rFonts w:ascii="Arial" w:hAnsi="Arial" w:cs="Arial"/>
          <w:sz w:val="22"/>
          <w:szCs w:val="22"/>
          <w:lang w:val="es-GT"/>
        </w:rPr>
      </w:pPr>
    </w:p>
    <w:p w:rsidR="000B615C" w:rsidRDefault="000B615C" w:rsidP="004A4F7A">
      <w:pPr>
        <w:pStyle w:val="Encabezado"/>
        <w:tabs>
          <w:tab w:val="clear" w:pos="4252"/>
          <w:tab w:val="clear" w:pos="8504"/>
        </w:tabs>
        <w:ind w:left="426"/>
        <w:jc w:val="both"/>
        <w:rPr>
          <w:rFonts w:ascii="Arial" w:hAnsi="Arial" w:cs="Arial"/>
          <w:sz w:val="22"/>
          <w:szCs w:val="22"/>
          <w:lang w:val="es-GT"/>
        </w:rPr>
      </w:pPr>
    </w:p>
    <w:p w:rsidR="000B615C" w:rsidRDefault="000B615C" w:rsidP="004A4F7A">
      <w:pPr>
        <w:pStyle w:val="Encabezado"/>
        <w:tabs>
          <w:tab w:val="clear" w:pos="4252"/>
          <w:tab w:val="clear" w:pos="8504"/>
        </w:tabs>
        <w:ind w:left="426"/>
        <w:jc w:val="both"/>
        <w:rPr>
          <w:rFonts w:ascii="Arial" w:hAnsi="Arial" w:cs="Arial"/>
          <w:sz w:val="22"/>
          <w:szCs w:val="22"/>
          <w:lang w:val="es-GT"/>
        </w:rPr>
      </w:pPr>
    </w:p>
    <w:p w:rsidR="00194830" w:rsidRDefault="00194830" w:rsidP="004A4F7A">
      <w:pPr>
        <w:pStyle w:val="Encabezado"/>
        <w:tabs>
          <w:tab w:val="clear" w:pos="4252"/>
          <w:tab w:val="clear" w:pos="8504"/>
        </w:tabs>
        <w:ind w:left="426"/>
        <w:jc w:val="both"/>
        <w:rPr>
          <w:rFonts w:ascii="Arial" w:hAnsi="Arial" w:cs="Arial"/>
          <w:sz w:val="22"/>
          <w:szCs w:val="22"/>
          <w:lang w:val="es-GT"/>
        </w:rPr>
      </w:pPr>
    </w:p>
    <w:p w:rsidR="00194830" w:rsidRDefault="00194830" w:rsidP="004A4F7A">
      <w:pPr>
        <w:pStyle w:val="Encabezado"/>
        <w:tabs>
          <w:tab w:val="clear" w:pos="4252"/>
          <w:tab w:val="clear" w:pos="8504"/>
        </w:tabs>
        <w:ind w:left="426"/>
        <w:jc w:val="both"/>
        <w:rPr>
          <w:rFonts w:ascii="Arial" w:hAnsi="Arial" w:cs="Arial"/>
          <w:sz w:val="22"/>
          <w:szCs w:val="22"/>
          <w:lang w:val="es-GT"/>
        </w:rPr>
      </w:pPr>
    </w:p>
    <w:p w:rsidR="009B6F7B" w:rsidRPr="009B6F7B" w:rsidRDefault="009B6F7B" w:rsidP="00E806BD">
      <w:pPr>
        <w:pStyle w:val="Prrafodelista"/>
        <w:numPr>
          <w:ilvl w:val="0"/>
          <w:numId w:val="18"/>
        </w:numPr>
        <w:tabs>
          <w:tab w:val="left" w:pos="284"/>
          <w:tab w:val="left" w:pos="1134"/>
          <w:tab w:val="left" w:pos="2410"/>
        </w:tabs>
        <w:ind w:left="1625" w:hanging="916"/>
        <w:jc w:val="both"/>
        <w:rPr>
          <w:rFonts w:ascii="Arial" w:hAnsi="Arial" w:cs="Arial"/>
          <w:sz w:val="22"/>
          <w:szCs w:val="22"/>
        </w:rPr>
      </w:pPr>
      <w:r w:rsidRPr="009B6F7B">
        <w:rPr>
          <w:rFonts w:ascii="Arial" w:hAnsi="Arial" w:cs="Arial"/>
          <w:b/>
          <w:sz w:val="22"/>
          <w:szCs w:val="24"/>
        </w:rPr>
        <w:t>Despacho de Materiales y Suministros</w:t>
      </w:r>
    </w:p>
    <w:p w:rsidR="005732FE" w:rsidRPr="005732FE" w:rsidRDefault="005732FE" w:rsidP="009B6F7B">
      <w:pPr>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5732FE" w:rsidRPr="005732FE" w:rsidTr="005732FE">
        <w:trPr>
          <w:tblHeader/>
          <w:jc w:val="right"/>
        </w:trPr>
        <w:tc>
          <w:tcPr>
            <w:tcW w:w="1159" w:type="dxa"/>
            <w:shd w:val="clear" w:color="auto" w:fill="D9D9D9"/>
            <w:vAlign w:val="center"/>
          </w:tcPr>
          <w:p w:rsidR="005732FE" w:rsidRPr="005732FE" w:rsidRDefault="005732FE" w:rsidP="005732FE">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rsidR="005732FE" w:rsidRPr="005732FE" w:rsidRDefault="005732FE" w:rsidP="005732FE">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rsidR="005732FE" w:rsidRPr="005732FE" w:rsidRDefault="005732FE" w:rsidP="005732FE">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194830" w:rsidRPr="005732FE" w:rsidTr="0003609E">
        <w:trPr>
          <w:trHeight w:val="874"/>
          <w:jc w:val="right"/>
        </w:trPr>
        <w:tc>
          <w:tcPr>
            <w:tcW w:w="1159" w:type="dxa"/>
            <w:shd w:val="clear" w:color="auto" w:fill="auto"/>
            <w:vAlign w:val="center"/>
          </w:tcPr>
          <w:p w:rsidR="00194830" w:rsidRPr="0003609E" w:rsidRDefault="00194830" w:rsidP="00194830">
            <w:pPr>
              <w:jc w:val="center"/>
              <w:rPr>
                <w:rFonts w:ascii="Arial" w:hAnsi="Arial" w:cs="Arial"/>
                <w:b/>
                <w:sz w:val="14"/>
                <w:szCs w:val="22"/>
              </w:rPr>
            </w:pPr>
            <w:r w:rsidRPr="0003609E">
              <w:rPr>
                <w:rFonts w:ascii="Arial" w:hAnsi="Arial" w:cs="Arial"/>
                <w:b/>
                <w:sz w:val="14"/>
                <w:szCs w:val="22"/>
              </w:rPr>
              <w:t>1. Entregar formulario para despacho de almacén</w:t>
            </w:r>
          </w:p>
        </w:tc>
        <w:tc>
          <w:tcPr>
            <w:tcW w:w="1112" w:type="dxa"/>
            <w:shd w:val="clear" w:color="auto" w:fill="auto"/>
            <w:vAlign w:val="center"/>
          </w:tcPr>
          <w:p w:rsidR="00194830" w:rsidRPr="0003609E" w:rsidRDefault="00194830" w:rsidP="00194830">
            <w:pPr>
              <w:jc w:val="center"/>
              <w:rPr>
                <w:rFonts w:ascii="Arial" w:hAnsi="Arial" w:cs="Arial"/>
                <w:sz w:val="14"/>
                <w:szCs w:val="16"/>
                <w:lang w:val="es-GT"/>
              </w:rPr>
            </w:pPr>
            <w:r w:rsidRPr="0003609E">
              <w:rPr>
                <w:rFonts w:ascii="Arial" w:hAnsi="Arial" w:cs="Arial"/>
                <w:sz w:val="14"/>
                <w:szCs w:val="16"/>
              </w:rPr>
              <w:t xml:space="preserve">Encargado de Almacén  </w:t>
            </w:r>
          </w:p>
        </w:tc>
        <w:tc>
          <w:tcPr>
            <w:tcW w:w="8559" w:type="dxa"/>
            <w:shd w:val="clear" w:color="auto" w:fill="auto"/>
            <w:tcMar>
              <w:left w:w="85" w:type="dxa"/>
              <w:right w:w="57" w:type="dxa"/>
            </w:tcMar>
          </w:tcPr>
          <w:p w:rsidR="00194830" w:rsidRPr="0003609E" w:rsidRDefault="00194830" w:rsidP="00194830">
            <w:pPr>
              <w:jc w:val="both"/>
              <w:rPr>
                <w:rFonts w:ascii="Arial" w:hAnsi="Arial" w:cs="Arial"/>
                <w:b/>
                <w:sz w:val="22"/>
                <w:szCs w:val="22"/>
              </w:rPr>
            </w:pPr>
            <w:r w:rsidRPr="0003609E">
              <w:rPr>
                <w:rFonts w:ascii="Arial" w:hAnsi="Arial" w:cs="Arial"/>
                <w:sz w:val="22"/>
                <w:szCs w:val="22"/>
              </w:rPr>
              <w:t xml:space="preserve">Entrega a usuario de la Dependencia solicitante el formulario </w:t>
            </w:r>
            <w:r w:rsidRPr="0003609E">
              <w:rPr>
                <w:rFonts w:ascii="Arial" w:hAnsi="Arial" w:cs="Arial"/>
                <w:b/>
                <w:sz w:val="22"/>
                <w:szCs w:val="22"/>
              </w:rPr>
              <w:t>ALM-FOR-02 “Formulario para Despacho de Almacén”</w:t>
            </w:r>
            <w:r w:rsidRPr="0003609E">
              <w:rPr>
                <w:rFonts w:ascii="Arial" w:hAnsi="Arial" w:cs="Arial"/>
                <w:i/>
                <w:sz w:val="22"/>
                <w:szCs w:val="22"/>
              </w:rPr>
              <w:t xml:space="preserve">, </w:t>
            </w:r>
            <w:r w:rsidRPr="0003609E">
              <w:rPr>
                <w:rFonts w:ascii="Arial" w:hAnsi="Arial" w:cs="Arial"/>
                <w:sz w:val="22"/>
                <w:szCs w:val="22"/>
              </w:rPr>
              <w:t xml:space="preserve">para tal efecto, solicita la firma del usuario que lo recibe en el formulario </w:t>
            </w:r>
            <w:r w:rsidRPr="0003609E">
              <w:rPr>
                <w:rFonts w:ascii="Arial" w:hAnsi="Arial" w:cs="Arial"/>
                <w:b/>
                <w:sz w:val="22"/>
                <w:szCs w:val="22"/>
              </w:rPr>
              <w:t>ALM-FOR-03</w:t>
            </w:r>
            <w:r w:rsidRPr="0003609E">
              <w:rPr>
                <w:rFonts w:ascii="Arial" w:hAnsi="Arial" w:cs="Arial"/>
                <w:sz w:val="22"/>
                <w:szCs w:val="22"/>
              </w:rPr>
              <w:t xml:space="preserve">  </w:t>
            </w:r>
            <w:r w:rsidRPr="0003609E">
              <w:rPr>
                <w:rFonts w:ascii="Arial" w:hAnsi="Arial" w:cs="Arial"/>
                <w:b/>
                <w:sz w:val="22"/>
                <w:szCs w:val="22"/>
              </w:rPr>
              <w:t>“</w:t>
            </w:r>
            <w:hyperlink r:id="rId20" w:tgtFrame="_blank" w:history="1">
              <w:r w:rsidRPr="0003609E">
                <w:rPr>
                  <w:rFonts w:ascii="Arial" w:hAnsi="Arial" w:cs="Arial"/>
                  <w:b/>
                  <w:sz w:val="22"/>
                  <w:szCs w:val="22"/>
                </w:rPr>
                <w:t>Libro/Hoja de Control de Entrega y Recepción de Formularios de Despacho de Almacén</w:t>
              </w:r>
            </w:hyperlink>
            <w:r w:rsidRPr="0003609E">
              <w:rPr>
                <w:rFonts w:ascii="Arial" w:hAnsi="Arial" w:cs="Arial"/>
                <w:b/>
                <w:sz w:val="22"/>
                <w:szCs w:val="22"/>
              </w:rPr>
              <w:t>”.</w:t>
            </w:r>
          </w:p>
          <w:p w:rsidR="00194830" w:rsidRPr="0003609E" w:rsidRDefault="00194830" w:rsidP="00194830">
            <w:pPr>
              <w:jc w:val="both"/>
              <w:rPr>
                <w:rFonts w:ascii="Arial" w:hAnsi="Arial" w:cs="Arial"/>
                <w:szCs w:val="22"/>
              </w:rPr>
            </w:pPr>
          </w:p>
          <w:p w:rsidR="00194830" w:rsidRPr="0003609E" w:rsidRDefault="00194830" w:rsidP="00194830">
            <w:pPr>
              <w:ind w:right="284"/>
              <w:jc w:val="both"/>
              <w:rPr>
                <w:rFonts w:ascii="Arial" w:hAnsi="Arial" w:cs="Arial"/>
                <w:sz w:val="22"/>
                <w:szCs w:val="22"/>
              </w:rPr>
            </w:pPr>
            <w:r w:rsidRPr="0003609E">
              <w:rPr>
                <w:rFonts w:ascii="Arial" w:hAnsi="Arial" w:cs="Arial"/>
                <w:sz w:val="22"/>
                <w:szCs w:val="22"/>
              </w:rPr>
              <w:t>Se requiere la firma del usuario en el formulario</w:t>
            </w:r>
            <w:r w:rsidRPr="0003609E">
              <w:rPr>
                <w:rFonts w:ascii="Arial" w:hAnsi="Arial" w:cs="Arial"/>
                <w:szCs w:val="22"/>
              </w:rPr>
              <w:t xml:space="preserve"> </w:t>
            </w:r>
            <w:r w:rsidRPr="0003609E">
              <w:rPr>
                <w:rFonts w:ascii="Arial" w:hAnsi="Arial" w:cs="Arial"/>
                <w:b/>
                <w:sz w:val="22"/>
                <w:szCs w:val="22"/>
              </w:rPr>
              <w:t xml:space="preserve">ALM-FOR-03 </w:t>
            </w:r>
            <w:hyperlink r:id="rId21" w:tgtFrame="_blank" w:history="1">
              <w:r w:rsidRPr="0003609E">
                <w:rPr>
                  <w:rFonts w:ascii="Arial" w:hAnsi="Arial" w:cs="Arial"/>
                  <w:b/>
                  <w:sz w:val="22"/>
                  <w:szCs w:val="22"/>
                </w:rPr>
                <w:t>Libro/Hoja de Control de Entrega y Recepción de Formularios de Despacho de Almacén</w:t>
              </w:r>
            </w:hyperlink>
            <w:r w:rsidRPr="0003609E">
              <w:rPr>
                <w:rFonts w:ascii="Arial" w:hAnsi="Arial" w:cs="Arial"/>
                <w:b/>
                <w:sz w:val="22"/>
                <w:szCs w:val="22"/>
              </w:rPr>
              <w:t>”,</w:t>
            </w:r>
            <w:r w:rsidRPr="0003609E">
              <w:rPr>
                <w:rFonts w:ascii="Arial" w:hAnsi="Arial" w:cs="Arial"/>
                <w:szCs w:val="22"/>
              </w:rPr>
              <w:t xml:space="preserve"> </w:t>
            </w:r>
            <w:r w:rsidRPr="0003609E">
              <w:rPr>
                <w:rFonts w:ascii="Arial" w:hAnsi="Arial" w:cs="Arial"/>
                <w:sz w:val="22"/>
                <w:szCs w:val="22"/>
              </w:rPr>
              <w:t>debido a que dichas formas son autorizadas por la Contraloría General de Cuentas y para librar de responsabilidad por su resguardo y preservación al Encargado de Almacén, mientras éste no los tiene en su poder.</w:t>
            </w:r>
          </w:p>
          <w:p w:rsidR="00194830" w:rsidRPr="0003609E" w:rsidRDefault="00194830" w:rsidP="00194830">
            <w:pPr>
              <w:ind w:right="284"/>
              <w:jc w:val="both"/>
              <w:rPr>
                <w:rFonts w:ascii="Arial" w:hAnsi="Arial" w:cs="Arial"/>
                <w:sz w:val="22"/>
                <w:szCs w:val="22"/>
              </w:rPr>
            </w:pPr>
          </w:p>
          <w:p w:rsidR="00194830" w:rsidRPr="0003609E" w:rsidRDefault="00194830" w:rsidP="00E806BD">
            <w:pPr>
              <w:pStyle w:val="Prrafodelista"/>
              <w:numPr>
                <w:ilvl w:val="0"/>
                <w:numId w:val="24"/>
              </w:numPr>
              <w:ind w:right="284"/>
              <w:jc w:val="both"/>
              <w:rPr>
                <w:rFonts w:ascii="Arial" w:hAnsi="Arial" w:cs="Arial"/>
                <w:sz w:val="22"/>
                <w:szCs w:val="22"/>
              </w:rPr>
            </w:pPr>
            <w:r w:rsidRPr="0003609E">
              <w:rPr>
                <w:rFonts w:ascii="Arial" w:hAnsi="Arial" w:cs="Arial"/>
                <w:b/>
                <w:sz w:val="22"/>
                <w:szCs w:val="22"/>
              </w:rPr>
              <w:t xml:space="preserve">Nota: </w:t>
            </w:r>
            <w:r w:rsidRPr="0003609E">
              <w:rPr>
                <w:rFonts w:ascii="Arial" w:hAnsi="Arial" w:cs="Arial"/>
                <w:sz w:val="22"/>
                <w:szCs w:val="22"/>
              </w:rPr>
              <w:t xml:space="preserve">El formulario </w:t>
            </w:r>
            <w:r w:rsidRPr="0003609E">
              <w:rPr>
                <w:rFonts w:ascii="Arial" w:hAnsi="Arial" w:cs="Arial"/>
                <w:b/>
                <w:sz w:val="22"/>
                <w:szCs w:val="22"/>
              </w:rPr>
              <w:t>ALM-FOR-02</w:t>
            </w:r>
            <w:r w:rsidRPr="0003609E">
              <w:rPr>
                <w:rFonts w:ascii="Arial" w:hAnsi="Arial" w:cs="Arial"/>
                <w:sz w:val="22"/>
                <w:szCs w:val="22"/>
              </w:rPr>
              <w:t xml:space="preserve"> </w:t>
            </w:r>
            <w:r w:rsidRPr="0003609E">
              <w:rPr>
                <w:rFonts w:ascii="Arial" w:hAnsi="Arial" w:cs="Arial"/>
                <w:b/>
                <w:sz w:val="22"/>
                <w:szCs w:val="22"/>
              </w:rPr>
              <w:t>“Formulario para Despacho de Almacén”</w:t>
            </w:r>
            <w:r w:rsidRPr="0003609E">
              <w:rPr>
                <w:rFonts w:ascii="Arial" w:hAnsi="Arial" w:cs="Arial"/>
                <w:sz w:val="22"/>
                <w:szCs w:val="22"/>
              </w:rPr>
              <w:t xml:space="preserve"> es una forma oficial autorizada por la Contraloría General de Cuentas por lo que no se codificará el documento, únicamente se tendrá el código como referencia en el Sistema de Gestión de Calidad, y se deberán agotar la existencia de formularios autorizados que contengan codificación.</w:t>
            </w:r>
          </w:p>
        </w:tc>
      </w:tr>
      <w:tr w:rsidR="00194830" w:rsidRPr="005732FE" w:rsidTr="005732FE">
        <w:trPr>
          <w:trHeight w:val="874"/>
          <w:jc w:val="right"/>
        </w:trPr>
        <w:tc>
          <w:tcPr>
            <w:tcW w:w="1159" w:type="dxa"/>
            <w:vAlign w:val="center"/>
          </w:tcPr>
          <w:p w:rsidR="00194830" w:rsidRPr="007D3BA7" w:rsidRDefault="00194830" w:rsidP="00194830">
            <w:pPr>
              <w:jc w:val="center"/>
              <w:rPr>
                <w:rFonts w:ascii="Arial" w:hAnsi="Arial" w:cs="Arial"/>
                <w:b/>
                <w:sz w:val="14"/>
                <w:szCs w:val="22"/>
              </w:rPr>
            </w:pPr>
          </w:p>
          <w:p w:rsidR="00194830" w:rsidRPr="007D3BA7" w:rsidRDefault="00194830" w:rsidP="00194830">
            <w:pPr>
              <w:jc w:val="center"/>
              <w:rPr>
                <w:rFonts w:ascii="Arial" w:hAnsi="Arial" w:cs="Arial"/>
                <w:b/>
                <w:sz w:val="14"/>
                <w:szCs w:val="22"/>
              </w:rPr>
            </w:pPr>
            <w:r w:rsidRPr="007D3BA7">
              <w:rPr>
                <w:rFonts w:ascii="Arial" w:hAnsi="Arial" w:cs="Arial"/>
                <w:b/>
                <w:sz w:val="14"/>
                <w:szCs w:val="22"/>
              </w:rPr>
              <w:t>2. Recibir formulario para despacho de almacén</w:t>
            </w:r>
          </w:p>
        </w:tc>
        <w:tc>
          <w:tcPr>
            <w:tcW w:w="1112" w:type="dxa"/>
            <w:vAlign w:val="center"/>
          </w:tcPr>
          <w:p w:rsidR="00194830" w:rsidRPr="007D3BA7" w:rsidRDefault="00194830" w:rsidP="00194830">
            <w:pPr>
              <w:jc w:val="center"/>
              <w:rPr>
                <w:rFonts w:ascii="Arial" w:hAnsi="Arial" w:cs="Arial"/>
                <w:b/>
                <w:sz w:val="14"/>
                <w:szCs w:val="22"/>
              </w:rPr>
            </w:pPr>
            <w:r w:rsidRPr="007D3BA7">
              <w:rPr>
                <w:rFonts w:ascii="Arial" w:hAnsi="Arial" w:cs="Arial"/>
                <w:sz w:val="14"/>
                <w:szCs w:val="16"/>
              </w:rPr>
              <w:t xml:space="preserve">Encargado de Almacén  </w:t>
            </w:r>
          </w:p>
        </w:tc>
        <w:tc>
          <w:tcPr>
            <w:tcW w:w="8559" w:type="dxa"/>
            <w:tcMar>
              <w:left w:w="85" w:type="dxa"/>
              <w:right w:w="57" w:type="dxa"/>
            </w:tcMar>
          </w:tcPr>
          <w:p w:rsidR="00194830" w:rsidRPr="007D3BA7" w:rsidRDefault="00194830" w:rsidP="00194830">
            <w:pPr>
              <w:jc w:val="both"/>
              <w:rPr>
                <w:rFonts w:ascii="Arial" w:hAnsi="Arial" w:cs="Arial"/>
                <w:sz w:val="22"/>
                <w:szCs w:val="22"/>
              </w:rPr>
            </w:pPr>
            <w:r w:rsidRPr="007D3BA7">
              <w:rPr>
                <w:rFonts w:ascii="Arial" w:hAnsi="Arial" w:cs="Arial"/>
                <w:sz w:val="22"/>
                <w:szCs w:val="22"/>
              </w:rPr>
              <w:t xml:space="preserve">Recibe del usuario de la Dependencia solicitante el formulario </w:t>
            </w:r>
            <w:r>
              <w:rPr>
                <w:rFonts w:ascii="Arial" w:hAnsi="Arial" w:cs="Arial"/>
                <w:b/>
                <w:sz w:val="22"/>
                <w:szCs w:val="22"/>
              </w:rPr>
              <w:t>ALM</w:t>
            </w:r>
            <w:r w:rsidRPr="007D3BA7">
              <w:rPr>
                <w:rFonts w:ascii="Arial" w:hAnsi="Arial" w:cs="Arial"/>
                <w:b/>
                <w:sz w:val="22"/>
                <w:szCs w:val="22"/>
              </w:rPr>
              <w:t>-FOR-</w:t>
            </w:r>
            <w:r>
              <w:rPr>
                <w:rFonts w:ascii="Arial" w:hAnsi="Arial" w:cs="Arial"/>
                <w:b/>
                <w:sz w:val="22"/>
                <w:szCs w:val="22"/>
              </w:rPr>
              <w:t>02</w:t>
            </w:r>
            <w:r w:rsidRPr="007D3BA7">
              <w:rPr>
                <w:rFonts w:ascii="Arial" w:hAnsi="Arial" w:cs="Arial"/>
                <w:b/>
                <w:sz w:val="22"/>
                <w:szCs w:val="22"/>
              </w:rPr>
              <w:t xml:space="preserve"> “Formulario para Despacho de Almacén”</w:t>
            </w:r>
            <w:r w:rsidRPr="007D3BA7">
              <w:rPr>
                <w:rFonts w:ascii="Arial" w:hAnsi="Arial" w:cs="Arial"/>
                <w:sz w:val="22"/>
                <w:szCs w:val="22"/>
              </w:rPr>
              <w:t>,</w:t>
            </w:r>
            <w:r>
              <w:rPr>
                <w:rFonts w:ascii="Arial" w:hAnsi="Arial" w:cs="Arial"/>
                <w:sz w:val="22"/>
                <w:szCs w:val="22"/>
              </w:rPr>
              <w:t xml:space="preserve"> con los registros correspondientes,  </w:t>
            </w:r>
            <w:r w:rsidRPr="007D3BA7">
              <w:rPr>
                <w:rFonts w:ascii="Arial" w:hAnsi="Arial" w:cs="Arial"/>
                <w:sz w:val="22"/>
                <w:szCs w:val="22"/>
              </w:rPr>
              <w:t xml:space="preserve">la firma y sello de </w:t>
            </w:r>
            <w:r>
              <w:rPr>
                <w:rFonts w:ascii="Arial" w:hAnsi="Arial" w:cs="Arial"/>
                <w:sz w:val="22"/>
                <w:szCs w:val="22"/>
              </w:rPr>
              <w:t>v</w:t>
            </w:r>
            <w:r w:rsidRPr="007D3BA7">
              <w:rPr>
                <w:rFonts w:ascii="Arial" w:hAnsi="Arial" w:cs="Arial"/>
                <w:sz w:val="22"/>
                <w:szCs w:val="22"/>
              </w:rPr>
              <w:t xml:space="preserve">isto </w:t>
            </w:r>
            <w:r>
              <w:rPr>
                <w:rFonts w:ascii="Arial" w:hAnsi="Arial" w:cs="Arial"/>
                <w:sz w:val="22"/>
                <w:szCs w:val="22"/>
              </w:rPr>
              <w:t>b</w:t>
            </w:r>
            <w:r w:rsidRPr="007D3BA7">
              <w:rPr>
                <w:rFonts w:ascii="Arial" w:hAnsi="Arial" w:cs="Arial"/>
                <w:sz w:val="22"/>
                <w:szCs w:val="22"/>
              </w:rPr>
              <w:t>ueno de la Autoridad Superior de la Dirección, Departamento</w:t>
            </w:r>
            <w:r>
              <w:rPr>
                <w:rFonts w:ascii="Arial" w:hAnsi="Arial" w:cs="Arial"/>
                <w:sz w:val="22"/>
                <w:szCs w:val="22"/>
              </w:rPr>
              <w:t xml:space="preserve"> </w:t>
            </w:r>
            <w:r w:rsidRPr="007D3BA7">
              <w:rPr>
                <w:rFonts w:ascii="Arial" w:hAnsi="Arial" w:cs="Arial"/>
                <w:sz w:val="22"/>
                <w:szCs w:val="22"/>
              </w:rPr>
              <w:t>y/o</w:t>
            </w:r>
            <w:r>
              <w:rPr>
                <w:rFonts w:ascii="Arial" w:hAnsi="Arial" w:cs="Arial"/>
                <w:sz w:val="22"/>
                <w:szCs w:val="22"/>
              </w:rPr>
              <w:t xml:space="preserve"> </w:t>
            </w:r>
            <w:r w:rsidRPr="007D3BA7">
              <w:rPr>
                <w:rFonts w:ascii="Arial" w:hAnsi="Arial" w:cs="Arial"/>
                <w:sz w:val="22"/>
                <w:szCs w:val="22"/>
              </w:rPr>
              <w:t>Sección administrativa que corresponda  (Coordin</w:t>
            </w:r>
            <w:r>
              <w:rPr>
                <w:rFonts w:ascii="Arial" w:hAnsi="Arial" w:cs="Arial"/>
                <w:sz w:val="22"/>
                <w:szCs w:val="22"/>
              </w:rPr>
              <w:t xml:space="preserve">ador/Jefe/Subdirector/Director), </w:t>
            </w:r>
            <w:r w:rsidRPr="007D3BA7">
              <w:rPr>
                <w:rFonts w:ascii="Arial" w:hAnsi="Arial" w:cs="Arial"/>
                <w:sz w:val="22"/>
                <w:szCs w:val="22"/>
              </w:rPr>
              <w:t xml:space="preserve">según lo indicado en la Guía </w:t>
            </w:r>
            <w:r w:rsidRPr="0018115D">
              <w:rPr>
                <w:rFonts w:ascii="Arial" w:hAnsi="Arial" w:cs="Arial"/>
                <w:b/>
                <w:sz w:val="22"/>
                <w:szCs w:val="22"/>
              </w:rPr>
              <w:t>ALM-GUI-01 “Guía de Llenado de Formas Oficiales de Almacén”</w:t>
            </w:r>
            <w:r w:rsidRPr="007D3BA7">
              <w:rPr>
                <w:rFonts w:ascii="Arial" w:hAnsi="Arial" w:cs="Arial"/>
                <w:sz w:val="22"/>
                <w:szCs w:val="22"/>
              </w:rPr>
              <w:t>.</w:t>
            </w:r>
          </w:p>
          <w:p w:rsidR="00194830" w:rsidRPr="007D3BA7" w:rsidRDefault="00194830" w:rsidP="00194830">
            <w:pPr>
              <w:jc w:val="both"/>
              <w:rPr>
                <w:rFonts w:ascii="Arial" w:hAnsi="Arial" w:cs="Arial"/>
                <w:sz w:val="22"/>
                <w:szCs w:val="22"/>
              </w:rPr>
            </w:pPr>
          </w:p>
          <w:p w:rsidR="00194830" w:rsidRPr="007D3BA7" w:rsidRDefault="00194830" w:rsidP="00194830">
            <w:pPr>
              <w:jc w:val="both"/>
              <w:rPr>
                <w:rFonts w:ascii="Arial" w:hAnsi="Arial" w:cs="Arial"/>
                <w:b/>
              </w:rPr>
            </w:pPr>
            <w:r w:rsidRPr="008F0861">
              <w:rPr>
                <w:rFonts w:ascii="Arial" w:hAnsi="Arial" w:cs="Arial"/>
                <w:sz w:val="22"/>
                <w:szCs w:val="22"/>
              </w:rPr>
              <w:t xml:space="preserve">Cuando esté habilitado el Sistema de Almacén, el Enlace Almacén  de la Unidad Ejecutora </w:t>
            </w:r>
            <w:r>
              <w:rPr>
                <w:rFonts w:ascii="Arial" w:hAnsi="Arial" w:cs="Arial"/>
                <w:sz w:val="22"/>
                <w:szCs w:val="22"/>
              </w:rPr>
              <w:t>podrá ingresar</w:t>
            </w:r>
            <w:r w:rsidRPr="008F0861">
              <w:rPr>
                <w:rFonts w:ascii="Arial" w:hAnsi="Arial" w:cs="Arial"/>
                <w:sz w:val="22"/>
                <w:szCs w:val="22"/>
              </w:rPr>
              <w:t xml:space="preserve"> la solicitud para el despacho del producto que requiere y solicita la firma y sello de </w:t>
            </w:r>
            <w:r>
              <w:rPr>
                <w:rFonts w:ascii="Arial" w:hAnsi="Arial" w:cs="Arial"/>
                <w:sz w:val="22"/>
                <w:szCs w:val="22"/>
              </w:rPr>
              <w:t>v</w:t>
            </w:r>
            <w:r w:rsidRPr="008F0861">
              <w:rPr>
                <w:rFonts w:ascii="Arial" w:hAnsi="Arial" w:cs="Arial"/>
                <w:sz w:val="22"/>
                <w:szCs w:val="22"/>
              </w:rPr>
              <w:t xml:space="preserve">isto </w:t>
            </w:r>
            <w:r>
              <w:rPr>
                <w:rFonts w:ascii="Arial" w:hAnsi="Arial" w:cs="Arial"/>
                <w:sz w:val="22"/>
                <w:szCs w:val="22"/>
              </w:rPr>
              <w:t>b</w:t>
            </w:r>
            <w:r w:rsidRPr="008F0861">
              <w:rPr>
                <w:rFonts w:ascii="Arial" w:hAnsi="Arial" w:cs="Arial"/>
                <w:sz w:val="22"/>
                <w:szCs w:val="22"/>
              </w:rPr>
              <w:t>ueno de la Autoridad Superior de la Dirección, Departamento y/o Sección administrativa que corresponda  (Coordinador/Jefe/Subdirector/Director).</w:t>
            </w:r>
          </w:p>
        </w:tc>
      </w:tr>
      <w:tr w:rsidR="00194830" w:rsidRPr="005732FE" w:rsidTr="005732FE">
        <w:trPr>
          <w:trHeight w:val="874"/>
          <w:jc w:val="right"/>
        </w:trPr>
        <w:tc>
          <w:tcPr>
            <w:tcW w:w="1159" w:type="dxa"/>
            <w:vAlign w:val="center"/>
          </w:tcPr>
          <w:p w:rsidR="00194830" w:rsidRPr="007D3BA7" w:rsidRDefault="00194830" w:rsidP="00194830">
            <w:pPr>
              <w:jc w:val="center"/>
              <w:rPr>
                <w:rFonts w:ascii="Arial" w:hAnsi="Arial" w:cs="Arial"/>
                <w:b/>
                <w:sz w:val="14"/>
                <w:szCs w:val="22"/>
              </w:rPr>
            </w:pPr>
            <w:r w:rsidRPr="007D3BA7">
              <w:rPr>
                <w:rFonts w:ascii="Arial" w:hAnsi="Arial" w:cs="Arial"/>
                <w:b/>
                <w:sz w:val="14"/>
                <w:szCs w:val="22"/>
              </w:rPr>
              <w:t xml:space="preserve">3. Verificar solicitud de despacho </w:t>
            </w:r>
          </w:p>
          <w:p w:rsidR="00194830" w:rsidRPr="007D3BA7" w:rsidRDefault="00194830" w:rsidP="00194830">
            <w:pPr>
              <w:jc w:val="center"/>
              <w:rPr>
                <w:rFonts w:ascii="Arial" w:hAnsi="Arial" w:cs="Arial"/>
                <w:b/>
                <w:sz w:val="14"/>
                <w:szCs w:val="22"/>
              </w:rPr>
            </w:pPr>
          </w:p>
        </w:tc>
        <w:tc>
          <w:tcPr>
            <w:tcW w:w="1112" w:type="dxa"/>
            <w:vAlign w:val="center"/>
          </w:tcPr>
          <w:p w:rsidR="00194830" w:rsidRPr="007D3BA7" w:rsidRDefault="00194830" w:rsidP="00194830">
            <w:pPr>
              <w:jc w:val="center"/>
              <w:rPr>
                <w:rFonts w:ascii="Arial" w:hAnsi="Arial" w:cs="Arial"/>
                <w:b/>
                <w:sz w:val="14"/>
                <w:szCs w:val="22"/>
              </w:rPr>
            </w:pPr>
            <w:r w:rsidRPr="007D3BA7">
              <w:rPr>
                <w:rFonts w:ascii="Arial" w:hAnsi="Arial" w:cs="Arial"/>
                <w:b/>
                <w:sz w:val="14"/>
                <w:szCs w:val="22"/>
              </w:rPr>
              <w:t xml:space="preserve">Encargado de Almacén </w:t>
            </w:r>
          </w:p>
        </w:tc>
        <w:tc>
          <w:tcPr>
            <w:tcW w:w="8559" w:type="dxa"/>
            <w:tcMar>
              <w:left w:w="85" w:type="dxa"/>
              <w:right w:w="57" w:type="dxa"/>
            </w:tcMar>
          </w:tcPr>
          <w:p w:rsidR="00194830" w:rsidRDefault="00194830" w:rsidP="00194830">
            <w:pPr>
              <w:jc w:val="both"/>
              <w:rPr>
                <w:rFonts w:ascii="Arial" w:hAnsi="Arial" w:cs="Arial"/>
                <w:sz w:val="22"/>
                <w:szCs w:val="22"/>
              </w:rPr>
            </w:pPr>
            <w:r w:rsidRPr="007D3BA7">
              <w:rPr>
                <w:rFonts w:ascii="Arial" w:hAnsi="Arial" w:cs="Arial"/>
                <w:sz w:val="22"/>
                <w:szCs w:val="22"/>
              </w:rPr>
              <w:t xml:space="preserve">Verifica que contenga la descripción y cantidades de los materiales y suministros requeridos, así como que la solicitud esté debidamente firmada y sellada por la Sección Administrativa que corresponda </w:t>
            </w:r>
            <w:r w:rsidRPr="007D3BA7">
              <w:rPr>
                <w:rFonts w:ascii="Arial" w:hAnsi="Arial" w:cs="Arial"/>
              </w:rPr>
              <w:t>(</w:t>
            </w:r>
            <w:r w:rsidRPr="00456428">
              <w:rPr>
                <w:rFonts w:ascii="Arial" w:hAnsi="Arial" w:cs="Arial"/>
                <w:sz w:val="22"/>
                <w:szCs w:val="22"/>
              </w:rPr>
              <w:t>Coordinador/Jefe/Subdirector/Director).</w:t>
            </w:r>
          </w:p>
          <w:p w:rsidR="00194830" w:rsidRDefault="00194830" w:rsidP="00194830">
            <w:pPr>
              <w:jc w:val="both"/>
              <w:rPr>
                <w:rFonts w:ascii="Arial" w:hAnsi="Arial" w:cs="Arial"/>
                <w:sz w:val="22"/>
                <w:szCs w:val="22"/>
              </w:rPr>
            </w:pPr>
          </w:p>
          <w:p w:rsidR="00194830" w:rsidRPr="007D3BA7" w:rsidRDefault="00194830" w:rsidP="00194830">
            <w:pPr>
              <w:jc w:val="both"/>
              <w:rPr>
                <w:rFonts w:ascii="Arial" w:hAnsi="Arial" w:cs="Arial"/>
                <w:sz w:val="22"/>
                <w:szCs w:val="22"/>
              </w:rPr>
            </w:pPr>
            <w:r>
              <w:rPr>
                <w:rFonts w:ascii="Arial" w:hAnsi="Arial" w:cs="Arial"/>
                <w:sz w:val="22"/>
                <w:szCs w:val="22"/>
              </w:rPr>
              <w:t xml:space="preserve">Si no hay existencias del producto o suministro solicitado, se devuelve al solicitante </w:t>
            </w:r>
            <w:r w:rsidRPr="007D3BA7">
              <w:rPr>
                <w:rFonts w:ascii="Arial" w:hAnsi="Arial" w:cs="Arial"/>
                <w:sz w:val="22"/>
                <w:szCs w:val="22"/>
              </w:rPr>
              <w:t xml:space="preserve">el formulario </w:t>
            </w:r>
            <w:r w:rsidRPr="0018115D">
              <w:rPr>
                <w:rFonts w:ascii="Arial" w:hAnsi="Arial" w:cs="Arial"/>
                <w:b/>
                <w:sz w:val="22"/>
                <w:szCs w:val="22"/>
              </w:rPr>
              <w:t>ALM</w:t>
            </w:r>
            <w:r w:rsidRPr="007D3BA7">
              <w:rPr>
                <w:rFonts w:ascii="Arial" w:hAnsi="Arial" w:cs="Arial"/>
                <w:b/>
                <w:sz w:val="22"/>
                <w:szCs w:val="22"/>
              </w:rPr>
              <w:t>-FOR-</w:t>
            </w:r>
            <w:r>
              <w:rPr>
                <w:rFonts w:ascii="Arial" w:hAnsi="Arial" w:cs="Arial"/>
                <w:b/>
                <w:sz w:val="22"/>
                <w:szCs w:val="22"/>
              </w:rPr>
              <w:t>02</w:t>
            </w:r>
            <w:r w:rsidRPr="007D3BA7">
              <w:rPr>
                <w:rFonts w:ascii="Arial" w:hAnsi="Arial" w:cs="Arial"/>
                <w:b/>
                <w:sz w:val="22"/>
                <w:szCs w:val="22"/>
              </w:rPr>
              <w:t xml:space="preserve"> </w:t>
            </w:r>
            <w:r>
              <w:rPr>
                <w:rFonts w:ascii="Arial" w:hAnsi="Arial" w:cs="Arial"/>
                <w:sz w:val="22"/>
                <w:szCs w:val="22"/>
              </w:rPr>
              <w:t xml:space="preserve"> </w:t>
            </w:r>
            <w:r w:rsidRPr="007D3BA7">
              <w:rPr>
                <w:rFonts w:ascii="Arial" w:hAnsi="Arial" w:cs="Arial"/>
                <w:b/>
                <w:sz w:val="22"/>
                <w:szCs w:val="22"/>
              </w:rPr>
              <w:t>“Formulario para Despacho de Almacén”</w:t>
            </w:r>
            <w:r>
              <w:rPr>
                <w:rFonts w:ascii="Arial" w:hAnsi="Arial" w:cs="Arial"/>
                <w:sz w:val="22"/>
                <w:szCs w:val="22"/>
              </w:rPr>
              <w:t xml:space="preserve"> indicando el motivo. </w:t>
            </w:r>
          </w:p>
        </w:tc>
      </w:tr>
      <w:tr w:rsidR="00194830" w:rsidRPr="005732FE" w:rsidTr="006B07DA">
        <w:trPr>
          <w:trHeight w:val="874"/>
          <w:jc w:val="right"/>
        </w:trPr>
        <w:tc>
          <w:tcPr>
            <w:tcW w:w="1159" w:type="dxa"/>
            <w:vAlign w:val="center"/>
          </w:tcPr>
          <w:p w:rsidR="00194830" w:rsidRPr="007D3BA7" w:rsidRDefault="00194830" w:rsidP="00194830">
            <w:pPr>
              <w:jc w:val="center"/>
              <w:rPr>
                <w:rFonts w:ascii="Arial" w:hAnsi="Arial" w:cs="Arial"/>
                <w:b/>
                <w:sz w:val="14"/>
                <w:szCs w:val="22"/>
              </w:rPr>
            </w:pPr>
            <w:r w:rsidRPr="007D3BA7">
              <w:rPr>
                <w:rFonts w:ascii="Arial" w:hAnsi="Arial" w:cs="Arial"/>
                <w:b/>
                <w:sz w:val="14"/>
                <w:szCs w:val="22"/>
              </w:rPr>
              <w:t>4. Despachar lo solicitado</w:t>
            </w:r>
          </w:p>
        </w:tc>
        <w:tc>
          <w:tcPr>
            <w:tcW w:w="1112" w:type="dxa"/>
            <w:vAlign w:val="center"/>
          </w:tcPr>
          <w:p w:rsidR="00194830" w:rsidRPr="007D3BA7" w:rsidRDefault="00194830" w:rsidP="00194830">
            <w:pPr>
              <w:jc w:val="center"/>
              <w:rPr>
                <w:rFonts w:ascii="Arial" w:hAnsi="Arial" w:cs="Arial"/>
                <w:b/>
                <w:sz w:val="14"/>
                <w:szCs w:val="22"/>
              </w:rPr>
            </w:pPr>
            <w:r w:rsidRPr="007D3BA7">
              <w:rPr>
                <w:rFonts w:ascii="Arial" w:hAnsi="Arial" w:cs="Arial"/>
                <w:b/>
                <w:sz w:val="14"/>
                <w:szCs w:val="22"/>
              </w:rPr>
              <w:t xml:space="preserve">Encargado de Almacén </w:t>
            </w:r>
          </w:p>
        </w:tc>
        <w:tc>
          <w:tcPr>
            <w:tcW w:w="8559" w:type="dxa"/>
            <w:tcMar>
              <w:left w:w="85" w:type="dxa"/>
              <w:right w:w="57" w:type="dxa"/>
            </w:tcMar>
            <w:vAlign w:val="center"/>
          </w:tcPr>
          <w:p w:rsidR="00194830" w:rsidRPr="002815B6" w:rsidRDefault="00194830" w:rsidP="00194830">
            <w:pPr>
              <w:jc w:val="both"/>
              <w:rPr>
                <w:rFonts w:ascii="Arial" w:hAnsi="Arial" w:cs="Arial"/>
                <w:sz w:val="22"/>
                <w:szCs w:val="22"/>
              </w:rPr>
            </w:pPr>
            <w:r w:rsidRPr="007D3BA7">
              <w:rPr>
                <w:rFonts w:ascii="Arial" w:hAnsi="Arial" w:cs="Arial"/>
                <w:sz w:val="22"/>
                <w:szCs w:val="22"/>
              </w:rPr>
              <w:t>Prepara lo solicitado utilizando el método PEPS (primero en entrar, primero en salir),</w:t>
            </w:r>
            <w:r>
              <w:rPr>
                <w:rFonts w:ascii="Arial" w:hAnsi="Arial" w:cs="Arial"/>
                <w:sz w:val="22"/>
                <w:szCs w:val="22"/>
              </w:rPr>
              <w:t xml:space="preserve"> en caso aplique</w:t>
            </w:r>
            <w:r w:rsidRPr="007D3BA7">
              <w:rPr>
                <w:rFonts w:ascii="Arial" w:hAnsi="Arial" w:cs="Arial"/>
                <w:sz w:val="22"/>
                <w:szCs w:val="22"/>
              </w:rPr>
              <w:t xml:space="preserve"> </w:t>
            </w:r>
            <w:r>
              <w:rPr>
                <w:rFonts w:ascii="Arial" w:hAnsi="Arial" w:cs="Arial"/>
                <w:sz w:val="22"/>
                <w:szCs w:val="22"/>
              </w:rPr>
              <w:t xml:space="preserve">y </w:t>
            </w:r>
            <w:r w:rsidRPr="007D3BA7">
              <w:rPr>
                <w:rFonts w:ascii="Arial" w:hAnsi="Arial" w:cs="Arial"/>
                <w:sz w:val="22"/>
                <w:szCs w:val="22"/>
              </w:rPr>
              <w:t>entrega al interesado</w:t>
            </w:r>
            <w:r>
              <w:rPr>
                <w:rFonts w:ascii="Arial" w:hAnsi="Arial" w:cs="Arial"/>
                <w:sz w:val="22"/>
                <w:szCs w:val="22"/>
              </w:rPr>
              <w:t xml:space="preserve"> los materiales y suministros recibidos registrando</w:t>
            </w:r>
            <w:r w:rsidRPr="007D3BA7">
              <w:rPr>
                <w:rFonts w:ascii="Arial" w:hAnsi="Arial" w:cs="Arial"/>
                <w:sz w:val="22"/>
                <w:szCs w:val="22"/>
              </w:rPr>
              <w:t xml:space="preserve"> su descargo (egreso) para mantener el control de la cuenta corriente - kardex -</w:t>
            </w:r>
            <w:r>
              <w:rPr>
                <w:rFonts w:ascii="Arial" w:hAnsi="Arial" w:cs="Arial"/>
                <w:sz w:val="22"/>
                <w:szCs w:val="22"/>
              </w:rPr>
              <w:t xml:space="preserve">.  </w:t>
            </w:r>
            <w:r w:rsidRPr="002815B6">
              <w:rPr>
                <w:rFonts w:ascii="Arial" w:hAnsi="Arial" w:cs="Arial"/>
                <w:sz w:val="22"/>
                <w:szCs w:val="22"/>
              </w:rPr>
              <w:t>El formulario de Despacho de Almacén es firmado por el Enlace del Almacén de la Dependencia  y por el Encargado del Almacén.</w:t>
            </w:r>
          </w:p>
          <w:p w:rsidR="00194830" w:rsidRPr="007D3BA7" w:rsidRDefault="00194830" w:rsidP="00194830">
            <w:pPr>
              <w:jc w:val="both"/>
              <w:rPr>
                <w:rFonts w:ascii="Arial" w:hAnsi="Arial" w:cs="Arial"/>
                <w:sz w:val="22"/>
                <w:szCs w:val="22"/>
              </w:rPr>
            </w:pPr>
          </w:p>
          <w:p w:rsidR="00194830" w:rsidRPr="002815B6" w:rsidRDefault="00194830" w:rsidP="00194830">
            <w:pPr>
              <w:jc w:val="both"/>
              <w:rPr>
                <w:rFonts w:ascii="Arial" w:hAnsi="Arial" w:cs="Arial"/>
                <w:sz w:val="22"/>
                <w:szCs w:val="22"/>
              </w:rPr>
            </w:pPr>
            <w:r w:rsidRPr="002815B6">
              <w:rPr>
                <w:rFonts w:ascii="Arial" w:hAnsi="Arial" w:cs="Arial"/>
                <w:sz w:val="22"/>
                <w:szCs w:val="22"/>
              </w:rPr>
              <w:t xml:space="preserve">Cuando esté habilitado el Sistema de Almacén, ingresa al </w:t>
            </w:r>
            <w:r>
              <w:rPr>
                <w:rFonts w:ascii="Arial" w:hAnsi="Arial" w:cs="Arial"/>
                <w:sz w:val="22"/>
                <w:szCs w:val="22"/>
              </w:rPr>
              <w:t>mismo</w:t>
            </w:r>
            <w:r w:rsidRPr="002815B6">
              <w:rPr>
                <w:rFonts w:ascii="Arial" w:hAnsi="Arial" w:cs="Arial"/>
                <w:sz w:val="22"/>
                <w:szCs w:val="22"/>
              </w:rPr>
              <w:t xml:space="preserve"> y </w:t>
            </w:r>
            <w:r>
              <w:rPr>
                <w:rFonts w:ascii="Arial" w:hAnsi="Arial" w:cs="Arial"/>
                <w:sz w:val="22"/>
                <w:szCs w:val="22"/>
              </w:rPr>
              <w:t xml:space="preserve">podrá </w:t>
            </w:r>
            <w:r w:rsidRPr="002815B6">
              <w:rPr>
                <w:rFonts w:ascii="Arial" w:hAnsi="Arial" w:cs="Arial"/>
                <w:sz w:val="22"/>
                <w:szCs w:val="22"/>
              </w:rPr>
              <w:t>genera</w:t>
            </w:r>
            <w:r>
              <w:rPr>
                <w:rFonts w:ascii="Arial" w:hAnsi="Arial" w:cs="Arial"/>
                <w:sz w:val="22"/>
                <w:szCs w:val="22"/>
              </w:rPr>
              <w:t>r</w:t>
            </w:r>
            <w:r w:rsidRPr="002815B6">
              <w:rPr>
                <w:rFonts w:ascii="Arial" w:hAnsi="Arial" w:cs="Arial"/>
                <w:sz w:val="22"/>
                <w:szCs w:val="22"/>
              </w:rPr>
              <w:t xml:space="preserve"> el formulario de Despacho de Almacén, el cual automáticame</w:t>
            </w:r>
            <w:r>
              <w:rPr>
                <w:rFonts w:ascii="Arial" w:hAnsi="Arial" w:cs="Arial"/>
                <w:sz w:val="22"/>
                <w:szCs w:val="22"/>
              </w:rPr>
              <w:t>nte actualizará la tarjeta kardex</w:t>
            </w:r>
            <w:r w:rsidRPr="002815B6">
              <w:rPr>
                <w:rFonts w:ascii="Arial" w:hAnsi="Arial" w:cs="Arial"/>
                <w:sz w:val="22"/>
                <w:szCs w:val="22"/>
              </w:rPr>
              <w:t xml:space="preserve">.  </w:t>
            </w:r>
          </w:p>
          <w:p w:rsidR="00194830" w:rsidRPr="007D3BA7" w:rsidRDefault="00194830" w:rsidP="00194830">
            <w:pPr>
              <w:jc w:val="both"/>
              <w:rPr>
                <w:rFonts w:ascii="Arial" w:hAnsi="Arial" w:cs="Arial"/>
                <w:sz w:val="22"/>
                <w:szCs w:val="22"/>
              </w:rPr>
            </w:pPr>
          </w:p>
          <w:p w:rsidR="00194830" w:rsidRDefault="00194830" w:rsidP="00194830">
            <w:pPr>
              <w:jc w:val="both"/>
              <w:rPr>
                <w:rFonts w:ascii="Arial" w:hAnsi="Arial" w:cs="Arial"/>
                <w:sz w:val="22"/>
                <w:szCs w:val="22"/>
              </w:rPr>
            </w:pPr>
            <w:r w:rsidRPr="002815B6">
              <w:rPr>
                <w:rFonts w:ascii="Arial" w:hAnsi="Arial" w:cs="Arial"/>
                <w:sz w:val="22"/>
                <w:szCs w:val="22"/>
              </w:rPr>
              <w:t>Para el caso de la Dirección de Servicios Administrativos (DISERSA), el Encargado de Almacén recibirá las solicitudes los días lunes y miércoles y despachará los materiales y suministros los días martes y jueves.</w:t>
            </w:r>
          </w:p>
          <w:p w:rsidR="00194830" w:rsidRDefault="00194830" w:rsidP="00194830">
            <w:pPr>
              <w:jc w:val="both"/>
              <w:rPr>
                <w:rFonts w:ascii="Arial" w:hAnsi="Arial" w:cs="Arial"/>
                <w:sz w:val="22"/>
                <w:szCs w:val="22"/>
              </w:rPr>
            </w:pPr>
          </w:p>
          <w:p w:rsidR="00194830" w:rsidRPr="007D3BA7" w:rsidRDefault="00194830" w:rsidP="00194830">
            <w:pPr>
              <w:jc w:val="both"/>
              <w:rPr>
                <w:rFonts w:ascii="Arial" w:hAnsi="Arial" w:cs="Arial"/>
              </w:rPr>
            </w:pPr>
            <w:r>
              <w:rPr>
                <w:rFonts w:ascii="Arial" w:hAnsi="Arial" w:cs="Arial"/>
                <w:sz w:val="22"/>
                <w:szCs w:val="22"/>
              </w:rPr>
              <w:t xml:space="preserve">En el caso de despachos parciales se indicará en el formulario </w:t>
            </w:r>
            <w:r>
              <w:rPr>
                <w:rFonts w:ascii="Arial" w:hAnsi="Arial" w:cs="Arial"/>
                <w:b/>
                <w:sz w:val="22"/>
                <w:szCs w:val="22"/>
              </w:rPr>
              <w:t>ALM</w:t>
            </w:r>
            <w:r w:rsidRPr="007D3BA7">
              <w:rPr>
                <w:rFonts w:ascii="Arial" w:hAnsi="Arial" w:cs="Arial"/>
                <w:b/>
                <w:sz w:val="22"/>
                <w:szCs w:val="22"/>
              </w:rPr>
              <w:t>-FOR-</w:t>
            </w:r>
            <w:r>
              <w:rPr>
                <w:rFonts w:ascii="Arial" w:hAnsi="Arial" w:cs="Arial"/>
                <w:b/>
                <w:sz w:val="22"/>
                <w:szCs w:val="22"/>
              </w:rPr>
              <w:t>02</w:t>
            </w:r>
            <w:r w:rsidRPr="007D3BA7">
              <w:rPr>
                <w:rFonts w:ascii="Arial" w:hAnsi="Arial" w:cs="Arial"/>
                <w:b/>
                <w:sz w:val="22"/>
                <w:szCs w:val="22"/>
              </w:rPr>
              <w:t xml:space="preserve"> </w:t>
            </w:r>
            <w:r>
              <w:rPr>
                <w:rFonts w:ascii="Arial" w:hAnsi="Arial" w:cs="Arial"/>
                <w:sz w:val="22"/>
                <w:szCs w:val="22"/>
              </w:rPr>
              <w:t xml:space="preserve"> </w:t>
            </w:r>
            <w:r w:rsidRPr="007D3BA7">
              <w:rPr>
                <w:rFonts w:ascii="Arial" w:hAnsi="Arial" w:cs="Arial"/>
                <w:b/>
                <w:sz w:val="22"/>
                <w:szCs w:val="22"/>
              </w:rPr>
              <w:t>“Formulario para Despacho de Almacén”</w:t>
            </w:r>
            <w:r>
              <w:rPr>
                <w:rFonts w:ascii="Arial" w:hAnsi="Arial" w:cs="Arial"/>
                <w:b/>
                <w:sz w:val="22"/>
                <w:szCs w:val="22"/>
              </w:rPr>
              <w:t xml:space="preserve"> </w:t>
            </w:r>
            <w:r w:rsidRPr="009E2E0D">
              <w:rPr>
                <w:rFonts w:ascii="Arial" w:hAnsi="Arial" w:cs="Arial"/>
                <w:sz w:val="22"/>
                <w:szCs w:val="22"/>
              </w:rPr>
              <w:t xml:space="preserve">que suministros o materiales fueron despachados y </w:t>
            </w:r>
            <w:r>
              <w:rPr>
                <w:rFonts w:ascii="Arial" w:hAnsi="Arial" w:cs="Arial"/>
                <w:sz w:val="22"/>
                <w:szCs w:val="22"/>
              </w:rPr>
              <w:t>se colocará cero (0) en los suministros que no se despachen</w:t>
            </w:r>
            <w:r w:rsidRPr="009E2E0D">
              <w:rPr>
                <w:rFonts w:ascii="Arial" w:hAnsi="Arial" w:cs="Arial"/>
                <w:sz w:val="22"/>
                <w:szCs w:val="22"/>
              </w:rPr>
              <w:t>.</w:t>
            </w:r>
          </w:p>
        </w:tc>
      </w:tr>
      <w:tr w:rsidR="00194830" w:rsidRPr="005732FE" w:rsidTr="005732FE">
        <w:trPr>
          <w:trHeight w:val="874"/>
          <w:jc w:val="right"/>
        </w:trPr>
        <w:tc>
          <w:tcPr>
            <w:tcW w:w="1159" w:type="dxa"/>
            <w:vAlign w:val="center"/>
          </w:tcPr>
          <w:p w:rsidR="00194830" w:rsidRPr="007D3BA7" w:rsidRDefault="00194830" w:rsidP="00194830">
            <w:pPr>
              <w:jc w:val="center"/>
              <w:rPr>
                <w:rFonts w:ascii="Arial" w:hAnsi="Arial" w:cs="Arial"/>
                <w:b/>
                <w:sz w:val="14"/>
                <w:szCs w:val="22"/>
              </w:rPr>
            </w:pPr>
            <w:r w:rsidRPr="007D3BA7">
              <w:rPr>
                <w:rFonts w:ascii="Arial" w:hAnsi="Arial" w:cs="Arial"/>
                <w:b/>
                <w:sz w:val="14"/>
                <w:szCs w:val="22"/>
              </w:rPr>
              <w:t>5. Archivar documentos</w:t>
            </w:r>
          </w:p>
        </w:tc>
        <w:tc>
          <w:tcPr>
            <w:tcW w:w="1112" w:type="dxa"/>
            <w:vAlign w:val="center"/>
          </w:tcPr>
          <w:p w:rsidR="00194830" w:rsidRPr="007D3BA7" w:rsidRDefault="00194830" w:rsidP="00194830">
            <w:pPr>
              <w:jc w:val="center"/>
              <w:rPr>
                <w:rFonts w:ascii="Arial" w:hAnsi="Arial" w:cs="Arial"/>
                <w:b/>
                <w:sz w:val="14"/>
                <w:szCs w:val="22"/>
              </w:rPr>
            </w:pPr>
            <w:r w:rsidRPr="007D3BA7">
              <w:rPr>
                <w:rFonts w:ascii="Arial" w:hAnsi="Arial" w:cs="Arial"/>
                <w:b/>
                <w:sz w:val="14"/>
                <w:szCs w:val="22"/>
              </w:rPr>
              <w:t xml:space="preserve">Encargado de Almacén </w:t>
            </w:r>
          </w:p>
        </w:tc>
        <w:tc>
          <w:tcPr>
            <w:tcW w:w="8559" w:type="dxa"/>
            <w:tcMar>
              <w:left w:w="85" w:type="dxa"/>
              <w:right w:w="57" w:type="dxa"/>
            </w:tcMar>
          </w:tcPr>
          <w:p w:rsidR="00194830" w:rsidRPr="007D3BA7" w:rsidRDefault="00194830" w:rsidP="00194830">
            <w:pPr>
              <w:jc w:val="both"/>
              <w:rPr>
                <w:rFonts w:ascii="Arial" w:hAnsi="Arial" w:cs="Arial"/>
                <w:sz w:val="22"/>
                <w:szCs w:val="22"/>
              </w:rPr>
            </w:pPr>
            <w:r w:rsidRPr="007D3BA7">
              <w:rPr>
                <w:rFonts w:ascii="Arial" w:hAnsi="Arial" w:cs="Arial"/>
                <w:sz w:val="22"/>
                <w:szCs w:val="22"/>
              </w:rPr>
              <w:t>Archiva y resguarda los documentos del expediente y cuando el Sistema de Almacén esté disponible, los</w:t>
            </w:r>
            <w:r>
              <w:rPr>
                <w:rFonts w:ascii="Arial" w:hAnsi="Arial" w:cs="Arial"/>
                <w:sz w:val="22"/>
                <w:szCs w:val="22"/>
              </w:rPr>
              <w:t xml:space="preserve"> </w:t>
            </w:r>
            <w:r w:rsidRPr="007D3BA7">
              <w:rPr>
                <w:rFonts w:ascii="Arial" w:hAnsi="Arial" w:cs="Arial"/>
                <w:sz w:val="22"/>
                <w:szCs w:val="22"/>
              </w:rPr>
              <w:t>generados por el Sistema (la solicitud y el formulario de Despacho de Almacén), para control de las formas.</w:t>
            </w:r>
          </w:p>
        </w:tc>
      </w:tr>
    </w:tbl>
    <w:p w:rsidR="005732FE" w:rsidRDefault="005732FE" w:rsidP="005732FE">
      <w:pPr>
        <w:pStyle w:val="Encabezado"/>
        <w:tabs>
          <w:tab w:val="clear" w:pos="4252"/>
          <w:tab w:val="clear" w:pos="8504"/>
          <w:tab w:val="left" w:pos="851"/>
        </w:tabs>
        <w:ind w:left="426"/>
        <w:jc w:val="both"/>
        <w:rPr>
          <w:rFonts w:ascii="Arial" w:hAnsi="Arial" w:cs="Arial"/>
          <w:sz w:val="22"/>
          <w:szCs w:val="22"/>
          <w:lang w:val="es-GT"/>
        </w:rPr>
      </w:pPr>
    </w:p>
    <w:p w:rsidR="000C63C9" w:rsidRDefault="000C63C9" w:rsidP="005732FE">
      <w:pPr>
        <w:pStyle w:val="Encabezado"/>
        <w:tabs>
          <w:tab w:val="clear" w:pos="4252"/>
          <w:tab w:val="clear" w:pos="8504"/>
          <w:tab w:val="left" w:pos="851"/>
        </w:tabs>
        <w:ind w:left="426"/>
        <w:jc w:val="both"/>
        <w:rPr>
          <w:rFonts w:ascii="Arial" w:hAnsi="Arial" w:cs="Arial"/>
          <w:sz w:val="22"/>
          <w:szCs w:val="22"/>
          <w:lang w:val="es-GT"/>
        </w:rPr>
      </w:pPr>
    </w:p>
    <w:p w:rsidR="000C63C9" w:rsidRPr="000C63C9" w:rsidRDefault="000C63C9" w:rsidP="000C63C9">
      <w:pPr>
        <w:tabs>
          <w:tab w:val="left" w:pos="284"/>
          <w:tab w:val="left" w:pos="1134"/>
          <w:tab w:val="left" w:pos="2410"/>
        </w:tabs>
        <w:ind w:left="567" w:firstLine="142"/>
        <w:jc w:val="both"/>
        <w:rPr>
          <w:rFonts w:ascii="Arial" w:hAnsi="Arial" w:cs="Arial"/>
          <w:b/>
          <w:sz w:val="22"/>
          <w:szCs w:val="24"/>
        </w:rPr>
      </w:pPr>
      <w:r w:rsidRPr="000C63C9">
        <w:rPr>
          <w:rFonts w:ascii="Arial" w:hAnsi="Arial" w:cs="Arial"/>
          <w:b/>
          <w:sz w:val="22"/>
          <w:szCs w:val="24"/>
        </w:rPr>
        <w:t xml:space="preserve">C.4. Elaboración de inventarios físicos    </w:t>
      </w:r>
    </w:p>
    <w:p w:rsidR="000C63C9" w:rsidRDefault="000C63C9" w:rsidP="000C63C9">
      <w:pPr>
        <w:pStyle w:val="Encabezado"/>
        <w:tabs>
          <w:tab w:val="clear" w:pos="4252"/>
          <w:tab w:val="clear" w:pos="8504"/>
          <w:tab w:val="left" w:pos="851"/>
        </w:tabs>
        <w:ind w:left="567" w:firstLine="142"/>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0C63C9" w:rsidRPr="005732FE" w:rsidTr="004C320B">
        <w:trPr>
          <w:tblHeader/>
          <w:jc w:val="right"/>
        </w:trPr>
        <w:tc>
          <w:tcPr>
            <w:tcW w:w="1159" w:type="dxa"/>
            <w:shd w:val="clear" w:color="auto" w:fill="D9D9D9"/>
            <w:vAlign w:val="center"/>
          </w:tcPr>
          <w:p w:rsidR="000C63C9" w:rsidRPr="005732FE" w:rsidRDefault="000C63C9" w:rsidP="004C320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rsidR="000C63C9" w:rsidRPr="005732FE" w:rsidRDefault="000C63C9" w:rsidP="004C320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rsidR="000C63C9" w:rsidRPr="005732FE" w:rsidRDefault="000C63C9" w:rsidP="004C320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0C63C9" w:rsidRPr="005732FE" w:rsidTr="0003609E">
        <w:trPr>
          <w:trHeight w:val="874"/>
          <w:jc w:val="right"/>
        </w:trPr>
        <w:tc>
          <w:tcPr>
            <w:tcW w:w="1159" w:type="dxa"/>
            <w:shd w:val="clear" w:color="auto" w:fill="auto"/>
            <w:vAlign w:val="center"/>
          </w:tcPr>
          <w:p w:rsidR="000C63C9" w:rsidRPr="0003609E" w:rsidRDefault="000C63C9" w:rsidP="000C63C9">
            <w:pPr>
              <w:jc w:val="center"/>
              <w:rPr>
                <w:rFonts w:ascii="Arial" w:hAnsi="Arial" w:cs="Arial"/>
                <w:b/>
                <w:sz w:val="14"/>
                <w:szCs w:val="22"/>
              </w:rPr>
            </w:pPr>
            <w:r w:rsidRPr="0003609E">
              <w:rPr>
                <w:rFonts w:ascii="Arial" w:hAnsi="Arial" w:cs="Arial"/>
                <w:b/>
                <w:sz w:val="14"/>
                <w:szCs w:val="22"/>
              </w:rPr>
              <w:t>1. Realizar inventario físico</w:t>
            </w:r>
          </w:p>
        </w:tc>
        <w:tc>
          <w:tcPr>
            <w:tcW w:w="1112" w:type="dxa"/>
            <w:shd w:val="clear" w:color="auto" w:fill="auto"/>
          </w:tcPr>
          <w:p w:rsidR="000C63C9" w:rsidRPr="0003609E" w:rsidRDefault="000C63C9" w:rsidP="000C63C9">
            <w:pPr>
              <w:jc w:val="center"/>
            </w:pPr>
            <w:r w:rsidRPr="0003609E">
              <w:rPr>
                <w:rFonts w:ascii="Arial" w:hAnsi="Arial" w:cs="Arial"/>
                <w:b/>
                <w:sz w:val="14"/>
                <w:szCs w:val="22"/>
              </w:rPr>
              <w:t>Jefe del Departamento y/o Sección Administrativa</w:t>
            </w:r>
          </w:p>
        </w:tc>
        <w:tc>
          <w:tcPr>
            <w:tcW w:w="8559" w:type="dxa"/>
            <w:shd w:val="clear" w:color="auto" w:fill="auto"/>
            <w:tcMar>
              <w:left w:w="85" w:type="dxa"/>
              <w:right w:w="57" w:type="dxa"/>
            </w:tcMar>
          </w:tcPr>
          <w:p w:rsidR="000C63C9" w:rsidRPr="007D3BA7" w:rsidRDefault="000C63C9" w:rsidP="00365ACE">
            <w:pPr>
              <w:jc w:val="both"/>
              <w:rPr>
                <w:rFonts w:ascii="Arial" w:hAnsi="Arial" w:cs="Arial"/>
                <w:sz w:val="22"/>
                <w:szCs w:val="22"/>
              </w:rPr>
            </w:pPr>
            <w:r w:rsidRPr="0003609E">
              <w:rPr>
                <w:rFonts w:ascii="Arial" w:hAnsi="Arial" w:cs="Arial"/>
                <w:sz w:val="22"/>
                <w:szCs w:val="22"/>
              </w:rPr>
              <w:t>Realiza mensualmente un inventario físico y de forma sorpresiva</w:t>
            </w:r>
            <w:r w:rsidR="005A52B9" w:rsidRPr="0003609E">
              <w:rPr>
                <w:rFonts w:ascii="Arial" w:hAnsi="Arial" w:cs="Arial"/>
                <w:sz w:val="22"/>
                <w:szCs w:val="22"/>
              </w:rPr>
              <w:t xml:space="preserve"> programa y ejecuta inventarios</w:t>
            </w:r>
            <w:r w:rsidR="00365ACE" w:rsidRPr="0003609E">
              <w:rPr>
                <w:rFonts w:ascii="Arial" w:hAnsi="Arial" w:cs="Arial"/>
                <w:sz w:val="22"/>
                <w:szCs w:val="22"/>
              </w:rPr>
              <w:t xml:space="preserve"> </w:t>
            </w:r>
            <w:r w:rsidRPr="0003609E">
              <w:rPr>
                <w:rFonts w:ascii="Arial" w:hAnsi="Arial" w:cs="Arial"/>
                <w:sz w:val="22"/>
                <w:szCs w:val="22"/>
              </w:rPr>
              <w:t>durante el período fiscal, para verificar el control del producto contra las tarjetas Kardex y con ello asegurar que los registros se encuentren actualizados.</w:t>
            </w:r>
          </w:p>
        </w:tc>
      </w:tr>
      <w:tr w:rsidR="000C63C9" w:rsidRPr="005732FE" w:rsidTr="004C320B">
        <w:trPr>
          <w:trHeight w:val="874"/>
          <w:jc w:val="right"/>
        </w:trPr>
        <w:tc>
          <w:tcPr>
            <w:tcW w:w="1159" w:type="dxa"/>
            <w:vAlign w:val="center"/>
          </w:tcPr>
          <w:p w:rsidR="000C63C9" w:rsidRPr="007D3BA7" w:rsidRDefault="000C63C9" w:rsidP="000C63C9">
            <w:pPr>
              <w:jc w:val="center"/>
              <w:rPr>
                <w:rFonts w:ascii="Arial" w:hAnsi="Arial" w:cs="Arial"/>
                <w:b/>
                <w:sz w:val="14"/>
                <w:szCs w:val="22"/>
              </w:rPr>
            </w:pPr>
            <w:r>
              <w:rPr>
                <w:rFonts w:ascii="Arial" w:hAnsi="Arial" w:cs="Arial"/>
                <w:b/>
                <w:sz w:val="14"/>
                <w:szCs w:val="22"/>
              </w:rPr>
              <w:t>2</w:t>
            </w:r>
            <w:r w:rsidRPr="007D3BA7">
              <w:rPr>
                <w:rFonts w:ascii="Arial" w:hAnsi="Arial" w:cs="Arial"/>
                <w:b/>
                <w:sz w:val="14"/>
                <w:szCs w:val="22"/>
              </w:rPr>
              <w:t>. Elaborar reporte de inventario</w:t>
            </w:r>
          </w:p>
        </w:tc>
        <w:tc>
          <w:tcPr>
            <w:tcW w:w="1112" w:type="dxa"/>
            <w:vAlign w:val="center"/>
          </w:tcPr>
          <w:p w:rsidR="000C63C9" w:rsidRPr="007D3BA7" w:rsidRDefault="000C63C9" w:rsidP="000C63C9">
            <w:pPr>
              <w:jc w:val="center"/>
              <w:rPr>
                <w:rFonts w:ascii="Arial" w:hAnsi="Arial" w:cs="Arial"/>
                <w:b/>
                <w:sz w:val="14"/>
                <w:szCs w:val="22"/>
              </w:rPr>
            </w:pPr>
            <w:r w:rsidRPr="007D3BA7">
              <w:rPr>
                <w:rFonts w:ascii="Arial" w:hAnsi="Arial" w:cs="Arial"/>
                <w:b/>
                <w:sz w:val="14"/>
                <w:szCs w:val="22"/>
              </w:rPr>
              <w:t>Encargado  de Almacén Unidad Ejecutora</w:t>
            </w:r>
          </w:p>
        </w:tc>
        <w:tc>
          <w:tcPr>
            <w:tcW w:w="8559" w:type="dxa"/>
            <w:tcMar>
              <w:left w:w="85" w:type="dxa"/>
              <w:right w:w="57" w:type="dxa"/>
            </w:tcMar>
          </w:tcPr>
          <w:p w:rsidR="000C63C9" w:rsidRPr="007D3BA7" w:rsidRDefault="000C63C9" w:rsidP="000C63C9">
            <w:pPr>
              <w:jc w:val="both"/>
              <w:rPr>
                <w:rFonts w:ascii="Arial" w:hAnsi="Arial" w:cs="Arial"/>
                <w:sz w:val="22"/>
                <w:szCs w:val="22"/>
              </w:rPr>
            </w:pPr>
            <w:r w:rsidRPr="007D3BA7">
              <w:rPr>
                <w:rFonts w:ascii="Arial" w:hAnsi="Arial" w:cs="Arial"/>
                <w:color w:val="000000"/>
                <w:sz w:val="22"/>
                <w:szCs w:val="22"/>
              </w:rPr>
              <w:t>Realiza reporte de la verificación física realizada, firma, sella y</w:t>
            </w:r>
            <w:r w:rsidRPr="007D3BA7">
              <w:rPr>
                <w:rFonts w:ascii="Arial" w:hAnsi="Arial" w:cs="Arial"/>
                <w:color w:val="FF0000"/>
                <w:sz w:val="22"/>
                <w:szCs w:val="22"/>
              </w:rPr>
              <w:t xml:space="preserve"> </w:t>
            </w:r>
            <w:r w:rsidRPr="007D3BA7">
              <w:rPr>
                <w:rFonts w:ascii="Arial" w:hAnsi="Arial" w:cs="Arial"/>
                <w:sz w:val="22"/>
                <w:szCs w:val="22"/>
              </w:rPr>
              <w:t xml:space="preserve">traslada al Jefe Inmediato, para revisión y </w:t>
            </w:r>
            <w:r>
              <w:rPr>
                <w:rFonts w:ascii="Arial" w:hAnsi="Arial" w:cs="Arial"/>
                <w:sz w:val="22"/>
                <w:szCs w:val="22"/>
              </w:rPr>
              <w:t>visto</w:t>
            </w:r>
            <w:r w:rsidRPr="007D3BA7">
              <w:rPr>
                <w:rFonts w:ascii="Arial" w:hAnsi="Arial" w:cs="Arial"/>
                <w:sz w:val="22"/>
                <w:szCs w:val="22"/>
              </w:rPr>
              <w:t xml:space="preserve"> </w:t>
            </w:r>
            <w:r>
              <w:rPr>
                <w:rFonts w:ascii="Arial" w:hAnsi="Arial" w:cs="Arial"/>
                <w:sz w:val="22"/>
                <w:szCs w:val="22"/>
              </w:rPr>
              <w:t>b</w:t>
            </w:r>
            <w:r w:rsidRPr="007D3BA7">
              <w:rPr>
                <w:rFonts w:ascii="Arial" w:hAnsi="Arial" w:cs="Arial"/>
                <w:sz w:val="22"/>
                <w:szCs w:val="22"/>
              </w:rPr>
              <w:t>ueno.</w:t>
            </w:r>
          </w:p>
          <w:p w:rsidR="000C63C9" w:rsidRPr="007D3BA7" w:rsidRDefault="000C63C9" w:rsidP="000C63C9">
            <w:pPr>
              <w:jc w:val="both"/>
              <w:rPr>
                <w:rFonts w:ascii="Arial" w:hAnsi="Arial" w:cs="Arial"/>
                <w:sz w:val="22"/>
                <w:szCs w:val="22"/>
              </w:rPr>
            </w:pPr>
          </w:p>
          <w:p w:rsidR="000C63C9" w:rsidRPr="007D3BA7" w:rsidRDefault="000C63C9" w:rsidP="000C63C9">
            <w:pPr>
              <w:jc w:val="both"/>
              <w:rPr>
                <w:rFonts w:ascii="Arial" w:hAnsi="Arial" w:cs="Arial"/>
                <w:sz w:val="22"/>
                <w:szCs w:val="22"/>
              </w:rPr>
            </w:pPr>
            <w:r w:rsidRPr="007D3BA7">
              <w:rPr>
                <w:rFonts w:ascii="Arial" w:hAnsi="Arial" w:cs="Arial"/>
                <w:sz w:val="22"/>
                <w:szCs w:val="22"/>
              </w:rPr>
              <w:t xml:space="preserve">En dicho reporte se revisa las fechas de caducidad y el estado de los materiales y suministros, determinando </w:t>
            </w:r>
            <w:r w:rsidRPr="007D3BA7">
              <w:rPr>
                <w:rFonts w:ascii="Arial" w:hAnsi="Arial" w:cs="Arial"/>
                <w:color w:val="000000"/>
                <w:sz w:val="22"/>
                <w:szCs w:val="22"/>
              </w:rPr>
              <w:t xml:space="preserve">aquellos materiales que son necesarios darles de baja (Ver inciso </w:t>
            </w:r>
            <w:r w:rsidRPr="007D3BA7">
              <w:rPr>
                <w:rFonts w:ascii="Arial" w:hAnsi="Arial" w:cs="Arial"/>
                <w:sz w:val="22"/>
                <w:szCs w:val="22"/>
              </w:rPr>
              <w:t>C.1.5 “Descarga y baja de materiales y suministros del almacén”)</w:t>
            </w:r>
          </w:p>
          <w:p w:rsidR="000C63C9" w:rsidRPr="007D3BA7" w:rsidRDefault="000C63C9" w:rsidP="000C63C9">
            <w:pPr>
              <w:jc w:val="both"/>
              <w:rPr>
                <w:rFonts w:ascii="Arial" w:hAnsi="Arial" w:cs="Arial"/>
                <w:sz w:val="22"/>
                <w:szCs w:val="22"/>
              </w:rPr>
            </w:pPr>
          </w:p>
          <w:p w:rsidR="000C63C9" w:rsidRPr="007D3BA7" w:rsidRDefault="000C63C9" w:rsidP="000C63C9">
            <w:pPr>
              <w:jc w:val="both"/>
              <w:rPr>
                <w:rFonts w:ascii="Arial" w:hAnsi="Arial" w:cs="Arial"/>
                <w:sz w:val="22"/>
                <w:szCs w:val="22"/>
              </w:rPr>
            </w:pPr>
            <w:r w:rsidRPr="007D3BA7">
              <w:rPr>
                <w:rFonts w:ascii="Arial" w:hAnsi="Arial" w:cs="Arial"/>
                <w:sz w:val="22"/>
                <w:szCs w:val="22"/>
              </w:rPr>
              <w:t xml:space="preserve">Cuando esté habilitado el Sistema de Almacén, el Encargado de Almacén ingresa al Sistema y </w:t>
            </w:r>
            <w:r>
              <w:rPr>
                <w:rFonts w:ascii="Arial" w:hAnsi="Arial" w:cs="Arial"/>
                <w:sz w:val="22"/>
                <w:szCs w:val="22"/>
              </w:rPr>
              <w:t>podrá generar el reporte de existencias. El</w:t>
            </w:r>
            <w:r w:rsidRPr="007D3BA7">
              <w:rPr>
                <w:rFonts w:ascii="Arial" w:hAnsi="Arial" w:cs="Arial"/>
                <w:sz w:val="22"/>
                <w:szCs w:val="22"/>
              </w:rPr>
              <w:t xml:space="preserve"> inventario</w:t>
            </w:r>
            <w:r>
              <w:rPr>
                <w:rFonts w:ascii="Arial" w:hAnsi="Arial" w:cs="Arial"/>
                <w:sz w:val="22"/>
                <w:szCs w:val="22"/>
              </w:rPr>
              <w:t xml:space="preserve"> físico se realiza con base al</w:t>
            </w:r>
            <w:r w:rsidRPr="007D3BA7">
              <w:rPr>
                <w:rFonts w:ascii="Arial" w:hAnsi="Arial" w:cs="Arial"/>
                <w:sz w:val="22"/>
                <w:szCs w:val="22"/>
              </w:rPr>
              <w:t xml:space="preserve"> reporte generado. Mientras no esté habilitado el Sistema de Almacén</w:t>
            </w:r>
            <w:r>
              <w:rPr>
                <w:rFonts w:ascii="Arial" w:hAnsi="Arial" w:cs="Arial"/>
                <w:sz w:val="22"/>
                <w:szCs w:val="22"/>
              </w:rPr>
              <w:t xml:space="preserve"> el inventario físico </w:t>
            </w:r>
            <w:r w:rsidRPr="007D3BA7">
              <w:rPr>
                <w:rFonts w:ascii="Arial" w:hAnsi="Arial" w:cs="Arial"/>
                <w:sz w:val="22"/>
                <w:szCs w:val="22"/>
              </w:rPr>
              <w:t>se realizará</w:t>
            </w:r>
            <w:r>
              <w:rPr>
                <w:rFonts w:ascii="Arial" w:hAnsi="Arial" w:cs="Arial"/>
                <w:sz w:val="22"/>
                <w:szCs w:val="22"/>
              </w:rPr>
              <w:t xml:space="preserve"> en base en</w:t>
            </w:r>
            <w:r w:rsidRPr="007D3BA7">
              <w:rPr>
                <w:rFonts w:ascii="Arial" w:hAnsi="Arial" w:cs="Arial"/>
                <w:sz w:val="22"/>
                <w:szCs w:val="22"/>
              </w:rPr>
              <w:t xml:space="preserve"> el reporte manual</w:t>
            </w:r>
            <w:r>
              <w:rPr>
                <w:rFonts w:ascii="Arial" w:hAnsi="Arial" w:cs="Arial"/>
                <w:sz w:val="22"/>
                <w:szCs w:val="22"/>
              </w:rPr>
              <w:t xml:space="preserve"> elaborado para el efecto.</w:t>
            </w:r>
          </w:p>
        </w:tc>
      </w:tr>
      <w:tr w:rsidR="000C63C9" w:rsidRPr="005732FE" w:rsidTr="00EB39B1">
        <w:trPr>
          <w:trHeight w:val="874"/>
          <w:jc w:val="right"/>
        </w:trPr>
        <w:tc>
          <w:tcPr>
            <w:tcW w:w="1159" w:type="dxa"/>
            <w:vAlign w:val="center"/>
          </w:tcPr>
          <w:p w:rsidR="000C63C9" w:rsidRPr="007D3BA7" w:rsidRDefault="000C63C9" w:rsidP="000C63C9">
            <w:pPr>
              <w:jc w:val="center"/>
              <w:rPr>
                <w:rFonts w:ascii="Arial" w:hAnsi="Arial" w:cs="Arial"/>
                <w:b/>
                <w:sz w:val="14"/>
                <w:szCs w:val="22"/>
              </w:rPr>
            </w:pPr>
            <w:r>
              <w:rPr>
                <w:rFonts w:ascii="Arial" w:hAnsi="Arial" w:cs="Arial"/>
                <w:b/>
                <w:sz w:val="14"/>
                <w:szCs w:val="22"/>
              </w:rPr>
              <w:t>3</w:t>
            </w:r>
            <w:r w:rsidRPr="007D3BA7">
              <w:rPr>
                <w:rFonts w:ascii="Arial" w:hAnsi="Arial" w:cs="Arial"/>
                <w:b/>
                <w:sz w:val="14"/>
                <w:szCs w:val="22"/>
              </w:rPr>
              <w:t>. Aprobar de reporte</w:t>
            </w:r>
          </w:p>
        </w:tc>
        <w:tc>
          <w:tcPr>
            <w:tcW w:w="1112" w:type="dxa"/>
            <w:vAlign w:val="center"/>
          </w:tcPr>
          <w:p w:rsidR="000C63C9" w:rsidRPr="007D3BA7" w:rsidRDefault="000C63C9" w:rsidP="000C63C9">
            <w:pPr>
              <w:jc w:val="center"/>
              <w:rPr>
                <w:rFonts w:ascii="Arial" w:hAnsi="Arial" w:cs="Arial"/>
                <w:b/>
                <w:sz w:val="14"/>
                <w:szCs w:val="22"/>
              </w:rPr>
            </w:pPr>
            <w:r w:rsidRPr="007D3BA7">
              <w:rPr>
                <w:rFonts w:ascii="Arial" w:hAnsi="Arial" w:cs="Arial"/>
                <w:b/>
                <w:sz w:val="14"/>
                <w:szCs w:val="22"/>
              </w:rPr>
              <w:t xml:space="preserve">Enlace de Almacén </w:t>
            </w:r>
          </w:p>
        </w:tc>
        <w:tc>
          <w:tcPr>
            <w:tcW w:w="8559" w:type="dxa"/>
            <w:tcMar>
              <w:left w:w="85" w:type="dxa"/>
              <w:right w:w="57" w:type="dxa"/>
            </w:tcMar>
            <w:vAlign w:val="center"/>
          </w:tcPr>
          <w:p w:rsidR="000C63C9" w:rsidRPr="007D3BA7" w:rsidRDefault="000C63C9" w:rsidP="000C63C9">
            <w:pPr>
              <w:jc w:val="both"/>
              <w:rPr>
                <w:rFonts w:ascii="Arial" w:hAnsi="Arial" w:cs="Arial"/>
                <w:sz w:val="22"/>
                <w:szCs w:val="22"/>
              </w:rPr>
            </w:pPr>
            <w:r w:rsidRPr="007D3BA7">
              <w:rPr>
                <w:rFonts w:ascii="Arial" w:hAnsi="Arial" w:cs="Arial"/>
                <w:sz w:val="22"/>
                <w:szCs w:val="22"/>
              </w:rPr>
              <w:t>Recibe del Jefe Inm</w:t>
            </w:r>
            <w:r>
              <w:rPr>
                <w:rFonts w:ascii="Arial" w:hAnsi="Arial" w:cs="Arial"/>
                <w:sz w:val="22"/>
                <w:szCs w:val="22"/>
              </w:rPr>
              <w:t>ediato el reporte aprobado del i</w:t>
            </w:r>
            <w:r w:rsidRPr="007D3BA7">
              <w:rPr>
                <w:rFonts w:ascii="Arial" w:hAnsi="Arial" w:cs="Arial"/>
                <w:sz w:val="22"/>
                <w:szCs w:val="22"/>
              </w:rPr>
              <w:t xml:space="preserve">nventario </w:t>
            </w:r>
            <w:r>
              <w:rPr>
                <w:rFonts w:ascii="Arial" w:hAnsi="Arial" w:cs="Arial"/>
                <w:sz w:val="22"/>
                <w:szCs w:val="22"/>
              </w:rPr>
              <w:t>f</w:t>
            </w:r>
            <w:r w:rsidRPr="007D3BA7">
              <w:rPr>
                <w:rFonts w:ascii="Arial" w:hAnsi="Arial" w:cs="Arial"/>
                <w:sz w:val="22"/>
                <w:szCs w:val="22"/>
              </w:rPr>
              <w:t>ísico para su archivo.</w:t>
            </w:r>
          </w:p>
        </w:tc>
      </w:tr>
      <w:tr w:rsidR="000C63C9" w:rsidRPr="005732FE" w:rsidTr="0003609E">
        <w:trPr>
          <w:trHeight w:val="874"/>
          <w:jc w:val="right"/>
        </w:trPr>
        <w:tc>
          <w:tcPr>
            <w:tcW w:w="1159" w:type="dxa"/>
            <w:shd w:val="clear" w:color="auto" w:fill="auto"/>
            <w:vAlign w:val="center"/>
          </w:tcPr>
          <w:p w:rsidR="000C63C9" w:rsidRPr="0003609E" w:rsidRDefault="000C63C9" w:rsidP="000C63C9">
            <w:pPr>
              <w:jc w:val="center"/>
              <w:rPr>
                <w:rFonts w:ascii="Arial" w:hAnsi="Arial" w:cs="Arial"/>
                <w:b/>
                <w:sz w:val="14"/>
                <w:szCs w:val="22"/>
              </w:rPr>
            </w:pPr>
            <w:r w:rsidRPr="0003609E">
              <w:rPr>
                <w:rFonts w:ascii="Arial" w:hAnsi="Arial" w:cs="Arial"/>
                <w:b/>
                <w:sz w:val="14"/>
                <w:szCs w:val="22"/>
              </w:rPr>
              <w:t>4, Trasladar reporte</w:t>
            </w:r>
          </w:p>
        </w:tc>
        <w:tc>
          <w:tcPr>
            <w:tcW w:w="1112" w:type="dxa"/>
            <w:shd w:val="clear" w:color="auto" w:fill="auto"/>
            <w:vAlign w:val="center"/>
          </w:tcPr>
          <w:p w:rsidR="000C63C9" w:rsidRPr="0003609E" w:rsidRDefault="000C63C9" w:rsidP="000C63C9">
            <w:pPr>
              <w:jc w:val="center"/>
              <w:rPr>
                <w:rFonts w:ascii="Arial" w:hAnsi="Arial" w:cs="Arial"/>
                <w:b/>
                <w:sz w:val="14"/>
                <w:szCs w:val="22"/>
              </w:rPr>
            </w:pPr>
            <w:r w:rsidRPr="0003609E">
              <w:rPr>
                <w:rFonts w:ascii="Arial" w:hAnsi="Arial" w:cs="Arial"/>
                <w:b/>
                <w:sz w:val="14"/>
                <w:szCs w:val="22"/>
              </w:rPr>
              <w:t>Jefe del Departamento y/o Sección</w:t>
            </w:r>
          </w:p>
        </w:tc>
        <w:tc>
          <w:tcPr>
            <w:tcW w:w="8559" w:type="dxa"/>
            <w:shd w:val="clear" w:color="auto" w:fill="auto"/>
            <w:tcMar>
              <w:left w:w="85" w:type="dxa"/>
              <w:right w:w="57" w:type="dxa"/>
            </w:tcMar>
          </w:tcPr>
          <w:p w:rsidR="000C63C9" w:rsidRPr="0003609E" w:rsidRDefault="000C63C9" w:rsidP="000C63C9">
            <w:pPr>
              <w:jc w:val="both"/>
              <w:rPr>
                <w:rFonts w:ascii="Arial" w:hAnsi="Arial" w:cs="Arial"/>
                <w:sz w:val="22"/>
                <w:szCs w:val="22"/>
              </w:rPr>
            </w:pPr>
            <w:r w:rsidRPr="0003609E">
              <w:rPr>
                <w:rFonts w:ascii="Arial" w:hAnsi="Arial" w:cs="Arial"/>
                <w:color w:val="000000"/>
                <w:sz w:val="22"/>
                <w:szCs w:val="22"/>
              </w:rPr>
              <w:t>Traslada copia del reporte aprobado al Director de la Dependencia para que se tomen las decisiones correspondientes. En casos de existir faltantes o sobrantes entre el reporte y el inventario físico, se procede de la forma siguiente</w:t>
            </w:r>
            <w:r w:rsidRPr="0003609E">
              <w:rPr>
                <w:rFonts w:ascii="Arial" w:hAnsi="Arial" w:cs="Arial"/>
                <w:sz w:val="22"/>
                <w:szCs w:val="22"/>
              </w:rPr>
              <w:t>:</w:t>
            </w:r>
          </w:p>
          <w:p w:rsidR="000C63C9" w:rsidRPr="0003609E" w:rsidRDefault="000C63C9" w:rsidP="000C63C9">
            <w:pPr>
              <w:jc w:val="both"/>
              <w:rPr>
                <w:rFonts w:ascii="Arial" w:hAnsi="Arial" w:cs="Arial"/>
                <w:color w:val="000000"/>
                <w:sz w:val="22"/>
                <w:szCs w:val="22"/>
              </w:rPr>
            </w:pPr>
          </w:p>
          <w:p w:rsidR="000C63C9" w:rsidRPr="0003609E" w:rsidRDefault="000C63C9" w:rsidP="00E806BD">
            <w:pPr>
              <w:numPr>
                <w:ilvl w:val="0"/>
                <w:numId w:val="19"/>
              </w:numPr>
              <w:jc w:val="both"/>
              <w:rPr>
                <w:rFonts w:ascii="Arial" w:hAnsi="Arial" w:cs="Arial"/>
                <w:color w:val="000000"/>
                <w:sz w:val="22"/>
                <w:szCs w:val="22"/>
              </w:rPr>
            </w:pPr>
            <w:r w:rsidRPr="0003609E">
              <w:rPr>
                <w:rFonts w:ascii="Arial" w:hAnsi="Arial" w:cs="Arial"/>
                <w:b/>
                <w:color w:val="000000"/>
                <w:sz w:val="22"/>
                <w:szCs w:val="22"/>
                <w:u w:val="single"/>
              </w:rPr>
              <w:t>Faltantes:</w:t>
            </w:r>
            <w:r w:rsidRPr="0003609E">
              <w:rPr>
                <w:rFonts w:ascii="Arial" w:hAnsi="Arial" w:cs="Arial"/>
                <w:color w:val="000000"/>
                <w:sz w:val="22"/>
                <w:szCs w:val="22"/>
              </w:rPr>
              <w:t xml:space="preserve"> Solicita de forma escrita al Jefe del Departamento, y/o Sección Administrativa  encargada del almacén se reponga el material o suministro faltante con base en las especificaciones y valor del producto.  Este ingreso solo deberá ser físico y no deberá ingresarse con el formulario 1H “Constancia de Ingreso</w:t>
            </w:r>
            <w:r w:rsidRPr="0003609E">
              <w:rPr>
                <w:rFonts w:ascii="Arial" w:hAnsi="Arial" w:cs="Arial"/>
                <w:sz w:val="22"/>
                <w:szCs w:val="22"/>
              </w:rPr>
              <w:t xml:space="preserve"> a almacén y a Inventario” </w:t>
            </w:r>
            <w:r w:rsidRPr="0003609E">
              <w:rPr>
                <w:rFonts w:ascii="Arial" w:hAnsi="Arial" w:cs="Arial"/>
                <w:color w:val="000000"/>
                <w:sz w:val="22"/>
                <w:szCs w:val="22"/>
              </w:rPr>
              <w:t xml:space="preserve"> para no alterar de nuevo el inventario, por lo que el Encargado del Almacén podrá mostrar junto con el material o suministro el documento que ampara la entrega del mismo conforme </w:t>
            </w:r>
            <w:r w:rsidR="00891860" w:rsidRPr="0003609E">
              <w:rPr>
                <w:rFonts w:ascii="Arial" w:hAnsi="Arial" w:cs="Arial"/>
                <w:color w:val="000000"/>
                <w:sz w:val="22"/>
                <w:szCs w:val="22"/>
              </w:rPr>
              <w:t xml:space="preserve">lo indicado en </w:t>
            </w:r>
            <w:r w:rsidRPr="0003609E">
              <w:rPr>
                <w:rFonts w:ascii="Arial" w:hAnsi="Arial" w:cs="Arial"/>
                <w:color w:val="000000"/>
                <w:sz w:val="22"/>
                <w:szCs w:val="22"/>
              </w:rPr>
              <w:t>la actividad C.1.4 de este instructivo.</w:t>
            </w:r>
          </w:p>
          <w:p w:rsidR="000C63C9" w:rsidRPr="0003609E" w:rsidRDefault="000C63C9" w:rsidP="000C63C9">
            <w:pPr>
              <w:jc w:val="both"/>
              <w:rPr>
                <w:rFonts w:ascii="Arial" w:hAnsi="Arial" w:cs="Arial"/>
                <w:color w:val="000000"/>
                <w:sz w:val="22"/>
                <w:szCs w:val="22"/>
              </w:rPr>
            </w:pPr>
            <w:r w:rsidRPr="0003609E">
              <w:rPr>
                <w:rFonts w:ascii="Arial" w:hAnsi="Arial" w:cs="Arial"/>
                <w:color w:val="000000"/>
                <w:sz w:val="22"/>
                <w:szCs w:val="22"/>
              </w:rPr>
              <w:t xml:space="preserve"> </w:t>
            </w:r>
          </w:p>
          <w:p w:rsidR="000C63C9" w:rsidRPr="0003609E" w:rsidRDefault="000C63C9" w:rsidP="00E806BD">
            <w:pPr>
              <w:numPr>
                <w:ilvl w:val="0"/>
                <w:numId w:val="19"/>
              </w:numPr>
              <w:jc w:val="both"/>
              <w:rPr>
                <w:rFonts w:ascii="Arial" w:hAnsi="Arial" w:cs="Arial"/>
                <w:sz w:val="22"/>
                <w:szCs w:val="22"/>
              </w:rPr>
            </w:pPr>
            <w:r w:rsidRPr="0003609E">
              <w:rPr>
                <w:rFonts w:ascii="Arial" w:hAnsi="Arial" w:cs="Arial"/>
                <w:b/>
                <w:color w:val="000000"/>
                <w:sz w:val="22"/>
                <w:szCs w:val="22"/>
                <w:u w:val="single"/>
              </w:rPr>
              <w:t>Sobrantes:</w:t>
            </w:r>
            <w:r w:rsidRPr="0003609E">
              <w:rPr>
                <w:rFonts w:ascii="Arial" w:hAnsi="Arial" w:cs="Arial"/>
                <w:color w:val="000000"/>
                <w:sz w:val="22"/>
                <w:szCs w:val="22"/>
              </w:rPr>
              <w:t xml:space="preserve"> Solicita de forma escrita al Jefe del Departamento, y/o Sección Administrativa encargada del Almacén se realice el ingreso de dichos materiales y suministros. En este caso, se elabora el formulario 1H “Constancia de Ingreso</w:t>
            </w:r>
            <w:r w:rsidRPr="0003609E">
              <w:rPr>
                <w:rFonts w:ascii="Arial" w:hAnsi="Arial" w:cs="Arial"/>
                <w:sz w:val="22"/>
                <w:szCs w:val="22"/>
              </w:rPr>
              <w:t xml:space="preserve"> a almacén y a Inventario”.</w:t>
            </w:r>
          </w:p>
          <w:p w:rsidR="000C63C9" w:rsidRPr="0003609E" w:rsidRDefault="000C63C9" w:rsidP="000C63C9">
            <w:pPr>
              <w:pStyle w:val="Prrafodelista"/>
              <w:rPr>
                <w:rFonts w:ascii="Arial" w:hAnsi="Arial" w:cs="Arial"/>
                <w:sz w:val="22"/>
                <w:szCs w:val="22"/>
              </w:rPr>
            </w:pPr>
          </w:p>
          <w:p w:rsidR="000C63C9" w:rsidRPr="0003609E" w:rsidRDefault="000C63C9" w:rsidP="000C63C9">
            <w:pPr>
              <w:jc w:val="both"/>
              <w:rPr>
                <w:rFonts w:ascii="Arial" w:hAnsi="Arial" w:cs="Arial"/>
                <w:sz w:val="22"/>
                <w:szCs w:val="22"/>
              </w:rPr>
            </w:pPr>
          </w:p>
          <w:p w:rsidR="000C63C9" w:rsidRPr="007D3BA7" w:rsidRDefault="000C63C9" w:rsidP="000C63C9">
            <w:pPr>
              <w:jc w:val="both"/>
              <w:rPr>
                <w:rFonts w:ascii="Arial" w:hAnsi="Arial" w:cs="Arial"/>
                <w:sz w:val="22"/>
                <w:szCs w:val="22"/>
              </w:rPr>
            </w:pPr>
            <w:r w:rsidRPr="0003609E">
              <w:rPr>
                <w:rFonts w:ascii="Arial" w:hAnsi="Arial" w:cs="Arial"/>
                <w:sz w:val="22"/>
                <w:szCs w:val="22"/>
              </w:rPr>
              <w:t>Para ambos casos, se deja constancia en acta, de lo realizado. Esta acta la debe emitir el Jefe Inmediato del Encargado de Almacén con copia a la máxima Autoridad de la Dirección.</w:t>
            </w:r>
            <w:r w:rsidRPr="007D3BA7">
              <w:rPr>
                <w:rFonts w:ascii="Arial" w:hAnsi="Arial" w:cs="Arial"/>
                <w:sz w:val="22"/>
                <w:szCs w:val="22"/>
              </w:rPr>
              <w:t xml:space="preserve"> </w:t>
            </w:r>
          </w:p>
        </w:tc>
      </w:tr>
      <w:tr w:rsidR="000C63C9" w:rsidRPr="005732FE" w:rsidTr="00EB47CF">
        <w:trPr>
          <w:trHeight w:val="874"/>
          <w:jc w:val="right"/>
        </w:trPr>
        <w:tc>
          <w:tcPr>
            <w:tcW w:w="1159" w:type="dxa"/>
            <w:vAlign w:val="center"/>
          </w:tcPr>
          <w:p w:rsidR="000C63C9" w:rsidRPr="0003609E" w:rsidRDefault="000C63C9" w:rsidP="005E09AF">
            <w:pPr>
              <w:jc w:val="center"/>
              <w:rPr>
                <w:rFonts w:ascii="Arial" w:hAnsi="Arial" w:cs="Arial"/>
                <w:b/>
                <w:sz w:val="14"/>
                <w:szCs w:val="22"/>
              </w:rPr>
            </w:pPr>
            <w:r w:rsidRPr="0003609E">
              <w:rPr>
                <w:rFonts w:ascii="Arial" w:hAnsi="Arial" w:cs="Arial"/>
                <w:b/>
                <w:sz w:val="14"/>
                <w:szCs w:val="22"/>
              </w:rPr>
              <w:t>5. Resguard</w:t>
            </w:r>
            <w:r w:rsidR="005E09AF" w:rsidRPr="0003609E">
              <w:rPr>
                <w:rFonts w:ascii="Arial" w:hAnsi="Arial" w:cs="Arial"/>
                <w:b/>
                <w:sz w:val="14"/>
                <w:szCs w:val="22"/>
              </w:rPr>
              <w:t>ar</w:t>
            </w:r>
            <w:r w:rsidRPr="0003609E">
              <w:rPr>
                <w:rFonts w:ascii="Arial" w:hAnsi="Arial" w:cs="Arial"/>
                <w:b/>
                <w:sz w:val="14"/>
                <w:szCs w:val="22"/>
              </w:rPr>
              <w:t xml:space="preserve">  documentación</w:t>
            </w:r>
          </w:p>
        </w:tc>
        <w:tc>
          <w:tcPr>
            <w:tcW w:w="1112" w:type="dxa"/>
            <w:vAlign w:val="center"/>
          </w:tcPr>
          <w:p w:rsidR="000C63C9" w:rsidRPr="0003609E" w:rsidRDefault="000C63C9" w:rsidP="000C63C9">
            <w:pPr>
              <w:jc w:val="center"/>
              <w:rPr>
                <w:rFonts w:ascii="Arial" w:hAnsi="Arial" w:cs="Arial"/>
                <w:b/>
                <w:sz w:val="14"/>
                <w:szCs w:val="22"/>
              </w:rPr>
            </w:pPr>
            <w:r w:rsidRPr="0003609E">
              <w:rPr>
                <w:rFonts w:ascii="Arial" w:hAnsi="Arial" w:cs="Arial"/>
                <w:b/>
                <w:sz w:val="14"/>
                <w:szCs w:val="22"/>
              </w:rPr>
              <w:t xml:space="preserve">Jefe del Departamento y/o Sección </w:t>
            </w:r>
          </w:p>
        </w:tc>
        <w:tc>
          <w:tcPr>
            <w:tcW w:w="8559" w:type="dxa"/>
            <w:tcMar>
              <w:left w:w="85" w:type="dxa"/>
              <w:right w:w="57" w:type="dxa"/>
            </w:tcMar>
            <w:vAlign w:val="center"/>
          </w:tcPr>
          <w:p w:rsidR="000C63C9" w:rsidRPr="007D3BA7" w:rsidRDefault="000C63C9" w:rsidP="000C63C9">
            <w:pPr>
              <w:rPr>
                <w:rFonts w:ascii="Arial" w:hAnsi="Arial" w:cs="Arial"/>
                <w:sz w:val="22"/>
                <w:szCs w:val="22"/>
              </w:rPr>
            </w:pPr>
            <w:r w:rsidRPr="0003609E">
              <w:rPr>
                <w:rFonts w:ascii="Arial" w:hAnsi="Arial" w:cs="Arial"/>
                <w:sz w:val="22"/>
                <w:szCs w:val="22"/>
              </w:rPr>
              <w:t>Archiva y resguarda la documentación.</w:t>
            </w:r>
          </w:p>
        </w:tc>
      </w:tr>
    </w:tbl>
    <w:p w:rsidR="000C63C9" w:rsidRDefault="000C63C9" w:rsidP="005732FE">
      <w:pPr>
        <w:pStyle w:val="Encabezado"/>
        <w:tabs>
          <w:tab w:val="clear" w:pos="4252"/>
          <w:tab w:val="clear" w:pos="8504"/>
          <w:tab w:val="left" w:pos="851"/>
        </w:tabs>
        <w:ind w:left="426"/>
        <w:jc w:val="both"/>
        <w:rPr>
          <w:rFonts w:ascii="Arial" w:hAnsi="Arial" w:cs="Arial"/>
          <w:sz w:val="22"/>
          <w:szCs w:val="22"/>
          <w:lang w:val="es-GT"/>
        </w:rPr>
      </w:pPr>
    </w:p>
    <w:p w:rsidR="000C63C9" w:rsidRDefault="000C63C9" w:rsidP="005732FE">
      <w:pPr>
        <w:pStyle w:val="Encabezado"/>
        <w:tabs>
          <w:tab w:val="clear" w:pos="4252"/>
          <w:tab w:val="clear" w:pos="8504"/>
          <w:tab w:val="left" w:pos="851"/>
        </w:tabs>
        <w:ind w:left="426"/>
        <w:jc w:val="both"/>
        <w:rPr>
          <w:rFonts w:ascii="Arial" w:hAnsi="Arial" w:cs="Arial"/>
          <w:sz w:val="22"/>
          <w:szCs w:val="22"/>
          <w:lang w:val="es-GT"/>
        </w:rPr>
      </w:pPr>
    </w:p>
    <w:p w:rsidR="000C63C9" w:rsidRDefault="001D69E8" w:rsidP="000C63C9">
      <w:pPr>
        <w:pStyle w:val="Encabezado"/>
        <w:tabs>
          <w:tab w:val="clear" w:pos="4252"/>
          <w:tab w:val="clear" w:pos="8504"/>
          <w:tab w:val="left" w:pos="851"/>
        </w:tabs>
        <w:ind w:left="426"/>
        <w:jc w:val="both"/>
        <w:rPr>
          <w:rFonts w:ascii="Arial" w:hAnsi="Arial" w:cs="Arial"/>
          <w:b/>
          <w:sz w:val="24"/>
          <w:szCs w:val="22"/>
        </w:rPr>
      </w:pPr>
      <w:r>
        <w:rPr>
          <w:rFonts w:ascii="Arial" w:hAnsi="Arial" w:cs="Arial"/>
          <w:b/>
          <w:sz w:val="22"/>
          <w:szCs w:val="24"/>
        </w:rPr>
        <w:t xml:space="preserve"> </w:t>
      </w:r>
      <w:r w:rsidRPr="001D69E8">
        <w:rPr>
          <w:rFonts w:ascii="Arial" w:hAnsi="Arial" w:cs="Arial"/>
          <w:b/>
          <w:sz w:val="22"/>
          <w:szCs w:val="24"/>
        </w:rPr>
        <w:t>C.5</w:t>
      </w:r>
      <w:r w:rsidRPr="001D69E8">
        <w:rPr>
          <w:rFonts w:ascii="Arial" w:hAnsi="Arial" w:cs="Arial"/>
          <w:b/>
          <w:sz w:val="24"/>
          <w:szCs w:val="22"/>
        </w:rPr>
        <w:t xml:space="preserve">  Descarga y baja de Materiales y Suministros del Almacén</w:t>
      </w:r>
    </w:p>
    <w:p w:rsidR="001D69E8" w:rsidRDefault="001D69E8" w:rsidP="000C63C9">
      <w:pPr>
        <w:pStyle w:val="Encabezado"/>
        <w:tabs>
          <w:tab w:val="clear" w:pos="4252"/>
          <w:tab w:val="clear" w:pos="8504"/>
          <w:tab w:val="left" w:pos="851"/>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0C63C9" w:rsidRPr="005732FE" w:rsidTr="004C320B">
        <w:trPr>
          <w:tblHeader/>
          <w:jc w:val="right"/>
        </w:trPr>
        <w:tc>
          <w:tcPr>
            <w:tcW w:w="1159" w:type="dxa"/>
            <w:shd w:val="clear" w:color="auto" w:fill="D9D9D9"/>
            <w:vAlign w:val="center"/>
          </w:tcPr>
          <w:p w:rsidR="000C63C9" w:rsidRPr="005732FE" w:rsidRDefault="000C63C9" w:rsidP="004C320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rsidR="000C63C9" w:rsidRPr="005732FE" w:rsidRDefault="000C63C9" w:rsidP="004C320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rsidR="000C63C9" w:rsidRPr="005732FE" w:rsidRDefault="000C63C9" w:rsidP="004C320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1D69E8" w:rsidRPr="005732FE" w:rsidTr="004C320B">
        <w:trPr>
          <w:trHeight w:val="874"/>
          <w:jc w:val="right"/>
        </w:trPr>
        <w:tc>
          <w:tcPr>
            <w:tcW w:w="1159" w:type="dxa"/>
            <w:vAlign w:val="center"/>
          </w:tcPr>
          <w:p w:rsidR="001D69E8" w:rsidRPr="007D3BA7" w:rsidRDefault="001D69E8" w:rsidP="001D69E8">
            <w:pPr>
              <w:jc w:val="center"/>
              <w:rPr>
                <w:rFonts w:ascii="Arial" w:eastAsia="Calibri" w:hAnsi="Arial" w:cs="Arial"/>
                <w:b/>
                <w:bCs/>
                <w:sz w:val="14"/>
                <w:szCs w:val="14"/>
              </w:rPr>
            </w:pPr>
            <w:r w:rsidRPr="007D3BA7">
              <w:rPr>
                <w:rFonts w:ascii="Arial" w:hAnsi="Arial" w:cs="Arial"/>
                <w:b/>
                <w:bCs/>
                <w:sz w:val="14"/>
                <w:szCs w:val="14"/>
              </w:rPr>
              <w:t>1. Revisar materiales y suministros</w:t>
            </w:r>
          </w:p>
        </w:tc>
        <w:tc>
          <w:tcPr>
            <w:tcW w:w="1112" w:type="dxa"/>
            <w:vAlign w:val="center"/>
          </w:tcPr>
          <w:p w:rsidR="001D69E8" w:rsidRPr="007D3BA7" w:rsidRDefault="001D69E8" w:rsidP="001D69E8">
            <w:pPr>
              <w:jc w:val="center"/>
              <w:rPr>
                <w:rFonts w:ascii="Arial" w:hAnsi="Arial" w:cs="Arial"/>
                <w:b/>
                <w:sz w:val="14"/>
                <w:szCs w:val="22"/>
              </w:rPr>
            </w:pPr>
            <w:r w:rsidRPr="007D3BA7">
              <w:rPr>
                <w:rFonts w:ascii="Arial" w:hAnsi="Arial" w:cs="Arial"/>
                <w:b/>
                <w:sz w:val="14"/>
                <w:szCs w:val="22"/>
              </w:rPr>
              <w:t>Encargado de Almacén Unidad Ejecutora</w:t>
            </w:r>
          </w:p>
        </w:tc>
        <w:tc>
          <w:tcPr>
            <w:tcW w:w="8559" w:type="dxa"/>
            <w:tcMar>
              <w:left w:w="85" w:type="dxa"/>
              <w:right w:w="57" w:type="dxa"/>
            </w:tcMar>
          </w:tcPr>
          <w:p w:rsidR="001D69E8" w:rsidRPr="007D3BA7" w:rsidRDefault="001D69E8" w:rsidP="001D69E8">
            <w:pPr>
              <w:jc w:val="both"/>
              <w:rPr>
                <w:rFonts w:ascii="Arial" w:hAnsi="Arial" w:cs="Arial"/>
                <w:sz w:val="22"/>
                <w:szCs w:val="22"/>
              </w:rPr>
            </w:pPr>
            <w:r w:rsidRPr="007D3BA7">
              <w:rPr>
                <w:rFonts w:ascii="Arial" w:hAnsi="Arial" w:cs="Arial"/>
                <w:sz w:val="22"/>
                <w:szCs w:val="22"/>
              </w:rPr>
              <w:t>De conformidad con la revisión de los materiales y suministros existentes en el Almacén, determina si existen productos (materiales y suministros) inadecuados para su uso por deterioro, desgaste, vencimiento, entre otros.</w:t>
            </w:r>
          </w:p>
          <w:p w:rsidR="001D69E8" w:rsidRPr="007D3BA7" w:rsidRDefault="001D69E8" w:rsidP="001D69E8">
            <w:pPr>
              <w:jc w:val="both"/>
              <w:rPr>
                <w:rFonts w:ascii="Arial" w:hAnsi="Arial" w:cs="Arial"/>
                <w:sz w:val="22"/>
                <w:szCs w:val="22"/>
              </w:rPr>
            </w:pPr>
          </w:p>
          <w:p w:rsidR="001D69E8" w:rsidRPr="007D3BA7" w:rsidRDefault="001D69E8" w:rsidP="001D69E8">
            <w:pPr>
              <w:jc w:val="both"/>
              <w:rPr>
                <w:rFonts w:ascii="Arial" w:hAnsi="Arial" w:cs="Arial"/>
                <w:lang w:val="es-MX"/>
              </w:rPr>
            </w:pPr>
            <w:r w:rsidRPr="007D3BA7">
              <w:rPr>
                <w:rFonts w:ascii="Arial" w:hAnsi="Arial" w:cs="Arial"/>
                <w:sz w:val="22"/>
                <w:szCs w:val="22"/>
              </w:rPr>
              <w:t>Si existen materiales y suministros deteriorados, informa a su Jefe Inmediato sobre dicha situación, debido a que será necesario realizar una reducción tanto contable como física en las tarjetas kardex</w:t>
            </w:r>
            <w:r>
              <w:rPr>
                <w:rFonts w:ascii="Arial" w:hAnsi="Arial" w:cs="Arial"/>
                <w:sz w:val="22"/>
                <w:szCs w:val="22"/>
              </w:rPr>
              <w:t>.</w:t>
            </w:r>
          </w:p>
        </w:tc>
      </w:tr>
      <w:tr w:rsidR="001D69E8" w:rsidRPr="005732FE" w:rsidTr="000454C1">
        <w:trPr>
          <w:trHeight w:val="874"/>
          <w:jc w:val="right"/>
        </w:trPr>
        <w:tc>
          <w:tcPr>
            <w:tcW w:w="1159" w:type="dxa"/>
            <w:vAlign w:val="center"/>
          </w:tcPr>
          <w:p w:rsidR="001D69E8" w:rsidRPr="007D3BA7" w:rsidRDefault="001D69E8" w:rsidP="001D69E8">
            <w:pPr>
              <w:jc w:val="center"/>
              <w:rPr>
                <w:rFonts w:ascii="Arial" w:eastAsia="Calibri" w:hAnsi="Arial" w:cs="Arial"/>
                <w:b/>
                <w:bCs/>
                <w:sz w:val="14"/>
                <w:szCs w:val="14"/>
              </w:rPr>
            </w:pPr>
            <w:r w:rsidRPr="007D3BA7">
              <w:rPr>
                <w:rFonts w:ascii="Arial" w:hAnsi="Arial" w:cs="Arial"/>
                <w:b/>
                <w:bCs/>
                <w:sz w:val="14"/>
                <w:szCs w:val="14"/>
              </w:rPr>
              <w:t>2. Recibir y revisar información</w:t>
            </w:r>
          </w:p>
        </w:tc>
        <w:tc>
          <w:tcPr>
            <w:tcW w:w="1112" w:type="dxa"/>
            <w:vAlign w:val="center"/>
          </w:tcPr>
          <w:p w:rsidR="001D69E8" w:rsidRPr="007D3BA7" w:rsidRDefault="001D69E8" w:rsidP="001D69E8">
            <w:pPr>
              <w:jc w:val="center"/>
              <w:rPr>
                <w:rFonts w:ascii="Arial" w:hAnsi="Arial" w:cs="Arial"/>
                <w:b/>
                <w:sz w:val="14"/>
                <w:szCs w:val="22"/>
              </w:rPr>
            </w:pPr>
            <w:r w:rsidRPr="007D3BA7">
              <w:rPr>
                <w:rFonts w:ascii="Arial" w:hAnsi="Arial" w:cs="Arial"/>
                <w:b/>
                <w:sz w:val="14"/>
                <w:szCs w:val="22"/>
              </w:rPr>
              <w:t xml:space="preserve">Jefe Inmediato del Departamento y/o Sección Administrativa  </w:t>
            </w:r>
          </w:p>
        </w:tc>
        <w:tc>
          <w:tcPr>
            <w:tcW w:w="8559" w:type="dxa"/>
            <w:tcMar>
              <w:left w:w="85" w:type="dxa"/>
              <w:right w:w="57" w:type="dxa"/>
            </w:tcMar>
            <w:vAlign w:val="center"/>
          </w:tcPr>
          <w:p w:rsidR="001D69E8" w:rsidRPr="007D3BA7" w:rsidRDefault="001D69E8" w:rsidP="001D69E8">
            <w:pPr>
              <w:jc w:val="both"/>
              <w:rPr>
                <w:rFonts w:ascii="Arial" w:hAnsi="Arial" w:cs="Arial"/>
                <w:lang w:val="es-MX"/>
              </w:rPr>
            </w:pPr>
            <w:r w:rsidRPr="007D3BA7">
              <w:rPr>
                <w:rFonts w:ascii="Arial" w:hAnsi="Arial" w:cs="Arial"/>
                <w:sz w:val="22"/>
                <w:szCs w:val="22"/>
              </w:rPr>
              <w:t>Recibe información y revisa los materiales y suministros deteriorados.</w:t>
            </w:r>
          </w:p>
        </w:tc>
      </w:tr>
      <w:tr w:rsidR="001D69E8" w:rsidRPr="005732FE" w:rsidTr="000454C1">
        <w:trPr>
          <w:trHeight w:val="874"/>
          <w:jc w:val="right"/>
        </w:trPr>
        <w:tc>
          <w:tcPr>
            <w:tcW w:w="1159" w:type="dxa"/>
            <w:vAlign w:val="center"/>
          </w:tcPr>
          <w:p w:rsidR="001D69E8" w:rsidRPr="007D3BA7" w:rsidRDefault="001D69E8" w:rsidP="001D69E8">
            <w:pPr>
              <w:jc w:val="center"/>
              <w:rPr>
                <w:rFonts w:ascii="Arial" w:hAnsi="Arial" w:cs="Arial"/>
                <w:b/>
                <w:bCs/>
                <w:sz w:val="14"/>
                <w:szCs w:val="14"/>
              </w:rPr>
            </w:pPr>
            <w:r w:rsidRPr="007D3BA7">
              <w:rPr>
                <w:rFonts w:ascii="Arial" w:hAnsi="Arial" w:cs="Arial"/>
                <w:b/>
                <w:bCs/>
                <w:sz w:val="14"/>
                <w:szCs w:val="14"/>
              </w:rPr>
              <w:t>3.- Solicitar a Auditoría Interna, asignación de persona para comparecer</w:t>
            </w:r>
          </w:p>
        </w:tc>
        <w:tc>
          <w:tcPr>
            <w:tcW w:w="1112" w:type="dxa"/>
            <w:vAlign w:val="center"/>
          </w:tcPr>
          <w:p w:rsidR="001D69E8" w:rsidRPr="007D3BA7" w:rsidRDefault="001D69E8" w:rsidP="001D69E8">
            <w:pPr>
              <w:jc w:val="center"/>
              <w:rPr>
                <w:rFonts w:ascii="Arial" w:hAnsi="Arial" w:cs="Arial"/>
                <w:b/>
                <w:sz w:val="14"/>
                <w:szCs w:val="22"/>
              </w:rPr>
            </w:pPr>
            <w:r w:rsidRPr="007D3BA7">
              <w:rPr>
                <w:rFonts w:ascii="Arial" w:hAnsi="Arial" w:cs="Arial"/>
                <w:b/>
                <w:sz w:val="14"/>
                <w:szCs w:val="22"/>
              </w:rPr>
              <w:t xml:space="preserve">Jefe Inmediato del Departamento y/o Sección Administrativa  </w:t>
            </w:r>
          </w:p>
        </w:tc>
        <w:tc>
          <w:tcPr>
            <w:tcW w:w="8559" w:type="dxa"/>
            <w:tcMar>
              <w:left w:w="85" w:type="dxa"/>
              <w:right w:w="57" w:type="dxa"/>
            </w:tcMar>
            <w:vAlign w:val="center"/>
          </w:tcPr>
          <w:p w:rsidR="001D69E8" w:rsidRPr="007D3BA7" w:rsidRDefault="001D69E8" w:rsidP="001D69E8">
            <w:pPr>
              <w:jc w:val="both"/>
              <w:rPr>
                <w:rFonts w:ascii="Arial" w:hAnsi="Arial" w:cs="Arial"/>
                <w:sz w:val="22"/>
                <w:szCs w:val="22"/>
              </w:rPr>
            </w:pPr>
            <w:r w:rsidRPr="007D3BA7">
              <w:rPr>
                <w:rFonts w:ascii="Arial" w:hAnsi="Arial" w:cs="Arial"/>
                <w:sz w:val="22"/>
                <w:szCs w:val="22"/>
              </w:rPr>
              <w:t>Si se procede a dar de baja a los materiales y suministros, solicita por medio de oficio a la Dirección de Auditoría Interna -DIDAI-, que se designe a un Auditor Interno para comparecer en el acta administrativa que se suscribirá, y proceder a la eliminación física de los suministros y materiales (destrucción, incineración, reciclaje, entre otros).  En el oficio debe indicarse claramente, fecha, hora y lugar en que se suscribirá el acta en mención para que el Auditor Interno pueda presentarse.</w:t>
            </w:r>
          </w:p>
          <w:p w:rsidR="001D69E8" w:rsidRDefault="001D69E8" w:rsidP="001D69E8">
            <w:pPr>
              <w:jc w:val="both"/>
              <w:rPr>
                <w:rFonts w:ascii="Arial" w:hAnsi="Arial" w:cs="Arial"/>
                <w:sz w:val="22"/>
                <w:szCs w:val="22"/>
              </w:rPr>
            </w:pPr>
          </w:p>
          <w:p w:rsidR="001D69E8" w:rsidRPr="007D3BA7" w:rsidRDefault="001D69E8" w:rsidP="001D69E8">
            <w:pPr>
              <w:jc w:val="both"/>
              <w:rPr>
                <w:rFonts w:ascii="Arial" w:hAnsi="Arial" w:cs="Arial"/>
                <w:lang w:val="es-MX"/>
              </w:rPr>
            </w:pPr>
            <w:r w:rsidRPr="007D3BA7">
              <w:rPr>
                <w:rFonts w:ascii="Arial" w:hAnsi="Arial" w:cs="Arial"/>
                <w:sz w:val="22"/>
                <w:szCs w:val="22"/>
              </w:rPr>
              <w:t>Gestiona la firma del Director de la Dependencia en el oficio y traslada al Director de la Dirección de Auditoría Interna -DIDAI- del Ministerio de Educación.</w:t>
            </w:r>
            <w:r w:rsidRPr="007D3BA7">
              <w:rPr>
                <w:rFonts w:ascii="Arial" w:hAnsi="Arial" w:cs="Arial"/>
                <w:color w:val="FF0000"/>
                <w:lang w:val="es-MX"/>
              </w:rPr>
              <w:t xml:space="preserve"> </w:t>
            </w:r>
          </w:p>
        </w:tc>
      </w:tr>
      <w:tr w:rsidR="001D69E8" w:rsidRPr="005732FE" w:rsidTr="000454C1">
        <w:trPr>
          <w:trHeight w:val="874"/>
          <w:jc w:val="right"/>
        </w:trPr>
        <w:tc>
          <w:tcPr>
            <w:tcW w:w="1159" w:type="dxa"/>
            <w:vAlign w:val="center"/>
          </w:tcPr>
          <w:p w:rsidR="001D69E8" w:rsidRPr="007D3BA7" w:rsidRDefault="001D69E8" w:rsidP="001D69E8">
            <w:pPr>
              <w:jc w:val="center"/>
              <w:rPr>
                <w:rFonts w:ascii="Arial" w:eastAsia="Calibri" w:hAnsi="Arial" w:cs="Arial"/>
                <w:b/>
                <w:bCs/>
                <w:sz w:val="14"/>
                <w:szCs w:val="14"/>
              </w:rPr>
            </w:pPr>
            <w:r w:rsidRPr="007D3BA7">
              <w:rPr>
                <w:rFonts w:ascii="Arial" w:hAnsi="Arial" w:cs="Arial"/>
                <w:b/>
                <w:bCs/>
                <w:sz w:val="14"/>
                <w:szCs w:val="14"/>
              </w:rPr>
              <w:t>4. Asignar  Auditor Interno</w:t>
            </w:r>
          </w:p>
        </w:tc>
        <w:tc>
          <w:tcPr>
            <w:tcW w:w="1112" w:type="dxa"/>
            <w:vAlign w:val="center"/>
          </w:tcPr>
          <w:p w:rsidR="001D69E8" w:rsidRPr="007D3BA7" w:rsidRDefault="001D69E8" w:rsidP="001D69E8">
            <w:pPr>
              <w:jc w:val="center"/>
              <w:rPr>
                <w:rFonts w:ascii="Arial" w:hAnsi="Arial" w:cs="Arial"/>
                <w:b/>
                <w:sz w:val="14"/>
                <w:szCs w:val="22"/>
              </w:rPr>
            </w:pPr>
            <w:r w:rsidRPr="007D3BA7">
              <w:rPr>
                <w:rFonts w:ascii="Arial" w:hAnsi="Arial" w:cs="Arial"/>
                <w:b/>
                <w:sz w:val="14"/>
                <w:szCs w:val="22"/>
              </w:rPr>
              <w:t>Director de Auditoría Interna</w:t>
            </w:r>
          </w:p>
        </w:tc>
        <w:tc>
          <w:tcPr>
            <w:tcW w:w="8559" w:type="dxa"/>
            <w:tcMar>
              <w:left w:w="85" w:type="dxa"/>
              <w:right w:w="57" w:type="dxa"/>
            </w:tcMar>
            <w:vAlign w:val="center"/>
          </w:tcPr>
          <w:p w:rsidR="001D69E8" w:rsidRPr="007D3BA7" w:rsidRDefault="001D69E8" w:rsidP="001D69E8">
            <w:pPr>
              <w:jc w:val="both"/>
              <w:rPr>
                <w:rFonts w:ascii="Arial" w:hAnsi="Arial" w:cs="Arial"/>
                <w:sz w:val="22"/>
                <w:szCs w:val="22"/>
              </w:rPr>
            </w:pPr>
            <w:r w:rsidRPr="007D3BA7">
              <w:rPr>
                <w:rFonts w:ascii="Arial" w:hAnsi="Arial" w:cs="Arial"/>
                <w:sz w:val="22"/>
                <w:szCs w:val="22"/>
              </w:rPr>
              <w:t>Recibe oficio y procede a designar a un Auditor Interno.</w:t>
            </w:r>
          </w:p>
          <w:p w:rsidR="001D69E8" w:rsidRPr="007D3BA7" w:rsidRDefault="001D69E8" w:rsidP="001D69E8">
            <w:pPr>
              <w:jc w:val="both"/>
              <w:rPr>
                <w:rFonts w:ascii="Arial" w:eastAsia="Calibri" w:hAnsi="Arial" w:cs="Arial"/>
                <w:sz w:val="22"/>
                <w:szCs w:val="22"/>
              </w:rPr>
            </w:pPr>
          </w:p>
        </w:tc>
      </w:tr>
      <w:tr w:rsidR="001D69E8" w:rsidRPr="005732FE" w:rsidTr="004C320B">
        <w:trPr>
          <w:trHeight w:val="874"/>
          <w:jc w:val="right"/>
        </w:trPr>
        <w:tc>
          <w:tcPr>
            <w:tcW w:w="1159" w:type="dxa"/>
            <w:vAlign w:val="center"/>
          </w:tcPr>
          <w:p w:rsidR="001D69E8" w:rsidRPr="007D3BA7" w:rsidRDefault="001D69E8" w:rsidP="001D69E8">
            <w:pPr>
              <w:jc w:val="center"/>
              <w:rPr>
                <w:rFonts w:ascii="Arial" w:eastAsia="Calibri" w:hAnsi="Arial" w:cs="Arial"/>
                <w:b/>
                <w:bCs/>
                <w:sz w:val="14"/>
                <w:szCs w:val="14"/>
              </w:rPr>
            </w:pPr>
            <w:r w:rsidRPr="007D3BA7">
              <w:rPr>
                <w:rFonts w:ascii="Arial" w:hAnsi="Arial" w:cs="Arial"/>
                <w:b/>
                <w:bCs/>
                <w:sz w:val="14"/>
                <w:szCs w:val="14"/>
                <w:lang w:val="es-MX"/>
              </w:rPr>
              <w:t>5. Ejecutar proceso de eliminación física del material y/o suministro</w:t>
            </w:r>
          </w:p>
        </w:tc>
        <w:tc>
          <w:tcPr>
            <w:tcW w:w="1112" w:type="dxa"/>
            <w:vAlign w:val="center"/>
          </w:tcPr>
          <w:p w:rsidR="001D69E8" w:rsidRPr="007D3BA7" w:rsidRDefault="001D69E8" w:rsidP="001D69E8">
            <w:pPr>
              <w:jc w:val="center"/>
              <w:rPr>
                <w:rFonts w:ascii="Arial" w:hAnsi="Arial" w:cs="Arial"/>
                <w:b/>
                <w:sz w:val="14"/>
                <w:szCs w:val="22"/>
              </w:rPr>
            </w:pPr>
            <w:r w:rsidRPr="007D3BA7">
              <w:rPr>
                <w:rFonts w:ascii="Arial" w:hAnsi="Arial" w:cs="Arial"/>
                <w:b/>
                <w:sz w:val="14"/>
                <w:szCs w:val="22"/>
              </w:rPr>
              <w:t>Encargado de Almacén Unidad Ejecutora</w:t>
            </w:r>
          </w:p>
        </w:tc>
        <w:tc>
          <w:tcPr>
            <w:tcW w:w="8559" w:type="dxa"/>
            <w:tcMar>
              <w:left w:w="85" w:type="dxa"/>
              <w:right w:w="57" w:type="dxa"/>
            </w:tcMar>
          </w:tcPr>
          <w:p w:rsidR="001D69E8" w:rsidRPr="007D3BA7" w:rsidRDefault="001D69E8" w:rsidP="001D69E8">
            <w:pPr>
              <w:jc w:val="both"/>
              <w:rPr>
                <w:rFonts w:ascii="Arial" w:hAnsi="Arial" w:cs="Arial"/>
                <w:sz w:val="22"/>
                <w:szCs w:val="22"/>
              </w:rPr>
            </w:pPr>
            <w:r w:rsidRPr="007D3BA7">
              <w:rPr>
                <w:rFonts w:ascii="Arial" w:hAnsi="Arial" w:cs="Arial"/>
                <w:sz w:val="22"/>
                <w:szCs w:val="22"/>
              </w:rPr>
              <w:t>El día en que se realizará la eliminación física de los suministros y materiales (destrucción, incineración, reciclaje, entre otros), en presencia del Auditor Interno designado, se revisan los materiales y suministros y proceden a suscribir acta administrativa.</w:t>
            </w:r>
          </w:p>
          <w:p w:rsidR="001D69E8" w:rsidRPr="007D3BA7" w:rsidRDefault="001D69E8" w:rsidP="001D69E8">
            <w:pPr>
              <w:jc w:val="both"/>
              <w:rPr>
                <w:rFonts w:ascii="Arial" w:hAnsi="Arial" w:cs="Arial"/>
                <w:sz w:val="22"/>
                <w:szCs w:val="22"/>
              </w:rPr>
            </w:pPr>
          </w:p>
          <w:p w:rsidR="001D69E8" w:rsidRPr="007D3BA7" w:rsidRDefault="001D69E8" w:rsidP="001D69E8">
            <w:pPr>
              <w:jc w:val="both"/>
              <w:rPr>
                <w:rFonts w:ascii="Arial" w:hAnsi="Arial" w:cs="Arial"/>
                <w:sz w:val="22"/>
                <w:szCs w:val="22"/>
              </w:rPr>
            </w:pPr>
            <w:r w:rsidRPr="007D3BA7">
              <w:rPr>
                <w:rFonts w:ascii="Arial" w:hAnsi="Arial" w:cs="Arial"/>
                <w:sz w:val="22"/>
                <w:szCs w:val="22"/>
              </w:rPr>
              <w:t>El acta debe contener como mínimo, lo siguiente:</w:t>
            </w:r>
          </w:p>
          <w:p w:rsidR="001D69E8" w:rsidRPr="007D3BA7" w:rsidRDefault="001D69E8" w:rsidP="001D69E8">
            <w:pPr>
              <w:jc w:val="both"/>
              <w:rPr>
                <w:rFonts w:ascii="Arial" w:hAnsi="Arial" w:cs="Arial"/>
                <w:sz w:val="22"/>
                <w:szCs w:val="22"/>
              </w:rPr>
            </w:pPr>
          </w:p>
          <w:p w:rsidR="001D69E8" w:rsidRPr="007D3BA7" w:rsidRDefault="001D69E8" w:rsidP="00E806BD">
            <w:pPr>
              <w:numPr>
                <w:ilvl w:val="0"/>
                <w:numId w:val="20"/>
              </w:numPr>
              <w:jc w:val="both"/>
              <w:rPr>
                <w:rFonts w:ascii="Arial" w:hAnsi="Arial" w:cs="Arial"/>
                <w:sz w:val="22"/>
                <w:szCs w:val="22"/>
              </w:rPr>
            </w:pPr>
            <w:r w:rsidRPr="007D3BA7">
              <w:rPr>
                <w:rFonts w:ascii="Arial" w:hAnsi="Arial" w:cs="Arial"/>
                <w:sz w:val="22"/>
                <w:szCs w:val="22"/>
              </w:rPr>
              <w:t xml:space="preserve">El lugar, fecha y hora en que se realiza la eliminación física de los suministros y materiales, </w:t>
            </w:r>
          </w:p>
          <w:p w:rsidR="001D69E8" w:rsidRPr="007D3BA7" w:rsidRDefault="001D69E8" w:rsidP="00E806BD">
            <w:pPr>
              <w:numPr>
                <w:ilvl w:val="0"/>
                <w:numId w:val="20"/>
              </w:numPr>
              <w:jc w:val="both"/>
              <w:rPr>
                <w:rFonts w:ascii="Arial" w:hAnsi="Arial" w:cs="Arial"/>
                <w:sz w:val="22"/>
                <w:szCs w:val="22"/>
              </w:rPr>
            </w:pPr>
            <w:r w:rsidRPr="007D3BA7">
              <w:rPr>
                <w:rFonts w:ascii="Arial" w:hAnsi="Arial" w:cs="Arial"/>
                <w:sz w:val="22"/>
                <w:szCs w:val="22"/>
              </w:rPr>
              <w:t xml:space="preserve">El detalle de los materiales y suministros a eliminar, </w:t>
            </w:r>
          </w:p>
          <w:p w:rsidR="001D69E8" w:rsidRPr="007D3BA7" w:rsidRDefault="001D69E8" w:rsidP="00E806BD">
            <w:pPr>
              <w:numPr>
                <w:ilvl w:val="0"/>
                <w:numId w:val="20"/>
              </w:numPr>
              <w:jc w:val="both"/>
              <w:rPr>
                <w:rFonts w:ascii="Arial" w:hAnsi="Arial" w:cs="Arial"/>
                <w:sz w:val="22"/>
                <w:szCs w:val="22"/>
              </w:rPr>
            </w:pPr>
            <w:r w:rsidRPr="007D3BA7">
              <w:rPr>
                <w:rFonts w:ascii="Arial" w:hAnsi="Arial" w:cs="Arial"/>
                <w:sz w:val="22"/>
                <w:szCs w:val="22"/>
              </w:rPr>
              <w:t>El motivo del deterioro (desgaste, vencimiento, otros)  </w:t>
            </w:r>
          </w:p>
          <w:p w:rsidR="001D69E8" w:rsidRPr="007D3BA7" w:rsidRDefault="001D69E8" w:rsidP="00E806BD">
            <w:pPr>
              <w:numPr>
                <w:ilvl w:val="0"/>
                <w:numId w:val="20"/>
              </w:numPr>
              <w:jc w:val="both"/>
              <w:rPr>
                <w:rFonts w:ascii="Arial" w:hAnsi="Arial" w:cs="Arial"/>
                <w:sz w:val="22"/>
                <w:szCs w:val="22"/>
              </w:rPr>
            </w:pPr>
            <w:r w:rsidRPr="007D3BA7">
              <w:rPr>
                <w:rFonts w:ascii="Arial" w:hAnsi="Arial" w:cs="Arial"/>
                <w:sz w:val="22"/>
                <w:szCs w:val="22"/>
              </w:rPr>
              <w:t xml:space="preserve">El método por el cual se hará  el proceso de eliminación (destrucción, incineración, reciclaje entre otros), </w:t>
            </w:r>
          </w:p>
          <w:p w:rsidR="001D69E8" w:rsidRPr="007D3BA7" w:rsidRDefault="001D69E8" w:rsidP="00E806BD">
            <w:pPr>
              <w:numPr>
                <w:ilvl w:val="0"/>
                <w:numId w:val="20"/>
              </w:numPr>
              <w:jc w:val="both"/>
              <w:rPr>
                <w:rFonts w:ascii="Arial" w:hAnsi="Arial" w:cs="Arial"/>
                <w:sz w:val="22"/>
                <w:szCs w:val="22"/>
              </w:rPr>
            </w:pPr>
            <w:r w:rsidRPr="007D3BA7">
              <w:rPr>
                <w:rFonts w:ascii="Arial" w:hAnsi="Arial" w:cs="Arial"/>
                <w:sz w:val="22"/>
                <w:szCs w:val="22"/>
              </w:rPr>
              <w:t>Número de tarjeta kardex en que se encuentran registrados</w:t>
            </w:r>
          </w:p>
          <w:p w:rsidR="001D69E8" w:rsidRPr="007D3BA7" w:rsidRDefault="001D69E8" w:rsidP="00E806BD">
            <w:pPr>
              <w:numPr>
                <w:ilvl w:val="0"/>
                <w:numId w:val="20"/>
              </w:numPr>
              <w:jc w:val="both"/>
              <w:rPr>
                <w:rFonts w:ascii="Arial" w:hAnsi="Arial" w:cs="Arial"/>
                <w:sz w:val="22"/>
                <w:szCs w:val="22"/>
              </w:rPr>
            </w:pPr>
            <w:r w:rsidRPr="007D3BA7">
              <w:rPr>
                <w:rFonts w:ascii="Arial" w:hAnsi="Arial" w:cs="Arial"/>
                <w:sz w:val="22"/>
                <w:szCs w:val="22"/>
              </w:rPr>
              <w:t>El costo de los materiales y suministros.</w:t>
            </w:r>
          </w:p>
          <w:p w:rsidR="001D69E8" w:rsidRPr="007D3BA7" w:rsidRDefault="001D69E8" w:rsidP="00E806BD">
            <w:pPr>
              <w:numPr>
                <w:ilvl w:val="0"/>
                <w:numId w:val="20"/>
              </w:numPr>
              <w:jc w:val="both"/>
              <w:rPr>
                <w:rFonts w:ascii="Arial" w:hAnsi="Arial" w:cs="Arial"/>
                <w:sz w:val="22"/>
                <w:szCs w:val="22"/>
              </w:rPr>
            </w:pPr>
            <w:r w:rsidRPr="007D3BA7">
              <w:rPr>
                <w:rFonts w:ascii="Arial" w:hAnsi="Arial" w:cs="Arial"/>
                <w:sz w:val="22"/>
                <w:szCs w:val="22"/>
              </w:rPr>
              <w:t>Otros aspectos relevantes que sean necesarios indicar.</w:t>
            </w:r>
          </w:p>
          <w:p w:rsidR="001D69E8" w:rsidRPr="007D3BA7" w:rsidRDefault="001D69E8" w:rsidP="001D69E8">
            <w:pPr>
              <w:jc w:val="both"/>
              <w:rPr>
                <w:rFonts w:ascii="Arial" w:hAnsi="Arial" w:cs="Arial"/>
                <w:sz w:val="22"/>
                <w:szCs w:val="22"/>
              </w:rPr>
            </w:pPr>
          </w:p>
          <w:p w:rsidR="001D69E8" w:rsidRPr="007D3BA7" w:rsidRDefault="001D69E8" w:rsidP="001D69E8">
            <w:pPr>
              <w:jc w:val="both"/>
              <w:rPr>
                <w:rFonts w:ascii="Arial" w:hAnsi="Arial" w:cs="Arial"/>
                <w:sz w:val="22"/>
                <w:szCs w:val="22"/>
              </w:rPr>
            </w:pPr>
            <w:r w:rsidRPr="007D3BA7">
              <w:rPr>
                <w:rFonts w:ascii="Arial" w:hAnsi="Arial" w:cs="Arial"/>
                <w:sz w:val="22"/>
                <w:szCs w:val="22"/>
              </w:rPr>
              <w:t>Las personas que comparecen en la gestión, proceden a firmar el acta.</w:t>
            </w:r>
          </w:p>
          <w:p w:rsidR="001D69E8" w:rsidRPr="007D3BA7" w:rsidRDefault="001D69E8" w:rsidP="001D69E8">
            <w:pPr>
              <w:jc w:val="both"/>
              <w:rPr>
                <w:rFonts w:ascii="Arial" w:hAnsi="Arial" w:cs="Arial"/>
                <w:sz w:val="22"/>
                <w:szCs w:val="22"/>
              </w:rPr>
            </w:pPr>
          </w:p>
          <w:p w:rsidR="001D69E8" w:rsidRPr="007D3BA7" w:rsidRDefault="001D69E8" w:rsidP="001D69E8">
            <w:pPr>
              <w:jc w:val="both"/>
              <w:rPr>
                <w:rFonts w:ascii="Arial" w:hAnsi="Arial" w:cs="Arial"/>
                <w:lang w:val="es-MX"/>
              </w:rPr>
            </w:pPr>
            <w:r w:rsidRPr="007D3BA7">
              <w:rPr>
                <w:rFonts w:ascii="Arial" w:hAnsi="Arial" w:cs="Arial"/>
                <w:sz w:val="22"/>
                <w:szCs w:val="22"/>
              </w:rPr>
              <w:t>El acta debe ser firmada por el Jefe Inmediato del Departamento y/o Sección Administrativa, Encargado de Almacén y Auditor Interno designado.</w:t>
            </w:r>
          </w:p>
        </w:tc>
      </w:tr>
      <w:tr w:rsidR="001D69E8" w:rsidRPr="005732FE" w:rsidTr="004C320B">
        <w:trPr>
          <w:trHeight w:val="874"/>
          <w:jc w:val="right"/>
        </w:trPr>
        <w:tc>
          <w:tcPr>
            <w:tcW w:w="1159" w:type="dxa"/>
            <w:vAlign w:val="center"/>
          </w:tcPr>
          <w:p w:rsidR="001D69E8" w:rsidRPr="007D3BA7" w:rsidRDefault="001D69E8" w:rsidP="001D69E8">
            <w:pPr>
              <w:jc w:val="center"/>
              <w:rPr>
                <w:rFonts w:ascii="Arial" w:eastAsia="Calibri" w:hAnsi="Arial" w:cs="Arial"/>
                <w:b/>
                <w:bCs/>
                <w:sz w:val="14"/>
                <w:szCs w:val="14"/>
              </w:rPr>
            </w:pPr>
            <w:r w:rsidRPr="007D3BA7">
              <w:rPr>
                <w:rFonts w:ascii="Arial" w:hAnsi="Arial" w:cs="Arial"/>
                <w:b/>
                <w:bCs/>
                <w:sz w:val="14"/>
                <w:szCs w:val="14"/>
              </w:rPr>
              <w:t>6.Solicitar certificación de Acta y actualizar tarjeta Kardex</w:t>
            </w:r>
          </w:p>
        </w:tc>
        <w:tc>
          <w:tcPr>
            <w:tcW w:w="1112" w:type="dxa"/>
            <w:vAlign w:val="center"/>
          </w:tcPr>
          <w:p w:rsidR="001D69E8" w:rsidRPr="007D3BA7" w:rsidRDefault="001D69E8" w:rsidP="001D69E8">
            <w:pPr>
              <w:jc w:val="center"/>
              <w:rPr>
                <w:rFonts w:ascii="Arial" w:hAnsi="Arial" w:cs="Arial"/>
                <w:b/>
                <w:sz w:val="14"/>
                <w:szCs w:val="22"/>
              </w:rPr>
            </w:pPr>
            <w:r w:rsidRPr="007D3BA7">
              <w:rPr>
                <w:rFonts w:ascii="Arial" w:hAnsi="Arial" w:cs="Arial"/>
                <w:b/>
                <w:sz w:val="14"/>
                <w:szCs w:val="22"/>
              </w:rPr>
              <w:t>Encargado de Almacén Unidad Ejecutora</w:t>
            </w:r>
          </w:p>
        </w:tc>
        <w:tc>
          <w:tcPr>
            <w:tcW w:w="8559" w:type="dxa"/>
            <w:tcMar>
              <w:left w:w="85" w:type="dxa"/>
              <w:right w:w="57" w:type="dxa"/>
            </w:tcMar>
          </w:tcPr>
          <w:p w:rsidR="001D69E8" w:rsidRPr="007D3BA7" w:rsidRDefault="001D69E8" w:rsidP="001D69E8">
            <w:pPr>
              <w:jc w:val="both"/>
              <w:rPr>
                <w:rFonts w:ascii="Arial" w:hAnsi="Arial" w:cs="Arial"/>
                <w:lang w:val="es-MX"/>
              </w:rPr>
            </w:pPr>
            <w:r w:rsidRPr="007D3BA7">
              <w:rPr>
                <w:rFonts w:ascii="Arial" w:hAnsi="Arial" w:cs="Arial"/>
                <w:sz w:val="22"/>
                <w:szCs w:val="22"/>
              </w:rPr>
              <w:t>Solicita certificación del acta y procede a descargar los materiales y suministros que fueron destruidos.</w:t>
            </w:r>
          </w:p>
        </w:tc>
      </w:tr>
      <w:tr w:rsidR="001D69E8" w:rsidRPr="005732FE" w:rsidTr="004C320B">
        <w:trPr>
          <w:trHeight w:val="874"/>
          <w:jc w:val="right"/>
        </w:trPr>
        <w:tc>
          <w:tcPr>
            <w:tcW w:w="1159" w:type="dxa"/>
            <w:vAlign w:val="center"/>
          </w:tcPr>
          <w:p w:rsidR="001D69E8" w:rsidRPr="007D3BA7" w:rsidRDefault="001D69E8" w:rsidP="001D69E8">
            <w:pPr>
              <w:jc w:val="center"/>
              <w:rPr>
                <w:rFonts w:ascii="Arial" w:hAnsi="Arial" w:cs="Arial"/>
                <w:b/>
                <w:bCs/>
                <w:sz w:val="14"/>
                <w:szCs w:val="14"/>
              </w:rPr>
            </w:pPr>
            <w:r w:rsidRPr="007D3BA7">
              <w:rPr>
                <w:rFonts w:ascii="Arial" w:hAnsi="Arial" w:cs="Arial"/>
                <w:b/>
                <w:bCs/>
                <w:sz w:val="14"/>
                <w:szCs w:val="14"/>
              </w:rPr>
              <w:t>7. Archivar y resguardar certificación</w:t>
            </w:r>
          </w:p>
        </w:tc>
        <w:tc>
          <w:tcPr>
            <w:tcW w:w="1112" w:type="dxa"/>
            <w:vAlign w:val="center"/>
          </w:tcPr>
          <w:p w:rsidR="001D69E8" w:rsidRPr="007D3BA7" w:rsidRDefault="001D69E8" w:rsidP="001D69E8">
            <w:pPr>
              <w:jc w:val="center"/>
              <w:rPr>
                <w:rFonts w:ascii="Arial" w:hAnsi="Arial" w:cs="Arial"/>
                <w:b/>
                <w:sz w:val="14"/>
                <w:szCs w:val="22"/>
              </w:rPr>
            </w:pPr>
          </w:p>
          <w:p w:rsidR="001D69E8" w:rsidRPr="007D3BA7" w:rsidRDefault="001D69E8" w:rsidP="001D69E8">
            <w:pPr>
              <w:jc w:val="center"/>
              <w:rPr>
                <w:rFonts w:ascii="Arial" w:hAnsi="Arial" w:cs="Arial"/>
                <w:b/>
                <w:sz w:val="14"/>
                <w:szCs w:val="22"/>
              </w:rPr>
            </w:pPr>
            <w:r w:rsidRPr="007D3BA7">
              <w:rPr>
                <w:rFonts w:ascii="Arial" w:hAnsi="Arial" w:cs="Arial"/>
                <w:b/>
                <w:sz w:val="14"/>
                <w:szCs w:val="22"/>
              </w:rPr>
              <w:t>Encargado de Almacén Unidad Ejecutora</w:t>
            </w:r>
          </w:p>
        </w:tc>
        <w:tc>
          <w:tcPr>
            <w:tcW w:w="8559" w:type="dxa"/>
            <w:tcMar>
              <w:left w:w="85" w:type="dxa"/>
              <w:right w:w="57" w:type="dxa"/>
            </w:tcMar>
          </w:tcPr>
          <w:p w:rsidR="001D69E8" w:rsidRPr="00EE5CBD" w:rsidRDefault="001D69E8" w:rsidP="001D69E8">
            <w:pPr>
              <w:jc w:val="both"/>
              <w:rPr>
                <w:rFonts w:ascii="Arial" w:hAnsi="Arial" w:cs="Arial"/>
                <w:lang w:val="es-MX"/>
              </w:rPr>
            </w:pPr>
            <w:r w:rsidRPr="007D3BA7">
              <w:rPr>
                <w:rFonts w:ascii="Arial" w:hAnsi="Arial" w:cs="Arial"/>
                <w:sz w:val="22"/>
                <w:szCs w:val="22"/>
              </w:rPr>
              <w:t>Archiva y resguarda copia de la certificación del acta suscrita, ya que es el soporte legal y contable del descargo realizado.</w:t>
            </w:r>
          </w:p>
        </w:tc>
      </w:tr>
    </w:tbl>
    <w:p w:rsidR="000C63C9" w:rsidRDefault="000C63C9" w:rsidP="005732FE">
      <w:pPr>
        <w:pStyle w:val="Encabezado"/>
        <w:tabs>
          <w:tab w:val="clear" w:pos="4252"/>
          <w:tab w:val="clear" w:pos="8504"/>
          <w:tab w:val="left" w:pos="851"/>
        </w:tabs>
        <w:ind w:left="426"/>
        <w:jc w:val="both"/>
        <w:rPr>
          <w:rFonts w:ascii="Arial" w:hAnsi="Arial" w:cs="Arial"/>
          <w:sz w:val="22"/>
          <w:szCs w:val="22"/>
          <w:lang w:val="es-GT"/>
        </w:rPr>
      </w:pPr>
    </w:p>
    <w:p w:rsidR="000C63C9" w:rsidRDefault="000C63C9" w:rsidP="005732FE">
      <w:pPr>
        <w:pStyle w:val="Encabezado"/>
        <w:tabs>
          <w:tab w:val="clear" w:pos="4252"/>
          <w:tab w:val="clear" w:pos="8504"/>
          <w:tab w:val="left" w:pos="851"/>
        </w:tabs>
        <w:ind w:left="426"/>
        <w:jc w:val="both"/>
        <w:rPr>
          <w:rFonts w:ascii="Arial" w:hAnsi="Arial" w:cs="Arial"/>
          <w:sz w:val="22"/>
          <w:szCs w:val="22"/>
          <w:lang w:val="es-GT"/>
        </w:rPr>
      </w:pPr>
    </w:p>
    <w:p w:rsidR="000C63C9" w:rsidRDefault="000C63C9" w:rsidP="005732FE">
      <w:pPr>
        <w:pStyle w:val="Encabezado"/>
        <w:tabs>
          <w:tab w:val="clear" w:pos="4252"/>
          <w:tab w:val="clear" w:pos="8504"/>
          <w:tab w:val="left" w:pos="851"/>
        </w:tabs>
        <w:ind w:left="426"/>
        <w:jc w:val="both"/>
        <w:rPr>
          <w:rFonts w:ascii="Arial" w:hAnsi="Arial" w:cs="Arial"/>
          <w:sz w:val="22"/>
          <w:szCs w:val="22"/>
          <w:lang w:val="es-GT"/>
        </w:rPr>
      </w:pPr>
    </w:p>
    <w:p w:rsidR="000C63C9" w:rsidRDefault="000C63C9" w:rsidP="005732FE">
      <w:pPr>
        <w:pStyle w:val="Encabezado"/>
        <w:tabs>
          <w:tab w:val="clear" w:pos="4252"/>
          <w:tab w:val="clear" w:pos="8504"/>
          <w:tab w:val="left" w:pos="851"/>
        </w:tabs>
        <w:ind w:left="426"/>
        <w:jc w:val="both"/>
        <w:rPr>
          <w:rFonts w:ascii="Arial" w:hAnsi="Arial" w:cs="Arial"/>
          <w:sz w:val="22"/>
          <w:szCs w:val="22"/>
          <w:lang w:val="es-GT"/>
        </w:rPr>
      </w:pPr>
    </w:p>
    <w:p w:rsidR="00626DEA" w:rsidRPr="005732FE" w:rsidRDefault="00626DEA" w:rsidP="005732FE">
      <w:pPr>
        <w:pStyle w:val="Encabezado"/>
        <w:tabs>
          <w:tab w:val="clear" w:pos="4252"/>
          <w:tab w:val="clear" w:pos="8504"/>
          <w:tab w:val="left" w:pos="851"/>
        </w:tabs>
        <w:ind w:left="426"/>
        <w:jc w:val="both"/>
        <w:rPr>
          <w:rFonts w:ascii="Arial" w:hAnsi="Arial" w:cs="Arial"/>
          <w:sz w:val="22"/>
          <w:szCs w:val="22"/>
          <w:lang w:val="es-GT"/>
        </w:rPr>
      </w:pPr>
    </w:p>
    <w:p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bookmarkStart w:id="5" w:name="_GoBack"/>
      <w:bookmarkEnd w:id="5"/>
    </w:p>
    <w:sectPr w:rsidR="005732FE" w:rsidRPr="005732FE" w:rsidSect="004C4D3E">
      <w:headerReference w:type="default" r:id="rId22"/>
      <w:footerReference w:type="default" r:id="rId23"/>
      <w:headerReference w:type="first" r:id="rId24"/>
      <w:footerReference w:type="first" r:id="rId25"/>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505" w:rsidRDefault="003E2505" w:rsidP="003D767C">
      <w:r>
        <w:separator/>
      </w:r>
    </w:p>
  </w:endnote>
  <w:endnote w:type="continuationSeparator" w:id="0">
    <w:p w:rsidR="003E2505" w:rsidRDefault="003E2505"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045" w:rsidRPr="00165CB0" w:rsidRDefault="00870045"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045" w:rsidRPr="00165CB0" w:rsidRDefault="00870045"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505" w:rsidRDefault="003E2505" w:rsidP="003D767C">
      <w:r>
        <w:separator/>
      </w:r>
    </w:p>
  </w:footnote>
  <w:footnote w:type="continuationSeparator" w:id="0">
    <w:p w:rsidR="003E2505" w:rsidRDefault="003E2505"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045" w:rsidRPr="00823A74" w:rsidRDefault="00870045"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PLA-PLT-06.04</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870045" w:rsidTr="00823A74">
      <w:trPr>
        <w:cantSplit/>
        <w:trHeight w:val="82"/>
      </w:trPr>
      <w:tc>
        <w:tcPr>
          <w:tcW w:w="856" w:type="dxa"/>
          <w:vMerge w:val="restart"/>
          <w:tcBorders>
            <w:right w:val="single" w:sz="4" w:space="0" w:color="auto"/>
          </w:tcBorders>
          <w:tcMar>
            <w:left w:w="0" w:type="dxa"/>
            <w:right w:w="0" w:type="dxa"/>
          </w:tcMar>
        </w:tcPr>
        <w:p w:rsidR="00870045" w:rsidRPr="006908E6" w:rsidRDefault="005563D7" w:rsidP="003F26D0">
          <w:pPr>
            <w:ind w:left="5"/>
            <w:jc w:val="center"/>
          </w:pPr>
          <w:r w:rsidRPr="00E11206">
            <w:rPr>
              <w:noProof/>
              <w:lang w:val="es-GT" w:eastAsia="es-GT"/>
            </w:rPr>
            <w:drawing>
              <wp:inline distT="0" distB="0" distL="0" distR="0">
                <wp:extent cx="514350" cy="422910"/>
                <wp:effectExtent l="0" t="0" r="0" b="0"/>
                <wp:docPr id="1" name="Imagen 2"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2291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rsidR="00870045" w:rsidRPr="005F0EF6" w:rsidRDefault="00870045" w:rsidP="00851892">
          <w:pPr>
            <w:jc w:val="center"/>
            <w:rPr>
              <w:rFonts w:ascii="Arial" w:hAnsi="Arial" w:cs="Arial"/>
              <w:spacing w:val="20"/>
              <w:sz w:val="16"/>
            </w:rPr>
          </w:pPr>
          <w:r w:rsidRPr="005F0EF6">
            <w:rPr>
              <w:rFonts w:ascii="Arial" w:hAnsi="Arial" w:cs="Arial"/>
              <w:spacing w:val="20"/>
              <w:sz w:val="16"/>
            </w:rPr>
            <w:t>PROCEDIMIENTO</w:t>
          </w:r>
        </w:p>
      </w:tc>
    </w:tr>
    <w:tr w:rsidR="00870045" w:rsidTr="00823A74">
      <w:trPr>
        <w:cantSplit/>
        <w:trHeight w:val="294"/>
      </w:trPr>
      <w:tc>
        <w:tcPr>
          <w:tcW w:w="856" w:type="dxa"/>
          <w:vMerge/>
          <w:tcBorders>
            <w:right w:val="single" w:sz="4" w:space="0" w:color="auto"/>
          </w:tcBorders>
        </w:tcPr>
        <w:p w:rsidR="00870045" w:rsidRDefault="00870045"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rsidR="00870045" w:rsidRPr="00823A74" w:rsidRDefault="00502BB1" w:rsidP="00502BB1">
          <w:pPr>
            <w:jc w:val="center"/>
            <w:rPr>
              <w:rFonts w:ascii="Arial" w:hAnsi="Arial" w:cs="Arial"/>
              <w:b/>
              <w:sz w:val="24"/>
            </w:rPr>
          </w:pPr>
          <w:r>
            <w:rPr>
              <w:rFonts w:ascii="Arial" w:hAnsi="Arial" w:cs="Arial"/>
              <w:b/>
              <w:sz w:val="24"/>
            </w:rPr>
            <w:t>ALMACEN</w:t>
          </w:r>
        </w:p>
      </w:tc>
    </w:tr>
    <w:tr w:rsidR="00870045" w:rsidTr="00D85046">
      <w:trPr>
        <w:cantSplit/>
        <w:trHeight w:val="60"/>
      </w:trPr>
      <w:tc>
        <w:tcPr>
          <w:tcW w:w="856" w:type="dxa"/>
          <w:vMerge/>
        </w:tcPr>
        <w:p w:rsidR="00870045" w:rsidRDefault="00870045" w:rsidP="003F26D0">
          <w:pPr>
            <w:rPr>
              <w:rFonts w:ascii="Arial" w:hAnsi="Arial" w:cs="Arial"/>
            </w:rPr>
          </w:pPr>
        </w:p>
      </w:tc>
      <w:tc>
        <w:tcPr>
          <w:tcW w:w="4536" w:type="dxa"/>
          <w:tcBorders>
            <w:top w:val="single" w:sz="4" w:space="0" w:color="auto"/>
          </w:tcBorders>
          <w:tcMar>
            <w:bottom w:w="28" w:type="dxa"/>
          </w:tcMar>
          <w:vAlign w:val="center"/>
        </w:tcPr>
        <w:p w:rsidR="00870045" w:rsidRPr="00504819" w:rsidRDefault="00870045" w:rsidP="00502BB1">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w:t>
          </w:r>
          <w:r w:rsidR="00502BB1">
            <w:rPr>
              <w:rFonts w:ascii="Arial" w:hAnsi="Arial" w:cs="Arial"/>
              <w:sz w:val="16"/>
            </w:rPr>
            <w:t>Almacén</w:t>
          </w:r>
        </w:p>
      </w:tc>
      <w:tc>
        <w:tcPr>
          <w:tcW w:w="2410" w:type="dxa"/>
          <w:tcBorders>
            <w:top w:val="single" w:sz="4" w:space="0" w:color="auto"/>
          </w:tcBorders>
          <w:tcMar>
            <w:bottom w:w="28" w:type="dxa"/>
          </w:tcMar>
          <w:vAlign w:val="center"/>
        </w:tcPr>
        <w:p w:rsidR="00870045" w:rsidRPr="008A404F" w:rsidRDefault="00870045" w:rsidP="00502BB1">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502BB1">
            <w:rPr>
              <w:rFonts w:ascii="Arial" w:hAnsi="Arial" w:cs="Arial"/>
              <w:sz w:val="16"/>
              <w:szCs w:val="16"/>
            </w:rPr>
            <w:t>ALM-PRO-01</w:t>
          </w:r>
        </w:p>
      </w:tc>
      <w:tc>
        <w:tcPr>
          <w:tcW w:w="1559" w:type="dxa"/>
          <w:tcBorders>
            <w:top w:val="single" w:sz="4" w:space="0" w:color="auto"/>
          </w:tcBorders>
          <w:tcMar>
            <w:bottom w:w="28" w:type="dxa"/>
          </w:tcMar>
          <w:vAlign w:val="center"/>
        </w:tcPr>
        <w:p w:rsidR="00870045" w:rsidRPr="00504819" w:rsidRDefault="00870045" w:rsidP="00502BB1">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502BB1">
            <w:rPr>
              <w:rFonts w:ascii="Arial" w:hAnsi="Arial" w:cs="Arial"/>
              <w:sz w:val="16"/>
              <w:szCs w:val="16"/>
            </w:rPr>
            <w:t>3</w:t>
          </w:r>
        </w:p>
      </w:tc>
      <w:tc>
        <w:tcPr>
          <w:tcW w:w="1843" w:type="dxa"/>
          <w:tcBorders>
            <w:top w:val="single" w:sz="4" w:space="0" w:color="auto"/>
          </w:tcBorders>
          <w:tcMar>
            <w:bottom w:w="28" w:type="dxa"/>
          </w:tcMar>
          <w:vAlign w:val="center"/>
        </w:tcPr>
        <w:p w:rsidR="00870045" w:rsidRPr="00051689" w:rsidRDefault="00870045" w:rsidP="003F26D0">
          <w:pPr>
            <w:jc w:val="center"/>
            <w:rPr>
              <w:rFonts w:ascii="Arial" w:hAnsi="Arial" w:cs="Arial"/>
              <w:sz w:val="16"/>
              <w:szCs w:val="16"/>
            </w:rPr>
          </w:pPr>
          <w:r w:rsidRPr="00051689">
            <w:rPr>
              <w:rFonts w:ascii="Arial" w:hAnsi="Arial" w:cs="Arial"/>
              <w:sz w:val="16"/>
            </w:rPr>
            <w:t xml:space="preserve">Página </w:t>
          </w:r>
          <w:r w:rsidR="001D6449" w:rsidRPr="00051689">
            <w:rPr>
              <w:rFonts w:ascii="Arial" w:hAnsi="Arial" w:cs="Arial"/>
              <w:sz w:val="16"/>
            </w:rPr>
            <w:fldChar w:fldCharType="begin"/>
          </w:r>
          <w:r w:rsidRPr="00051689">
            <w:rPr>
              <w:rFonts w:ascii="Arial" w:hAnsi="Arial" w:cs="Arial"/>
              <w:sz w:val="16"/>
            </w:rPr>
            <w:instrText xml:space="preserve"> PAGE </w:instrText>
          </w:r>
          <w:r w:rsidR="001D6449" w:rsidRPr="00051689">
            <w:rPr>
              <w:rFonts w:ascii="Arial" w:hAnsi="Arial" w:cs="Arial"/>
              <w:sz w:val="16"/>
            </w:rPr>
            <w:fldChar w:fldCharType="separate"/>
          </w:r>
          <w:r w:rsidR="00116A97">
            <w:rPr>
              <w:rFonts w:ascii="Arial" w:hAnsi="Arial" w:cs="Arial"/>
              <w:noProof/>
              <w:sz w:val="16"/>
            </w:rPr>
            <w:t>14</w:t>
          </w:r>
          <w:r w:rsidR="001D6449" w:rsidRPr="00051689">
            <w:rPr>
              <w:rFonts w:ascii="Arial" w:hAnsi="Arial" w:cs="Arial"/>
              <w:sz w:val="16"/>
            </w:rPr>
            <w:fldChar w:fldCharType="end"/>
          </w:r>
          <w:r w:rsidRPr="00051689">
            <w:rPr>
              <w:rFonts w:ascii="Arial" w:hAnsi="Arial" w:cs="Arial"/>
              <w:sz w:val="16"/>
            </w:rPr>
            <w:t xml:space="preserve"> de </w:t>
          </w:r>
          <w:r w:rsidR="001D6449" w:rsidRPr="00051689">
            <w:rPr>
              <w:rFonts w:ascii="Arial" w:hAnsi="Arial" w:cs="Arial"/>
              <w:sz w:val="16"/>
            </w:rPr>
            <w:fldChar w:fldCharType="begin"/>
          </w:r>
          <w:r w:rsidRPr="00051689">
            <w:rPr>
              <w:rFonts w:ascii="Arial" w:hAnsi="Arial" w:cs="Arial"/>
              <w:sz w:val="16"/>
            </w:rPr>
            <w:instrText xml:space="preserve"> NUMPAGES </w:instrText>
          </w:r>
          <w:r w:rsidR="001D6449" w:rsidRPr="00051689">
            <w:rPr>
              <w:rFonts w:ascii="Arial" w:hAnsi="Arial" w:cs="Arial"/>
              <w:sz w:val="16"/>
            </w:rPr>
            <w:fldChar w:fldCharType="separate"/>
          </w:r>
          <w:r w:rsidR="00116A97">
            <w:rPr>
              <w:rFonts w:ascii="Arial" w:hAnsi="Arial" w:cs="Arial"/>
              <w:noProof/>
              <w:sz w:val="16"/>
            </w:rPr>
            <w:t>14</w:t>
          </w:r>
          <w:r w:rsidR="001D6449" w:rsidRPr="00051689">
            <w:rPr>
              <w:rFonts w:ascii="Arial" w:hAnsi="Arial" w:cs="Arial"/>
              <w:sz w:val="16"/>
            </w:rPr>
            <w:fldChar w:fldCharType="end"/>
          </w:r>
        </w:p>
      </w:tc>
    </w:tr>
  </w:tbl>
  <w:p w:rsidR="00870045" w:rsidRPr="00217FA1" w:rsidRDefault="00870045">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045" w:rsidRDefault="00870045" w:rsidP="0067323E">
    <w:pPr>
      <w:pStyle w:val="Encabezado"/>
      <w:jc w:val="center"/>
    </w:pPr>
  </w:p>
  <w:p w:rsidR="00870045" w:rsidRPr="0067323E" w:rsidRDefault="00870045"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03F12"/>
    <w:multiLevelType w:val="hybridMultilevel"/>
    <w:tmpl w:val="6D04A46E"/>
    <w:lvl w:ilvl="0" w:tplc="9DF0B1A2">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502187C"/>
    <w:multiLevelType w:val="hybridMultilevel"/>
    <w:tmpl w:val="55701FA8"/>
    <w:lvl w:ilvl="0" w:tplc="CF26754E">
      <w:start w:val="1"/>
      <w:numFmt w:val="lowerLetter"/>
      <w:lvlText w:val="%1)"/>
      <w:lvlJc w:val="left"/>
      <w:pPr>
        <w:ind w:left="1080" w:hanging="360"/>
      </w:pPr>
      <w:rPr>
        <w:b w:val="0"/>
        <w:sz w:val="22"/>
        <w:szCs w:val="22"/>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 w15:restartNumberingAfterBreak="0">
    <w:nsid w:val="1CBB62D2"/>
    <w:multiLevelType w:val="hybridMultilevel"/>
    <w:tmpl w:val="EBEC6F9A"/>
    <w:lvl w:ilvl="0" w:tplc="9D0691AC">
      <w:start w:val="3"/>
      <w:numFmt w:val="upperLetter"/>
      <w:lvlText w:val="%1.3"/>
      <w:lvlJc w:val="left"/>
      <w:pPr>
        <w:ind w:left="3196" w:hanging="360"/>
      </w:pPr>
      <w:rPr>
        <w:rFonts w:hint="default"/>
        <w:b/>
      </w:rPr>
    </w:lvl>
    <w:lvl w:ilvl="1" w:tplc="100A0019" w:tentative="1">
      <w:start w:val="1"/>
      <w:numFmt w:val="lowerLetter"/>
      <w:lvlText w:val="%2."/>
      <w:lvlJc w:val="left"/>
      <w:pPr>
        <w:ind w:left="3916" w:hanging="360"/>
      </w:pPr>
    </w:lvl>
    <w:lvl w:ilvl="2" w:tplc="100A001B" w:tentative="1">
      <w:start w:val="1"/>
      <w:numFmt w:val="lowerRoman"/>
      <w:lvlText w:val="%3."/>
      <w:lvlJc w:val="right"/>
      <w:pPr>
        <w:ind w:left="4636" w:hanging="180"/>
      </w:pPr>
    </w:lvl>
    <w:lvl w:ilvl="3" w:tplc="100A000F" w:tentative="1">
      <w:start w:val="1"/>
      <w:numFmt w:val="decimal"/>
      <w:lvlText w:val="%4."/>
      <w:lvlJc w:val="left"/>
      <w:pPr>
        <w:ind w:left="5356" w:hanging="360"/>
      </w:pPr>
    </w:lvl>
    <w:lvl w:ilvl="4" w:tplc="100A0019" w:tentative="1">
      <w:start w:val="1"/>
      <w:numFmt w:val="lowerLetter"/>
      <w:lvlText w:val="%5."/>
      <w:lvlJc w:val="left"/>
      <w:pPr>
        <w:ind w:left="6076" w:hanging="360"/>
      </w:pPr>
    </w:lvl>
    <w:lvl w:ilvl="5" w:tplc="100A001B" w:tentative="1">
      <w:start w:val="1"/>
      <w:numFmt w:val="lowerRoman"/>
      <w:lvlText w:val="%6."/>
      <w:lvlJc w:val="right"/>
      <w:pPr>
        <w:ind w:left="6796" w:hanging="180"/>
      </w:pPr>
    </w:lvl>
    <w:lvl w:ilvl="6" w:tplc="100A000F" w:tentative="1">
      <w:start w:val="1"/>
      <w:numFmt w:val="decimal"/>
      <w:lvlText w:val="%7."/>
      <w:lvlJc w:val="left"/>
      <w:pPr>
        <w:ind w:left="7516" w:hanging="360"/>
      </w:pPr>
    </w:lvl>
    <w:lvl w:ilvl="7" w:tplc="100A0019" w:tentative="1">
      <w:start w:val="1"/>
      <w:numFmt w:val="lowerLetter"/>
      <w:lvlText w:val="%8."/>
      <w:lvlJc w:val="left"/>
      <w:pPr>
        <w:ind w:left="8236" w:hanging="360"/>
      </w:pPr>
    </w:lvl>
    <w:lvl w:ilvl="8" w:tplc="100A001B" w:tentative="1">
      <w:start w:val="1"/>
      <w:numFmt w:val="lowerRoman"/>
      <w:lvlText w:val="%9."/>
      <w:lvlJc w:val="right"/>
      <w:pPr>
        <w:ind w:left="8956" w:hanging="180"/>
      </w:pPr>
    </w:lvl>
  </w:abstractNum>
  <w:abstractNum w:abstractNumId="3" w15:restartNumberingAfterBreak="0">
    <w:nsid w:val="1E5C5E6D"/>
    <w:multiLevelType w:val="hybridMultilevel"/>
    <w:tmpl w:val="78360F6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41E4B35"/>
    <w:multiLevelType w:val="multilevel"/>
    <w:tmpl w:val="9C3AE646"/>
    <w:lvl w:ilvl="0">
      <w:start w:val="3"/>
      <w:numFmt w:val="upperLetter"/>
      <w:lvlText w:val="%1.1"/>
      <w:lvlJc w:val="left"/>
      <w:pPr>
        <w:tabs>
          <w:tab w:val="num" w:pos="1133"/>
        </w:tabs>
        <w:ind w:left="1133" w:hanging="425"/>
      </w:pPr>
      <w:rPr>
        <w:rFonts w:hint="default"/>
        <w:b/>
        <w:i w:val="0"/>
        <w:sz w:val="22"/>
      </w:rPr>
    </w:lvl>
    <w:lvl w:ilvl="1">
      <w:start w:val="1"/>
      <w:numFmt w:val="decimal"/>
      <w:lvlText w:val="%1.%2."/>
      <w:lvlJc w:val="left"/>
      <w:pPr>
        <w:tabs>
          <w:tab w:val="num" w:pos="1417"/>
        </w:tabs>
        <w:ind w:left="1417" w:hanging="284"/>
      </w:pPr>
      <w:rPr>
        <w:rFonts w:hint="default"/>
        <w:b w:val="0"/>
        <w:sz w:val="22"/>
      </w:rPr>
    </w:lvl>
    <w:lvl w:ilvl="2">
      <w:start w:val="1"/>
      <w:numFmt w:val="decimal"/>
      <w:lvlText w:val="%1.%2.%3."/>
      <w:lvlJc w:val="left"/>
      <w:pPr>
        <w:tabs>
          <w:tab w:val="num" w:pos="1919"/>
        </w:tabs>
        <w:ind w:left="1919" w:hanging="360"/>
      </w:pPr>
      <w:rPr>
        <w:rFonts w:hint="default"/>
        <w:i w:val="0"/>
        <w:sz w:val="22"/>
      </w:rPr>
    </w:lvl>
    <w:lvl w:ilvl="3">
      <w:start w:val="1"/>
      <w:numFmt w:val="bullet"/>
      <w:lvlText w:val=""/>
      <w:lvlJc w:val="left"/>
      <w:pPr>
        <w:tabs>
          <w:tab w:val="num" w:pos="3588"/>
        </w:tabs>
        <w:ind w:left="3588" w:hanging="360"/>
      </w:pPr>
      <w:rPr>
        <w:rFonts w:ascii="Symbol" w:hAnsi="Symbol" w:hint="default"/>
        <w:b w:val="0"/>
        <w:color w:val="auto"/>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b/>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5"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3B974158"/>
    <w:multiLevelType w:val="hybridMultilevel"/>
    <w:tmpl w:val="C5B4206C"/>
    <w:lvl w:ilvl="0" w:tplc="296C61B2">
      <w:start w:val="1"/>
      <w:numFmt w:val="lowerLetter"/>
      <w:lvlText w:val="%1)"/>
      <w:lvlJc w:val="left"/>
      <w:pPr>
        <w:ind w:left="1080" w:hanging="360"/>
      </w:pPr>
      <w:rPr>
        <w:rFonts w:hint="default"/>
        <w:b w:val="0"/>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7" w15:restartNumberingAfterBreak="0">
    <w:nsid w:val="3E5B5E9C"/>
    <w:multiLevelType w:val="hybridMultilevel"/>
    <w:tmpl w:val="8E04A6A2"/>
    <w:lvl w:ilvl="0" w:tplc="2332BEA2">
      <w:start w:val="1"/>
      <w:numFmt w:val="lowerLetter"/>
      <w:lvlText w:val="%1)"/>
      <w:lvlJc w:val="left"/>
      <w:pPr>
        <w:ind w:left="372"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448E41FC"/>
    <w:multiLevelType w:val="multilevel"/>
    <w:tmpl w:val="1F069772"/>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2"/>
      </w:rPr>
    </w:lvl>
    <w:lvl w:ilvl="2">
      <w:start w:val="1"/>
      <w:numFmt w:val="decimal"/>
      <w:lvlText w:val="%1.%2.%3."/>
      <w:lvlJc w:val="left"/>
      <w:pPr>
        <w:tabs>
          <w:tab w:val="num" w:pos="2160"/>
        </w:tabs>
        <w:ind w:left="2160" w:hanging="360"/>
      </w:pPr>
      <w:rPr>
        <w:rFonts w:hint="default"/>
        <w:sz w:val="22"/>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44FB00FB"/>
    <w:multiLevelType w:val="multilevel"/>
    <w:tmpl w:val="A68CB17C"/>
    <w:lvl w:ilvl="0">
      <w:start w:val="3"/>
      <w:numFmt w:val="upperLetter"/>
      <w:lvlText w:val="%1.2"/>
      <w:lvlJc w:val="left"/>
      <w:pPr>
        <w:tabs>
          <w:tab w:val="num" w:pos="2694"/>
        </w:tabs>
        <w:ind w:left="2694" w:hanging="425"/>
      </w:pPr>
      <w:rPr>
        <w:rFonts w:hint="default"/>
        <w:b/>
        <w:i w:val="0"/>
        <w:sz w:val="22"/>
      </w:rPr>
    </w:lvl>
    <w:lvl w:ilvl="1">
      <w:start w:val="1"/>
      <w:numFmt w:val="decimal"/>
      <w:lvlText w:val="%1.%2."/>
      <w:lvlJc w:val="left"/>
      <w:pPr>
        <w:tabs>
          <w:tab w:val="num" w:pos="2978"/>
        </w:tabs>
        <w:ind w:left="2978" w:hanging="284"/>
      </w:pPr>
      <w:rPr>
        <w:rFonts w:hint="default"/>
        <w:b w:val="0"/>
        <w:sz w:val="22"/>
      </w:rPr>
    </w:lvl>
    <w:lvl w:ilvl="2">
      <w:start w:val="1"/>
      <w:numFmt w:val="decimal"/>
      <w:lvlText w:val="%1.%2.%3."/>
      <w:lvlJc w:val="left"/>
      <w:pPr>
        <w:tabs>
          <w:tab w:val="num" w:pos="3480"/>
        </w:tabs>
        <w:ind w:left="3480" w:hanging="360"/>
      </w:pPr>
      <w:rPr>
        <w:rFonts w:hint="default"/>
        <w:i w:val="0"/>
        <w:sz w:val="22"/>
      </w:rPr>
    </w:lvl>
    <w:lvl w:ilvl="3">
      <w:start w:val="1"/>
      <w:numFmt w:val="bullet"/>
      <w:lvlText w:val=""/>
      <w:lvlJc w:val="left"/>
      <w:pPr>
        <w:tabs>
          <w:tab w:val="num" w:pos="5149"/>
        </w:tabs>
        <w:ind w:left="5149" w:hanging="360"/>
      </w:pPr>
      <w:rPr>
        <w:rFonts w:ascii="Symbol" w:hAnsi="Symbol" w:hint="default"/>
        <w:b w:val="0"/>
        <w:color w:val="auto"/>
      </w:rPr>
    </w:lvl>
    <w:lvl w:ilvl="4">
      <w:start w:val="1"/>
      <w:numFmt w:val="decimal"/>
      <w:lvlText w:val="%5."/>
      <w:lvlJc w:val="left"/>
      <w:pPr>
        <w:tabs>
          <w:tab w:val="num" w:pos="5869"/>
        </w:tabs>
        <w:ind w:left="5869" w:hanging="360"/>
      </w:pPr>
      <w:rPr>
        <w:rFonts w:hint="default"/>
      </w:rPr>
    </w:lvl>
    <w:lvl w:ilvl="5">
      <w:start w:val="1"/>
      <w:numFmt w:val="decimal"/>
      <w:lvlText w:val="%6."/>
      <w:lvlJc w:val="left"/>
      <w:pPr>
        <w:tabs>
          <w:tab w:val="num" w:pos="6589"/>
        </w:tabs>
        <w:ind w:left="6589" w:hanging="360"/>
      </w:pPr>
      <w:rPr>
        <w:rFonts w:hint="default"/>
      </w:rPr>
    </w:lvl>
    <w:lvl w:ilvl="6">
      <w:start w:val="1"/>
      <w:numFmt w:val="decimal"/>
      <w:lvlText w:val="%7."/>
      <w:lvlJc w:val="left"/>
      <w:pPr>
        <w:tabs>
          <w:tab w:val="num" w:pos="7309"/>
        </w:tabs>
        <w:ind w:left="7309" w:hanging="360"/>
      </w:pPr>
      <w:rPr>
        <w:rFonts w:hint="default"/>
        <w:b/>
      </w:rPr>
    </w:lvl>
    <w:lvl w:ilvl="7">
      <w:start w:val="1"/>
      <w:numFmt w:val="decimal"/>
      <w:lvlText w:val="%8."/>
      <w:lvlJc w:val="left"/>
      <w:pPr>
        <w:tabs>
          <w:tab w:val="num" w:pos="8029"/>
        </w:tabs>
        <w:ind w:left="8029" w:hanging="360"/>
      </w:pPr>
      <w:rPr>
        <w:rFonts w:hint="default"/>
      </w:rPr>
    </w:lvl>
    <w:lvl w:ilvl="8">
      <w:start w:val="1"/>
      <w:numFmt w:val="decimal"/>
      <w:lvlText w:val="%9."/>
      <w:lvlJc w:val="left"/>
      <w:pPr>
        <w:tabs>
          <w:tab w:val="num" w:pos="8749"/>
        </w:tabs>
        <w:ind w:left="8749" w:hanging="360"/>
      </w:pPr>
      <w:rPr>
        <w:rFonts w:hint="default"/>
      </w:rPr>
    </w:lvl>
  </w:abstractNum>
  <w:abstractNum w:abstractNumId="10" w15:restartNumberingAfterBreak="0">
    <w:nsid w:val="45187CF8"/>
    <w:multiLevelType w:val="hybridMultilevel"/>
    <w:tmpl w:val="3A8ECE44"/>
    <w:lvl w:ilvl="0" w:tplc="7AEABEF0">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46BD7D99"/>
    <w:multiLevelType w:val="hybridMultilevel"/>
    <w:tmpl w:val="2F16ED2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4D45181D"/>
    <w:multiLevelType w:val="hybridMultilevel"/>
    <w:tmpl w:val="0DEA0546"/>
    <w:lvl w:ilvl="0" w:tplc="919CA852">
      <w:start w:val="1"/>
      <w:numFmt w:val="decimal"/>
      <w:lvlText w:val="%1."/>
      <w:lvlJc w:val="left"/>
      <w:pPr>
        <w:ind w:left="927" w:hanging="360"/>
      </w:pPr>
      <w:rPr>
        <w:rFonts w:hint="default"/>
        <w:b w:val="0"/>
      </w:rPr>
    </w:lvl>
    <w:lvl w:ilvl="1" w:tplc="100A0019" w:tentative="1">
      <w:start w:val="1"/>
      <w:numFmt w:val="lowerLetter"/>
      <w:lvlText w:val="%2."/>
      <w:lvlJc w:val="left"/>
      <w:pPr>
        <w:ind w:left="872" w:hanging="360"/>
      </w:pPr>
    </w:lvl>
    <w:lvl w:ilvl="2" w:tplc="100A001B" w:tentative="1">
      <w:start w:val="1"/>
      <w:numFmt w:val="lowerRoman"/>
      <w:lvlText w:val="%3."/>
      <w:lvlJc w:val="right"/>
      <w:pPr>
        <w:ind w:left="1592" w:hanging="180"/>
      </w:pPr>
    </w:lvl>
    <w:lvl w:ilvl="3" w:tplc="100A000F" w:tentative="1">
      <w:start w:val="1"/>
      <w:numFmt w:val="decimal"/>
      <w:lvlText w:val="%4."/>
      <w:lvlJc w:val="left"/>
      <w:pPr>
        <w:ind w:left="2312" w:hanging="360"/>
      </w:pPr>
    </w:lvl>
    <w:lvl w:ilvl="4" w:tplc="100A0019" w:tentative="1">
      <w:start w:val="1"/>
      <w:numFmt w:val="lowerLetter"/>
      <w:lvlText w:val="%5."/>
      <w:lvlJc w:val="left"/>
      <w:pPr>
        <w:ind w:left="3032" w:hanging="360"/>
      </w:pPr>
    </w:lvl>
    <w:lvl w:ilvl="5" w:tplc="100A001B" w:tentative="1">
      <w:start w:val="1"/>
      <w:numFmt w:val="lowerRoman"/>
      <w:lvlText w:val="%6."/>
      <w:lvlJc w:val="right"/>
      <w:pPr>
        <w:ind w:left="3752" w:hanging="180"/>
      </w:pPr>
    </w:lvl>
    <w:lvl w:ilvl="6" w:tplc="100A000F" w:tentative="1">
      <w:start w:val="1"/>
      <w:numFmt w:val="decimal"/>
      <w:lvlText w:val="%7."/>
      <w:lvlJc w:val="left"/>
      <w:pPr>
        <w:ind w:left="4472" w:hanging="360"/>
      </w:pPr>
    </w:lvl>
    <w:lvl w:ilvl="7" w:tplc="100A0019" w:tentative="1">
      <w:start w:val="1"/>
      <w:numFmt w:val="lowerLetter"/>
      <w:lvlText w:val="%8."/>
      <w:lvlJc w:val="left"/>
      <w:pPr>
        <w:ind w:left="5192" w:hanging="360"/>
      </w:pPr>
    </w:lvl>
    <w:lvl w:ilvl="8" w:tplc="100A001B" w:tentative="1">
      <w:start w:val="1"/>
      <w:numFmt w:val="lowerRoman"/>
      <w:lvlText w:val="%9."/>
      <w:lvlJc w:val="right"/>
      <w:pPr>
        <w:ind w:left="5912" w:hanging="180"/>
      </w:pPr>
    </w:lvl>
  </w:abstractNum>
  <w:abstractNum w:abstractNumId="13" w15:restartNumberingAfterBreak="0">
    <w:nsid w:val="51F435EC"/>
    <w:multiLevelType w:val="hybridMultilevel"/>
    <w:tmpl w:val="9130862A"/>
    <w:lvl w:ilvl="0" w:tplc="8AF6695A">
      <w:start w:val="1"/>
      <w:numFmt w:val="decimal"/>
      <w:lvlText w:val="%1."/>
      <w:lvlJc w:val="left"/>
      <w:pPr>
        <w:ind w:left="1140" w:hanging="360"/>
      </w:pPr>
      <w:rPr>
        <w:b w:val="0"/>
      </w:rPr>
    </w:lvl>
    <w:lvl w:ilvl="1" w:tplc="100A0019">
      <w:start w:val="1"/>
      <w:numFmt w:val="lowerLetter"/>
      <w:lvlText w:val="%2."/>
      <w:lvlJc w:val="left"/>
      <w:pPr>
        <w:ind w:left="1860" w:hanging="360"/>
      </w:pPr>
    </w:lvl>
    <w:lvl w:ilvl="2" w:tplc="100A001B" w:tentative="1">
      <w:start w:val="1"/>
      <w:numFmt w:val="lowerRoman"/>
      <w:lvlText w:val="%3."/>
      <w:lvlJc w:val="right"/>
      <w:pPr>
        <w:ind w:left="2580" w:hanging="180"/>
      </w:pPr>
    </w:lvl>
    <w:lvl w:ilvl="3" w:tplc="100A000F" w:tentative="1">
      <w:start w:val="1"/>
      <w:numFmt w:val="decimal"/>
      <w:lvlText w:val="%4."/>
      <w:lvlJc w:val="left"/>
      <w:pPr>
        <w:ind w:left="3300" w:hanging="360"/>
      </w:pPr>
    </w:lvl>
    <w:lvl w:ilvl="4" w:tplc="100A0019" w:tentative="1">
      <w:start w:val="1"/>
      <w:numFmt w:val="lowerLetter"/>
      <w:lvlText w:val="%5."/>
      <w:lvlJc w:val="left"/>
      <w:pPr>
        <w:ind w:left="4020" w:hanging="360"/>
      </w:pPr>
    </w:lvl>
    <w:lvl w:ilvl="5" w:tplc="100A001B" w:tentative="1">
      <w:start w:val="1"/>
      <w:numFmt w:val="lowerRoman"/>
      <w:lvlText w:val="%6."/>
      <w:lvlJc w:val="right"/>
      <w:pPr>
        <w:ind w:left="4740" w:hanging="180"/>
      </w:pPr>
    </w:lvl>
    <w:lvl w:ilvl="6" w:tplc="100A000F" w:tentative="1">
      <w:start w:val="1"/>
      <w:numFmt w:val="decimal"/>
      <w:lvlText w:val="%7."/>
      <w:lvlJc w:val="left"/>
      <w:pPr>
        <w:ind w:left="5460" w:hanging="360"/>
      </w:pPr>
    </w:lvl>
    <w:lvl w:ilvl="7" w:tplc="100A0019" w:tentative="1">
      <w:start w:val="1"/>
      <w:numFmt w:val="lowerLetter"/>
      <w:lvlText w:val="%8."/>
      <w:lvlJc w:val="left"/>
      <w:pPr>
        <w:ind w:left="6180" w:hanging="360"/>
      </w:pPr>
    </w:lvl>
    <w:lvl w:ilvl="8" w:tplc="100A001B" w:tentative="1">
      <w:start w:val="1"/>
      <w:numFmt w:val="lowerRoman"/>
      <w:lvlText w:val="%9."/>
      <w:lvlJc w:val="right"/>
      <w:pPr>
        <w:ind w:left="6900" w:hanging="180"/>
      </w:pPr>
    </w:lvl>
  </w:abstractNum>
  <w:abstractNum w:abstractNumId="14" w15:restartNumberingAfterBreak="0">
    <w:nsid w:val="53C32BA4"/>
    <w:multiLevelType w:val="hybridMultilevel"/>
    <w:tmpl w:val="ECC4CA08"/>
    <w:lvl w:ilvl="0" w:tplc="17BAA6E6">
      <w:start w:val="1"/>
      <w:numFmt w:val="lowerLetter"/>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5DFC52B1"/>
    <w:multiLevelType w:val="hybridMultilevel"/>
    <w:tmpl w:val="D74619E2"/>
    <w:lvl w:ilvl="0" w:tplc="4C0E3FE6">
      <w:start w:val="1"/>
      <w:numFmt w:val="decimal"/>
      <w:lvlText w:val="%1."/>
      <w:lvlJc w:val="left"/>
      <w:pPr>
        <w:ind w:left="927"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7" w15:restartNumberingAfterBreak="0">
    <w:nsid w:val="664119EC"/>
    <w:multiLevelType w:val="multilevel"/>
    <w:tmpl w:val="E258E3CA"/>
    <w:lvl w:ilvl="0">
      <w:start w:val="1"/>
      <w:numFmt w:val="upperLetter"/>
      <w:lvlText w:val="%1."/>
      <w:lvlJc w:val="left"/>
      <w:pPr>
        <w:tabs>
          <w:tab w:val="num" w:pos="1844"/>
        </w:tabs>
        <w:ind w:left="1844" w:hanging="425"/>
      </w:pPr>
      <w:rPr>
        <w:rFonts w:hint="default"/>
        <w:b w:val="0"/>
        <w:i w:val="0"/>
      </w:rPr>
    </w:lvl>
    <w:lvl w:ilvl="1">
      <w:start w:val="1"/>
      <w:numFmt w:val="decimal"/>
      <w:lvlText w:val="%1.%2."/>
      <w:lvlJc w:val="left"/>
      <w:pPr>
        <w:tabs>
          <w:tab w:val="num" w:pos="709"/>
        </w:tabs>
        <w:ind w:left="709" w:hanging="284"/>
      </w:pPr>
      <w:rPr>
        <w:rFonts w:hint="default"/>
        <w:b w:val="0"/>
        <w:sz w:val="22"/>
      </w:rPr>
    </w:lvl>
    <w:lvl w:ilvl="2">
      <w:start w:val="1"/>
      <w:numFmt w:val="decimal"/>
      <w:lvlText w:val="%1.%2.%3."/>
      <w:lvlJc w:val="left"/>
      <w:pPr>
        <w:tabs>
          <w:tab w:val="num" w:pos="2160"/>
        </w:tabs>
        <w:ind w:left="2160" w:hanging="360"/>
      </w:pPr>
      <w:rPr>
        <w:rFonts w:hint="default"/>
        <w:b w:val="0"/>
        <w:sz w:val="22"/>
      </w:rPr>
    </w:lvl>
    <w:lvl w:ilvl="3">
      <w:start w:val="1"/>
      <w:numFmt w:val="upperLetter"/>
      <w:lvlText w:val="%4.1.1.1."/>
      <w:lvlJc w:val="left"/>
      <w:pPr>
        <w:tabs>
          <w:tab w:val="num" w:pos="2880"/>
        </w:tabs>
        <w:ind w:left="2880"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E8376F1"/>
    <w:multiLevelType w:val="hybridMultilevel"/>
    <w:tmpl w:val="134CB598"/>
    <w:lvl w:ilvl="0" w:tplc="3A6E1546">
      <w:start w:val="1"/>
      <w:numFmt w:val="decimal"/>
      <w:lvlText w:val="%1."/>
      <w:lvlJc w:val="left"/>
      <w:pPr>
        <w:ind w:left="1080" w:hanging="360"/>
      </w:pPr>
      <w:rPr>
        <w:rFonts w:hint="default"/>
        <w:b w:val="0"/>
        <w:i w:val="0"/>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9" w15:restartNumberingAfterBreak="0">
    <w:nsid w:val="6F8217EB"/>
    <w:multiLevelType w:val="hybridMultilevel"/>
    <w:tmpl w:val="4FAA88F6"/>
    <w:lvl w:ilvl="0" w:tplc="A78AD784">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24D47A5"/>
    <w:multiLevelType w:val="hybridMultilevel"/>
    <w:tmpl w:val="ED3A4F8C"/>
    <w:lvl w:ilvl="0" w:tplc="100A000F">
      <w:start w:val="1"/>
      <w:numFmt w:val="decimal"/>
      <w:lvlText w:val="%1."/>
      <w:lvlJc w:val="left"/>
      <w:pPr>
        <w:ind w:left="720" w:hanging="360"/>
      </w:pPr>
      <w:rPr>
        <w:rFonts w:hint="default"/>
        <w:color w:val="0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777350EE"/>
    <w:multiLevelType w:val="hybridMultilevel"/>
    <w:tmpl w:val="009833C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7C982208"/>
    <w:multiLevelType w:val="hybridMultilevel"/>
    <w:tmpl w:val="6D2EF07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7CDE2830"/>
    <w:multiLevelType w:val="hybridMultilevel"/>
    <w:tmpl w:val="CACC68B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8"/>
  </w:num>
  <w:num w:numId="4">
    <w:abstractNumId w:val="5"/>
  </w:num>
  <w:num w:numId="5">
    <w:abstractNumId w:val="4"/>
  </w:num>
  <w:num w:numId="6">
    <w:abstractNumId w:val="1"/>
  </w:num>
  <w:num w:numId="7">
    <w:abstractNumId w:val="6"/>
  </w:num>
  <w:num w:numId="8">
    <w:abstractNumId w:val="20"/>
  </w:num>
  <w:num w:numId="9">
    <w:abstractNumId w:val="0"/>
  </w:num>
  <w:num w:numId="10">
    <w:abstractNumId w:val="10"/>
  </w:num>
  <w:num w:numId="11">
    <w:abstractNumId w:val="18"/>
  </w:num>
  <w:num w:numId="12">
    <w:abstractNumId w:val="13"/>
  </w:num>
  <w:num w:numId="13">
    <w:abstractNumId w:val="19"/>
  </w:num>
  <w:num w:numId="14">
    <w:abstractNumId w:val="9"/>
  </w:num>
  <w:num w:numId="15">
    <w:abstractNumId w:val="7"/>
  </w:num>
  <w:num w:numId="16">
    <w:abstractNumId w:val="12"/>
  </w:num>
  <w:num w:numId="17">
    <w:abstractNumId w:val="15"/>
  </w:num>
  <w:num w:numId="18">
    <w:abstractNumId w:val="2"/>
  </w:num>
  <w:num w:numId="19">
    <w:abstractNumId w:val="14"/>
  </w:num>
  <w:num w:numId="20">
    <w:abstractNumId w:val="21"/>
  </w:num>
  <w:num w:numId="21">
    <w:abstractNumId w:val="3"/>
  </w:num>
  <w:num w:numId="22">
    <w:abstractNumId w:val="11"/>
  </w:num>
  <w:num w:numId="23">
    <w:abstractNumId w:val="23"/>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D7"/>
    <w:rsid w:val="00000B9F"/>
    <w:rsid w:val="000032AB"/>
    <w:rsid w:val="0002018B"/>
    <w:rsid w:val="00020A22"/>
    <w:rsid w:val="000225FB"/>
    <w:rsid w:val="0003609E"/>
    <w:rsid w:val="000468D3"/>
    <w:rsid w:val="00051689"/>
    <w:rsid w:val="00063A1B"/>
    <w:rsid w:val="0006777F"/>
    <w:rsid w:val="00076CEA"/>
    <w:rsid w:val="00092651"/>
    <w:rsid w:val="000A4B3F"/>
    <w:rsid w:val="000B615C"/>
    <w:rsid w:val="000C63C9"/>
    <w:rsid w:val="000C684A"/>
    <w:rsid w:val="000D479A"/>
    <w:rsid w:val="000E2596"/>
    <w:rsid w:val="00116A97"/>
    <w:rsid w:val="00122296"/>
    <w:rsid w:val="00143F6A"/>
    <w:rsid w:val="001448A3"/>
    <w:rsid w:val="00163118"/>
    <w:rsid w:val="00163F27"/>
    <w:rsid w:val="00194830"/>
    <w:rsid w:val="001C1B13"/>
    <w:rsid w:val="001D10C5"/>
    <w:rsid w:val="001D561F"/>
    <w:rsid w:val="001D6449"/>
    <w:rsid w:val="001D69E8"/>
    <w:rsid w:val="001E0E0B"/>
    <w:rsid w:val="001E3BEE"/>
    <w:rsid w:val="001F1E07"/>
    <w:rsid w:val="001F26AD"/>
    <w:rsid w:val="00200530"/>
    <w:rsid w:val="00207F1A"/>
    <w:rsid w:val="00210BF9"/>
    <w:rsid w:val="002216A8"/>
    <w:rsid w:val="00241FB4"/>
    <w:rsid w:val="002573D6"/>
    <w:rsid w:val="00276C2B"/>
    <w:rsid w:val="0029731D"/>
    <w:rsid w:val="002A605D"/>
    <w:rsid w:val="002B0991"/>
    <w:rsid w:val="002B3798"/>
    <w:rsid w:val="002C7753"/>
    <w:rsid w:val="002D1E31"/>
    <w:rsid w:val="002D4871"/>
    <w:rsid w:val="002D7971"/>
    <w:rsid w:val="002F4139"/>
    <w:rsid w:val="00304CDD"/>
    <w:rsid w:val="00322D40"/>
    <w:rsid w:val="0033518A"/>
    <w:rsid w:val="00335EBD"/>
    <w:rsid w:val="00341D44"/>
    <w:rsid w:val="0034320E"/>
    <w:rsid w:val="00346403"/>
    <w:rsid w:val="00350DB4"/>
    <w:rsid w:val="003520D5"/>
    <w:rsid w:val="00354679"/>
    <w:rsid w:val="00357350"/>
    <w:rsid w:val="00361FCA"/>
    <w:rsid w:val="00362C75"/>
    <w:rsid w:val="00362EED"/>
    <w:rsid w:val="00365ACE"/>
    <w:rsid w:val="00383FA0"/>
    <w:rsid w:val="003A28A6"/>
    <w:rsid w:val="003D767C"/>
    <w:rsid w:val="003E2505"/>
    <w:rsid w:val="003E3723"/>
    <w:rsid w:val="003F26D0"/>
    <w:rsid w:val="00411835"/>
    <w:rsid w:val="004205D7"/>
    <w:rsid w:val="004453F4"/>
    <w:rsid w:val="00454937"/>
    <w:rsid w:val="0047619F"/>
    <w:rsid w:val="0047714E"/>
    <w:rsid w:val="004774A7"/>
    <w:rsid w:val="0048542C"/>
    <w:rsid w:val="00485FAF"/>
    <w:rsid w:val="004A4F7A"/>
    <w:rsid w:val="004B38A4"/>
    <w:rsid w:val="004B5FDA"/>
    <w:rsid w:val="004C4D3E"/>
    <w:rsid w:val="004D386B"/>
    <w:rsid w:val="004D43E3"/>
    <w:rsid w:val="004E2A63"/>
    <w:rsid w:val="004E7021"/>
    <w:rsid w:val="004F16D9"/>
    <w:rsid w:val="005028ED"/>
    <w:rsid w:val="00502BB1"/>
    <w:rsid w:val="00512158"/>
    <w:rsid w:val="00531E91"/>
    <w:rsid w:val="005354E2"/>
    <w:rsid w:val="00544E6F"/>
    <w:rsid w:val="005563D7"/>
    <w:rsid w:val="005732FE"/>
    <w:rsid w:val="005914EA"/>
    <w:rsid w:val="005A52B9"/>
    <w:rsid w:val="005B3118"/>
    <w:rsid w:val="005C4205"/>
    <w:rsid w:val="005C6699"/>
    <w:rsid w:val="005D379B"/>
    <w:rsid w:val="005E09AF"/>
    <w:rsid w:val="005F0EF6"/>
    <w:rsid w:val="005F36C7"/>
    <w:rsid w:val="005F6DD1"/>
    <w:rsid w:val="00613B24"/>
    <w:rsid w:val="00620A34"/>
    <w:rsid w:val="00626DEA"/>
    <w:rsid w:val="00654CB9"/>
    <w:rsid w:val="0066615A"/>
    <w:rsid w:val="0067323E"/>
    <w:rsid w:val="00684FD4"/>
    <w:rsid w:val="00694F4B"/>
    <w:rsid w:val="006A394A"/>
    <w:rsid w:val="006A4373"/>
    <w:rsid w:val="006A46CD"/>
    <w:rsid w:val="006B0823"/>
    <w:rsid w:val="006B1CA2"/>
    <w:rsid w:val="006C1ABA"/>
    <w:rsid w:val="006E622B"/>
    <w:rsid w:val="0070071D"/>
    <w:rsid w:val="00702361"/>
    <w:rsid w:val="00716CFD"/>
    <w:rsid w:val="00726138"/>
    <w:rsid w:val="007379D5"/>
    <w:rsid w:val="00766B29"/>
    <w:rsid w:val="007754AA"/>
    <w:rsid w:val="00786110"/>
    <w:rsid w:val="007940B2"/>
    <w:rsid w:val="007A5267"/>
    <w:rsid w:val="007C2A60"/>
    <w:rsid w:val="007C2EA7"/>
    <w:rsid w:val="007D1932"/>
    <w:rsid w:val="007E31EC"/>
    <w:rsid w:val="007E77A3"/>
    <w:rsid w:val="007F0AA6"/>
    <w:rsid w:val="007F0ECF"/>
    <w:rsid w:val="00800721"/>
    <w:rsid w:val="00816690"/>
    <w:rsid w:val="00817218"/>
    <w:rsid w:val="00821EA2"/>
    <w:rsid w:val="0082213C"/>
    <w:rsid w:val="00823A74"/>
    <w:rsid w:val="00826F16"/>
    <w:rsid w:val="00833DC4"/>
    <w:rsid w:val="00851892"/>
    <w:rsid w:val="00855EC7"/>
    <w:rsid w:val="00861013"/>
    <w:rsid w:val="00870045"/>
    <w:rsid w:val="008747B3"/>
    <w:rsid w:val="00880B9E"/>
    <w:rsid w:val="00887B4A"/>
    <w:rsid w:val="00891860"/>
    <w:rsid w:val="008A404F"/>
    <w:rsid w:val="008A786E"/>
    <w:rsid w:val="008D3D94"/>
    <w:rsid w:val="008D5D7B"/>
    <w:rsid w:val="008E2DFB"/>
    <w:rsid w:val="00902365"/>
    <w:rsid w:val="00911141"/>
    <w:rsid w:val="00912295"/>
    <w:rsid w:val="009148BF"/>
    <w:rsid w:val="009215F7"/>
    <w:rsid w:val="009235BE"/>
    <w:rsid w:val="009427CB"/>
    <w:rsid w:val="009525BE"/>
    <w:rsid w:val="00953D18"/>
    <w:rsid w:val="00974E63"/>
    <w:rsid w:val="00994DEE"/>
    <w:rsid w:val="009A4EBD"/>
    <w:rsid w:val="009A5EF8"/>
    <w:rsid w:val="009B6F7B"/>
    <w:rsid w:val="009D1309"/>
    <w:rsid w:val="009D16E0"/>
    <w:rsid w:val="009D7318"/>
    <w:rsid w:val="009E3088"/>
    <w:rsid w:val="009E6D66"/>
    <w:rsid w:val="00A06D7D"/>
    <w:rsid w:val="00A37E17"/>
    <w:rsid w:val="00A41D2A"/>
    <w:rsid w:val="00A43EF7"/>
    <w:rsid w:val="00A5463A"/>
    <w:rsid w:val="00A6732B"/>
    <w:rsid w:val="00A83B80"/>
    <w:rsid w:val="00A87FCD"/>
    <w:rsid w:val="00A937B5"/>
    <w:rsid w:val="00AD715C"/>
    <w:rsid w:val="00AE1D61"/>
    <w:rsid w:val="00AF1400"/>
    <w:rsid w:val="00B20EAE"/>
    <w:rsid w:val="00B21CE2"/>
    <w:rsid w:val="00B25702"/>
    <w:rsid w:val="00B3086D"/>
    <w:rsid w:val="00B34783"/>
    <w:rsid w:val="00B470C7"/>
    <w:rsid w:val="00B70CDB"/>
    <w:rsid w:val="00B7746A"/>
    <w:rsid w:val="00B77BB0"/>
    <w:rsid w:val="00B92958"/>
    <w:rsid w:val="00BC250F"/>
    <w:rsid w:val="00BC3750"/>
    <w:rsid w:val="00BC79ED"/>
    <w:rsid w:val="00BE74B8"/>
    <w:rsid w:val="00BF2A6E"/>
    <w:rsid w:val="00C1085C"/>
    <w:rsid w:val="00C24B62"/>
    <w:rsid w:val="00C43D70"/>
    <w:rsid w:val="00C66713"/>
    <w:rsid w:val="00C671A6"/>
    <w:rsid w:val="00C73F5F"/>
    <w:rsid w:val="00C75AD5"/>
    <w:rsid w:val="00C86E45"/>
    <w:rsid w:val="00C92901"/>
    <w:rsid w:val="00C94405"/>
    <w:rsid w:val="00CC1034"/>
    <w:rsid w:val="00CC278F"/>
    <w:rsid w:val="00CC5241"/>
    <w:rsid w:val="00CD178D"/>
    <w:rsid w:val="00CE52BD"/>
    <w:rsid w:val="00CF0FEB"/>
    <w:rsid w:val="00CF43E0"/>
    <w:rsid w:val="00D21142"/>
    <w:rsid w:val="00D21666"/>
    <w:rsid w:val="00D22474"/>
    <w:rsid w:val="00D24A63"/>
    <w:rsid w:val="00D30237"/>
    <w:rsid w:val="00D43B77"/>
    <w:rsid w:val="00D57989"/>
    <w:rsid w:val="00D644F4"/>
    <w:rsid w:val="00D66821"/>
    <w:rsid w:val="00D85046"/>
    <w:rsid w:val="00DA0498"/>
    <w:rsid w:val="00DD77A7"/>
    <w:rsid w:val="00DE5BAE"/>
    <w:rsid w:val="00DF287F"/>
    <w:rsid w:val="00DF36DF"/>
    <w:rsid w:val="00DF41B1"/>
    <w:rsid w:val="00DF7723"/>
    <w:rsid w:val="00DF7E7D"/>
    <w:rsid w:val="00E11206"/>
    <w:rsid w:val="00E174F9"/>
    <w:rsid w:val="00E4041F"/>
    <w:rsid w:val="00E46DA5"/>
    <w:rsid w:val="00E806BD"/>
    <w:rsid w:val="00E86330"/>
    <w:rsid w:val="00E9165B"/>
    <w:rsid w:val="00E92691"/>
    <w:rsid w:val="00E97F48"/>
    <w:rsid w:val="00EA5A42"/>
    <w:rsid w:val="00ED34B2"/>
    <w:rsid w:val="00ED7B2B"/>
    <w:rsid w:val="00EE4741"/>
    <w:rsid w:val="00F10BEF"/>
    <w:rsid w:val="00F15F4B"/>
    <w:rsid w:val="00F23E49"/>
    <w:rsid w:val="00F472FB"/>
    <w:rsid w:val="00F702E4"/>
    <w:rsid w:val="00F82037"/>
    <w:rsid w:val="00FA184B"/>
    <w:rsid w:val="00FA494E"/>
    <w:rsid w:val="00FC290C"/>
    <w:rsid w:val="00FC66E1"/>
    <w:rsid w:val="00FD62E7"/>
    <w:rsid w:val="00FE57D2"/>
    <w:rsid w:val="00FE6D85"/>
    <w:rsid w:val="00FE78D3"/>
    <w:rsid w:val="00FF1E4C"/>
    <w:rsid w:val="00FF6F8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4CE6DEB-A78D-4168-8750-AAD3C0EA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customStyle="1" w:styleId="Ttulo">
    <w:name w:val="Título"/>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172.16.0.13/iso9000/Anexos/FOR-016/adq-for-48_control_entrega_y_recepcion_despachos.xls"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172.16.0.13/iso9000/Anexos/FOR-016/adq-for-48_control_entrega_y_recepcion_despachos.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172.16.0.13/iso9000/Anexos/FOR-016/adq-for-35_despacho_alm.pdf" TargetMode="External"/><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roquin\Downloads\pla-plt-06-procedimiento%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2469-DC1E-4830-9B16-59D3AC23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pla-plt-06-procedimiento (2)</Template>
  <TotalTime>1</TotalTime>
  <Pages>14</Pages>
  <Words>4804</Words>
  <Characters>26426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Jeannette Marroquin Juarez</dc:creator>
  <cp:keywords/>
  <cp:lastModifiedBy>Wendy Lorena Ramirez Alvarez</cp:lastModifiedBy>
  <cp:revision>2</cp:revision>
  <cp:lastPrinted>2021-04-16T17:35:00Z</cp:lastPrinted>
  <dcterms:created xsi:type="dcterms:W3CDTF">2021-04-16T19:05:00Z</dcterms:created>
  <dcterms:modified xsi:type="dcterms:W3CDTF">2021-04-16T19:05:00Z</dcterms:modified>
</cp:coreProperties>
</file>