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59CEF" w14:textId="77777777" w:rsidR="002E11D0" w:rsidRDefault="00431B68">
      <w:pPr>
        <w:pStyle w:val="Ttulo1"/>
        <w:spacing w:before="71"/>
        <w:ind w:left="3384" w:right="3167" w:hanging="6"/>
        <w:jc w:val="center"/>
      </w:pPr>
      <w:r>
        <w:t>MINISTERIO DE EDUCACIÓN DIRECCIÓN DE AUDITORÍA INTERNA INFORME O-DIDAI/SUB-27-2022</w:t>
      </w:r>
    </w:p>
    <w:p w14:paraId="10E2474E" w14:textId="77777777" w:rsidR="002E11D0" w:rsidRDefault="00431B68">
      <w:pPr>
        <w:spacing w:before="2"/>
        <w:ind w:left="3562" w:right="3352"/>
        <w:jc w:val="center"/>
        <w:rPr>
          <w:b/>
        </w:rPr>
      </w:pPr>
      <w:r>
        <w:rPr>
          <w:b/>
        </w:rPr>
        <w:t>SIAD 561297</w:t>
      </w:r>
    </w:p>
    <w:p w14:paraId="53D643F1" w14:textId="77777777" w:rsidR="002E11D0" w:rsidRDefault="002E11D0">
      <w:pPr>
        <w:pStyle w:val="Textoindependiente"/>
        <w:rPr>
          <w:b/>
          <w:sz w:val="24"/>
        </w:rPr>
      </w:pPr>
    </w:p>
    <w:p w14:paraId="5DF94EC3" w14:textId="77777777" w:rsidR="002E11D0" w:rsidRDefault="002E11D0">
      <w:pPr>
        <w:pStyle w:val="Textoindependiente"/>
        <w:rPr>
          <w:b/>
          <w:sz w:val="24"/>
        </w:rPr>
      </w:pPr>
    </w:p>
    <w:p w14:paraId="404F835B" w14:textId="77777777" w:rsidR="002E11D0" w:rsidRDefault="002E11D0">
      <w:pPr>
        <w:pStyle w:val="Textoindependiente"/>
        <w:rPr>
          <w:b/>
          <w:sz w:val="24"/>
        </w:rPr>
      </w:pPr>
    </w:p>
    <w:p w14:paraId="456EFED8" w14:textId="77777777" w:rsidR="002E11D0" w:rsidRDefault="002E11D0">
      <w:pPr>
        <w:pStyle w:val="Textoindependiente"/>
        <w:rPr>
          <w:b/>
          <w:sz w:val="24"/>
        </w:rPr>
      </w:pPr>
    </w:p>
    <w:p w14:paraId="4E337491" w14:textId="77777777" w:rsidR="002E11D0" w:rsidRDefault="002E11D0">
      <w:pPr>
        <w:pStyle w:val="Textoindependiente"/>
        <w:rPr>
          <w:b/>
          <w:sz w:val="24"/>
        </w:rPr>
      </w:pPr>
    </w:p>
    <w:p w14:paraId="270BBF2F" w14:textId="77777777" w:rsidR="002E11D0" w:rsidRDefault="002E11D0">
      <w:pPr>
        <w:pStyle w:val="Textoindependiente"/>
        <w:rPr>
          <w:b/>
          <w:sz w:val="24"/>
        </w:rPr>
      </w:pPr>
    </w:p>
    <w:p w14:paraId="08B2461E" w14:textId="77777777" w:rsidR="002E11D0" w:rsidRDefault="002E11D0">
      <w:pPr>
        <w:pStyle w:val="Textoindependiente"/>
        <w:rPr>
          <w:b/>
          <w:sz w:val="24"/>
        </w:rPr>
      </w:pPr>
    </w:p>
    <w:p w14:paraId="3A38B0C9" w14:textId="77777777" w:rsidR="002E11D0" w:rsidRDefault="002E11D0">
      <w:pPr>
        <w:pStyle w:val="Textoindependiente"/>
        <w:rPr>
          <w:b/>
          <w:sz w:val="24"/>
        </w:rPr>
      </w:pPr>
    </w:p>
    <w:p w14:paraId="2BE2D83A" w14:textId="77777777" w:rsidR="002E11D0" w:rsidRDefault="002E11D0">
      <w:pPr>
        <w:pStyle w:val="Textoindependiente"/>
        <w:rPr>
          <w:b/>
          <w:sz w:val="24"/>
        </w:rPr>
      </w:pPr>
    </w:p>
    <w:p w14:paraId="388DEE4E" w14:textId="77777777" w:rsidR="002E11D0" w:rsidRDefault="002E11D0">
      <w:pPr>
        <w:pStyle w:val="Textoindependiente"/>
        <w:rPr>
          <w:b/>
          <w:sz w:val="24"/>
        </w:rPr>
      </w:pPr>
    </w:p>
    <w:p w14:paraId="37FBF9E2" w14:textId="77777777" w:rsidR="002E11D0" w:rsidRDefault="002E11D0">
      <w:pPr>
        <w:pStyle w:val="Textoindependiente"/>
        <w:rPr>
          <w:b/>
          <w:sz w:val="24"/>
        </w:rPr>
      </w:pPr>
    </w:p>
    <w:p w14:paraId="58AE1AE2" w14:textId="77777777" w:rsidR="002E11D0" w:rsidRDefault="002E11D0">
      <w:pPr>
        <w:pStyle w:val="Textoindependiente"/>
        <w:rPr>
          <w:b/>
          <w:sz w:val="24"/>
        </w:rPr>
      </w:pPr>
    </w:p>
    <w:p w14:paraId="2A4A2A64" w14:textId="77777777" w:rsidR="002E11D0" w:rsidRDefault="002E11D0">
      <w:pPr>
        <w:pStyle w:val="Textoindependiente"/>
        <w:rPr>
          <w:b/>
          <w:sz w:val="24"/>
        </w:rPr>
      </w:pPr>
    </w:p>
    <w:p w14:paraId="7A491372" w14:textId="77777777" w:rsidR="002E11D0" w:rsidRDefault="002E11D0">
      <w:pPr>
        <w:pStyle w:val="Textoindependiente"/>
        <w:rPr>
          <w:b/>
          <w:sz w:val="24"/>
        </w:rPr>
      </w:pPr>
    </w:p>
    <w:p w14:paraId="607BE370" w14:textId="77777777" w:rsidR="002E11D0" w:rsidRDefault="002E11D0">
      <w:pPr>
        <w:pStyle w:val="Textoindependiente"/>
        <w:rPr>
          <w:b/>
          <w:sz w:val="24"/>
        </w:rPr>
      </w:pPr>
    </w:p>
    <w:p w14:paraId="0BD1369A" w14:textId="77777777" w:rsidR="002E11D0" w:rsidRDefault="002E11D0">
      <w:pPr>
        <w:pStyle w:val="Textoindependiente"/>
        <w:rPr>
          <w:b/>
          <w:sz w:val="24"/>
        </w:rPr>
      </w:pPr>
    </w:p>
    <w:p w14:paraId="74286F89" w14:textId="77777777" w:rsidR="002E11D0" w:rsidRDefault="002E11D0">
      <w:pPr>
        <w:pStyle w:val="Textoindependiente"/>
        <w:rPr>
          <w:b/>
          <w:sz w:val="24"/>
        </w:rPr>
      </w:pPr>
    </w:p>
    <w:p w14:paraId="4E4BC072" w14:textId="77777777" w:rsidR="002E11D0" w:rsidRDefault="002E11D0">
      <w:pPr>
        <w:pStyle w:val="Textoindependiente"/>
        <w:rPr>
          <w:b/>
          <w:sz w:val="24"/>
        </w:rPr>
      </w:pPr>
    </w:p>
    <w:p w14:paraId="4B22C1FC" w14:textId="77777777" w:rsidR="002E11D0" w:rsidRDefault="002E11D0">
      <w:pPr>
        <w:pStyle w:val="Textoindependiente"/>
        <w:spacing w:before="1"/>
        <w:rPr>
          <w:b/>
          <w:sz w:val="30"/>
        </w:rPr>
      </w:pPr>
    </w:p>
    <w:p w14:paraId="0F78C1F5" w14:textId="77777777" w:rsidR="002E11D0" w:rsidRDefault="00431B68">
      <w:pPr>
        <w:ind w:left="356" w:right="143" w:hanging="1"/>
        <w:jc w:val="center"/>
        <w:rPr>
          <w:b/>
        </w:rPr>
      </w:pPr>
      <w:r>
        <w:rPr>
          <w:b/>
        </w:rPr>
        <w:t xml:space="preserve">Consejo o consultoría del segundo seguimiento a las recomendaciones de la Contraloría General de Cuentas en el informe de la “Auditoría Financiera y de Cumplimiento, por el período del 01 de enero al 31 de diciembre de 2020”, en la Dirección Departamental </w:t>
      </w:r>
      <w:r>
        <w:rPr>
          <w:b/>
        </w:rPr>
        <w:t>de Educación Guatemala Occidente</w:t>
      </w:r>
    </w:p>
    <w:p w14:paraId="26B58C94" w14:textId="77777777" w:rsidR="002E11D0" w:rsidRDefault="002E11D0">
      <w:pPr>
        <w:pStyle w:val="Textoindependiente"/>
        <w:rPr>
          <w:b/>
          <w:sz w:val="24"/>
        </w:rPr>
      </w:pPr>
    </w:p>
    <w:p w14:paraId="1DDEC290" w14:textId="77777777" w:rsidR="002E11D0" w:rsidRDefault="002E11D0">
      <w:pPr>
        <w:pStyle w:val="Textoindependiente"/>
        <w:rPr>
          <w:b/>
          <w:sz w:val="24"/>
        </w:rPr>
      </w:pPr>
    </w:p>
    <w:p w14:paraId="05DADC04" w14:textId="77777777" w:rsidR="002E11D0" w:rsidRDefault="002E11D0">
      <w:pPr>
        <w:pStyle w:val="Textoindependiente"/>
        <w:rPr>
          <w:b/>
          <w:sz w:val="24"/>
        </w:rPr>
      </w:pPr>
    </w:p>
    <w:p w14:paraId="383746CB" w14:textId="77777777" w:rsidR="002E11D0" w:rsidRDefault="002E11D0">
      <w:pPr>
        <w:pStyle w:val="Textoindependiente"/>
        <w:rPr>
          <w:b/>
          <w:sz w:val="24"/>
        </w:rPr>
      </w:pPr>
    </w:p>
    <w:p w14:paraId="3BA39C35" w14:textId="77777777" w:rsidR="002E11D0" w:rsidRDefault="002E11D0">
      <w:pPr>
        <w:pStyle w:val="Textoindependiente"/>
        <w:rPr>
          <w:b/>
          <w:sz w:val="24"/>
        </w:rPr>
      </w:pPr>
    </w:p>
    <w:p w14:paraId="0EAC7B84" w14:textId="77777777" w:rsidR="002E11D0" w:rsidRDefault="002E11D0">
      <w:pPr>
        <w:pStyle w:val="Textoindependiente"/>
        <w:rPr>
          <w:b/>
          <w:sz w:val="24"/>
        </w:rPr>
      </w:pPr>
    </w:p>
    <w:p w14:paraId="0A0B3DC4" w14:textId="77777777" w:rsidR="002E11D0" w:rsidRDefault="002E11D0">
      <w:pPr>
        <w:pStyle w:val="Textoindependiente"/>
        <w:rPr>
          <w:b/>
          <w:sz w:val="24"/>
        </w:rPr>
      </w:pPr>
    </w:p>
    <w:p w14:paraId="6C4D2E44" w14:textId="77777777" w:rsidR="002E11D0" w:rsidRDefault="002E11D0">
      <w:pPr>
        <w:pStyle w:val="Textoindependiente"/>
        <w:rPr>
          <w:b/>
          <w:sz w:val="24"/>
        </w:rPr>
      </w:pPr>
    </w:p>
    <w:p w14:paraId="67F4CB08" w14:textId="77777777" w:rsidR="002E11D0" w:rsidRDefault="002E11D0">
      <w:pPr>
        <w:pStyle w:val="Textoindependiente"/>
        <w:rPr>
          <w:b/>
          <w:sz w:val="24"/>
        </w:rPr>
      </w:pPr>
    </w:p>
    <w:p w14:paraId="351DD423" w14:textId="77777777" w:rsidR="002E11D0" w:rsidRDefault="002E11D0">
      <w:pPr>
        <w:pStyle w:val="Textoindependiente"/>
        <w:rPr>
          <w:b/>
          <w:sz w:val="24"/>
        </w:rPr>
      </w:pPr>
    </w:p>
    <w:p w14:paraId="54602193" w14:textId="77777777" w:rsidR="002E11D0" w:rsidRDefault="002E11D0">
      <w:pPr>
        <w:pStyle w:val="Textoindependiente"/>
        <w:rPr>
          <w:b/>
          <w:sz w:val="24"/>
        </w:rPr>
      </w:pPr>
    </w:p>
    <w:p w14:paraId="06F4DC99" w14:textId="77777777" w:rsidR="002E11D0" w:rsidRDefault="002E11D0">
      <w:pPr>
        <w:pStyle w:val="Textoindependiente"/>
        <w:rPr>
          <w:b/>
          <w:sz w:val="24"/>
        </w:rPr>
      </w:pPr>
    </w:p>
    <w:p w14:paraId="7ABF850A" w14:textId="77777777" w:rsidR="002E11D0" w:rsidRDefault="002E11D0">
      <w:pPr>
        <w:pStyle w:val="Textoindependiente"/>
        <w:rPr>
          <w:b/>
          <w:sz w:val="24"/>
        </w:rPr>
      </w:pPr>
    </w:p>
    <w:p w14:paraId="205FB7F6" w14:textId="77777777" w:rsidR="002E11D0" w:rsidRDefault="002E11D0">
      <w:pPr>
        <w:pStyle w:val="Textoindependiente"/>
        <w:rPr>
          <w:b/>
          <w:sz w:val="24"/>
        </w:rPr>
      </w:pPr>
    </w:p>
    <w:p w14:paraId="13211E6E" w14:textId="77777777" w:rsidR="002E11D0" w:rsidRDefault="002E11D0">
      <w:pPr>
        <w:pStyle w:val="Textoindependiente"/>
        <w:rPr>
          <w:b/>
          <w:sz w:val="24"/>
        </w:rPr>
      </w:pPr>
    </w:p>
    <w:p w14:paraId="78990F11" w14:textId="77777777" w:rsidR="002E11D0" w:rsidRDefault="002E11D0">
      <w:pPr>
        <w:pStyle w:val="Textoindependiente"/>
        <w:rPr>
          <w:b/>
          <w:sz w:val="24"/>
        </w:rPr>
      </w:pPr>
    </w:p>
    <w:p w14:paraId="22E3E65B" w14:textId="77777777" w:rsidR="002E11D0" w:rsidRDefault="002E11D0">
      <w:pPr>
        <w:pStyle w:val="Textoindependiente"/>
        <w:rPr>
          <w:b/>
          <w:sz w:val="24"/>
        </w:rPr>
      </w:pPr>
    </w:p>
    <w:p w14:paraId="1C08E92F" w14:textId="77777777" w:rsidR="002E11D0" w:rsidRDefault="002E11D0">
      <w:pPr>
        <w:pStyle w:val="Textoindependiente"/>
        <w:spacing w:before="2"/>
        <w:rPr>
          <w:b/>
          <w:sz w:val="20"/>
        </w:rPr>
      </w:pPr>
    </w:p>
    <w:p w14:paraId="1CE6656D" w14:textId="77777777" w:rsidR="002E11D0" w:rsidRDefault="00431B68">
      <w:pPr>
        <w:spacing w:before="1"/>
        <w:ind w:left="3567" w:right="3352"/>
        <w:jc w:val="center"/>
        <w:rPr>
          <w:b/>
        </w:rPr>
      </w:pPr>
      <w:r>
        <w:rPr>
          <w:b/>
        </w:rPr>
        <w:t>GUATEMALA, FEBRERO DE 2022</w:t>
      </w:r>
    </w:p>
    <w:p w14:paraId="4DCDC6A9" w14:textId="77777777" w:rsidR="002E11D0" w:rsidRDefault="002E11D0">
      <w:pPr>
        <w:jc w:val="center"/>
        <w:sectPr w:rsidR="002E11D0">
          <w:type w:val="continuous"/>
          <w:pgSz w:w="12240" w:h="15840"/>
          <w:pgMar w:top="1340" w:right="1080" w:bottom="280" w:left="680" w:header="720" w:footer="720" w:gutter="0"/>
          <w:cols w:space="720"/>
        </w:sectPr>
      </w:pPr>
    </w:p>
    <w:p w14:paraId="6A4B26D8" w14:textId="77777777" w:rsidR="002E11D0" w:rsidRDefault="00431B68">
      <w:pPr>
        <w:spacing w:before="71"/>
        <w:ind w:left="3564" w:right="3352"/>
        <w:jc w:val="center"/>
        <w:rPr>
          <w:b/>
        </w:rPr>
      </w:pPr>
      <w:r>
        <w:rPr>
          <w:b/>
        </w:rPr>
        <w:lastRenderedPageBreak/>
        <w:t>INDICE</w:t>
      </w:r>
    </w:p>
    <w:p w14:paraId="601E2A6C" w14:textId="77777777" w:rsidR="002E11D0" w:rsidRDefault="002E11D0">
      <w:pPr>
        <w:pStyle w:val="Textoindependiente"/>
        <w:rPr>
          <w:b/>
          <w:sz w:val="20"/>
        </w:rPr>
      </w:pPr>
    </w:p>
    <w:p w14:paraId="004E580A" w14:textId="77777777" w:rsidR="002E11D0" w:rsidRDefault="002E11D0">
      <w:pPr>
        <w:pStyle w:val="Textoindependiente"/>
        <w:spacing w:before="11"/>
        <w:rPr>
          <w:b/>
          <w:sz w:val="24"/>
        </w:rPr>
      </w:pPr>
    </w:p>
    <w:tbl>
      <w:tblPr>
        <w:tblStyle w:val="TableNormal"/>
        <w:tblW w:w="0" w:type="auto"/>
        <w:tblInd w:w="121" w:type="dxa"/>
        <w:tblLayout w:type="fixed"/>
        <w:tblLook w:val="01E0" w:firstRow="1" w:lastRow="1" w:firstColumn="1" w:lastColumn="1" w:noHBand="0" w:noVBand="0"/>
      </w:tblPr>
      <w:tblGrid>
        <w:gridCol w:w="6710"/>
        <w:gridCol w:w="3408"/>
      </w:tblGrid>
      <w:tr w:rsidR="002E11D0" w14:paraId="0196CC71" w14:textId="77777777">
        <w:trPr>
          <w:trHeight w:val="312"/>
        </w:trPr>
        <w:tc>
          <w:tcPr>
            <w:tcW w:w="6710" w:type="dxa"/>
          </w:tcPr>
          <w:p w14:paraId="58943333" w14:textId="77777777" w:rsidR="002E11D0" w:rsidRDefault="00431B68">
            <w:pPr>
              <w:pStyle w:val="TableParagraph"/>
              <w:spacing w:before="0" w:line="247" w:lineRule="exact"/>
              <w:ind w:left="200"/>
            </w:pPr>
            <w:r>
              <w:t>INTRODUCCIÓN</w:t>
            </w:r>
          </w:p>
        </w:tc>
        <w:tc>
          <w:tcPr>
            <w:tcW w:w="3408" w:type="dxa"/>
          </w:tcPr>
          <w:p w14:paraId="487D14E1" w14:textId="77777777" w:rsidR="002E11D0" w:rsidRDefault="00431B68">
            <w:pPr>
              <w:pStyle w:val="TableParagraph"/>
              <w:spacing w:before="0" w:line="247" w:lineRule="exact"/>
              <w:ind w:right="198"/>
              <w:jc w:val="right"/>
            </w:pPr>
            <w:r>
              <w:t>1</w:t>
            </w:r>
          </w:p>
        </w:tc>
      </w:tr>
      <w:tr w:rsidR="002E11D0" w14:paraId="1B98DA42" w14:textId="77777777">
        <w:trPr>
          <w:trHeight w:val="379"/>
        </w:trPr>
        <w:tc>
          <w:tcPr>
            <w:tcW w:w="6710" w:type="dxa"/>
          </w:tcPr>
          <w:p w14:paraId="112DB038" w14:textId="77777777" w:rsidR="002E11D0" w:rsidRDefault="00431B68">
            <w:pPr>
              <w:pStyle w:val="TableParagraph"/>
              <w:ind w:left="200"/>
            </w:pPr>
            <w:r>
              <w:t>OBJETIVOS</w:t>
            </w:r>
          </w:p>
        </w:tc>
        <w:tc>
          <w:tcPr>
            <w:tcW w:w="3408" w:type="dxa"/>
          </w:tcPr>
          <w:p w14:paraId="20CE0B6B" w14:textId="77777777" w:rsidR="002E11D0" w:rsidRDefault="00431B68">
            <w:pPr>
              <w:pStyle w:val="TableParagraph"/>
              <w:ind w:right="198"/>
              <w:jc w:val="right"/>
            </w:pPr>
            <w:r>
              <w:t>1</w:t>
            </w:r>
          </w:p>
        </w:tc>
      </w:tr>
      <w:tr w:rsidR="002E11D0" w14:paraId="5958A7F1" w14:textId="77777777">
        <w:trPr>
          <w:trHeight w:val="379"/>
        </w:trPr>
        <w:tc>
          <w:tcPr>
            <w:tcW w:w="6710" w:type="dxa"/>
          </w:tcPr>
          <w:p w14:paraId="51F9D1A8" w14:textId="77777777" w:rsidR="002E11D0" w:rsidRDefault="00431B68">
            <w:pPr>
              <w:pStyle w:val="TableParagraph"/>
              <w:ind w:left="200"/>
            </w:pPr>
            <w:r>
              <w:t>ALCANCE DE LA ACTIVIDAD</w:t>
            </w:r>
          </w:p>
        </w:tc>
        <w:tc>
          <w:tcPr>
            <w:tcW w:w="3408" w:type="dxa"/>
          </w:tcPr>
          <w:p w14:paraId="77ECFAA6" w14:textId="77777777" w:rsidR="002E11D0" w:rsidRDefault="00431B68">
            <w:pPr>
              <w:pStyle w:val="TableParagraph"/>
              <w:ind w:right="198"/>
              <w:jc w:val="right"/>
            </w:pPr>
            <w:r>
              <w:t>1</w:t>
            </w:r>
          </w:p>
        </w:tc>
      </w:tr>
      <w:tr w:rsidR="002E11D0" w14:paraId="2508EF55" w14:textId="77777777">
        <w:trPr>
          <w:trHeight w:val="379"/>
        </w:trPr>
        <w:tc>
          <w:tcPr>
            <w:tcW w:w="6710" w:type="dxa"/>
          </w:tcPr>
          <w:p w14:paraId="392FA949" w14:textId="77777777" w:rsidR="002E11D0" w:rsidRDefault="00431B68">
            <w:pPr>
              <w:pStyle w:val="TableParagraph"/>
              <w:ind w:left="200"/>
            </w:pPr>
            <w:r>
              <w:t>RESULTADOS DE LA ACTIVIDAD</w:t>
            </w:r>
          </w:p>
        </w:tc>
        <w:tc>
          <w:tcPr>
            <w:tcW w:w="3408" w:type="dxa"/>
          </w:tcPr>
          <w:p w14:paraId="747E1C19" w14:textId="77777777" w:rsidR="002E11D0" w:rsidRDefault="00431B68">
            <w:pPr>
              <w:pStyle w:val="TableParagraph"/>
              <w:ind w:right="198"/>
              <w:jc w:val="right"/>
            </w:pPr>
            <w:r>
              <w:t>1</w:t>
            </w:r>
          </w:p>
        </w:tc>
      </w:tr>
      <w:tr w:rsidR="002E11D0" w14:paraId="00B530DF" w14:textId="77777777">
        <w:trPr>
          <w:trHeight w:val="312"/>
        </w:trPr>
        <w:tc>
          <w:tcPr>
            <w:tcW w:w="6710" w:type="dxa"/>
          </w:tcPr>
          <w:p w14:paraId="62D25A48" w14:textId="77777777" w:rsidR="002E11D0" w:rsidRDefault="00431B68">
            <w:pPr>
              <w:pStyle w:val="TableParagraph"/>
              <w:spacing w:line="233" w:lineRule="exact"/>
              <w:ind w:left="200"/>
            </w:pPr>
            <w:r>
              <w:t>ANEXOS</w:t>
            </w:r>
          </w:p>
        </w:tc>
        <w:tc>
          <w:tcPr>
            <w:tcW w:w="3408" w:type="dxa"/>
          </w:tcPr>
          <w:p w14:paraId="3ADE6428" w14:textId="77777777" w:rsidR="002E11D0" w:rsidRDefault="00431B68">
            <w:pPr>
              <w:pStyle w:val="TableParagraph"/>
              <w:spacing w:line="233" w:lineRule="exact"/>
              <w:ind w:right="198"/>
              <w:jc w:val="right"/>
            </w:pPr>
            <w:r>
              <w:t>2</w:t>
            </w:r>
          </w:p>
        </w:tc>
      </w:tr>
    </w:tbl>
    <w:p w14:paraId="4220826D" w14:textId="77777777" w:rsidR="002E11D0" w:rsidRDefault="002E11D0">
      <w:pPr>
        <w:spacing w:line="233" w:lineRule="exact"/>
        <w:jc w:val="right"/>
        <w:sectPr w:rsidR="002E11D0">
          <w:pgSz w:w="12240" w:h="15840"/>
          <w:pgMar w:top="1340" w:right="1080" w:bottom="280" w:left="680" w:header="720" w:footer="720" w:gutter="0"/>
          <w:cols w:space="720"/>
        </w:sectPr>
      </w:pPr>
    </w:p>
    <w:p w14:paraId="743857E7" w14:textId="77777777" w:rsidR="002E11D0" w:rsidRDefault="002E11D0">
      <w:pPr>
        <w:pStyle w:val="Textoindependiente"/>
        <w:spacing w:before="2"/>
        <w:rPr>
          <w:b/>
          <w:sz w:val="21"/>
        </w:rPr>
      </w:pPr>
    </w:p>
    <w:p w14:paraId="30912916" w14:textId="77777777" w:rsidR="002E11D0" w:rsidRDefault="00431B68">
      <w:pPr>
        <w:spacing w:before="94"/>
        <w:ind w:left="452"/>
        <w:rPr>
          <w:b/>
        </w:rPr>
      </w:pPr>
      <w:r>
        <w:rPr>
          <w:b/>
        </w:rPr>
        <w:t>INTRODUCCION</w:t>
      </w:r>
    </w:p>
    <w:p w14:paraId="4BE207AF" w14:textId="77777777" w:rsidR="002E11D0" w:rsidRDefault="00431B68">
      <w:pPr>
        <w:pStyle w:val="Textoindependiente"/>
        <w:spacing w:before="2"/>
        <w:ind w:left="452" w:right="99"/>
        <w:jc w:val="both"/>
      </w:pPr>
      <w:r>
        <w:t>De conformidad con el nombramiento O-DIDAI/SUB-27-2022 de fecha 24 de enero de 2022, emitido por la licenciada Julia Victoria Monzón Pérez, Directora de la Dirección de Auditoría Interna del Ministerio de Educación, fui designado para realizar segundo segu</w:t>
      </w:r>
      <w:r>
        <w:t>imiento a las recomendaciones emitidas por la Contraloría General de Cuentas, al informe de la “Auditoría Financiera y de Cumplimiento, por el período del 01 de enero al 31 de diciembre de 2020”, a la Dirección Departamental de Educación Guatemala Occident</w:t>
      </w:r>
      <w:r>
        <w:t>e.</w:t>
      </w:r>
    </w:p>
    <w:p w14:paraId="394DA47C" w14:textId="77777777" w:rsidR="002E11D0" w:rsidRDefault="00431B68">
      <w:pPr>
        <w:pStyle w:val="Ttulo1"/>
        <w:spacing w:before="52" w:line="506" w:lineRule="exact"/>
        <w:ind w:right="7676"/>
      </w:pPr>
      <w:r>
        <w:t>OBJETIVOS OBJETIVO GENERAL</w:t>
      </w:r>
    </w:p>
    <w:p w14:paraId="72ABEFB4" w14:textId="77777777" w:rsidR="002E11D0" w:rsidRDefault="00431B68">
      <w:pPr>
        <w:pStyle w:val="Textoindependiente"/>
        <w:spacing w:line="200" w:lineRule="exact"/>
        <w:ind w:left="452"/>
      </w:pPr>
      <w:r>
        <w:t>Realizar segundo seguimiento a las recomendaciones emitidas por la Contraloría General de</w:t>
      </w:r>
    </w:p>
    <w:p w14:paraId="4917B13E" w14:textId="77777777" w:rsidR="002E11D0" w:rsidRDefault="00431B68">
      <w:pPr>
        <w:pStyle w:val="Textoindependiente"/>
        <w:spacing w:before="2"/>
        <w:ind w:left="452"/>
      </w:pPr>
      <w:r>
        <w:t>Cuentas.</w:t>
      </w:r>
    </w:p>
    <w:p w14:paraId="2CF7843F" w14:textId="77777777" w:rsidR="002E11D0" w:rsidRDefault="002E11D0">
      <w:pPr>
        <w:pStyle w:val="Textoindependiente"/>
        <w:spacing w:before="10"/>
        <w:rPr>
          <w:sz w:val="21"/>
        </w:rPr>
      </w:pPr>
    </w:p>
    <w:p w14:paraId="2E992DDE" w14:textId="77777777" w:rsidR="002E11D0" w:rsidRDefault="00431B68">
      <w:pPr>
        <w:pStyle w:val="Ttulo1"/>
      </w:pPr>
      <w:r>
        <w:t>OBJETIVO ESPECIFICO</w:t>
      </w:r>
    </w:p>
    <w:p w14:paraId="45817457" w14:textId="77777777" w:rsidR="002E11D0" w:rsidRDefault="00431B68">
      <w:pPr>
        <w:pStyle w:val="Textoindependiente"/>
        <w:spacing w:before="1"/>
        <w:ind w:left="452"/>
      </w:pPr>
      <w:r>
        <w:t>Verificar si existen recomendaciones implementadas, en proceso e incumplidas.</w:t>
      </w:r>
    </w:p>
    <w:p w14:paraId="12590D84" w14:textId="77777777" w:rsidR="002E11D0" w:rsidRDefault="002E11D0">
      <w:pPr>
        <w:pStyle w:val="Textoindependiente"/>
        <w:spacing w:before="10"/>
        <w:rPr>
          <w:sz w:val="21"/>
        </w:rPr>
      </w:pPr>
    </w:p>
    <w:p w14:paraId="7D68479B" w14:textId="77777777" w:rsidR="002E11D0" w:rsidRDefault="00431B68">
      <w:pPr>
        <w:pStyle w:val="Ttulo1"/>
      </w:pPr>
      <w:r>
        <w:t>ALCANCE DE LA ACTIVIDAD</w:t>
      </w:r>
    </w:p>
    <w:p w14:paraId="24901087" w14:textId="77777777" w:rsidR="002E11D0" w:rsidRDefault="00431B68">
      <w:pPr>
        <w:pStyle w:val="Textoindependiente"/>
        <w:spacing w:before="1"/>
        <w:ind w:left="452" w:right="101"/>
        <w:jc w:val="both"/>
      </w:pPr>
      <w:r>
        <w:t>Se efectuó segundo seguimiento a una recomendación emitida por la Contraloría General de Cuentas, en el informe de “Auditoría Financiera y de Cumplimient</w:t>
      </w:r>
      <w:r>
        <w:t>o, por el período del 01 de enero al 31 de diciembre de 2020”, en la Dirección Departamental de Educación Guatemala Occidente, la cual quedó en proceso según informe CUA 105707-1-2021.</w:t>
      </w:r>
    </w:p>
    <w:p w14:paraId="45D6D167" w14:textId="77777777" w:rsidR="002E11D0" w:rsidRDefault="002E11D0">
      <w:pPr>
        <w:pStyle w:val="Textoindependiente"/>
        <w:spacing w:before="9"/>
        <w:rPr>
          <w:sz w:val="21"/>
        </w:rPr>
      </w:pPr>
    </w:p>
    <w:p w14:paraId="5D2C2566" w14:textId="77777777" w:rsidR="002E11D0" w:rsidRDefault="00431B68">
      <w:pPr>
        <w:pStyle w:val="Ttulo1"/>
      </w:pPr>
      <w:r>
        <w:t>RESULTADOS DE LA ACTIVIDAD</w:t>
      </w:r>
    </w:p>
    <w:p w14:paraId="01A390C0" w14:textId="77777777" w:rsidR="002E11D0" w:rsidRDefault="00431B68">
      <w:pPr>
        <w:pStyle w:val="Textoindependiente"/>
        <w:spacing w:before="4"/>
        <w:ind w:left="452"/>
      </w:pPr>
      <w:r>
        <w:t>De conformidad con la información y documen</w:t>
      </w:r>
      <w:r>
        <w:t>tación presentada por el personal responsable se estableció que el estado actual de la recomendación es el siguiente:</w:t>
      </w:r>
    </w:p>
    <w:p w14:paraId="7AF4CF4B" w14:textId="77777777" w:rsidR="002E11D0" w:rsidRDefault="002E11D0">
      <w:pPr>
        <w:pStyle w:val="Textoindependiente"/>
        <w:spacing w:before="9"/>
        <w:rPr>
          <w:sz w:val="21"/>
        </w:rPr>
      </w:pPr>
    </w:p>
    <w:p w14:paraId="1CC15D45" w14:textId="77777777" w:rsidR="002E11D0" w:rsidRDefault="00431B68">
      <w:pPr>
        <w:pStyle w:val="Ttulo1"/>
      </w:pPr>
      <w:r>
        <w:t>RECOMENDACIONES CUMPLIDAS</w:t>
      </w:r>
    </w:p>
    <w:p w14:paraId="4123EA2C" w14:textId="77777777" w:rsidR="002E11D0" w:rsidRDefault="00431B68">
      <w:pPr>
        <w:pStyle w:val="Textoindependiente"/>
        <w:spacing w:before="2"/>
        <w:ind w:left="452" w:right="101"/>
        <w:jc w:val="both"/>
      </w:pPr>
      <w:r>
        <w:t>De conformidad con el Formularlo SR1, seguimiento a recomendaciones; se determinó que la recomendación del hall</w:t>
      </w:r>
      <w:r>
        <w:t>azgo relacionado con el cumplimiento de leyes y regulaciones está cumplida por lo siguiente:</w:t>
      </w:r>
    </w:p>
    <w:p w14:paraId="19DB661D" w14:textId="77777777" w:rsidR="002E11D0" w:rsidRDefault="002E11D0">
      <w:pPr>
        <w:pStyle w:val="Textoindependiente"/>
        <w:spacing w:before="9"/>
        <w:rPr>
          <w:sz w:val="21"/>
        </w:rPr>
      </w:pPr>
    </w:p>
    <w:p w14:paraId="10E92EFE" w14:textId="77777777" w:rsidR="002E11D0" w:rsidRDefault="00431B68">
      <w:pPr>
        <w:pStyle w:val="Textoindependiente"/>
        <w:spacing w:before="1"/>
        <w:ind w:left="452" w:right="100"/>
        <w:jc w:val="both"/>
        <w:rPr>
          <w:b/>
        </w:rPr>
      </w:pPr>
      <w:r>
        <w:rPr>
          <w:b/>
        </w:rPr>
        <w:t xml:space="preserve">Hallazgo No. 1. Incumplimiento a Normativo Interno. </w:t>
      </w:r>
      <w:r>
        <w:t>Los responsables presentaron la información y documentación correspondiente a lo siguiente: 1) Emitieron circu</w:t>
      </w:r>
      <w:r>
        <w:t>lares dando a conocer a todo el personal de la Dirección Departamental, la obligatoriedad de presentar la actualización anual de datos, de acuerdo a lo establecido por la Contraloría General de Cuentas. 2) En lo que refiere a los dos casos que quedaron pen</w:t>
      </w:r>
      <w:r>
        <w:t>dientes de efectuar la actualización en el primer seguimiento, se observó que el Señor Víctor Hugo Ruiz Escobar presentó la misma el 11 de febrero del 2021 y para el presente año está pendiente, en vista de que el plazo de presentación vence el 28 de febre</w:t>
      </w:r>
      <w:r>
        <w:t xml:space="preserve">ro, y, en el caso de la Señora Shaira Amparo Jáuregui Pineda Montmorency, realizó la actualización del año 2021 el 5 de julio, no obstante dejó de laborar para la institución a partir del 1 de mayo del mismo año, por jubilación. </w:t>
      </w:r>
      <w:r>
        <w:rPr>
          <w:b/>
        </w:rPr>
        <w:t>(Ver anexo No.</w:t>
      </w:r>
      <w:r>
        <w:rPr>
          <w:b/>
          <w:spacing w:val="3"/>
        </w:rPr>
        <w:t xml:space="preserve"> </w:t>
      </w:r>
      <w:r>
        <w:rPr>
          <w:b/>
        </w:rPr>
        <w:t>1)</w:t>
      </w:r>
    </w:p>
    <w:p w14:paraId="5CBC928D" w14:textId="77777777" w:rsidR="002E11D0" w:rsidRDefault="002E11D0">
      <w:pPr>
        <w:pStyle w:val="Textoindependiente"/>
        <w:spacing w:before="1"/>
        <w:rPr>
          <w:b/>
        </w:rPr>
      </w:pPr>
    </w:p>
    <w:p w14:paraId="494F019D" w14:textId="77777777" w:rsidR="002E11D0" w:rsidRDefault="00431B68">
      <w:pPr>
        <w:pStyle w:val="Textoindependiente"/>
        <w:ind w:left="452" w:right="99"/>
        <w:jc w:val="both"/>
      </w:pPr>
      <w:r>
        <w:t>A través del oficio No. O-DIDAl/SUB-27-2022-003 de fecha 03 de febrero del presente año, la Dirección de Auditoría Interna, por medio del correo electrónico institucional, dio a conocer al Director Departamental de Educación Guatemala Occidente, el formula</w:t>
      </w:r>
      <w:r>
        <w:t>rio SR1 seguimiento a las recomendaciones, quién a través de la misma vía electrónica, trasladó el oficio RRHH No. 007-02- 2022 Ref. MLO/mlo de fecha 03 de febrero de 2022, devolviendo el formulario SR1 debidamente firmado.</w:t>
      </w:r>
    </w:p>
    <w:p w14:paraId="76FDCE6E" w14:textId="77777777" w:rsidR="002E11D0" w:rsidRDefault="002E11D0">
      <w:pPr>
        <w:jc w:val="both"/>
        <w:sectPr w:rsidR="002E11D0">
          <w:headerReference w:type="default" r:id="rId6"/>
          <w:footerReference w:type="default" r:id="rId7"/>
          <w:pgSz w:w="12240" w:h="15840"/>
          <w:pgMar w:top="1040" w:right="1080" w:bottom="840" w:left="680" w:header="713" w:footer="642" w:gutter="0"/>
          <w:pgNumType w:start="1"/>
          <w:cols w:space="720"/>
        </w:sectPr>
      </w:pPr>
    </w:p>
    <w:p w14:paraId="01E54F78" w14:textId="77777777" w:rsidR="002E11D0" w:rsidRDefault="00431B68">
      <w:pPr>
        <w:pStyle w:val="Textoindependiente"/>
        <w:spacing w:before="86"/>
        <w:ind w:left="452" w:right="102"/>
        <w:jc w:val="both"/>
      </w:pPr>
      <w:r>
        <w:lastRenderedPageBreak/>
        <w:t>El beneficio y resultado de la implementación de la recomendación, propicia asegurar el cumplimiento de los requisitos legales y formales de los controles internos que facilitan la toma de decisiones.</w:t>
      </w:r>
    </w:p>
    <w:p w14:paraId="55266BA9" w14:textId="77777777" w:rsidR="002E11D0" w:rsidRDefault="00431B68">
      <w:pPr>
        <w:pStyle w:val="Textoindependiente"/>
        <w:spacing w:before="10"/>
        <w:rPr>
          <w:sz w:val="18"/>
        </w:rPr>
      </w:pPr>
      <w:r>
        <w:rPr>
          <w:noProof/>
        </w:rPr>
        <w:drawing>
          <wp:anchor distT="0" distB="0" distL="0" distR="0" simplePos="0" relativeHeight="251658240" behindDoc="0" locked="0" layoutInCell="1" allowOverlap="1" wp14:anchorId="1085F8C7" wp14:editId="7EA5AE79">
            <wp:simplePos x="0" y="0"/>
            <wp:positionH relativeFrom="page">
              <wp:posOffset>719455</wp:posOffset>
            </wp:positionH>
            <wp:positionV relativeFrom="paragraph">
              <wp:posOffset>162908</wp:posOffset>
            </wp:positionV>
            <wp:extent cx="2125590" cy="135331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25590" cy="1353312"/>
                    </a:xfrm>
                    <a:prstGeom prst="rect">
                      <a:avLst/>
                    </a:prstGeom>
                  </pic:spPr>
                </pic:pic>
              </a:graphicData>
            </a:graphic>
          </wp:anchor>
        </w:drawing>
      </w:r>
      <w:r>
        <w:rPr>
          <w:noProof/>
        </w:rPr>
        <w:drawing>
          <wp:anchor distT="0" distB="0" distL="0" distR="0" simplePos="0" relativeHeight="251659264" behindDoc="0" locked="0" layoutInCell="1" allowOverlap="1" wp14:anchorId="35236366" wp14:editId="29A91B3E">
            <wp:simplePos x="0" y="0"/>
            <wp:positionH relativeFrom="page">
              <wp:posOffset>3352420</wp:posOffset>
            </wp:positionH>
            <wp:positionV relativeFrom="paragraph">
              <wp:posOffset>338338</wp:posOffset>
            </wp:positionV>
            <wp:extent cx="1983009" cy="9144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983009" cy="914400"/>
                    </a:xfrm>
                    <a:prstGeom prst="rect">
                      <a:avLst/>
                    </a:prstGeom>
                  </pic:spPr>
                </pic:pic>
              </a:graphicData>
            </a:graphic>
          </wp:anchor>
        </w:drawing>
      </w:r>
    </w:p>
    <w:p w14:paraId="3DFD0DA9" w14:textId="77777777" w:rsidR="002E11D0" w:rsidRDefault="002E11D0">
      <w:pPr>
        <w:rPr>
          <w:sz w:val="18"/>
        </w:rPr>
        <w:sectPr w:rsidR="002E11D0">
          <w:pgSz w:w="12240" w:h="15840"/>
          <w:pgMar w:top="1040" w:right="1080" w:bottom="840" w:left="680" w:header="713" w:footer="642" w:gutter="0"/>
          <w:cols w:space="720"/>
        </w:sectPr>
      </w:pPr>
    </w:p>
    <w:p w14:paraId="3001E004" w14:textId="77777777" w:rsidR="002E11D0" w:rsidRDefault="00431B68">
      <w:pPr>
        <w:pStyle w:val="Ttulo1"/>
        <w:spacing w:before="83"/>
      </w:pPr>
      <w:r>
        <w:rPr>
          <w:noProof/>
        </w:rPr>
        <w:lastRenderedPageBreak/>
        <w:drawing>
          <wp:anchor distT="0" distB="0" distL="0" distR="0" simplePos="0" relativeHeight="2" behindDoc="0" locked="0" layoutInCell="1" allowOverlap="1" wp14:anchorId="5786F589" wp14:editId="6F8664B4">
            <wp:simplePos x="0" y="0"/>
            <wp:positionH relativeFrom="page">
              <wp:posOffset>908449</wp:posOffset>
            </wp:positionH>
            <wp:positionV relativeFrom="paragraph">
              <wp:posOffset>266558</wp:posOffset>
            </wp:positionV>
            <wp:extent cx="5473814" cy="789384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473814" cy="7893843"/>
                    </a:xfrm>
                    <a:prstGeom prst="rect">
                      <a:avLst/>
                    </a:prstGeom>
                  </pic:spPr>
                </pic:pic>
              </a:graphicData>
            </a:graphic>
          </wp:anchor>
        </w:drawing>
      </w:r>
      <w:r>
        <w:t>ANEXO No. 1</w:t>
      </w:r>
    </w:p>
    <w:p w14:paraId="52FBC834" w14:textId="77777777" w:rsidR="002E11D0" w:rsidRDefault="002E11D0">
      <w:pPr>
        <w:sectPr w:rsidR="002E11D0">
          <w:pgSz w:w="12240" w:h="15840"/>
          <w:pgMar w:top="1040" w:right="1080" w:bottom="840" w:left="680" w:header="713" w:footer="642" w:gutter="0"/>
          <w:cols w:space="720"/>
        </w:sectPr>
      </w:pPr>
    </w:p>
    <w:p w14:paraId="203C490F" w14:textId="77777777" w:rsidR="002E11D0" w:rsidRDefault="002E11D0">
      <w:pPr>
        <w:pStyle w:val="Textoindependiente"/>
        <w:rPr>
          <w:b/>
          <w:sz w:val="20"/>
        </w:rPr>
      </w:pPr>
    </w:p>
    <w:p w14:paraId="43CB99F1" w14:textId="77777777" w:rsidR="002E11D0" w:rsidRDefault="002E11D0">
      <w:pPr>
        <w:pStyle w:val="Textoindependiente"/>
        <w:spacing w:before="1"/>
        <w:rPr>
          <w:b/>
          <w:sz w:val="16"/>
        </w:rPr>
      </w:pPr>
    </w:p>
    <w:p w14:paraId="74DD960D" w14:textId="77777777" w:rsidR="002E11D0" w:rsidRDefault="00431B68">
      <w:pPr>
        <w:pStyle w:val="Textoindependiente"/>
        <w:ind w:left="750"/>
        <w:rPr>
          <w:sz w:val="20"/>
        </w:rPr>
      </w:pPr>
      <w:r>
        <w:rPr>
          <w:noProof/>
          <w:sz w:val="20"/>
        </w:rPr>
        <w:drawing>
          <wp:inline distT="0" distB="0" distL="0" distR="0" wp14:anchorId="11D248BA" wp14:editId="4B3CBA72">
            <wp:extent cx="5473145" cy="787527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473145" cy="7875270"/>
                    </a:xfrm>
                    <a:prstGeom prst="rect">
                      <a:avLst/>
                    </a:prstGeom>
                  </pic:spPr>
                </pic:pic>
              </a:graphicData>
            </a:graphic>
          </wp:inline>
        </w:drawing>
      </w:r>
    </w:p>
    <w:p w14:paraId="73D27950" w14:textId="77777777" w:rsidR="002E11D0" w:rsidRDefault="002E11D0">
      <w:pPr>
        <w:rPr>
          <w:sz w:val="20"/>
        </w:rPr>
        <w:sectPr w:rsidR="002E11D0">
          <w:pgSz w:w="12240" w:h="15840"/>
          <w:pgMar w:top="1040" w:right="1080" w:bottom="840" w:left="680" w:header="713" w:footer="642" w:gutter="0"/>
          <w:cols w:space="720"/>
        </w:sectPr>
      </w:pPr>
    </w:p>
    <w:p w14:paraId="6C84F75C" w14:textId="77777777" w:rsidR="002E11D0" w:rsidRDefault="002E11D0">
      <w:pPr>
        <w:pStyle w:val="Textoindependiente"/>
        <w:spacing w:before="7"/>
        <w:rPr>
          <w:b/>
          <w:sz w:val="21"/>
        </w:rPr>
      </w:pPr>
    </w:p>
    <w:p w14:paraId="441263A8" w14:textId="77777777" w:rsidR="002E11D0" w:rsidRDefault="00431B68">
      <w:pPr>
        <w:pStyle w:val="Textoindependiente"/>
        <w:ind w:left="712"/>
        <w:rPr>
          <w:sz w:val="20"/>
        </w:rPr>
      </w:pPr>
      <w:r>
        <w:rPr>
          <w:noProof/>
          <w:sz w:val="20"/>
        </w:rPr>
        <w:drawing>
          <wp:inline distT="0" distB="0" distL="0" distR="0" wp14:anchorId="73C98E10" wp14:editId="165BF62C">
            <wp:extent cx="5085831" cy="801624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085831" cy="8016240"/>
                    </a:xfrm>
                    <a:prstGeom prst="rect">
                      <a:avLst/>
                    </a:prstGeom>
                  </pic:spPr>
                </pic:pic>
              </a:graphicData>
            </a:graphic>
          </wp:inline>
        </w:drawing>
      </w:r>
    </w:p>
    <w:sectPr w:rsidR="002E11D0">
      <w:pgSz w:w="12240" w:h="15840"/>
      <w:pgMar w:top="1040" w:right="1080" w:bottom="840" w:left="680" w:header="713" w:footer="6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7A986" w14:textId="77777777" w:rsidR="00000000" w:rsidRDefault="00431B68">
      <w:r>
        <w:separator/>
      </w:r>
    </w:p>
  </w:endnote>
  <w:endnote w:type="continuationSeparator" w:id="0">
    <w:p w14:paraId="311BF9AB" w14:textId="77777777" w:rsidR="00000000" w:rsidRDefault="0043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2EB2" w14:textId="533EA70B" w:rsidR="002E11D0" w:rsidRDefault="00431B68">
    <w:pPr>
      <w:pStyle w:val="Textoindependiente"/>
      <w:spacing w:line="14" w:lineRule="auto"/>
      <w:rPr>
        <w:sz w:val="20"/>
      </w:rPr>
    </w:pPr>
    <w:r>
      <w:rPr>
        <w:noProof/>
      </w:rPr>
      <mc:AlternateContent>
        <mc:Choice Requires="wps">
          <w:drawing>
            <wp:anchor distT="0" distB="0" distL="114300" distR="114300" simplePos="0" relativeHeight="487500288" behindDoc="1" locked="0" layoutInCell="1" allowOverlap="1" wp14:anchorId="0238901A" wp14:editId="0D24AE48">
              <wp:simplePos x="0" y="0"/>
              <wp:positionH relativeFrom="page">
                <wp:posOffset>701040</wp:posOffset>
              </wp:positionH>
              <wp:positionV relativeFrom="page">
                <wp:posOffset>9472930</wp:posOffset>
              </wp:positionV>
              <wp:extent cx="6337935" cy="635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9B7B0" id="Rectangle 3" o:spid="_x0000_s1026" style="position:absolute;margin-left:55.2pt;margin-top:745.9pt;width:499.05pt;height:.5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oi5AEAALMDAAAOAAAAZHJzL2Uyb0RvYy54bWysU8tu2zAQvBfoPxC81/I7jWA5CBykKJA+&#10;gLQfsKYoiSjFZZe0Zffru6Qdx2hvRXUguFxyODMcre4OvRV7TcGgq+RkNJZCO4W1cW0lv397fPde&#10;ihDB1WDR6UoedZB367dvVoMv9RQ7tLUmwSAulIOvZBejL4siqE73EEboteNmg9RD5JLaoiYYGL23&#10;xXQ8XhYDUu0JlQ6BVx9OTbnO+E2jVfzSNEFHYSvJ3GIeKY/bNBbrFZQtge+MOtOAf2DRg3F86QXq&#10;ASKIHZm/oHqjCAM2caSwL7BpjNJZA6uZjP9Q89yB11kLmxP8xabw/2DV5/2z/0qJevBPqH4E4XDT&#10;gWv1PREOnYaar5sko4rBh/JyIBWBj4rt8AlrflrYRcweHBrqEyCrE4ds9fFitT5EoXhxOZvd3M4W&#10;UijuLWeL/BIFlC9nPYX4QWMv0qSSxA+ZsWH/FGLiAuXLlswdrakfjbW5oHa7sST2kB49f5k+S7ze&#10;Zl3a7DAdOyGmlSwy6UoRCuUW6yNrJDwlh5POkw7plxQDp6aS4ecOSEthPzr26XYyn6eY5WK+uJly&#10;Qded7XUHnGKoSkYpTtNNPEVz58m0Hd80yaId3rO3jcnCX1mdyXIysh/nFKfoXdd51+u/tv4NAAD/&#10;/wMAUEsDBBQABgAIAAAAIQCeXcD64QAAAA4BAAAPAAAAZHJzL2Rvd25yZXYueG1sTI9BT8MwDIXv&#10;SPyHyJO4saRVh7rSdGJIHJHYxoHd0tZrqzVOabKt8OvxuMDNz356/l6+mmwvzjj6zpGGaK5AIFWu&#10;7qjR8L57uU9B+GCoNr0j1PCFHlbF7U1ustpdaIPnbWgEh5DPjIY2hCGT0lctWuPnbkDi28GN1gSW&#10;YyPr0Vw43PYyVupBWtMRf2jNgM8tVsftyWpYL9P151tCr9+bco/7j/K4iEel9d1senoEEXAKf2a4&#10;4jM6FMxUuhPVXvSsI5WwlYdkGXGJqyVS6QJE+buLU5BFLv/XKH4AAAD//wMAUEsBAi0AFAAGAAgA&#10;AAAhALaDOJL+AAAA4QEAABMAAAAAAAAAAAAAAAAAAAAAAFtDb250ZW50X1R5cGVzXS54bWxQSwEC&#10;LQAUAAYACAAAACEAOP0h/9YAAACUAQAACwAAAAAAAAAAAAAAAAAvAQAAX3JlbHMvLnJlbHNQSwEC&#10;LQAUAAYACAAAACEAqiNqIuQBAACzAwAADgAAAAAAAAAAAAAAAAAuAgAAZHJzL2Uyb0RvYy54bWxQ&#10;SwECLQAUAAYACAAAACEAnl3A+uE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7500800" behindDoc="1" locked="0" layoutInCell="1" allowOverlap="1" wp14:anchorId="4EFCDC68" wp14:editId="07128DD1">
              <wp:simplePos x="0" y="0"/>
              <wp:positionH relativeFrom="page">
                <wp:posOffset>3080385</wp:posOffset>
              </wp:positionH>
              <wp:positionV relativeFrom="page">
                <wp:posOffset>9480550</wp:posOffset>
              </wp:positionV>
              <wp:extent cx="1426845"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73EF" w14:textId="77777777" w:rsidR="002E11D0" w:rsidRDefault="00431B68">
                          <w:pPr>
                            <w:spacing w:before="15"/>
                            <w:ind w:left="20"/>
                            <w:rPr>
                              <w:sz w:val="16"/>
                            </w:rPr>
                          </w:pPr>
                          <w:r>
                            <w:rPr>
                              <w:sz w:val="16"/>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CDC68" id="_x0000_t202" coordsize="21600,21600" o:spt="202" path="m,l,21600r21600,l21600,xe">
              <v:stroke joinstyle="miter"/>
              <v:path gradientshapeok="t" o:connecttype="rect"/>
            </v:shapetype>
            <v:shape id="Text Box 2" o:spid="_x0000_s1028" type="#_x0000_t202" style="position:absolute;margin-left:242.55pt;margin-top:746.5pt;width:112.35pt;height:11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m+2gEAAJgDAAAOAAAAZHJzL2Uyb0RvYy54bWysU9tu1DAQfUfiHyy/s8kupZRos1VpVYRU&#10;LlLhAxzHSSwSj5nxbrJ8PWNns+XyhnixJr6cOZfJ9noaenEwSBZcKderXArjNNTWtaX8+uX+xZUU&#10;FJSrVQ/OlPJoSF7vnj/bjr4wG+igrw0KBnFUjL6UXQi+yDLSnRkUrcAbx4cN4KACf2Kb1ahGRh/6&#10;bJPnl9kIWHsEbYh4924+lLuE3zRGh09NQyaIvpTMLaQV01rFNdttVdGi8p3VJxrqH1gMyjpueoa6&#10;U0GJPdq/oAarEQiasNIwZNA0VpukgdWs8z/UPHbKm6SFzSF/ton+H6z+eHj0n1GE6S1MHGASQf4B&#10;9DcSDm475VpzgwhjZ1TNjdfRsmz0VJyeRqupoAhSjR+g5pDVPkACmhocoiusUzA6B3A8m26mIHRs&#10;ebG5vLp4JYXms/XLN6/zlEqmiuW1RwrvDAwiFqVEDjWhq8MDhchGFcuV2MzBve37FGzvftvgi3En&#10;sY+EZ+phqiZh61JuorQopoL6yHIQ5nHh8eaiA/whxcijUkr6vldopOjfO7YkztVS4FJUS6Gc5qel&#10;DFLM5W2Y52/v0bYdI8+mO7hh2xqbFD2xONHl+JPQ06jG+fr1O916+qF2PwEAAP//AwBQSwMEFAAG&#10;AAgAAAAhAOz1id3hAAAADQEAAA8AAABkcnMvZG93bnJldi54bWxMj8FOwzAQRO9I/IO1SNyoHWhK&#10;E+JUFYITEmoaDhyd2E2sxusQu234e5YTHHfmaXam2MxuYGczBetRQrIQwAy2XlvsJHzUr3drYCEq&#10;1GrwaCR8mwCb8vqqULn2F6zMeR87RiEYciWhj3HMOQ9tb5wKCz8aJO/gJ6cinVPH9aQuFO4Gfi/E&#10;ijtlkT70ajTPvWmP+5OTsP3E6sV+vTe76lDZus4Evq2OUt7ezNsnYNHM8Q+G3/pUHUrq1PgT6sAG&#10;Cct1mhBKxjJ7oFWEPIqM1jQkpUkqgJcF/7+i/AEAAP//AwBQSwECLQAUAAYACAAAACEAtoM4kv4A&#10;AADhAQAAEwAAAAAAAAAAAAAAAAAAAAAAW0NvbnRlbnRfVHlwZXNdLnhtbFBLAQItABQABgAIAAAA&#10;IQA4/SH/1gAAAJQBAAALAAAAAAAAAAAAAAAAAC8BAABfcmVscy8ucmVsc1BLAQItABQABgAIAAAA&#10;IQAbOgm+2gEAAJgDAAAOAAAAAAAAAAAAAAAAAC4CAABkcnMvZTJvRG9jLnhtbFBLAQItABQABgAI&#10;AAAAIQDs9Ynd4QAAAA0BAAAPAAAAAAAAAAAAAAAAADQEAABkcnMvZG93bnJldi54bWxQSwUGAAAA&#10;AAQABADzAAAAQgUAAAAA&#10;" filled="f" stroked="f">
              <v:textbox inset="0,0,0,0">
                <w:txbxContent>
                  <w:p w14:paraId="1ABA73EF" w14:textId="77777777" w:rsidR="002E11D0" w:rsidRDefault="00431B68">
                    <w:pPr>
                      <w:spacing w:before="15"/>
                      <w:ind w:left="20"/>
                      <w:rPr>
                        <w:sz w:val="16"/>
                      </w:rPr>
                    </w:pPr>
                    <w:r>
                      <w:rPr>
                        <w:sz w:val="16"/>
                      </w:rPr>
                      <w:t>MINISTERIO DE EDUCACIÓN</w:t>
                    </w:r>
                  </w:p>
                </w:txbxContent>
              </v:textbox>
              <w10:wrap anchorx="page" anchory="page"/>
            </v:shape>
          </w:pict>
        </mc:Fallback>
      </mc:AlternateContent>
    </w:r>
    <w:r>
      <w:rPr>
        <w:noProof/>
      </w:rPr>
      <mc:AlternateContent>
        <mc:Choice Requires="wps">
          <w:drawing>
            <wp:anchor distT="0" distB="0" distL="114300" distR="114300" simplePos="0" relativeHeight="487501312" behindDoc="1" locked="0" layoutInCell="1" allowOverlap="1" wp14:anchorId="55A06D01" wp14:editId="01A9B7D0">
              <wp:simplePos x="0" y="0"/>
              <wp:positionH relativeFrom="page">
                <wp:posOffset>6712585</wp:posOffset>
              </wp:positionH>
              <wp:positionV relativeFrom="page">
                <wp:posOffset>9480550</wp:posOffset>
              </wp:positionV>
              <wp:extent cx="33337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1BBD0" w14:textId="77777777" w:rsidR="002E11D0" w:rsidRDefault="00431B68">
                          <w:pPr>
                            <w:spacing w:before="15"/>
                            <w:ind w:left="20"/>
                            <w:rPr>
                              <w:sz w:val="16"/>
                            </w:rPr>
                          </w:pPr>
                          <w:r>
                            <w:rPr>
                              <w:sz w:val="16"/>
                            </w:rPr>
                            <w:t xml:space="preserve">pág. </w:t>
                          </w:r>
                          <w:r>
                            <w:fldChar w:fldCharType="begin"/>
                          </w:r>
                          <w:r>
                            <w:rPr>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06D01" id="Text Box 1" o:spid="_x0000_s1029" type="#_x0000_t202" style="position:absolute;margin-left:528.55pt;margin-top:746.5pt;width:26.25pt;height:11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Bw2QEAAJcDAAAOAAAAZHJzL2Uyb0RvYy54bWysU9tu1DAQfUfiHyy/s9ltBYVos1VpVYRU&#10;LlLhAxzHTiwSj5nxbrJ8PWNns+XyhsjDaDy2j885M9leT0MvDgbJga/kZrWWwngNjfNtJb9+uX/x&#10;WgqKyjeqB28qeTQkr3fPn23HUJoL6KBvDAoG8VSOoZJdjKEsCtKdGRStIBjPmxZwUJGX2BYNqpHR&#10;h764WK9fFSNgExC0IeLq3bwpdxnfWqPjJ2vJRNFXkrnFHDHHOsVit1Vliyp0Tp9oqH9gMSjn+dEz&#10;1J2KSuzR/QU1OI1AYONKw1CAtU6brIHVbNZ/qHnsVDBZC5tD4WwT/T9Y/fHwGD6jiNNbmLiBWQSF&#10;B9DfSHi47ZRvzQ0ijJ1RDT+8SZYVY6DydDVZTSUlkHr8AA03We0jZKDJ4pBcYZ2C0bkBx7PpZopC&#10;c/GSv6uXUmje2ly+uVrnphSqXC4HpPjOwCBSUknknmZwdXigmMiocjmS3vJw7/o+97X3vxX4YKpk&#10;8onvzDxO9SRcw0SSsqSlhubIahDmaeHp5qQD/CHFyJNSSfq+V2ik6N97diSN1ZLgktRLorzmq5WM&#10;UszpbZzHbx/QtR0jz557uGHXrMuKnlic6HL3s9DTpKbx+nWdTz39T7ufAAAA//8DAFBLAwQUAAYA&#10;CAAAACEAZpWx5eEAAAAPAQAADwAAAGRycy9kb3ducmV2LnhtbEyPwU7DMBBE70j8g7VI3KgdIIGE&#10;OFWF4ISESMOBoxO7idV4HWK3DX/P9gS3Ge3T7Ey5XtzIjmYO1qOEZCWAGey8tthL+Gxebx6BhahQ&#10;q9GjkfBjAqyry4tSFdqfsDbHbewZhWAolIQhxqngPHSDcSqs/GSQbjs/OxXJzj3XszpRuBv5rRAZ&#10;d8oifRjUZJ4H0+23Bydh84X1i/1+bz/qXW2bJhf4lu2lvL5aNk/AolniHwzn+lQdKurU+gPqwEby&#10;In1IiCV1n9/RrDOTiDwD1pJKk1QAr0r+f0f1CwAA//8DAFBLAQItABQABgAIAAAAIQC2gziS/gAA&#10;AOEBAAATAAAAAAAAAAAAAAAAAAAAAABbQ29udGVudF9UeXBlc10ueG1sUEsBAi0AFAAGAAgAAAAh&#10;ADj9If/WAAAAlAEAAAsAAAAAAAAAAAAAAAAALwEAAF9yZWxzLy5yZWxzUEsBAi0AFAAGAAgAAAAh&#10;AFfM4HDZAQAAlwMAAA4AAAAAAAAAAAAAAAAALgIAAGRycy9lMm9Eb2MueG1sUEsBAi0AFAAGAAgA&#10;AAAhAGaVseXhAAAADwEAAA8AAAAAAAAAAAAAAAAAMwQAAGRycy9kb3ducmV2LnhtbFBLBQYAAAAA&#10;BAAEAPMAAABBBQAAAAA=&#10;" filled="f" stroked="f">
              <v:textbox inset="0,0,0,0">
                <w:txbxContent>
                  <w:p w14:paraId="1F81BBD0" w14:textId="77777777" w:rsidR="002E11D0" w:rsidRDefault="00431B68">
                    <w:pPr>
                      <w:spacing w:before="15"/>
                      <w:ind w:left="20"/>
                      <w:rPr>
                        <w:sz w:val="16"/>
                      </w:rPr>
                    </w:pPr>
                    <w:r>
                      <w:rPr>
                        <w:sz w:val="16"/>
                      </w:rPr>
                      <w:t xml:space="preserve">pág. </w:t>
                    </w:r>
                    <w:r>
                      <w:fldChar w:fldCharType="begin"/>
                    </w:r>
                    <w:r>
                      <w:rPr>
                        <w:sz w:val="16"/>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FC149" w14:textId="77777777" w:rsidR="00000000" w:rsidRDefault="00431B68">
      <w:r>
        <w:separator/>
      </w:r>
    </w:p>
  </w:footnote>
  <w:footnote w:type="continuationSeparator" w:id="0">
    <w:p w14:paraId="772E41C0" w14:textId="77777777" w:rsidR="00000000" w:rsidRDefault="0043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FE9F4" w14:textId="265599BE" w:rsidR="002E11D0" w:rsidRDefault="00431B68">
    <w:pPr>
      <w:pStyle w:val="Textoindependiente"/>
      <w:spacing w:line="14" w:lineRule="auto"/>
      <w:rPr>
        <w:sz w:val="20"/>
      </w:rPr>
    </w:pPr>
    <w:r>
      <w:rPr>
        <w:noProof/>
      </w:rPr>
      <mc:AlternateContent>
        <mc:Choice Requires="wps">
          <w:drawing>
            <wp:anchor distT="0" distB="0" distL="114300" distR="114300" simplePos="0" relativeHeight="487498752" behindDoc="1" locked="0" layoutInCell="1" allowOverlap="1" wp14:anchorId="5E8B9845" wp14:editId="50D213FC">
              <wp:simplePos x="0" y="0"/>
              <wp:positionH relativeFrom="page">
                <wp:posOffset>701040</wp:posOffset>
              </wp:positionH>
              <wp:positionV relativeFrom="page">
                <wp:posOffset>594360</wp:posOffset>
              </wp:positionV>
              <wp:extent cx="6337935" cy="6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D7BD0" id="Rectangle 6" o:spid="_x0000_s1026" style="position:absolute;margin-left:55.2pt;margin-top:46.8pt;width:499.05pt;height:.5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oi5AEAALMDAAAOAAAAZHJzL2Uyb0RvYy54bWysU8tu2zAQvBfoPxC81/I7jWA5CBykKJA+&#10;gLQfsKYoiSjFZZe0Zffru6Qdx2hvRXUguFxyODMcre4OvRV7TcGgq+RkNJZCO4W1cW0lv397fPde&#10;ihDB1WDR6UoedZB367dvVoMv9RQ7tLUmwSAulIOvZBejL4siqE73EEboteNmg9RD5JLaoiYYGL23&#10;xXQ8XhYDUu0JlQ6BVx9OTbnO+E2jVfzSNEFHYSvJ3GIeKY/bNBbrFZQtge+MOtOAf2DRg3F86QXq&#10;ASKIHZm/oHqjCAM2caSwL7BpjNJZA6uZjP9Q89yB11kLmxP8xabw/2DV5/2z/0qJevBPqH4E4XDT&#10;gWv1PREOnYaar5sko4rBh/JyIBWBj4rt8AlrflrYRcweHBrqEyCrE4ds9fFitT5EoXhxOZvd3M4W&#10;UijuLWeL/BIFlC9nPYX4QWMv0qSSxA+ZsWH/FGLiAuXLlswdrakfjbW5oHa7sST2kB49f5k+S7ze&#10;Zl3a7DAdOyGmlSwy6UoRCuUW6yNrJDwlh5POkw7plxQDp6aS4ecOSEthPzr26XYyn6eY5WK+uJly&#10;Qded7XUHnGKoSkYpTtNNPEVz58m0Hd80yaId3rO3jcnCX1mdyXIysh/nFKfoXdd51+u/tv4NAAD/&#10;/wMAUEsDBBQABgAIAAAAIQD5R6vk3wAAAAoBAAAPAAAAZHJzL2Rvd25yZXYueG1sTI/BTsMwDIbv&#10;SLxD5EncWNLRVV1pOjEkjkhscGC3tPHaao1TkmwrPD3ZCY6//en353I9mYGd0fnekoRkLoAhNVb3&#10;1Er4eH+5z4H5oEirwRJK+EYP6+r2plSFthfa4nkXWhZLyBdKQhfCWHDumw6N8nM7IsXdwTqjQoyu&#10;5dqpSyw3A18IkXGjeooXOjXic4fNcXcyEjarfPP1ltLrz7be4/6zPi4XTkh5N5ueHoEFnMIfDFf9&#10;qA5VdKrtibRnQ8yJSCMqYfWQAbsCiciXwOo4STPgVcn/v1D9AgAA//8DAFBLAQItABQABgAIAAAA&#10;IQC2gziS/gAAAOEBAAATAAAAAAAAAAAAAAAAAAAAAABbQ29udGVudF9UeXBlc10ueG1sUEsBAi0A&#10;FAAGAAgAAAAhADj9If/WAAAAlAEAAAsAAAAAAAAAAAAAAAAALwEAAF9yZWxzLy5yZWxzUEsBAi0A&#10;FAAGAAgAAAAhAKojaiLkAQAAswMAAA4AAAAAAAAAAAAAAAAALgIAAGRycy9lMm9Eb2MueG1sUEsB&#10;Ai0AFAAGAAgAAAAhAPlHq+TfAAAACgEAAA8AAAAAAAAAAAAAAAAAPg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487499264" behindDoc="1" locked="0" layoutInCell="1" allowOverlap="1" wp14:anchorId="2C5D7066" wp14:editId="1389328F">
              <wp:simplePos x="0" y="0"/>
              <wp:positionH relativeFrom="page">
                <wp:posOffset>706755</wp:posOffset>
              </wp:positionH>
              <wp:positionV relativeFrom="page">
                <wp:posOffset>440055</wp:posOffset>
              </wp:positionV>
              <wp:extent cx="1179195" cy="15367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2AD70" w14:textId="77777777" w:rsidR="002E11D0" w:rsidRDefault="00431B68">
                          <w:pPr>
                            <w:spacing w:before="14"/>
                            <w:ind w:left="20"/>
                            <w:rPr>
                              <w:sz w:val="18"/>
                            </w:rPr>
                          </w:pPr>
                          <w:r>
                            <w:rPr>
                              <w:sz w:val="18"/>
                            </w:rPr>
                            <w:t xml:space="preserve">AUDITORÍA </w:t>
                          </w:r>
                          <w:r>
                            <w:rPr>
                              <w:sz w:val="18"/>
                            </w:rPr>
                            <w:t>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D7066" id="_x0000_t202" coordsize="21600,21600" o:spt="202" path="m,l,21600r21600,l21600,xe">
              <v:stroke joinstyle="miter"/>
              <v:path gradientshapeok="t" o:connecttype="rect"/>
            </v:shapetype>
            <v:shape id="Text Box 5" o:spid="_x0000_s1026" type="#_x0000_t202" style="position:absolute;margin-left:55.65pt;margin-top:34.65pt;width:92.85pt;height:12.1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dI1wEAAJEDAAAOAAAAZHJzL2Uyb0RvYy54bWysU9tu1DAQfUfiHyy/s9kUtaXRZqvSqgip&#10;XKTSD3AcJ7FIPGbGu8ny9YydzRboG+LFGtvjM+ecGW+up6EXe4NkwZUyX62lME5DbV1byqdv92/e&#10;SUFBuVr14EwpD4bk9fb1q83oC3MGHfS1QcEgjorRl7ILwRdZRrozg6IVeOP4sgEcVOAttlmNamT0&#10;oc/O1uuLbASsPYI2RHx6N1/KbcJvGqPDl6YhE0RfSuYW0oppreKabTeqaFH5zuojDfUPLAZlHRc9&#10;Qd2poMQO7QuowWoEgiasNAwZNI3VJmlgNfn6LzWPnfImaWFzyJ9sov8Hqz/vH/1XFGF6DxM3MIkg&#10;/wD6OwkHt51yrblBhLEzqubCebQsGz0Vx6fRaiooglTjJ6i5yWoXIAFNDQ7RFdYpGJ0bcDiZbqYg&#10;dCyZX17lV+dSaL7Lz99eXKauZKpYXnuk8MHAIGJQSuSmJnS1f6AQ2ahiSYnFHNzbvk+N7d0fB5wY&#10;TxL7SHimHqZq4uyoooL6wDoQ5jnhueagA/wpxcgzUkr6sVNopOg/OvYiDtQS4BJUS6Cc5qelDFLM&#10;4W2YB2/n0bYdI89uO7hhvxqbpDyzOPLkvieFxxmNg/X7PmU9/6TtLwAAAP//AwBQSwMEFAAGAAgA&#10;AAAhAMRL+creAAAACQEAAA8AAABkcnMvZG93bnJldi54bWxMj01Pg0AQhu8m/ofNNPFmF9qIQlma&#10;xujJxEjx4HFhp0DKziK7bfHfO57safJmnrwf+Xa2gzjj5HtHCuJlBAKpcaanVsFn9Xr/BMIHTUYP&#10;jlDBD3rYFrc3uc6Mu1CJ531oBZuQz7SCLoQxk9I3HVrtl25E4t/BTVYHllMrzaQvbG4HuYqiRFrd&#10;Eyd0esTnDpvj/mQV7L6ofOm/3+uP8lD2VZVG9JYclbpbzLsNiIBz+Ifhrz5Xh4I71e5ExouBdRyv&#10;GVWQpHwZWKWPPK5WkK4fQBa5vF5Q/AIAAP//AwBQSwECLQAUAAYACAAAACEAtoM4kv4AAADhAQAA&#10;EwAAAAAAAAAAAAAAAAAAAAAAW0NvbnRlbnRfVHlwZXNdLnhtbFBLAQItABQABgAIAAAAIQA4/SH/&#10;1gAAAJQBAAALAAAAAAAAAAAAAAAAAC8BAABfcmVscy8ucmVsc1BLAQItABQABgAIAAAAIQAIEOdI&#10;1wEAAJEDAAAOAAAAAAAAAAAAAAAAAC4CAABkcnMvZTJvRG9jLnhtbFBLAQItABQABgAIAAAAIQDE&#10;S/nK3gAAAAkBAAAPAAAAAAAAAAAAAAAAADEEAABkcnMvZG93bnJldi54bWxQSwUGAAAAAAQABADz&#10;AAAAPAUAAAAA&#10;" filled="f" stroked="f">
              <v:textbox inset="0,0,0,0">
                <w:txbxContent>
                  <w:p w14:paraId="0682AD70" w14:textId="77777777" w:rsidR="002E11D0" w:rsidRDefault="00431B68">
                    <w:pPr>
                      <w:spacing w:before="14"/>
                      <w:ind w:left="20"/>
                      <w:rPr>
                        <w:sz w:val="18"/>
                      </w:rPr>
                    </w:pPr>
                    <w:r>
                      <w:rPr>
                        <w:sz w:val="18"/>
                      </w:rPr>
                      <w:t xml:space="preserve">AUDITORÍA </w:t>
                    </w:r>
                    <w:r>
                      <w:rPr>
                        <w:sz w:val="18"/>
                      </w:rPr>
                      <w:t>INTERNA</w:t>
                    </w:r>
                  </w:p>
                </w:txbxContent>
              </v:textbox>
              <w10:wrap anchorx="page" anchory="page"/>
            </v:shape>
          </w:pict>
        </mc:Fallback>
      </mc:AlternateContent>
    </w:r>
    <w:r>
      <w:rPr>
        <w:noProof/>
      </w:rPr>
      <mc:AlternateContent>
        <mc:Choice Requires="wps">
          <w:drawing>
            <wp:anchor distT="0" distB="0" distL="114300" distR="114300" simplePos="0" relativeHeight="487499776" behindDoc="1" locked="0" layoutInCell="1" allowOverlap="1" wp14:anchorId="17ADD106" wp14:editId="6C7DCDF6">
              <wp:simplePos x="0" y="0"/>
              <wp:positionH relativeFrom="page">
                <wp:posOffset>5835650</wp:posOffset>
              </wp:positionH>
              <wp:positionV relativeFrom="page">
                <wp:posOffset>440055</wp:posOffset>
              </wp:positionV>
              <wp:extent cx="1180465" cy="1536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9E92D" w14:textId="77777777" w:rsidR="002E11D0" w:rsidRDefault="00431B68">
                          <w:pPr>
                            <w:spacing w:before="14"/>
                            <w:ind w:left="20"/>
                            <w:rPr>
                              <w:sz w:val="18"/>
                            </w:rPr>
                          </w:pPr>
                          <w:r>
                            <w:rPr>
                              <w:sz w:val="18"/>
                            </w:rPr>
                            <w:t>O-DIDAI/SUB-27-2022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DD106" id="Text Box 4" o:spid="_x0000_s1027" type="#_x0000_t202" style="position:absolute;margin-left:459.5pt;margin-top:34.65pt;width:92.95pt;height:12.1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B/1wEAAJgDAAAOAAAAZHJzL2Uyb0RvYy54bWysU9tu1DAQfUfiHyy/s0kKXapos1VpVYRU&#10;KFLhAxzHTiwSjxl7N1m+nrGTbLm8IV6siS9nzmWyu56Gnh0VegO24sUm50xZCY2xbcW/frl/dcWZ&#10;D8I2ogerKn5Snl/vX77Yja5UF9BB3yhkBGJ9ObqKdyG4Msu87NQg/AacsnSoAQcR6BPbrEExEvrQ&#10;Zxd5vs1GwMYhSOU97d7Nh3yf8LVWMjxq7VVgfcWJW0grprWOa7bfibJF4TojFxriH1gMwlhqeoa6&#10;E0GwA5q/oAYjETzosJEwZKC1kSppIDVF/oeap044lbSQOd6dbfL/D1Z+Oj65z8jC9A4mCjCJ8O4B&#10;5DfPLNx2wrbqBhHGTomGGhfRsmx0vlyeRqt96SNIPX6EhkIWhwAJaNI4RFdIJyN0CuB0Nl1NgcnY&#10;srjK32wvOZN0Vly+3r5NqWSiXF879OG9goHFouJIoSZ0cXzwIbIR5XolNrNwb/o+Bdvb3zboYtxJ&#10;7CPhmXqY6omZZpEWxdTQnEgOwjwuNN5UdIA/OBtpVCruvx8EKs76D5YsiXO1FrgW9VoIK+lpxQNn&#10;c3kb5vk7ODRtR8iz6RZuyDZtkqJnFgtdij8JXUY1ztev3+nW8w+1/wkAAP//AwBQSwMEFAAGAAgA&#10;AAAhAMK1CJTfAAAACgEAAA8AAABkcnMvZG93bnJldi54bWxMjzFPwzAUhHck/oP1KrFRJxQinMap&#10;KgQTEiINA6MTvyZW4+cQu23497hTGU93uvuu2Mx2YCecvHEkIV0mwJBapw11Er7qt/tnYD4o0mpw&#10;hBJ+0cOmvL0pVK7dmSo87ULHYgn5XEnoQxhzzn3bo1V+6Uak6O3dZFWIcuq4ntQ5ltuBPyRJxq0y&#10;FBd6NeJLj+1hd7QStt9UvZqfj+az2lemrkVC79lByrvFvF0DCziHaxgu+BEdysjUuCNpzwYJIhXx&#10;S5CQiRWwSyBNHgWwJlqrJ+Blwf9fKP8AAAD//wMAUEsBAi0AFAAGAAgAAAAhALaDOJL+AAAA4QEA&#10;ABMAAAAAAAAAAAAAAAAAAAAAAFtDb250ZW50X1R5cGVzXS54bWxQSwECLQAUAAYACAAAACEAOP0h&#10;/9YAAACUAQAACwAAAAAAAAAAAAAAAAAvAQAAX3JlbHMvLnJlbHNQSwECLQAUAAYACAAAACEABZsg&#10;f9cBAACYAwAADgAAAAAAAAAAAAAAAAAuAgAAZHJzL2Uyb0RvYy54bWxQSwECLQAUAAYACAAAACEA&#10;wrUIlN8AAAAKAQAADwAAAAAAAAAAAAAAAAAxBAAAZHJzL2Rvd25yZXYueG1sUEsFBgAAAAAEAAQA&#10;8wAAAD0FAAAAAA==&#10;" filled="f" stroked="f">
              <v:textbox inset="0,0,0,0">
                <w:txbxContent>
                  <w:p w14:paraId="7D89E92D" w14:textId="77777777" w:rsidR="002E11D0" w:rsidRDefault="00431B68">
                    <w:pPr>
                      <w:spacing w:before="14"/>
                      <w:ind w:left="20"/>
                      <w:rPr>
                        <w:sz w:val="18"/>
                      </w:rPr>
                    </w:pPr>
                    <w:r>
                      <w:rPr>
                        <w:sz w:val="18"/>
                      </w:rPr>
                      <w:t>O-DIDAI/SUB-27-2022</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D0"/>
    <w:rsid w:val="002E11D0"/>
    <w:rsid w:val="00431B6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2D55"/>
  <w15:docId w15:val="{12224D52-0C96-4D26-BE3C-5083F898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45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5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572</Words>
  <Characters>3151</Characters>
  <Application>Microsoft Office Word</Application>
  <DocSecurity>0</DocSecurity>
  <Lines>26</Lines>
  <Paragraphs>7</Paragraphs>
  <ScaleCrop>false</ScaleCrop>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fsalguero</dc:creator>
  <cp:lastModifiedBy>Wendy Gabriela De Paz Meléndez</cp:lastModifiedBy>
  <cp:revision>2</cp:revision>
  <dcterms:created xsi:type="dcterms:W3CDTF">2022-02-23T22:17:00Z</dcterms:created>
  <dcterms:modified xsi:type="dcterms:W3CDTF">2022-02-23T22:17:00Z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2022-02-04T00:00:00Z</vt:filetime>
  </property>
  <property fmtid="{D5CDD505-2E9C-101B-9397-08002B2CF9AE}" pid="3" name="Creator">
    <vt:lpwstr>Microsoft® Word 2010</vt:lpwstr>
  </property>
  <property fmtid="{D5CDD505-2E9C-101B-9397-08002B2CF9AE}" pid="4" name="LastSaved">
    <vt:filetime>2022-02-23T00:00:00Z</vt:filetime>
  </property>
</Properties>
</file>