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D86A" w14:textId="77777777" w:rsidR="00C21A86" w:rsidRDefault="00C21A86" w:rsidP="00E65159">
      <w:pPr>
        <w:jc w:val="right"/>
        <w:rPr>
          <w:rFonts w:ascii="Arial" w:hAnsi="Arial" w:cs="Arial"/>
          <w:sz w:val="22"/>
          <w:szCs w:val="22"/>
        </w:rPr>
      </w:pPr>
    </w:p>
    <w:p w14:paraId="44B15384" w14:textId="77777777" w:rsidR="001E0C53" w:rsidRPr="00A94F20" w:rsidRDefault="001E0C53" w:rsidP="00E65159">
      <w:pPr>
        <w:jc w:val="right"/>
        <w:rPr>
          <w:rFonts w:ascii="Arial" w:hAnsi="Arial" w:cs="Arial"/>
          <w:sz w:val="22"/>
          <w:szCs w:val="22"/>
        </w:rPr>
      </w:pPr>
    </w:p>
    <w:p w14:paraId="61DDD647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>MINISTERIO DE EDUCACIÓN</w:t>
      </w:r>
    </w:p>
    <w:p w14:paraId="16724E24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>AUDITORIAINTERNA</w:t>
      </w:r>
    </w:p>
    <w:p w14:paraId="3A2C8795" w14:textId="7841FA77" w:rsidR="001E0C53" w:rsidRPr="005C08AD" w:rsidRDefault="001E0C53" w:rsidP="002C4B8F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 xml:space="preserve">INFORME </w:t>
      </w:r>
      <w:r w:rsidR="002C4B8F" w:rsidRPr="005C08AD">
        <w:rPr>
          <w:rFonts w:ascii="Arial" w:hAnsi="Arial" w:cs="Arial"/>
          <w:b/>
          <w:sz w:val="22"/>
          <w:szCs w:val="22"/>
        </w:rPr>
        <w:t>O-DIDAI/SUB-173-2022</w:t>
      </w:r>
      <w:r w:rsidR="00A5641F">
        <w:rPr>
          <w:rFonts w:ascii="Arial" w:hAnsi="Arial" w:cs="Arial"/>
          <w:b/>
          <w:sz w:val="22"/>
          <w:szCs w:val="22"/>
        </w:rPr>
        <w:t>-B</w:t>
      </w:r>
    </w:p>
    <w:p w14:paraId="595A2410" w14:textId="77777777" w:rsidR="001E0C53" w:rsidRPr="005C08AD" w:rsidRDefault="001E0C53" w:rsidP="001E0C53">
      <w:pPr>
        <w:pStyle w:val="Textoindependiente"/>
        <w:jc w:val="both"/>
        <w:rPr>
          <w:b/>
          <w:sz w:val="22"/>
          <w:szCs w:val="22"/>
        </w:rPr>
      </w:pPr>
    </w:p>
    <w:p w14:paraId="722657D8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4404F819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0DAEB006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01A3A0F6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7D62BB7B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4FBF4DC7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7917A67A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B5A98B3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7DA0C099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B09A8EB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5CA1F23F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4BD7418A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>MINISTERIO DE EDUCACIÓN</w:t>
      </w:r>
    </w:p>
    <w:p w14:paraId="1BFA1F21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>ACTIVIDADES ADMINISTRATIVAS</w:t>
      </w:r>
    </w:p>
    <w:p w14:paraId="65890037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</w:p>
    <w:p w14:paraId="53DA25E8" w14:textId="77777777" w:rsidR="00730853" w:rsidRPr="005C08AD" w:rsidRDefault="002C4B8F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>CONSEJO O CONSULTORÍA DE SEGUNDO SEGUIMIENTO A RECOMENDACIONES FORMULADAS POR LA CONTRALORÍA GENERAL DE CUENTAS, COMO RESULTADO DE LA AUDITORÍA FINANCIERA Y DE CUMPLIMIENTO PRACTICADA POR EL PERÍODO FISCAL DEL 01 DE ENERO AL 31 DE DICIEMBRE DE 2021.</w:t>
      </w:r>
    </w:p>
    <w:p w14:paraId="72ED0CA5" w14:textId="77777777" w:rsidR="002C4B8F" w:rsidRPr="005C08AD" w:rsidRDefault="002C4B8F" w:rsidP="001E0C53">
      <w:pPr>
        <w:jc w:val="center"/>
        <w:rPr>
          <w:rFonts w:ascii="Arial" w:hAnsi="Arial" w:cs="Arial"/>
          <w:b/>
          <w:sz w:val="22"/>
          <w:szCs w:val="22"/>
        </w:rPr>
      </w:pPr>
    </w:p>
    <w:p w14:paraId="0B0B0E34" w14:textId="77777777" w:rsidR="001E0C53" w:rsidRPr="005C08AD" w:rsidRDefault="001E0C53" w:rsidP="001E0C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 xml:space="preserve">DIRECCIÓN </w:t>
      </w:r>
      <w:r w:rsidR="002C4B8F" w:rsidRPr="005C08AD">
        <w:rPr>
          <w:rFonts w:ascii="Arial" w:hAnsi="Arial" w:cs="Arial"/>
          <w:b/>
          <w:sz w:val="22"/>
          <w:szCs w:val="22"/>
        </w:rPr>
        <w:t xml:space="preserve">GENERAL </w:t>
      </w:r>
      <w:r w:rsidR="00EF3AA2">
        <w:rPr>
          <w:rFonts w:ascii="Arial" w:hAnsi="Arial" w:cs="Arial"/>
          <w:b/>
          <w:sz w:val="22"/>
          <w:szCs w:val="22"/>
        </w:rPr>
        <w:t>DE EDUCACIÓN FÍSICA –DIGEF-</w:t>
      </w:r>
    </w:p>
    <w:p w14:paraId="422CA8E6" w14:textId="77777777" w:rsidR="001E0C53" w:rsidRPr="005C08AD" w:rsidRDefault="001E0C53" w:rsidP="001E0C53">
      <w:pPr>
        <w:jc w:val="center"/>
        <w:rPr>
          <w:rFonts w:ascii="Arial" w:eastAsia="Arial" w:hAnsi="Arial" w:cs="Arial"/>
          <w:b/>
          <w:sz w:val="22"/>
          <w:szCs w:val="22"/>
          <w:lang w:val="es-ES" w:eastAsia="es-ES" w:bidi="es-ES"/>
        </w:rPr>
      </w:pPr>
    </w:p>
    <w:p w14:paraId="46584863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43DDC6B8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2E1D68FF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3951C48C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0EDF465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3C58FC0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D28700D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335F5826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6BC570D6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086A314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182AE7F2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4110F2CD" w14:textId="77777777" w:rsidR="00A94F20" w:rsidRPr="005C08AD" w:rsidRDefault="00A94F20" w:rsidP="001E0C53">
      <w:pPr>
        <w:pStyle w:val="Textoindependiente"/>
        <w:rPr>
          <w:b/>
          <w:sz w:val="22"/>
          <w:szCs w:val="22"/>
        </w:rPr>
      </w:pPr>
    </w:p>
    <w:p w14:paraId="423F6BAE" w14:textId="77777777" w:rsidR="00A94F20" w:rsidRPr="005C08AD" w:rsidRDefault="00A94F20" w:rsidP="001E0C53">
      <w:pPr>
        <w:pStyle w:val="Textoindependiente"/>
        <w:rPr>
          <w:b/>
          <w:sz w:val="22"/>
          <w:szCs w:val="22"/>
        </w:rPr>
      </w:pPr>
    </w:p>
    <w:p w14:paraId="1612B773" w14:textId="77777777" w:rsidR="00A94F20" w:rsidRPr="005C08AD" w:rsidRDefault="00A94F20" w:rsidP="001E0C53">
      <w:pPr>
        <w:pStyle w:val="Textoindependiente"/>
        <w:rPr>
          <w:b/>
          <w:sz w:val="22"/>
          <w:szCs w:val="22"/>
        </w:rPr>
      </w:pPr>
    </w:p>
    <w:p w14:paraId="671463F5" w14:textId="77777777" w:rsidR="00A94F20" w:rsidRPr="005C08AD" w:rsidRDefault="00A94F20" w:rsidP="001E0C53">
      <w:pPr>
        <w:pStyle w:val="Textoindependiente"/>
        <w:rPr>
          <w:b/>
          <w:sz w:val="22"/>
          <w:szCs w:val="22"/>
        </w:rPr>
      </w:pPr>
    </w:p>
    <w:p w14:paraId="144B9C27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33B23818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571EC5D6" w14:textId="77777777" w:rsidR="001E0C53" w:rsidRPr="005C08AD" w:rsidRDefault="001E0C53" w:rsidP="001E0C53">
      <w:pPr>
        <w:pStyle w:val="Textoindependiente"/>
        <w:rPr>
          <w:b/>
          <w:sz w:val="22"/>
          <w:szCs w:val="22"/>
        </w:rPr>
      </w:pPr>
    </w:p>
    <w:p w14:paraId="529889C5" w14:textId="77777777" w:rsidR="001E0C53" w:rsidRPr="005C08AD" w:rsidRDefault="001E0C53" w:rsidP="001E0C53">
      <w:pPr>
        <w:pStyle w:val="Textoindependiente"/>
        <w:spacing w:before="6"/>
        <w:rPr>
          <w:b/>
          <w:sz w:val="22"/>
          <w:szCs w:val="22"/>
        </w:rPr>
      </w:pPr>
    </w:p>
    <w:p w14:paraId="40EA1B0A" w14:textId="77777777" w:rsidR="001E0C53" w:rsidRPr="005C08AD" w:rsidRDefault="001E0C53" w:rsidP="00730853">
      <w:pPr>
        <w:jc w:val="center"/>
        <w:rPr>
          <w:rFonts w:ascii="Arial" w:hAnsi="Arial" w:cs="Arial"/>
          <w:b/>
          <w:sz w:val="22"/>
          <w:szCs w:val="22"/>
        </w:rPr>
      </w:pPr>
      <w:r w:rsidRPr="005C08AD">
        <w:rPr>
          <w:rFonts w:ascii="Arial" w:hAnsi="Arial" w:cs="Arial"/>
          <w:b/>
          <w:sz w:val="22"/>
          <w:szCs w:val="22"/>
        </w:rPr>
        <w:t xml:space="preserve">GUATEMALA, </w:t>
      </w:r>
      <w:r w:rsidR="00B377C1" w:rsidRPr="005C08AD">
        <w:rPr>
          <w:rFonts w:ascii="Arial" w:hAnsi="Arial" w:cs="Arial"/>
          <w:b/>
          <w:sz w:val="22"/>
          <w:szCs w:val="22"/>
        </w:rPr>
        <w:t>SEPTIEMBRE DE</w:t>
      </w:r>
      <w:r w:rsidRPr="005C08AD">
        <w:rPr>
          <w:rFonts w:ascii="Arial" w:hAnsi="Arial" w:cs="Arial"/>
          <w:b/>
          <w:sz w:val="22"/>
          <w:szCs w:val="22"/>
        </w:rPr>
        <w:t xml:space="preserve"> 2022</w:t>
      </w:r>
    </w:p>
    <w:p w14:paraId="701C2B9E" w14:textId="77777777" w:rsidR="001E0C53" w:rsidRPr="005C08AD" w:rsidRDefault="001E0C53" w:rsidP="001E0C53">
      <w:pPr>
        <w:pStyle w:val="Textoindependiente"/>
        <w:spacing w:before="1"/>
        <w:ind w:left="2288" w:right="1178"/>
        <w:jc w:val="center"/>
        <w:rPr>
          <w:sz w:val="22"/>
          <w:szCs w:val="22"/>
        </w:rPr>
      </w:pPr>
    </w:p>
    <w:p w14:paraId="03C23634" w14:textId="77777777" w:rsidR="001E0C53" w:rsidRPr="00A94F20" w:rsidRDefault="001E0C53" w:rsidP="001E0C53">
      <w:pPr>
        <w:pStyle w:val="Textoindependiente"/>
        <w:spacing w:before="1"/>
        <w:ind w:left="2288" w:right="1178"/>
        <w:jc w:val="center"/>
        <w:rPr>
          <w:sz w:val="22"/>
          <w:szCs w:val="22"/>
        </w:rPr>
      </w:pPr>
    </w:p>
    <w:p w14:paraId="4CA60849" w14:textId="77777777" w:rsidR="009258A7" w:rsidRDefault="009258A7" w:rsidP="009258A7">
      <w:pPr>
        <w:jc w:val="both"/>
        <w:rPr>
          <w:rFonts w:ascii="Arial" w:hAnsi="Arial" w:cs="Arial"/>
          <w:b/>
          <w:sz w:val="22"/>
          <w:szCs w:val="22"/>
        </w:rPr>
      </w:pPr>
    </w:p>
    <w:p w14:paraId="1898B67B" w14:textId="77777777" w:rsidR="009258A7" w:rsidRDefault="009258A7" w:rsidP="009258A7">
      <w:pPr>
        <w:jc w:val="both"/>
        <w:rPr>
          <w:rFonts w:ascii="Arial" w:hAnsi="Arial" w:cs="Arial"/>
          <w:b/>
          <w:sz w:val="22"/>
          <w:szCs w:val="22"/>
        </w:rPr>
      </w:pPr>
    </w:p>
    <w:p w14:paraId="359D5DFB" w14:textId="77777777" w:rsidR="00B62C34" w:rsidRPr="00A94F20" w:rsidRDefault="00B62C34" w:rsidP="009258A7">
      <w:pPr>
        <w:jc w:val="both"/>
        <w:rPr>
          <w:rFonts w:ascii="Arial" w:hAnsi="Arial" w:cs="Arial"/>
          <w:b/>
          <w:sz w:val="22"/>
          <w:szCs w:val="22"/>
        </w:rPr>
      </w:pPr>
      <w:r w:rsidRPr="00A94F20">
        <w:rPr>
          <w:rFonts w:ascii="Arial" w:hAnsi="Arial" w:cs="Arial"/>
          <w:b/>
          <w:sz w:val="22"/>
          <w:szCs w:val="22"/>
        </w:rPr>
        <w:t>INTRODUCCION</w:t>
      </w:r>
    </w:p>
    <w:p w14:paraId="712B4318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 xml:space="preserve">De conformidad con el nombramiento de auditoría No. </w:t>
      </w:r>
      <w:r w:rsidR="002C4B8F" w:rsidRPr="005C08AD">
        <w:rPr>
          <w:rFonts w:ascii="Arial" w:hAnsi="Arial" w:cs="Arial"/>
          <w:color w:val="000000"/>
          <w:sz w:val="22"/>
          <w:szCs w:val="22"/>
        </w:rPr>
        <w:t>O-DIDAI/SUB-173-2022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, de fecha </w:t>
      </w:r>
      <w:r w:rsidR="002C4B8F">
        <w:rPr>
          <w:rFonts w:ascii="Arial" w:hAnsi="Arial" w:cs="Arial"/>
          <w:color w:val="000000"/>
          <w:sz w:val="22"/>
          <w:szCs w:val="22"/>
        </w:rPr>
        <w:t xml:space="preserve">20 de septiembre </w:t>
      </w:r>
      <w:r w:rsidRPr="00A94F20">
        <w:rPr>
          <w:rFonts w:ascii="Arial" w:hAnsi="Arial" w:cs="Arial"/>
          <w:color w:val="000000"/>
          <w:sz w:val="22"/>
          <w:szCs w:val="22"/>
        </w:rPr>
        <w:t>de 202</w:t>
      </w:r>
      <w:r w:rsidR="00A94F20" w:rsidRPr="00A94F20">
        <w:rPr>
          <w:rFonts w:ascii="Arial" w:hAnsi="Arial" w:cs="Arial"/>
          <w:color w:val="000000"/>
          <w:sz w:val="22"/>
          <w:szCs w:val="22"/>
        </w:rPr>
        <w:t>2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, emitido por la Licenciada Julia Victoria Monzón Pérez, Directora de la Dirección de Auditoría Interna del Ministerio de Educación, fui nombrado para realizar </w:t>
      </w:r>
      <w:r w:rsidR="002C4B8F" w:rsidRPr="002C4B8F">
        <w:rPr>
          <w:rFonts w:ascii="Arial" w:hAnsi="Arial" w:cs="Arial"/>
          <w:color w:val="000000"/>
          <w:sz w:val="22"/>
          <w:szCs w:val="22"/>
        </w:rPr>
        <w:t>Consejo o consultoría de segundo seguimiento a las rec</w:t>
      </w:r>
      <w:r w:rsidR="005C08AD">
        <w:rPr>
          <w:rFonts w:ascii="Arial" w:hAnsi="Arial" w:cs="Arial"/>
          <w:color w:val="000000"/>
          <w:sz w:val="22"/>
          <w:szCs w:val="22"/>
        </w:rPr>
        <w:t>omendaciones formuladas por la Contraloría General de C</w:t>
      </w:r>
      <w:r w:rsidR="002C4B8F" w:rsidRPr="002C4B8F">
        <w:rPr>
          <w:rFonts w:ascii="Arial" w:hAnsi="Arial" w:cs="Arial"/>
          <w:color w:val="000000"/>
          <w:sz w:val="22"/>
          <w:szCs w:val="22"/>
        </w:rPr>
        <w:t>uentas, como resultado de la auditoría financiera y de cumplimiento practicada por el período fiscal del 01 de enero al 31 de diciembre de 2021</w:t>
      </w:r>
      <w:r w:rsidR="002C4B8F" w:rsidRPr="00A94F20">
        <w:rPr>
          <w:rFonts w:ascii="Arial" w:hAnsi="Arial" w:cs="Arial"/>
          <w:color w:val="000000"/>
          <w:sz w:val="22"/>
          <w:szCs w:val="22"/>
        </w:rPr>
        <w:t>.</w:t>
      </w:r>
    </w:p>
    <w:p w14:paraId="23B9D28D" w14:textId="77777777" w:rsidR="00B62C34" w:rsidRPr="00A94F20" w:rsidRDefault="00B62C34" w:rsidP="009258A7">
      <w:pPr>
        <w:jc w:val="both"/>
        <w:rPr>
          <w:rFonts w:ascii="Arial" w:hAnsi="Arial" w:cs="Arial"/>
          <w:sz w:val="22"/>
          <w:szCs w:val="22"/>
        </w:rPr>
      </w:pPr>
    </w:p>
    <w:p w14:paraId="2ACF352E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4F20">
        <w:rPr>
          <w:rFonts w:ascii="Arial" w:hAnsi="Arial" w:cs="Arial"/>
          <w:b/>
          <w:color w:val="000000"/>
          <w:sz w:val="22"/>
          <w:szCs w:val="22"/>
        </w:rPr>
        <w:t>GENERAL</w:t>
      </w:r>
    </w:p>
    <w:p w14:paraId="6A37E3E6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 xml:space="preserve">Realizar </w:t>
      </w:r>
      <w:r w:rsidR="001C003B">
        <w:rPr>
          <w:rFonts w:ascii="Arial" w:hAnsi="Arial" w:cs="Arial"/>
          <w:color w:val="000000"/>
          <w:sz w:val="22"/>
          <w:szCs w:val="22"/>
        </w:rPr>
        <w:t>segundo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 seguimiento a las recomendaciones emitidas por la Contraloría General de Cuentas.</w:t>
      </w:r>
    </w:p>
    <w:p w14:paraId="7D2EE59D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B2BA9EE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4F20">
        <w:rPr>
          <w:rFonts w:ascii="Arial" w:hAnsi="Arial" w:cs="Arial"/>
          <w:b/>
          <w:color w:val="000000"/>
          <w:sz w:val="22"/>
          <w:szCs w:val="22"/>
        </w:rPr>
        <w:t>ESPECÍFICO</w:t>
      </w:r>
    </w:p>
    <w:p w14:paraId="2522C689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 xml:space="preserve">Verificar si existen recomendaciones implementadas, en proceso </w:t>
      </w:r>
      <w:r w:rsidR="001C003B">
        <w:rPr>
          <w:rFonts w:ascii="Arial" w:hAnsi="Arial" w:cs="Arial"/>
          <w:color w:val="000000"/>
          <w:sz w:val="22"/>
          <w:szCs w:val="22"/>
        </w:rPr>
        <w:t>e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 incumplidas. </w:t>
      </w:r>
    </w:p>
    <w:p w14:paraId="42273CA7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64EA60F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94F20">
        <w:rPr>
          <w:rFonts w:ascii="Arial" w:hAnsi="Arial" w:cs="Arial"/>
          <w:b/>
          <w:bCs/>
          <w:color w:val="000000"/>
          <w:sz w:val="22"/>
          <w:szCs w:val="22"/>
        </w:rPr>
        <w:t>ALCANCE DE LA ACTIVIDAD</w:t>
      </w:r>
    </w:p>
    <w:p w14:paraId="42459405" w14:textId="77777777" w:rsidR="00357EF8" w:rsidRDefault="00B62C34" w:rsidP="009258A7">
      <w:pPr>
        <w:jc w:val="both"/>
        <w:rPr>
          <w:rFonts w:ascii="Arial" w:hAnsi="Arial" w:cs="Arial"/>
          <w:sz w:val="22"/>
          <w:szCs w:val="22"/>
        </w:rPr>
      </w:pPr>
      <w:r w:rsidRPr="00357EF8">
        <w:rPr>
          <w:rFonts w:ascii="Arial" w:hAnsi="Arial" w:cs="Arial"/>
          <w:color w:val="000000"/>
          <w:sz w:val="22"/>
          <w:szCs w:val="22"/>
        </w:rPr>
        <w:t xml:space="preserve">Se efectuó </w:t>
      </w:r>
      <w:r w:rsidR="001C003B" w:rsidRPr="00357EF8">
        <w:rPr>
          <w:rFonts w:ascii="Arial" w:hAnsi="Arial" w:cs="Arial"/>
          <w:color w:val="000000"/>
          <w:sz w:val="22"/>
          <w:szCs w:val="22"/>
        </w:rPr>
        <w:t>segundo</w:t>
      </w:r>
      <w:r w:rsidRPr="00357EF8">
        <w:rPr>
          <w:rFonts w:ascii="Arial" w:hAnsi="Arial" w:cs="Arial"/>
          <w:color w:val="000000"/>
          <w:sz w:val="22"/>
          <w:szCs w:val="22"/>
        </w:rPr>
        <w:t xml:space="preserve"> seguimiento a </w:t>
      </w:r>
      <w:r w:rsidR="00F34993">
        <w:rPr>
          <w:rFonts w:ascii="Arial" w:hAnsi="Arial" w:cs="Arial"/>
          <w:color w:val="000000"/>
          <w:sz w:val="22"/>
          <w:szCs w:val="22"/>
        </w:rPr>
        <w:t>9</w:t>
      </w:r>
      <w:r w:rsidR="00357EF8" w:rsidRPr="00357EF8">
        <w:rPr>
          <w:rFonts w:ascii="Arial" w:hAnsi="Arial" w:cs="Arial"/>
          <w:color w:val="000000"/>
          <w:sz w:val="22"/>
          <w:szCs w:val="22"/>
        </w:rPr>
        <w:t xml:space="preserve"> </w:t>
      </w:r>
      <w:r w:rsidR="00F34993">
        <w:rPr>
          <w:rFonts w:ascii="Arial" w:hAnsi="Arial" w:cs="Arial"/>
          <w:color w:val="000000"/>
          <w:sz w:val="22"/>
          <w:szCs w:val="22"/>
        </w:rPr>
        <w:t>recomendaciones</w:t>
      </w:r>
      <w:r w:rsidR="00357EF8">
        <w:rPr>
          <w:rFonts w:ascii="Arial" w:hAnsi="Arial" w:cs="Arial"/>
          <w:color w:val="000000"/>
          <w:sz w:val="22"/>
          <w:szCs w:val="22"/>
        </w:rPr>
        <w:t xml:space="preserve"> emitida</w:t>
      </w:r>
      <w:r w:rsidR="00F34993">
        <w:rPr>
          <w:rFonts w:ascii="Arial" w:hAnsi="Arial" w:cs="Arial"/>
          <w:color w:val="000000"/>
          <w:sz w:val="22"/>
          <w:szCs w:val="22"/>
        </w:rPr>
        <w:t>s</w:t>
      </w:r>
      <w:r w:rsidRPr="00357EF8">
        <w:rPr>
          <w:rFonts w:ascii="Arial" w:hAnsi="Arial" w:cs="Arial"/>
          <w:color w:val="000000"/>
          <w:sz w:val="22"/>
          <w:szCs w:val="22"/>
        </w:rPr>
        <w:t xml:space="preserve"> por la Contraloría General de Cuentas, como resultado de la</w:t>
      </w:r>
      <w:r w:rsidR="00357EF8" w:rsidRPr="00357EF8">
        <w:rPr>
          <w:rFonts w:ascii="Arial" w:hAnsi="Arial" w:cs="Arial"/>
          <w:color w:val="000000"/>
          <w:sz w:val="22"/>
          <w:szCs w:val="22"/>
        </w:rPr>
        <w:t xml:space="preserve"> auditoría financiera y de cumplimiento practicada por el período fiscal del 01 de enero al 31 de diciembre de 2021</w:t>
      </w:r>
      <w:r w:rsidRPr="00357EF8">
        <w:rPr>
          <w:rFonts w:ascii="Arial" w:hAnsi="Arial" w:cs="Arial"/>
          <w:color w:val="000000"/>
          <w:sz w:val="22"/>
          <w:szCs w:val="22"/>
        </w:rPr>
        <w:t xml:space="preserve">, en la </w:t>
      </w:r>
      <w:r w:rsidR="00357EF8" w:rsidRPr="00357EF8">
        <w:rPr>
          <w:rFonts w:ascii="Arial" w:hAnsi="Arial" w:cs="Arial"/>
          <w:sz w:val="22"/>
          <w:szCs w:val="22"/>
        </w:rPr>
        <w:t xml:space="preserve">Dirección </w:t>
      </w:r>
      <w:r w:rsidR="00357EF8">
        <w:rPr>
          <w:rFonts w:ascii="Arial" w:hAnsi="Arial" w:cs="Arial"/>
          <w:sz w:val="22"/>
          <w:szCs w:val="22"/>
        </w:rPr>
        <w:t>General d</w:t>
      </w:r>
      <w:r w:rsidR="00357EF8" w:rsidRPr="00357EF8">
        <w:rPr>
          <w:rFonts w:ascii="Arial" w:hAnsi="Arial" w:cs="Arial"/>
          <w:sz w:val="22"/>
          <w:szCs w:val="22"/>
        </w:rPr>
        <w:t xml:space="preserve">e </w:t>
      </w:r>
      <w:r w:rsidR="00F34993">
        <w:rPr>
          <w:rFonts w:ascii="Arial" w:hAnsi="Arial" w:cs="Arial"/>
          <w:sz w:val="22"/>
          <w:szCs w:val="22"/>
        </w:rPr>
        <w:t>Educación Física –DIGEF-</w:t>
      </w:r>
    </w:p>
    <w:p w14:paraId="024C665A" w14:textId="77777777" w:rsidR="00E810FC" w:rsidRDefault="00E810FC" w:rsidP="009258A7">
      <w:pPr>
        <w:jc w:val="both"/>
        <w:rPr>
          <w:rFonts w:ascii="Arial" w:hAnsi="Arial" w:cs="Arial"/>
          <w:sz w:val="22"/>
          <w:szCs w:val="22"/>
        </w:rPr>
      </w:pPr>
    </w:p>
    <w:p w14:paraId="47FF38B3" w14:textId="77777777" w:rsidR="009A3FEF" w:rsidRPr="00A94F20" w:rsidRDefault="009A3FEF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94F20">
        <w:rPr>
          <w:rFonts w:ascii="Arial" w:hAnsi="Arial" w:cs="Arial"/>
          <w:b/>
          <w:bCs/>
          <w:color w:val="000000"/>
          <w:sz w:val="22"/>
          <w:szCs w:val="22"/>
        </w:rPr>
        <w:t>RESULTADOS DE LA ACTIVIDAD</w:t>
      </w:r>
    </w:p>
    <w:p w14:paraId="252F191A" w14:textId="77777777" w:rsidR="009A3FEF" w:rsidRDefault="009A3FEF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AE2BE68" w14:textId="77777777" w:rsidR="00E810FC" w:rsidRPr="00A94F20" w:rsidRDefault="00E810FC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94F20">
        <w:rPr>
          <w:rFonts w:ascii="Arial" w:hAnsi="Arial" w:cs="Arial"/>
          <w:b/>
          <w:bCs/>
          <w:color w:val="000000"/>
          <w:sz w:val="22"/>
          <w:szCs w:val="22"/>
        </w:rPr>
        <w:t xml:space="preserve">RECOMENDACIONES IMPLEMENTADAS </w:t>
      </w:r>
    </w:p>
    <w:p w14:paraId="07AF6BF5" w14:textId="77777777" w:rsidR="009A3FEF" w:rsidRPr="007D309D" w:rsidRDefault="00E810FC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D309D">
        <w:rPr>
          <w:rFonts w:ascii="Arial" w:hAnsi="Arial" w:cs="Arial"/>
          <w:color w:val="000000"/>
          <w:sz w:val="22"/>
          <w:szCs w:val="22"/>
        </w:rPr>
        <w:t xml:space="preserve">De conformidad con el formulario SR1 seguimiento de recomendaciones y a la evaluación realizada a la documentación presentada, se estableció que se encuentran implementadas las recomendaciones de los hallazgos siguientes: </w:t>
      </w:r>
      <w:r w:rsidR="007D309D" w:rsidRPr="0086141E">
        <w:rPr>
          <w:rFonts w:ascii="Arial" w:hAnsi="Arial" w:cs="Arial"/>
          <w:b/>
          <w:color w:val="000000"/>
          <w:sz w:val="22"/>
          <w:szCs w:val="22"/>
        </w:rPr>
        <w:t>Hallazgos relacionados con el Cumplimiento de Leyes y Regulaciones Aplicables.</w:t>
      </w:r>
      <w:r w:rsidR="007D309D" w:rsidRPr="007D309D">
        <w:rPr>
          <w:rFonts w:ascii="Arial" w:hAnsi="Arial" w:cs="Arial"/>
          <w:color w:val="000000"/>
          <w:sz w:val="22"/>
          <w:szCs w:val="22"/>
        </w:rPr>
        <w:t xml:space="preserve"> </w:t>
      </w:r>
      <w:r w:rsidR="009A3FEF" w:rsidRPr="007D309D">
        <w:rPr>
          <w:rFonts w:ascii="Arial" w:hAnsi="Arial" w:cs="Arial"/>
          <w:color w:val="000000"/>
          <w:sz w:val="22"/>
          <w:szCs w:val="22"/>
        </w:rPr>
        <w:t>No. 2 Vehículos sin identificación</w:t>
      </w:r>
      <w:r w:rsidR="0086141E">
        <w:rPr>
          <w:rFonts w:ascii="Arial" w:hAnsi="Arial" w:cs="Arial"/>
          <w:color w:val="000000"/>
          <w:sz w:val="22"/>
          <w:szCs w:val="22"/>
        </w:rPr>
        <w:t xml:space="preserve">. </w:t>
      </w:r>
      <w:r w:rsidR="009A3FEF" w:rsidRPr="007D309D">
        <w:rPr>
          <w:rFonts w:ascii="Arial" w:hAnsi="Arial" w:cs="Arial"/>
          <w:color w:val="000000"/>
          <w:sz w:val="22"/>
          <w:szCs w:val="22"/>
        </w:rPr>
        <w:t>No. 5. Pago indebido de primas de seguro.</w:t>
      </w:r>
    </w:p>
    <w:p w14:paraId="6FCD571D" w14:textId="77777777" w:rsidR="00EE3B7B" w:rsidRDefault="00EE3B7B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393EDD2" w14:textId="77777777" w:rsidR="00E810FC" w:rsidRPr="00A94F20" w:rsidRDefault="0086141E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Las </w:t>
      </w:r>
      <w:r w:rsidR="00E810FC" w:rsidRPr="00A94F20">
        <w:rPr>
          <w:rFonts w:ascii="Arial" w:hAnsi="Arial" w:cs="Arial"/>
          <w:color w:val="000000"/>
          <w:sz w:val="22"/>
          <w:szCs w:val="22"/>
        </w:rPr>
        <w:t xml:space="preserve">recomendaciones de los hallazgos anteriormente descritos se encuentran implementadas ya que las autoridades de la Dirección </w:t>
      </w:r>
      <w:r w:rsidR="009A3FEF">
        <w:rPr>
          <w:rFonts w:ascii="Arial" w:hAnsi="Arial" w:cs="Arial"/>
          <w:color w:val="000000"/>
          <w:sz w:val="22"/>
          <w:szCs w:val="22"/>
        </w:rPr>
        <w:t xml:space="preserve">General de Educación Física </w:t>
      </w:r>
      <w:r>
        <w:rPr>
          <w:rFonts w:ascii="Arial" w:hAnsi="Arial" w:cs="Arial"/>
          <w:color w:val="000000"/>
          <w:sz w:val="22"/>
          <w:szCs w:val="22"/>
        </w:rPr>
        <w:t xml:space="preserve">                -</w:t>
      </w:r>
      <w:r w:rsidR="009A3FEF">
        <w:rPr>
          <w:rFonts w:ascii="Arial" w:hAnsi="Arial" w:cs="Arial"/>
          <w:color w:val="000000"/>
          <w:sz w:val="22"/>
          <w:szCs w:val="22"/>
        </w:rPr>
        <w:t>DIGEF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="00E810FC" w:rsidRPr="00A94F20">
        <w:rPr>
          <w:rFonts w:ascii="Arial" w:hAnsi="Arial" w:cs="Arial"/>
          <w:color w:val="000000"/>
          <w:sz w:val="22"/>
          <w:szCs w:val="22"/>
        </w:rPr>
        <w:t>, realizaron las acciones necesarias, según lo recomendado por la Contraloría General de Cuentas. Ver Anexo.</w:t>
      </w:r>
    </w:p>
    <w:p w14:paraId="4D17558C" w14:textId="77777777" w:rsidR="00E810FC" w:rsidRPr="00A94F20" w:rsidRDefault="00E810FC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339C7E9" w14:textId="77777777" w:rsidR="00E810FC" w:rsidRPr="00A94F20" w:rsidRDefault="00E810FC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>La implementación de las recomendaciones, propicia el cumplimiento de la normativa vigente, fortalece el control interno, asegura el debido respaldo de los procesos y fomenta la transparencia en las operaciones que se realizan.</w:t>
      </w:r>
    </w:p>
    <w:p w14:paraId="2AB6E646" w14:textId="77777777" w:rsidR="00E810FC" w:rsidRPr="00357EF8" w:rsidRDefault="00E810FC" w:rsidP="009258A7">
      <w:pPr>
        <w:jc w:val="both"/>
        <w:rPr>
          <w:rFonts w:ascii="Arial" w:hAnsi="Arial" w:cs="Arial"/>
          <w:sz w:val="22"/>
          <w:szCs w:val="22"/>
        </w:rPr>
      </w:pPr>
    </w:p>
    <w:p w14:paraId="45ACE0D9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94F20">
        <w:rPr>
          <w:rFonts w:ascii="Arial" w:hAnsi="Arial" w:cs="Arial"/>
          <w:b/>
          <w:bCs/>
          <w:color w:val="000000"/>
          <w:sz w:val="22"/>
          <w:szCs w:val="22"/>
        </w:rPr>
        <w:t>RECOMENDACIONES EN PROCESO</w:t>
      </w:r>
    </w:p>
    <w:p w14:paraId="143AC15F" w14:textId="77777777" w:rsidR="009258A7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>De conformidad con el formulario SR1 seguimiento de recomendaciones y a la evaluación realizada a la documentación presentada, se estableció que se encuentran en proceso la</w:t>
      </w:r>
      <w:r w:rsidR="00C11880">
        <w:rPr>
          <w:rFonts w:ascii="Arial" w:hAnsi="Arial" w:cs="Arial"/>
          <w:color w:val="000000"/>
          <w:sz w:val="22"/>
          <w:szCs w:val="22"/>
        </w:rPr>
        <w:t xml:space="preserve">s </w:t>
      </w:r>
      <w:r w:rsidR="00F34993">
        <w:rPr>
          <w:rFonts w:ascii="Arial" w:hAnsi="Arial" w:cs="Arial"/>
          <w:color w:val="000000"/>
          <w:sz w:val="22"/>
          <w:szCs w:val="22"/>
        </w:rPr>
        <w:t>recomendaciones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 de</w:t>
      </w:r>
      <w:r w:rsidR="00C11880">
        <w:rPr>
          <w:rFonts w:ascii="Arial" w:hAnsi="Arial" w:cs="Arial"/>
          <w:color w:val="000000"/>
          <w:sz w:val="22"/>
          <w:szCs w:val="22"/>
        </w:rPr>
        <w:t xml:space="preserve"> </w:t>
      </w:r>
      <w:r w:rsidR="008005B3">
        <w:rPr>
          <w:rFonts w:ascii="Arial" w:hAnsi="Arial" w:cs="Arial"/>
          <w:color w:val="000000"/>
          <w:sz w:val="22"/>
          <w:szCs w:val="22"/>
        </w:rPr>
        <w:t>l</w:t>
      </w:r>
      <w:r w:rsidR="00C11880">
        <w:rPr>
          <w:rFonts w:ascii="Arial" w:hAnsi="Arial" w:cs="Arial"/>
          <w:color w:val="000000"/>
          <w:sz w:val="22"/>
          <w:szCs w:val="22"/>
        </w:rPr>
        <w:t>os</w:t>
      </w:r>
      <w:r w:rsidR="008005B3">
        <w:rPr>
          <w:rFonts w:ascii="Arial" w:hAnsi="Arial" w:cs="Arial"/>
          <w:color w:val="000000"/>
          <w:sz w:val="22"/>
          <w:szCs w:val="22"/>
        </w:rPr>
        <w:t xml:space="preserve"> hallazgo</w:t>
      </w:r>
      <w:r w:rsidR="00C11880">
        <w:rPr>
          <w:rFonts w:ascii="Arial" w:hAnsi="Arial" w:cs="Arial"/>
          <w:color w:val="000000"/>
          <w:sz w:val="22"/>
          <w:szCs w:val="22"/>
        </w:rPr>
        <w:t>s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 siguiente</w:t>
      </w:r>
      <w:r w:rsidR="00C11880">
        <w:rPr>
          <w:rFonts w:ascii="Arial" w:hAnsi="Arial" w:cs="Arial"/>
          <w:color w:val="000000"/>
          <w:sz w:val="22"/>
          <w:szCs w:val="22"/>
        </w:rPr>
        <w:t>s</w:t>
      </w:r>
      <w:r w:rsidRPr="00A94F20">
        <w:rPr>
          <w:rFonts w:ascii="Arial" w:hAnsi="Arial" w:cs="Arial"/>
          <w:color w:val="000000"/>
          <w:sz w:val="22"/>
          <w:szCs w:val="22"/>
        </w:rPr>
        <w:t xml:space="preserve">: </w:t>
      </w:r>
      <w:r w:rsidR="007250A1" w:rsidRPr="00DA422B">
        <w:rPr>
          <w:rFonts w:ascii="Arial" w:hAnsi="Arial" w:cs="Arial"/>
          <w:b/>
          <w:color w:val="000000"/>
          <w:sz w:val="22"/>
          <w:szCs w:val="22"/>
        </w:rPr>
        <w:t>Hallazgos relacionados con el Control Interno.</w:t>
      </w:r>
      <w:r w:rsidR="00C97680" w:rsidRPr="00C97680">
        <w:rPr>
          <w:rFonts w:ascii="Arial" w:hAnsi="Arial" w:cs="Arial"/>
          <w:color w:val="000000"/>
          <w:sz w:val="22"/>
          <w:szCs w:val="22"/>
        </w:rPr>
        <w:t xml:space="preserve"> </w:t>
      </w:r>
      <w:r w:rsidR="00C97680" w:rsidRPr="00A94F20">
        <w:rPr>
          <w:rFonts w:ascii="Arial" w:hAnsi="Arial" w:cs="Arial"/>
          <w:color w:val="000000"/>
          <w:sz w:val="22"/>
          <w:szCs w:val="22"/>
        </w:rPr>
        <w:t>No.</w:t>
      </w:r>
      <w:r w:rsidR="00C97680" w:rsidRPr="008005B3">
        <w:rPr>
          <w:rFonts w:ascii="Arial" w:hAnsi="Arial" w:cs="Arial"/>
          <w:color w:val="000000"/>
          <w:sz w:val="22"/>
          <w:szCs w:val="22"/>
        </w:rPr>
        <w:t xml:space="preserve"> </w:t>
      </w:r>
      <w:r w:rsidR="00C97680">
        <w:rPr>
          <w:rFonts w:ascii="Arial" w:hAnsi="Arial" w:cs="Arial"/>
          <w:color w:val="000000"/>
          <w:sz w:val="22"/>
          <w:szCs w:val="22"/>
        </w:rPr>
        <w:t>1</w:t>
      </w:r>
      <w:r w:rsidR="00C97680" w:rsidRPr="008005B3">
        <w:rPr>
          <w:rFonts w:ascii="Arial" w:hAnsi="Arial" w:cs="Arial"/>
          <w:color w:val="000000"/>
          <w:sz w:val="22"/>
          <w:szCs w:val="22"/>
        </w:rPr>
        <w:t>.</w:t>
      </w:r>
      <w:r w:rsidR="00C97680">
        <w:rPr>
          <w:rFonts w:ascii="Arial" w:hAnsi="Arial" w:cs="Arial"/>
          <w:color w:val="000000"/>
          <w:sz w:val="22"/>
          <w:szCs w:val="22"/>
        </w:rPr>
        <w:t xml:space="preserve"> </w:t>
      </w:r>
      <w:r w:rsidR="007250A1" w:rsidRPr="00C97680">
        <w:rPr>
          <w:rFonts w:ascii="Arial" w:hAnsi="Arial" w:cs="Arial"/>
          <w:color w:val="000000"/>
          <w:sz w:val="22"/>
          <w:szCs w:val="22"/>
        </w:rPr>
        <w:t>Falta de control y supervisión de los productos para limpieza y mantenimiento</w:t>
      </w:r>
      <w:r w:rsidR="00C97680">
        <w:rPr>
          <w:rFonts w:ascii="Arial" w:hAnsi="Arial" w:cs="Arial"/>
          <w:color w:val="000000"/>
          <w:sz w:val="22"/>
          <w:szCs w:val="22"/>
        </w:rPr>
        <w:t>.</w:t>
      </w:r>
      <w:r w:rsidR="007250A1" w:rsidRPr="00C97680">
        <w:rPr>
          <w:rFonts w:ascii="Arial" w:hAnsi="Arial" w:cs="Arial"/>
          <w:color w:val="000000"/>
          <w:sz w:val="22"/>
          <w:szCs w:val="22"/>
        </w:rPr>
        <w:t xml:space="preserve"> </w:t>
      </w:r>
      <w:r w:rsidR="00C97680" w:rsidRPr="00DA422B">
        <w:rPr>
          <w:rFonts w:ascii="Arial" w:hAnsi="Arial" w:cs="Arial"/>
          <w:b/>
          <w:color w:val="000000"/>
          <w:sz w:val="22"/>
          <w:szCs w:val="22"/>
        </w:rPr>
        <w:t>Hallazgos relacionados con el Cumplimiento de Leyes y Regulaciones Aplicables.</w:t>
      </w:r>
      <w:r w:rsidR="00C97680" w:rsidRPr="00C97680">
        <w:rPr>
          <w:rFonts w:ascii="Arial" w:hAnsi="Arial" w:cs="Arial"/>
          <w:color w:val="000000"/>
          <w:sz w:val="22"/>
          <w:szCs w:val="22"/>
        </w:rPr>
        <w:t xml:space="preserve">  No. 1.  Falta de actualización en registros para el control de existencias en el </w:t>
      </w:r>
    </w:p>
    <w:p w14:paraId="2D191981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F421FC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EC89C42" w14:textId="77777777" w:rsidR="009258A7" w:rsidRDefault="00C97680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C97680">
        <w:rPr>
          <w:rFonts w:ascii="Arial" w:hAnsi="Arial" w:cs="Arial"/>
          <w:color w:val="000000"/>
          <w:sz w:val="22"/>
          <w:szCs w:val="22"/>
        </w:rPr>
        <w:t xml:space="preserve">Almacén. </w:t>
      </w:r>
      <w:r w:rsidR="007250A1" w:rsidRPr="00C97680">
        <w:rPr>
          <w:rFonts w:ascii="Arial" w:hAnsi="Arial" w:cs="Arial"/>
          <w:color w:val="000000"/>
          <w:sz w:val="22"/>
          <w:szCs w:val="22"/>
        </w:rPr>
        <w:t xml:space="preserve">No. </w:t>
      </w:r>
      <w:r>
        <w:rPr>
          <w:rFonts w:ascii="Arial" w:hAnsi="Arial" w:cs="Arial"/>
          <w:color w:val="000000"/>
          <w:sz w:val="22"/>
          <w:szCs w:val="22"/>
        </w:rPr>
        <w:t xml:space="preserve">3. </w:t>
      </w:r>
      <w:r w:rsidR="00DA422B">
        <w:rPr>
          <w:rFonts w:ascii="Arial" w:hAnsi="Arial" w:cs="Arial"/>
          <w:color w:val="000000"/>
          <w:sz w:val="22"/>
          <w:szCs w:val="22"/>
        </w:rPr>
        <w:t>Falta de seguro para vehículos.</w:t>
      </w:r>
      <w:r w:rsidRPr="00C97680">
        <w:rPr>
          <w:rFonts w:ascii="Arial" w:hAnsi="Arial" w:cs="Arial"/>
          <w:color w:val="000000"/>
          <w:sz w:val="22"/>
          <w:szCs w:val="22"/>
        </w:rPr>
        <w:t xml:space="preserve"> No. 4. Activos en mal estado si</w:t>
      </w:r>
      <w:r w:rsidR="00DA422B">
        <w:rPr>
          <w:rFonts w:ascii="Arial" w:hAnsi="Arial" w:cs="Arial"/>
          <w:color w:val="000000"/>
          <w:sz w:val="22"/>
          <w:szCs w:val="22"/>
        </w:rPr>
        <w:t xml:space="preserve">n gestión </w:t>
      </w:r>
    </w:p>
    <w:p w14:paraId="011F7668" w14:textId="77777777" w:rsidR="00C97680" w:rsidRPr="00C97680" w:rsidRDefault="00DA422B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 baja de inventario.</w:t>
      </w:r>
      <w:r w:rsidR="00C97680" w:rsidRPr="00C97680">
        <w:rPr>
          <w:rFonts w:ascii="Arial" w:hAnsi="Arial" w:cs="Arial"/>
          <w:color w:val="000000"/>
          <w:sz w:val="22"/>
          <w:szCs w:val="22"/>
        </w:rPr>
        <w:t xml:space="preserve"> No. 7. Inadecuado control d</w:t>
      </w:r>
      <w:r w:rsidR="00CE40A6">
        <w:rPr>
          <w:rFonts w:ascii="Arial" w:hAnsi="Arial" w:cs="Arial"/>
          <w:color w:val="000000"/>
          <w:sz w:val="22"/>
          <w:szCs w:val="22"/>
        </w:rPr>
        <w:t>e registro de bienes de a</w:t>
      </w:r>
      <w:r>
        <w:rPr>
          <w:rFonts w:ascii="Arial" w:hAnsi="Arial" w:cs="Arial"/>
          <w:color w:val="000000"/>
          <w:sz w:val="22"/>
          <w:szCs w:val="22"/>
        </w:rPr>
        <w:t>lmacén.</w:t>
      </w:r>
      <w:r w:rsidR="00C97680" w:rsidRPr="00C97680">
        <w:rPr>
          <w:rFonts w:ascii="Arial" w:hAnsi="Arial" w:cs="Arial"/>
          <w:color w:val="000000"/>
          <w:sz w:val="22"/>
          <w:szCs w:val="22"/>
        </w:rPr>
        <w:t xml:space="preserve"> No. 8 Contratos aprobados enviados extemporáneamente a la</w:t>
      </w:r>
      <w:r>
        <w:rPr>
          <w:rFonts w:ascii="Arial" w:hAnsi="Arial" w:cs="Arial"/>
          <w:color w:val="000000"/>
          <w:sz w:val="22"/>
          <w:szCs w:val="22"/>
        </w:rPr>
        <w:t xml:space="preserve"> Contraloría General de Cuentas.</w:t>
      </w:r>
      <w:r w:rsidR="00C97680" w:rsidRPr="00C97680">
        <w:rPr>
          <w:rFonts w:ascii="Arial" w:hAnsi="Arial" w:cs="Arial"/>
          <w:color w:val="000000"/>
          <w:sz w:val="22"/>
          <w:szCs w:val="22"/>
        </w:rPr>
        <w:t xml:space="preserve"> No. 9. Incumplimiento al Reglamento de Gastos de Viáticos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2F0E32DF" w14:textId="77777777" w:rsidR="003B50DC" w:rsidRDefault="003B50DC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EC26C9A" w14:textId="77777777" w:rsidR="00147769" w:rsidRDefault="003B50DC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 recomendaciones de los hallazgos indicados quedaron</w:t>
      </w:r>
      <w:r w:rsidR="00BF62B3" w:rsidRPr="00147769">
        <w:rPr>
          <w:rFonts w:ascii="Arial" w:hAnsi="Arial" w:cs="Arial"/>
          <w:color w:val="000000"/>
          <w:sz w:val="22"/>
          <w:szCs w:val="22"/>
        </w:rPr>
        <w:t xml:space="preserve"> en proceso </w:t>
      </w:r>
      <w:r w:rsidR="005C08AD" w:rsidRPr="00147769">
        <w:rPr>
          <w:rFonts w:ascii="Arial" w:hAnsi="Arial" w:cs="Arial"/>
          <w:color w:val="000000"/>
          <w:sz w:val="22"/>
          <w:szCs w:val="22"/>
        </w:rPr>
        <w:t>ya</w:t>
      </w:r>
      <w:r w:rsidR="00BF62B3" w:rsidRPr="00147769">
        <w:rPr>
          <w:rFonts w:ascii="Arial" w:hAnsi="Arial" w:cs="Arial"/>
          <w:color w:val="000000"/>
          <w:sz w:val="22"/>
          <w:szCs w:val="22"/>
        </w:rPr>
        <w:t xml:space="preserve"> que no obstante la Dirección General de </w:t>
      </w:r>
      <w:r w:rsidR="00E95DE1" w:rsidRPr="00147769">
        <w:rPr>
          <w:rFonts w:ascii="Arial" w:hAnsi="Arial" w:cs="Arial"/>
          <w:color w:val="000000"/>
          <w:sz w:val="22"/>
          <w:szCs w:val="22"/>
        </w:rPr>
        <w:t>Educación Física –DIGEF-</w:t>
      </w:r>
      <w:r w:rsidR="00BF62B3" w:rsidRPr="00147769">
        <w:rPr>
          <w:rFonts w:ascii="Arial" w:hAnsi="Arial" w:cs="Arial"/>
          <w:color w:val="000000"/>
          <w:sz w:val="22"/>
          <w:szCs w:val="22"/>
        </w:rPr>
        <w:t xml:space="preserve">, </w:t>
      </w:r>
      <w:r w:rsidR="005C08AD" w:rsidRPr="00147769">
        <w:rPr>
          <w:rFonts w:ascii="Arial" w:hAnsi="Arial" w:cs="Arial"/>
          <w:color w:val="000000"/>
          <w:sz w:val="22"/>
          <w:szCs w:val="22"/>
        </w:rPr>
        <w:t xml:space="preserve">realizó </w:t>
      </w:r>
      <w:r w:rsidR="00BF62B3" w:rsidRPr="00147769">
        <w:rPr>
          <w:rFonts w:ascii="Arial" w:hAnsi="Arial" w:cs="Arial"/>
          <w:color w:val="000000"/>
          <w:sz w:val="22"/>
          <w:szCs w:val="22"/>
        </w:rPr>
        <w:t xml:space="preserve">gestiones </w:t>
      </w:r>
      <w:r w:rsidR="00A25BA5" w:rsidRPr="00147769">
        <w:rPr>
          <w:rFonts w:ascii="Arial" w:hAnsi="Arial" w:cs="Arial"/>
          <w:color w:val="000000"/>
          <w:sz w:val="22"/>
          <w:szCs w:val="22"/>
        </w:rPr>
        <w:t xml:space="preserve">para el cumplimiento de las recomendaciones emitidas por la Contraloría General de Cuentas, a la </w:t>
      </w:r>
      <w:r w:rsidR="00BF62B3" w:rsidRPr="00147769">
        <w:rPr>
          <w:rFonts w:ascii="Arial" w:hAnsi="Arial" w:cs="Arial"/>
          <w:color w:val="000000"/>
          <w:sz w:val="22"/>
          <w:szCs w:val="22"/>
        </w:rPr>
        <w:t xml:space="preserve">fecha del </w:t>
      </w:r>
      <w:r w:rsidR="00B377C1" w:rsidRPr="00147769">
        <w:rPr>
          <w:rFonts w:ascii="Arial" w:hAnsi="Arial" w:cs="Arial"/>
          <w:color w:val="000000"/>
          <w:sz w:val="22"/>
          <w:szCs w:val="22"/>
        </w:rPr>
        <w:t xml:space="preserve">presente y segundo seguimiento </w:t>
      </w:r>
      <w:r w:rsidR="00147769" w:rsidRPr="00147769">
        <w:rPr>
          <w:rFonts w:ascii="Arial" w:hAnsi="Arial" w:cs="Arial"/>
          <w:color w:val="000000"/>
          <w:sz w:val="22"/>
          <w:szCs w:val="22"/>
        </w:rPr>
        <w:t xml:space="preserve">se </w:t>
      </w:r>
      <w:r w:rsidR="00147769">
        <w:rPr>
          <w:rFonts w:ascii="Arial" w:hAnsi="Arial" w:cs="Arial"/>
          <w:color w:val="000000"/>
          <w:sz w:val="22"/>
          <w:szCs w:val="22"/>
        </w:rPr>
        <w:t xml:space="preserve">encuentran acciones pendientes </w:t>
      </w:r>
      <w:r w:rsidR="00E062A4">
        <w:rPr>
          <w:rFonts w:ascii="Arial" w:hAnsi="Arial" w:cs="Arial"/>
          <w:color w:val="000000"/>
          <w:sz w:val="22"/>
          <w:szCs w:val="22"/>
        </w:rPr>
        <w:t xml:space="preserve">de realizar </w:t>
      </w:r>
      <w:r w:rsidR="00147769">
        <w:rPr>
          <w:rFonts w:ascii="Arial" w:hAnsi="Arial" w:cs="Arial"/>
          <w:color w:val="000000"/>
          <w:sz w:val="22"/>
          <w:szCs w:val="22"/>
        </w:rPr>
        <w:t>en la forma siguiente:</w:t>
      </w:r>
    </w:p>
    <w:p w14:paraId="13CD4240" w14:textId="77777777" w:rsidR="00147769" w:rsidRDefault="00147769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4735B6E" w14:textId="77777777" w:rsidR="00147769" w:rsidRPr="00E062A4" w:rsidRDefault="00147769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 xml:space="preserve">No se ha </w:t>
      </w:r>
      <w:r w:rsidR="00E062A4" w:rsidRPr="00E062A4">
        <w:rPr>
          <w:rFonts w:ascii="Arial" w:hAnsi="Arial" w:cs="Arial"/>
          <w:color w:val="000000"/>
          <w:sz w:val="22"/>
          <w:szCs w:val="22"/>
        </w:rPr>
        <w:t>implementado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 un sistema de control para el área de bodega del Departamento de Servicios Generales.</w:t>
      </w:r>
    </w:p>
    <w:p w14:paraId="18875E0F" w14:textId="77777777" w:rsidR="00147769" w:rsidRDefault="00147769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C3029C9" w14:textId="77777777" w:rsidR="00147769" w:rsidRPr="00E062A4" w:rsidRDefault="00147769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>No existe cuadre del reporte de existencias de los bienes almacenados con las tarjetas kardex según la totalidad de bienes señalados por la Contraloría General de Cuentas.</w:t>
      </w:r>
    </w:p>
    <w:p w14:paraId="7EBFD0AB" w14:textId="77777777" w:rsidR="00147769" w:rsidRDefault="00147769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FB5295B" w14:textId="77777777" w:rsidR="00147769" w:rsidRPr="00E062A4" w:rsidRDefault="00147769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>N</w:t>
      </w:r>
      <w:r w:rsidR="00E26BD4">
        <w:rPr>
          <w:rFonts w:ascii="Arial" w:hAnsi="Arial" w:cs="Arial"/>
          <w:color w:val="000000"/>
          <w:sz w:val="22"/>
          <w:szCs w:val="22"/>
        </w:rPr>
        <w:t>o aparece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 amparado con seguro </w:t>
      </w:r>
      <w:r w:rsidR="00E26BD4">
        <w:rPr>
          <w:rFonts w:ascii="Arial" w:hAnsi="Arial" w:cs="Arial"/>
          <w:color w:val="000000"/>
          <w:sz w:val="22"/>
          <w:szCs w:val="22"/>
        </w:rPr>
        <w:t>vigente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, el vehículo Marca Mazda, Modelo </w:t>
      </w:r>
      <w:r w:rsidR="00E6097C" w:rsidRPr="00E062A4">
        <w:rPr>
          <w:rFonts w:ascii="Arial" w:hAnsi="Arial" w:cs="Arial"/>
          <w:color w:val="000000"/>
          <w:sz w:val="22"/>
          <w:szCs w:val="22"/>
        </w:rPr>
        <w:t>1998 Placa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 O-506BBR.</w:t>
      </w:r>
    </w:p>
    <w:p w14:paraId="04005E01" w14:textId="77777777" w:rsidR="00147769" w:rsidRDefault="00147769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D230CF4" w14:textId="77777777" w:rsidR="003C0944" w:rsidRPr="00E062A4" w:rsidRDefault="00147769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>Se</w:t>
      </w:r>
      <w:r w:rsidR="003C0944" w:rsidRPr="00E062A4">
        <w:rPr>
          <w:rFonts w:ascii="Arial" w:hAnsi="Arial" w:cs="Arial"/>
          <w:color w:val="000000"/>
          <w:sz w:val="22"/>
          <w:szCs w:val="22"/>
        </w:rPr>
        <w:t xml:space="preserve"> está </w:t>
      </w:r>
      <w:r w:rsidRPr="00E062A4">
        <w:rPr>
          <w:rFonts w:ascii="Arial" w:hAnsi="Arial" w:cs="Arial"/>
          <w:color w:val="000000"/>
          <w:sz w:val="22"/>
          <w:szCs w:val="22"/>
        </w:rPr>
        <w:t>en el proceso de elaboración de actas para conformar los expedientes para el proceso de baja</w:t>
      </w:r>
      <w:r w:rsidR="00E26BD4">
        <w:rPr>
          <w:rFonts w:ascii="Arial" w:hAnsi="Arial" w:cs="Arial"/>
          <w:color w:val="000000"/>
          <w:sz w:val="22"/>
          <w:szCs w:val="22"/>
        </w:rPr>
        <w:t xml:space="preserve"> de activos</w:t>
      </w:r>
      <w:r w:rsidRPr="00E062A4">
        <w:rPr>
          <w:rFonts w:ascii="Arial" w:hAnsi="Arial" w:cs="Arial"/>
          <w:color w:val="000000"/>
          <w:sz w:val="22"/>
          <w:szCs w:val="22"/>
        </w:rPr>
        <w:t>, según INV-INS-03 Instructivo Baja de Bienes Muebles del Sistema de Gestión de Calidad de Ministerio de Educación</w:t>
      </w:r>
      <w:r w:rsidR="003C0944" w:rsidRPr="00E062A4">
        <w:rPr>
          <w:rFonts w:ascii="Arial" w:hAnsi="Arial" w:cs="Arial"/>
          <w:color w:val="000000"/>
          <w:sz w:val="22"/>
          <w:szCs w:val="22"/>
        </w:rPr>
        <w:t>.</w:t>
      </w:r>
    </w:p>
    <w:p w14:paraId="64B4B625" w14:textId="77777777" w:rsidR="003C0944" w:rsidRDefault="003C0944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3BC8A8D" w14:textId="77777777" w:rsidR="003C0944" w:rsidRPr="00E062A4" w:rsidRDefault="003C0944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>N</w:t>
      </w:r>
      <w:r w:rsidR="00147769" w:rsidRPr="00E062A4">
        <w:rPr>
          <w:rFonts w:ascii="Arial" w:hAnsi="Arial" w:cs="Arial"/>
          <w:color w:val="000000"/>
          <w:sz w:val="22"/>
          <w:szCs w:val="22"/>
        </w:rPr>
        <w:t>o presentaron evidencia de haber realizado los registros en</w:t>
      </w:r>
      <w:r w:rsidR="00CE40A6">
        <w:rPr>
          <w:rFonts w:ascii="Arial" w:hAnsi="Arial" w:cs="Arial"/>
          <w:color w:val="000000"/>
          <w:sz w:val="22"/>
          <w:szCs w:val="22"/>
        </w:rPr>
        <w:t xml:space="preserve"> el sistema de existencias del </w:t>
      </w:r>
      <w:r w:rsidR="00CE40A6" w:rsidRPr="00E062A4">
        <w:rPr>
          <w:rFonts w:ascii="Arial" w:hAnsi="Arial" w:cs="Arial"/>
          <w:color w:val="000000"/>
          <w:sz w:val="22"/>
          <w:szCs w:val="22"/>
        </w:rPr>
        <w:t>Departamento</w:t>
      </w:r>
      <w:r w:rsidR="00147769" w:rsidRPr="00E062A4">
        <w:rPr>
          <w:rFonts w:ascii="Arial" w:hAnsi="Arial" w:cs="Arial"/>
          <w:color w:val="000000"/>
          <w:sz w:val="22"/>
          <w:szCs w:val="22"/>
        </w:rPr>
        <w:t xml:space="preserve"> de Almacén, acorde al tipo de producto y en las formas oficiales como lo recomendó la Contraloría General de Cuentas</w:t>
      </w:r>
      <w:r w:rsidRPr="00E062A4">
        <w:rPr>
          <w:rFonts w:ascii="Arial" w:hAnsi="Arial" w:cs="Arial"/>
          <w:color w:val="000000"/>
          <w:sz w:val="22"/>
          <w:szCs w:val="22"/>
        </w:rPr>
        <w:t>.</w:t>
      </w:r>
    </w:p>
    <w:p w14:paraId="731C0648" w14:textId="77777777" w:rsidR="003C0944" w:rsidRDefault="003C0944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529E7CD" w14:textId="77777777" w:rsidR="003C0944" w:rsidRPr="00E062A4" w:rsidRDefault="00147769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 xml:space="preserve">Los contratos </w:t>
      </w:r>
      <w:r w:rsidR="00E6097C" w:rsidRPr="00E062A4">
        <w:rPr>
          <w:rFonts w:ascii="Arial" w:hAnsi="Arial" w:cs="Arial"/>
          <w:color w:val="000000"/>
          <w:sz w:val="22"/>
          <w:szCs w:val="22"/>
        </w:rPr>
        <w:t>enviados a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 la Contraloría General de Cuentas no especifican la fecha en que</w:t>
      </w:r>
      <w:r w:rsidR="003C0944" w:rsidRPr="00E062A4">
        <w:rPr>
          <w:rFonts w:ascii="Arial" w:hAnsi="Arial" w:cs="Arial"/>
          <w:color w:val="000000"/>
          <w:sz w:val="22"/>
          <w:szCs w:val="22"/>
        </w:rPr>
        <w:t xml:space="preserve"> los mismos</w:t>
      </w:r>
      <w:r w:rsidRPr="00E062A4">
        <w:rPr>
          <w:rFonts w:ascii="Arial" w:hAnsi="Arial" w:cs="Arial"/>
          <w:color w:val="000000"/>
          <w:sz w:val="22"/>
          <w:szCs w:val="22"/>
        </w:rPr>
        <w:t xml:space="preserve"> fueron aprobados según acuerdo</w:t>
      </w:r>
      <w:r w:rsidR="003C0944" w:rsidRPr="00E062A4">
        <w:rPr>
          <w:rFonts w:ascii="Arial" w:hAnsi="Arial" w:cs="Arial"/>
          <w:color w:val="000000"/>
          <w:sz w:val="22"/>
          <w:szCs w:val="22"/>
        </w:rPr>
        <w:t>.</w:t>
      </w:r>
    </w:p>
    <w:p w14:paraId="03AE6FD4" w14:textId="77777777" w:rsidR="003C0944" w:rsidRDefault="003C0944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604CF03" w14:textId="77777777" w:rsidR="00B62C34" w:rsidRPr="00E062A4" w:rsidRDefault="00E062A4" w:rsidP="009258A7">
      <w:pPr>
        <w:pStyle w:val="Prrafodelista"/>
        <w:numPr>
          <w:ilvl w:val="0"/>
          <w:numId w:val="19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062A4">
        <w:rPr>
          <w:rFonts w:ascii="Arial" w:hAnsi="Arial" w:cs="Arial"/>
          <w:color w:val="000000"/>
          <w:sz w:val="22"/>
          <w:szCs w:val="22"/>
        </w:rPr>
        <w:t>N</w:t>
      </w:r>
      <w:r w:rsidR="00147769" w:rsidRPr="00E062A4">
        <w:rPr>
          <w:rFonts w:ascii="Arial" w:hAnsi="Arial" w:cs="Arial"/>
          <w:color w:val="000000"/>
          <w:sz w:val="22"/>
          <w:szCs w:val="22"/>
        </w:rPr>
        <w:t>o presentan evidencia relacionada a que se haya realizado la gestión del reintegro de viáticos por la vía económico coactiva según lo recomendado por la Contraloría General de Cuentas.</w:t>
      </w:r>
    </w:p>
    <w:p w14:paraId="11868C5F" w14:textId="77777777" w:rsidR="00B62C34" w:rsidRPr="00A94F20" w:rsidRDefault="00B62C34" w:rsidP="009258A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1C3C9A9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>Ver Anexo.</w:t>
      </w:r>
    </w:p>
    <w:p w14:paraId="7F1C5E96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E65ACFB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 xml:space="preserve">El resultado que las recomendaciones efectuadas estén en proceso, propicia que se mantenga firme la acción correctiva y que exista atraso en el proceso administrativo. </w:t>
      </w:r>
    </w:p>
    <w:p w14:paraId="1DAA0934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F2FD8A6" w14:textId="77777777" w:rsidR="00B62C34" w:rsidRPr="00A94F20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94F20">
        <w:rPr>
          <w:rFonts w:ascii="Arial" w:hAnsi="Arial" w:cs="Arial"/>
          <w:b/>
          <w:bCs/>
          <w:color w:val="000000"/>
          <w:sz w:val="22"/>
          <w:szCs w:val="22"/>
        </w:rPr>
        <w:t xml:space="preserve">COMPROMISO DE LOS RESPONSABLES </w:t>
      </w:r>
    </w:p>
    <w:p w14:paraId="09971A18" w14:textId="77777777" w:rsidR="009258A7" w:rsidRDefault="008D04FE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En Oficio No. DG-1330-2022 de fecha 23 de septiembre de 2022, l</w:t>
      </w:r>
      <w:r w:rsidR="00B62C34" w:rsidRPr="00A94F20">
        <w:rPr>
          <w:rFonts w:ascii="Arial" w:hAnsi="Arial" w:cs="Arial"/>
          <w:color w:val="000000"/>
          <w:sz w:val="22"/>
          <w:szCs w:val="22"/>
        </w:rPr>
        <w:t>as autoridades de la</w:t>
      </w:r>
      <w:r w:rsidR="00B377C1">
        <w:rPr>
          <w:rFonts w:ascii="Arial" w:hAnsi="Arial" w:cs="Arial"/>
          <w:color w:val="000000"/>
          <w:sz w:val="22"/>
          <w:szCs w:val="22"/>
        </w:rPr>
        <w:t xml:space="preserve"> </w:t>
      </w:r>
      <w:r w:rsidR="00B377C1" w:rsidRPr="00B377C1">
        <w:rPr>
          <w:rFonts w:ascii="Arial" w:hAnsi="Arial" w:cs="Arial"/>
          <w:color w:val="000000"/>
          <w:sz w:val="22"/>
          <w:szCs w:val="22"/>
        </w:rPr>
        <w:t xml:space="preserve">Dirección General de </w:t>
      </w:r>
      <w:r>
        <w:rPr>
          <w:rFonts w:ascii="Arial" w:hAnsi="Arial" w:cs="Arial"/>
          <w:color w:val="000000"/>
          <w:sz w:val="22"/>
          <w:szCs w:val="22"/>
        </w:rPr>
        <w:t>Educación Física –DIGEF-</w:t>
      </w:r>
      <w:r w:rsidR="00B62C34" w:rsidRPr="00A94F20">
        <w:rPr>
          <w:rFonts w:ascii="Arial" w:hAnsi="Arial" w:cs="Arial"/>
          <w:color w:val="000000"/>
          <w:sz w:val="22"/>
          <w:szCs w:val="22"/>
        </w:rPr>
        <w:t xml:space="preserve">, manifestaron que </w:t>
      </w:r>
      <w:r>
        <w:rPr>
          <w:rFonts w:ascii="Arial" w:hAnsi="Arial" w:cs="Arial"/>
          <w:color w:val="000000"/>
          <w:sz w:val="22"/>
          <w:szCs w:val="22"/>
        </w:rPr>
        <w:t xml:space="preserve">se encuentran trabajando para dar cumplimiento a las recomendaciones contenidas en los hallazgos que no se han cumplido o que se encuentran en proceso, por lo que al tener cumplidas las recomendaciones se comprometen a hacerlo del conocimiento a la brevedad, por lo que queda bajo la responsabilidad de las autoridades de la Dirección General de Educación </w:t>
      </w:r>
    </w:p>
    <w:p w14:paraId="04D0D0A1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9E07605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31C8D3D" w14:textId="77777777" w:rsidR="008D04FE" w:rsidRDefault="008D04FE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Física –DIGEF- dar el debido cumplimiento a las recomendaciones emitidas por la Contraloría General de Cuentas.</w:t>
      </w:r>
      <w:r w:rsidR="005C74B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9631475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914A84A" w14:textId="77777777" w:rsidR="00B62C34" w:rsidRDefault="00B62C34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94F20">
        <w:rPr>
          <w:rFonts w:ascii="Arial" w:hAnsi="Arial" w:cs="Arial"/>
          <w:color w:val="000000"/>
          <w:sz w:val="22"/>
          <w:szCs w:val="22"/>
        </w:rPr>
        <w:t>Atentamente,</w:t>
      </w:r>
    </w:p>
    <w:p w14:paraId="28890C48" w14:textId="77777777" w:rsidR="00EE3B7B" w:rsidRDefault="00EE3B7B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CA8E120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5D16097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C736423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1D5600A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1D24ADB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B8E8AA1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668F88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412920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7781717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51AA851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AB818E5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39FF17F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A00429D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7088B0D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DCB620B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E7CFE44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C33280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1929C23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07CA229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865E89F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899DA8D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162354E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FA3C24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8603E6A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F471337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4B9135A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B282C9A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F43DFAB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9E88727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895A988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0956905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EEAE1E0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3E80800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7878F4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68FDE13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847458E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14463CD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7B59C32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D35F325" w14:textId="77777777" w:rsidR="009258A7" w:rsidRDefault="009258A7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9BDA923" w14:textId="77777777" w:rsidR="00CF606E" w:rsidRDefault="00CF606E" w:rsidP="009258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C.c. archivos</w:t>
      </w:r>
    </w:p>
    <w:p w14:paraId="4C0E5D42" w14:textId="77777777" w:rsidR="00CF606E" w:rsidRDefault="00CF606E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E1C99FF" w14:textId="77777777" w:rsidR="00EA51E9" w:rsidRDefault="00EA51E9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A4CB07E" w14:textId="77777777" w:rsidR="00302D0B" w:rsidRDefault="00302D0B" w:rsidP="00302D0B">
      <w:pPr>
        <w:jc w:val="center"/>
        <w:rPr>
          <w:rFonts w:ascii="Arial" w:hAnsi="Arial" w:cs="Arial"/>
          <w:b/>
          <w:color w:val="000000"/>
          <w:spacing w:val="9"/>
          <w:shd w:val="clear" w:color="auto" w:fill="FFFFFF"/>
        </w:rPr>
      </w:pPr>
      <w:r>
        <w:rPr>
          <w:rFonts w:ascii="Arial" w:hAnsi="Arial" w:cs="Arial"/>
          <w:b/>
          <w:color w:val="000000"/>
          <w:spacing w:val="9"/>
          <w:shd w:val="clear" w:color="auto" w:fill="FFFFFF"/>
        </w:rPr>
        <w:lastRenderedPageBreak/>
        <w:t xml:space="preserve">Anexo </w:t>
      </w:r>
    </w:p>
    <w:p w14:paraId="3B1B97FB" w14:textId="77777777" w:rsidR="00302D0B" w:rsidRPr="00B169C4" w:rsidRDefault="00302D0B" w:rsidP="00302D0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General de Educación Física –DIGEF-</w:t>
      </w:r>
    </w:p>
    <w:p w14:paraId="2CA25998" w14:textId="77777777" w:rsidR="00302D0B" w:rsidRDefault="00302D0B" w:rsidP="00302D0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Consejo o consultoría de seguimiento a recomendaciones formuladas por la Contraloría General de Cuentas en Auditoría Financiera y de Gestión </w:t>
      </w:r>
    </w:p>
    <w:p w14:paraId="6B53D4CA" w14:textId="77777777" w:rsidR="00302D0B" w:rsidRPr="00B169C4" w:rsidRDefault="00302D0B" w:rsidP="00302D0B">
      <w:pPr>
        <w:jc w:val="center"/>
        <w:rPr>
          <w:rFonts w:ascii="Arial" w:hAnsi="Arial" w:cs="Arial"/>
          <w:b/>
          <w:color w:val="000000"/>
          <w:spacing w:val="9"/>
          <w:shd w:val="clear" w:color="auto" w:fill="FFFFFF"/>
        </w:rPr>
      </w:pPr>
    </w:p>
    <w:p w14:paraId="0A17288C" w14:textId="77777777" w:rsidR="00302D0B" w:rsidRDefault="00302D0B" w:rsidP="00302D0B">
      <w:pPr>
        <w:jc w:val="center"/>
        <w:rPr>
          <w:rFonts w:ascii="Arial" w:hAnsi="Arial" w:cs="Arial"/>
          <w:b/>
          <w:color w:val="000000"/>
          <w:spacing w:val="9"/>
          <w:shd w:val="clear" w:color="auto" w:fill="FFFFFF"/>
        </w:rPr>
      </w:pPr>
      <w:r w:rsidRPr="00B169C4">
        <w:rPr>
          <w:rFonts w:ascii="Arial" w:hAnsi="Arial" w:cs="Arial"/>
          <w:b/>
          <w:color w:val="000000"/>
          <w:spacing w:val="9"/>
          <w:shd w:val="clear" w:color="auto" w:fill="FFFFFF"/>
        </w:rPr>
        <w:t xml:space="preserve">Período del 1 de </w:t>
      </w:r>
      <w:r>
        <w:rPr>
          <w:rFonts w:ascii="Arial" w:hAnsi="Arial" w:cs="Arial"/>
          <w:b/>
          <w:color w:val="000000"/>
          <w:spacing w:val="9"/>
          <w:shd w:val="clear" w:color="auto" w:fill="FFFFFF"/>
        </w:rPr>
        <w:t>enero al 31 de mayo</w:t>
      </w:r>
      <w:r w:rsidRPr="00B169C4">
        <w:rPr>
          <w:rFonts w:ascii="Arial" w:hAnsi="Arial" w:cs="Arial"/>
          <w:b/>
          <w:color w:val="000000"/>
          <w:spacing w:val="9"/>
          <w:shd w:val="clear" w:color="auto" w:fill="FFFFFF"/>
        </w:rPr>
        <w:t xml:space="preserve"> de 202</w:t>
      </w:r>
      <w:r>
        <w:rPr>
          <w:rFonts w:ascii="Arial" w:hAnsi="Arial" w:cs="Arial"/>
          <w:b/>
          <w:color w:val="000000"/>
          <w:spacing w:val="9"/>
          <w:shd w:val="clear" w:color="auto" w:fill="FFFFFF"/>
        </w:rPr>
        <w:t>2</w:t>
      </w:r>
    </w:p>
    <w:p w14:paraId="357B2A59" w14:textId="77777777" w:rsidR="00302D0B" w:rsidRDefault="00302D0B" w:rsidP="00302D0B">
      <w:pPr>
        <w:jc w:val="center"/>
        <w:rPr>
          <w:rFonts w:ascii="Arial" w:hAnsi="Arial" w:cs="Arial"/>
          <w:b/>
          <w:color w:val="000000"/>
          <w:spacing w:val="9"/>
          <w:shd w:val="clear" w:color="auto" w:fill="FFFFFF"/>
        </w:rPr>
      </w:pPr>
    </w:p>
    <w:p w14:paraId="5114679B" w14:textId="77777777" w:rsidR="00EA51E9" w:rsidRDefault="00441A58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2E8264D2" wp14:editId="5B62A899">
            <wp:extent cx="6656705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4166" cy="54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85E5" w14:textId="77777777" w:rsidR="00EA51E9" w:rsidRDefault="00EA51E9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5385AD6" w14:textId="77777777" w:rsidR="00EA51E9" w:rsidRDefault="00EA51E9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E01A9DF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0DE9997" w14:textId="77777777" w:rsidR="00AB2765" w:rsidRDefault="005A4E1F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72EAED64" wp14:editId="39A2002D">
            <wp:extent cx="6724650" cy="58578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1DEE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0418C4" w14:textId="77777777" w:rsidR="00CF606E" w:rsidRDefault="00CF606E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A36E0DC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65D209A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DB89520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D3DDD05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954CDFA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56EBC67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43E60F6" w14:textId="77777777" w:rsidR="00AB2765" w:rsidRDefault="00AB2765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81A70EA" w14:textId="77777777" w:rsidR="00AB2765" w:rsidRDefault="005A4E1F" w:rsidP="00B377C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16ED9917" wp14:editId="3416B98F">
            <wp:extent cx="6562725" cy="6762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C003" w14:textId="77777777" w:rsidR="00EA51E9" w:rsidRDefault="00EA51E9" w:rsidP="00B62C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F55085B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C2E8006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EF22E7D" w14:textId="77777777" w:rsidR="00D3488E" w:rsidRDefault="005A4E1F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66D9713F" wp14:editId="3EDA76F9">
            <wp:extent cx="6591300" cy="6610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2FBF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BAAB762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F4A1453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7FA9962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3DB074A" w14:textId="77777777" w:rsidR="00D3488E" w:rsidRDefault="00D3488E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4B36EB0" w14:textId="77777777" w:rsidR="00F47ED2" w:rsidRDefault="005A4E1F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E12F650" wp14:editId="18803C52">
            <wp:extent cx="6667500" cy="7067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1062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434D28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DF3AAEF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7F15D86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19DE18F" w14:textId="77777777" w:rsidR="00F47ED2" w:rsidRDefault="005A4E1F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noProof/>
          <w:lang w:val="es-GT" w:eastAsia="es-GT"/>
        </w:rPr>
        <w:drawing>
          <wp:inline distT="0" distB="0" distL="0" distR="0" wp14:anchorId="0A96E6CA" wp14:editId="5A20946B">
            <wp:extent cx="6534150" cy="6619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D270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8AFE1F7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E7C8673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A3ED77A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7DD13CC" w14:textId="77777777" w:rsidR="00F47ED2" w:rsidRDefault="005A4E1F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2EEAC030" wp14:editId="7EDBB9D1">
            <wp:extent cx="6600825" cy="6696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66F4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F738391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D8B454A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2EE0C37" w14:textId="77777777" w:rsidR="00F47ED2" w:rsidRDefault="00F47ED2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5755C7" w14:textId="77777777" w:rsidR="00F47ED2" w:rsidRDefault="00C4283C" w:rsidP="00D8772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4E747299" wp14:editId="645D322B">
            <wp:extent cx="6629400" cy="69246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ED2" w:rsidSect="00FF127A">
      <w:headerReference w:type="default" r:id="rId16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A30F" w14:textId="77777777" w:rsidR="007C61CE" w:rsidRDefault="007C61CE" w:rsidP="00E62B31">
      <w:r>
        <w:separator/>
      </w:r>
    </w:p>
  </w:endnote>
  <w:endnote w:type="continuationSeparator" w:id="0">
    <w:p w14:paraId="4872507F" w14:textId="77777777" w:rsidR="007C61CE" w:rsidRDefault="007C61CE" w:rsidP="00E6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A8C9C" w14:textId="77777777" w:rsidR="007C61CE" w:rsidRDefault="007C61CE" w:rsidP="00E62B31">
      <w:r>
        <w:separator/>
      </w:r>
    </w:p>
  </w:footnote>
  <w:footnote w:type="continuationSeparator" w:id="0">
    <w:p w14:paraId="079AB4BE" w14:textId="77777777" w:rsidR="007C61CE" w:rsidRDefault="007C61CE" w:rsidP="00E62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932B" w14:textId="77777777" w:rsidR="00866874" w:rsidRDefault="00AA191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216A9672" wp14:editId="111A45C5">
          <wp:simplePos x="0" y="0"/>
          <wp:positionH relativeFrom="page">
            <wp:align>right</wp:align>
          </wp:positionH>
          <wp:positionV relativeFrom="paragraph">
            <wp:posOffset>-410210</wp:posOffset>
          </wp:positionV>
          <wp:extent cx="7889149" cy="10226145"/>
          <wp:effectExtent l="0" t="0" r="0" b="3810"/>
          <wp:wrapNone/>
          <wp:docPr id="2" name="Imagen 2" descr="Hoja%20Membretada%202020-20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%202020-2024-01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9149" cy="1022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874"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 wp14:anchorId="37F34C71" wp14:editId="0BC85588">
          <wp:simplePos x="0" y="0"/>
          <wp:positionH relativeFrom="column">
            <wp:posOffset>1367790</wp:posOffset>
          </wp:positionH>
          <wp:positionV relativeFrom="paragraph">
            <wp:posOffset>2231390</wp:posOffset>
          </wp:positionV>
          <wp:extent cx="4589145" cy="5861355"/>
          <wp:effectExtent l="0" t="0" r="1905" b="6350"/>
          <wp:wrapNone/>
          <wp:docPr id="5" name="Imagen 5" descr="Hoja%20Membretada%202020-20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%202020-2024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25235" t="39594" r="26572" b="12917"/>
                  <a:stretch/>
                </pic:blipFill>
                <pic:spPr bwMode="auto">
                  <a:xfrm>
                    <a:off x="0" y="0"/>
                    <a:ext cx="4589145" cy="586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456181A"/>
    <w:multiLevelType w:val="hybridMultilevel"/>
    <w:tmpl w:val="C896AD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7FAC"/>
    <w:multiLevelType w:val="hybridMultilevel"/>
    <w:tmpl w:val="763EB5D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B69F8"/>
    <w:multiLevelType w:val="hybridMultilevel"/>
    <w:tmpl w:val="1A8480F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846F6"/>
    <w:multiLevelType w:val="hybridMultilevel"/>
    <w:tmpl w:val="0D908A9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04B07"/>
    <w:multiLevelType w:val="hybridMultilevel"/>
    <w:tmpl w:val="011CD31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408AA"/>
    <w:multiLevelType w:val="hybridMultilevel"/>
    <w:tmpl w:val="38C8AD1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A54F4"/>
    <w:multiLevelType w:val="hybridMultilevel"/>
    <w:tmpl w:val="D8E2D8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65902"/>
    <w:multiLevelType w:val="hybridMultilevel"/>
    <w:tmpl w:val="D7A0CF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E29C9"/>
    <w:multiLevelType w:val="hybridMultilevel"/>
    <w:tmpl w:val="68B8E73C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2D275C"/>
    <w:multiLevelType w:val="hybridMultilevel"/>
    <w:tmpl w:val="8E0253A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4242A4"/>
    <w:multiLevelType w:val="hybridMultilevel"/>
    <w:tmpl w:val="A752641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129D"/>
    <w:multiLevelType w:val="hybridMultilevel"/>
    <w:tmpl w:val="8E165854"/>
    <w:lvl w:ilvl="0" w:tplc="100A0017">
      <w:start w:val="1"/>
      <w:numFmt w:val="lowerLetter"/>
      <w:lvlText w:val="%1)"/>
      <w:lvlJc w:val="left"/>
      <w:pPr>
        <w:ind w:left="765" w:hanging="360"/>
      </w:pPr>
    </w:lvl>
    <w:lvl w:ilvl="1" w:tplc="100A0019" w:tentative="1">
      <w:start w:val="1"/>
      <w:numFmt w:val="lowerLetter"/>
      <w:lvlText w:val="%2."/>
      <w:lvlJc w:val="left"/>
      <w:pPr>
        <w:ind w:left="1485" w:hanging="360"/>
      </w:pPr>
    </w:lvl>
    <w:lvl w:ilvl="2" w:tplc="100A001B" w:tentative="1">
      <w:start w:val="1"/>
      <w:numFmt w:val="lowerRoman"/>
      <w:lvlText w:val="%3."/>
      <w:lvlJc w:val="right"/>
      <w:pPr>
        <w:ind w:left="2205" w:hanging="180"/>
      </w:pPr>
    </w:lvl>
    <w:lvl w:ilvl="3" w:tplc="100A000F" w:tentative="1">
      <w:start w:val="1"/>
      <w:numFmt w:val="decimal"/>
      <w:lvlText w:val="%4."/>
      <w:lvlJc w:val="left"/>
      <w:pPr>
        <w:ind w:left="2925" w:hanging="360"/>
      </w:pPr>
    </w:lvl>
    <w:lvl w:ilvl="4" w:tplc="100A0019" w:tentative="1">
      <w:start w:val="1"/>
      <w:numFmt w:val="lowerLetter"/>
      <w:lvlText w:val="%5."/>
      <w:lvlJc w:val="left"/>
      <w:pPr>
        <w:ind w:left="3645" w:hanging="360"/>
      </w:pPr>
    </w:lvl>
    <w:lvl w:ilvl="5" w:tplc="100A001B" w:tentative="1">
      <w:start w:val="1"/>
      <w:numFmt w:val="lowerRoman"/>
      <w:lvlText w:val="%6."/>
      <w:lvlJc w:val="right"/>
      <w:pPr>
        <w:ind w:left="4365" w:hanging="180"/>
      </w:pPr>
    </w:lvl>
    <w:lvl w:ilvl="6" w:tplc="100A000F" w:tentative="1">
      <w:start w:val="1"/>
      <w:numFmt w:val="decimal"/>
      <w:lvlText w:val="%7."/>
      <w:lvlJc w:val="left"/>
      <w:pPr>
        <w:ind w:left="5085" w:hanging="360"/>
      </w:pPr>
    </w:lvl>
    <w:lvl w:ilvl="7" w:tplc="100A0019" w:tentative="1">
      <w:start w:val="1"/>
      <w:numFmt w:val="lowerLetter"/>
      <w:lvlText w:val="%8."/>
      <w:lvlJc w:val="left"/>
      <w:pPr>
        <w:ind w:left="5805" w:hanging="360"/>
      </w:pPr>
    </w:lvl>
    <w:lvl w:ilvl="8" w:tplc="1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E315691"/>
    <w:multiLevelType w:val="hybridMultilevel"/>
    <w:tmpl w:val="C72A0B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9D1E05"/>
    <w:multiLevelType w:val="hybridMultilevel"/>
    <w:tmpl w:val="D0F4C75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E50B9"/>
    <w:multiLevelType w:val="hybridMultilevel"/>
    <w:tmpl w:val="3932A92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36753"/>
    <w:multiLevelType w:val="hybridMultilevel"/>
    <w:tmpl w:val="CB5AD68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E65168"/>
    <w:multiLevelType w:val="hybridMultilevel"/>
    <w:tmpl w:val="8E0253A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8B49B4"/>
    <w:multiLevelType w:val="hybridMultilevel"/>
    <w:tmpl w:val="8E0253A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843762">
    <w:abstractNumId w:val="14"/>
  </w:num>
  <w:num w:numId="2" w16cid:durableId="1503205183">
    <w:abstractNumId w:val="16"/>
  </w:num>
  <w:num w:numId="3" w16cid:durableId="1989552384">
    <w:abstractNumId w:val="15"/>
  </w:num>
  <w:num w:numId="4" w16cid:durableId="2120371229">
    <w:abstractNumId w:val="7"/>
  </w:num>
  <w:num w:numId="5" w16cid:durableId="1366906113">
    <w:abstractNumId w:val="5"/>
  </w:num>
  <w:num w:numId="6" w16cid:durableId="1176652721">
    <w:abstractNumId w:val="1"/>
  </w:num>
  <w:num w:numId="7" w16cid:durableId="1343389471">
    <w:abstractNumId w:val="4"/>
  </w:num>
  <w:num w:numId="8" w16cid:durableId="669411179">
    <w:abstractNumId w:val="2"/>
  </w:num>
  <w:num w:numId="9" w16cid:durableId="224685368">
    <w:abstractNumId w:val="9"/>
  </w:num>
  <w:num w:numId="10" w16cid:durableId="1723821579">
    <w:abstractNumId w:val="13"/>
  </w:num>
  <w:num w:numId="11" w16cid:durableId="855462233">
    <w:abstractNumId w:val="0"/>
  </w:num>
  <w:num w:numId="12" w16cid:durableId="1174800132">
    <w:abstractNumId w:val="18"/>
  </w:num>
  <w:num w:numId="13" w16cid:durableId="1508714375">
    <w:abstractNumId w:val="17"/>
  </w:num>
  <w:num w:numId="14" w16cid:durableId="1373264354">
    <w:abstractNumId w:val="10"/>
  </w:num>
  <w:num w:numId="15" w16cid:durableId="36203760">
    <w:abstractNumId w:val="8"/>
  </w:num>
  <w:num w:numId="16" w16cid:durableId="2099253261">
    <w:abstractNumId w:val="11"/>
  </w:num>
  <w:num w:numId="17" w16cid:durableId="1072317041">
    <w:abstractNumId w:val="3"/>
  </w:num>
  <w:num w:numId="18" w16cid:durableId="747700252">
    <w:abstractNumId w:val="12"/>
  </w:num>
  <w:num w:numId="19" w16cid:durableId="313098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B31"/>
    <w:rsid w:val="00004769"/>
    <w:rsid w:val="000114E2"/>
    <w:rsid w:val="00023EFD"/>
    <w:rsid w:val="00061A51"/>
    <w:rsid w:val="00062AAA"/>
    <w:rsid w:val="00064F99"/>
    <w:rsid w:val="0007507F"/>
    <w:rsid w:val="00075188"/>
    <w:rsid w:val="00075B56"/>
    <w:rsid w:val="000A2A9F"/>
    <w:rsid w:val="000D7310"/>
    <w:rsid w:val="00110B37"/>
    <w:rsid w:val="0011576F"/>
    <w:rsid w:val="001344F6"/>
    <w:rsid w:val="00135F6B"/>
    <w:rsid w:val="00147769"/>
    <w:rsid w:val="001628C5"/>
    <w:rsid w:val="00184C77"/>
    <w:rsid w:val="00187BFE"/>
    <w:rsid w:val="00191617"/>
    <w:rsid w:val="001A025C"/>
    <w:rsid w:val="001C003B"/>
    <w:rsid w:val="001D0A23"/>
    <w:rsid w:val="001D6F5F"/>
    <w:rsid w:val="001E0C53"/>
    <w:rsid w:val="001F0FEC"/>
    <w:rsid w:val="001F47D7"/>
    <w:rsid w:val="001F6831"/>
    <w:rsid w:val="00222AFE"/>
    <w:rsid w:val="002327C7"/>
    <w:rsid w:val="00287AB4"/>
    <w:rsid w:val="002A2561"/>
    <w:rsid w:val="002B2869"/>
    <w:rsid w:val="002C4B8F"/>
    <w:rsid w:val="002E2A1E"/>
    <w:rsid w:val="002F06E0"/>
    <w:rsid w:val="002F16FC"/>
    <w:rsid w:val="00302D0B"/>
    <w:rsid w:val="003137C9"/>
    <w:rsid w:val="003309CC"/>
    <w:rsid w:val="00341115"/>
    <w:rsid w:val="00350D9E"/>
    <w:rsid w:val="00357EF8"/>
    <w:rsid w:val="0037005D"/>
    <w:rsid w:val="00372A95"/>
    <w:rsid w:val="00391499"/>
    <w:rsid w:val="00393FE4"/>
    <w:rsid w:val="003A21F9"/>
    <w:rsid w:val="003B09BA"/>
    <w:rsid w:val="003B50DC"/>
    <w:rsid w:val="003B66FC"/>
    <w:rsid w:val="003C0944"/>
    <w:rsid w:val="003C745D"/>
    <w:rsid w:val="003D5D09"/>
    <w:rsid w:val="003E141A"/>
    <w:rsid w:val="00400FAC"/>
    <w:rsid w:val="004128BE"/>
    <w:rsid w:val="00437D75"/>
    <w:rsid w:val="00441A58"/>
    <w:rsid w:val="00447DBC"/>
    <w:rsid w:val="00451667"/>
    <w:rsid w:val="00454989"/>
    <w:rsid w:val="00487554"/>
    <w:rsid w:val="004C2517"/>
    <w:rsid w:val="004E2A4F"/>
    <w:rsid w:val="004E5843"/>
    <w:rsid w:val="004F2C13"/>
    <w:rsid w:val="005035DA"/>
    <w:rsid w:val="00507914"/>
    <w:rsid w:val="00545861"/>
    <w:rsid w:val="00557189"/>
    <w:rsid w:val="00557620"/>
    <w:rsid w:val="00560E8A"/>
    <w:rsid w:val="00562A7D"/>
    <w:rsid w:val="00576CBD"/>
    <w:rsid w:val="00584918"/>
    <w:rsid w:val="005A4E1F"/>
    <w:rsid w:val="005A5610"/>
    <w:rsid w:val="005A60AB"/>
    <w:rsid w:val="005B7E9B"/>
    <w:rsid w:val="005C08AD"/>
    <w:rsid w:val="005C5A35"/>
    <w:rsid w:val="005C74B5"/>
    <w:rsid w:val="006223DC"/>
    <w:rsid w:val="00634BC2"/>
    <w:rsid w:val="0065607C"/>
    <w:rsid w:val="00660FA1"/>
    <w:rsid w:val="00673AC5"/>
    <w:rsid w:val="00680309"/>
    <w:rsid w:val="0068530E"/>
    <w:rsid w:val="0068681D"/>
    <w:rsid w:val="00691B9D"/>
    <w:rsid w:val="006B4ED1"/>
    <w:rsid w:val="006F2E06"/>
    <w:rsid w:val="0072336A"/>
    <w:rsid w:val="007250A1"/>
    <w:rsid w:val="00727F69"/>
    <w:rsid w:val="00730853"/>
    <w:rsid w:val="00732C16"/>
    <w:rsid w:val="00733411"/>
    <w:rsid w:val="007758DE"/>
    <w:rsid w:val="0078007D"/>
    <w:rsid w:val="007809C2"/>
    <w:rsid w:val="00785012"/>
    <w:rsid w:val="007B72BD"/>
    <w:rsid w:val="007C4859"/>
    <w:rsid w:val="007C61CE"/>
    <w:rsid w:val="007C7054"/>
    <w:rsid w:val="007D309D"/>
    <w:rsid w:val="008005B3"/>
    <w:rsid w:val="008178BF"/>
    <w:rsid w:val="00855868"/>
    <w:rsid w:val="00856088"/>
    <w:rsid w:val="00860B86"/>
    <w:rsid w:val="0086141E"/>
    <w:rsid w:val="00866874"/>
    <w:rsid w:val="008730E8"/>
    <w:rsid w:val="00891F2B"/>
    <w:rsid w:val="008B7C11"/>
    <w:rsid w:val="008C78DA"/>
    <w:rsid w:val="008D04FE"/>
    <w:rsid w:val="008D4FA2"/>
    <w:rsid w:val="008D5E74"/>
    <w:rsid w:val="008E7AFD"/>
    <w:rsid w:val="008F2928"/>
    <w:rsid w:val="00900DE7"/>
    <w:rsid w:val="009258A7"/>
    <w:rsid w:val="00932E59"/>
    <w:rsid w:val="00943F53"/>
    <w:rsid w:val="0097190A"/>
    <w:rsid w:val="00974803"/>
    <w:rsid w:val="0099294C"/>
    <w:rsid w:val="00993AB4"/>
    <w:rsid w:val="00996C0E"/>
    <w:rsid w:val="009A0B81"/>
    <w:rsid w:val="009A3FEF"/>
    <w:rsid w:val="009B03BD"/>
    <w:rsid w:val="009C5B8B"/>
    <w:rsid w:val="009C6D93"/>
    <w:rsid w:val="009D7018"/>
    <w:rsid w:val="009D7121"/>
    <w:rsid w:val="00A113E4"/>
    <w:rsid w:val="00A25BA5"/>
    <w:rsid w:val="00A5641F"/>
    <w:rsid w:val="00A64DC1"/>
    <w:rsid w:val="00A65E41"/>
    <w:rsid w:val="00A70AFE"/>
    <w:rsid w:val="00A94F20"/>
    <w:rsid w:val="00AA191E"/>
    <w:rsid w:val="00AA5764"/>
    <w:rsid w:val="00AA615B"/>
    <w:rsid w:val="00AB2765"/>
    <w:rsid w:val="00AC1088"/>
    <w:rsid w:val="00AC3C62"/>
    <w:rsid w:val="00AC75B5"/>
    <w:rsid w:val="00AF0756"/>
    <w:rsid w:val="00B04E95"/>
    <w:rsid w:val="00B06436"/>
    <w:rsid w:val="00B1027D"/>
    <w:rsid w:val="00B14D09"/>
    <w:rsid w:val="00B22129"/>
    <w:rsid w:val="00B377C1"/>
    <w:rsid w:val="00B52E83"/>
    <w:rsid w:val="00B56AB3"/>
    <w:rsid w:val="00B62C34"/>
    <w:rsid w:val="00B868B3"/>
    <w:rsid w:val="00BB2E02"/>
    <w:rsid w:val="00BF62B3"/>
    <w:rsid w:val="00C11880"/>
    <w:rsid w:val="00C13071"/>
    <w:rsid w:val="00C16D42"/>
    <w:rsid w:val="00C21A86"/>
    <w:rsid w:val="00C21D80"/>
    <w:rsid w:val="00C4283C"/>
    <w:rsid w:val="00C61565"/>
    <w:rsid w:val="00C63B30"/>
    <w:rsid w:val="00C66A82"/>
    <w:rsid w:val="00C7070E"/>
    <w:rsid w:val="00C90F64"/>
    <w:rsid w:val="00C97680"/>
    <w:rsid w:val="00CA33B4"/>
    <w:rsid w:val="00CA5BF6"/>
    <w:rsid w:val="00CD44AD"/>
    <w:rsid w:val="00CE03C0"/>
    <w:rsid w:val="00CE40A6"/>
    <w:rsid w:val="00CF1288"/>
    <w:rsid w:val="00CF5F2F"/>
    <w:rsid w:val="00CF606E"/>
    <w:rsid w:val="00CF6BCF"/>
    <w:rsid w:val="00D06301"/>
    <w:rsid w:val="00D1179D"/>
    <w:rsid w:val="00D14F64"/>
    <w:rsid w:val="00D16352"/>
    <w:rsid w:val="00D3488E"/>
    <w:rsid w:val="00D541A0"/>
    <w:rsid w:val="00D5778B"/>
    <w:rsid w:val="00D61B50"/>
    <w:rsid w:val="00D61E85"/>
    <w:rsid w:val="00D87724"/>
    <w:rsid w:val="00DA422B"/>
    <w:rsid w:val="00DC2563"/>
    <w:rsid w:val="00DC7102"/>
    <w:rsid w:val="00E045B4"/>
    <w:rsid w:val="00E062A4"/>
    <w:rsid w:val="00E21D78"/>
    <w:rsid w:val="00E26BD4"/>
    <w:rsid w:val="00E30092"/>
    <w:rsid w:val="00E3210C"/>
    <w:rsid w:val="00E42F6A"/>
    <w:rsid w:val="00E4716F"/>
    <w:rsid w:val="00E6097C"/>
    <w:rsid w:val="00E60E9F"/>
    <w:rsid w:val="00E62B31"/>
    <w:rsid w:val="00E65159"/>
    <w:rsid w:val="00E67D1C"/>
    <w:rsid w:val="00E810FC"/>
    <w:rsid w:val="00E9496F"/>
    <w:rsid w:val="00E95DE1"/>
    <w:rsid w:val="00EA51E9"/>
    <w:rsid w:val="00EA58B3"/>
    <w:rsid w:val="00EB0161"/>
    <w:rsid w:val="00EB17E2"/>
    <w:rsid w:val="00ED40F0"/>
    <w:rsid w:val="00ED56BD"/>
    <w:rsid w:val="00EE3B7B"/>
    <w:rsid w:val="00EF3AA2"/>
    <w:rsid w:val="00F026B3"/>
    <w:rsid w:val="00F053B8"/>
    <w:rsid w:val="00F13151"/>
    <w:rsid w:val="00F154CA"/>
    <w:rsid w:val="00F20695"/>
    <w:rsid w:val="00F34993"/>
    <w:rsid w:val="00F472AB"/>
    <w:rsid w:val="00F47ED2"/>
    <w:rsid w:val="00F608D5"/>
    <w:rsid w:val="00F6365F"/>
    <w:rsid w:val="00F7444D"/>
    <w:rsid w:val="00F74B1F"/>
    <w:rsid w:val="00F951F7"/>
    <w:rsid w:val="00F96E3B"/>
    <w:rsid w:val="00FA5369"/>
    <w:rsid w:val="00FB7F9C"/>
    <w:rsid w:val="00FC4BD8"/>
    <w:rsid w:val="00FD3F8E"/>
    <w:rsid w:val="00FE56A7"/>
    <w:rsid w:val="00F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14C4D"/>
  <w15:chartTrackingRefBased/>
  <w15:docId w15:val="{DDAEAF0E-FBEF-42B0-A963-785BC758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D42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2B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2B31"/>
  </w:style>
  <w:style w:type="paragraph" w:styleId="Piedepgina">
    <w:name w:val="footer"/>
    <w:basedOn w:val="Normal"/>
    <w:link w:val="PiedepginaCar"/>
    <w:uiPriority w:val="99"/>
    <w:unhideWhenUsed/>
    <w:rsid w:val="00E62B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B31"/>
  </w:style>
  <w:style w:type="paragraph" w:styleId="Prrafodelista">
    <w:name w:val="List Paragraph"/>
    <w:basedOn w:val="Normal"/>
    <w:uiPriority w:val="34"/>
    <w:qFormat/>
    <w:rsid w:val="00E67D1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B7C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7C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7C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7C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7C1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7C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C1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15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E6515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65159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Hipervnculo">
    <w:name w:val="Hyperlink"/>
    <w:uiPriority w:val="99"/>
    <w:unhideWhenUsed/>
    <w:rsid w:val="00E65159"/>
    <w:rPr>
      <w:color w:val="0563C1"/>
      <w:u w:val="single"/>
    </w:rPr>
  </w:style>
  <w:style w:type="paragraph" w:customStyle="1" w:styleId="TableParagraph">
    <w:name w:val="Table Paragraph"/>
    <w:basedOn w:val="Normal"/>
    <w:uiPriority w:val="1"/>
    <w:qFormat/>
    <w:rsid w:val="00E6515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8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D0163-5A3C-4167-824E-7904993A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932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R. Cruz M.</dc:creator>
  <cp:keywords/>
  <dc:description/>
  <cp:lastModifiedBy>Wendy Gabriela De Paz Meléndez</cp:lastModifiedBy>
  <cp:revision>2</cp:revision>
  <cp:lastPrinted>2022-09-26T22:08:00Z</cp:lastPrinted>
  <dcterms:created xsi:type="dcterms:W3CDTF">2022-11-02T15:14:00Z</dcterms:created>
  <dcterms:modified xsi:type="dcterms:W3CDTF">2022-11-02T15:14:00Z</dcterms:modified>
</cp:coreProperties>
</file>