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9243" w14:textId="77777777" w:rsidR="00A30518" w:rsidRPr="00D26708" w:rsidRDefault="00A30518" w:rsidP="00A30518">
      <w:pPr>
        <w:jc w:val="center"/>
        <w:rPr>
          <w:b/>
        </w:rPr>
      </w:pPr>
      <w:r w:rsidRPr="00D26708">
        <w:rPr>
          <w:b/>
        </w:rPr>
        <w:t>MINISTERIO DE EDUCACIÓN</w:t>
      </w:r>
    </w:p>
    <w:p w14:paraId="419CFF30" w14:textId="77777777" w:rsidR="00A30518" w:rsidRPr="00D26708" w:rsidRDefault="00A30518" w:rsidP="00A30518">
      <w:pPr>
        <w:jc w:val="center"/>
        <w:rPr>
          <w:b/>
        </w:rPr>
      </w:pPr>
      <w:r w:rsidRPr="00D26708">
        <w:rPr>
          <w:b/>
        </w:rPr>
        <w:t>DIRECCIÓN DE AUDITORÍA INTERNA</w:t>
      </w:r>
    </w:p>
    <w:p w14:paraId="3EF6AF07" w14:textId="77777777" w:rsidR="00A30518" w:rsidRPr="00D26708" w:rsidRDefault="00A30518" w:rsidP="00A30518">
      <w:pPr>
        <w:jc w:val="center"/>
        <w:rPr>
          <w:b/>
        </w:rPr>
      </w:pPr>
      <w:r w:rsidRPr="00D26708">
        <w:rPr>
          <w:b/>
        </w:rPr>
        <w:t>INFORME O-DIDAI/SUB-20-2022</w:t>
      </w:r>
    </w:p>
    <w:p w14:paraId="18A56A2D" w14:textId="77777777" w:rsidR="00A30518" w:rsidRPr="00C2776A" w:rsidRDefault="00A30518" w:rsidP="00A30518">
      <w:pPr>
        <w:jc w:val="center"/>
        <w:rPr>
          <w:b/>
        </w:rPr>
      </w:pPr>
      <w:r>
        <w:rPr>
          <w:b/>
        </w:rPr>
        <w:t>SIAD 444926</w:t>
      </w:r>
    </w:p>
    <w:p w14:paraId="1CE6F087" w14:textId="77777777" w:rsidR="00A30518" w:rsidRDefault="00A30518" w:rsidP="00A30518">
      <w:pPr>
        <w:jc w:val="center"/>
      </w:pPr>
    </w:p>
    <w:p w14:paraId="62A63D03" w14:textId="77777777" w:rsidR="00A30518" w:rsidRDefault="00A30518" w:rsidP="00A30518">
      <w:pPr>
        <w:jc w:val="center"/>
      </w:pPr>
    </w:p>
    <w:p w14:paraId="1E7F915B" w14:textId="77777777" w:rsidR="00A30518" w:rsidRDefault="00A30518" w:rsidP="00A30518">
      <w:pPr>
        <w:jc w:val="center"/>
      </w:pPr>
    </w:p>
    <w:p w14:paraId="1EF80DCD" w14:textId="77777777" w:rsidR="00A30518" w:rsidRDefault="00A30518" w:rsidP="00A30518">
      <w:pPr>
        <w:jc w:val="center"/>
      </w:pPr>
    </w:p>
    <w:p w14:paraId="2D363EBA" w14:textId="77777777" w:rsidR="00A30518" w:rsidRDefault="00A30518" w:rsidP="00A30518">
      <w:pPr>
        <w:jc w:val="center"/>
      </w:pPr>
    </w:p>
    <w:p w14:paraId="15112377" w14:textId="77777777" w:rsidR="00A30518" w:rsidRDefault="00A30518" w:rsidP="00A30518">
      <w:pPr>
        <w:jc w:val="center"/>
      </w:pPr>
    </w:p>
    <w:p w14:paraId="4D8A410E" w14:textId="77777777" w:rsidR="00A30518" w:rsidRDefault="00A30518" w:rsidP="00A30518">
      <w:pPr>
        <w:jc w:val="center"/>
      </w:pPr>
    </w:p>
    <w:p w14:paraId="4BEE9219" w14:textId="77777777" w:rsidR="00A30518" w:rsidRDefault="00A30518" w:rsidP="00A30518">
      <w:pPr>
        <w:jc w:val="center"/>
      </w:pPr>
    </w:p>
    <w:p w14:paraId="1A67A506" w14:textId="77777777" w:rsidR="00A30518" w:rsidRDefault="00A30518" w:rsidP="00A30518">
      <w:pPr>
        <w:jc w:val="center"/>
      </w:pPr>
    </w:p>
    <w:p w14:paraId="153285CA" w14:textId="77777777" w:rsidR="00A30518" w:rsidRDefault="00A30518" w:rsidP="00A30518">
      <w:pPr>
        <w:jc w:val="center"/>
      </w:pPr>
    </w:p>
    <w:p w14:paraId="4E43491C" w14:textId="77777777" w:rsidR="00A30518" w:rsidRDefault="00A30518" w:rsidP="00A30518">
      <w:pPr>
        <w:jc w:val="center"/>
      </w:pPr>
    </w:p>
    <w:p w14:paraId="06588FE4" w14:textId="77777777" w:rsidR="00A30518" w:rsidRDefault="00A30518" w:rsidP="00A30518">
      <w:pPr>
        <w:jc w:val="center"/>
      </w:pPr>
    </w:p>
    <w:p w14:paraId="0E94D3B4" w14:textId="77777777" w:rsidR="00A30518" w:rsidRDefault="00A30518" w:rsidP="00A30518">
      <w:pPr>
        <w:jc w:val="center"/>
      </w:pPr>
    </w:p>
    <w:p w14:paraId="7E8A6ADE" w14:textId="77777777" w:rsidR="00A30518" w:rsidRDefault="00A30518" w:rsidP="00A30518">
      <w:pPr>
        <w:jc w:val="center"/>
      </w:pPr>
    </w:p>
    <w:p w14:paraId="1F32B59F" w14:textId="77777777" w:rsidR="00A30518" w:rsidRDefault="00A30518" w:rsidP="00A30518">
      <w:pPr>
        <w:jc w:val="center"/>
      </w:pPr>
    </w:p>
    <w:p w14:paraId="776E48AF" w14:textId="77777777" w:rsidR="00A30518" w:rsidRDefault="00A30518" w:rsidP="00A30518">
      <w:pPr>
        <w:jc w:val="center"/>
      </w:pPr>
    </w:p>
    <w:p w14:paraId="5CE75D0E" w14:textId="77777777" w:rsidR="00A30518" w:rsidRDefault="00A30518" w:rsidP="00A30518">
      <w:pPr>
        <w:jc w:val="center"/>
      </w:pPr>
    </w:p>
    <w:p w14:paraId="32E9C91D" w14:textId="77777777" w:rsidR="00A30518" w:rsidRDefault="00A30518" w:rsidP="00A30518">
      <w:pPr>
        <w:jc w:val="center"/>
        <w:rPr>
          <w:b/>
        </w:rPr>
      </w:pPr>
      <w:r>
        <w:rPr>
          <w:b/>
        </w:rPr>
        <w:t xml:space="preserve">Consejo o consultoría de segundo seguimiento a las recomendaciones de </w:t>
      </w:r>
    </w:p>
    <w:p w14:paraId="4DD52E02" w14:textId="77777777" w:rsidR="00A30518" w:rsidRDefault="00A30518" w:rsidP="00A30518">
      <w:pPr>
        <w:jc w:val="center"/>
        <w:rPr>
          <w:b/>
        </w:rPr>
      </w:pPr>
      <w:r>
        <w:rPr>
          <w:b/>
        </w:rPr>
        <w:t>Contraloría General de Cuentas, en el informe de la Auditoría a Sistemas</w:t>
      </w:r>
    </w:p>
    <w:p w14:paraId="0652DFB7" w14:textId="77777777" w:rsidR="00A30518" w:rsidRDefault="00A30518" w:rsidP="00A30518">
      <w:pPr>
        <w:jc w:val="center"/>
        <w:rPr>
          <w:b/>
        </w:rPr>
      </w:pPr>
      <w:r>
        <w:rPr>
          <w:b/>
        </w:rPr>
        <w:t>Informáticos, por el período del 01 de enero al 31 de diciembre de 2017, en la</w:t>
      </w:r>
    </w:p>
    <w:p w14:paraId="345D32EB" w14:textId="77777777" w:rsidR="00A30518" w:rsidRPr="00D26708" w:rsidRDefault="00A30518" w:rsidP="00A30518">
      <w:pPr>
        <w:jc w:val="center"/>
        <w:rPr>
          <w:b/>
        </w:rPr>
      </w:pPr>
      <w:r>
        <w:rPr>
          <w:b/>
        </w:rPr>
        <w:t>Dirección Departamental de Sacatepéquez</w:t>
      </w:r>
    </w:p>
    <w:p w14:paraId="76772720" w14:textId="77777777" w:rsidR="00A30518" w:rsidRPr="00D26708" w:rsidRDefault="00A30518" w:rsidP="00A30518">
      <w:pPr>
        <w:jc w:val="center"/>
        <w:rPr>
          <w:b/>
        </w:rPr>
      </w:pPr>
    </w:p>
    <w:p w14:paraId="5424FAF3" w14:textId="77777777" w:rsidR="00A30518" w:rsidRPr="00D26708" w:rsidRDefault="00A30518" w:rsidP="00A30518">
      <w:pPr>
        <w:jc w:val="center"/>
        <w:rPr>
          <w:b/>
        </w:rPr>
      </w:pPr>
    </w:p>
    <w:p w14:paraId="29BC0DBA" w14:textId="77777777" w:rsidR="00A30518" w:rsidRPr="00D26708" w:rsidRDefault="00A30518" w:rsidP="00A30518">
      <w:pPr>
        <w:jc w:val="center"/>
        <w:rPr>
          <w:b/>
        </w:rPr>
      </w:pPr>
    </w:p>
    <w:p w14:paraId="2E675D0E" w14:textId="77777777" w:rsidR="00A30518" w:rsidRPr="00D26708" w:rsidRDefault="00A30518" w:rsidP="00A30518">
      <w:pPr>
        <w:jc w:val="center"/>
        <w:rPr>
          <w:b/>
        </w:rPr>
      </w:pPr>
    </w:p>
    <w:p w14:paraId="4E69BCAC" w14:textId="77777777" w:rsidR="00A30518" w:rsidRPr="00D26708" w:rsidRDefault="00A30518" w:rsidP="00A30518">
      <w:pPr>
        <w:jc w:val="center"/>
        <w:rPr>
          <w:b/>
        </w:rPr>
      </w:pPr>
    </w:p>
    <w:p w14:paraId="4978037A" w14:textId="77777777" w:rsidR="00A30518" w:rsidRPr="00D26708" w:rsidRDefault="00A30518" w:rsidP="00A30518">
      <w:pPr>
        <w:jc w:val="center"/>
        <w:rPr>
          <w:b/>
        </w:rPr>
      </w:pPr>
    </w:p>
    <w:p w14:paraId="1C2A35DD" w14:textId="77777777" w:rsidR="00A30518" w:rsidRPr="00D26708" w:rsidRDefault="00A30518" w:rsidP="00A30518">
      <w:pPr>
        <w:jc w:val="center"/>
        <w:rPr>
          <w:b/>
        </w:rPr>
      </w:pPr>
    </w:p>
    <w:p w14:paraId="1A613142" w14:textId="77777777" w:rsidR="00A30518" w:rsidRPr="00D26708" w:rsidRDefault="00A30518" w:rsidP="00A30518">
      <w:pPr>
        <w:jc w:val="center"/>
        <w:rPr>
          <w:b/>
        </w:rPr>
      </w:pPr>
    </w:p>
    <w:p w14:paraId="1DAB7FE1" w14:textId="77777777" w:rsidR="00A30518" w:rsidRPr="00D26708" w:rsidRDefault="00A30518" w:rsidP="00A30518">
      <w:pPr>
        <w:jc w:val="center"/>
        <w:rPr>
          <w:b/>
        </w:rPr>
      </w:pPr>
    </w:p>
    <w:p w14:paraId="5755987A" w14:textId="77777777" w:rsidR="00A30518" w:rsidRPr="00D26708" w:rsidRDefault="00A30518" w:rsidP="00A30518">
      <w:pPr>
        <w:jc w:val="center"/>
        <w:rPr>
          <w:b/>
        </w:rPr>
      </w:pPr>
    </w:p>
    <w:p w14:paraId="09C773F0" w14:textId="77777777" w:rsidR="00A30518" w:rsidRPr="00D26708" w:rsidRDefault="00A30518" w:rsidP="00A30518">
      <w:pPr>
        <w:jc w:val="center"/>
        <w:rPr>
          <w:b/>
        </w:rPr>
      </w:pPr>
    </w:p>
    <w:p w14:paraId="43B77C14" w14:textId="77777777" w:rsidR="00A30518" w:rsidRPr="00D26708" w:rsidRDefault="00A30518" w:rsidP="00A30518">
      <w:pPr>
        <w:jc w:val="center"/>
        <w:rPr>
          <w:b/>
        </w:rPr>
      </w:pPr>
    </w:p>
    <w:p w14:paraId="711FE673" w14:textId="77777777" w:rsidR="00A30518" w:rsidRPr="00D26708" w:rsidRDefault="00A30518" w:rsidP="00A30518">
      <w:pPr>
        <w:jc w:val="center"/>
        <w:rPr>
          <w:b/>
        </w:rPr>
      </w:pPr>
    </w:p>
    <w:p w14:paraId="6FD8CC26" w14:textId="77777777" w:rsidR="00A30518" w:rsidRPr="00D26708" w:rsidRDefault="00A30518" w:rsidP="00A30518">
      <w:pPr>
        <w:jc w:val="center"/>
        <w:rPr>
          <w:b/>
        </w:rPr>
      </w:pPr>
    </w:p>
    <w:p w14:paraId="6B1CD01A" w14:textId="77777777" w:rsidR="00A30518" w:rsidRPr="00D26708" w:rsidRDefault="00A30518" w:rsidP="00A30518">
      <w:pPr>
        <w:jc w:val="center"/>
        <w:rPr>
          <w:b/>
        </w:rPr>
      </w:pPr>
    </w:p>
    <w:p w14:paraId="4B6870DA" w14:textId="77777777" w:rsidR="00A30518" w:rsidRPr="00D26708" w:rsidRDefault="00A30518" w:rsidP="00A30518">
      <w:pPr>
        <w:jc w:val="center"/>
        <w:rPr>
          <w:b/>
        </w:rPr>
      </w:pPr>
    </w:p>
    <w:p w14:paraId="00BE3B55" w14:textId="77777777" w:rsidR="00A30518" w:rsidRPr="00D26708" w:rsidRDefault="00A30518" w:rsidP="00A30518">
      <w:pPr>
        <w:jc w:val="center"/>
        <w:rPr>
          <w:b/>
        </w:rPr>
      </w:pPr>
    </w:p>
    <w:p w14:paraId="1CF6E115" w14:textId="77777777" w:rsidR="00A30518" w:rsidRPr="00D26708" w:rsidRDefault="00A30518" w:rsidP="00A30518">
      <w:pPr>
        <w:jc w:val="center"/>
        <w:rPr>
          <w:b/>
        </w:rPr>
      </w:pPr>
    </w:p>
    <w:p w14:paraId="462594C2" w14:textId="77777777" w:rsidR="00A30518" w:rsidRPr="00D26708" w:rsidRDefault="00A30518" w:rsidP="00A30518">
      <w:pPr>
        <w:jc w:val="center"/>
        <w:rPr>
          <w:b/>
        </w:rPr>
      </w:pPr>
    </w:p>
    <w:p w14:paraId="2AC8A950" w14:textId="77777777" w:rsidR="00A30518" w:rsidRPr="00D26708" w:rsidRDefault="00A30518" w:rsidP="00A30518">
      <w:pPr>
        <w:jc w:val="center"/>
        <w:rPr>
          <w:b/>
        </w:rPr>
      </w:pPr>
    </w:p>
    <w:p w14:paraId="6F142126" w14:textId="77777777" w:rsidR="00A30518" w:rsidRPr="00D26708" w:rsidRDefault="00A30518" w:rsidP="00A30518">
      <w:pPr>
        <w:jc w:val="center"/>
        <w:rPr>
          <w:b/>
        </w:rPr>
      </w:pPr>
    </w:p>
    <w:p w14:paraId="7248ACC2" w14:textId="77777777" w:rsidR="00A30518" w:rsidRDefault="00A30518" w:rsidP="00A30518">
      <w:pPr>
        <w:jc w:val="center"/>
        <w:rPr>
          <w:b/>
        </w:rPr>
      </w:pPr>
    </w:p>
    <w:p w14:paraId="6918755A" w14:textId="77777777" w:rsidR="00A30518" w:rsidRDefault="00A30518" w:rsidP="00A30518">
      <w:pPr>
        <w:jc w:val="center"/>
        <w:rPr>
          <w:b/>
        </w:rPr>
      </w:pPr>
    </w:p>
    <w:p w14:paraId="6A5AE6AB" w14:textId="77777777" w:rsidR="00A30518" w:rsidRPr="00D26708" w:rsidRDefault="00A30518" w:rsidP="00A30518">
      <w:pPr>
        <w:jc w:val="center"/>
        <w:rPr>
          <w:b/>
        </w:rPr>
      </w:pPr>
    </w:p>
    <w:p w14:paraId="3C501A51" w14:textId="77777777" w:rsidR="00A30518" w:rsidRPr="00D26708" w:rsidRDefault="00A30518" w:rsidP="00A30518">
      <w:pPr>
        <w:jc w:val="center"/>
        <w:rPr>
          <w:b/>
        </w:rPr>
      </w:pPr>
    </w:p>
    <w:p w14:paraId="680E7A5A" w14:textId="77777777" w:rsidR="00A30518" w:rsidRPr="00D26708" w:rsidRDefault="00A30518" w:rsidP="00A30518">
      <w:pPr>
        <w:jc w:val="center"/>
        <w:rPr>
          <w:b/>
        </w:rPr>
      </w:pPr>
      <w:r w:rsidRPr="00D26708">
        <w:rPr>
          <w:b/>
        </w:rPr>
        <w:t>GUATEMALA, ENERO DE 2022</w:t>
      </w:r>
    </w:p>
    <w:p w14:paraId="0E78C23D" w14:textId="77777777" w:rsidR="00A30518" w:rsidRDefault="00A30518" w:rsidP="00A30518">
      <w:pPr>
        <w:jc w:val="center"/>
        <w:rPr>
          <w:b/>
        </w:rPr>
      </w:pPr>
    </w:p>
    <w:p w14:paraId="49C05515" w14:textId="77777777" w:rsidR="00A30518" w:rsidRDefault="00A30518" w:rsidP="00A30518">
      <w:pPr>
        <w:jc w:val="center"/>
        <w:rPr>
          <w:b/>
        </w:rPr>
      </w:pPr>
      <w:r>
        <w:rPr>
          <w:b/>
        </w:rPr>
        <w:t>Í</w:t>
      </w:r>
      <w:r w:rsidRPr="00D26708">
        <w:rPr>
          <w:b/>
        </w:rPr>
        <w:t>NDICE</w:t>
      </w:r>
    </w:p>
    <w:p w14:paraId="728CE5EF" w14:textId="77777777" w:rsidR="00A30518" w:rsidRDefault="00A30518" w:rsidP="00A30518">
      <w:pPr>
        <w:jc w:val="center"/>
        <w:rPr>
          <w:b/>
        </w:rPr>
      </w:pPr>
    </w:p>
    <w:p w14:paraId="225E03D4" w14:textId="77777777" w:rsidR="00A30518" w:rsidRDefault="00A30518" w:rsidP="00A30518">
      <w:pPr>
        <w:jc w:val="center"/>
        <w:rPr>
          <w:b/>
        </w:rPr>
      </w:pPr>
    </w:p>
    <w:p w14:paraId="0BC59530" w14:textId="77777777" w:rsidR="00A30518" w:rsidRDefault="00A30518" w:rsidP="00A30518">
      <w:pPr>
        <w:jc w:val="both"/>
        <w:rPr>
          <w:b/>
        </w:rPr>
      </w:pPr>
    </w:p>
    <w:p w14:paraId="35F91C9E" w14:textId="77777777" w:rsidR="00A30518" w:rsidRDefault="00A30518" w:rsidP="00A30518">
      <w:pPr>
        <w:jc w:val="both"/>
        <w:rPr>
          <w:b/>
        </w:rPr>
      </w:pPr>
    </w:p>
    <w:p w14:paraId="30CBAC7F" w14:textId="77777777" w:rsidR="00A30518" w:rsidRDefault="00A30518" w:rsidP="00A30518">
      <w:pPr>
        <w:jc w:val="both"/>
        <w:rPr>
          <w:b/>
        </w:rPr>
      </w:pPr>
      <w:r>
        <w:rPr>
          <w:b/>
        </w:rPr>
        <w:t>INTRODUCCIÓN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</w:p>
    <w:p w14:paraId="10A54879" w14:textId="77777777" w:rsidR="00A30518" w:rsidRDefault="00A30518" w:rsidP="00A30518">
      <w:pPr>
        <w:jc w:val="both"/>
        <w:rPr>
          <w:b/>
        </w:rPr>
      </w:pPr>
    </w:p>
    <w:p w14:paraId="2FDA169C" w14:textId="77777777" w:rsidR="00A30518" w:rsidRDefault="00A30518" w:rsidP="00A30518">
      <w:pPr>
        <w:jc w:val="both"/>
        <w:rPr>
          <w:b/>
        </w:rPr>
      </w:pPr>
    </w:p>
    <w:p w14:paraId="5CA2318B" w14:textId="77777777" w:rsidR="00A30518" w:rsidRDefault="00A30518" w:rsidP="00A30518">
      <w:pPr>
        <w:jc w:val="both"/>
        <w:rPr>
          <w:b/>
        </w:rPr>
      </w:pPr>
      <w:r>
        <w:rPr>
          <w:b/>
        </w:rPr>
        <w:t>OBJETIVOS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</w:p>
    <w:p w14:paraId="5553774A" w14:textId="77777777" w:rsidR="00A30518" w:rsidRDefault="00A30518" w:rsidP="00A30518">
      <w:pPr>
        <w:jc w:val="both"/>
        <w:rPr>
          <w:b/>
        </w:rPr>
      </w:pPr>
    </w:p>
    <w:p w14:paraId="7E142AE5" w14:textId="77777777" w:rsidR="00A30518" w:rsidRDefault="00A30518" w:rsidP="00A30518">
      <w:pPr>
        <w:jc w:val="both"/>
        <w:rPr>
          <w:b/>
        </w:rPr>
      </w:pPr>
    </w:p>
    <w:p w14:paraId="66BE8B4D" w14:textId="77777777" w:rsidR="00A30518" w:rsidRDefault="00A30518" w:rsidP="00A30518">
      <w:pPr>
        <w:jc w:val="both"/>
        <w:rPr>
          <w:b/>
        </w:rPr>
      </w:pPr>
      <w:r>
        <w:rPr>
          <w:b/>
        </w:rPr>
        <w:t>ALCANCE DE LA ACTIVIDAD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</w:p>
    <w:p w14:paraId="36F2E968" w14:textId="77777777" w:rsidR="00A30518" w:rsidRDefault="00A30518" w:rsidP="00A30518">
      <w:pPr>
        <w:jc w:val="both"/>
        <w:rPr>
          <w:b/>
        </w:rPr>
      </w:pPr>
    </w:p>
    <w:p w14:paraId="1FF10BDB" w14:textId="77777777" w:rsidR="00A30518" w:rsidRDefault="00A30518" w:rsidP="00A30518">
      <w:pPr>
        <w:jc w:val="both"/>
        <w:rPr>
          <w:b/>
        </w:rPr>
      </w:pPr>
    </w:p>
    <w:p w14:paraId="7D609890" w14:textId="77777777" w:rsidR="00A30518" w:rsidRDefault="00A30518" w:rsidP="00A30518">
      <w:pPr>
        <w:jc w:val="both"/>
        <w:rPr>
          <w:b/>
        </w:rPr>
      </w:pPr>
      <w:r>
        <w:rPr>
          <w:b/>
        </w:rPr>
        <w:t>RESULTADOS DE LA ACTIVIDAD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</w:p>
    <w:p w14:paraId="7DC9BB81" w14:textId="77777777" w:rsidR="00A30518" w:rsidRDefault="00A30518" w:rsidP="00A30518">
      <w:pPr>
        <w:jc w:val="both"/>
        <w:rPr>
          <w:b/>
        </w:rPr>
      </w:pPr>
    </w:p>
    <w:p w14:paraId="3F2B32FB" w14:textId="77777777" w:rsidR="00A30518" w:rsidRDefault="00A30518" w:rsidP="00A30518">
      <w:pPr>
        <w:jc w:val="both"/>
        <w:rPr>
          <w:b/>
        </w:rPr>
      </w:pPr>
    </w:p>
    <w:p w14:paraId="774FAF68" w14:textId="77777777" w:rsidR="00A30518" w:rsidRPr="00D26708" w:rsidRDefault="001C5F88" w:rsidP="00A30518">
      <w:pPr>
        <w:jc w:val="both"/>
        <w:rPr>
          <w:b/>
        </w:rPr>
      </w:pPr>
      <w:r>
        <w:rPr>
          <w:b/>
        </w:rPr>
        <w:t>ANEXO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</w:p>
    <w:p w14:paraId="47091C05" w14:textId="77777777" w:rsidR="00A30518" w:rsidRDefault="00A30518" w:rsidP="00A30518">
      <w:pPr>
        <w:jc w:val="center"/>
      </w:pPr>
    </w:p>
    <w:p w14:paraId="4384D3BE" w14:textId="77777777" w:rsidR="00A30518" w:rsidRDefault="00A30518" w:rsidP="00A30518">
      <w:pPr>
        <w:jc w:val="center"/>
      </w:pPr>
    </w:p>
    <w:p w14:paraId="59BBF763" w14:textId="77777777" w:rsidR="00A30518" w:rsidRDefault="00A30518" w:rsidP="00A30518">
      <w:pPr>
        <w:jc w:val="center"/>
      </w:pPr>
    </w:p>
    <w:p w14:paraId="1B0E893A" w14:textId="77777777" w:rsidR="00A30518" w:rsidRDefault="00A30518" w:rsidP="00A30518">
      <w:pPr>
        <w:jc w:val="center"/>
      </w:pPr>
    </w:p>
    <w:p w14:paraId="17B33E01" w14:textId="77777777" w:rsidR="00A30518" w:rsidRDefault="00A30518" w:rsidP="00A30518">
      <w:pPr>
        <w:jc w:val="center"/>
      </w:pPr>
    </w:p>
    <w:p w14:paraId="525E6E39" w14:textId="77777777" w:rsidR="00A30518" w:rsidRDefault="00A30518" w:rsidP="00A30518">
      <w:pPr>
        <w:jc w:val="center"/>
      </w:pPr>
    </w:p>
    <w:p w14:paraId="0BB773F3" w14:textId="77777777" w:rsidR="00A30518" w:rsidRDefault="00A30518" w:rsidP="00A30518">
      <w:pPr>
        <w:jc w:val="center"/>
      </w:pPr>
    </w:p>
    <w:p w14:paraId="17E7F2B1" w14:textId="77777777" w:rsidR="00A30518" w:rsidRDefault="00A30518" w:rsidP="00A30518">
      <w:pPr>
        <w:jc w:val="center"/>
      </w:pPr>
    </w:p>
    <w:p w14:paraId="385639BB" w14:textId="77777777" w:rsidR="00A30518" w:rsidRDefault="00A30518" w:rsidP="00A30518">
      <w:pPr>
        <w:jc w:val="center"/>
      </w:pPr>
    </w:p>
    <w:p w14:paraId="5EF19512" w14:textId="77777777" w:rsidR="00A30518" w:rsidRDefault="00A30518" w:rsidP="00A30518">
      <w:pPr>
        <w:jc w:val="center"/>
      </w:pPr>
    </w:p>
    <w:p w14:paraId="74F0C115" w14:textId="77777777" w:rsidR="00A30518" w:rsidRDefault="00A30518" w:rsidP="00A30518">
      <w:pPr>
        <w:jc w:val="center"/>
      </w:pPr>
    </w:p>
    <w:p w14:paraId="532C31E6" w14:textId="77777777" w:rsidR="00A30518" w:rsidRDefault="00A30518" w:rsidP="00A30518">
      <w:pPr>
        <w:jc w:val="center"/>
      </w:pPr>
    </w:p>
    <w:p w14:paraId="6183145A" w14:textId="77777777" w:rsidR="00A30518" w:rsidRDefault="00A30518" w:rsidP="00A30518">
      <w:pPr>
        <w:jc w:val="center"/>
      </w:pPr>
    </w:p>
    <w:p w14:paraId="7CB0ABB1" w14:textId="77777777" w:rsidR="00A30518" w:rsidRDefault="00A30518" w:rsidP="00A30518">
      <w:pPr>
        <w:jc w:val="center"/>
      </w:pPr>
    </w:p>
    <w:p w14:paraId="20B78DD4" w14:textId="77777777" w:rsidR="00A30518" w:rsidRDefault="00A30518" w:rsidP="00A30518">
      <w:pPr>
        <w:jc w:val="center"/>
        <w:sectPr w:rsidR="00A30518" w:rsidSect="0087223E">
          <w:pgSz w:w="12240" w:h="15840" w:code="1"/>
          <w:pgMar w:top="1418" w:right="1418" w:bottom="1418" w:left="1701" w:header="709" w:footer="709" w:gutter="0"/>
          <w:cols w:space="708"/>
          <w:docGrid w:linePitch="360"/>
        </w:sectPr>
      </w:pPr>
    </w:p>
    <w:p w14:paraId="3CC8C07A" w14:textId="77777777" w:rsidR="00A30518" w:rsidRPr="00A86DB5" w:rsidRDefault="00A30518" w:rsidP="00A30518">
      <w:pPr>
        <w:pStyle w:val="Ttulo1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INTRODUCCIÓ</w:t>
      </w:r>
      <w:r w:rsidRPr="00A86DB5">
        <w:rPr>
          <w:sz w:val="22"/>
          <w:szCs w:val="22"/>
        </w:rPr>
        <w:t>N</w:t>
      </w:r>
    </w:p>
    <w:p w14:paraId="7C8CE694" w14:textId="77777777" w:rsidR="00A30518" w:rsidRPr="00A86DB5" w:rsidRDefault="00A30518" w:rsidP="00A30518">
      <w:pPr>
        <w:pStyle w:val="Textoindependiente"/>
        <w:rPr>
          <w:b/>
          <w:sz w:val="22"/>
          <w:szCs w:val="22"/>
        </w:rPr>
      </w:pPr>
    </w:p>
    <w:p w14:paraId="4476A8F0" w14:textId="77777777" w:rsidR="00A30518" w:rsidRPr="00A86DB5" w:rsidRDefault="00A30518" w:rsidP="00A30518">
      <w:pPr>
        <w:pStyle w:val="Textoindependiente"/>
        <w:ind w:right="102"/>
        <w:jc w:val="both"/>
        <w:rPr>
          <w:sz w:val="22"/>
          <w:szCs w:val="22"/>
        </w:rPr>
      </w:pPr>
      <w:r w:rsidRPr="00A86DB5">
        <w:rPr>
          <w:sz w:val="22"/>
          <w:szCs w:val="22"/>
        </w:rPr>
        <w:t>De conformidad con el Nombramiento de Auditoría O-DIDAI/SUB-20-2022 de fecha 14 de enero de 2022, fui nombrada para realizar segundo seguimiento a las recomendaciones emitidas por la Contraloría General de Cuentas, en el Informe de la Auditoría a Sistemas Informáticos, por el período del 01 de enero al 31 de diciembre de 2017, practicada a la Dirección Departamental de Educación de Saca</w:t>
      </w:r>
      <w:r w:rsidR="0087223E">
        <w:rPr>
          <w:sz w:val="22"/>
          <w:szCs w:val="22"/>
        </w:rPr>
        <w:t>tepéquez, que quedaron en proceso en el Informe</w:t>
      </w:r>
      <w:r w:rsidR="00822705">
        <w:rPr>
          <w:sz w:val="22"/>
          <w:szCs w:val="22"/>
        </w:rPr>
        <w:t xml:space="preserve"> de Auditoría</w:t>
      </w:r>
      <w:r w:rsidR="0087223E">
        <w:rPr>
          <w:sz w:val="22"/>
          <w:szCs w:val="22"/>
        </w:rPr>
        <w:t xml:space="preserve"> CUA 106979-1-2021.</w:t>
      </w:r>
    </w:p>
    <w:p w14:paraId="173BCBB1" w14:textId="77777777" w:rsidR="00A30518" w:rsidRDefault="00A30518" w:rsidP="00A30518">
      <w:pPr>
        <w:pStyle w:val="Ttulo1"/>
        <w:ind w:left="0"/>
        <w:rPr>
          <w:sz w:val="22"/>
          <w:szCs w:val="22"/>
        </w:rPr>
      </w:pPr>
    </w:p>
    <w:p w14:paraId="6C020A3C" w14:textId="77777777" w:rsidR="001C5F88" w:rsidRDefault="001C5F88" w:rsidP="00A30518">
      <w:pPr>
        <w:pStyle w:val="Ttulo1"/>
        <w:ind w:left="0"/>
        <w:rPr>
          <w:sz w:val="22"/>
          <w:szCs w:val="22"/>
        </w:rPr>
      </w:pPr>
    </w:p>
    <w:p w14:paraId="254F7DD5" w14:textId="77777777" w:rsidR="00A30518" w:rsidRDefault="00A30518" w:rsidP="00A30518">
      <w:pPr>
        <w:pStyle w:val="Ttulo1"/>
        <w:ind w:left="0"/>
        <w:rPr>
          <w:sz w:val="22"/>
          <w:szCs w:val="22"/>
        </w:rPr>
      </w:pPr>
      <w:r w:rsidRPr="00A86DB5">
        <w:rPr>
          <w:sz w:val="22"/>
          <w:szCs w:val="22"/>
        </w:rPr>
        <w:t xml:space="preserve">OBJETIVOS </w:t>
      </w:r>
    </w:p>
    <w:p w14:paraId="759B2CB7" w14:textId="77777777" w:rsidR="00A30518" w:rsidRDefault="00A30518" w:rsidP="00A30518">
      <w:pPr>
        <w:pStyle w:val="Ttulo1"/>
        <w:ind w:left="0"/>
        <w:rPr>
          <w:sz w:val="22"/>
          <w:szCs w:val="22"/>
        </w:rPr>
      </w:pPr>
    </w:p>
    <w:p w14:paraId="5D0F6E9A" w14:textId="77777777" w:rsidR="00A30518" w:rsidRDefault="00A30518" w:rsidP="00A30518">
      <w:pPr>
        <w:pStyle w:val="Ttulo1"/>
        <w:ind w:left="0"/>
        <w:rPr>
          <w:sz w:val="22"/>
          <w:szCs w:val="22"/>
        </w:rPr>
      </w:pPr>
      <w:r w:rsidRPr="00A86DB5">
        <w:rPr>
          <w:sz w:val="22"/>
          <w:szCs w:val="22"/>
        </w:rPr>
        <w:t>GENERAL</w:t>
      </w:r>
    </w:p>
    <w:p w14:paraId="3412E92E" w14:textId="77777777" w:rsidR="00A30518" w:rsidRPr="00A86DB5" w:rsidRDefault="00A30518" w:rsidP="00A30518">
      <w:pPr>
        <w:pStyle w:val="Ttulo1"/>
        <w:ind w:left="0"/>
        <w:rPr>
          <w:sz w:val="22"/>
          <w:szCs w:val="22"/>
        </w:rPr>
      </w:pPr>
    </w:p>
    <w:p w14:paraId="54885E61" w14:textId="77777777" w:rsidR="00A30518" w:rsidRPr="00A86DB5" w:rsidRDefault="00A30518" w:rsidP="00A30518">
      <w:pPr>
        <w:pStyle w:val="Textoindependiente"/>
        <w:ind w:right="103"/>
        <w:jc w:val="both"/>
        <w:rPr>
          <w:sz w:val="22"/>
          <w:szCs w:val="22"/>
        </w:rPr>
      </w:pPr>
      <w:r w:rsidRPr="00A86DB5">
        <w:rPr>
          <w:sz w:val="22"/>
          <w:szCs w:val="22"/>
        </w:rPr>
        <w:t>Realizar segundo seguimiento a las recomendaciones emitidas por la Contraloría General de Cuentas.</w:t>
      </w:r>
    </w:p>
    <w:p w14:paraId="0E9992D2" w14:textId="77777777" w:rsidR="00A30518" w:rsidRPr="00A86DB5" w:rsidRDefault="00A30518" w:rsidP="00A30518">
      <w:pPr>
        <w:pStyle w:val="Textoindependiente"/>
        <w:rPr>
          <w:sz w:val="22"/>
          <w:szCs w:val="22"/>
        </w:rPr>
      </w:pPr>
    </w:p>
    <w:p w14:paraId="34A24520" w14:textId="77777777" w:rsidR="00A30518" w:rsidRDefault="00A30518" w:rsidP="00A30518">
      <w:pPr>
        <w:rPr>
          <w:b/>
        </w:rPr>
      </w:pPr>
      <w:r w:rsidRPr="00A86DB5">
        <w:rPr>
          <w:b/>
        </w:rPr>
        <w:t>ESPECÍFICOS</w:t>
      </w:r>
    </w:p>
    <w:p w14:paraId="5042B75D" w14:textId="77777777" w:rsidR="00A30518" w:rsidRPr="00A86DB5" w:rsidRDefault="00A30518" w:rsidP="00A30518">
      <w:pPr>
        <w:rPr>
          <w:b/>
        </w:rPr>
      </w:pPr>
    </w:p>
    <w:p w14:paraId="2A81435A" w14:textId="77777777" w:rsidR="00A30518" w:rsidRPr="00A86DB5" w:rsidRDefault="00A30518" w:rsidP="00A30518">
      <w:pPr>
        <w:pStyle w:val="Textoindependiente"/>
        <w:jc w:val="both"/>
        <w:rPr>
          <w:sz w:val="22"/>
          <w:szCs w:val="22"/>
        </w:rPr>
      </w:pPr>
      <w:r w:rsidRPr="00A86DB5">
        <w:rPr>
          <w:sz w:val="22"/>
          <w:szCs w:val="22"/>
        </w:rPr>
        <w:t>Verificar si existen recomendaciones implementadas, en proceso e incumplidas.</w:t>
      </w:r>
    </w:p>
    <w:p w14:paraId="3C01A1FF" w14:textId="77777777" w:rsidR="00A30518" w:rsidRPr="00A86DB5" w:rsidRDefault="00A30518" w:rsidP="00A30518">
      <w:pPr>
        <w:pStyle w:val="Textoindependiente"/>
        <w:rPr>
          <w:sz w:val="22"/>
          <w:szCs w:val="22"/>
        </w:rPr>
      </w:pPr>
    </w:p>
    <w:p w14:paraId="25B0865C" w14:textId="77777777" w:rsidR="00CC2F3F" w:rsidRDefault="00CC2F3F" w:rsidP="00A30518">
      <w:pPr>
        <w:pStyle w:val="Ttulo1"/>
        <w:ind w:left="0"/>
        <w:rPr>
          <w:sz w:val="22"/>
          <w:szCs w:val="22"/>
        </w:rPr>
      </w:pPr>
      <w:bookmarkStart w:id="0" w:name="_TOC_250002"/>
      <w:bookmarkEnd w:id="0"/>
    </w:p>
    <w:p w14:paraId="001F3F48" w14:textId="77777777" w:rsidR="00A30518" w:rsidRPr="00A86DB5" w:rsidRDefault="00A30518" w:rsidP="00A30518">
      <w:pPr>
        <w:pStyle w:val="Ttulo1"/>
        <w:ind w:left="0"/>
        <w:rPr>
          <w:sz w:val="22"/>
          <w:szCs w:val="22"/>
        </w:rPr>
      </w:pPr>
      <w:r w:rsidRPr="00A86DB5">
        <w:rPr>
          <w:sz w:val="22"/>
          <w:szCs w:val="22"/>
        </w:rPr>
        <w:t>ALCANCE DE LA ACTIVIDAD</w:t>
      </w:r>
    </w:p>
    <w:p w14:paraId="49CB680D" w14:textId="77777777" w:rsidR="00A30518" w:rsidRPr="00A86DB5" w:rsidRDefault="00A30518" w:rsidP="00A30518">
      <w:pPr>
        <w:pStyle w:val="Textoindependiente"/>
        <w:rPr>
          <w:b/>
          <w:sz w:val="22"/>
          <w:szCs w:val="22"/>
        </w:rPr>
      </w:pPr>
    </w:p>
    <w:p w14:paraId="1B638BB9" w14:textId="77777777" w:rsidR="00A30518" w:rsidRPr="00A86DB5" w:rsidRDefault="00A30518" w:rsidP="00A30518">
      <w:pPr>
        <w:pStyle w:val="Textoindependiente"/>
        <w:ind w:right="103"/>
        <w:jc w:val="both"/>
        <w:rPr>
          <w:sz w:val="22"/>
          <w:szCs w:val="22"/>
        </w:rPr>
      </w:pPr>
      <w:r w:rsidRPr="00A86DB5">
        <w:rPr>
          <w:sz w:val="22"/>
          <w:szCs w:val="22"/>
        </w:rPr>
        <w:t>Se efectuó segundo seguimiento a cinco recomendaciones emitidas por la Contraloría General de Cuentas, en la Dirección Departamental de Educación de Sacatepéquez, como resultado de la Auditoría a Sistemas Informáticos, por el período del 01 de enero al 31 de diciembre de 2017.</w:t>
      </w:r>
    </w:p>
    <w:p w14:paraId="54F407A1" w14:textId="77777777" w:rsidR="00A30518" w:rsidRPr="00A86DB5" w:rsidRDefault="00A30518" w:rsidP="00A30518">
      <w:pPr>
        <w:pStyle w:val="Textoindependiente"/>
        <w:rPr>
          <w:sz w:val="22"/>
          <w:szCs w:val="22"/>
        </w:rPr>
      </w:pPr>
    </w:p>
    <w:p w14:paraId="30D59A02" w14:textId="77777777" w:rsidR="001C5F88" w:rsidRDefault="001C5F88" w:rsidP="00A30518">
      <w:pPr>
        <w:pStyle w:val="Ttulo1"/>
        <w:ind w:left="0"/>
        <w:rPr>
          <w:sz w:val="22"/>
          <w:szCs w:val="22"/>
        </w:rPr>
      </w:pPr>
      <w:bookmarkStart w:id="1" w:name="_TOC_250001"/>
      <w:bookmarkEnd w:id="1"/>
    </w:p>
    <w:p w14:paraId="0D82157F" w14:textId="77777777" w:rsidR="00A30518" w:rsidRPr="00A86DB5" w:rsidRDefault="00A30518" w:rsidP="00A30518">
      <w:pPr>
        <w:pStyle w:val="Ttulo1"/>
        <w:ind w:left="0"/>
        <w:rPr>
          <w:sz w:val="22"/>
          <w:szCs w:val="22"/>
        </w:rPr>
      </w:pPr>
      <w:r w:rsidRPr="00A86DB5">
        <w:rPr>
          <w:sz w:val="22"/>
          <w:szCs w:val="22"/>
        </w:rPr>
        <w:t>RESULTADOS DE LA ACTIVIDAD</w:t>
      </w:r>
    </w:p>
    <w:p w14:paraId="527F69A6" w14:textId="77777777" w:rsidR="00A30518" w:rsidRPr="00A86DB5" w:rsidRDefault="00A30518" w:rsidP="00A30518">
      <w:pPr>
        <w:pStyle w:val="Textoindependiente"/>
        <w:rPr>
          <w:b/>
          <w:sz w:val="22"/>
          <w:szCs w:val="22"/>
        </w:rPr>
      </w:pPr>
    </w:p>
    <w:p w14:paraId="7D04EE33" w14:textId="77777777" w:rsidR="00A30518" w:rsidRPr="00A86DB5" w:rsidRDefault="00A30518" w:rsidP="00A30518">
      <w:pPr>
        <w:pStyle w:val="Textoindependiente"/>
        <w:ind w:right="101"/>
        <w:jc w:val="both"/>
        <w:rPr>
          <w:sz w:val="22"/>
          <w:szCs w:val="22"/>
        </w:rPr>
      </w:pPr>
      <w:r w:rsidRPr="00A86DB5">
        <w:rPr>
          <w:sz w:val="22"/>
          <w:szCs w:val="22"/>
        </w:rPr>
        <w:t xml:space="preserve">De conformidad con la información y documentación presentada por el Coordinador de la Sección de Recursos Humanos, la </w:t>
      </w:r>
      <w:proofErr w:type="gramStart"/>
      <w:r w:rsidRPr="00A86DB5">
        <w:rPr>
          <w:sz w:val="22"/>
          <w:szCs w:val="22"/>
        </w:rPr>
        <w:t>Jefe</w:t>
      </w:r>
      <w:proofErr w:type="gramEnd"/>
      <w:r w:rsidRPr="00A86DB5">
        <w:rPr>
          <w:sz w:val="22"/>
          <w:szCs w:val="22"/>
        </w:rPr>
        <w:t xml:space="preserve"> del Departamento Administrativo Financiero, con el visto bueno de la Directora de la Dirección Departamental de Educación de Sacatepéquez en funciones, por medio del OFICIO RR HH 12-2022 de fecha 20 de enero de 2022, se estableció que el estado actual de las recomendaciones es el siguiente:</w:t>
      </w:r>
    </w:p>
    <w:p w14:paraId="4133261E" w14:textId="77777777" w:rsidR="00A30518" w:rsidRPr="00A86DB5" w:rsidRDefault="00A30518" w:rsidP="00A30518">
      <w:pPr>
        <w:pStyle w:val="Textoindependiente"/>
        <w:ind w:right="101"/>
        <w:jc w:val="both"/>
        <w:rPr>
          <w:sz w:val="22"/>
          <w:szCs w:val="22"/>
        </w:rPr>
      </w:pPr>
    </w:p>
    <w:p w14:paraId="624A3605" w14:textId="77777777" w:rsidR="001C5F88" w:rsidRDefault="001C5F88" w:rsidP="00A30518">
      <w:pPr>
        <w:pStyle w:val="Textoindependiente"/>
        <w:ind w:right="101"/>
        <w:jc w:val="both"/>
        <w:rPr>
          <w:b/>
          <w:sz w:val="22"/>
          <w:szCs w:val="22"/>
        </w:rPr>
      </w:pPr>
    </w:p>
    <w:p w14:paraId="540757F3" w14:textId="77777777" w:rsidR="00A30518" w:rsidRPr="00A86DB5" w:rsidRDefault="00A30518" w:rsidP="00A30518">
      <w:pPr>
        <w:pStyle w:val="Textoindependiente"/>
        <w:ind w:right="101"/>
        <w:jc w:val="both"/>
        <w:rPr>
          <w:b/>
          <w:sz w:val="22"/>
          <w:szCs w:val="22"/>
        </w:rPr>
      </w:pPr>
      <w:r w:rsidRPr="00A86DB5">
        <w:rPr>
          <w:b/>
          <w:sz w:val="22"/>
          <w:szCs w:val="22"/>
        </w:rPr>
        <w:t>RECOMENDACIÓN CUMPLIDA</w:t>
      </w:r>
    </w:p>
    <w:p w14:paraId="38C5E1F7" w14:textId="77777777" w:rsidR="00A30518" w:rsidRDefault="00A30518" w:rsidP="00A30518">
      <w:pPr>
        <w:pStyle w:val="Textoindependiente"/>
        <w:ind w:right="102"/>
        <w:jc w:val="both"/>
        <w:rPr>
          <w:rFonts w:eastAsiaTheme="minorHAnsi"/>
          <w:sz w:val="22"/>
          <w:szCs w:val="22"/>
          <w:lang w:val="es-GT"/>
        </w:rPr>
      </w:pPr>
    </w:p>
    <w:p w14:paraId="1A7A8EA9" w14:textId="77777777" w:rsidR="00A30518" w:rsidRPr="00F51A59" w:rsidRDefault="00A30518" w:rsidP="00F51A59">
      <w:pPr>
        <w:pStyle w:val="Textoindependiente"/>
        <w:ind w:right="102"/>
        <w:jc w:val="both"/>
        <w:rPr>
          <w:rFonts w:eastAsiaTheme="minorHAnsi"/>
          <w:sz w:val="22"/>
          <w:szCs w:val="22"/>
          <w:lang w:val="es-GT"/>
        </w:rPr>
      </w:pPr>
      <w:r w:rsidRPr="00F51A59">
        <w:rPr>
          <w:rFonts w:eastAsiaTheme="minorHAnsi"/>
          <w:sz w:val="22"/>
          <w:szCs w:val="22"/>
          <w:lang w:val="es-GT"/>
        </w:rPr>
        <w:t xml:space="preserve">De conformidad con el formulario SR1 </w:t>
      </w:r>
      <w:r w:rsidRPr="00F51A59">
        <w:rPr>
          <w:sz w:val="22"/>
          <w:szCs w:val="22"/>
        </w:rPr>
        <w:t xml:space="preserve">de seguimiento a las recomendaciones emitidas por la Contraloría General de Cuentas, firmado y ratificado por el </w:t>
      </w:r>
      <w:proofErr w:type="gramStart"/>
      <w:r w:rsidRPr="00F51A59">
        <w:rPr>
          <w:sz w:val="22"/>
          <w:szCs w:val="22"/>
        </w:rPr>
        <w:t>Director</w:t>
      </w:r>
      <w:proofErr w:type="gramEnd"/>
      <w:r w:rsidRPr="00F51A59">
        <w:rPr>
          <w:sz w:val="22"/>
          <w:szCs w:val="22"/>
        </w:rPr>
        <w:t xml:space="preserve"> Departamental de </w:t>
      </w:r>
      <w:r w:rsidRPr="00F51A59">
        <w:rPr>
          <w:spacing w:val="2"/>
          <w:sz w:val="22"/>
          <w:szCs w:val="22"/>
        </w:rPr>
        <w:t xml:space="preserve">Educación </w:t>
      </w:r>
      <w:r w:rsidRPr="00F51A59">
        <w:rPr>
          <w:sz w:val="22"/>
          <w:szCs w:val="22"/>
        </w:rPr>
        <w:t xml:space="preserve">de </w:t>
      </w:r>
      <w:r w:rsidRPr="00F51A59">
        <w:rPr>
          <w:spacing w:val="2"/>
          <w:sz w:val="22"/>
          <w:szCs w:val="22"/>
        </w:rPr>
        <w:t>Sacatepéquez,</w:t>
      </w:r>
      <w:r w:rsidRPr="00F51A59">
        <w:rPr>
          <w:rFonts w:eastAsiaTheme="minorHAnsi"/>
          <w:sz w:val="22"/>
          <w:szCs w:val="22"/>
          <w:lang w:val="es-GT"/>
        </w:rPr>
        <w:t xml:space="preserve"> se encuentra implementada la recomendación del hallazgo de Cumplimiento de Leyes y Regulaciones Aplicables, </w:t>
      </w:r>
      <w:r w:rsidRPr="00F51A59">
        <w:rPr>
          <w:rFonts w:eastAsiaTheme="minorHAnsi"/>
          <w:b/>
          <w:sz w:val="22"/>
          <w:szCs w:val="22"/>
          <w:lang w:val="es-GT"/>
        </w:rPr>
        <w:t>No. 7 Incumplimiento al procedimiento de baja del empleado</w:t>
      </w:r>
      <w:r w:rsidRPr="00F51A59">
        <w:rPr>
          <w:rFonts w:eastAsiaTheme="minorHAnsi"/>
          <w:sz w:val="22"/>
          <w:szCs w:val="22"/>
          <w:lang w:val="es-GT"/>
        </w:rPr>
        <w:t>.</w:t>
      </w:r>
      <w:r w:rsidR="0087223E" w:rsidRPr="00F51A59">
        <w:rPr>
          <w:rFonts w:eastAsiaTheme="minorHAnsi"/>
          <w:sz w:val="22"/>
          <w:szCs w:val="22"/>
          <w:lang w:val="es-GT"/>
        </w:rPr>
        <w:t xml:space="preserve">  </w:t>
      </w:r>
      <w:r w:rsidR="00F51A59" w:rsidRPr="00F51A59">
        <w:rPr>
          <w:rFonts w:eastAsiaTheme="minorHAnsi"/>
          <w:sz w:val="22"/>
          <w:szCs w:val="22"/>
          <w:lang w:val="es-GT"/>
        </w:rPr>
        <w:t xml:space="preserve">Derivado a que de acuerdo a la consulta efectuada en el Sistema </w:t>
      </w:r>
      <w:proofErr w:type="spellStart"/>
      <w:r w:rsidR="00F51A59" w:rsidRPr="00F51A59">
        <w:rPr>
          <w:rFonts w:eastAsiaTheme="minorHAnsi"/>
          <w:sz w:val="22"/>
          <w:szCs w:val="22"/>
          <w:lang w:val="es-GT"/>
        </w:rPr>
        <w:t>Guatenóminas</w:t>
      </w:r>
      <w:proofErr w:type="spellEnd"/>
      <w:r w:rsidR="00F51A59" w:rsidRPr="00F51A59">
        <w:rPr>
          <w:rFonts w:eastAsiaTheme="minorHAnsi"/>
          <w:sz w:val="22"/>
          <w:szCs w:val="22"/>
          <w:lang w:val="es-GT"/>
        </w:rPr>
        <w:t xml:space="preserve"> el 21/01/2022, del caso de la </w:t>
      </w:r>
      <w:proofErr w:type="gramStart"/>
      <w:r w:rsidR="00F51A59" w:rsidRPr="00F51A59">
        <w:rPr>
          <w:rFonts w:eastAsiaTheme="minorHAnsi"/>
          <w:sz w:val="22"/>
          <w:szCs w:val="22"/>
          <w:lang w:val="es-GT"/>
        </w:rPr>
        <w:t>ex empleada</w:t>
      </w:r>
      <w:proofErr w:type="gramEnd"/>
      <w:r w:rsidR="00F51A59" w:rsidRPr="00F51A59">
        <w:rPr>
          <w:rFonts w:eastAsiaTheme="minorHAnsi"/>
          <w:sz w:val="22"/>
          <w:szCs w:val="22"/>
          <w:lang w:val="es-GT"/>
        </w:rPr>
        <w:t xml:space="preserve"> Código 990064745 KAREN JOHANNA GONZALEZ FIGUEROA con estado de "BAJA", en el reporte de "Consulta de Pagos" se registra la realización de 4 reintegros con fechas 13</w:t>
      </w:r>
      <w:r w:rsidR="00CC2F3F">
        <w:rPr>
          <w:rFonts w:eastAsiaTheme="minorHAnsi"/>
          <w:sz w:val="22"/>
          <w:szCs w:val="22"/>
          <w:lang w:val="es-GT"/>
        </w:rPr>
        <w:t xml:space="preserve"> de mayo de </w:t>
      </w:r>
      <w:r w:rsidR="00F51A59" w:rsidRPr="00F51A59">
        <w:rPr>
          <w:rFonts w:eastAsiaTheme="minorHAnsi"/>
          <w:sz w:val="22"/>
          <w:szCs w:val="22"/>
          <w:lang w:val="es-GT"/>
        </w:rPr>
        <w:t>2021 y 08</w:t>
      </w:r>
      <w:r w:rsidR="00CC2F3F">
        <w:rPr>
          <w:rFonts w:eastAsiaTheme="minorHAnsi"/>
          <w:sz w:val="22"/>
          <w:szCs w:val="22"/>
          <w:lang w:val="es-GT"/>
        </w:rPr>
        <w:t xml:space="preserve"> de junio de 2021 </w:t>
      </w:r>
      <w:r w:rsidR="00F51A59" w:rsidRPr="00F51A59">
        <w:rPr>
          <w:rFonts w:eastAsiaTheme="minorHAnsi"/>
          <w:sz w:val="22"/>
          <w:szCs w:val="22"/>
          <w:lang w:val="es-GT"/>
        </w:rPr>
        <w:t>que totalizan Q.21,438.44.</w:t>
      </w:r>
    </w:p>
    <w:p w14:paraId="6ABF9945" w14:textId="77777777" w:rsidR="00A30518" w:rsidRPr="00A86DB5" w:rsidRDefault="00A30518" w:rsidP="00A30518">
      <w:pPr>
        <w:widowControl/>
        <w:adjustRightInd w:val="0"/>
        <w:jc w:val="both"/>
        <w:rPr>
          <w:b/>
        </w:rPr>
      </w:pPr>
      <w:r w:rsidRPr="00A86DB5">
        <w:rPr>
          <w:rFonts w:eastAsiaTheme="minorHAnsi"/>
          <w:lang w:val="es-GT"/>
        </w:rPr>
        <w:lastRenderedPageBreak/>
        <w:t xml:space="preserve">La implementación de las </w:t>
      </w:r>
      <w:proofErr w:type="gramStart"/>
      <w:r w:rsidRPr="00A86DB5">
        <w:rPr>
          <w:rFonts w:eastAsiaTheme="minorHAnsi"/>
          <w:lang w:val="es-GT"/>
        </w:rPr>
        <w:t>recomendaciones,</w:t>
      </w:r>
      <w:proofErr w:type="gramEnd"/>
      <w:r w:rsidRPr="00A86DB5">
        <w:rPr>
          <w:rFonts w:eastAsiaTheme="minorHAnsi"/>
          <w:lang w:val="es-GT"/>
        </w:rPr>
        <w:t xml:space="preserve"> propicia el cumplimiento de la normativa vigente, fortalece el control interno, asegura el debido respaldo de los procesos y fomenta la transparencia en las operaciones que se realizan.</w:t>
      </w:r>
    </w:p>
    <w:p w14:paraId="5367EEE4" w14:textId="77777777" w:rsidR="00A30518" w:rsidRPr="00A86DB5" w:rsidRDefault="00A30518" w:rsidP="00A30518">
      <w:pPr>
        <w:pStyle w:val="Textoindependiente"/>
        <w:rPr>
          <w:sz w:val="22"/>
          <w:szCs w:val="22"/>
        </w:rPr>
      </w:pPr>
    </w:p>
    <w:p w14:paraId="55448036" w14:textId="77777777" w:rsidR="00F51A59" w:rsidRDefault="00F51A59" w:rsidP="00A30518">
      <w:pPr>
        <w:rPr>
          <w:b/>
        </w:rPr>
      </w:pPr>
    </w:p>
    <w:p w14:paraId="3FF77A39" w14:textId="77777777" w:rsidR="00A30518" w:rsidRPr="00A86DB5" w:rsidRDefault="00A30518" w:rsidP="00A30518">
      <w:pPr>
        <w:rPr>
          <w:b/>
        </w:rPr>
      </w:pPr>
      <w:r w:rsidRPr="00A86DB5">
        <w:rPr>
          <w:b/>
        </w:rPr>
        <w:t>RECOMENDACIONES EN PROCESO</w:t>
      </w:r>
    </w:p>
    <w:p w14:paraId="1418B80C" w14:textId="77777777" w:rsidR="00A30518" w:rsidRPr="00A86DB5" w:rsidRDefault="00A30518" w:rsidP="00A30518">
      <w:pPr>
        <w:jc w:val="both"/>
      </w:pPr>
    </w:p>
    <w:p w14:paraId="135967F3" w14:textId="77777777" w:rsidR="00A30518" w:rsidRPr="00A86DB5" w:rsidRDefault="00A30518" w:rsidP="00A30518">
      <w:pPr>
        <w:pStyle w:val="Textoindependiente"/>
        <w:ind w:right="102"/>
        <w:jc w:val="both"/>
        <w:rPr>
          <w:sz w:val="22"/>
          <w:szCs w:val="22"/>
        </w:rPr>
      </w:pPr>
      <w:r w:rsidRPr="00A86DB5">
        <w:rPr>
          <w:sz w:val="22"/>
          <w:szCs w:val="22"/>
        </w:rPr>
        <w:t xml:space="preserve">De conformidad con las instrucciones emitidas, evidencia presentada y el Formulario SR1 de seguimiento a las recomendaciones emitidas por la Contraloría General de Cuentas, firmado y ratificado por el Director Departamental de </w:t>
      </w:r>
      <w:r w:rsidRPr="00A86DB5">
        <w:rPr>
          <w:spacing w:val="2"/>
          <w:sz w:val="22"/>
          <w:szCs w:val="22"/>
        </w:rPr>
        <w:t xml:space="preserve">Educación </w:t>
      </w:r>
      <w:r w:rsidRPr="00A86DB5">
        <w:rPr>
          <w:sz w:val="22"/>
          <w:szCs w:val="22"/>
        </w:rPr>
        <w:t xml:space="preserve">de </w:t>
      </w:r>
      <w:r w:rsidRPr="00A86DB5">
        <w:rPr>
          <w:spacing w:val="2"/>
          <w:sz w:val="22"/>
          <w:szCs w:val="22"/>
        </w:rPr>
        <w:t xml:space="preserve">Sacatepéquez, </w:t>
      </w:r>
      <w:r w:rsidRPr="00A86DB5">
        <w:rPr>
          <w:sz w:val="22"/>
          <w:szCs w:val="22"/>
        </w:rPr>
        <w:t xml:space="preserve">se </w:t>
      </w:r>
      <w:r w:rsidRPr="00A86DB5">
        <w:rPr>
          <w:spacing w:val="2"/>
          <w:sz w:val="22"/>
          <w:szCs w:val="22"/>
        </w:rPr>
        <w:t xml:space="preserve">estableció </w:t>
      </w:r>
      <w:r w:rsidRPr="00A86DB5">
        <w:rPr>
          <w:sz w:val="22"/>
          <w:szCs w:val="22"/>
        </w:rPr>
        <w:t xml:space="preserve">que la </w:t>
      </w:r>
      <w:r w:rsidRPr="00A86DB5">
        <w:rPr>
          <w:spacing w:val="2"/>
          <w:sz w:val="22"/>
          <w:szCs w:val="22"/>
        </w:rPr>
        <w:t xml:space="preserve">implementación </w:t>
      </w:r>
      <w:r w:rsidRPr="00A86DB5">
        <w:rPr>
          <w:sz w:val="22"/>
          <w:szCs w:val="22"/>
        </w:rPr>
        <w:t>de las recomendaciones de los hallazgos que se indican a continuación está</w:t>
      </w:r>
      <w:r w:rsidR="001C5F88">
        <w:rPr>
          <w:sz w:val="22"/>
          <w:szCs w:val="22"/>
        </w:rPr>
        <w:t>n</w:t>
      </w:r>
      <w:r w:rsidRPr="00A86DB5">
        <w:rPr>
          <w:sz w:val="22"/>
          <w:szCs w:val="22"/>
        </w:rPr>
        <w:t xml:space="preserve"> en proceso (ver anexo para mayor detalle), ya que las acciones realizadas no han sido completadas; de conformidad a los señalamientos y recomendaciones emitidos por la Contraloría General de</w:t>
      </w:r>
      <w:r w:rsidRPr="00A86DB5">
        <w:rPr>
          <w:spacing w:val="-7"/>
          <w:sz w:val="22"/>
          <w:szCs w:val="22"/>
        </w:rPr>
        <w:t xml:space="preserve"> </w:t>
      </w:r>
      <w:r w:rsidRPr="00A86DB5">
        <w:rPr>
          <w:sz w:val="22"/>
          <w:szCs w:val="22"/>
        </w:rPr>
        <w:t>Cuentas:</w:t>
      </w:r>
    </w:p>
    <w:p w14:paraId="67F5829B" w14:textId="77777777" w:rsidR="00A30518" w:rsidRPr="00A86DB5" w:rsidRDefault="00A30518" w:rsidP="00A30518">
      <w:pPr>
        <w:pStyle w:val="Textoindependiente"/>
        <w:rPr>
          <w:sz w:val="22"/>
          <w:szCs w:val="22"/>
        </w:rPr>
      </w:pPr>
    </w:p>
    <w:p w14:paraId="50A07064" w14:textId="77777777" w:rsidR="00A30518" w:rsidRPr="00686BB4" w:rsidRDefault="00A30518" w:rsidP="00A30518">
      <w:pPr>
        <w:ind w:right="101"/>
        <w:jc w:val="both"/>
        <w:rPr>
          <w:b/>
        </w:rPr>
      </w:pPr>
      <w:r w:rsidRPr="00686BB4">
        <w:rPr>
          <w:b/>
        </w:rPr>
        <w:t>Hallazgos relacionados con el Cumplimiento de Leyes y Regulaciones Aplicables</w:t>
      </w:r>
    </w:p>
    <w:p w14:paraId="36047E60" w14:textId="77777777" w:rsidR="00A30518" w:rsidRPr="00686BB4" w:rsidRDefault="00A30518" w:rsidP="00A30518">
      <w:pPr>
        <w:pStyle w:val="Textoindependiente"/>
        <w:rPr>
          <w:b/>
          <w:sz w:val="22"/>
          <w:szCs w:val="22"/>
        </w:rPr>
      </w:pPr>
    </w:p>
    <w:p w14:paraId="6570FEBE" w14:textId="77777777" w:rsidR="00A30518" w:rsidRPr="00686BB4" w:rsidRDefault="00A30518" w:rsidP="00A30518">
      <w:pPr>
        <w:jc w:val="both"/>
        <w:rPr>
          <w:bCs/>
        </w:rPr>
      </w:pPr>
      <w:r w:rsidRPr="00686BB4">
        <w:rPr>
          <w:b/>
        </w:rPr>
        <w:t xml:space="preserve">5. Falta de asignación de horarios en los registros de GUATENÓMINAS. </w:t>
      </w:r>
      <w:r w:rsidRPr="00686BB4">
        <w:t>L</w:t>
      </w:r>
      <w:r w:rsidRPr="00686BB4">
        <w:rPr>
          <w:bCs/>
        </w:rPr>
        <w:t xml:space="preserve">as solicitudes realizadas por la DIDEDUC de Sacatepéquez para el cumplimiento de la recomendación, según los oficios RR HH 20-2019 de fecha </w:t>
      </w:r>
      <w:r>
        <w:rPr>
          <w:bCs/>
        </w:rPr>
        <w:t>12</w:t>
      </w:r>
      <w:r w:rsidRPr="00686BB4">
        <w:rPr>
          <w:bCs/>
        </w:rPr>
        <w:t xml:space="preserve"> de enero de </w:t>
      </w:r>
      <w:r>
        <w:rPr>
          <w:bCs/>
        </w:rPr>
        <w:t>2019</w:t>
      </w:r>
      <w:r w:rsidRPr="00686BB4">
        <w:rPr>
          <w:bCs/>
        </w:rPr>
        <w:t xml:space="preserve"> y RR HH 09-2022 de fecha </w:t>
      </w:r>
      <w:r>
        <w:rPr>
          <w:bCs/>
        </w:rPr>
        <w:t>19</w:t>
      </w:r>
      <w:r w:rsidRPr="00686BB4">
        <w:rPr>
          <w:bCs/>
        </w:rPr>
        <w:t xml:space="preserve"> de enero de </w:t>
      </w:r>
      <w:r>
        <w:rPr>
          <w:bCs/>
        </w:rPr>
        <w:t>2022</w:t>
      </w:r>
      <w:r w:rsidRPr="00686BB4">
        <w:rPr>
          <w:bCs/>
        </w:rPr>
        <w:t>, no han sido respondidas por l</w:t>
      </w:r>
      <w:r w:rsidR="001C5F88">
        <w:rPr>
          <w:bCs/>
        </w:rPr>
        <w:t xml:space="preserve">a Dirección de Recursos Humanos </w:t>
      </w:r>
      <w:r w:rsidRPr="00686BB4">
        <w:rPr>
          <w:bCs/>
        </w:rPr>
        <w:t>-DIREH- y el Departamento de Puestos y Salarios de la referida Dirección.</w:t>
      </w:r>
    </w:p>
    <w:p w14:paraId="3AE99F02" w14:textId="77777777" w:rsidR="001C5F88" w:rsidRPr="00686BB4" w:rsidRDefault="001C5F88" w:rsidP="00A30518">
      <w:pPr>
        <w:ind w:left="284" w:hanging="284"/>
        <w:jc w:val="both"/>
      </w:pPr>
    </w:p>
    <w:p w14:paraId="2F85DD5B" w14:textId="77777777" w:rsidR="00A30518" w:rsidRPr="00686BB4" w:rsidRDefault="00A30518" w:rsidP="00A30518">
      <w:pPr>
        <w:jc w:val="both"/>
      </w:pPr>
      <w:r w:rsidRPr="00686BB4">
        <w:rPr>
          <w:b/>
        </w:rPr>
        <w:t>8. Incumplimiento a normativa vigente.</w:t>
      </w:r>
      <w:r w:rsidRPr="00686BB4">
        <w:t xml:space="preserve"> En el caso de JULIA ILEANA PRADO CACERES (ocupado / activo) por Q.</w:t>
      </w:r>
      <w:r w:rsidR="001C5F88">
        <w:t xml:space="preserve"> </w:t>
      </w:r>
      <w:r w:rsidRPr="00686BB4">
        <w:t xml:space="preserve">226.97, no se presentó documentación y comentarios del avance de las gestiones para la recuperación del reintegro pendiente. La Auditoría Interna efectuó consulta en el Sistema </w:t>
      </w:r>
      <w:proofErr w:type="spellStart"/>
      <w:r w:rsidRPr="00686BB4">
        <w:t>Guatenóminas</w:t>
      </w:r>
      <w:proofErr w:type="spellEnd"/>
      <w:r w:rsidRPr="00686BB4">
        <w:t xml:space="preserve"> el </w:t>
      </w:r>
      <w:r>
        <w:t>21</w:t>
      </w:r>
      <w:r w:rsidRPr="00686BB4">
        <w:t xml:space="preserve"> de enero de </w:t>
      </w:r>
      <w:r>
        <w:t>2022</w:t>
      </w:r>
      <w:r w:rsidRPr="00686BB4">
        <w:t>, determinando que el caso de la persona en mención, según el reporte de "Consulta de Pagos" no registra la realización del reintegro.</w:t>
      </w:r>
    </w:p>
    <w:p w14:paraId="3D89A66E" w14:textId="77777777" w:rsidR="001C5F88" w:rsidRPr="00686BB4" w:rsidRDefault="001C5F88" w:rsidP="00A30518">
      <w:pPr>
        <w:jc w:val="both"/>
      </w:pPr>
    </w:p>
    <w:p w14:paraId="64C2908B" w14:textId="77777777" w:rsidR="00A30518" w:rsidRDefault="00A30518" w:rsidP="00A30518">
      <w:pPr>
        <w:jc w:val="both"/>
      </w:pPr>
      <w:r w:rsidRPr="00686BB4">
        <w:rPr>
          <w:b/>
        </w:rPr>
        <w:t>9. Incumplimiento a normativa legal en registros del sistema GUATENÓMINAS.</w:t>
      </w:r>
      <w:r w:rsidRPr="00686BB4">
        <w:t xml:space="preserve"> Según verificación realizada por la Auditoría Interna en el Sistema </w:t>
      </w:r>
      <w:proofErr w:type="spellStart"/>
      <w:r w:rsidRPr="00686BB4">
        <w:t>Guatenóminas</w:t>
      </w:r>
      <w:proofErr w:type="spellEnd"/>
      <w:r w:rsidRPr="00686BB4">
        <w:t xml:space="preserve"> el </w:t>
      </w:r>
      <w:r>
        <w:t>24</w:t>
      </w:r>
      <w:r w:rsidRPr="00686BB4">
        <w:t xml:space="preserve"> de enero de </w:t>
      </w:r>
      <w:r>
        <w:t>2022</w:t>
      </w:r>
      <w:r w:rsidRPr="00686BB4">
        <w:t xml:space="preserve">, aún se encuentra pendiente de actualizar el número de Cédula de Vecindad por el Código Único de Identificación -CUI-, del Documento Personal de Identificación -DPI- del empleado con estado "Activo", con el Código 9901091602 OBLER EMANUEL BARRERA CHACON y estado "Baja", con el Código 9901076897. Adicional a lo anterior, según la verificación realizada en </w:t>
      </w:r>
      <w:proofErr w:type="spellStart"/>
      <w:r w:rsidRPr="00686BB4">
        <w:t>Guatenóminas</w:t>
      </w:r>
      <w:proofErr w:type="spellEnd"/>
      <w:r w:rsidRPr="00686BB4">
        <w:t xml:space="preserve"> de los casos identificados por la Contraloría General de Cuentas, se estableció que la persona con el Código 950055449 DELIA ARMENIA NAVAS Y NAVAS aparece con el número de la Cédula de Vecindad, sin embargo, está con el estado "Baja", y no reporta movimientos en el reporte de "Consulta de Pagos", desde el año </w:t>
      </w:r>
      <w:r>
        <w:t>2017</w:t>
      </w:r>
      <w:r w:rsidRPr="00686BB4">
        <w:t>.</w:t>
      </w:r>
    </w:p>
    <w:p w14:paraId="17300262" w14:textId="77777777" w:rsidR="001C5F88" w:rsidRPr="00686BB4" w:rsidRDefault="001C5F88" w:rsidP="00A30518">
      <w:pPr>
        <w:jc w:val="both"/>
      </w:pPr>
    </w:p>
    <w:p w14:paraId="27D833EF" w14:textId="77777777" w:rsidR="00A30518" w:rsidRDefault="00A30518" w:rsidP="00A30518">
      <w:pPr>
        <w:jc w:val="both"/>
      </w:pPr>
      <w:r w:rsidRPr="00686BB4">
        <w:rPr>
          <w:b/>
        </w:rPr>
        <w:t>10. Registros incorrectos en la actualización del documento personal de identificación en el sistema GUATENÓMINAS</w:t>
      </w:r>
      <w:r>
        <w:rPr>
          <w:b/>
        </w:rPr>
        <w:t>.</w:t>
      </w:r>
      <w:r w:rsidRPr="00686BB4">
        <w:t xml:space="preserve"> </w:t>
      </w:r>
      <w:r>
        <w:t>N</w:t>
      </w:r>
      <w:r w:rsidR="001C5F88">
        <w:t xml:space="preserve">o se presentó evidencia </w:t>
      </w:r>
      <w:r w:rsidRPr="00686BB4">
        <w:t>que se hayan identificado los 3 casos señalados y que corresponden a l</w:t>
      </w:r>
      <w:r w:rsidR="001C5F88">
        <w:t xml:space="preserve">a DIDEDUC de Sacatepéquez, y </w:t>
      </w:r>
      <w:r w:rsidRPr="00686BB4">
        <w:t xml:space="preserve">que se procedió a la corrección de los registros del Código </w:t>
      </w:r>
      <w:r w:rsidR="001C5F88">
        <w:t xml:space="preserve">Único de Identificación </w:t>
      </w:r>
      <w:r w:rsidRPr="00686BB4">
        <w:t xml:space="preserve">-CUI- en el Sistema </w:t>
      </w:r>
      <w:proofErr w:type="spellStart"/>
      <w:r w:rsidRPr="00686BB4">
        <w:t>Guatenóminas</w:t>
      </w:r>
      <w:proofErr w:type="spellEnd"/>
      <w:r w:rsidRPr="00686BB4">
        <w:t>.</w:t>
      </w:r>
    </w:p>
    <w:p w14:paraId="2C4D127F" w14:textId="77777777" w:rsidR="00A30518" w:rsidRDefault="00A30518" w:rsidP="00A30518">
      <w:pPr>
        <w:jc w:val="both"/>
      </w:pPr>
    </w:p>
    <w:p w14:paraId="23CB4E3B" w14:textId="77777777" w:rsidR="00A30518" w:rsidRPr="00ED4FEC" w:rsidRDefault="001C5F88" w:rsidP="00A30518">
      <w:pPr>
        <w:pStyle w:val="Textoindependiente"/>
        <w:ind w:right="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resultado </w:t>
      </w:r>
      <w:r w:rsidR="00A30518" w:rsidRPr="00ED4FEC">
        <w:rPr>
          <w:sz w:val="22"/>
          <w:szCs w:val="22"/>
        </w:rPr>
        <w:t xml:space="preserve">que las recomendaciones efectuadas estén en </w:t>
      </w:r>
      <w:proofErr w:type="gramStart"/>
      <w:r w:rsidR="00A30518" w:rsidRPr="00ED4FEC">
        <w:rPr>
          <w:sz w:val="22"/>
          <w:szCs w:val="22"/>
        </w:rPr>
        <w:t>proceso,</w:t>
      </w:r>
      <w:proofErr w:type="gramEnd"/>
      <w:r w:rsidR="00A30518" w:rsidRPr="00ED4FEC">
        <w:rPr>
          <w:sz w:val="22"/>
          <w:szCs w:val="22"/>
        </w:rPr>
        <w:t xml:space="preserve"> propicia que se mantengan firmes las acciones correctivas, que exista atraso en el </w:t>
      </w:r>
      <w:r w:rsidR="00F51A59">
        <w:rPr>
          <w:sz w:val="22"/>
          <w:szCs w:val="22"/>
        </w:rPr>
        <w:t>proceso administrativo y</w:t>
      </w:r>
      <w:r w:rsidR="00A30518" w:rsidRPr="00ED4FEC">
        <w:rPr>
          <w:sz w:val="22"/>
          <w:szCs w:val="22"/>
        </w:rPr>
        <w:t xml:space="preserve"> se corre el riesgo de una posible sanción pecuniaria por parte de la Contraloría General de </w:t>
      </w:r>
      <w:r w:rsidR="00A30518" w:rsidRPr="00ED4FEC">
        <w:rPr>
          <w:sz w:val="22"/>
          <w:szCs w:val="22"/>
        </w:rPr>
        <w:lastRenderedPageBreak/>
        <w:t>Cuentas, por no completarse las acciones para el cumplimiento total de las recomendaciones.</w:t>
      </w:r>
    </w:p>
    <w:p w14:paraId="4984FAD6" w14:textId="77777777" w:rsidR="00F51A59" w:rsidRDefault="00F51A59" w:rsidP="00A30518">
      <w:pPr>
        <w:jc w:val="both"/>
        <w:rPr>
          <w:b/>
        </w:rPr>
      </w:pPr>
    </w:p>
    <w:p w14:paraId="0D97AF93" w14:textId="77777777" w:rsidR="00F51A59" w:rsidRDefault="00F51A59" w:rsidP="00A30518">
      <w:pPr>
        <w:jc w:val="both"/>
        <w:rPr>
          <w:b/>
        </w:rPr>
      </w:pPr>
    </w:p>
    <w:p w14:paraId="0F3746FD" w14:textId="77777777" w:rsidR="00A30518" w:rsidRPr="00ED4FEC" w:rsidRDefault="00A30518" w:rsidP="00A30518">
      <w:pPr>
        <w:jc w:val="both"/>
        <w:rPr>
          <w:b/>
        </w:rPr>
      </w:pPr>
      <w:r w:rsidRPr="00ED4FEC">
        <w:rPr>
          <w:b/>
        </w:rPr>
        <w:t>COMPROMISO ADQUIRIDO POR LOS RESPONSABLES</w:t>
      </w:r>
    </w:p>
    <w:p w14:paraId="56AB0E4F" w14:textId="77777777" w:rsidR="00A30518" w:rsidRPr="00ED4FEC" w:rsidRDefault="00A30518" w:rsidP="00A30518">
      <w:pPr>
        <w:pStyle w:val="Textoindependiente"/>
        <w:rPr>
          <w:b/>
          <w:sz w:val="22"/>
          <w:szCs w:val="22"/>
        </w:rPr>
      </w:pPr>
    </w:p>
    <w:p w14:paraId="7B50C197" w14:textId="77777777" w:rsidR="00A30518" w:rsidRDefault="00A30518" w:rsidP="00A30518">
      <w:pPr>
        <w:pStyle w:val="Textoindependiente"/>
        <w:ind w:right="102"/>
        <w:jc w:val="both"/>
        <w:rPr>
          <w:sz w:val="22"/>
          <w:szCs w:val="22"/>
        </w:rPr>
      </w:pPr>
      <w:r w:rsidRPr="00ED4FEC">
        <w:rPr>
          <w:sz w:val="22"/>
          <w:szCs w:val="22"/>
        </w:rPr>
        <w:t xml:space="preserve">El estado del cumplimiento de las recomendaciones </w:t>
      </w:r>
      <w:proofErr w:type="gramStart"/>
      <w:r w:rsidRPr="00ED4FEC">
        <w:rPr>
          <w:sz w:val="22"/>
          <w:szCs w:val="22"/>
        </w:rPr>
        <w:t>formuladas,</w:t>
      </w:r>
      <w:proofErr w:type="gramEnd"/>
      <w:r w:rsidRPr="00ED4FEC">
        <w:rPr>
          <w:sz w:val="22"/>
          <w:szCs w:val="22"/>
        </w:rPr>
        <w:t xml:space="preserve"> quedó plasmado en el Acta No. DIDAI-1-202</w:t>
      </w:r>
      <w:r>
        <w:rPr>
          <w:sz w:val="22"/>
          <w:szCs w:val="22"/>
        </w:rPr>
        <w:t>2</w:t>
      </w:r>
      <w:r w:rsidRPr="00ED4FEC">
        <w:rPr>
          <w:sz w:val="22"/>
          <w:szCs w:val="22"/>
        </w:rPr>
        <w:t xml:space="preserve"> de fecha 2</w:t>
      </w:r>
      <w:r>
        <w:rPr>
          <w:sz w:val="22"/>
          <w:szCs w:val="22"/>
        </w:rPr>
        <w:t>4</w:t>
      </w:r>
      <w:r w:rsidRPr="00ED4FEC">
        <w:rPr>
          <w:sz w:val="22"/>
          <w:szCs w:val="22"/>
        </w:rPr>
        <w:t xml:space="preserve"> de enero de 202</w:t>
      </w:r>
      <w:r>
        <w:rPr>
          <w:sz w:val="22"/>
          <w:szCs w:val="22"/>
        </w:rPr>
        <w:t>2</w:t>
      </w:r>
      <w:r w:rsidRPr="00ED4FEC">
        <w:rPr>
          <w:sz w:val="22"/>
          <w:szCs w:val="22"/>
        </w:rPr>
        <w:t xml:space="preserve">, del libro autorizado por la Contraloría General de Cuentas con Registro No. L2 32515 de fecha 26 de julio de 2016. Asimismo, en el punto Quinto del acta en mención, </w:t>
      </w:r>
      <w:r>
        <w:rPr>
          <w:sz w:val="22"/>
          <w:szCs w:val="22"/>
        </w:rPr>
        <w:t xml:space="preserve">las autoridades </w:t>
      </w:r>
      <w:r w:rsidRPr="00ED4FEC">
        <w:rPr>
          <w:sz w:val="22"/>
          <w:szCs w:val="22"/>
        </w:rPr>
        <w:t xml:space="preserve">se comprometieron a </w:t>
      </w:r>
      <w:r>
        <w:rPr>
          <w:sz w:val="22"/>
          <w:szCs w:val="22"/>
        </w:rPr>
        <w:t>que</w:t>
      </w:r>
      <w:r w:rsidRPr="00ED4FEC">
        <w:rPr>
          <w:sz w:val="22"/>
          <w:szCs w:val="22"/>
        </w:rPr>
        <w:t xml:space="preserve"> las recomendaciones que se encuentran en proceso </w:t>
      </w:r>
      <w:r>
        <w:rPr>
          <w:sz w:val="22"/>
          <w:szCs w:val="22"/>
        </w:rPr>
        <w:t xml:space="preserve">estén implementadas </w:t>
      </w:r>
      <w:r w:rsidRPr="00ED4FEC">
        <w:rPr>
          <w:sz w:val="22"/>
          <w:szCs w:val="22"/>
        </w:rPr>
        <w:t xml:space="preserve">el 28 de </w:t>
      </w:r>
      <w:r>
        <w:rPr>
          <w:sz w:val="22"/>
          <w:szCs w:val="22"/>
        </w:rPr>
        <w:t>febrero</w:t>
      </w:r>
      <w:r w:rsidRPr="00ED4FEC">
        <w:rPr>
          <w:sz w:val="22"/>
          <w:szCs w:val="22"/>
        </w:rPr>
        <w:t xml:space="preserve"> de 202</w:t>
      </w:r>
      <w:r>
        <w:rPr>
          <w:sz w:val="22"/>
          <w:szCs w:val="22"/>
        </w:rPr>
        <w:t>2</w:t>
      </w:r>
      <w:r w:rsidRPr="00ED4FEC">
        <w:rPr>
          <w:sz w:val="22"/>
          <w:szCs w:val="22"/>
        </w:rPr>
        <w:t>, como fecha</w:t>
      </w:r>
      <w:r w:rsidRPr="00ED4FEC">
        <w:rPr>
          <w:spacing w:val="-14"/>
          <w:sz w:val="22"/>
          <w:szCs w:val="22"/>
        </w:rPr>
        <w:t xml:space="preserve"> </w:t>
      </w:r>
      <w:r w:rsidRPr="00ED4FEC">
        <w:rPr>
          <w:sz w:val="22"/>
          <w:szCs w:val="22"/>
        </w:rPr>
        <w:t>estimada.</w:t>
      </w:r>
    </w:p>
    <w:p w14:paraId="641FB657" w14:textId="77777777" w:rsidR="00822705" w:rsidRPr="00571D17" w:rsidRDefault="00822705" w:rsidP="00A30518">
      <w:pPr>
        <w:pStyle w:val="Textoindependiente"/>
        <w:ind w:right="102"/>
        <w:jc w:val="both"/>
        <w:rPr>
          <w:sz w:val="22"/>
          <w:szCs w:val="22"/>
        </w:rPr>
      </w:pPr>
    </w:p>
    <w:p w14:paraId="2FA30471" w14:textId="77777777" w:rsidR="00822705" w:rsidRPr="00571D17" w:rsidRDefault="00571D17" w:rsidP="00A30518">
      <w:pPr>
        <w:pStyle w:val="Textoindependiente"/>
        <w:ind w:right="102"/>
        <w:jc w:val="both"/>
        <w:rPr>
          <w:sz w:val="22"/>
          <w:szCs w:val="22"/>
        </w:rPr>
      </w:pPr>
      <w:r w:rsidRPr="00571D17">
        <w:rPr>
          <w:sz w:val="22"/>
          <w:szCs w:val="22"/>
        </w:rPr>
        <w:t xml:space="preserve">La Dirección de Auditoría Interna realizó </w:t>
      </w:r>
      <w:r w:rsidR="00CC2F3F">
        <w:rPr>
          <w:sz w:val="22"/>
          <w:szCs w:val="22"/>
        </w:rPr>
        <w:t>dos (</w:t>
      </w:r>
      <w:r w:rsidRPr="00571D17">
        <w:rPr>
          <w:sz w:val="22"/>
          <w:szCs w:val="22"/>
        </w:rPr>
        <w:t>2</w:t>
      </w:r>
      <w:r w:rsidR="00CC2F3F">
        <w:rPr>
          <w:sz w:val="22"/>
          <w:szCs w:val="22"/>
        </w:rPr>
        <w:t>)</w:t>
      </w:r>
      <w:r w:rsidRPr="00571D17">
        <w:rPr>
          <w:sz w:val="22"/>
          <w:szCs w:val="22"/>
        </w:rPr>
        <w:t xml:space="preserve"> seguimientos a las recomendaciones por lo que es responsabilidad de la Dirección Departamental de Educación de </w:t>
      </w:r>
      <w:r>
        <w:rPr>
          <w:sz w:val="22"/>
          <w:szCs w:val="22"/>
        </w:rPr>
        <w:t>Sacatepéquez</w:t>
      </w:r>
      <w:r w:rsidRPr="00571D17">
        <w:rPr>
          <w:sz w:val="22"/>
          <w:szCs w:val="22"/>
        </w:rPr>
        <w:t>, dar cumplimiento a las mismas para evitar ser sancionados por el ente fiscalizador estatal.</w:t>
      </w:r>
    </w:p>
    <w:p w14:paraId="1BEE3EEA" w14:textId="77777777" w:rsidR="00F51A59" w:rsidRPr="00ED4FEC" w:rsidRDefault="00F51A59" w:rsidP="00A30518">
      <w:pPr>
        <w:pStyle w:val="Textoindependiente"/>
        <w:rPr>
          <w:sz w:val="22"/>
          <w:szCs w:val="22"/>
        </w:rPr>
      </w:pPr>
    </w:p>
    <w:p w14:paraId="1DF06503" w14:textId="77777777" w:rsidR="00A30518" w:rsidRDefault="00A30518" w:rsidP="00A30518">
      <w:pPr>
        <w:pStyle w:val="Textoindependiente"/>
        <w:rPr>
          <w:sz w:val="22"/>
          <w:szCs w:val="22"/>
        </w:rPr>
      </w:pPr>
      <w:r w:rsidRPr="00ED4FEC">
        <w:rPr>
          <w:sz w:val="22"/>
          <w:szCs w:val="22"/>
        </w:rPr>
        <w:t>Atentamente,</w:t>
      </w:r>
    </w:p>
    <w:p w14:paraId="2A5FDAF0" w14:textId="77777777" w:rsidR="00A30518" w:rsidRDefault="00A30518" w:rsidP="00A30518">
      <w:pPr>
        <w:pStyle w:val="Textoindependiente"/>
        <w:rPr>
          <w:sz w:val="22"/>
          <w:szCs w:val="22"/>
        </w:rPr>
      </w:pPr>
    </w:p>
    <w:p w14:paraId="3A5F0187" w14:textId="77777777" w:rsidR="00A30518" w:rsidRDefault="00A30518" w:rsidP="00A30518">
      <w:pPr>
        <w:pStyle w:val="Textoindependiente"/>
        <w:rPr>
          <w:sz w:val="22"/>
          <w:szCs w:val="22"/>
        </w:rPr>
      </w:pPr>
    </w:p>
    <w:p w14:paraId="69CA77CD" w14:textId="77777777" w:rsidR="00A30518" w:rsidRDefault="00A30518" w:rsidP="00A30518">
      <w:pPr>
        <w:pStyle w:val="Textoindependiente"/>
        <w:rPr>
          <w:sz w:val="22"/>
          <w:szCs w:val="22"/>
        </w:rPr>
      </w:pPr>
    </w:p>
    <w:p w14:paraId="1762D28F" w14:textId="77777777" w:rsidR="00A30518" w:rsidRDefault="00A30518" w:rsidP="00A30518">
      <w:pPr>
        <w:pStyle w:val="Textoindependiente"/>
        <w:rPr>
          <w:sz w:val="22"/>
          <w:szCs w:val="22"/>
        </w:rPr>
      </w:pPr>
    </w:p>
    <w:p w14:paraId="45347EAE" w14:textId="77777777" w:rsidR="00A30518" w:rsidRDefault="00A30518" w:rsidP="00A30518">
      <w:pPr>
        <w:pStyle w:val="Textoindependiente"/>
        <w:rPr>
          <w:sz w:val="22"/>
          <w:szCs w:val="22"/>
        </w:rPr>
      </w:pPr>
    </w:p>
    <w:p w14:paraId="09ECC509" w14:textId="77777777" w:rsidR="00A30518" w:rsidRDefault="00A30518" w:rsidP="00A30518">
      <w:pPr>
        <w:pStyle w:val="Textoindependiente"/>
        <w:rPr>
          <w:b/>
          <w:sz w:val="22"/>
          <w:szCs w:val="22"/>
        </w:rPr>
      </w:pPr>
    </w:p>
    <w:p w14:paraId="5B4FAC5B" w14:textId="77777777" w:rsidR="00A30518" w:rsidRDefault="00A30518" w:rsidP="00A30518">
      <w:pPr>
        <w:pStyle w:val="Textoindependiente"/>
        <w:rPr>
          <w:b/>
          <w:sz w:val="22"/>
          <w:szCs w:val="22"/>
        </w:rPr>
      </w:pPr>
    </w:p>
    <w:p w14:paraId="1A9400D8" w14:textId="77777777" w:rsidR="00A30518" w:rsidRDefault="00A30518" w:rsidP="00A30518">
      <w:pPr>
        <w:pStyle w:val="Textoindependiente"/>
        <w:rPr>
          <w:b/>
          <w:sz w:val="22"/>
          <w:szCs w:val="22"/>
        </w:rPr>
      </w:pPr>
    </w:p>
    <w:p w14:paraId="3AF11385" w14:textId="77777777" w:rsidR="00A30518" w:rsidRDefault="00A30518" w:rsidP="00A30518">
      <w:pPr>
        <w:pStyle w:val="Textoindependiente"/>
        <w:rPr>
          <w:b/>
          <w:sz w:val="22"/>
          <w:szCs w:val="22"/>
        </w:rPr>
      </w:pPr>
    </w:p>
    <w:p w14:paraId="4D869FDF" w14:textId="77777777" w:rsidR="00A30518" w:rsidRDefault="00A30518" w:rsidP="00A30518">
      <w:pPr>
        <w:pStyle w:val="Textoindependiente"/>
        <w:rPr>
          <w:b/>
          <w:sz w:val="22"/>
          <w:szCs w:val="22"/>
        </w:rPr>
      </w:pPr>
    </w:p>
    <w:p w14:paraId="40AFFD96" w14:textId="77777777" w:rsidR="00A30518" w:rsidRDefault="00A30518" w:rsidP="00A30518">
      <w:pPr>
        <w:pStyle w:val="Textoindependiente"/>
        <w:rPr>
          <w:b/>
          <w:sz w:val="22"/>
          <w:szCs w:val="22"/>
        </w:rPr>
      </w:pPr>
    </w:p>
    <w:p w14:paraId="3AA03996" w14:textId="77777777" w:rsidR="00A30518" w:rsidRDefault="00A30518" w:rsidP="00A30518">
      <w:pPr>
        <w:pStyle w:val="Textoindependiente"/>
        <w:rPr>
          <w:b/>
          <w:sz w:val="22"/>
          <w:szCs w:val="22"/>
        </w:rPr>
      </w:pPr>
    </w:p>
    <w:p w14:paraId="2FCDFE05" w14:textId="77777777" w:rsidR="00A30518" w:rsidRDefault="00A30518" w:rsidP="00A30518">
      <w:pPr>
        <w:pStyle w:val="Textoindependiente"/>
        <w:rPr>
          <w:b/>
          <w:sz w:val="22"/>
          <w:szCs w:val="22"/>
        </w:rPr>
      </w:pPr>
    </w:p>
    <w:p w14:paraId="0C96C715" w14:textId="77777777" w:rsidR="00A30518" w:rsidRDefault="00A30518" w:rsidP="00A30518">
      <w:pPr>
        <w:pStyle w:val="Textoindependiente"/>
        <w:rPr>
          <w:b/>
          <w:sz w:val="22"/>
          <w:szCs w:val="22"/>
        </w:rPr>
      </w:pPr>
    </w:p>
    <w:p w14:paraId="0F602C20" w14:textId="77777777" w:rsidR="00A30518" w:rsidRDefault="00A30518" w:rsidP="00A30518">
      <w:pPr>
        <w:pStyle w:val="Textoindependiente"/>
        <w:rPr>
          <w:b/>
          <w:sz w:val="22"/>
          <w:szCs w:val="22"/>
        </w:rPr>
      </w:pPr>
    </w:p>
    <w:p w14:paraId="778983A4" w14:textId="77777777" w:rsidR="00A30518" w:rsidRDefault="00A30518" w:rsidP="00A30518">
      <w:pPr>
        <w:pStyle w:val="Textoindependiente"/>
        <w:rPr>
          <w:b/>
          <w:sz w:val="22"/>
          <w:szCs w:val="22"/>
        </w:rPr>
      </w:pPr>
    </w:p>
    <w:p w14:paraId="718C175F" w14:textId="77777777" w:rsidR="00A30518" w:rsidRDefault="00A30518" w:rsidP="00A30518">
      <w:pPr>
        <w:pStyle w:val="Textoindependiente"/>
        <w:rPr>
          <w:b/>
          <w:sz w:val="22"/>
          <w:szCs w:val="22"/>
        </w:rPr>
      </w:pPr>
    </w:p>
    <w:p w14:paraId="26698DD3" w14:textId="77777777" w:rsidR="00A30518" w:rsidRDefault="00A30518" w:rsidP="00A30518">
      <w:pPr>
        <w:pStyle w:val="Textoindependiente"/>
        <w:rPr>
          <w:b/>
          <w:sz w:val="22"/>
          <w:szCs w:val="22"/>
        </w:rPr>
      </w:pPr>
    </w:p>
    <w:p w14:paraId="3A72AA4D" w14:textId="77777777" w:rsidR="00A30518" w:rsidRDefault="00A30518" w:rsidP="00A30518">
      <w:pPr>
        <w:pStyle w:val="Textoindependiente"/>
        <w:rPr>
          <w:b/>
          <w:sz w:val="22"/>
          <w:szCs w:val="22"/>
        </w:rPr>
      </w:pPr>
    </w:p>
    <w:p w14:paraId="5BFC0CDC" w14:textId="77777777" w:rsidR="00A30518" w:rsidRDefault="00A30518" w:rsidP="00A30518">
      <w:pPr>
        <w:pStyle w:val="Textoindependiente"/>
        <w:rPr>
          <w:b/>
          <w:sz w:val="22"/>
          <w:szCs w:val="22"/>
        </w:rPr>
      </w:pPr>
    </w:p>
    <w:p w14:paraId="6F86394C" w14:textId="77777777" w:rsidR="00A30518" w:rsidRDefault="00A30518" w:rsidP="00A30518">
      <w:pPr>
        <w:pStyle w:val="Textoindependiente"/>
        <w:rPr>
          <w:b/>
          <w:sz w:val="22"/>
          <w:szCs w:val="22"/>
        </w:rPr>
      </w:pPr>
    </w:p>
    <w:p w14:paraId="0B510F99" w14:textId="77777777" w:rsidR="00A30518" w:rsidRDefault="00A30518" w:rsidP="00A30518">
      <w:pPr>
        <w:pStyle w:val="Textoindependiente"/>
        <w:rPr>
          <w:b/>
          <w:sz w:val="22"/>
          <w:szCs w:val="22"/>
        </w:rPr>
      </w:pPr>
    </w:p>
    <w:p w14:paraId="3FD02524" w14:textId="77777777" w:rsidR="00A30518" w:rsidRDefault="00A30518" w:rsidP="00A30518">
      <w:pPr>
        <w:pStyle w:val="Textoindependiente"/>
        <w:rPr>
          <w:b/>
          <w:sz w:val="22"/>
          <w:szCs w:val="22"/>
        </w:rPr>
      </w:pPr>
    </w:p>
    <w:p w14:paraId="2F2DB7A3" w14:textId="77777777" w:rsidR="00A30518" w:rsidRDefault="00A30518" w:rsidP="00A30518">
      <w:pPr>
        <w:pStyle w:val="Textoindependiente"/>
        <w:rPr>
          <w:b/>
          <w:sz w:val="22"/>
          <w:szCs w:val="22"/>
        </w:rPr>
      </w:pPr>
    </w:p>
    <w:p w14:paraId="07EAAEBA" w14:textId="77777777" w:rsidR="001C5F88" w:rsidRDefault="001C5F88" w:rsidP="00A30518">
      <w:pPr>
        <w:pStyle w:val="Textoindependiente"/>
        <w:jc w:val="center"/>
        <w:rPr>
          <w:b/>
          <w:sz w:val="72"/>
          <w:szCs w:val="72"/>
        </w:rPr>
      </w:pPr>
    </w:p>
    <w:p w14:paraId="513DC620" w14:textId="77777777" w:rsidR="001C5F88" w:rsidRDefault="001C5F88" w:rsidP="00A30518">
      <w:pPr>
        <w:pStyle w:val="Textoindependiente"/>
        <w:jc w:val="center"/>
        <w:rPr>
          <w:b/>
          <w:sz w:val="72"/>
          <w:szCs w:val="72"/>
        </w:rPr>
      </w:pPr>
    </w:p>
    <w:p w14:paraId="49E68813" w14:textId="77777777" w:rsidR="001C5F88" w:rsidRDefault="001C5F88" w:rsidP="00A30518">
      <w:pPr>
        <w:pStyle w:val="Textoindependiente"/>
        <w:jc w:val="center"/>
        <w:rPr>
          <w:b/>
          <w:sz w:val="72"/>
          <w:szCs w:val="72"/>
        </w:rPr>
      </w:pPr>
    </w:p>
    <w:p w14:paraId="2BFF2190" w14:textId="77777777" w:rsidR="001C5F88" w:rsidRDefault="001C5F88" w:rsidP="00A30518">
      <w:pPr>
        <w:pStyle w:val="Textoindependiente"/>
        <w:jc w:val="center"/>
        <w:rPr>
          <w:b/>
          <w:sz w:val="72"/>
          <w:szCs w:val="72"/>
        </w:rPr>
      </w:pPr>
    </w:p>
    <w:p w14:paraId="75B750EC" w14:textId="77777777" w:rsidR="001C5F88" w:rsidRDefault="001C5F88" w:rsidP="00A30518">
      <w:pPr>
        <w:pStyle w:val="Textoindependiente"/>
        <w:jc w:val="center"/>
        <w:rPr>
          <w:b/>
          <w:sz w:val="72"/>
          <w:szCs w:val="72"/>
        </w:rPr>
      </w:pPr>
    </w:p>
    <w:p w14:paraId="14A8761B" w14:textId="77777777" w:rsidR="001C5F88" w:rsidRDefault="001C5F88" w:rsidP="00A30518">
      <w:pPr>
        <w:pStyle w:val="Textoindependiente"/>
        <w:jc w:val="center"/>
        <w:rPr>
          <w:b/>
          <w:sz w:val="72"/>
          <w:szCs w:val="72"/>
        </w:rPr>
      </w:pPr>
    </w:p>
    <w:p w14:paraId="1DC7B3C4" w14:textId="77777777" w:rsidR="001C5F88" w:rsidRDefault="001C5F88" w:rsidP="00A30518">
      <w:pPr>
        <w:pStyle w:val="Textoindependiente"/>
        <w:jc w:val="center"/>
        <w:rPr>
          <w:b/>
          <w:sz w:val="72"/>
          <w:szCs w:val="72"/>
        </w:rPr>
      </w:pPr>
    </w:p>
    <w:p w14:paraId="11482466" w14:textId="77777777" w:rsidR="001C5F88" w:rsidRDefault="001C5F88" w:rsidP="00A30518">
      <w:pPr>
        <w:pStyle w:val="Textoindependiente"/>
        <w:jc w:val="center"/>
        <w:rPr>
          <w:b/>
          <w:sz w:val="72"/>
          <w:szCs w:val="72"/>
        </w:rPr>
      </w:pPr>
    </w:p>
    <w:p w14:paraId="17A90764" w14:textId="77777777" w:rsidR="00A30518" w:rsidRPr="0060663A" w:rsidRDefault="00A30518" w:rsidP="00A30518">
      <w:pPr>
        <w:pStyle w:val="Textoindependiente"/>
        <w:jc w:val="center"/>
        <w:rPr>
          <w:b/>
          <w:sz w:val="72"/>
          <w:szCs w:val="72"/>
        </w:rPr>
      </w:pPr>
      <w:r w:rsidRPr="0060663A">
        <w:rPr>
          <w:b/>
          <w:sz w:val="72"/>
          <w:szCs w:val="72"/>
        </w:rPr>
        <w:t>ANEXO</w:t>
      </w:r>
    </w:p>
    <w:p w14:paraId="4A8D52DB" w14:textId="77777777" w:rsidR="00A30518" w:rsidRDefault="00A30518" w:rsidP="00A30518">
      <w:pPr>
        <w:pStyle w:val="Textoindependiente"/>
        <w:rPr>
          <w:b/>
          <w:sz w:val="22"/>
          <w:szCs w:val="22"/>
        </w:rPr>
      </w:pPr>
    </w:p>
    <w:p w14:paraId="2AB078FF" w14:textId="77777777" w:rsidR="00A30518" w:rsidRPr="00110B9E" w:rsidRDefault="00A30518" w:rsidP="00A30518">
      <w:pPr>
        <w:pStyle w:val="Textoindependiente"/>
        <w:rPr>
          <w:b/>
          <w:sz w:val="22"/>
          <w:szCs w:val="22"/>
        </w:rPr>
      </w:pPr>
    </w:p>
    <w:p w14:paraId="4F1E9585" w14:textId="77777777" w:rsidR="00A30518" w:rsidRPr="00ED4FEC" w:rsidRDefault="00A30518" w:rsidP="00A30518">
      <w:pPr>
        <w:pStyle w:val="Textoindependiente"/>
        <w:rPr>
          <w:sz w:val="22"/>
          <w:szCs w:val="22"/>
        </w:rPr>
      </w:pPr>
    </w:p>
    <w:p w14:paraId="635AE2B6" w14:textId="77777777" w:rsidR="00A30518" w:rsidRPr="00ED4FEC" w:rsidRDefault="00A30518" w:rsidP="00A30518">
      <w:pPr>
        <w:pStyle w:val="Textoindependiente"/>
        <w:rPr>
          <w:sz w:val="22"/>
          <w:szCs w:val="22"/>
        </w:rPr>
      </w:pPr>
    </w:p>
    <w:p w14:paraId="30B84054" w14:textId="77777777" w:rsidR="00A30518" w:rsidRPr="00ED4FEC" w:rsidRDefault="00A30518" w:rsidP="00A30518">
      <w:pPr>
        <w:pStyle w:val="Textoindependiente"/>
        <w:rPr>
          <w:sz w:val="22"/>
          <w:szCs w:val="22"/>
        </w:rPr>
      </w:pPr>
    </w:p>
    <w:p w14:paraId="278892AF" w14:textId="77777777" w:rsidR="00A30518" w:rsidRPr="00ED4FEC" w:rsidRDefault="00A30518" w:rsidP="00A30518">
      <w:pPr>
        <w:jc w:val="both"/>
      </w:pPr>
    </w:p>
    <w:p w14:paraId="3D7017F2" w14:textId="77777777" w:rsidR="005D2D9C" w:rsidRDefault="00F22F15"/>
    <w:sectPr w:rsidR="005D2D9C" w:rsidSect="0087223E">
      <w:headerReference w:type="default" r:id="rId6"/>
      <w:footerReference w:type="default" r:id="rId7"/>
      <w:pgSz w:w="12240" w:h="15840" w:code="1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F3F7" w14:textId="77777777" w:rsidR="00680176" w:rsidRDefault="00680176" w:rsidP="00A30518">
      <w:r>
        <w:separator/>
      </w:r>
    </w:p>
  </w:endnote>
  <w:endnote w:type="continuationSeparator" w:id="0">
    <w:p w14:paraId="44BDFDB7" w14:textId="77777777" w:rsidR="00680176" w:rsidRDefault="00680176" w:rsidP="00A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E2C7" w14:textId="77777777" w:rsidR="00A30518" w:rsidRPr="001C5F88" w:rsidRDefault="00A30518">
    <w:pPr>
      <w:pStyle w:val="Piedepgina"/>
      <w:jc w:val="right"/>
      <w:rPr>
        <w:sz w:val="16"/>
        <w:szCs w:val="16"/>
      </w:rPr>
    </w:pPr>
  </w:p>
  <w:p w14:paraId="19A3E8AD" w14:textId="77777777" w:rsidR="00A30518" w:rsidRDefault="0087223E">
    <w:pPr>
      <w:pStyle w:val="Piedepgina"/>
    </w:pPr>
    <w:r>
      <w:t>__________________________________________________________________________</w:t>
    </w:r>
  </w:p>
  <w:p w14:paraId="4021FC68" w14:textId="77777777" w:rsidR="0087223E" w:rsidRDefault="0087223E" w:rsidP="0087223E">
    <w:pPr>
      <w:pStyle w:val="Piedepgina"/>
      <w:jc w:val="center"/>
      <w:rPr>
        <w:sz w:val="16"/>
        <w:szCs w:val="16"/>
      </w:rPr>
    </w:pPr>
  </w:p>
  <w:p w14:paraId="72DCE729" w14:textId="77777777" w:rsidR="00F51A59" w:rsidRDefault="00571D17" w:rsidP="00F51A59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MINISTERIO DE EDUCACIÓN                                                                            </w:t>
    </w:r>
    <w:r w:rsidRPr="00F51A59">
      <w:t xml:space="preserve"> </w:t>
    </w:r>
    <w:sdt>
      <w:sdtPr>
        <w:id w:val="1138920453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F51A59" w:rsidRPr="001C5F88">
          <w:rPr>
            <w:sz w:val="16"/>
            <w:szCs w:val="16"/>
          </w:rPr>
          <w:fldChar w:fldCharType="begin"/>
        </w:r>
        <w:r w:rsidR="00F51A59" w:rsidRPr="001C5F88">
          <w:rPr>
            <w:sz w:val="16"/>
            <w:szCs w:val="16"/>
          </w:rPr>
          <w:instrText>PAGE   \* MERGEFORMAT</w:instrText>
        </w:r>
        <w:r w:rsidR="00F51A59" w:rsidRPr="001C5F88">
          <w:rPr>
            <w:sz w:val="16"/>
            <w:szCs w:val="16"/>
          </w:rPr>
          <w:fldChar w:fldCharType="separate"/>
        </w:r>
        <w:r w:rsidR="006C5AEE">
          <w:rPr>
            <w:noProof/>
            <w:sz w:val="16"/>
            <w:szCs w:val="16"/>
          </w:rPr>
          <w:t>3</w:t>
        </w:r>
        <w:r w:rsidR="00F51A59" w:rsidRPr="001C5F88">
          <w:rPr>
            <w:sz w:val="16"/>
            <w:szCs w:val="16"/>
          </w:rPr>
          <w:fldChar w:fldCharType="end"/>
        </w:r>
      </w:sdtContent>
    </w:sdt>
  </w:p>
  <w:p w14:paraId="1F9D17BE" w14:textId="77777777" w:rsidR="0087223E" w:rsidRPr="0087223E" w:rsidRDefault="0087223E" w:rsidP="0087223E">
    <w:pPr>
      <w:pStyle w:val="Piedep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66A0" w14:textId="77777777" w:rsidR="00680176" w:rsidRDefault="00680176" w:rsidP="00A30518">
      <w:r>
        <w:separator/>
      </w:r>
    </w:p>
  </w:footnote>
  <w:footnote w:type="continuationSeparator" w:id="0">
    <w:p w14:paraId="65F3BFDE" w14:textId="77777777" w:rsidR="00680176" w:rsidRDefault="00680176" w:rsidP="00A3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3299" w14:textId="77777777" w:rsidR="0087223E" w:rsidRDefault="00571D17">
    <w:pPr>
      <w:pStyle w:val="Encabezado"/>
      <w:rPr>
        <w:sz w:val="16"/>
        <w:szCs w:val="16"/>
      </w:rPr>
    </w:pPr>
    <w:r w:rsidRPr="0087223E">
      <w:rPr>
        <w:sz w:val="16"/>
        <w:szCs w:val="16"/>
      </w:rPr>
      <w:t xml:space="preserve">DIRECCIÓN DE AUDITORIA INTERNA –DIDAI-          </w:t>
    </w:r>
    <w:r>
      <w:rPr>
        <w:sz w:val="16"/>
        <w:szCs w:val="16"/>
      </w:rPr>
      <w:t xml:space="preserve">                               </w:t>
    </w:r>
    <w:r w:rsidRPr="0087223E">
      <w:rPr>
        <w:sz w:val="16"/>
        <w:szCs w:val="16"/>
      </w:rPr>
      <w:t xml:space="preserve">                                </w:t>
    </w:r>
    <w:r>
      <w:rPr>
        <w:sz w:val="16"/>
        <w:szCs w:val="16"/>
      </w:rPr>
      <w:t xml:space="preserve">INFORME </w:t>
    </w:r>
    <w:r w:rsidRPr="0087223E">
      <w:rPr>
        <w:sz w:val="16"/>
        <w:szCs w:val="16"/>
      </w:rPr>
      <w:t>O-DIDAI/SUB-20-2022</w:t>
    </w:r>
  </w:p>
  <w:p w14:paraId="791D01C1" w14:textId="77777777" w:rsidR="0087223E" w:rsidRPr="0087223E" w:rsidRDefault="0087223E">
    <w:pPr>
      <w:pStyle w:val="Encabezado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18"/>
    <w:rsid w:val="00003000"/>
    <w:rsid w:val="0007715B"/>
    <w:rsid w:val="000B077C"/>
    <w:rsid w:val="000B16B7"/>
    <w:rsid w:val="001C5F88"/>
    <w:rsid w:val="00282FA9"/>
    <w:rsid w:val="00337B64"/>
    <w:rsid w:val="00345F41"/>
    <w:rsid w:val="00571D17"/>
    <w:rsid w:val="00680176"/>
    <w:rsid w:val="006C5AEE"/>
    <w:rsid w:val="007A14BA"/>
    <w:rsid w:val="00822705"/>
    <w:rsid w:val="0087223E"/>
    <w:rsid w:val="00A30518"/>
    <w:rsid w:val="00BC630A"/>
    <w:rsid w:val="00C55A79"/>
    <w:rsid w:val="00CC2F3F"/>
    <w:rsid w:val="00E21FBD"/>
    <w:rsid w:val="00E76ECE"/>
    <w:rsid w:val="00ED34AA"/>
    <w:rsid w:val="00F22F15"/>
    <w:rsid w:val="00F51A59"/>
    <w:rsid w:val="00F6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00AA1F3"/>
  <w15:chartTrackingRefBased/>
  <w15:docId w15:val="{DD6415D3-9F42-450F-B155-19B67F94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05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A30518"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3051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3051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0518"/>
    <w:rPr>
      <w:rFonts w:ascii="Arial" w:eastAsia="Arial" w:hAnsi="Arial" w:cs="Arial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05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518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305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051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Lissette Baiza Moran</dc:creator>
  <cp:keywords/>
  <dc:description/>
  <cp:lastModifiedBy>Wendy Gabriela De Paz Meléndez</cp:lastModifiedBy>
  <cp:revision>2</cp:revision>
  <cp:lastPrinted>2022-01-25T22:14:00Z</cp:lastPrinted>
  <dcterms:created xsi:type="dcterms:W3CDTF">2022-02-23T17:31:00Z</dcterms:created>
  <dcterms:modified xsi:type="dcterms:W3CDTF">2022-02-23T17:31:00Z</dcterms:modified>
</cp:coreProperties>
</file>