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460A1" w14:textId="77777777" w:rsidR="00CA6FCF" w:rsidRDefault="00345AA4" w:rsidP="00393907">
      <w:pPr>
        <w:spacing w:line="290" w:lineRule="auto"/>
        <w:ind w:left="4439" w:right="2838" w:hanging="378"/>
        <w:rPr>
          <w:b/>
          <w:sz w:val="24"/>
        </w:rPr>
      </w:pPr>
      <w:r>
        <w:rPr>
          <w:b/>
          <w:sz w:val="24"/>
        </w:rPr>
        <w:t xml:space="preserve">MINISTERIO DE EDUCACIÓN AUDITORIA INTERNA </w:t>
      </w:r>
    </w:p>
    <w:p w14:paraId="79CBBA54" w14:textId="77777777" w:rsidR="00A255F0" w:rsidRDefault="00177A94" w:rsidP="00393907">
      <w:pPr>
        <w:spacing w:line="290" w:lineRule="auto"/>
        <w:ind w:left="2880" w:right="2838" w:firstLine="720"/>
        <w:jc w:val="center"/>
        <w:rPr>
          <w:b/>
          <w:sz w:val="24"/>
        </w:rPr>
      </w:pPr>
      <w:r>
        <w:rPr>
          <w:b/>
          <w:sz w:val="24"/>
        </w:rPr>
        <w:t xml:space="preserve">Informe </w:t>
      </w:r>
      <w:r w:rsidR="00A255F0">
        <w:rPr>
          <w:b/>
          <w:sz w:val="24"/>
        </w:rPr>
        <w:t>O</w:t>
      </w:r>
      <w:r>
        <w:rPr>
          <w:b/>
          <w:sz w:val="24"/>
        </w:rPr>
        <w:t>-</w:t>
      </w:r>
      <w:r w:rsidR="00A255F0">
        <w:rPr>
          <w:b/>
          <w:sz w:val="24"/>
        </w:rPr>
        <w:t>DIDAI/SUB-</w:t>
      </w:r>
      <w:r w:rsidR="00EA3C2E">
        <w:rPr>
          <w:b/>
          <w:sz w:val="24"/>
        </w:rPr>
        <w:t>08</w:t>
      </w:r>
      <w:r w:rsidR="00A255F0">
        <w:rPr>
          <w:b/>
          <w:sz w:val="24"/>
        </w:rPr>
        <w:t>-2022</w:t>
      </w:r>
      <w:r w:rsidR="00747C8B">
        <w:rPr>
          <w:b/>
          <w:sz w:val="24"/>
        </w:rPr>
        <w:t>-B</w:t>
      </w:r>
    </w:p>
    <w:p w14:paraId="17B8316A" w14:textId="77777777" w:rsidR="00177A94" w:rsidRDefault="00177A94" w:rsidP="00393907">
      <w:pPr>
        <w:spacing w:line="290" w:lineRule="auto"/>
        <w:ind w:left="2880" w:right="2838" w:firstLine="720"/>
        <w:jc w:val="center"/>
        <w:rPr>
          <w:b/>
          <w:sz w:val="24"/>
        </w:rPr>
      </w:pPr>
      <w:r>
        <w:rPr>
          <w:b/>
          <w:sz w:val="24"/>
        </w:rPr>
        <w:t>SIAD 444926</w:t>
      </w:r>
    </w:p>
    <w:p w14:paraId="104C5D98" w14:textId="77777777" w:rsidR="00CA6FCF" w:rsidRDefault="00CA6FCF">
      <w:pPr>
        <w:pStyle w:val="Textoindependiente"/>
        <w:rPr>
          <w:b/>
          <w:sz w:val="26"/>
        </w:rPr>
      </w:pPr>
    </w:p>
    <w:p w14:paraId="5CAF3887" w14:textId="77777777" w:rsidR="00CA6FCF" w:rsidRDefault="00CA6FCF">
      <w:pPr>
        <w:pStyle w:val="Textoindependiente"/>
        <w:rPr>
          <w:b/>
          <w:sz w:val="26"/>
        </w:rPr>
      </w:pPr>
    </w:p>
    <w:p w14:paraId="4918889B" w14:textId="77777777" w:rsidR="00CA6FCF" w:rsidRDefault="00CA6FCF">
      <w:pPr>
        <w:pStyle w:val="Textoindependiente"/>
        <w:rPr>
          <w:b/>
          <w:sz w:val="26"/>
        </w:rPr>
      </w:pPr>
    </w:p>
    <w:p w14:paraId="4D3D7BEC" w14:textId="77777777" w:rsidR="00CA6FCF" w:rsidRDefault="00CA6FCF">
      <w:pPr>
        <w:pStyle w:val="Textoindependiente"/>
        <w:rPr>
          <w:b/>
          <w:sz w:val="26"/>
        </w:rPr>
      </w:pPr>
    </w:p>
    <w:p w14:paraId="4AC7EFDD" w14:textId="77777777" w:rsidR="00CA6FCF" w:rsidRDefault="00CA6FCF">
      <w:pPr>
        <w:pStyle w:val="Textoindependiente"/>
        <w:rPr>
          <w:b/>
          <w:sz w:val="26"/>
        </w:rPr>
      </w:pPr>
    </w:p>
    <w:p w14:paraId="7349D709" w14:textId="77777777" w:rsidR="00CA6FCF" w:rsidRDefault="00CA6FCF">
      <w:pPr>
        <w:pStyle w:val="Textoindependiente"/>
        <w:rPr>
          <w:b/>
          <w:sz w:val="26"/>
        </w:rPr>
      </w:pPr>
    </w:p>
    <w:p w14:paraId="72CB67BB" w14:textId="77777777" w:rsidR="00CA6FCF" w:rsidRDefault="00CA6FCF">
      <w:pPr>
        <w:pStyle w:val="Textoindependiente"/>
        <w:rPr>
          <w:b/>
          <w:sz w:val="26"/>
        </w:rPr>
      </w:pPr>
    </w:p>
    <w:p w14:paraId="00576DB2" w14:textId="77777777" w:rsidR="00CA6FCF" w:rsidRDefault="00CA6FCF">
      <w:pPr>
        <w:pStyle w:val="Textoindependiente"/>
        <w:rPr>
          <w:b/>
          <w:sz w:val="26"/>
        </w:rPr>
      </w:pPr>
    </w:p>
    <w:p w14:paraId="3517E369" w14:textId="77777777" w:rsidR="00CA6FCF" w:rsidRDefault="00CA6FCF">
      <w:pPr>
        <w:pStyle w:val="Textoindependiente"/>
        <w:rPr>
          <w:b/>
          <w:sz w:val="26"/>
        </w:rPr>
      </w:pPr>
    </w:p>
    <w:p w14:paraId="707C1141" w14:textId="77777777" w:rsidR="00CA6FCF" w:rsidRDefault="00CA6FCF">
      <w:pPr>
        <w:pStyle w:val="Textoindependiente"/>
        <w:rPr>
          <w:b/>
          <w:sz w:val="26"/>
        </w:rPr>
      </w:pPr>
    </w:p>
    <w:p w14:paraId="62AED83B" w14:textId="77777777" w:rsidR="00CA6FCF" w:rsidRDefault="00CA6FCF">
      <w:pPr>
        <w:pStyle w:val="Textoindependiente"/>
        <w:rPr>
          <w:b/>
          <w:sz w:val="26"/>
        </w:rPr>
      </w:pPr>
    </w:p>
    <w:p w14:paraId="68AA45BE" w14:textId="77777777" w:rsidR="00CA6FCF" w:rsidRDefault="00CA6FCF">
      <w:pPr>
        <w:pStyle w:val="Textoindependiente"/>
        <w:rPr>
          <w:b/>
          <w:sz w:val="26"/>
        </w:rPr>
      </w:pPr>
    </w:p>
    <w:p w14:paraId="674282F5" w14:textId="77777777" w:rsidR="00CA6FCF" w:rsidRDefault="00CA6FCF">
      <w:pPr>
        <w:pStyle w:val="Textoindependiente"/>
        <w:rPr>
          <w:b/>
          <w:sz w:val="26"/>
        </w:rPr>
      </w:pPr>
    </w:p>
    <w:p w14:paraId="7DA6D149" w14:textId="77777777" w:rsidR="00CA6FCF" w:rsidRDefault="00CA6FCF">
      <w:pPr>
        <w:pStyle w:val="Textoindependiente"/>
        <w:rPr>
          <w:b/>
          <w:sz w:val="26"/>
        </w:rPr>
      </w:pPr>
    </w:p>
    <w:p w14:paraId="03B7C706" w14:textId="77777777" w:rsidR="00CA6FCF" w:rsidRDefault="000779CC">
      <w:pPr>
        <w:spacing w:before="3" w:line="290" w:lineRule="auto"/>
        <w:ind w:left="2353" w:right="1158" w:firstLine="1"/>
        <w:jc w:val="center"/>
        <w:rPr>
          <w:b/>
          <w:sz w:val="24"/>
        </w:rPr>
      </w:pPr>
      <w:r>
        <w:rPr>
          <w:b/>
          <w:sz w:val="24"/>
        </w:rPr>
        <w:t>Consejo o consultoría de s</w:t>
      </w:r>
      <w:r w:rsidR="00A255F0">
        <w:rPr>
          <w:b/>
          <w:sz w:val="24"/>
        </w:rPr>
        <w:t xml:space="preserve">egundo </w:t>
      </w:r>
      <w:r w:rsidR="00345AA4">
        <w:rPr>
          <w:b/>
          <w:sz w:val="24"/>
        </w:rPr>
        <w:t>seguimiento a las recomendaciones de Contraloría General de Cuentas</w:t>
      </w:r>
      <w:r w:rsidR="00A255F0">
        <w:rPr>
          <w:b/>
          <w:sz w:val="24"/>
        </w:rPr>
        <w:t xml:space="preserve"> al </w:t>
      </w:r>
      <w:r w:rsidR="00345AA4">
        <w:rPr>
          <w:b/>
          <w:sz w:val="24"/>
        </w:rPr>
        <w:t>informe de la Auditoría a Sistemas Informáticos, por el per</w:t>
      </w:r>
      <w:r w:rsidR="00830E7A">
        <w:rPr>
          <w:b/>
          <w:sz w:val="24"/>
        </w:rPr>
        <w:t>í</w:t>
      </w:r>
      <w:r w:rsidR="00345AA4">
        <w:rPr>
          <w:b/>
          <w:sz w:val="24"/>
        </w:rPr>
        <w:t xml:space="preserve">odo del 01 de enero al 31 de diciembre de 2017, en la Dirección Departamental </w:t>
      </w:r>
      <w:r>
        <w:rPr>
          <w:b/>
          <w:sz w:val="24"/>
        </w:rPr>
        <w:t xml:space="preserve">de Educación </w:t>
      </w:r>
      <w:r w:rsidR="00EA3C2E">
        <w:rPr>
          <w:b/>
          <w:sz w:val="24"/>
        </w:rPr>
        <w:t xml:space="preserve">Guatemala </w:t>
      </w:r>
      <w:r w:rsidR="00747C8B">
        <w:rPr>
          <w:b/>
          <w:sz w:val="24"/>
        </w:rPr>
        <w:t>Oriente</w:t>
      </w:r>
    </w:p>
    <w:p w14:paraId="3C5ADB11" w14:textId="77777777" w:rsidR="00CA6FCF" w:rsidRDefault="00CA6FCF">
      <w:pPr>
        <w:pStyle w:val="Textoindependiente"/>
        <w:rPr>
          <w:b/>
          <w:sz w:val="20"/>
        </w:rPr>
      </w:pPr>
    </w:p>
    <w:p w14:paraId="0492E343" w14:textId="77777777" w:rsidR="00CA6FCF" w:rsidRDefault="00CA6FCF">
      <w:pPr>
        <w:pStyle w:val="Textoindependiente"/>
        <w:rPr>
          <w:b/>
          <w:sz w:val="20"/>
        </w:rPr>
      </w:pPr>
    </w:p>
    <w:p w14:paraId="12252AC7" w14:textId="77777777" w:rsidR="00CA6FCF" w:rsidRDefault="00CA6FCF">
      <w:pPr>
        <w:pStyle w:val="Textoindependiente"/>
        <w:rPr>
          <w:b/>
          <w:sz w:val="20"/>
        </w:rPr>
      </w:pPr>
    </w:p>
    <w:p w14:paraId="36E6D8EE" w14:textId="77777777" w:rsidR="00CA6FCF" w:rsidRDefault="00CA6FCF">
      <w:pPr>
        <w:pStyle w:val="Textoindependiente"/>
        <w:rPr>
          <w:b/>
          <w:sz w:val="20"/>
        </w:rPr>
      </w:pPr>
    </w:p>
    <w:p w14:paraId="511CE49F" w14:textId="77777777" w:rsidR="00CA6FCF" w:rsidRDefault="00CA6FCF">
      <w:pPr>
        <w:pStyle w:val="Textoindependiente"/>
        <w:rPr>
          <w:b/>
          <w:sz w:val="20"/>
        </w:rPr>
      </w:pPr>
    </w:p>
    <w:p w14:paraId="5C7B9083" w14:textId="77777777" w:rsidR="00CA6FCF" w:rsidRDefault="00CA6FCF">
      <w:pPr>
        <w:pStyle w:val="Textoindependiente"/>
        <w:rPr>
          <w:b/>
          <w:sz w:val="20"/>
        </w:rPr>
      </w:pPr>
    </w:p>
    <w:p w14:paraId="0B63C8E3" w14:textId="77777777" w:rsidR="00CA6FCF" w:rsidRDefault="00CA6FCF">
      <w:pPr>
        <w:pStyle w:val="Textoindependiente"/>
        <w:rPr>
          <w:b/>
          <w:sz w:val="20"/>
        </w:rPr>
      </w:pPr>
    </w:p>
    <w:p w14:paraId="0E1E5109" w14:textId="77777777" w:rsidR="00CA6FCF" w:rsidRDefault="00CA6FCF">
      <w:pPr>
        <w:pStyle w:val="Textoindependiente"/>
        <w:rPr>
          <w:b/>
          <w:sz w:val="20"/>
        </w:rPr>
      </w:pPr>
    </w:p>
    <w:p w14:paraId="3C176BF6" w14:textId="77777777" w:rsidR="00CA6FCF" w:rsidRDefault="00CA6FCF">
      <w:pPr>
        <w:pStyle w:val="Textoindependiente"/>
        <w:rPr>
          <w:b/>
          <w:sz w:val="20"/>
        </w:rPr>
      </w:pPr>
    </w:p>
    <w:p w14:paraId="69957DDA" w14:textId="77777777" w:rsidR="00CA6FCF" w:rsidRDefault="00CA6FCF">
      <w:pPr>
        <w:pStyle w:val="Textoindependiente"/>
        <w:rPr>
          <w:b/>
          <w:sz w:val="20"/>
        </w:rPr>
      </w:pPr>
    </w:p>
    <w:p w14:paraId="270A0AF5" w14:textId="77777777" w:rsidR="00CA6FCF" w:rsidRDefault="00CA6FCF">
      <w:pPr>
        <w:pStyle w:val="Textoindependiente"/>
        <w:rPr>
          <w:b/>
          <w:sz w:val="20"/>
        </w:rPr>
      </w:pPr>
    </w:p>
    <w:p w14:paraId="47532F05" w14:textId="77777777" w:rsidR="00CA6FCF" w:rsidRDefault="00CA6FCF">
      <w:pPr>
        <w:pStyle w:val="Textoindependiente"/>
        <w:rPr>
          <w:b/>
          <w:sz w:val="20"/>
        </w:rPr>
      </w:pPr>
    </w:p>
    <w:p w14:paraId="5D3FC0BC" w14:textId="77777777" w:rsidR="00CA6FCF" w:rsidRDefault="00CA6FCF">
      <w:pPr>
        <w:pStyle w:val="Textoindependiente"/>
        <w:rPr>
          <w:b/>
          <w:sz w:val="20"/>
        </w:rPr>
      </w:pPr>
    </w:p>
    <w:p w14:paraId="71D1D80B" w14:textId="77777777" w:rsidR="00CA6FCF" w:rsidRDefault="00CA6FCF">
      <w:pPr>
        <w:pStyle w:val="Textoindependiente"/>
        <w:rPr>
          <w:b/>
          <w:sz w:val="20"/>
        </w:rPr>
      </w:pPr>
    </w:p>
    <w:p w14:paraId="1A59FF7B" w14:textId="77777777" w:rsidR="00CA6FCF" w:rsidRDefault="00CA6FCF">
      <w:pPr>
        <w:pStyle w:val="Textoindependiente"/>
        <w:rPr>
          <w:b/>
          <w:sz w:val="20"/>
        </w:rPr>
      </w:pPr>
    </w:p>
    <w:p w14:paraId="09AAD14D" w14:textId="77777777" w:rsidR="00CA6FCF" w:rsidRDefault="00CA6FCF">
      <w:pPr>
        <w:pStyle w:val="Textoindependiente"/>
        <w:rPr>
          <w:b/>
          <w:sz w:val="20"/>
        </w:rPr>
      </w:pPr>
    </w:p>
    <w:p w14:paraId="792C329D" w14:textId="77777777" w:rsidR="00CA6FCF" w:rsidRDefault="00CA6FCF">
      <w:pPr>
        <w:pStyle w:val="Textoindependiente"/>
        <w:rPr>
          <w:b/>
          <w:sz w:val="20"/>
        </w:rPr>
      </w:pPr>
    </w:p>
    <w:p w14:paraId="2F9EA15B" w14:textId="77777777" w:rsidR="00CA6FCF" w:rsidRDefault="00CA6FCF">
      <w:pPr>
        <w:pStyle w:val="Textoindependiente"/>
        <w:rPr>
          <w:b/>
          <w:sz w:val="20"/>
        </w:rPr>
      </w:pPr>
    </w:p>
    <w:p w14:paraId="73A0DE52" w14:textId="77777777" w:rsidR="00CA6FCF" w:rsidRDefault="00CA6FCF">
      <w:pPr>
        <w:pStyle w:val="Textoindependiente"/>
        <w:rPr>
          <w:b/>
          <w:sz w:val="20"/>
        </w:rPr>
      </w:pPr>
    </w:p>
    <w:p w14:paraId="7D7DEDD1" w14:textId="77777777" w:rsidR="00CA6FCF" w:rsidRDefault="00CA6FCF">
      <w:pPr>
        <w:pStyle w:val="Textoindependiente"/>
        <w:rPr>
          <w:b/>
          <w:sz w:val="20"/>
        </w:rPr>
      </w:pPr>
    </w:p>
    <w:p w14:paraId="631958D8" w14:textId="77777777" w:rsidR="00CA6FCF" w:rsidRDefault="00CA6FCF">
      <w:pPr>
        <w:pStyle w:val="Textoindependiente"/>
        <w:rPr>
          <w:b/>
          <w:sz w:val="20"/>
        </w:rPr>
      </w:pPr>
    </w:p>
    <w:p w14:paraId="5E72424A" w14:textId="77777777" w:rsidR="00CA6FCF" w:rsidRDefault="00CA6FCF">
      <w:pPr>
        <w:pStyle w:val="Textoindependiente"/>
        <w:rPr>
          <w:b/>
          <w:sz w:val="20"/>
        </w:rPr>
      </w:pPr>
    </w:p>
    <w:p w14:paraId="6065F955" w14:textId="77777777" w:rsidR="00CA6FCF" w:rsidRDefault="00CA6FCF">
      <w:pPr>
        <w:pStyle w:val="Textoindependiente"/>
        <w:rPr>
          <w:b/>
          <w:sz w:val="20"/>
        </w:rPr>
      </w:pPr>
    </w:p>
    <w:p w14:paraId="431B13A9" w14:textId="77777777" w:rsidR="00CA6FCF" w:rsidRDefault="00CA6FCF">
      <w:pPr>
        <w:pStyle w:val="Textoindependiente"/>
        <w:rPr>
          <w:b/>
          <w:sz w:val="20"/>
        </w:rPr>
      </w:pPr>
    </w:p>
    <w:p w14:paraId="00CE15D0" w14:textId="77777777" w:rsidR="00CA6FCF" w:rsidRDefault="00CA6FCF">
      <w:pPr>
        <w:pStyle w:val="Textoindependiente"/>
        <w:spacing w:before="8"/>
        <w:rPr>
          <w:b/>
          <w:sz w:val="26"/>
        </w:rPr>
      </w:pPr>
    </w:p>
    <w:p w14:paraId="7D2770C0" w14:textId="77777777" w:rsidR="00CA6FCF" w:rsidRDefault="00345AA4">
      <w:pPr>
        <w:spacing w:before="92"/>
        <w:ind w:left="3801"/>
        <w:rPr>
          <w:b/>
          <w:sz w:val="24"/>
        </w:rPr>
      </w:pPr>
      <w:r>
        <w:rPr>
          <w:b/>
          <w:sz w:val="24"/>
        </w:rPr>
        <w:t xml:space="preserve">GUATEMALA, </w:t>
      </w:r>
      <w:r w:rsidR="00A255F0">
        <w:rPr>
          <w:b/>
          <w:sz w:val="24"/>
        </w:rPr>
        <w:t xml:space="preserve">ENERO </w:t>
      </w:r>
      <w:r>
        <w:rPr>
          <w:b/>
          <w:sz w:val="24"/>
        </w:rPr>
        <w:t>DE 202</w:t>
      </w:r>
      <w:r w:rsidR="00A255F0">
        <w:rPr>
          <w:b/>
          <w:sz w:val="24"/>
        </w:rPr>
        <w:t>2</w:t>
      </w:r>
    </w:p>
    <w:p w14:paraId="6D1D6BB0" w14:textId="77777777" w:rsidR="00CA6FCF" w:rsidRDefault="00CA6FCF">
      <w:pPr>
        <w:rPr>
          <w:sz w:val="24"/>
        </w:rPr>
        <w:sectPr w:rsidR="00CA6FCF">
          <w:type w:val="continuous"/>
          <w:pgSz w:w="12240" w:h="15840"/>
          <w:pgMar w:top="1080" w:right="1600" w:bottom="0" w:left="400" w:header="720" w:footer="720" w:gutter="0"/>
          <w:cols w:space="720"/>
        </w:sectPr>
      </w:pPr>
    </w:p>
    <w:p w14:paraId="1CB92092" w14:textId="77777777" w:rsidR="00CA6FCF" w:rsidRDefault="00345AA4">
      <w:pPr>
        <w:spacing w:before="71"/>
        <w:ind w:left="4938" w:right="4447"/>
        <w:jc w:val="center"/>
        <w:rPr>
          <w:b/>
          <w:sz w:val="24"/>
        </w:rPr>
      </w:pPr>
      <w:r>
        <w:rPr>
          <w:b/>
          <w:sz w:val="24"/>
        </w:rPr>
        <w:lastRenderedPageBreak/>
        <w:t>INDICE</w:t>
      </w:r>
    </w:p>
    <w:sdt>
      <w:sdtPr>
        <w:id w:val="1580712209"/>
        <w:docPartObj>
          <w:docPartGallery w:val="Table of Contents"/>
          <w:docPartUnique/>
        </w:docPartObj>
      </w:sdtPr>
      <w:sdtEndPr/>
      <w:sdtContent>
        <w:p w14:paraId="05234E98" w14:textId="77777777" w:rsidR="00CA6FCF" w:rsidRDefault="00721364">
          <w:pPr>
            <w:pStyle w:val="TDC1"/>
            <w:tabs>
              <w:tab w:val="right" w:pos="9427"/>
            </w:tabs>
            <w:spacing w:before="741"/>
            <w:rPr>
              <w:b w:val="0"/>
            </w:rPr>
          </w:pPr>
          <w:hyperlink w:anchor="_TOC_250003" w:history="1">
            <w:r w:rsidR="00345AA4">
              <w:t>INTRODUCCION</w:t>
            </w:r>
            <w:r w:rsidR="00345AA4">
              <w:tab/>
            </w:r>
            <w:r w:rsidR="00345AA4">
              <w:rPr>
                <w:b w:val="0"/>
                <w:position w:val="-3"/>
              </w:rPr>
              <w:t>1</w:t>
            </w:r>
          </w:hyperlink>
        </w:p>
        <w:p w14:paraId="368AD09F" w14:textId="77777777" w:rsidR="00CA6FCF" w:rsidRDefault="00345AA4">
          <w:pPr>
            <w:pStyle w:val="TDC1"/>
            <w:tabs>
              <w:tab w:val="right" w:pos="9427"/>
            </w:tabs>
            <w:rPr>
              <w:b w:val="0"/>
            </w:rPr>
          </w:pPr>
          <w:r>
            <w:t>OBJETIVOS</w:t>
          </w:r>
          <w:r>
            <w:tab/>
          </w:r>
          <w:r>
            <w:rPr>
              <w:b w:val="0"/>
              <w:position w:val="-3"/>
            </w:rPr>
            <w:t>1</w:t>
          </w:r>
        </w:p>
        <w:p w14:paraId="06722E78" w14:textId="77777777" w:rsidR="00CA6FCF" w:rsidRDefault="00721364">
          <w:pPr>
            <w:pStyle w:val="TDC1"/>
            <w:tabs>
              <w:tab w:val="right" w:pos="9427"/>
            </w:tabs>
            <w:spacing w:before="154"/>
            <w:rPr>
              <w:b w:val="0"/>
            </w:rPr>
          </w:pPr>
          <w:hyperlink w:anchor="_TOC_250002" w:history="1">
            <w:r w:rsidR="00345AA4">
              <w:t>ALCANCE DE</w:t>
            </w:r>
            <w:r w:rsidR="00345AA4">
              <w:rPr>
                <w:spacing w:val="-3"/>
              </w:rPr>
              <w:t xml:space="preserve"> </w:t>
            </w:r>
            <w:r w:rsidR="00345AA4">
              <w:t>LA</w:t>
            </w:r>
            <w:r w:rsidR="00345AA4">
              <w:rPr>
                <w:spacing w:val="-1"/>
              </w:rPr>
              <w:t xml:space="preserve"> </w:t>
            </w:r>
            <w:r w:rsidR="00345AA4">
              <w:t>ACTIVIDAD</w:t>
            </w:r>
            <w:r w:rsidR="00345AA4">
              <w:tab/>
            </w:r>
            <w:r w:rsidR="00345AA4">
              <w:rPr>
                <w:b w:val="0"/>
                <w:position w:val="-3"/>
              </w:rPr>
              <w:t>1</w:t>
            </w:r>
          </w:hyperlink>
        </w:p>
        <w:p w14:paraId="656D68BD" w14:textId="77777777" w:rsidR="00CA6FCF" w:rsidRDefault="00721364">
          <w:pPr>
            <w:pStyle w:val="TDC1"/>
            <w:tabs>
              <w:tab w:val="right" w:pos="9427"/>
            </w:tabs>
            <w:rPr>
              <w:b w:val="0"/>
            </w:rPr>
          </w:pPr>
          <w:hyperlink w:anchor="_TOC_250001" w:history="1">
            <w:r w:rsidR="00345AA4">
              <w:t>RESULTADOS DE</w:t>
            </w:r>
            <w:r w:rsidR="00345AA4">
              <w:rPr>
                <w:spacing w:val="-3"/>
              </w:rPr>
              <w:t xml:space="preserve"> </w:t>
            </w:r>
            <w:r w:rsidR="00345AA4">
              <w:t>LA</w:t>
            </w:r>
            <w:r w:rsidR="00345AA4">
              <w:rPr>
                <w:spacing w:val="-1"/>
              </w:rPr>
              <w:t xml:space="preserve"> </w:t>
            </w:r>
            <w:r w:rsidR="00345AA4">
              <w:t>AC</w:t>
            </w:r>
            <w:r w:rsidR="00045632">
              <w:t>T</w:t>
            </w:r>
            <w:r w:rsidR="00345AA4">
              <w:t>IVIDAD</w:t>
            </w:r>
            <w:r w:rsidR="00345AA4">
              <w:tab/>
            </w:r>
            <w:r w:rsidR="00345AA4">
              <w:rPr>
                <w:b w:val="0"/>
                <w:position w:val="-3"/>
              </w:rPr>
              <w:t>1</w:t>
            </w:r>
          </w:hyperlink>
        </w:p>
        <w:p w14:paraId="31580EE0" w14:textId="77777777" w:rsidR="00CA6FCF" w:rsidRDefault="00721364">
          <w:pPr>
            <w:pStyle w:val="TDC1"/>
            <w:tabs>
              <w:tab w:val="right" w:pos="9427"/>
            </w:tabs>
            <w:spacing w:before="154"/>
            <w:rPr>
              <w:b w:val="0"/>
            </w:rPr>
          </w:pPr>
          <w:hyperlink w:anchor="_TOC_250000" w:history="1">
            <w:r w:rsidR="000779CC">
              <w:t>FORMULARIO SR-1</w:t>
            </w:r>
            <w:r w:rsidR="00345AA4">
              <w:tab/>
            </w:r>
          </w:hyperlink>
          <w:r w:rsidR="00AA176A" w:rsidRPr="004C5EA1">
            <w:rPr>
              <w:position w:val="-3"/>
            </w:rPr>
            <w:t>3</w:t>
          </w:r>
        </w:p>
      </w:sdtContent>
    </w:sdt>
    <w:p w14:paraId="1A3F76A7" w14:textId="77777777" w:rsidR="00CA6FCF" w:rsidRDefault="00CA6FCF">
      <w:pPr>
        <w:pStyle w:val="Textoindependiente"/>
        <w:rPr>
          <w:sz w:val="20"/>
        </w:rPr>
      </w:pPr>
    </w:p>
    <w:p w14:paraId="0FB79EE4" w14:textId="77777777" w:rsidR="00CA6FCF" w:rsidRDefault="00CA6FCF">
      <w:pPr>
        <w:pStyle w:val="Textoindependiente"/>
        <w:rPr>
          <w:sz w:val="20"/>
        </w:rPr>
      </w:pPr>
    </w:p>
    <w:p w14:paraId="1257497A" w14:textId="77777777" w:rsidR="00CA6FCF" w:rsidRDefault="00CA6FCF">
      <w:pPr>
        <w:pStyle w:val="Textoindependiente"/>
        <w:rPr>
          <w:sz w:val="20"/>
        </w:rPr>
      </w:pPr>
    </w:p>
    <w:p w14:paraId="39AA8D16" w14:textId="77777777" w:rsidR="00CA6FCF" w:rsidRDefault="00CA6FCF">
      <w:pPr>
        <w:pStyle w:val="Textoindependiente"/>
        <w:rPr>
          <w:sz w:val="20"/>
        </w:rPr>
      </w:pPr>
    </w:p>
    <w:p w14:paraId="5EF34E92" w14:textId="77777777" w:rsidR="00CA6FCF" w:rsidRDefault="00CA6FCF">
      <w:pPr>
        <w:pStyle w:val="Textoindependiente"/>
        <w:rPr>
          <w:sz w:val="20"/>
        </w:rPr>
      </w:pPr>
    </w:p>
    <w:p w14:paraId="371A1F1E" w14:textId="77777777" w:rsidR="00CA6FCF" w:rsidRDefault="00CA6FCF">
      <w:pPr>
        <w:pStyle w:val="Textoindependiente"/>
        <w:rPr>
          <w:sz w:val="20"/>
        </w:rPr>
      </w:pPr>
    </w:p>
    <w:p w14:paraId="002880D8" w14:textId="77777777" w:rsidR="00CA6FCF" w:rsidRDefault="00CA6FCF">
      <w:pPr>
        <w:pStyle w:val="Textoindependiente"/>
        <w:rPr>
          <w:sz w:val="20"/>
        </w:rPr>
      </w:pPr>
    </w:p>
    <w:p w14:paraId="2CE381C3" w14:textId="77777777" w:rsidR="00CA6FCF" w:rsidRDefault="00CA6FCF">
      <w:pPr>
        <w:pStyle w:val="Textoindependiente"/>
        <w:rPr>
          <w:sz w:val="20"/>
        </w:rPr>
      </w:pPr>
    </w:p>
    <w:p w14:paraId="2EF5DE86" w14:textId="77777777" w:rsidR="00CA6FCF" w:rsidRDefault="00CA6FCF">
      <w:pPr>
        <w:pStyle w:val="Textoindependiente"/>
        <w:rPr>
          <w:sz w:val="20"/>
        </w:rPr>
      </w:pPr>
    </w:p>
    <w:p w14:paraId="296683E3" w14:textId="77777777" w:rsidR="00CA6FCF" w:rsidRDefault="00CA6FCF">
      <w:pPr>
        <w:pStyle w:val="Textoindependiente"/>
        <w:rPr>
          <w:sz w:val="20"/>
        </w:rPr>
      </w:pPr>
    </w:p>
    <w:p w14:paraId="5CDE60B2" w14:textId="77777777" w:rsidR="00CA6FCF" w:rsidRDefault="00CA6FCF">
      <w:pPr>
        <w:pStyle w:val="Textoindependiente"/>
        <w:rPr>
          <w:sz w:val="20"/>
        </w:rPr>
      </w:pPr>
    </w:p>
    <w:p w14:paraId="5A308692" w14:textId="77777777" w:rsidR="00CA6FCF" w:rsidRDefault="00CA6FCF">
      <w:pPr>
        <w:pStyle w:val="Textoindependiente"/>
        <w:rPr>
          <w:sz w:val="20"/>
        </w:rPr>
      </w:pPr>
    </w:p>
    <w:p w14:paraId="12A77D30" w14:textId="77777777" w:rsidR="00CA6FCF" w:rsidRDefault="00CA6FCF">
      <w:pPr>
        <w:pStyle w:val="Textoindependiente"/>
        <w:rPr>
          <w:sz w:val="20"/>
        </w:rPr>
      </w:pPr>
    </w:p>
    <w:p w14:paraId="3E7A4E5D" w14:textId="77777777" w:rsidR="00CA6FCF" w:rsidRDefault="00CA6FCF" w:rsidP="000779CC">
      <w:pPr>
        <w:pStyle w:val="Textoindependiente"/>
        <w:jc w:val="center"/>
        <w:rPr>
          <w:sz w:val="20"/>
        </w:rPr>
      </w:pPr>
    </w:p>
    <w:p w14:paraId="751D1AE7" w14:textId="77777777" w:rsidR="00CA6FCF" w:rsidRDefault="00CA6FCF">
      <w:pPr>
        <w:pStyle w:val="Textoindependiente"/>
        <w:rPr>
          <w:sz w:val="20"/>
        </w:rPr>
      </w:pPr>
    </w:p>
    <w:p w14:paraId="789DF6F1" w14:textId="77777777" w:rsidR="00CA6FCF" w:rsidRDefault="00CA6FCF">
      <w:pPr>
        <w:pStyle w:val="Textoindependiente"/>
        <w:rPr>
          <w:sz w:val="20"/>
        </w:rPr>
      </w:pPr>
    </w:p>
    <w:p w14:paraId="5F177276" w14:textId="77777777" w:rsidR="00CA6FCF" w:rsidRDefault="00CA6FCF">
      <w:pPr>
        <w:pStyle w:val="Textoindependiente"/>
        <w:rPr>
          <w:sz w:val="20"/>
        </w:rPr>
      </w:pPr>
    </w:p>
    <w:p w14:paraId="218EFCE6" w14:textId="77777777" w:rsidR="00CA6FCF" w:rsidRDefault="00CA6FCF">
      <w:pPr>
        <w:pStyle w:val="Textoindependiente"/>
        <w:rPr>
          <w:sz w:val="20"/>
        </w:rPr>
      </w:pPr>
    </w:p>
    <w:p w14:paraId="0588C9D7" w14:textId="77777777" w:rsidR="00CA6FCF" w:rsidRDefault="00CA6FCF">
      <w:pPr>
        <w:pStyle w:val="Textoindependiente"/>
        <w:rPr>
          <w:sz w:val="20"/>
        </w:rPr>
      </w:pPr>
    </w:p>
    <w:p w14:paraId="6BB3FF1D" w14:textId="77777777" w:rsidR="00CA6FCF" w:rsidRDefault="00CA6FCF">
      <w:pPr>
        <w:pStyle w:val="Textoindependiente"/>
        <w:rPr>
          <w:sz w:val="20"/>
        </w:rPr>
      </w:pPr>
    </w:p>
    <w:p w14:paraId="734EFCB5" w14:textId="77777777" w:rsidR="00CA6FCF" w:rsidRDefault="00CA6FCF">
      <w:pPr>
        <w:pStyle w:val="Textoindependiente"/>
        <w:rPr>
          <w:sz w:val="20"/>
        </w:rPr>
      </w:pPr>
    </w:p>
    <w:p w14:paraId="3841B1A7" w14:textId="77777777" w:rsidR="00CA6FCF" w:rsidRDefault="00CA6FCF">
      <w:pPr>
        <w:pStyle w:val="Textoindependiente"/>
        <w:rPr>
          <w:sz w:val="20"/>
        </w:rPr>
      </w:pPr>
    </w:p>
    <w:p w14:paraId="4B491DEC" w14:textId="77777777" w:rsidR="00CA6FCF" w:rsidRDefault="00CA6FCF">
      <w:pPr>
        <w:pStyle w:val="Textoindependiente"/>
        <w:rPr>
          <w:sz w:val="20"/>
        </w:rPr>
      </w:pPr>
    </w:p>
    <w:p w14:paraId="4F0DC0CC" w14:textId="77777777" w:rsidR="00CA6FCF" w:rsidRDefault="00CA6FCF">
      <w:pPr>
        <w:pStyle w:val="Textoindependiente"/>
        <w:rPr>
          <w:sz w:val="20"/>
        </w:rPr>
      </w:pPr>
    </w:p>
    <w:p w14:paraId="5DAA38AF" w14:textId="77777777" w:rsidR="00CA6FCF" w:rsidRDefault="00CA6FCF">
      <w:pPr>
        <w:pStyle w:val="Textoindependiente"/>
        <w:rPr>
          <w:sz w:val="20"/>
        </w:rPr>
      </w:pPr>
    </w:p>
    <w:p w14:paraId="664D84F6" w14:textId="77777777" w:rsidR="00CA6FCF" w:rsidRDefault="00CA6FCF">
      <w:pPr>
        <w:pStyle w:val="Textoindependiente"/>
        <w:rPr>
          <w:sz w:val="20"/>
        </w:rPr>
      </w:pPr>
    </w:p>
    <w:p w14:paraId="46F2C714" w14:textId="77777777" w:rsidR="00CA6FCF" w:rsidRDefault="00CA6FCF">
      <w:pPr>
        <w:pStyle w:val="Textoindependiente"/>
        <w:rPr>
          <w:sz w:val="20"/>
        </w:rPr>
      </w:pPr>
    </w:p>
    <w:p w14:paraId="6ACC31D0" w14:textId="77777777" w:rsidR="00CA6FCF" w:rsidRDefault="00CA6FCF">
      <w:pPr>
        <w:pStyle w:val="Textoindependiente"/>
        <w:rPr>
          <w:sz w:val="20"/>
        </w:rPr>
      </w:pPr>
    </w:p>
    <w:p w14:paraId="369FF9D1" w14:textId="77777777" w:rsidR="00CA6FCF" w:rsidRDefault="00CA6FCF">
      <w:pPr>
        <w:pStyle w:val="Textoindependiente"/>
        <w:rPr>
          <w:sz w:val="20"/>
        </w:rPr>
      </w:pPr>
    </w:p>
    <w:p w14:paraId="323F8724" w14:textId="77777777" w:rsidR="00CA6FCF" w:rsidRDefault="00CA6FCF">
      <w:pPr>
        <w:pStyle w:val="Textoindependiente"/>
        <w:rPr>
          <w:sz w:val="20"/>
        </w:rPr>
      </w:pPr>
    </w:p>
    <w:p w14:paraId="4A303D1B" w14:textId="77777777" w:rsidR="00CA6FCF" w:rsidRDefault="00CA6FCF">
      <w:pPr>
        <w:pStyle w:val="Textoindependiente"/>
        <w:rPr>
          <w:sz w:val="20"/>
        </w:rPr>
      </w:pPr>
    </w:p>
    <w:p w14:paraId="37A50429" w14:textId="77777777" w:rsidR="00CA6FCF" w:rsidRDefault="00CA6FCF">
      <w:pPr>
        <w:pStyle w:val="Textoindependiente"/>
        <w:rPr>
          <w:sz w:val="20"/>
        </w:rPr>
      </w:pPr>
    </w:p>
    <w:p w14:paraId="509D5A15" w14:textId="77777777" w:rsidR="00CA6FCF" w:rsidRDefault="00CA6FCF">
      <w:pPr>
        <w:pStyle w:val="Textoindependiente"/>
        <w:rPr>
          <w:sz w:val="20"/>
        </w:rPr>
      </w:pPr>
    </w:p>
    <w:p w14:paraId="3F95B284" w14:textId="77777777" w:rsidR="00CA6FCF" w:rsidRDefault="00CA6FCF">
      <w:pPr>
        <w:pStyle w:val="Textoindependiente"/>
        <w:rPr>
          <w:sz w:val="20"/>
        </w:rPr>
      </w:pPr>
    </w:p>
    <w:p w14:paraId="6CEE5874" w14:textId="77777777" w:rsidR="00CA6FCF" w:rsidRDefault="00CA6FCF">
      <w:pPr>
        <w:pStyle w:val="Textoindependiente"/>
        <w:rPr>
          <w:sz w:val="20"/>
        </w:rPr>
      </w:pPr>
    </w:p>
    <w:p w14:paraId="0EC44691" w14:textId="77777777" w:rsidR="00CA6FCF" w:rsidRDefault="00CA6FCF">
      <w:pPr>
        <w:pStyle w:val="Textoindependiente"/>
        <w:rPr>
          <w:sz w:val="20"/>
        </w:rPr>
      </w:pPr>
    </w:p>
    <w:p w14:paraId="1AD3D5DC" w14:textId="77777777" w:rsidR="00CA6FCF" w:rsidRDefault="00CA6FCF">
      <w:pPr>
        <w:pStyle w:val="Textoindependiente"/>
        <w:rPr>
          <w:sz w:val="20"/>
        </w:rPr>
      </w:pPr>
    </w:p>
    <w:p w14:paraId="4BC020B4" w14:textId="77777777" w:rsidR="00CA6FCF" w:rsidRDefault="00CA6FCF">
      <w:pPr>
        <w:pStyle w:val="Textoindependiente"/>
        <w:rPr>
          <w:sz w:val="20"/>
        </w:rPr>
      </w:pPr>
    </w:p>
    <w:p w14:paraId="24B373AE" w14:textId="77777777" w:rsidR="00CA6FCF" w:rsidRDefault="00CA6FCF">
      <w:pPr>
        <w:pStyle w:val="Textoindependiente"/>
        <w:rPr>
          <w:sz w:val="20"/>
        </w:rPr>
      </w:pPr>
    </w:p>
    <w:p w14:paraId="1369AF55" w14:textId="77777777" w:rsidR="00CA6FCF" w:rsidRDefault="00CA6FCF">
      <w:pPr>
        <w:pStyle w:val="Textoindependiente"/>
        <w:rPr>
          <w:sz w:val="20"/>
        </w:rPr>
      </w:pPr>
    </w:p>
    <w:p w14:paraId="5878108A" w14:textId="77777777" w:rsidR="00CA6FCF" w:rsidRDefault="00CA6FCF">
      <w:pPr>
        <w:pStyle w:val="Textoindependiente"/>
        <w:rPr>
          <w:sz w:val="20"/>
        </w:rPr>
      </w:pPr>
    </w:p>
    <w:p w14:paraId="111F74F9" w14:textId="77777777" w:rsidR="00CA6FCF" w:rsidRDefault="00CA6FCF">
      <w:pPr>
        <w:pStyle w:val="Textoindependiente"/>
        <w:rPr>
          <w:sz w:val="20"/>
        </w:rPr>
      </w:pPr>
    </w:p>
    <w:p w14:paraId="7ED72B14" w14:textId="77777777" w:rsidR="00CA6FCF" w:rsidRDefault="00CA6FCF">
      <w:pPr>
        <w:pStyle w:val="Textoindependiente"/>
        <w:rPr>
          <w:sz w:val="20"/>
        </w:rPr>
      </w:pPr>
    </w:p>
    <w:p w14:paraId="1F9C8811" w14:textId="77777777" w:rsidR="00CA6FCF" w:rsidRDefault="00CA6FCF">
      <w:pPr>
        <w:pStyle w:val="Textoindependiente"/>
        <w:rPr>
          <w:sz w:val="20"/>
        </w:rPr>
      </w:pPr>
    </w:p>
    <w:p w14:paraId="531CB9EF" w14:textId="77777777" w:rsidR="00CA6FCF" w:rsidRDefault="00CA6FCF">
      <w:pPr>
        <w:pStyle w:val="Textoindependiente"/>
        <w:rPr>
          <w:sz w:val="20"/>
        </w:rPr>
      </w:pPr>
    </w:p>
    <w:p w14:paraId="1015E3CA" w14:textId="77777777" w:rsidR="00CA6FCF" w:rsidRDefault="00CA6FCF">
      <w:pPr>
        <w:pStyle w:val="Textoindependiente"/>
        <w:spacing w:before="7"/>
        <w:rPr>
          <w:sz w:val="18"/>
        </w:rPr>
      </w:pPr>
    </w:p>
    <w:p w14:paraId="32D06751" w14:textId="77777777" w:rsidR="00CA6FCF" w:rsidRDefault="00CA6FCF">
      <w:pPr>
        <w:rPr>
          <w:sz w:val="18"/>
        </w:rPr>
        <w:sectPr w:rsidR="00CA6FCF">
          <w:pgSz w:w="12240" w:h="15840"/>
          <w:pgMar w:top="1080" w:right="1600" w:bottom="0" w:left="400" w:header="720" w:footer="720" w:gutter="0"/>
          <w:cols w:space="720"/>
        </w:sectPr>
      </w:pPr>
    </w:p>
    <w:p w14:paraId="00186B57" w14:textId="77777777" w:rsidR="00CA6FCF" w:rsidRPr="0057102A" w:rsidRDefault="00345AA4">
      <w:pPr>
        <w:pStyle w:val="Ttulo1"/>
        <w:spacing w:before="82"/>
        <w:rPr>
          <w:sz w:val="22"/>
          <w:szCs w:val="22"/>
        </w:rPr>
      </w:pPr>
      <w:bookmarkStart w:id="0" w:name="_TOC_250003"/>
      <w:bookmarkEnd w:id="0"/>
      <w:r w:rsidRPr="0057102A">
        <w:rPr>
          <w:sz w:val="22"/>
          <w:szCs w:val="22"/>
        </w:rPr>
        <w:lastRenderedPageBreak/>
        <w:t>INTRODUCCI</w:t>
      </w:r>
      <w:r w:rsidR="0017170C" w:rsidRPr="0057102A">
        <w:rPr>
          <w:sz w:val="22"/>
          <w:szCs w:val="22"/>
        </w:rPr>
        <w:t>Ó</w:t>
      </w:r>
      <w:r w:rsidRPr="0057102A">
        <w:rPr>
          <w:sz w:val="22"/>
          <w:szCs w:val="22"/>
        </w:rPr>
        <w:t>N</w:t>
      </w:r>
    </w:p>
    <w:p w14:paraId="43DAA513" w14:textId="77777777" w:rsidR="00CA6FCF" w:rsidRPr="0057102A" w:rsidRDefault="00703547" w:rsidP="00703547">
      <w:pPr>
        <w:pStyle w:val="Textoindependiente"/>
        <w:tabs>
          <w:tab w:val="left" w:pos="2250"/>
        </w:tabs>
        <w:spacing w:before="10"/>
        <w:rPr>
          <w:b/>
          <w:sz w:val="22"/>
          <w:szCs w:val="22"/>
        </w:rPr>
      </w:pPr>
      <w:r w:rsidRPr="0057102A">
        <w:rPr>
          <w:b/>
          <w:sz w:val="22"/>
          <w:szCs w:val="22"/>
        </w:rPr>
        <w:tab/>
      </w:r>
    </w:p>
    <w:p w14:paraId="35FB93C9" w14:textId="77777777" w:rsidR="0085090A" w:rsidRPr="0057102A" w:rsidRDefault="0085090A" w:rsidP="0085090A">
      <w:pPr>
        <w:pStyle w:val="Sinespaciado"/>
        <w:ind w:left="1301"/>
        <w:jc w:val="both"/>
        <w:rPr>
          <w:rFonts w:ascii="Arial" w:hAnsi="Arial" w:cs="Arial"/>
        </w:rPr>
      </w:pPr>
      <w:r w:rsidRPr="0057102A">
        <w:rPr>
          <w:rFonts w:ascii="Arial" w:hAnsi="Arial" w:cs="Arial"/>
        </w:rPr>
        <w:t>De conformidad con el nombramiento de auditoría No. O-DIDAI/SUB-</w:t>
      </w:r>
      <w:r w:rsidR="00703547" w:rsidRPr="0057102A">
        <w:rPr>
          <w:rFonts w:ascii="Arial" w:hAnsi="Arial" w:cs="Arial"/>
        </w:rPr>
        <w:t>08</w:t>
      </w:r>
      <w:r w:rsidRPr="0057102A">
        <w:rPr>
          <w:rFonts w:ascii="Arial" w:hAnsi="Arial" w:cs="Arial"/>
        </w:rPr>
        <w:t xml:space="preserve">-2022, de fecha 14 de enero de 2022, fui nombrado para realizar, segundo seguimiento a las recomendaciones emitidas por la Contraloría General de Cuentas, en el informe de “Auditoría a Sistemas Informáticos por el período del 01 de enero al 31 de diciembre de 2017”, que dicha institución fiscalizadora efectúo en la Dirección de Contabilidad del Estado del Ministerio de Finanzas Públicas, emitiendo recomendaciones aplicables a la Dirección Departamental de Educación </w:t>
      </w:r>
      <w:r w:rsidR="00703547" w:rsidRPr="0057102A">
        <w:rPr>
          <w:rFonts w:ascii="Arial" w:hAnsi="Arial" w:cs="Arial"/>
        </w:rPr>
        <w:t xml:space="preserve">Guatemala </w:t>
      </w:r>
      <w:r w:rsidR="00747C8B">
        <w:rPr>
          <w:rFonts w:ascii="Arial" w:hAnsi="Arial" w:cs="Arial"/>
        </w:rPr>
        <w:t>Oriente</w:t>
      </w:r>
      <w:r w:rsidRPr="0057102A">
        <w:rPr>
          <w:rFonts w:ascii="Arial" w:hAnsi="Arial" w:cs="Arial"/>
        </w:rPr>
        <w:t xml:space="preserve">, que quedaron en proceso en el informe de auditoría CUA No. </w:t>
      </w:r>
      <w:r w:rsidR="00703547" w:rsidRPr="0057102A">
        <w:rPr>
          <w:rFonts w:ascii="Arial" w:hAnsi="Arial" w:cs="Arial"/>
        </w:rPr>
        <w:t>10</w:t>
      </w:r>
      <w:r w:rsidR="00747C8B">
        <w:rPr>
          <w:rFonts w:ascii="Arial" w:hAnsi="Arial" w:cs="Arial"/>
        </w:rPr>
        <w:t>7366</w:t>
      </w:r>
      <w:r w:rsidR="00CD557E">
        <w:rPr>
          <w:rFonts w:ascii="Arial" w:hAnsi="Arial" w:cs="Arial"/>
        </w:rPr>
        <w:t>-1-2021</w:t>
      </w:r>
      <w:r w:rsidRPr="0057102A">
        <w:rPr>
          <w:rFonts w:ascii="Arial" w:hAnsi="Arial" w:cs="Arial"/>
        </w:rPr>
        <w:t>.</w:t>
      </w:r>
    </w:p>
    <w:p w14:paraId="0F614AE2" w14:textId="77777777" w:rsidR="00CA6FCF" w:rsidRPr="0057102A" w:rsidRDefault="00CA6FCF">
      <w:pPr>
        <w:pStyle w:val="Textoindependiente"/>
        <w:spacing w:before="7"/>
        <w:rPr>
          <w:sz w:val="22"/>
          <w:szCs w:val="22"/>
        </w:rPr>
      </w:pPr>
    </w:p>
    <w:p w14:paraId="228270CF" w14:textId="77777777" w:rsidR="00CA6FCF" w:rsidRPr="0057102A" w:rsidRDefault="00345AA4">
      <w:pPr>
        <w:spacing w:line="578" w:lineRule="auto"/>
        <w:ind w:left="1301" w:right="7545"/>
        <w:rPr>
          <w:b/>
        </w:rPr>
      </w:pPr>
      <w:r w:rsidRPr="0057102A">
        <w:rPr>
          <w:b/>
        </w:rPr>
        <w:t>OBJETIVOS GENERAL</w:t>
      </w:r>
    </w:p>
    <w:p w14:paraId="012E6B3A" w14:textId="77777777" w:rsidR="00CA6FCF" w:rsidRPr="0057102A" w:rsidRDefault="00345AA4">
      <w:pPr>
        <w:pStyle w:val="Textoindependiente"/>
        <w:spacing w:line="278" w:lineRule="auto"/>
        <w:ind w:left="1301" w:right="103"/>
        <w:jc w:val="both"/>
        <w:rPr>
          <w:sz w:val="22"/>
          <w:szCs w:val="22"/>
        </w:rPr>
      </w:pPr>
      <w:r w:rsidRPr="0057102A">
        <w:rPr>
          <w:sz w:val="22"/>
          <w:szCs w:val="22"/>
        </w:rPr>
        <w:t xml:space="preserve">Realizar </w:t>
      </w:r>
      <w:r w:rsidR="00E35922" w:rsidRPr="0057102A">
        <w:rPr>
          <w:sz w:val="22"/>
          <w:szCs w:val="22"/>
        </w:rPr>
        <w:t xml:space="preserve">segundo </w:t>
      </w:r>
      <w:r w:rsidRPr="0057102A">
        <w:rPr>
          <w:sz w:val="22"/>
          <w:szCs w:val="22"/>
        </w:rPr>
        <w:t>seguimiento a las recomendaciones emitidas por la Contraloría General de Cuentas.</w:t>
      </w:r>
    </w:p>
    <w:p w14:paraId="6CD4421F" w14:textId="77777777" w:rsidR="00CA6FCF" w:rsidRPr="0057102A" w:rsidRDefault="00CA6FCF">
      <w:pPr>
        <w:pStyle w:val="Textoindependiente"/>
        <w:spacing w:before="7"/>
        <w:rPr>
          <w:sz w:val="22"/>
          <w:szCs w:val="22"/>
        </w:rPr>
      </w:pPr>
    </w:p>
    <w:p w14:paraId="25F985FE" w14:textId="77777777" w:rsidR="00CA6FCF" w:rsidRPr="0057102A" w:rsidRDefault="00345AA4">
      <w:pPr>
        <w:spacing w:before="1"/>
        <w:ind w:left="1301"/>
        <w:rPr>
          <w:b/>
        </w:rPr>
      </w:pPr>
      <w:r w:rsidRPr="0057102A">
        <w:rPr>
          <w:b/>
        </w:rPr>
        <w:t>ESPECÍFICO</w:t>
      </w:r>
    </w:p>
    <w:p w14:paraId="7096217C" w14:textId="77777777" w:rsidR="00CA6FCF" w:rsidRPr="0057102A" w:rsidRDefault="00CA6FCF">
      <w:pPr>
        <w:pStyle w:val="Textoindependiente"/>
        <w:spacing w:before="7"/>
        <w:rPr>
          <w:b/>
          <w:sz w:val="22"/>
          <w:szCs w:val="22"/>
        </w:rPr>
      </w:pPr>
    </w:p>
    <w:p w14:paraId="4A8F8570" w14:textId="77777777" w:rsidR="00CA6FCF" w:rsidRPr="0057102A" w:rsidRDefault="00345AA4">
      <w:pPr>
        <w:pStyle w:val="Textoindependiente"/>
        <w:ind w:left="1301"/>
        <w:jc w:val="both"/>
        <w:rPr>
          <w:sz w:val="22"/>
          <w:szCs w:val="22"/>
        </w:rPr>
      </w:pPr>
      <w:r w:rsidRPr="0057102A">
        <w:rPr>
          <w:sz w:val="22"/>
          <w:szCs w:val="22"/>
        </w:rPr>
        <w:t>Verificar si existen recomendaciones implementadas, en proceso e incumplidas.</w:t>
      </w:r>
    </w:p>
    <w:p w14:paraId="7EFEE908" w14:textId="77777777" w:rsidR="00CA6FCF" w:rsidRPr="0057102A" w:rsidRDefault="00CA6FCF">
      <w:pPr>
        <w:pStyle w:val="Textoindependiente"/>
        <w:spacing w:before="9"/>
        <w:rPr>
          <w:sz w:val="22"/>
          <w:szCs w:val="22"/>
        </w:rPr>
      </w:pPr>
    </w:p>
    <w:p w14:paraId="143EE5D3" w14:textId="77777777" w:rsidR="00CA6FCF" w:rsidRPr="0057102A" w:rsidRDefault="00345AA4">
      <w:pPr>
        <w:pStyle w:val="Ttulo1"/>
        <w:spacing w:before="1"/>
        <w:rPr>
          <w:sz w:val="22"/>
          <w:szCs w:val="22"/>
        </w:rPr>
      </w:pPr>
      <w:bookmarkStart w:id="1" w:name="_TOC_250002"/>
      <w:bookmarkEnd w:id="1"/>
      <w:r w:rsidRPr="0057102A">
        <w:rPr>
          <w:sz w:val="22"/>
          <w:szCs w:val="22"/>
        </w:rPr>
        <w:t>ALCANCE DE LA ACTIVIDAD</w:t>
      </w:r>
    </w:p>
    <w:p w14:paraId="4C038454" w14:textId="77777777" w:rsidR="00CA6FCF" w:rsidRPr="0057102A" w:rsidRDefault="00CA6FCF">
      <w:pPr>
        <w:pStyle w:val="Textoindependiente"/>
        <w:spacing w:before="9"/>
        <w:rPr>
          <w:b/>
          <w:sz w:val="22"/>
          <w:szCs w:val="22"/>
        </w:rPr>
      </w:pPr>
    </w:p>
    <w:p w14:paraId="3DF85897" w14:textId="77777777" w:rsidR="00CA6FCF" w:rsidRPr="0057102A" w:rsidRDefault="00EF7A79" w:rsidP="0057102A">
      <w:pPr>
        <w:pStyle w:val="Textoindependiente"/>
        <w:ind w:left="1298"/>
        <w:jc w:val="both"/>
        <w:rPr>
          <w:sz w:val="22"/>
          <w:szCs w:val="22"/>
        </w:rPr>
      </w:pPr>
      <w:r w:rsidRPr="0057102A">
        <w:rPr>
          <w:sz w:val="22"/>
          <w:szCs w:val="22"/>
        </w:rPr>
        <w:t>Se efectuó segundo seguimiento a cuatro recomendaciones que quedaron en proceso en el primer seguimiento, emitidas por la Contraloría General de Cuentas, como resultado de la auditoría a sistemas informáticos, por el período del 01 de enero al 31 de diciembre de 2017, en la Direc</w:t>
      </w:r>
      <w:r w:rsidR="009C0F72">
        <w:rPr>
          <w:sz w:val="22"/>
          <w:szCs w:val="22"/>
        </w:rPr>
        <w:t>ción Departamental de Educación</w:t>
      </w:r>
      <w:r w:rsidR="006B7513">
        <w:rPr>
          <w:sz w:val="22"/>
          <w:szCs w:val="22"/>
        </w:rPr>
        <w:t xml:space="preserve"> Guatemala </w:t>
      </w:r>
      <w:r w:rsidR="009F2C2B">
        <w:rPr>
          <w:sz w:val="22"/>
          <w:szCs w:val="22"/>
        </w:rPr>
        <w:t>Oriente</w:t>
      </w:r>
      <w:r w:rsidR="006B7513">
        <w:rPr>
          <w:sz w:val="22"/>
          <w:szCs w:val="22"/>
        </w:rPr>
        <w:t>.</w:t>
      </w:r>
    </w:p>
    <w:p w14:paraId="7B6B7D08" w14:textId="77777777" w:rsidR="00EF7A79" w:rsidRPr="0057102A" w:rsidRDefault="00EF7A79">
      <w:pPr>
        <w:pStyle w:val="Textoindependiente"/>
        <w:spacing w:before="8"/>
        <w:rPr>
          <w:sz w:val="22"/>
          <w:szCs w:val="22"/>
        </w:rPr>
      </w:pPr>
    </w:p>
    <w:p w14:paraId="65A8967D" w14:textId="77777777" w:rsidR="00DF391E" w:rsidRPr="0057102A" w:rsidRDefault="00345AA4" w:rsidP="00DF391E">
      <w:pPr>
        <w:pStyle w:val="Ttulo1"/>
        <w:spacing w:before="1"/>
        <w:rPr>
          <w:sz w:val="22"/>
          <w:szCs w:val="22"/>
        </w:rPr>
      </w:pPr>
      <w:bookmarkStart w:id="2" w:name="_TOC_250001"/>
      <w:bookmarkEnd w:id="2"/>
      <w:r w:rsidRPr="0057102A">
        <w:rPr>
          <w:sz w:val="22"/>
          <w:szCs w:val="22"/>
        </w:rPr>
        <w:t>RESULTADOS DE LA ACTIVIDAD</w:t>
      </w:r>
    </w:p>
    <w:p w14:paraId="0FA2198C" w14:textId="77777777" w:rsidR="00DF391E" w:rsidRPr="0057102A" w:rsidRDefault="00DF391E" w:rsidP="00DF391E">
      <w:pPr>
        <w:pStyle w:val="Ttulo1"/>
        <w:spacing w:before="1"/>
        <w:rPr>
          <w:sz w:val="22"/>
          <w:szCs w:val="22"/>
        </w:rPr>
      </w:pPr>
    </w:p>
    <w:p w14:paraId="58BAC50F" w14:textId="77777777" w:rsidR="007F79D0" w:rsidRDefault="007F79D0" w:rsidP="007F79D0">
      <w:pPr>
        <w:pStyle w:val="Sinespaciado"/>
        <w:ind w:left="1276"/>
        <w:jc w:val="both"/>
        <w:rPr>
          <w:rFonts w:ascii="Arial" w:hAnsi="Arial" w:cs="Arial"/>
          <w:b/>
        </w:rPr>
      </w:pPr>
      <w:r w:rsidRPr="00FA2274">
        <w:rPr>
          <w:rFonts w:ascii="Arial" w:hAnsi="Arial" w:cs="Arial"/>
          <w:b/>
        </w:rPr>
        <w:t>RECOMENDACIONES EN PROCESO (Ver detalle en Formulario SR-1)</w:t>
      </w:r>
    </w:p>
    <w:p w14:paraId="1026A8F1" w14:textId="77777777" w:rsidR="007F79D0" w:rsidRDefault="007F79D0" w:rsidP="00DF391E">
      <w:pPr>
        <w:pStyle w:val="Sinespaciado"/>
        <w:ind w:left="720" w:firstLine="556"/>
        <w:jc w:val="both"/>
        <w:rPr>
          <w:rFonts w:ascii="Arial" w:hAnsi="Arial" w:cs="Arial"/>
        </w:rPr>
      </w:pPr>
    </w:p>
    <w:p w14:paraId="362BECE2" w14:textId="77777777" w:rsidR="00DF391E" w:rsidRDefault="00FC3A24" w:rsidP="00DF391E">
      <w:pPr>
        <w:pStyle w:val="Sinespaciado"/>
        <w:ind w:left="720" w:firstLine="556"/>
        <w:jc w:val="both"/>
        <w:rPr>
          <w:rFonts w:ascii="Arial" w:hAnsi="Arial" w:cs="Arial"/>
        </w:rPr>
      </w:pPr>
      <w:r w:rsidRPr="0057102A">
        <w:rPr>
          <w:rFonts w:ascii="Arial" w:hAnsi="Arial" w:cs="Arial"/>
        </w:rPr>
        <w:t>Hallazgos relacionados con el Cumplimiento de Leyes y Regulaciones Aplicables</w:t>
      </w:r>
    </w:p>
    <w:p w14:paraId="4E2B70F1" w14:textId="77777777" w:rsidR="009F2C2B" w:rsidRDefault="009F2C2B" w:rsidP="00DF391E">
      <w:pPr>
        <w:pStyle w:val="Sinespaciado"/>
        <w:ind w:left="720" w:firstLine="556"/>
        <w:jc w:val="both"/>
        <w:rPr>
          <w:rFonts w:ascii="Arial" w:hAnsi="Arial" w:cs="Arial"/>
        </w:rPr>
      </w:pPr>
    </w:p>
    <w:p w14:paraId="7398BB65" w14:textId="77777777" w:rsidR="009F2C2B" w:rsidRDefault="009F2C2B" w:rsidP="00DF391E">
      <w:pPr>
        <w:pStyle w:val="Sinespaciado"/>
        <w:ind w:left="720" w:firstLine="556"/>
        <w:jc w:val="both"/>
        <w:rPr>
          <w:rFonts w:ascii="Arial" w:hAnsi="Arial" w:cs="Arial"/>
        </w:rPr>
      </w:pPr>
      <w:r>
        <w:rPr>
          <w:rFonts w:ascii="Arial" w:hAnsi="Arial" w:cs="Arial"/>
        </w:rPr>
        <w:t>Hallazgo No. 7 Incumplimiento al procedimiento de baja del empleado.</w:t>
      </w:r>
    </w:p>
    <w:p w14:paraId="4559F678" w14:textId="77777777" w:rsidR="007F79D0" w:rsidRDefault="007F79D0" w:rsidP="00DF391E">
      <w:pPr>
        <w:pStyle w:val="Sinespaciado"/>
        <w:ind w:left="720" w:firstLine="556"/>
        <w:jc w:val="both"/>
        <w:rPr>
          <w:rFonts w:ascii="Arial" w:hAnsi="Arial" w:cs="Arial"/>
        </w:rPr>
      </w:pPr>
    </w:p>
    <w:p w14:paraId="27513F46" w14:textId="77777777" w:rsidR="007F79D0" w:rsidRDefault="007F79D0" w:rsidP="007F79D0">
      <w:pPr>
        <w:pStyle w:val="Sinespaciado"/>
        <w:ind w:left="1276"/>
        <w:jc w:val="both"/>
        <w:rPr>
          <w:rFonts w:ascii="Arial" w:hAnsi="Arial" w:cs="Arial"/>
        </w:rPr>
      </w:pPr>
      <w:r>
        <w:rPr>
          <w:rFonts w:ascii="Arial" w:hAnsi="Arial" w:cs="Arial"/>
        </w:rPr>
        <w:t xml:space="preserve">De conformidad con el formulario de seguimiento a recomendaciones SR-1, se determinó que los responsables realizaron las siguientes gestiones: de siete empleados que le corresponden a la DIDEDUC GUATEMALA ORIENTE, uno realizó un reintegro de Q. 169.77 depositado a la cuenta del Crédito Hipotecario Nacional exclusivo para reintegros por pagos efectuados por GUATENOMINAS, de los Q. 423.20 que le corresponden y seis no realizaron ningún reintegro, derivado a que no adjuntaron copias de las boletas de depósitos realizados. </w:t>
      </w:r>
    </w:p>
    <w:p w14:paraId="72F5268F" w14:textId="77777777" w:rsidR="009F2C2B" w:rsidRDefault="009F2C2B" w:rsidP="00DF391E">
      <w:pPr>
        <w:pStyle w:val="Sinespaciado"/>
        <w:ind w:left="720" w:firstLine="556"/>
        <w:jc w:val="both"/>
        <w:rPr>
          <w:rFonts w:ascii="Arial" w:hAnsi="Arial" w:cs="Arial"/>
        </w:rPr>
      </w:pPr>
    </w:p>
    <w:p w14:paraId="41D53CC0" w14:textId="77777777" w:rsidR="009F2C2B" w:rsidRDefault="009F2C2B" w:rsidP="00DF391E">
      <w:pPr>
        <w:pStyle w:val="Sinespaciado"/>
        <w:ind w:left="720" w:firstLine="556"/>
        <w:jc w:val="both"/>
        <w:rPr>
          <w:rFonts w:ascii="Arial" w:hAnsi="Arial" w:cs="Arial"/>
        </w:rPr>
      </w:pPr>
      <w:r>
        <w:rPr>
          <w:rFonts w:ascii="Arial" w:hAnsi="Arial" w:cs="Arial"/>
        </w:rPr>
        <w:t>Hallazgo No. 8 Incumplimiento a normativa vigente.</w:t>
      </w:r>
    </w:p>
    <w:p w14:paraId="2C8874E2" w14:textId="77777777" w:rsidR="007F79D0" w:rsidRDefault="007F79D0" w:rsidP="00DF391E">
      <w:pPr>
        <w:pStyle w:val="Sinespaciado"/>
        <w:ind w:left="720" w:firstLine="556"/>
        <w:jc w:val="both"/>
        <w:rPr>
          <w:rFonts w:ascii="Arial" w:hAnsi="Arial" w:cs="Arial"/>
        </w:rPr>
      </w:pPr>
    </w:p>
    <w:p w14:paraId="09F8C17F" w14:textId="77777777" w:rsidR="00861CBD" w:rsidRDefault="00135FE5" w:rsidP="00861CBD">
      <w:pPr>
        <w:pStyle w:val="Sinespaciado"/>
        <w:ind w:left="1276"/>
        <w:jc w:val="both"/>
        <w:rPr>
          <w:rFonts w:ascii="Arial" w:hAnsi="Arial" w:cs="Arial"/>
        </w:rPr>
      </w:pPr>
      <w:r>
        <w:rPr>
          <w:rFonts w:ascii="Arial" w:hAnsi="Arial" w:cs="Arial"/>
        </w:rPr>
        <w:t xml:space="preserve">De conformidad con el formulario de seguimiento a recomendaciones SR-1, se </w:t>
      </w:r>
      <w:r w:rsidR="00662FD2">
        <w:rPr>
          <w:rFonts w:ascii="Arial" w:hAnsi="Arial" w:cs="Arial"/>
        </w:rPr>
        <w:t>determinó</w:t>
      </w:r>
      <w:r>
        <w:rPr>
          <w:rFonts w:ascii="Arial" w:hAnsi="Arial" w:cs="Arial"/>
        </w:rPr>
        <w:t xml:space="preserve"> que los responsables </w:t>
      </w:r>
      <w:r w:rsidR="00B301D7">
        <w:rPr>
          <w:rFonts w:ascii="Arial" w:hAnsi="Arial" w:cs="Arial"/>
        </w:rPr>
        <w:t xml:space="preserve">adjuntaron los siguientes reintegros: </w:t>
      </w:r>
      <w:r>
        <w:rPr>
          <w:rFonts w:ascii="Arial" w:hAnsi="Arial" w:cs="Arial"/>
        </w:rPr>
        <w:t xml:space="preserve">literal a) </w:t>
      </w:r>
      <w:r w:rsidR="00B301D7">
        <w:rPr>
          <w:rFonts w:ascii="Arial" w:hAnsi="Arial" w:cs="Arial"/>
        </w:rPr>
        <w:t xml:space="preserve">De </w:t>
      </w:r>
      <w:r w:rsidR="00861CBD">
        <w:rPr>
          <w:rFonts w:ascii="Arial" w:hAnsi="Arial" w:cs="Arial"/>
        </w:rPr>
        <w:t>dos</w:t>
      </w:r>
      <w:r>
        <w:rPr>
          <w:rFonts w:ascii="Arial" w:hAnsi="Arial" w:cs="Arial"/>
        </w:rPr>
        <w:t xml:space="preserve"> </w:t>
      </w:r>
      <w:r w:rsidR="00861CBD">
        <w:rPr>
          <w:rFonts w:ascii="Arial" w:hAnsi="Arial" w:cs="Arial"/>
        </w:rPr>
        <w:t>empleados por</w:t>
      </w:r>
      <w:r>
        <w:rPr>
          <w:rFonts w:ascii="Arial" w:hAnsi="Arial" w:cs="Arial"/>
        </w:rPr>
        <w:t xml:space="preserve"> Q. 312.54 y Q. 309.58, </w:t>
      </w:r>
      <w:r w:rsidR="00F00211">
        <w:rPr>
          <w:rFonts w:ascii="Arial" w:hAnsi="Arial" w:cs="Arial"/>
        </w:rPr>
        <w:t xml:space="preserve">d) </w:t>
      </w:r>
      <w:r w:rsidR="00C267A9">
        <w:rPr>
          <w:rFonts w:ascii="Arial" w:hAnsi="Arial" w:cs="Arial"/>
        </w:rPr>
        <w:t xml:space="preserve">De </w:t>
      </w:r>
      <w:r w:rsidR="00F00211">
        <w:rPr>
          <w:rFonts w:ascii="Arial" w:hAnsi="Arial" w:cs="Arial"/>
        </w:rPr>
        <w:t xml:space="preserve">un empleado Q. 5,307.12, e) de </w:t>
      </w:r>
      <w:r w:rsidR="00C267A9">
        <w:rPr>
          <w:rFonts w:ascii="Arial" w:hAnsi="Arial" w:cs="Arial"/>
        </w:rPr>
        <w:t xml:space="preserve">uno </w:t>
      </w:r>
      <w:r w:rsidR="00F00211">
        <w:rPr>
          <w:rFonts w:ascii="Arial" w:hAnsi="Arial" w:cs="Arial"/>
        </w:rPr>
        <w:t xml:space="preserve">Q. 25.39, f) </w:t>
      </w:r>
      <w:r w:rsidR="00C267A9">
        <w:rPr>
          <w:rFonts w:ascii="Arial" w:hAnsi="Arial" w:cs="Arial"/>
        </w:rPr>
        <w:t xml:space="preserve">De </w:t>
      </w:r>
      <w:r w:rsidR="00F00211">
        <w:rPr>
          <w:rFonts w:ascii="Arial" w:hAnsi="Arial" w:cs="Arial"/>
        </w:rPr>
        <w:t>dos empleados por Q. 158.26 de Q. 3</w:t>
      </w:r>
      <w:r w:rsidR="00A9420E">
        <w:rPr>
          <w:rFonts w:ascii="Arial" w:hAnsi="Arial" w:cs="Arial"/>
        </w:rPr>
        <w:t>,</w:t>
      </w:r>
      <w:r w:rsidR="00F00211">
        <w:rPr>
          <w:rFonts w:ascii="Arial" w:hAnsi="Arial" w:cs="Arial"/>
        </w:rPr>
        <w:t xml:space="preserve">127.89 y Q. 169.77 de Q. 423.20, </w:t>
      </w:r>
      <w:r>
        <w:rPr>
          <w:rFonts w:ascii="Arial" w:hAnsi="Arial" w:cs="Arial"/>
        </w:rPr>
        <w:t>depósitos realizados en la cuenta del Crédito Hipotecario Nacional exclusivo para reintegros por pagos efectuados por GUATENOMINAS</w:t>
      </w:r>
      <w:r w:rsidR="00861CBD">
        <w:rPr>
          <w:rFonts w:ascii="Arial" w:hAnsi="Arial" w:cs="Arial"/>
        </w:rPr>
        <w:t xml:space="preserve">. Sin </w:t>
      </w:r>
      <w:r w:rsidR="00A9420E">
        <w:rPr>
          <w:rFonts w:ascii="Arial" w:hAnsi="Arial" w:cs="Arial"/>
        </w:rPr>
        <w:t>embargo,</w:t>
      </w:r>
      <w:r>
        <w:rPr>
          <w:rFonts w:ascii="Arial" w:hAnsi="Arial" w:cs="Arial"/>
        </w:rPr>
        <w:t xml:space="preserve"> </w:t>
      </w:r>
      <w:r w:rsidR="00F00211">
        <w:rPr>
          <w:rFonts w:ascii="Arial" w:hAnsi="Arial" w:cs="Arial"/>
        </w:rPr>
        <w:t xml:space="preserve">con respecto a </w:t>
      </w:r>
      <w:r>
        <w:rPr>
          <w:rFonts w:ascii="Arial" w:hAnsi="Arial" w:cs="Arial"/>
        </w:rPr>
        <w:t>las literales</w:t>
      </w:r>
      <w:r w:rsidR="00861CBD">
        <w:rPr>
          <w:rFonts w:ascii="Arial" w:hAnsi="Arial" w:cs="Arial"/>
        </w:rPr>
        <w:t xml:space="preserve"> d), e), f) y g)</w:t>
      </w:r>
      <w:r w:rsidR="00F00211">
        <w:rPr>
          <w:rFonts w:ascii="Arial" w:hAnsi="Arial" w:cs="Arial"/>
        </w:rPr>
        <w:t xml:space="preserve"> </w:t>
      </w:r>
      <w:r w:rsidR="00045632">
        <w:rPr>
          <w:rFonts w:ascii="Arial" w:hAnsi="Arial" w:cs="Arial"/>
        </w:rPr>
        <w:t>A</w:t>
      </w:r>
      <w:r w:rsidR="00F00211">
        <w:rPr>
          <w:rFonts w:ascii="Arial" w:hAnsi="Arial" w:cs="Arial"/>
        </w:rPr>
        <w:t xml:space="preserve">djuntaron boletas de liquidación para </w:t>
      </w:r>
      <w:r w:rsidR="00A9420E">
        <w:rPr>
          <w:rFonts w:ascii="Arial" w:hAnsi="Arial" w:cs="Arial"/>
        </w:rPr>
        <w:t>reintegro de</w:t>
      </w:r>
      <w:r w:rsidR="00F00211">
        <w:rPr>
          <w:rFonts w:ascii="Arial" w:hAnsi="Arial" w:cs="Arial"/>
        </w:rPr>
        <w:t xml:space="preserve"> sueldos</w:t>
      </w:r>
      <w:r w:rsidR="00A9420E">
        <w:rPr>
          <w:rFonts w:ascii="Arial" w:hAnsi="Arial" w:cs="Arial"/>
        </w:rPr>
        <w:t xml:space="preserve"> y otras prestaciones generadas del sistema </w:t>
      </w:r>
      <w:r w:rsidR="00A9420E">
        <w:rPr>
          <w:rFonts w:ascii="Arial" w:hAnsi="Arial" w:cs="Arial"/>
        </w:rPr>
        <w:lastRenderedPageBreak/>
        <w:t xml:space="preserve">GUATENOMINAS, no </w:t>
      </w:r>
      <w:r w:rsidR="00045632">
        <w:rPr>
          <w:rFonts w:ascii="Arial" w:hAnsi="Arial" w:cs="Arial"/>
        </w:rPr>
        <w:t xml:space="preserve">presentaron </w:t>
      </w:r>
      <w:r w:rsidR="00A9420E">
        <w:rPr>
          <w:rFonts w:ascii="Arial" w:hAnsi="Arial" w:cs="Arial"/>
        </w:rPr>
        <w:t xml:space="preserve">copias de las boletas de depósitos </w:t>
      </w:r>
      <w:r w:rsidR="003F4635">
        <w:rPr>
          <w:rFonts w:ascii="Arial" w:hAnsi="Arial" w:cs="Arial"/>
        </w:rPr>
        <w:t xml:space="preserve">y </w:t>
      </w:r>
      <w:r w:rsidR="00A9420E">
        <w:rPr>
          <w:rFonts w:ascii="Arial" w:hAnsi="Arial" w:cs="Arial"/>
        </w:rPr>
        <w:t>pruebas de las gestiones de cobros realizados.</w:t>
      </w:r>
      <w:r w:rsidR="00861CBD">
        <w:rPr>
          <w:rFonts w:ascii="Arial" w:hAnsi="Arial" w:cs="Arial"/>
        </w:rPr>
        <w:t xml:space="preserve"> </w:t>
      </w:r>
    </w:p>
    <w:p w14:paraId="2723CBE0" w14:textId="77777777" w:rsidR="00861CBD" w:rsidRDefault="00861CBD" w:rsidP="00861CBD">
      <w:pPr>
        <w:pStyle w:val="Sinespaciado"/>
        <w:ind w:left="1276"/>
        <w:jc w:val="both"/>
        <w:rPr>
          <w:rFonts w:ascii="Arial" w:hAnsi="Arial" w:cs="Arial"/>
          <w:bCs/>
        </w:rPr>
      </w:pPr>
    </w:p>
    <w:p w14:paraId="235126B2" w14:textId="77777777" w:rsidR="009F2C2B" w:rsidRDefault="00FC3A24" w:rsidP="009C0F72">
      <w:pPr>
        <w:pStyle w:val="Sinespaciado"/>
        <w:ind w:left="1276"/>
        <w:jc w:val="both"/>
        <w:rPr>
          <w:rFonts w:ascii="Arial" w:hAnsi="Arial" w:cs="Arial"/>
        </w:rPr>
      </w:pPr>
      <w:r w:rsidRPr="0057102A">
        <w:rPr>
          <w:rFonts w:ascii="Arial" w:hAnsi="Arial" w:cs="Arial"/>
        </w:rPr>
        <w:t xml:space="preserve">Hallazgo No. </w:t>
      </w:r>
      <w:r w:rsidR="009F2C2B">
        <w:rPr>
          <w:rFonts w:ascii="Arial" w:hAnsi="Arial" w:cs="Arial"/>
        </w:rPr>
        <w:t>10</w:t>
      </w:r>
      <w:r w:rsidRPr="0057102A">
        <w:rPr>
          <w:rFonts w:ascii="Arial" w:hAnsi="Arial" w:cs="Arial"/>
        </w:rPr>
        <w:t xml:space="preserve"> </w:t>
      </w:r>
      <w:r w:rsidR="009F2C2B">
        <w:rPr>
          <w:rFonts w:ascii="Arial" w:hAnsi="Arial" w:cs="Arial"/>
        </w:rPr>
        <w:t>Registros incorrectos en la actualización del documento personal de identificación en el sistema GUATENOMINAS.</w:t>
      </w:r>
    </w:p>
    <w:p w14:paraId="7B4637BA" w14:textId="77777777" w:rsidR="009F2C2B" w:rsidRDefault="009F2C2B" w:rsidP="00DF391E">
      <w:pPr>
        <w:pStyle w:val="Sinespaciado"/>
        <w:ind w:left="1276"/>
        <w:jc w:val="both"/>
        <w:rPr>
          <w:rFonts w:ascii="Arial" w:hAnsi="Arial" w:cs="Arial"/>
        </w:rPr>
      </w:pPr>
    </w:p>
    <w:p w14:paraId="4FD4DC32" w14:textId="77777777" w:rsidR="00FB5613" w:rsidRDefault="00FC3A24" w:rsidP="00DF391E">
      <w:pPr>
        <w:pStyle w:val="Sinespaciado"/>
        <w:ind w:left="1276"/>
        <w:jc w:val="both"/>
        <w:rPr>
          <w:rFonts w:ascii="Arial" w:hAnsi="Arial" w:cs="Arial"/>
          <w:bCs/>
        </w:rPr>
      </w:pPr>
      <w:r w:rsidRPr="00280995">
        <w:rPr>
          <w:rFonts w:ascii="Arial" w:hAnsi="Arial" w:cs="Arial"/>
        </w:rPr>
        <w:t>De conformidad con el formulario de seguimiento a recomendaciones SR-1, se determinó que</w:t>
      </w:r>
      <w:r w:rsidRPr="00280995">
        <w:rPr>
          <w:rFonts w:ascii="Arial" w:hAnsi="Arial" w:cs="Arial"/>
          <w:bCs/>
        </w:rPr>
        <w:t xml:space="preserve"> los </w:t>
      </w:r>
      <w:r w:rsidR="00D96F58">
        <w:rPr>
          <w:rFonts w:ascii="Arial" w:hAnsi="Arial" w:cs="Arial"/>
          <w:bCs/>
        </w:rPr>
        <w:t xml:space="preserve">responsables </w:t>
      </w:r>
      <w:r w:rsidR="00FB5613">
        <w:rPr>
          <w:rFonts w:ascii="Arial" w:hAnsi="Arial" w:cs="Arial"/>
          <w:bCs/>
        </w:rPr>
        <w:t xml:space="preserve">no presentaron la documentación de soporte, que realizaron correctamente el registro del código único de identificación –CUI- de un caso que le compete a la </w:t>
      </w:r>
      <w:r w:rsidR="00045632">
        <w:rPr>
          <w:rFonts w:ascii="Arial" w:hAnsi="Arial" w:cs="Arial"/>
          <w:bCs/>
        </w:rPr>
        <w:t>Dirección Departamental de Educación Guatemala Oriente.</w:t>
      </w:r>
    </w:p>
    <w:p w14:paraId="34104D4C" w14:textId="77777777" w:rsidR="00DF391E" w:rsidRDefault="00DF391E" w:rsidP="00DF391E">
      <w:pPr>
        <w:pStyle w:val="Sinespaciado"/>
        <w:ind w:left="1276"/>
        <w:jc w:val="both"/>
        <w:rPr>
          <w:rFonts w:ascii="Arial" w:hAnsi="Arial" w:cs="Arial"/>
          <w:bCs/>
        </w:rPr>
      </w:pPr>
    </w:p>
    <w:p w14:paraId="70721BFF" w14:textId="77777777" w:rsidR="00DF391E" w:rsidRDefault="00FC3A24" w:rsidP="00DF391E">
      <w:pPr>
        <w:pStyle w:val="Sinespaciado"/>
        <w:ind w:left="1276"/>
        <w:jc w:val="both"/>
        <w:rPr>
          <w:rFonts w:ascii="Arial" w:hAnsi="Arial" w:cs="Arial"/>
          <w:color w:val="000000"/>
        </w:rPr>
      </w:pPr>
      <w:r w:rsidRPr="00280995">
        <w:rPr>
          <w:rFonts w:ascii="Arial" w:hAnsi="Arial" w:cs="Arial"/>
          <w:color w:val="000000"/>
        </w:rPr>
        <w:t>El resultado que las recomendaciones estén en proceso, propicia que se mantenga firme la acción correctiva y que exista atraso en el proceso administrativo, así mismo, riesgo de sanción económica por la Contraloría General de Cuentas, por incumplimiento de recomendaciones.</w:t>
      </w:r>
    </w:p>
    <w:p w14:paraId="64A8F919" w14:textId="77777777" w:rsidR="00DF391E" w:rsidRDefault="00DF391E" w:rsidP="00DF391E">
      <w:pPr>
        <w:pStyle w:val="Sinespaciado"/>
        <w:ind w:left="1276"/>
        <w:jc w:val="both"/>
        <w:rPr>
          <w:rFonts w:ascii="Arial" w:hAnsi="Arial" w:cs="Arial"/>
          <w:color w:val="000000"/>
        </w:rPr>
      </w:pPr>
    </w:p>
    <w:p w14:paraId="416930D6" w14:textId="77777777" w:rsidR="00DF391E" w:rsidRDefault="00FC3A24" w:rsidP="00DF391E">
      <w:pPr>
        <w:pStyle w:val="Sinespaciado"/>
        <w:ind w:left="1276"/>
        <w:jc w:val="both"/>
        <w:rPr>
          <w:rFonts w:ascii="Arial" w:hAnsi="Arial" w:cs="Arial"/>
          <w:b/>
        </w:rPr>
      </w:pPr>
      <w:r w:rsidRPr="00362564">
        <w:rPr>
          <w:rFonts w:ascii="Arial" w:hAnsi="Arial" w:cs="Arial"/>
          <w:b/>
        </w:rPr>
        <w:t>COMENTARIO DE AUDITORÍA</w:t>
      </w:r>
    </w:p>
    <w:p w14:paraId="7B836C23" w14:textId="77777777" w:rsidR="00DF391E" w:rsidRDefault="00DF391E" w:rsidP="00DF391E">
      <w:pPr>
        <w:pStyle w:val="Sinespaciado"/>
        <w:ind w:left="1276"/>
        <w:jc w:val="both"/>
        <w:rPr>
          <w:rFonts w:ascii="Arial" w:hAnsi="Arial" w:cs="Arial"/>
          <w:b/>
        </w:rPr>
      </w:pPr>
    </w:p>
    <w:p w14:paraId="7BD87837" w14:textId="77777777" w:rsidR="00DF391E" w:rsidRDefault="00FC3A24" w:rsidP="00DF391E">
      <w:pPr>
        <w:pStyle w:val="Sinespaciado"/>
        <w:ind w:left="1276"/>
        <w:jc w:val="both"/>
        <w:rPr>
          <w:rFonts w:ascii="Arial" w:hAnsi="Arial" w:cs="Arial"/>
          <w:lang w:val="es-MX"/>
        </w:rPr>
      </w:pPr>
      <w:r>
        <w:rPr>
          <w:rFonts w:ascii="Arial" w:hAnsi="Arial" w:cs="Arial"/>
          <w:lang w:val="es-MX"/>
        </w:rPr>
        <w:t xml:space="preserve">Derivado a que la Dirección de Auditoría Interna, efectúo el segundo seguimiento a las recomendaciones emitidas por la Contraloría General de Cuentas, quedó bajo la responsabilidad de la Dirección Departamental de Educación </w:t>
      </w:r>
      <w:r w:rsidR="00D96F58">
        <w:rPr>
          <w:rFonts w:ascii="Arial" w:hAnsi="Arial" w:cs="Arial"/>
          <w:lang w:val="es-MX"/>
        </w:rPr>
        <w:t xml:space="preserve">Guatemala </w:t>
      </w:r>
      <w:r w:rsidR="00045632">
        <w:rPr>
          <w:rFonts w:ascii="Arial" w:hAnsi="Arial" w:cs="Arial"/>
          <w:lang w:val="es-MX"/>
        </w:rPr>
        <w:t>Oriente</w:t>
      </w:r>
      <w:r>
        <w:rPr>
          <w:rFonts w:ascii="Arial" w:hAnsi="Arial" w:cs="Arial"/>
          <w:lang w:val="es-MX"/>
        </w:rPr>
        <w:t>, realizar las acciones para dar cumplimiento a la</w:t>
      </w:r>
      <w:r w:rsidR="00D96F58">
        <w:rPr>
          <w:rFonts w:ascii="Arial" w:hAnsi="Arial" w:cs="Arial"/>
          <w:lang w:val="es-MX"/>
        </w:rPr>
        <w:t xml:space="preserve"> recomendación</w:t>
      </w:r>
      <w:r>
        <w:rPr>
          <w:rFonts w:ascii="Arial" w:hAnsi="Arial" w:cs="Arial"/>
          <w:lang w:val="es-MX"/>
        </w:rPr>
        <w:t xml:space="preserve"> que qued</w:t>
      </w:r>
      <w:r w:rsidR="00CD557E">
        <w:rPr>
          <w:rFonts w:ascii="Arial" w:hAnsi="Arial" w:cs="Arial"/>
          <w:lang w:val="es-MX"/>
        </w:rPr>
        <w:t>ó</w:t>
      </w:r>
      <w:r>
        <w:rPr>
          <w:rFonts w:ascii="Arial" w:hAnsi="Arial" w:cs="Arial"/>
          <w:lang w:val="es-MX"/>
        </w:rPr>
        <w:t xml:space="preserve"> en proceso y evitar sanciones por el ente fiscalizador estatal.</w:t>
      </w:r>
    </w:p>
    <w:p w14:paraId="3A88DFC6" w14:textId="77777777" w:rsidR="00DF391E" w:rsidRDefault="00DF391E" w:rsidP="00DF391E">
      <w:pPr>
        <w:pStyle w:val="Sinespaciado"/>
        <w:ind w:left="1276"/>
        <w:jc w:val="both"/>
        <w:rPr>
          <w:rFonts w:ascii="Arial" w:hAnsi="Arial" w:cs="Arial"/>
          <w:lang w:val="es-MX"/>
        </w:rPr>
      </w:pPr>
    </w:p>
    <w:p w14:paraId="2FFD8A45" w14:textId="77777777" w:rsidR="00AE5AF6" w:rsidRDefault="0030514A" w:rsidP="00DF391E">
      <w:pPr>
        <w:pStyle w:val="Sinespaciado"/>
        <w:ind w:left="1276"/>
        <w:jc w:val="both"/>
        <w:rPr>
          <w:rFonts w:ascii="Arial" w:hAnsi="Arial" w:cs="Arial"/>
        </w:rPr>
      </w:pPr>
      <w:r w:rsidRPr="008C7CD8">
        <w:rPr>
          <w:rFonts w:ascii="Arial" w:hAnsi="Arial" w:cs="Arial"/>
          <w:b/>
          <w:noProof/>
          <w:lang w:eastAsia="es-GT"/>
        </w:rPr>
        <w:drawing>
          <wp:anchor distT="0" distB="0" distL="114300" distR="114300" simplePos="0" relativeHeight="251659264" behindDoc="0" locked="0" layoutInCell="1" allowOverlap="1" wp14:anchorId="70E990BC" wp14:editId="4B626EB6">
            <wp:simplePos x="0" y="0"/>
            <wp:positionH relativeFrom="margin">
              <wp:posOffset>809625</wp:posOffset>
            </wp:positionH>
            <wp:positionV relativeFrom="paragraph">
              <wp:posOffset>27305</wp:posOffset>
            </wp:positionV>
            <wp:extent cx="2171700" cy="1000125"/>
            <wp:effectExtent l="0" t="0" r="0" b="9525"/>
            <wp:wrapThrough wrapText="bothSides">
              <wp:wrapPolygon edited="0">
                <wp:start x="0" y="0"/>
                <wp:lineTo x="0" y="21394"/>
                <wp:lineTo x="21411" y="21394"/>
                <wp:lineTo x="2141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170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AE3CA7" w14:textId="77777777" w:rsidR="00AE5AF6" w:rsidRDefault="00AE5AF6" w:rsidP="00DF391E">
      <w:pPr>
        <w:pStyle w:val="Sinespaciado"/>
        <w:ind w:left="1276"/>
        <w:jc w:val="both"/>
        <w:rPr>
          <w:rFonts w:ascii="Arial" w:hAnsi="Arial" w:cs="Arial"/>
        </w:rPr>
      </w:pPr>
    </w:p>
    <w:p w14:paraId="3359A65D" w14:textId="77777777" w:rsidR="00AE5AF6" w:rsidRDefault="00AE5AF6" w:rsidP="00DF391E">
      <w:pPr>
        <w:pStyle w:val="Sinespaciado"/>
        <w:ind w:left="1276"/>
        <w:jc w:val="both"/>
        <w:rPr>
          <w:rFonts w:ascii="Arial" w:hAnsi="Arial" w:cs="Arial"/>
        </w:rPr>
      </w:pPr>
    </w:p>
    <w:p w14:paraId="11501382" w14:textId="77777777" w:rsidR="00AE5AF6" w:rsidRDefault="00AE5AF6" w:rsidP="00DF391E">
      <w:pPr>
        <w:pStyle w:val="Sinespaciado"/>
        <w:ind w:left="1276"/>
        <w:jc w:val="both"/>
        <w:rPr>
          <w:rFonts w:ascii="Arial" w:hAnsi="Arial" w:cs="Arial"/>
        </w:rPr>
      </w:pPr>
    </w:p>
    <w:p w14:paraId="48090DE9" w14:textId="77777777" w:rsidR="00AE5AF6" w:rsidRDefault="00AE5AF6" w:rsidP="00DF391E">
      <w:pPr>
        <w:pStyle w:val="Sinespaciado"/>
        <w:ind w:left="1276"/>
        <w:jc w:val="both"/>
        <w:rPr>
          <w:rFonts w:ascii="Arial" w:hAnsi="Arial" w:cs="Arial"/>
        </w:rPr>
      </w:pPr>
    </w:p>
    <w:p w14:paraId="1E677984" w14:textId="77777777" w:rsidR="00AE5AF6" w:rsidRDefault="00AE5AF6" w:rsidP="00DF391E">
      <w:pPr>
        <w:pStyle w:val="Sinespaciado"/>
        <w:ind w:left="1276"/>
        <w:jc w:val="both"/>
        <w:rPr>
          <w:rFonts w:ascii="Arial" w:hAnsi="Arial" w:cs="Arial"/>
        </w:rPr>
      </w:pPr>
    </w:p>
    <w:p w14:paraId="02AD7694" w14:textId="77777777" w:rsidR="00AE5AF6" w:rsidRDefault="00AE5AF6" w:rsidP="00DF391E">
      <w:pPr>
        <w:pStyle w:val="Sinespaciado"/>
        <w:ind w:left="1276"/>
        <w:jc w:val="both"/>
        <w:rPr>
          <w:rFonts w:ascii="Arial" w:hAnsi="Arial" w:cs="Arial"/>
        </w:rPr>
      </w:pPr>
    </w:p>
    <w:p w14:paraId="53AAB307" w14:textId="77777777" w:rsidR="00AE5AF6" w:rsidRDefault="00AE5AF6" w:rsidP="00DF391E">
      <w:pPr>
        <w:pStyle w:val="Sinespaciado"/>
        <w:ind w:left="1276"/>
        <w:jc w:val="both"/>
        <w:rPr>
          <w:rFonts w:ascii="Arial" w:hAnsi="Arial" w:cs="Arial"/>
        </w:rPr>
      </w:pPr>
    </w:p>
    <w:p w14:paraId="56A2F447" w14:textId="77777777" w:rsidR="00AE5AF6" w:rsidRDefault="00AE5AF6" w:rsidP="00DF391E">
      <w:pPr>
        <w:pStyle w:val="Sinespaciado"/>
        <w:ind w:left="1276"/>
        <w:jc w:val="both"/>
        <w:rPr>
          <w:rFonts w:ascii="Arial" w:hAnsi="Arial" w:cs="Arial"/>
        </w:rPr>
      </w:pPr>
    </w:p>
    <w:p w14:paraId="44822561" w14:textId="77777777" w:rsidR="00AE5AF6" w:rsidRDefault="00AE5AF6" w:rsidP="00DF391E">
      <w:pPr>
        <w:pStyle w:val="Sinespaciado"/>
        <w:ind w:left="1276"/>
        <w:jc w:val="both"/>
        <w:rPr>
          <w:rFonts w:ascii="Arial" w:hAnsi="Arial" w:cs="Arial"/>
        </w:rPr>
      </w:pPr>
    </w:p>
    <w:p w14:paraId="4FE0CF0E" w14:textId="77777777" w:rsidR="00AE5AF6" w:rsidRDefault="00AE5AF6" w:rsidP="00DF391E">
      <w:pPr>
        <w:pStyle w:val="Sinespaciado"/>
        <w:ind w:left="1276"/>
        <w:jc w:val="both"/>
        <w:rPr>
          <w:rFonts w:ascii="Arial" w:hAnsi="Arial" w:cs="Arial"/>
        </w:rPr>
      </w:pPr>
    </w:p>
    <w:p w14:paraId="7E743D99" w14:textId="77777777" w:rsidR="00AE5AF6" w:rsidRDefault="00AE5AF6" w:rsidP="00DF391E">
      <w:pPr>
        <w:pStyle w:val="Sinespaciado"/>
        <w:ind w:left="1276"/>
        <w:jc w:val="both"/>
        <w:rPr>
          <w:rFonts w:ascii="Arial" w:hAnsi="Arial" w:cs="Arial"/>
        </w:rPr>
      </w:pPr>
    </w:p>
    <w:p w14:paraId="4C6C1DE7" w14:textId="77777777" w:rsidR="00AE5AF6" w:rsidRDefault="00AE5AF6" w:rsidP="00DF391E">
      <w:pPr>
        <w:pStyle w:val="Sinespaciado"/>
        <w:ind w:left="1276"/>
        <w:jc w:val="both"/>
        <w:rPr>
          <w:rFonts w:ascii="Arial" w:hAnsi="Arial" w:cs="Arial"/>
        </w:rPr>
      </w:pPr>
    </w:p>
    <w:p w14:paraId="6AC4028E" w14:textId="77777777" w:rsidR="00AE5AF6" w:rsidRDefault="00AE5AF6" w:rsidP="00DF391E">
      <w:pPr>
        <w:pStyle w:val="Sinespaciado"/>
        <w:ind w:left="1276"/>
        <w:jc w:val="both"/>
        <w:rPr>
          <w:rFonts w:ascii="Arial" w:hAnsi="Arial" w:cs="Arial"/>
        </w:rPr>
      </w:pPr>
    </w:p>
    <w:p w14:paraId="7CA2E10B" w14:textId="77777777" w:rsidR="00AE5AF6" w:rsidRDefault="00AE5AF6" w:rsidP="00DF391E">
      <w:pPr>
        <w:pStyle w:val="Sinespaciado"/>
        <w:ind w:left="1276"/>
        <w:jc w:val="both"/>
        <w:rPr>
          <w:rFonts w:ascii="Arial" w:hAnsi="Arial" w:cs="Arial"/>
        </w:rPr>
      </w:pPr>
    </w:p>
    <w:p w14:paraId="0FA04C93" w14:textId="77777777" w:rsidR="00AE5AF6" w:rsidRDefault="00AE5AF6" w:rsidP="00DF391E">
      <w:pPr>
        <w:pStyle w:val="Sinespaciado"/>
        <w:ind w:left="1276"/>
        <w:jc w:val="both"/>
        <w:rPr>
          <w:rFonts w:ascii="Arial" w:hAnsi="Arial" w:cs="Arial"/>
        </w:rPr>
      </w:pPr>
    </w:p>
    <w:p w14:paraId="13A65455" w14:textId="77777777" w:rsidR="00AE5AF6" w:rsidRDefault="00AE5AF6" w:rsidP="00DF391E">
      <w:pPr>
        <w:pStyle w:val="Sinespaciado"/>
        <w:ind w:left="1276"/>
        <w:jc w:val="both"/>
        <w:rPr>
          <w:rFonts w:ascii="Arial" w:hAnsi="Arial" w:cs="Arial"/>
        </w:rPr>
      </w:pPr>
    </w:p>
    <w:p w14:paraId="6EFE0BCE" w14:textId="77777777" w:rsidR="00AE5AF6" w:rsidRDefault="00AE5AF6" w:rsidP="00DF391E">
      <w:pPr>
        <w:pStyle w:val="Sinespaciado"/>
        <w:ind w:left="1276"/>
        <w:jc w:val="both"/>
        <w:rPr>
          <w:rFonts w:ascii="Arial" w:hAnsi="Arial" w:cs="Arial"/>
        </w:rPr>
      </w:pPr>
    </w:p>
    <w:p w14:paraId="2317D041" w14:textId="77777777" w:rsidR="00AE5AF6" w:rsidRDefault="00AE5AF6" w:rsidP="00DF391E">
      <w:pPr>
        <w:pStyle w:val="Sinespaciado"/>
        <w:ind w:left="1276"/>
        <w:jc w:val="both"/>
        <w:rPr>
          <w:rFonts w:ascii="Arial" w:hAnsi="Arial" w:cs="Arial"/>
        </w:rPr>
      </w:pPr>
    </w:p>
    <w:p w14:paraId="639D0F2C" w14:textId="77777777" w:rsidR="00AE5AF6" w:rsidRDefault="00AE5AF6" w:rsidP="00DF391E">
      <w:pPr>
        <w:pStyle w:val="Sinespaciado"/>
        <w:ind w:left="1276"/>
        <w:jc w:val="both"/>
        <w:rPr>
          <w:rFonts w:ascii="Arial" w:hAnsi="Arial" w:cs="Arial"/>
        </w:rPr>
      </w:pPr>
    </w:p>
    <w:p w14:paraId="1B5C08B7" w14:textId="77777777" w:rsidR="00AE5AF6" w:rsidRDefault="00AE5AF6" w:rsidP="00DF391E">
      <w:pPr>
        <w:pStyle w:val="Sinespaciado"/>
        <w:ind w:left="1276"/>
        <w:jc w:val="both"/>
        <w:rPr>
          <w:rFonts w:ascii="Arial" w:hAnsi="Arial" w:cs="Arial"/>
        </w:rPr>
      </w:pPr>
    </w:p>
    <w:p w14:paraId="34C72661" w14:textId="77777777" w:rsidR="00AE5AF6" w:rsidRDefault="00AE5AF6" w:rsidP="00DF391E">
      <w:pPr>
        <w:pStyle w:val="Sinespaciado"/>
        <w:ind w:left="1276"/>
        <w:jc w:val="both"/>
        <w:rPr>
          <w:rFonts w:ascii="Arial" w:hAnsi="Arial" w:cs="Arial"/>
        </w:rPr>
      </w:pPr>
    </w:p>
    <w:p w14:paraId="57181F2B" w14:textId="77777777" w:rsidR="00AE5AF6" w:rsidRDefault="00AE5AF6" w:rsidP="00DF391E">
      <w:pPr>
        <w:pStyle w:val="Sinespaciado"/>
        <w:ind w:left="1276"/>
        <w:jc w:val="both"/>
        <w:rPr>
          <w:rFonts w:ascii="Arial" w:hAnsi="Arial" w:cs="Arial"/>
        </w:rPr>
      </w:pPr>
    </w:p>
    <w:p w14:paraId="53709CD8" w14:textId="77777777" w:rsidR="00AE5AF6" w:rsidRDefault="00AE5AF6" w:rsidP="00DF391E">
      <w:pPr>
        <w:pStyle w:val="Sinespaciado"/>
        <w:ind w:left="1276"/>
        <w:jc w:val="both"/>
        <w:rPr>
          <w:rFonts w:ascii="Arial" w:hAnsi="Arial" w:cs="Arial"/>
        </w:rPr>
      </w:pPr>
    </w:p>
    <w:p w14:paraId="223DFDB6" w14:textId="77777777" w:rsidR="00AE5AF6" w:rsidRDefault="00AE5AF6" w:rsidP="00DF391E">
      <w:pPr>
        <w:pStyle w:val="Sinespaciado"/>
        <w:ind w:left="1276"/>
        <w:jc w:val="both"/>
        <w:rPr>
          <w:rFonts w:ascii="Arial" w:hAnsi="Arial" w:cs="Arial"/>
        </w:rPr>
      </w:pPr>
    </w:p>
    <w:p w14:paraId="3F3AF088" w14:textId="77777777" w:rsidR="00AE5AF6" w:rsidRDefault="00AE5AF6" w:rsidP="00DF391E">
      <w:pPr>
        <w:pStyle w:val="Sinespaciado"/>
        <w:ind w:left="1276"/>
        <w:jc w:val="both"/>
      </w:pPr>
    </w:p>
    <w:p w14:paraId="532A5AD6" w14:textId="77777777" w:rsidR="001B6540" w:rsidRDefault="001B6540" w:rsidP="00DF391E">
      <w:pPr>
        <w:pStyle w:val="Sinespaciado"/>
        <w:ind w:left="1276"/>
        <w:jc w:val="both"/>
      </w:pPr>
    </w:p>
    <w:p w14:paraId="1AEB9DE2" w14:textId="77777777" w:rsidR="001B6540" w:rsidRDefault="001B6540" w:rsidP="00DF391E">
      <w:pPr>
        <w:pStyle w:val="Sinespaciado"/>
        <w:ind w:left="1276"/>
        <w:jc w:val="both"/>
      </w:pPr>
    </w:p>
    <w:p w14:paraId="5C14AE48" w14:textId="77777777" w:rsidR="00BA1308" w:rsidRDefault="0026156E" w:rsidP="00DF391E">
      <w:pPr>
        <w:pStyle w:val="Sinespaciado"/>
        <w:ind w:left="1276"/>
        <w:jc w:val="both"/>
      </w:pPr>
      <w:r w:rsidRPr="0026156E">
        <w:rPr>
          <w:noProof/>
          <w:lang w:eastAsia="es-GT"/>
        </w:rPr>
        <w:lastRenderedPageBreak/>
        <w:drawing>
          <wp:inline distT="0" distB="0" distL="0" distR="0" wp14:anchorId="1A3E240C" wp14:editId="5CF9915C">
            <wp:extent cx="5695950" cy="8782050"/>
            <wp:effectExtent l="0" t="0" r="0" b="0"/>
            <wp:docPr id="17" name="Imagen 17" descr="C:\Users\ebherrera\Desktop\SR 1 2 SEG ORIENT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herrera\Desktop\SR 1 2 SEG ORIENTE\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5950" cy="8782050"/>
                    </a:xfrm>
                    <a:prstGeom prst="rect">
                      <a:avLst/>
                    </a:prstGeom>
                    <a:noFill/>
                    <a:ln>
                      <a:noFill/>
                    </a:ln>
                  </pic:spPr>
                </pic:pic>
              </a:graphicData>
            </a:graphic>
          </wp:inline>
        </w:drawing>
      </w:r>
    </w:p>
    <w:p w14:paraId="206EEF6D" w14:textId="77777777" w:rsidR="00BA1308" w:rsidRDefault="00E01109" w:rsidP="00DF391E">
      <w:pPr>
        <w:pStyle w:val="Sinespaciado"/>
        <w:ind w:left="1276"/>
        <w:jc w:val="both"/>
      </w:pPr>
      <w:r w:rsidRPr="00E01109">
        <w:rPr>
          <w:noProof/>
          <w:lang w:eastAsia="es-GT"/>
        </w:rPr>
        <w:lastRenderedPageBreak/>
        <w:drawing>
          <wp:inline distT="0" distB="0" distL="0" distR="0" wp14:anchorId="6D4A6EAE" wp14:editId="5B84F781">
            <wp:extent cx="5638800" cy="8753475"/>
            <wp:effectExtent l="0" t="0" r="0" b="9525"/>
            <wp:docPr id="18" name="Imagen 18" descr="C:\Users\ebherrera\Desktop\SR 1 2 SEG ORIENT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bherrera\Desktop\SR 1 2 SEG ORIENTE\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8800" cy="8753475"/>
                    </a:xfrm>
                    <a:prstGeom prst="rect">
                      <a:avLst/>
                    </a:prstGeom>
                    <a:noFill/>
                    <a:ln>
                      <a:noFill/>
                    </a:ln>
                  </pic:spPr>
                </pic:pic>
              </a:graphicData>
            </a:graphic>
          </wp:inline>
        </w:drawing>
      </w:r>
    </w:p>
    <w:p w14:paraId="5AE3F852" w14:textId="77777777" w:rsidR="00F86C79" w:rsidRDefault="00ED5648" w:rsidP="00DF391E">
      <w:pPr>
        <w:pStyle w:val="Sinespaciado"/>
        <w:ind w:left="1276"/>
        <w:jc w:val="both"/>
      </w:pPr>
      <w:r w:rsidRPr="00ED5648">
        <w:rPr>
          <w:noProof/>
          <w:lang w:eastAsia="es-GT"/>
        </w:rPr>
        <w:lastRenderedPageBreak/>
        <w:drawing>
          <wp:inline distT="0" distB="0" distL="0" distR="0" wp14:anchorId="1717F817" wp14:editId="0D95573C">
            <wp:extent cx="5663565" cy="8772525"/>
            <wp:effectExtent l="0" t="0" r="0" b="9525"/>
            <wp:docPr id="19" name="Imagen 19" descr="C:\Users\ebherrera\Desktop\SR 1 2 SEG ORIENT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bherrera\Desktop\SR 1 2 SEG ORIENTE\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3565" cy="8772525"/>
                    </a:xfrm>
                    <a:prstGeom prst="rect">
                      <a:avLst/>
                    </a:prstGeom>
                    <a:noFill/>
                    <a:ln>
                      <a:noFill/>
                    </a:ln>
                  </pic:spPr>
                </pic:pic>
              </a:graphicData>
            </a:graphic>
          </wp:inline>
        </w:drawing>
      </w:r>
    </w:p>
    <w:p w14:paraId="76BA45D1" w14:textId="77777777" w:rsidR="00ED5648" w:rsidRDefault="006F691A" w:rsidP="00DF391E">
      <w:pPr>
        <w:pStyle w:val="Sinespaciado"/>
        <w:ind w:left="1276"/>
        <w:jc w:val="both"/>
      </w:pPr>
      <w:r w:rsidRPr="006F691A">
        <w:rPr>
          <w:noProof/>
          <w:lang w:eastAsia="es-GT"/>
        </w:rPr>
        <w:lastRenderedPageBreak/>
        <w:drawing>
          <wp:inline distT="0" distB="0" distL="0" distR="0" wp14:anchorId="35405A36" wp14:editId="00D1930D">
            <wp:extent cx="5663565" cy="8753475"/>
            <wp:effectExtent l="0" t="0" r="0" b="9525"/>
            <wp:docPr id="20" name="Imagen 20" descr="C:\Users\ebherrera\Desktop\SR 1 2 SEG ORIENT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bherrera\Desktop\SR 1 2 SEG ORIENTE\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3565" cy="8753475"/>
                    </a:xfrm>
                    <a:prstGeom prst="rect">
                      <a:avLst/>
                    </a:prstGeom>
                    <a:noFill/>
                    <a:ln>
                      <a:noFill/>
                    </a:ln>
                  </pic:spPr>
                </pic:pic>
              </a:graphicData>
            </a:graphic>
          </wp:inline>
        </w:drawing>
      </w:r>
    </w:p>
    <w:p w14:paraId="63154F92" w14:textId="77777777" w:rsidR="006F691A" w:rsidRDefault="006F4969" w:rsidP="00DF391E">
      <w:pPr>
        <w:pStyle w:val="Sinespaciado"/>
        <w:ind w:left="1276"/>
        <w:jc w:val="both"/>
      </w:pPr>
      <w:r w:rsidRPr="006F4969">
        <w:rPr>
          <w:noProof/>
          <w:lang w:eastAsia="es-GT"/>
        </w:rPr>
        <w:lastRenderedPageBreak/>
        <w:drawing>
          <wp:inline distT="0" distB="0" distL="0" distR="0" wp14:anchorId="03030D81" wp14:editId="2729AEAF">
            <wp:extent cx="5695950" cy="8772525"/>
            <wp:effectExtent l="0" t="0" r="0" b="9525"/>
            <wp:docPr id="21" name="Imagen 21" descr="C:\Users\ebherrera\Desktop\SR 1 2 SEG ORIENT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bherrera\Desktop\SR 1 2 SEG ORIENTE\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5950" cy="8772525"/>
                    </a:xfrm>
                    <a:prstGeom prst="rect">
                      <a:avLst/>
                    </a:prstGeom>
                    <a:noFill/>
                    <a:ln>
                      <a:noFill/>
                    </a:ln>
                  </pic:spPr>
                </pic:pic>
              </a:graphicData>
            </a:graphic>
          </wp:inline>
        </w:drawing>
      </w:r>
    </w:p>
    <w:p w14:paraId="439A7C90" w14:textId="77777777" w:rsidR="006F4969" w:rsidRDefault="006F4969" w:rsidP="00DF391E">
      <w:pPr>
        <w:pStyle w:val="Sinespaciado"/>
        <w:ind w:left="1276"/>
        <w:jc w:val="both"/>
      </w:pPr>
      <w:r w:rsidRPr="006F4969">
        <w:rPr>
          <w:noProof/>
          <w:lang w:eastAsia="es-GT"/>
        </w:rPr>
        <w:lastRenderedPageBreak/>
        <w:drawing>
          <wp:inline distT="0" distB="0" distL="0" distR="0" wp14:anchorId="051F43FC" wp14:editId="1B7FBB8E">
            <wp:extent cx="5705475" cy="8801100"/>
            <wp:effectExtent l="0" t="0" r="9525" b="0"/>
            <wp:docPr id="22" name="Imagen 22" descr="C:\Users\ebherrera\Desktop\SR 1 2 SEG ORIENT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bherrera\Desktop\SR 1 2 SEG ORIENTE\6.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5475" cy="8801100"/>
                    </a:xfrm>
                    <a:prstGeom prst="rect">
                      <a:avLst/>
                    </a:prstGeom>
                    <a:noFill/>
                    <a:ln>
                      <a:noFill/>
                    </a:ln>
                  </pic:spPr>
                </pic:pic>
              </a:graphicData>
            </a:graphic>
          </wp:inline>
        </w:drawing>
      </w:r>
    </w:p>
    <w:p w14:paraId="18A98911" w14:textId="77777777" w:rsidR="00D5660D" w:rsidRDefault="00D5660D" w:rsidP="00DF391E">
      <w:pPr>
        <w:pStyle w:val="Sinespaciado"/>
        <w:ind w:left="1276"/>
        <w:jc w:val="both"/>
      </w:pPr>
      <w:r w:rsidRPr="00D5660D">
        <w:rPr>
          <w:noProof/>
          <w:lang w:eastAsia="es-GT"/>
        </w:rPr>
        <w:lastRenderedPageBreak/>
        <w:drawing>
          <wp:inline distT="0" distB="0" distL="0" distR="0" wp14:anchorId="0E4AFDBC" wp14:editId="6DF4C789">
            <wp:extent cx="5705475" cy="8772525"/>
            <wp:effectExtent l="0" t="0" r="9525" b="9525"/>
            <wp:docPr id="23" name="Imagen 23" descr="C:\Users\ebherrera\Desktop\SR 1 2 SEG ORIENT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bherrera\Desktop\SR 1 2 SEG ORIENTE\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5475" cy="8772525"/>
                    </a:xfrm>
                    <a:prstGeom prst="rect">
                      <a:avLst/>
                    </a:prstGeom>
                    <a:noFill/>
                    <a:ln>
                      <a:noFill/>
                    </a:ln>
                  </pic:spPr>
                </pic:pic>
              </a:graphicData>
            </a:graphic>
          </wp:inline>
        </w:drawing>
      </w:r>
    </w:p>
    <w:p w14:paraId="3AFC021B" w14:textId="77777777" w:rsidR="00D5660D" w:rsidRPr="00EC14E8" w:rsidRDefault="00D5660D" w:rsidP="00DF391E">
      <w:pPr>
        <w:pStyle w:val="Sinespaciado"/>
        <w:ind w:left="1276"/>
        <w:jc w:val="both"/>
      </w:pPr>
      <w:r w:rsidRPr="00D5660D">
        <w:rPr>
          <w:noProof/>
          <w:lang w:eastAsia="es-GT"/>
        </w:rPr>
        <w:lastRenderedPageBreak/>
        <w:drawing>
          <wp:inline distT="0" distB="0" distL="0" distR="0" wp14:anchorId="6297B7BC" wp14:editId="71708B2C">
            <wp:extent cx="5676900" cy="8791575"/>
            <wp:effectExtent l="0" t="0" r="0" b="9525"/>
            <wp:docPr id="24" name="Imagen 24" descr="C:\Users\ebherrera\Desktop\SR 1 2 SEG ORIENT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bherrera\Desktop\SR 1 2 SEG ORIENTE\8.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6900" cy="8791575"/>
                    </a:xfrm>
                    <a:prstGeom prst="rect">
                      <a:avLst/>
                    </a:prstGeom>
                    <a:noFill/>
                    <a:ln>
                      <a:noFill/>
                    </a:ln>
                  </pic:spPr>
                </pic:pic>
              </a:graphicData>
            </a:graphic>
          </wp:inline>
        </w:drawing>
      </w:r>
    </w:p>
    <w:sectPr w:rsidR="00D5660D" w:rsidRPr="00EC14E8" w:rsidSect="00E4367E">
      <w:headerReference w:type="default" r:id="rId16"/>
      <w:footerReference w:type="default" r:id="rId17"/>
      <w:pgSz w:w="12240" w:h="15840"/>
      <w:pgMar w:top="1060" w:right="1600" w:bottom="780" w:left="400" w:header="617" w:footer="59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A3BE0" w14:textId="77777777" w:rsidR="00C242CF" w:rsidRDefault="00C242CF">
      <w:r>
        <w:separator/>
      </w:r>
    </w:p>
  </w:endnote>
  <w:endnote w:type="continuationSeparator" w:id="0">
    <w:p w14:paraId="56B915F9" w14:textId="77777777" w:rsidR="00C242CF" w:rsidRDefault="00C24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F6ED" w14:textId="77777777" w:rsidR="00CA6FCF" w:rsidRDefault="000239B3">
    <w:pPr>
      <w:pStyle w:val="Textoindependiente"/>
      <w:spacing w:line="14" w:lineRule="auto"/>
      <w:rPr>
        <w:sz w:val="20"/>
      </w:rPr>
    </w:pPr>
    <w:r>
      <w:rPr>
        <w:noProof/>
        <w:lang w:val="es-GT" w:eastAsia="es-GT"/>
      </w:rPr>
      <mc:AlternateContent>
        <mc:Choice Requires="wps">
          <w:drawing>
            <wp:anchor distT="0" distB="0" distL="114300" distR="114300" simplePos="0" relativeHeight="487431680" behindDoc="1" locked="0" layoutInCell="1" allowOverlap="1" wp14:anchorId="785F5FFA" wp14:editId="7DF1F9A5">
              <wp:simplePos x="0" y="0"/>
              <wp:positionH relativeFrom="column">
                <wp:posOffset>822960</wp:posOffset>
              </wp:positionH>
              <wp:positionV relativeFrom="paragraph">
                <wp:posOffset>-93345</wp:posOffset>
              </wp:positionV>
              <wp:extent cx="5612765" cy="9525"/>
              <wp:effectExtent l="0" t="0" r="6985" b="952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765" cy="952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DBCD770" id="Freeform 5" o:spid="_x0000_s1026" style="position:absolute;margin-left:64.8pt;margin-top:-7.35pt;width:441.95pt;height:.75pt;z-index:-15884800;visibility:visible;mso-wrap-style:square;mso-wrap-distance-left:9pt;mso-wrap-distance-top:0;mso-wrap-distance-right:9pt;mso-wrap-distance-bottom:0;mso-position-horizontal:absolute;mso-position-horizontal-relative:text;mso-position-vertical:absolute;mso-position-vertical-relative:text;v-text-anchor:top" coordsize="8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" path="m8839,l7214,,1625,,,,,15r1625,l7214,15r1625,l8839,xe" fillcolor="black" stroked="f">
              <v:path arrowok="t" o:connecttype="custom" o:connectlocs="5612765,9575165;4580890,9575165;1031875,9575165;0,9575165;0,9584690;1031875,9584690;4580890,9584690;5612765,9584690;5612765,9575165" o:connectangles="0,0,0,0,0,0,0,0,0"/>
            </v:shape>
          </w:pict>
        </mc:Fallback>
      </mc:AlternateContent>
    </w:r>
    <w:r w:rsidR="00C02E15">
      <w:rPr>
        <w:noProof/>
        <w:lang w:val="es-GT" w:eastAsia="es-GT"/>
      </w:rPr>
      <mc:AlternateContent>
        <mc:Choice Requires="wps">
          <w:drawing>
            <wp:anchor distT="0" distB="0" distL="114300" distR="114300" simplePos="0" relativeHeight="487432192" behindDoc="1" locked="0" layoutInCell="1" allowOverlap="1" wp14:anchorId="47032AA6" wp14:editId="5F87F7F2">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69B52" w14:textId="77777777" w:rsidR="00CA6FCF" w:rsidRDefault="00345AA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32AA6"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" filled="f" stroked="f">
              <v:textbox inset="0,0,0,0">
                <w:txbxContent>
                  <w:p w14:paraId="44E69B52" w14:textId="77777777" w:rsidR="00CA6FCF" w:rsidRDefault="00345AA4">
                    <w:pPr>
                      <w:spacing w:before="15"/>
                      <w:ind w:left="20"/>
                      <w:rPr>
                        <w:sz w:val="14"/>
                      </w:rPr>
                    </w:pPr>
                    <w:r>
                      <w:rPr>
                        <w:color w:val="666666"/>
                        <w:sz w:val="14"/>
                      </w:rPr>
                      <w:t>MINISTERIO DE EDUCACIÓN</w:t>
                    </w:r>
                  </w:p>
                </w:txbxContent>
              </v:textbox>
              <w10:wrap anchorx="page" anchory="page"/>
            </v:shape>
          </w:pict>
        </mc:Fallback>
      </mc:AlternateContent>
    </w:r>
    <w:r w:rsidR="00C02E15">
      <w:rPr>
        <w:noProof/>
        <w:lang w:val="es-GT" w:eastAsia="es-GT"/>
      </w:rPr>
      <mc:AlternateContent>
        <mc:Choice Requires="wps">
          <w:drawing>
            <wp:anchor distT="0" distB="0" distL="114300" distR="114300" simplePos="0" relativeHeight="487432704" behindDoc="1" locked="0" layoutInCell="1" allowOverlap="1" wp14:anchorId="7E3FF05A" wp14:editId="75F4AD0B">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D72EC" w14:textId="77777777"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CD557E">
                            <w:rPr>
                              <w:noProof/>
                              <w:color w:val="666666"/>
                              <w:sz w:val="1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FF05A" id="Text Box 1" o:spid="_x0000_s1029" type="#_x0000_t202" style="position:absolute;margin-left:501.8pt;margin-top:754.4pt;width:28.2pt;height:9.85pt;z-index:-158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" filled="f" stroked="f">
              <v:textbox inset="0,0,0,0">
                <w:txbxContent>
                  <w:p w14:paraId="2AFD72EC" w14:textId="77777777"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CD557E">
                      <w:rPr>
                        <w:noProof/>
                        <w:color w:val="666666"/>
                        <w:sz w:val="14"/>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81C10" w14:textId="77777777" w:rsidR="00C242CF" w:rsidRDefault="00C242CF">
      <w:r>
        <w:separator/>
      </w:r>
    </w:p>
  </w:footnote>
  <w:footnote w:type="continuationSeparator" w:id="0">
    <w:p w14:paraId="400E1474" w14:textId="77777777" w:rsidR="00C242CF" w:rsidRDefault="00C242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83278" w14:textId="77777777" w:rsidR="00CA6FCF" w:rsidRDefault="00192A05">
    <w:pPr>
      <w:pStyle w:val="Textoindependiente"/>
      <w:spacing w:line="14" w:lineRule="auto"/>
      <w:rPr>
        <w:sz w:val="20"/>
      </w:rPr>
    </w:pPr>
    <w:r>
      <w:rPr>
        <w:noProof/>
        <w:lang w:val="es-GT" w:eastAsia="es-GT"/>
      </w:rPr>
      <mc:AlternateContent>
        <mc:Choice Requires="wps">
          <w:drawing>
            <wp:anchor distT="0" distB="0" distL="114300" distR="114300" simplePos="0" relativeHeight="487429632" behindDoc="1" locked="0" layoutInCell="1" allowOverlap="1" wp14:anchorId="155F24D5" wp14:editId="7E14C38F">
              <wp:simplePos x="0" y="0"/>
              <wp:positionH relativeFrom="page">
                <wp:posOffset>5057775</wp:posOffset>
              </wp:positionH>
              <wp:positionV relativeFrom="page">
                <wp:posOffset>314325</wp:posOffset>
              </wp:positionV>
              <wp:extent cx="1628775" cy="201295"/>
              <wp:effectExtent l="0" t="0" r="9525" b="825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F850B" w14:textId="77777777" w:rsidR="00CA6FCF" w:rsidRPr="00192A05" w:rsidRDefault="00192A05">
                          <w:pPr>
                            <w:spacing w:before="15"/>
                            <w:ind w:left="20"/>
                            <w:rPr>
                              <w:sz w:val="14"/>
                              <w:lang w:val="es-GT"/>
                            </w:rPr>
                          </w:pPr>
                          <w:r>
                            <w:rPr>
                              <w:sz w:val="14"/>
                              <w:lang w:val="es-GT"/>
                            </w:rPr>
                            <w:t>INFORME No. O-DIDAI/SUB-</w:t>
                          </w:r>
                          <w:r w:rsidR="00EA3C2E">
                            <w:rPr>
                              <w:sz w:val="14"/>
                              <w:lang w:val="es-GT"/>
                            </w:rPr>
                            <w:t>08</w:t>
                          </w:r>
                          <w:r>
                            <w:rPr>
                              <w:sz w:val="14"/>
                              <w:lang w:val="es-GT"/>
                            </w:rPr>
                            <w:t>-2022</w:t>
                          </w:r>
                          <w:r w:rsidR="00EA3C2E">
                            <w:rPr>
                              <w:sz w:val="14"/>
                              <w:lang w:val="es-GT"/>
                            </w:rPr>
                            <w:t>-</w:t>
                          </w:r>
                          <w:r w:rsidR="00747C8B">
                            <w:rPr>
                              <w:sz w:val="14"/>
                              <w:lang w:val="es-GT"/>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5F24D5" id="_x0000_t202" coordsize="21600,21600" o:spt="202" path="m,l,21600r21600,l21600,xe">
              <v:stroke joinstyle="miter"/>
              <v:path gradientshapeok="t" o:connecttype="rect"/>
            </v:shapetype>
            <v:shape id="Text Box 7" o:spid="_x0000_s1026" type="#_x0000_t202" style="position:absolute;margin-left:398.25pt;margin-top:24.75pt;width:128.25pt;height:15.85pt;z-index:-158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" filled="f" stroked="f">
              <v:textbox inset="0,0,0,0">
                <w:txbxContent>
                  <w:p w14:paraId="469F850B" w14:textId="77777777" w:rsidR="00CA6FCF" w:rsidRPr="00192A05" w:rsidRDefault="00192A05">
                    <w:pPr>
                      <w:spacing w:before="15"/>
                      <w:ind w:left="20"/>
                      <w:rPr>
                        <w:sz w:val="14"/>
                        <w:lang w:val="es-GT"/>
                      </w:rPr>
                    </w:pPr>
                    <w:r>
                      <w:rPr>
                        <w:sz w:val="14"/>
                        <w:lang w:val="es-GT"/>
                      </w:rPr>
                      <w:t>INFORME No. O-DIDAI/SUB-</w:t>
                    </w:r>
                    <w:r w:rsidR="00EA3C2E">
                      <w:rPr>
                        <w:sz w:val="14"/>
                        <w:lang w:val="es-GT"/>
                      </w:rPr>
                      <w:t>08</w:t>
                    </w:r>
                    <w:r>
                      <w:rPr>
                        <w:sz w:val="14"/>
                        <w:lang w:val="es-GT"/>
                      </w:rPr>
                      <w:t>-2022</w:t>
                    </w:r>
                    <w:r w:rsidR="00EA3C2E">
                      <w:rPr>
                        <w:sz w:val="14"/>
                        <w:lang w:val="es-GT"/>
                      </w:rPr>
                      <w:t>-</w:t>
                    </w:r>
                    <w:r w:rsidR="00747C8B">
                      <w:rPr>
                        <w:sz w:val="14"/>
                        <w:lang w:val="es-GT"/>
                      </w:rPr>
                      <w:t>B</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30144" behindDoc="1" locked="0" layoutInCell="1" allowOverlap="1" wp14:anchorId="7D9F5063" wp14:editId="63DBE784">
              <wp:simplePos x="0" y="0"/>
              <wp:positionH relativeFrom="page">
                <wp:posOffset>1120140</wp:posOffset>
              </wp:positionH>
              <wp:positionV relativeFrom="page">
                <wp:posOffset>357505</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C3643" w14:textId="77777777" w:rsidR="00CA6FCF" w:rsidRDefault="00345AA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F5063" id="Text Box 6" o:spid="_x0000_s1027" type="#_x0000_t202" style="position:absolute;margin-left:88.2pt;margin-top:28.15pt;width:98.55pt;height:9.85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" filled="f" stroked="f">
              <v:textbox inset="0,0,0,0">
                <w:txbxContent>
                  <w:p w14:paraId="097C3643" w14:textId="77777777" w:rsidR="00CA6FCF" w:rsidRDefault="00345AA4">
                    <w:pPr>
                      <w:spacing w:before="15"/>
                      <w:ind w:left="20"/>
                      <w:rPr>
                        <w:sz w:val="14"/>
                      </w:rPr>
                    </w:pPr>
                    <w:r>
                      <w:rPr>
                        <w:color w:val="666666"/>
                        <w:sz w:val="14"/>
                      </w:rPr>
                      <w:t>MINISTERIO DE EDUCACIÓN</w:t>
                    </w:r>
                  </w:p>
                </w:txbxContent>
              </v:textbox>
              <w10:wrap anchorx="page" anchory="page"/>
            </v:shape>
          </w:pict>
        </mc:Fallback>
      </mc:AlternateContent>
    </w:r>
    <w:r w:rsidR="00C02E15">
      <w:rPr>
        <w:noProof/>
        <w:lang w:val="es-GT" w:eastAsia="es-GT"/>
      </w:rPr>
      <mc:AlternateContent>
        <mc:Choice Requires="wps">
          <w:drawing>
            <wp:anchor distT="0" distB="0" distL="114300" distR="114300" simplePos="0" relativeHeight="487429120" behindDoc="1" locked="0" layoutInCell="1" allowOverlap="1" wp14:anchorId="064D8F0B" wp14:editId="68755589">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93A0F" id="Freeform 8" o:spid="_x0000_s1026" style="position:absolute;margin-left:85.05pt;margin-top:40.1pt;width:442pt;height:.75pt;z-index:-158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FCF"/>
    <w:rsid w:val="000239B3"/>
    <w:rsid w:val="00045632"/>
    <w:rsid w:val="00055FD0"/>
    <w:rsid w:val="000779CC"/>
    <w:rsid w:val="00097C04"/>
    <w:rsid w:val="000F0A67"/>
    <w:rsid w:val="00135FE5"/>
    <w:rsid w:val="00145F8B"/>
    <w:rsid w:val="0017170C"/>
    <w:rsid w:val="00173575"/>
    <w:rsid w:val="00177A94"/>
    <w:rsid w:val="00192A05"/>
    <w:rsid w:val="001A23F1"/>
    <w:rsid w:val="001A7092"/>
    <w:rsid w:val="001B6540"/>
    <w:rsid w:val="001C0851"/>
    <w:rsid w:val="001C6A8F"/>
    <w:rsid w:val="00215D65"/>
    <w:rsid w:val="0026156E"/>
    <w:rsid w:val="00272772"/>
    <w:rsid w:val="003018C0"/>
    <w:rsid w:val="0030514A"/>
    <w:rsid w:val="00345AA4"/>
    <w:rsid w:val="00393907"/>
    <w:rsid w:val="003F4635"/>
    <w:rsid w:val="004121EB"/>
    <w:rsid w:val="00432919"/>
    <w:rsid w:val="00442D9A"/>
    <w:rsid w:val="004C5EA1"/>
    <w:rsid w:val="004F237A"/>
    <w:rsid w:val="005706BA"/>
    <w:rsid w:val="0057102A"/>
    <w:rsid w:val="005771C3"/>
    <w:rsid w:val="005E2525"/>
    <w:rsid w:val="006027CF"/>
    <w:rsid w:val="00662FD2"/>
    <w:rsid w:val="006A5010"/>
    <w:rsid w:val="006B7513"/>
    <w:rsid w:val="006F4969"/>
    <w:rsid w:val="006F691A"/>
    <w:rsid w:val="00703547"/>
    <w:rsid w:val="00721364"/>
    <w:rsid w:val="007472C8"/>
    <w:rsid w:val="00747C8B"/>
    <w:rsid w:val="00757FA2"/>
    <w:rsid w:val="007D3969"/>
    <w:rsid w:val="007F79D0"/>
    <w:rsid w:val="00830E7A"/>
    <w:rsid w:val="00832077"/>
    <w:rsid w:val="0085090A"/>
    <w:rsid w:val="00861CBD"/>
    <w:rsid w:val="009B0531"/>
    <w:rsid w:val="009C0F72"/>
    <w:rsid w:val="009D0184"/>
    <w:rsid w:val="009F2C2B"/>
    <w:rsid w:val="00A255F0"/>
    <w:rsid w:val="00A46FF6"/>
    <w:rsid w:val="00A9420E"/>
    <w:rsid w:val="00AA176A"/>
    <w:rsid w:val="00AC3CA7"/>
    <w:rsid w:val="00AE5AF6"/>
    <w:rsid w:val="00B04BBE"/>
    <w:rsid w:val="00B2023B"/>
    <w:rsid w:val="00B301D7"/>
    <w:rsid w:val="00BA1308"/>
    <w:rsid w:val="00BB2013"/>
    <w:rsid w:val="00C02E15"/>
    <w:rsid w:val="00C079A0"/>
    <w:rsid w:val="00C242CF"/>
    <w:rsid w:val="00C267A9"/>
    <w:rsid w:val="00C51D23"/>
    <w:rsid w:val="00CA6FCF"/>
    <w:rsid w:val="00CD165B"/>
    <w:rsid w:val="00CD557E"/>
    <w:rsid w:val="00D5660D"/>
    <w:rsid w:val="00D944D2"/>
    <w:rsid w:val="00D96F58"/>
    <w:rsid w:val="00DB0B2C"/>
    <w:rsid w:val="00DF391E"/>
    <w:rsid w:val="00E01109"/>
    <w:rsid w:val="00E35922"/>
    <w:rsid w:val="00E4367E"/>
    <w:rsid w:val="00EA34AF"/>
    <w:rsid w:val="00EA3C2E"/>
    <w:rsid w:val="00EC14E8"/>
    <w:rsid w:val="00ED5648"/>
    <w:rsid w:val="00EF7A79"/>
    <w:rsid w:val="00F00211"/>
    <w:rsid w:val="00F36AA3"/>
    <w:rsid w:val="00F86C79"/>
    <w:rsid w:val="00FA7366"/>
    <w:rsid w:val="00FB5613"/>
    <w:rsid w:val="00FC3A24"/>
    <w:rsid w:val="00FD3D9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615085"/>
  <w15:docId w15:val="{C6C17F4C-8018-40F8-94BC-C31388F94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239B3"/>
    <w:pPr>
      <w:tabs>
        <w:tab w:val="center" w:pos="4419"/>
        <w:tab w:val="right" w:pos="8838"/>
      </w:tabs>
    </w:pPr>
  </w:style>
  <w:style w:type="character" w:customStyle="1" w:styleId="EncabezadoCar">
    <w:name w:val="Encabezado Car"/>
    <w:basedOn w:val="Fuentedeprrafopredeter"/>
    <w:link w:val="Encabezado"/>
    <w:uiPriority w:val="99"/>
    <w:rsid w:val="000239B3"/>
    <w:rPr>
      <w:rFonts w:ascii="Arial" w:eastAsia="Arial" w:hAnsi="Arial" w:cs="Arial"/>
      <w:lang w:val="es-ES"/>
    </w:rPr>
  </w:style>
  <w:style w:type="paragraph" w:styleId="Piedepgina">
    <w:name w:val="footer"/>
    <w:basedOn w:val="Normal"/>
    <w:link w:val="PiedepginaCar"/>
    <w:uiPriority w:val="99"/>
    <w:unhideWhenUsed/>
    <w:rsid w:val="000239B3"/>
    <w:pPr>
      <w:tabs>
        <w:tab w:val="center" w:pos="4419"/>
        <w:tab w:val="right" w:pos="8838"/>
      </w:tabs>
    </w:pPr>
  </w:style>
  <w:style w:type="character" w:customStyle="1" w:styleId="PiedepginaCar">
    <w:name w:val="Pie de página Car"/>
    <w:basedOn w:val="Fuentedeprrafopredeter"/>
    <w:link w:val="Piedepgina"/>
    <w:uiPriority w:val="99"/>
    <w:rsid w:val="000239B3"/>
    <w:rPr>
      <w:rFonts w:ascii="Arial" w:eastAsia="Arial" w:hAnsi="Arial" w:cs="Arial"/>
      <w:lang w:val="es-ES"/>
    </w:rPr>
  </w:style>
  <w:style w:type="paragraph" w:styleId="Sinespaciado">
    <w:name w:val="No Spacing"/>
    <w:uiPriority w:val="1"/>
    <w:qFormat/>
    <w:rsid w:val="0085090A"/>
    <w:pPr>
      <w:widowControl/>
      <w:autoSpaceDE/>
      <w:autoSpaceDN/>
    </w:pPr>
    <w:rPr>
      <w:rFonts w:eastAsiaTheme="minorEastAsia"/>
      <w:lang w:val="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0F876-7234-422A-8D48-EAD437183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713</Words>
  <Characters>3925</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Gabriela De Paz Meléndez</dc:creator>
  <cp:lastModifiedBy>Wendy Gabriela De Paz Meléndez</cp:lastModifiedBy>
  <cp:revision>2</cp:revision>
  <dcterms:created xsi:type="dcterms:W3CDTF">2022-02-24T22:10:00Z</dcterms:created>
  <dcterms:modified xsi:type="dcterms:W3CDTF">2022-02-24T22:10:00Z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2021-04-05T00:00:00Z</vt:filetime>
  </property>
  <property fmtid="{D5CDD505-2E9C-101B-9397-08002B2CF9AE}" pid="3" name="LastSaved">
    <vt:filetime>2021-04-05T00:00:00Z</vt:filetime>
  </property>
</Properties>
</file>