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DC47" w14:textId="74F86030" w:rsidR="00832376" w:rsidRPr="007245DA" w:rsidRDefault="00EF1375" w:rsidP="007245DA">
      <w:pPr>
        <w:jc w:val="center"/>
        <w:rPr>
          <w:b/>
          <w:bCs/>
        </w:rPr>
      </w:pPr>
      <w:r w:rsidRPr="007245DA">
        <w:rPr>
          <w:b/>
          <w:bCs/>
        </w:rPr>
        <w:t>MINISTERIO</w:t>
      </w:r>
      <w:r w:rsidR="00C34131" w:rsidRPr="007245DA">
        <w:rPr>
          <w:b/>
          <w:bCs/>
        </w:rPr>
        <w:t xml:space="preserve"> DE EDUCACIÓN</w:t>
      </w:r>
    </w:p>
    <w:p w14:paraId="3F7E4391" w14:textId="29981C39" w:rsidR="00C34131" w:rsidRPr="007245DA" w:rsidRDefault="00CE0DDF" w:rsidP="007245DA">
      <w:pPr>
        <w:jc w:val="center"/>
        <w:rPr>
          <w:b/>
          <w:bCs/>
        </w:rPr>
      </w:pPr>
      <w:r>
        <w:rPr>
          <w:b/>
          <w:bCs/>
        </w:rPr>
        <w:t xml:space="preserve">DIRECCION DE </w:t>
      </w:r>
      <w:r w:rsidR="00C34131" w:rsidRPr="007245DA">
        <w:rPr>
          <w:b/>
          <w:bCs/>
        </w:rPr>
        <w:t>AUDITORÍA INTERNA</w:t>
      </w:r>
    </w:p>
    <w:p w14:paraId="66CA0056" w14:textId="778F0DD1" w:rsidR="00DF793F" w:rsidRPr="007245DA" w:rsidRDefault="00EF1375" w:rsidP="007245DA">
      <w:pPr>
        <w:jc w:val="center"/>
        <w:rPr>
          <w:b/>
          <w:bCs/>
        </w:rPr>
      </w:pPr>
      <w:r w:rsidRPr="007245DA">
        <w:rPr>
          <w:b/>
          <w:bCs/>
        </w:rPr>
        <w:t>INFORME</w:t>
      </w:r>
      <w:r w:rsidRPr="007245DA">
        <w:rPr>
          <w:b/>
          <w:bCs/>
          <w:spacing w:val="-10"/>
        </w:rPr>
        <w:t xml:space="preserve"> </w:t>
      </w:r>
      <w:r w:rsidRPr="007245DA">
        <w:rPr>
          <w:b/>
          <w:bCs/>
        </w:rPr>
        <w:t>O-DIDAI/SUB-</w:t>
      </w:r>
      <w:r w:rsidR="00C34131" w:rsidRPr="007245DA">
        <w:rPr>
          <w:b/>
          <w:bCs/>
        </w:rPr>
        <w:t>183</w:t>
      </w:r>
      <w:r w:rsidRPr="007245DA">
        <w:rPr>
          <w:b/>
          <w:bCs/>
        </w:rPr>
        <w:t>-</w:t>
      </w:r>
      <w:r w:rsidR="00197DB0" w:rsidRPr="007245DA">
        <w:rPr>
          <w:b/>
          <w:bCs/>
        </w:rPr>
        <w:t>2</w:t>
      </w:r>
      <w:r w:rsidRPr="007245DA">
        <w:rPr>
          <w:b/>
          <w:bCs/>
        </w:rPr>
        <w:t>022</w:t>
      </w:r>
      <w:r w:rsidR="00DF793F" w:rsidRPr="007245DA">
        <w:rPr>
          <w:b/>
          <w:bCs/>
        </w:rPr>
        <w:t>-B</w:t>
      </w:r>
    </w:p>
    <w:p w14:paraId="69F2E2D2" w14:textId="7DEF778B" w:rsidR="001C415B" w:rsidRDefault="00EF1375" w:rsidP="007245DA">
      <w:pPr>
        <w:jc w:val="center"/>
      </w:pPr>
      <w:r w:rsidRPr="007245DA">
        <w:rPr>
          <w:b/>
          <w:bCs/>
        </w:rPr>
        <w:t>SIAD</w:t>
      </w:r>
      <w:r w:rsidRPr="007245DA">
        <w:rPr>
          <w:b/>
          <w:bCs/>
          <w:spacing w:val="-1"/>
        </w:rPr>
        <w:t xml:space="preserve"> </w:t>
      </w:r>
      <w:r w:rsidRPr="007245DA">
        <w:rPr>
          <w:b/>
          <w:bCs/>
        </w:rPr>
        <w:t>590362</w:t>
      </w:r>
    </w:p>
    <w:p w14:paraId="25F487A1" w14:textId="77777777" w:rsidR="001C415B" w:rsidRDefault="001C415B">
      <w:pPr>
        <w:pStyle w:val="Textoindependiente"/>
        <w:rPr>
          <w:b/>
          <w:sz w:val="24"/>
        </w:rPr>
      </w:pPr>
    </w:p>
    <w:p w14:paraId="3103F033" w14:textId="77777777" w:rsidR="001C415B" w:rsidRDefault="001C415B">
      <w:pPr>
        <w:pStyle w:val="Textoindependiente"/>
        <w:rPr>
          <w:b/>
          <w:sz w:val="24"/>
        </w:rPr>
      </w:pPr>
    </w:p>
    <w:p w14:paraId="7F229DA7" w14:textId="77777777" w:rsidR="001C415B" w:rsidRDefault="001C415B">
      <w:pPr>
        <w:pStyle w:val="Textoindependiente"/>
        <w:rPr>
          <w:b/>
          <w:sz w:val="24"/>
        </w:rPr>
      </w:pPr>
    </w:p>
    <w:p w14:paraId="6E071AA8" w14:textId="77777777" w:rsidR="001C415B" w:rsidRDefault="001C415B">
      <w:pPr>
        <w:pStyle w:val="Textoindependiente"/>
        <w:rPr>
          <w:b/>
          <w:sz w:val="24"/>
        </w:rPr>
      </w:pPr>
    </w:p>
    <w:p w14:paraId="21969D23" w14:textId="77777777" w:rsidR="001C415B" w:rsidRDefault="001C415B">
      <w:pPr>
        <w:pStyle w:val="Textoindependiente"/>
        <w:rPr>
          <w:b/>
          <w:sz w:val="24"/>
        </w:rPr>
      </w:pPr>
    </w:p>
    <w:p w14:paraId="2A17162B" w14:textId="77777777" w:rsidR="001C415B" w:rsidRDefault="001C415B">
      <w:pPr>
        <w:pStyle w:val="Textoindependiente"/>
        <w:rPr>
          <w:b/>
          <w:sz w:val="24"/>
        </w:rPr>
      </w:pPr>
    </w:p>
    <w:p w14:paraId="52BA29EA" w14:textId="77777777" w:rsidR="001C415B" w:rsidRDefault="001C415B">
      <w:pPr>
        <w:pStyle w:val="Textoindependiente"/>
        <w:rPr>
          <w:b/>
          <w:sz w:val="24"/>
        </w:rPr>
      </w:pPr>
    </w:p>
    <w:p w14:paraId="4AE6DBFC" w14:textId="77777777" w:rsidR="001C415B" w:rsidRDefault="001C415B">
      <w:pPr>
        <w:pStyle w:val="Textoindependiente"/>
        <w:rPr>
          <w:b/>
          <w:sz w:val="24"/>
        </w:rPr>
      </w:pPr>
    </w:p>
    <w:p w14:paraId="1592348E" w14:textId="77777777" w:rsidR="001C415B" w:rsidRDefault="001C415B">
      <w:pPr>
        <w:pStyle w:val="Textoindependiente"/>
        <w:rPr>
          <w:b/>
          <w:sz w:val="24"/>
        </w:rPr>
      </w:pPr>
    </w:p>
    <w:p w14:paraId="24F6F58B" w14:textId="77777777" w:rsidR="001C415B" w:rsidRDefault="001C415B">
      <w:pPr>
        <w:pStyle w:val="Textoindependiente"/>
        <w:rPr>
          <w:b/>
          <w:sz w:val="24"/>
        </w:rPr>
      </w:pPr>
    </w:p>
    <w:p w14:paraId="313693B0" w14:textId="77777777" w:rsidR="001C415B" w:rsidRDefault="001C415B">
      <w:pPr>
        <w:pStyle w:val="Textoindependiente"/>
        <w:rPr>
          <w:b/>
          <w:sz w:val="24"/>
        </w:rPr>
      </w:pPr>
    </w:p>
    <w:p w14:paraId="15CC97A3" w14:textId="77777777" w:rsidR="001C415B" w:rsidRDefault="001C415B">
      <w:pPr>
        <w:pStyle w:val="Textoindependiente"/>
        <w:rPr>
          <w:b/>
          <w:sz w:val="24"/>
        </w:rPr>
      </w:pPr>
    </w:p>
    <w:p w14:paraId="64E213BE" w14:textId="77777777" w:rsidR="001C415B" w:rsidRDefault="001C415B">
      <w:pPr>
        <w:pStyle w:val="Textoindependiente"/>
        <w:rPr>
          <w:b/>
          <w:sz w:val="24"/>
        </w:rPr>
      </w:pPr>
    </w:p>
    <w:p w14:paraId="501C3D75" w14:textId="77777777" w:rsidR="001C415B" w:rsidRDefault="001C415B">
      <w:pPr>
        <w:pStyle w:val="Textoindependiente"/>
        <w:rPr>
          <w:b/>
          <w:sz w:val="24"/>
        </w:rPr>
      </w:pPr>
    </w:p>
    <w:p w14:paraId="666E9EBF" w14:textId="77777777" w:rsidR="001C415B" w:rsidRDefault="001C415B">
      <w:pPr>
        <w:pStyle w:val="Textoindependiente"/>
        <w:rPr>
          <w:b/>
          <w:sz w:val="24"/>
        </w:rPr>
      </w:pPr>
    </w:p>
    <w:p w14:paraId="3CCCFF25" w14:textId="77777777" w:rsidR="001C415B" w:rsidRDefault="00EF1375">
      <w:pPr>
        <w:spacing w:before="161" w:line="259" w:lineRule="auto"/>
        <w:ind w:left="178" w:right="658" w:firstLine="4"/>
        <w:jc w:val="center"/>
        <w:rPr>
          <w:b/>
        </w:rPr>
      </w:pPr>
      <w:r>
        <w:rPr>
          <w:b/>
        </w:rPr>
        <w:t xml:space="preserve">Consejo o consultoría de </w:t>
      </w:r>
      <w:r w:rsidR="00270EA0">
        <w:rPr>
          <w:b/>
        </w:rPr>
        <w:t>segundo</w:t>
      </w:r>
      <w:r>
        <w:rPr>
          <w:b/>
        </w:rPr>
        <w:t xml:space="preserve"> seguimiento a las recomendaciones emitidas por la Contraloría General de Cuentas al informe de Auditoría de Cumplimiento con Seguridad Limitada de verificación a entidades, por el período comprendido del 01 de enero al 31 de diciembre de 2019 y al informe de la Auditoría de Cumplimiento con Seguridad Limitada por el período del 01 de enero al 31 de diciembre de 2020, practicadas en la Dirección General de Educación Física –DIGEF-</w:t>
      </w:r>
    </w:p>
    <w:p w14:paraId="1F650EA7" w14:textId="77777777" w:rsidR="001C415B" w:rsidRDefault="001C415B">
      <w:pPr>
        <w:pStyle w:val="Textoindependiente"/>
        <w:rPr>
          <w:b/>
          <w:sz w:val="24"/>
        </w:rPr>
      </w:pPr>
    </w:p>
    <w:p w14:paraId="02EFD8D7" w14:textId="77777777" w:rsidR="001C415B" w:rsidRDefault="001C415B">
      <w:pPr>
        <w:pStyle w:val="Textoindependiente"/>
        <w:rPr>
          <w:b/>
          <w:sz w:val="24"/>
        </w:rPr>
      </w:pPr>
    </w:p>
    <w:p w14:paraId="465E5E1D" w14:textId="77777777" w:rsidR="001C415B" w:rsidRDefault="001C415B">
      <w:pPr>
        <w:pStyle w:val="Textoindependiente"/>
        <w:rPr>
          <w:b/>
          <w:sz w:val="24"/>
        </w:rPr>
      </w:pPr>
    </w:p>
    <w:p w14:paraId="2D4D463F" w14:textId="77777777" w:rsidR="001C415B" w:rsidRDefault="001C415B">
      <w:pPr>
        <w:pStyle w:val="Textoindependiente"/>
        <w:rPr>
          <w:b/>
          <w:sz w:val="24"/>
        </w:rPr>
      </w:pPr>
    </w:p>
    <w:p w14:paraId="088CA2DA" w14:textId="77777777" w:rsidR="001C415B" w:rsidRDefault="001C415B">
      <w:pPr>
        <w:pStyle w:val="Textoindependiente"/>
        <w:rPr>
          <w:b/>
          <w:sz w:val="24"/>
        </w:rPr>
      </w:pPr>
    </w:p>
    <w:p w14:paraId="16502F02" w14:textId="77777777" w:rsidR="001C415B" w:rsidRDefault="001C415B">
      <w:pPr>
        <w:pStyle w:val="Textoindependiente"/>
        <w:rPr>
          <w:b/>
          <w:sz w:val="24"/>
        </w:rPr>
      </w:pPr>
    </w:p>
    <w:p w14:paraId="1D2820D7" w14:textId="77777777" w:rsidR="001C415B" w:rsidRDefault="001C415B">
      <w:pPr>
        <w:pStyle w:val="Textoindependiente"/>
        <w:rPr>
          <w:b/>
          <w:sz w:val="24"/>
        </w:rPr>
      </w:pPr>
    </w:p>
    <w:p w14:paraId="2780AC07" w14:textId="77777777" w:rsidR="001C415B" w:rsidRDefault="001C415B">
      <w:pPr>
        <w:pStyle w:val="Textoindependiente"/>
        <w:rPr>
          <w:b/>
          <w:sz w:val="24"/>
        </w:rPr>
      </w:pPr>
    </w:p>
    <w:p w14:paraId="0E544CCE" w14:textId="77777777" w:rsidR="001C415B" w:rsidRDefault="001C415B">
      <w:pPr>
        <w:pStyle w:val="Textoindependiente"/>
        <w:rPr>
          <w:b/>
          <w:sz w:val="24"/>
        </w:rPr>
      </w:pPr>
    </w:p>
    <w:p w14:paraId="53134085" w14:textId="77777777" w:rsidR="001C415B" w:rsidRDefault="001C415B">
      <w:pPr>
        <w:pStyle w:val="Textoindependiente"/>
        <w:rPr>
          <w:b/>
          <w:sz w:val="24"/>
        </w:rPr>
      </w:pPr>
    </w:p>
    <w:p w14:paraId="249F054F" w14:textId="77777777" w:rsidR="001C415B" w:rsidRDefault="001C415B">
      <w:pPr>
        <w:pStyle w:val="Textoindependiente"/>
        <w:rPr>
          <w:b/>
          <w:sz w:val="24"/>
        </w:rPr>
      </w:pPr>
    </w:p>
    <w:p w14:paraId="039B7D1F" w14:textId="77777777" w:rsidR="001C415B" w:rsidRDefault="001C415B">
      <w:pPr>
        <w:pStyle w:val="Textoindependiente"/>
        <w:rPr>
          <w:b/>
          <w:sz w:val="24"/>
        </w:rPr>
      </w:pPr>
    </w:p>
    <w:p w14:paraId="7F1BC46E" w14:textId="77777777" w:rsidR="001C415B" w:rsidRDefault="001C415B">
      <w:pPr>
        <w:pStyle w:val="Textoindependiente"/>
        <w:rPr>
          <w:b/>
          <w:sz w:val="24"/>
        </w:rPr>
      </w:pPr>
    </w:p>
    <w:p w14:paraId="674BBCAD" w14:textId="77777777" w:rsidR="001C415B" w:rsidRDefault="001C415B">
      <w:pPr>
        <w:pStyle w:val="Textoindependiente"/>
        <w:rPr>
          <w:b/>
          <w:sz w:val="24"/>
        </w:rPr>
      </w:pPr>
    </w:p>
    <w:p w14:paraId="5F92177B" w14:textId="77777777" w:rsidR="001C415B" w:rsidRDefault="001C415B">
      <w:pPr>
        <w:pStyle w:val="Textoindependiente"/>
        <w:rPr>
          <w:b/>
          <w:sz w:val="24"/>
        </w:rPr>
      </w:pPr>
    </w:p>
    <w:p w14:paraId="029BB356" w14:textId="77777777" w:rsidR="001C415B" w:rsidRDefault="001C415B">
      <w:pPr>
        <w:pStyle w:val="Textoindependiente"/>
        <w:rPr>
          <w:b/>
          <w:sz w:val="24"/>
        </w:rPr>
      </w:pPr>
    </w:p>
    <w:p w14:paraId="2A3BA211" w14:textId="77777777" w:rsidR="001C415B" w:rsidRDefault="001C415B">
      <w:pPr>
        <w:pStyle w:val="Textoindependiente"/>
        <w:rPr>
          <w:b/>
          <w:sz w:val="24"/>
        </w:rPr>
      </w:pPr>
    </w:p>
    <w:p w14:paraId="4CC52604" w14:textId="77777777" w:rsidR="001C415B" w:rsidRDefault="001C415B">
      <w:pPr>
        <w:pStyle w:val="Textoindependiente"/>
        <w:rPr>
          <w:b/>
          <w:sz w:val="24"/>
        </w:rPr>
      </w:pPr>
    </w:p>
    <w:p w14:paraId="42504F01" w14:textId="77777777" w:rsidR="001C415B" w:rsidRDefault="00EF1375" w:rsidP="00270EA0">
      <w:pPr>
        <w:spacing w:before="186"/>
        <w:ind w:right="3558"/>
        <w:jc w:val="right"/>
        <w:rPr>
          <w:b/>
        </w:rPr>
      </w:pPr>
      <w:r>
        <w:rPr>
          <w:b/>
        </w:rPr>
        <w:t xml:space="preserve">GUATEMALA, </w:t>
      </w:r>
      <w:r w:rsidR="00C34131">
        <w:rPr>
          <w:b/>
        </w:rPr>
        <w:t>OCTUBRE</w:t>
      </w:r>
      <w:r>
        <w:rPr>
          <w:b/>
        </w:rPr>
        <w:t xml:space="preserve"> DE </w:t>
      </w:r>
      <w:r w:rsidR="00270EA0">
        <w:rPr>
          <w:b/>
        </w:rPr>
        <w:t>2</w:t>
      </w:r>
      <w:r>
        <w:rPr>
          <w:b/>
        </w:rPr>
        <w:t>022</w:t>
      </w:r>
    </w:p>
    <w:p w14:paraId="1DF3B441" w14:textId="77777777" w:rsidR="001C415B" w:rsidRDefault="001C415B">
      <w:pPr>
        <w:jc w:val="center"/>
        <w:sectPr w:rsidR="001C415B">
          <w:type w:val="continuous"/>
          <w:pgSz w:w="12240" w:h="15840"/>
          <w:pgMar w:top="1340" w:right="840" w:bottom="280" w:left="1600" w:header="720" w:footer="720" w:gutter="0"/>
          <w:cols w:space="720"/>
        </w:sectPr>
      </w:pPr>
    </w:p>
    <w:p w14:paraId="2956E1C1" w14:textId="77777777" w:rsidR="001C415B" w:rsidRDefault="001C415B">
      <w:pPr>
        <w:pStyle w:val="Textoindependiente"/>
        <w:spacing w:before="11"/>
        <w:rPr>
          <w:b/>
          <w:sz w:val="21"/>
        </w:rPr>
      </w:pPr>
    </w:p>
    <w:p w14:paraId="051F6F2D" w14:textId="77777777" w:rsidR="001C415B" w:rsidRDefault="00EF1375">
      <w:pPr>
        <w:spacing w:before="93"/>
        <w:ind w:left="3084" w:right="3558"/>
        <w:jc w:val="center"/>
        <w:rPr>
          <w:b/>
        </w:rPr>
      </w:pPr>
      <w:r>
        <w:rPr>
          <w:b/>
        </w:rPr>
        <w:t>ÍNDICE</w:t>
      </w:r>
    </w:p>
    <w:p w14:paraId="21F8BE75" w14:textId="77777777" w:rsidR="001C415B" w:rsidRDefault="001C415B">
      <w:pPr>
        <w:pStyle w:val="Textoindependiente"/>
        <w:rPr>
          <w:b/>
          <w:sz w:val="24"/>
        </w:rPr>
      </w:pPr>
    </w:p>
    <w:p w14:paraId="5EAF4F51" w14:textId="77777777" w:rsidR="001C415B" w:rsidRDefault="001C415B">
      <w:pPr>
        <w:pStyle w:val="Textoindependiente"/>
        <w:rPr>
          <w:b/>
          <w:sz w:val="24"/>
        </w:rPr>
      </w:pPr>
    </w:p>
    <w:p w14:paraId="0682B4D7" w14:textId="77777777" w:rsidR="001C415B" w:rsidRDefault="001C415B">
      <w:pPr>
        <w:pStyle w:val="Textoindependiente"/>
        <w:rPr>
          <w:b/>
          <w:sz w:val="24"/>
        </w:rPr>
      </w:pPr>
    </w:p>
    <w:p w14:paraId="5F604A7C" w14:textId="77777777" w:rsidR="001C415B" w:rsidRDefault="001C415B">
      <w:pPr>
        <w:pStyle w:val="Textoindependiente"/>
        <w:spacing w:before="1"/>
        <w:rPr>
          <w:b/>
          <w:sz w:val="19"/>
        </w:rPr>
      </w:pPr>
    </w:p>
    <w:sdt>
      <w:sdtPr>
        <w:id w:val="274680165"/>
        <w:docPartObj>
          <w:docPartGallery w:val="Table of Contents"/>
          <w:docPartUnique/>
        </w:docPartObj>
      </w:sdtPr>
      <w:sdtEndPr/>
      <w:sdtContent>
        <w:p w14:paraId="0C166199" w14:textId="77777777" w:rsidR="001C415B" w:rsidRDefault="00310580">
          <w:pPr>
            <w:pStyle w:val="TDC1"/>
            <w:tabs>
              <w:tab w:val="right" w:pos="8014"/>
            </w:tabs>
            <w:spacing w:before="1"/>
          </w:pPr>
          <w:hyperlink w:anchor="_TOC_250003" w:history="1">
            <w:r w:rsidR="00EF1375">
              <w:t>INTRODUCCIÓN</w:t>
            </w:r>
            <w:r w:rsidR="00EF1375">
              <w:tab/>
              <w:t>1</w:t>
            </w:r>
          </w:hyperlink>
        </w:p>
        <w:p w14:paraId="51AAE94C" w14:textId="77777777" w:rsidR="001C415B" w:rsidRDefault="00EF1375">
          <w:pPr>
            <w:pStyle w:val="TDC1"/>
            <w:tabs>
              <w:tab w:val="right" w:pos="8014"/>
            </w:tabs>
            <w:spacing w:before="611"/>
          </w:pPr>
          <w:r>
            <w:t>OBJETIVOS</w:t>
          </w:r>
          <w:r>
            <w:tab/>
            <w:t>1</w:t>
          </w:r>
        </w:p>
        <w:p w14:paraId="24C4E3B9" w14:textId="77777777" w:rsidR="001C415B" w:rsidRDefault="00310580">
          <w:pPr>
            <w:pStyle w:val="TDC1"/>
            <w:tabs>
              <w:tab w:val="right" w:pos="8014"/>
            </w:tabs>
            <w:spacing w:before="613"/>
          </w:pPr>
          <w:hyperlink w:anchor="_TOC_250002" w:history="1">
            <w:r w:rsidR="00EF1375">
              <w:t>ALCANCE DE</w:t>
            </w:r>
            <w:r w:rsidR="00EF1375">
              <w:rPr>
                <w:spacing w:val="-1"/>
              </w:rPr>
              <w:t xml:space="preserve"> </w:t>
            </w:r>
            <w:r w:rsidR="00EF1375">
              <w:t>LA</w:t>
            </w:r>
            <w:r w:rsidR="00EF1375">
              <w:rPr>
                <w:spacing w:val="-3"/>
              </w:rPr>
              <w:t xml:space="preserve"> </w:t>
            </w:r>
            <w:r w:rsidR="00EF1375">
              <w:t>ACTIVIDAD</w:t>
            </w:r>
            <w:r w:rsidR="00EF1375">
              <w:tab/>
              <w:t>1</w:t>
            </w:r>
          </w:hyperlink>
        </w:p>
        <w:p w14:paraId="30610540" w14:textId="77777777" w:rsidR="001C415B" w:rsidRDefault="00310580">
          <w:pPr>
            <w:pStyle w:val="TDC1"/>
            <w:tabs>
              <w:tab w:val="right" w:pos="8014"/>
            </w:tabs>
          </w:pPr>
          <w:hyperlink w:anchor="_TOC_250001" w:history="1">
            <w:r w:rsidR="00EF1375">
              <w:t>RESULTADO DE</w:t>
            </w:r>
            <w:r w:rsidR="00EF1375">
              <w:rPr>
                <w:spacing w:val="1"/>
              </w:rPr>
              <w:t xml:space="preserve"> </w:t>
            </w:r>
            <w:r w:rsidR="00EF1375">
              <w:t>LA</w:t>
            </w:r>
            <w:r w:rsidR="00EF1375">
              <w:rPr>
                <w:spacing w:val="-3"/>
              </w:rPr>
              <w:t xml:space="preserve"> </w:t>
            </w:r>
            <w:r w:rsidR="00EF1375">
              <w:t>ACTIVIDAD</w:t>
            </w:r>
            <w:r w:rsidR="00EF1375">
              <w:tab/>
              <w:t>1</w:t>
            </w:r>
          </w:hyperlink>
        </w:p>
        <w:p w14:paraId="15134850" w14:textId="77777777" w:rsidR="001C415B" w:rsidRDefault="00310580">
          <w:pPr>
            <w:pStyle w:val="TDC1"/>
          </w:pPr>
          <w:hyperlink w:anchor="_TOC_250000" w:history="1">
            <w:r w:rsidR="00EF1375">
              <w:t>ANEXOS</w:t>
            </w:r>
          </w:hyperlink>
        </w:p>
        <w:p w14:paraId="1FC9D34C" w14:textId="77777777" w:rsidR="001C415B" w:rsidRDefault="00EF1375">
          <w:pPr>
            <w:pStyle w:val="TDC1"/>
            <w:tabs>
              <w:tab w:val="right" w:pos="8014"/>
            </w:tabs>
            <w:spacing w:before="179"/>
          </w:pPr>
          <w:r>
            <w:t>FORMULARIOS</w:t>
          </w:r>
          <w:r>
            <w:rPr>
              <w:spacing w:val="-1"/>
            </w:rPr>
            <w:t xml:space="preserve"> </w:t>
          </w:r>
          <w:r>
            <w:t>SR-1</w:t>
          </w:r>
          <w:r>
            <w:tab/>
            <w:t>4</w:t>
          </w:r>
        </w:p>
      </w:sdtContent>
    </w:sdt>
    <w:p w14:paraId="1CBBC0DC" w14:textId="77777777" w:rsidR="001C415B" w:rsidRDefault="001C415B">
      <w:pPr>
        <w:sectPr w:rsidR="001C415B">
          <w:pgSz w:w="12240" w:h="15840"/>
          <w:pgMar w:top="1500" w:right="840" w:bottom="280" w:left="1600" w:header="720" w:footer="720" w:gutter="0"/>
          <w:cols w:space="720"/>
        </w:sectPr>
      </w:pPr>
    </w:p>
    <w:p w14:paraId="69E27EE0" w14:textId="77777777" w:rsidR="001C415B" w:rsidRDefault="00EF1375">
      <w:pPr>
        <w:pStyle w:val="Ttulo1"/>
        <w:spacing w:before="83"/>
      </w:pPr>
      <w:bookmarkStart w:id="0" w:name="_TOC_250003"/>
      <w:bookmarkEnd w:id="0"/>
      <w:r>
        <w:lastRenderedPageBreak/>
        <w:t>INTRODUCCIÓN</w:t>
      </w:r>
    </w:p>
    <w:p w14:paraId="312A581A" w14:textId="537402CD" w:rsidR="001C415B" w:rsidRDefault="00EF1375">
      <w:pPr>
        <w:pStyle w:val="Textoindependiente"/>
        <w:spacing w:line="259" w:lineRule="auto"/>
        <w:ind w:left="102" w:right="571"/>
        <w:jc w:val="both"/>
      </w:pPr>
      <w:r>
        <w:t>De conformidad con el nombramiento O-DIDAI/SUB/-</w:t>
      </w:r>
      <w:r w:rsidR="00AE095F">
        <w:t>183</w:t>
      </w:r>
      <w:r>
        <w:t xml:space="preserve">-2022 de fecha </w:t>
      </w:r>
      <w:r w:rsidR="00AE095F">
        <w:t>30</w:t>
      </w:r>
      <w:r>
        <w:t xml:space="preserve"> de </w:t>
      </w:r>
      <w:r w:rsidR="00AE095F">
        <w:t xml:space="preserve">septiembre </w:t>
      </w:r>
      <w:r>
        <w:t xml:space="preserve"> de 2022, fui</w:t>
      </w:r>
      <w:r>
        <w:rPr>
          <w:spacing w:val="-15"/>
        </w:rPr>
        <w:t xml:space="preserve"> </w:t>
      </w:r>
      <w:r>
        <w:t>nombrad</w:t>
      </w:r>
      <w:r w:rsidR="00597C86">
        <w:t>a</w:t>
      </w:r>
      <w:r>
        <w:rPr>
          <w:spacing w:val="-16"/>
        </w:rPr>
        <w:t xml:space="preserve"> </w:t>
      </w:r>
      <w:r>
        <w:t>para</w:t>
      </w:r>
      <w:r>
        <w:rPr>
          <w:spacing w:val="-15"/>
        </w:rPr>
        <w:t xml:space="preserve"> </w:t>
      </w:r>
      <w:r>
        <w:t>realizar</w:t>
      </w:r>
      <w:r>
        <w:rPr>
          <w:spacing w:val="-13"/>
        </w:rPr>
        <w:t xml:space="preserve"> </w:t>
      </w:r>
      <w:r>
        <w:t>consejo</w:t>
      </w:r>
      <w:r>
        <w:rPr>
          <w:spacing w:val="-15"/>
        </w:rPr>
        <w:t xml:space="preserve"> </w:t>
      </w:r>
      <w:r>
        <w:t>o</w:t>
      </w:r>
      <w:r>
        <w:rPr>
          <w:spacing w:val="-16"/>
        </w:rPr>
        <w:t xml:space="preserve"> </w:t>
      </w:r>
      <w:r>
        <w:t>consultoría</w:t>
      </w:r>
      <w:r>
        <w:rPr>
          <w:spacing w:val="-12"/>
        </w:rPr>
        <w:t xml:space="preserve"> </w:t>
      </w:r>
      <w:r>
        <w:t>de</w:t>
      </w:r>
      <w:r>
        <w:rPr>
          <w:spacing w:val="-14"/>
        </w:rPr>
        <w:t xml:space="preserve"> </w:t>
      </w:r>
      <w:r w:rsidR="00AE095F">
        <w:rPr>
          <w:spacing w:val="-14"/>
        </w:rPr>
        <w:t>segundo</w:t>
      </w:r>
      <w:r>
        <w:rPr>
          <w:spacing w:val="-15"/>
        </w:rPr>
        <w:t xml:space="preserve"> </w:t>
      </w:r>
      <w:r>
        <w:t>seguimiento</w:t>
      </w:r>
      <w:r>
        <w:rPr>
          <w:spacing w:val="-15"/>
        </w:rPr>
        <w:t xml:space="preserve"> </w:t>
      </w:r>
      <w:r>
        <w:t>a</w:t>
      </w:r>
      <w:r>
        <w:rPr>
          <w:spacing w:val="-16"/>
        </w:rPr>
        <w:t xml:space="preserve"> </w:t>
      </w:r>
      <w:r>
        <w:t>las</w:t>
      </w:r>
      <w:r>
        <w:rPr>
          <w:spacing w:val="-12"/>
        </w:rPr>
        <w:t xml:space="preserve"> </w:t>
      </w:r>
      <w:r>
        <w:t>recomendaciones emitidas por la Contraloría General de Cuentas al informe de Auditoría de Cumplimiento con Seguridad</w:t>
      </w:r>
      <w:r>
        <w:rPr>
          <w:spacing w:val="-8"/>
        </w:rPr>
        <w:t xml:space="preserve"> </w:t>
      </w:r>
      <w:r>
        <w:t>Limitada</w:t>
      </w:r>
      <w:r>
        <w:rPr>
          <w:spacing w:val="-8"/>
        </w:rPr>
        <w:t xml:space="preserve"> </w:t>
      </w:r>
      <w:r>
        <w:t>de</w:t>
      </w:r>
      <w:r>
        <w:rPr>
          <w:spacing w:val="-8"/>
        </w:rPr>
        <w:t xml:space="preserve"> </w:t>
      </w:r>
      <w:r>
        <w:t>verificación</w:t>
      </w:r>
      <w:r>
        <w:rPr>
          <w:spacing w:val="-6"/>
        </w:rPr>
        <w:t xml:space="preserve"> </w:t>
      </w:r>
      <w:r>
        <w:t>a</w:t>
      </w:r>
      <w:r>
        <w:rPr>
          <w:spacing w:val="-8"/>
        </w:rPr>
        <w:t xml:space="preserve"> </w:t>
      </w:r>
      <w:r>
        <w:t>entidades,</w:t>
      </w:r>
      <w:r>
        <w:rPr>
          <w:spacing w:val="-6"/>
        </w:rPr>
        <w:t xml:space="preserve"> </w:t>
      </w:r>
      <w:r>
        <w:t>por</w:t>
      </w:r>
      <w:r>
        <w:rPr>
          <w:spacing w:val="-5"/>
        </w:rPr>
        <w:t xml:space="preserve"> </w:t>
      </w:r>
      <w:r>
        <w:t>el</w:t>
      </w:r>
      <w:r>
        <w:rPr>
          <w:spacing w:val="-8"/>
        </w:rPr>
        <w:t xml:space="preserve"> </w:t>
      </w:r>
      <w:r>
        <w:t>período</w:t>
      </w:r>
      <w:r>
        <w:rPr>
          <w:spacing w:val="-4"/>
        </w:rPr>
        <w:t xml:space="preserve"> </w:t>
      </w:r>
      <w:r>
        <w:t>comprendido</w:t>
      </w:r>
      <w:r>
        <w:rPr>
          <w:spacing w:val="-5"/>
        </w:rPr>
        <w:t xml:space="preserve"> </w:t>
      </w:r>
      <w:r>
        <w:t>del</w:t>
      </w:r>
      <w:r>
        <w:rPr>
          <w:spacing w:val="-6"/>
        </w:rPr>
        <w:t xml:space="preserve"> </w:t>
      </w:r>
      <w:r>
        <w:t>01</w:t>
      </w:r>
      <w:r>
        <w:rPr>
          <w:spacing w:val="-8"/>
        </w:rPr>
        <w:t xml:space="preserve"> </w:t>
      </w:r>
      <w:r>
        <w:t>de</w:t>
      </w:r>
      <w:r>
        <w:rPr>
          <w:spacing w:val="-8"/>
        </w:rPr>
        <w:t xml:space="preserve"> </w:t>
      </w:r>
      <w:r>
        <w:t>enero</w:t>
      </w:r>
      <w:r>
        <w:rPr>
          <w:spacing w:val="-7"/>
        </w:rPr>
        <w:t xml:space="preserve"> </w:t>
      </w:r>
      <w:r>
        <w:t>al 31</w:t>
      </w:r>
      <w:r>
        <w:rPr>
          <w:spacing w:val="-6"/>
        </w:rPr>
        <w:t xml:space="preserve"> </w:t>
      </w:r>
      <w:r>
        <w:t>de</w:t>
      </w:r>
      <w:r>
        <w:rPr>
          <w:spacing w:val="-5"/>
        </w:rPr>
        <w:t xml:space="preserve"> </w:t>
      </w:r>
      <w:r>
        <w:t>diciembre</w:t>
      </w:r>
      <w:r>
        <w:rPr>
          <w:spacing w:val="-8"/>
        </w:rPr>
        <w:t xml:space="preserve"> </w:t>
      </w:r>
      <w:r>
        <w:t>de</w:t>
      </w:r>
      <w:r>
        <w:rPr>
          <w:spacing w:val="-5"/>
        </w:rPr>
        <w:t xml:space="preserve"> </w:t>
      </w:r>
      <w:r>
        <w:t>2019</w:t>
      </w:r>
      <w:r>
        <w:rPr>
          <w:spacing w:val="-8"/>
        </w:rPr>
        <w:t xml:space="preserve"> </w:t>
      </w:r>
      <w:r>
        <w:t>y</w:t>
      </w:r>
      <w:r>
        <w:rPr>
          <w:spacing w:val="-6"/>
        </w:rPr>
        <w:t xml:space="preserve"> </w:t>
      </w:r>
      <w:r>
        <w:t>al</w:t>
      </w:r>
      <w:r>
        <w:rPr>
          <w:spacing w:val="-6"/>
        </w:rPr>
        <w:t xml:space="preserve"> </w:t>
      </w:r>
      <w:r>
        <w:t>informe</w:t>
      </w:r>
      <w:r>
        <w:rPr>
          <w:spacing w:val="-4"/>
        </w:rPr>
        <w:t xml:space="preserve"> </w:t>
      </w:r>
      <w:r>
        <w:t>de</w:t>
      </w:r>
      <w:r>
        <w:rPr>
          <w:spacing w:val="-8"/>
        </w:rPr>
        <w:t xml:space="preserve"> </w:t>
      </w:r>
      <w:r>
        <w:t>la</w:t>
      </w:r>
      <w:r>
        <w:rPr>
          <w:spacing w:val="-4"/>
        </w:rPr>
        <w:t xml:space="preserve"> </w:t>
      </w:r>
      <w:r>
        <w:t>Auditoría</w:t>
      </w:r>
      <w:r>
        <w:rPr>
          <w:spacing w:val="-5"/>
        </w:rPr>
        <w:t xml:space="preserve"> </w:t>
      </w:r>
      <w:r>
        <w:t>de</w:t>
      </w:r>
      <w:r>
        <w:rPr>
          <w:spacing w:val="-5"/>
        </w:rPr>
        <w:t xml:space="preserve"> </w:t>
      </w:r>
      <w:r>
        <w:t>Cumplimiento</w:t>
      </w:r>
      <w:r>
        <w:rPr>
          <w:spacing w:val="-5"/>
        </w:rPr>
        <w:t xml:space="preserve"> </w:t>
      </w:r>
      <w:r>
        <w:t>con</w:t>
      </w:r>
      <w:r>
        <w:rPr>
          <w:spacing w:val="-7"/>
        </w:rPr>
        <w:t xml:space="preserve"> </w:t>
      </w:r>
      <w:r>
        <w:t>Seguridad</w:t>
      </w:r>
      <w:r>
        <w:rPr>
          <w:spacing w:val="-6"/>
        </w:rPr>
        <w:t xml:space="preserve"> </w:t>
      </w:r>
      <w:r>
        <w:t>Limitada por</w:t>
      </w:r>
      <w:r>
        <w:rPr>
          <w:spacing w:val="-9"/>
        </w:rPr>
        <w:t xml:space="preserve"> </w:t>
      </w:r>
      <w:r>
        <w:t>el</w:t>
      </w:r>
      <w:r>
        <w:rPr>
          <w:spacing w:val="-11"/>
        </w:rPr>
        <w:t xml:space="preserve"> </w:t>
      </w:r>
      <w:r>
        <w:t>período</w:t>
      </w:r>
      <w:r>
        <w:rPr>
          <w:spacing w:val="-9"/>
        </w:rPr>
        <w:t xml:space="preserve"> </w:t>
      </w:r>
      <w:r>
        <w:t>del</w:t>
      </w:r>
      <w:r>
        <w:rPr>
          <w:spacing w:val="-11"/>
        </w:rPr>
        <w:t xml:space="preserve"> </w:t>
      </w:r>
      <w:r>
        <w:t>01</w:t>
      </w:r>
      <w:r>
        <w:rPr>
          <w:spacing w:val="-10"/>
        </w:rPr>
        <w:t xml:space="preserve"> </w:t>
      </w:r>
      <w:r>
        <w:t>de</w:t>
      </w:r>
      <w:r>
        <w:rPr>
          <w:spacing w:val="-11"/>
        </w:rPr>
        <w:t xml:space="preserve"> </w:t>
      </w:r>
      <w:r>
        <w:t>enero</w:t>
      </w:r>
      <w:r>
        <w:rPr>
          <w:spacing w:val="-9"/>
        </w:rPr>
        <w:t xml:space="preserve"> </w:t>
      </w:r>
      <w:r>
        <w:t>al</w:t>
      </w:r>
      <w:r>
        <w:rPr>
          <w:spacing w:val="-11"/>
        </w:rPr>
        <w:t xml:space="preserve"> </w:t>
      </w:r>
      <w:r>
        <w:t>31</w:t>
      </w:r>
      <w:r>
        <w:rPr>
          <w:spacing w:val="-11"/>
        </w:rPr>
        <w:t xml:space="preserve"> </w:t>
      </w:r>
      <w:r>
        <w:t>de</w:t>
      </w:r>
      <w:r>
        <w:rPr>
          <w:spacing w:val="-10"/>
        </w:rPr>
        <w:t xml:space="preserve"> </w:t>
      </w:r>
      <w:r>
        <w:t>diciembre</w:t>
      </w:r>
      <w:r>
        <w:rPr>
          <w:spacing w:val="-10"/>
        </w:rPr>
        <w:t xml:space="preserve"> </w:t>
      </w:r>
      <w:r>
        <w:t>de</w:t>
      </w:r>
      <w:r>
        <w:rPr>
          <w:spacing w:val="-9"/>
        </w:rPr>
        <w:t xml:space="preserve"> </w:t>
      </w:r>
      <w:r>
        <w:t>2020,</w:t>
      </w:r>
      <w:r>
        <w:rPr>
          <w:spacing w:val="-9"/>
        </w:rPr>
        <w:t xml:space="preserve"> </w:t>
      </w:r>
      <w:r>
        <w:t>practicadas</w:t>
      </w:r>
      <w:r>
        <w:rPr>
          <w:spacing w:val="-10"/>
        </w:rPr>
        <w:t xml:space="preserve"> </w:t>
      </w:r>
      <w:r>
        <w:t>en</w:t>
      </w:r>
      <w:r>
        <w:rPr>
          <w:spacing w:val="-12"/>
        </w:rPr>
        <w:t xml:space="preserve"> </w:t>
      </w:r>
      <w:r>
        <w:t>la</w:t>
      </w:r>
      <w:r>
        <w:rPr>
          <w:spacing w:val="-10"/>
        </w:rPr>
        <w:t xml:space="preserve"> </w:t>
      </w:r>
      <w:r>
        <w:t>Dirección</w:t>
      </w:r>
      <w:r>
        <w:rPr>
          <w:spacing w:val="-10"/>
        </w:rPr>
        <w:t xml:space="preserve"> </w:t>
      </w:r>
      <w:r>
        <w:t>General de Educación Física</w:t>
      </w:r>
      <w:r>
        <w:rPr>
          <w:spacing w:val="-1"/>
        </w:rPr>
        <w:t xml:space="preserve"> </w:t>
      </w:r>
      <w:r>
        <w:t>–DIGEF</w:t>
      </w:r>
      <w:r w:rsidR="00ED63C6">
        <w:t>-.</w:t>
      </w:r>
    </w:p>
    <w:p w14:paraId="4082B988" w14:textId="77777777" w:rsidR="00D10247" w:rsidRDefault="00D10247" w:rsidP="00357065">
      <w:pPr>
        <w:pStyle w:val="Sinespaciado"/>
        <w:rPr>
          <w:b/>
        </w:rPr>
      </w:pPr>
    </w:p>
    <w:p w14:paraId="7214794F" w14:textId="77777777" w:rsidR="001C415B" w:rsidRPr="00357065" w:rsidRDefault="00EF1375" w:rsidP="00D10247">
      <w:pPr>
        <w:pStyle w:val="Sinespaciado"/>
        <w:ind w:firstLine="102"/>
      </w:pPr>
      <w:r w:rsidRPr="00C160F9">
        <w:rPr>
          <w:b/>
        </w:rPr>
        <w:t>OBJETIVOS GENERAL</w:t>
      </w:r>
      <w:r w:rsidRPr="00357065">
        <w:t>:</w:t>
      </w:r>
    </w:p>
    <w:p w14:paraId="167EC2EA" w14:textId="77777777" w:rsidR="001C415B" w:rsidRDefault="00EF1375" w:rsidP="00D10247">
      <w:pPr>
        <w:pStyle w:val="Sinespaciado"/>
        <w:ind w:left="102"/>
      </w:pPr>
      <w:r w:rsidRPr="00357065">
        <w:t xml:space="preserve">Realizar </w:t>
      </w:r>
      <w:r w:rsidR="00C160F9">
        <w:t xml:space="preserve">segundo </w:t>
      </w:r>
      <w:r w:rsidRPr="00357065">
        <w:t>seguimiento a las recomendaciones emitidas por la Contraloría General de Cuentas</w:t>
      </w:r>
      <w:r>
        <w:t>.</w:t>
      </w:r>
    </w:p>
    <w:p w14:paraId="18083E30" w14:textId="77777777" w:rsidR="001C415B" w:rsidRDefault="001C415B">
      <w:pPr>
        <w:pStyle w:val="Textoindependiente"/>
        <w:spacing w:before="5"/>
        <w:rPr>
          <w:sz w:val="21"/>
        </w:rPr>
      </w:pPr>
    </w:p>
    <w:p w14:paraId="0F466D3D" w14:textId="77777777" w:rsidR="001C415B" w:rsidRPr="00C160F9" w:rsidRDefault="00EF1375" w:rsidP="00D10247">
      <w:pPr>
        <w:pStyle w:val="Sinespaciado"/>
        <w:ind w:firstLine="102"/>
        <w:rPr>
          <w:b/>
        </w:rPr>
      </w:pPr>
      <w:r w:rsidRPr="00C160F9">
        <w:rPr>
          <w:b/>
        </w:rPr>
        <w:t>ESPECÍFICO:</w:t>
      </w:r>
    </w:p>
    <w:p w14:paraId="1BD980AC" w14:textId="77777777" w:rsidR="001C415B" w:rsidRDefault="00EF1375" w:rsidP="00D10247">
      <w:pPr>
        <w:pStyle w:val="Sinespaciado"/>
        <w:ind w:firstLine="102"/>
      </w:pPr>
      <w:r w:rsidRPr="00C160F9">
        <w:t>Verificar si existen recomendaciones implementadas, en proceso o incumplidas.</w:t>
      </w:r>
    </w:p>
    <w:p w14:paraId="022A1337" w14:textId="77777777" w:rsidR="001C415B" w:rsidRDefault="001C415B">
      <w:pPr>
        <w:pStyle w:val="Textoindependiente"/>
        <w:spacing w:before="10"/>
        <w:rPr>
          <w:sz w:val="21"/>
        </w:rPr>
      </w:pPr>
    </w:p>
    <w:p w14:paraId="232FD875" w14:textId="77777777" w:rsidR="001C415B" w:rsidRDefault="00EF1375">
      <w:pPr>
        <w:pStyle w:val="Ttulo1"/>
      </w:pPr>
      <w:bookmarkStart w:id="1" w:name="_TOC_250002"/>
      <w:bookmarkEnd w:id="1"/>
      <w:r>
        <w:t>ALCANCE DE LA ACTIVIDAD</w:t>
      </w:r>
    </w:p>
    <w:p w14:paraId="7D8FD22D" w14:textId="04902A16" w:rsidR="001C415B" w:rsidRDefault="00EF1375">
      <w:pPr>
        <w:pStyle w:val="Textoindependiente"/>
        <w:spacing w:before="1" w:line="259" w:lineRule="auto"/>
        <w:ind w:left="102" w:right="573"/>
        <w:jc w:val="both"/>
      </w:pPr>
      <w:r>
        <w:t xml:space="preserve">Se realizó </w:t>
      </w:r>
      <w:r w:rsidR="00270EA0">
        <w:t>segundo</w:t>
      </w:r>
      <w:r>
        <w:t xml:space="preserve"> seguimiento a </w:t>
      </w:r>
      <w:r w:rsidR="00270EA0">
        <w:t>1</w:t>
      </w:r>
      <w:r>
        <w:t xml:space="preserve"> recomendaci</w:t>
      </w:r>
      <w:r w:rsidR="00270EA0">
        <w:t>ón</w:t>
      </w:r>
      <w:r>
        <w:t xml:space="preserve"> que corresponde al informe de Auditoría de Cumplimiento con Seguridad Limitada de verificación a entidades, por el período comprendido del 01 de enero al 31 de diciembre de 2019 y 2</w:t>
      </w:r>
      <w:r w:rsidR="001779D0">
        <w:t xml:space="preserve"> recomendaciones</w:t>
      </w:r>
      <w:r>
        <w:t xml:space="preserve"> al informe de la Auditoría de</w:t>
      </w:r>
      <w:r>
        <w:rPr>
          <w:spacing w:val="-5"/>
        </w:rPr>
        <w:t xml:space="preserve"> </w:t>
      </w:r>
      <w:r>
        <w:t>Cumplimiento</w:t>
      </w:r>
      <w:r>
        <w:rPr>
          <w:spacing w:val="-8"/>
        </w:rPr>
        <w:t xml:space="preserve"> </w:t>
      </w:r>
      <w:r>
        <w:t>con</w:t>
      </w:r>
      <w:r>
        <w:rPr>
          <w:spacing w:val="-5"/>
        </w:rPr>
        <w:t xml:space="preserve"> </w:t>
      </w:r>
      <w:r>
        <w:t>Seguridad</w:t>
      </w:r>
      <w:r>
        <w:rPr>
          <w:spacing w:val="-5"/>
        </w:rPr>
        <w:t xml:space="preserve"> </w:t>
      </w:r>
      <w:r>
        <w:t>Limitada</w:t>
      </w:r>
      <w:r>
        <w:rPr>
          <w:spacing w:val="-8"/>
        </w:rPr>
        <w:t xml:space="preserve"> </w:t>
      </w:r>
      <w:r>
        <w:t>por</w:t>
      </w:r>
      <w:r>
        <w:rPr>
          <w:spacing w:val="-6"/>
        </w:rPr>
        <w:t xml:space="preserve"> </w:t>
      </w:r>
      <w:r>
        <w:t>el</w:t>
      </w:r>
      <w:r>
        <w:rPr>
          <w:spacing w:val="-6"/>
        </w:rPr>
        <w:t xml:space="preserve"> </w:t>
      </w:r>
      <w:r>
        <w:t>período</w:t>
      </w:r>
      <w:r>
        <w:rPr>
          <w:spacing w:val="-4"/>
        </w:rPr>
        <w:t xml:space="preserve"> </w:t>
      </w:r>
      <w:r>
        <w:t>del</w:t>
      </w:r>
      <w:r>
        <w:rPr>
          <w:spacing w:val="-6"/>
        </w:rPr>
        <w:t xml:space="preserve"> </w:t>
      </w:r>
      <w:r>
        <w:t>01</w:t>
      </w:r>
      <w:r>
        <w:rPr>
          <w:spacing w:val="-6"/>
        </w:rPr>
        <w:t xml:space="preserve"> </w:t>
      </w:r>
      <w:r>
        <w:t>de</w:t>
      </w:r>
      <w:r>
        <w:rPr>
          <w:spacing w:val="-5"/>
        </w:rPr>
        <w:t xml:space="preserve"> </w:t>
      </w:r>
      <w:r>
        <w:t>enero</w:t>
      </w:r>
      <w:r>
        <w:rPr>
          <w:spacing w:val="-7"/>
        </w:rPr>
        <w:t xml:space="preserve"> </w:t>
      </w:r>
      <w:r>
        <w:t>al</w:t>
      </w:r>
      <w:r>
        <w:rPr>
          <w:spacing w:val="-9"/>
        </w:rPr>
        <w:t xml:space="preserve"> </w:t>
      </w:r>
      <w:r>
        <w:t>31</w:t>
      </w:r>
      <w:r>
        <w:rPr>
          <w:spacing w:val="-5"/>
        </w:rPr>
        <w:t xml:space="preserve"> </w:t>
      </w:r>
      <w:r>
        <w:t>de</w:t>
      </w:r>
      <w:r>
        <w:rPr>
          <w:spacing w:val="-8"/>
        </w:rPr>
        <w:t xml:space="preserve"> </w:t>
      </w:r>
      <w:r>
        <w:t>diciembre</w:t>
      </w:r>
      <w:r>
        <w:rPr>
          <w:spacing w:val="-7"/>
        </w:rPr>
        <w:t xml:space="preserve"> </w:t>
      </w:r>
      <w:r>
        <w:t>de 2020, practicadas en la Dirección General de Educación Física –DIGEF</w:t>
      </w:r>
      <w:r w:rsidR="00ED63C6">
        <w:t>-</w:t>
      </w:r>
      <w:r>
        <w:t xml:space="preserve">. </w:t>
      </w:r>
    </w:p>
    <w:p w14:paraId="117EF8BE" w14:textId="77777777" w:rsidR="00CF21DA" w:rsidRDefault="00CF21DA">
      <w:pPr>
        <w:pStyle w:val="Ttulo1"/>
        <w:spacing w:before="1"/>
      </w:pPr>
      <w:bookmarkStart w:id="2" w:name="_TOC_250001"/>
      <w:bookmarkEnd w:id="2"/>
    </w:p>
    <w:p w14:paraId="4F19562F" w14:textId="77777777" w:rsidR="001C415B" w:rsidRDefault="00EF1375">
      <w:pPr>
        <w:pStyle w:val="Ttulo1"/>
        <w:spacing w:before="1"/>
      </w:pPr>
      <w:r>
        <w:t>RESULTADO DE LA ACTIVIDAD</w:t>
      </w:r>
    </w:p>
    <w:p w14:paraId="5A678492" w14:textId="0542D293" w:rsidR="00E95572" w:rsidRDefault="00E95572" w:rsidP="005F5DD5">
      <w:pPr>
        <w:pStyle w:val="Textoindependiente"/>
        <w:spacing w:before="4"/>
        <w:ind w:left="102" w:right="586" w:firstLine="33"/>
        <w:jc w:val="both"/>
        <w:rPr>
          <w:sz w:val="25"/>
        </w:rPr>
      </w:pPr>
      <w:r w:rsidRPr="00265F15">
        <w:rPr>
          <w:lang w:eastAsia="es-GT"/>
        </w:rPr>
        <w:t xml:space="preserve">De conformidad con el formulario SR1 formulario de seguimiento a recomendaciones y de la documentación presentada como evidencia por </w:t>
      </w:r>
      <w:r w:rsidRPr="00265F15">
        <w:rPr>
          <w:bCs/>
        </w:rPr>
        <w:t xml:space="preserve">la Dirección </w:t>
      </w:r>
      <w:r>
        <w:rPr>
          <w:bCs/>
        </w:rPr>
        <w:t xml:space="preserve">General De Educación Física </w:t>
      </w:r>
      <w:r w:rsidR="008F309B">
        <w:rPr>
          <w:bCs/>
        </w:rPr>
        <w:t xml:space="preserve">         </w:t>
      </w:r>
      <w:r>
        <w:rPr>
          <w:bCs/>
        </w:rPr>
        <w:t>-DIGEF- la implementación de las recomendaciones se describen a continuación:</w:t>
      </w:r>
      <w:r w:rsidRPr="00265F15">
        <w:rPr>
          <w:bCs/>
        </w:rPr>
        <w:t xml:space="preserve"> </w:t>
      </w:r>
      <w:r>
        <w:rPr>
          <w:bCs/>
        </w:rPr>
        <w:t xml:space="preserve"> </w:t>
      </w:r>
    </w:p>
    <w:p w14:paraId="5055C6B4" w14:textId="77777777" w:rsidR="00E95572" w:rsidRDefault="00E95572" w:rsidP="00E95572">
      <w:pPr>
        <w:spacing w:before="1" w:line="259" w:lineRule="auto"/>
        <w:ind w:left="102" w:right="571"/>
        <w:jc w:val="both"/>
        <w:rPr>
          <w:b/>
        </w:rPr>
      </w:pPr>
    </w:p>
    <w:p w14:paraId="1F0981F5" w14:textId="77777777" w:rsidR="001C415B" w:rsidRDefault="009458E0">
      <w:pPr>
        <w:pStyle w:val="Ttulo1"/>
      </w:pPr>
      <w:r>
        <w:t xml:space="preserve">RECOMENDACION EN PROCESO </w:t>
      </w:r>
    </w:p>
    <w:p w14:paraId="4ACB4648" w14:textId="77777777" w:rsidR="001C415B" w:rsidRDefault="00EF1375">
      <w:pPr>
        <w:pStyle w:val="Textoindependiente"/>
        <w:spacing w:before="23"/>
        <w:ind w:left="102"/>
        <w:jc w:val="both"/>
      </w:pPr>
      <w:r>
        <w:t>Período comprendido del 01 de enero al 31 de diciembre de 2019.</w:t>
      </w:r>
    </w:p>
    <w:p w14:paraId="73540D6C" w14:textId="77777777" w:rsidR="0097283C" w:rsidRDefault="0097283C" w:rsidP="0097283C">
      <w:pPr>
        <w:spacing w:before="1" w:line="259" w:lineRule="auto"/>
        <w:ind w:left="102" w:right="571"/>
        <w:rPr>
          <w:b/>
        </w:rPr>
      </w:pPr>
    </w:p>
    <w:p w14:paraId="7A93DD32" w14:textId="77777777" w:rsidR="0097283C" w:rsidRDefault="0097283C" w:rsidP="0097283C">
      <w:pPr>
        <w:spacing w:before="1" w:line="259" w:lineRule="auto"/>
        <w:ind w:left="102" w:right="571"/>
        <w:rPr>
          <w:b/>
        </w:rPr>
      </w:pPr>
      <w:r>
        <w:rPr>
          <w:b/>
        </w:rPr>
        <w:t xml:space="preserve">Hallazgos relacionados con el cumplimiento a leyes y regulaciones aplicables. </w:t>
      </w:r>
    </w:p>
    <w:p w14:paraId="1599B5D6" w14:textId="77777777" w:rsidR="0097283C" w:rsidRDefault="0097283C" w:rsidP="0097283C">
      <w:pPr>
        <w:pStyle w:val="Textoindependiente"/>
        <w:spacing w:before="23"/>
        <w:ind w:left="102"/>
        <w:jc w:val="both"/>
      </w:pPr>
      <w:r>
        <w:rPr>
          <w:b/>
          <w:spacing w:val="-3"/>
        </w:rPr>
        <w:t xml:space="preserve">Área </w:t>
      </w:r>
      <w:r>
        <w:rPr>
          <w:b/>
        </w:rPr>
        <w:t>de Cumplimiento.</w:t>
      </w:r>
    </w:p>
    <w:p w14:paraId="44E19128" w14:textId="77777777" w:rsidR="001C415B" w:rsidRDefault="001C415B">
      <w:pPr>
        <w:pStyle w:val="Textoindependiente"/>
        <w:spacing w:before="2"/>
        <w:rPr>
          <w:sz w:val="25"/>
        </w:rPr>
      </w:pPr>
    </w:p>
    <w:p w14:paraId="1C8A9123" w14:textId="77777777" w:rsidR="00D10247" w:rsidRDefault="00EF1375">
      <w:pPr>
        <w:pStyle w:val="Ttulo1"/>
        <w:spacing w:before="1"/>
        <w:jc w:val="both"/>
      </w:pPr>
      <w:r>
        <w:t>Hallazgo No. 2.</w:t>
      </w:r>
    </w:p>
    <w:p w14:paraId="0AEEAAE2" w14:textId="77777777" w:rsidR="00D10247" w:rsidRDefault="00EF1375" w:rsidP="00D10247">
      <w:pPr>
        <w:pStyle w:val="Ttulo1"/>
        <w:spacing w:before="1"/>
        <w:jc w:val="both"/>
      </w:pPr>
      <w:r>
        <w:t>Incumplimiento de notificar la toma de posesión de cargo público.</w:t>
      </w:r>
    </w:p>
    <w:p w14:paraId="011E584D" w14:textId="77777777" w:rsidR="00E0012E" w:rsidRPr="00D10247" w:rsidRDefault="00CF21DA" w:rsidP="005F5DD5">
      <w:pPr>
        <w:pStyle w:val="Ttulo1"/>
        <w:spacing w:before="1"/>
        <w:ind w:right="586"/>
        <w:jc w:val="both"/>
        <w:rPr>
          <w:b w:val="0"/>
        </w:rPr>
      </w:pPr>
      <w:r>
        <w:rPr>
          <w:b w:val="0"/>
        </w:rPr>
        <w:t>L</w:t>
      </w:r>
      <w:r w:rsidR="00E0012E" w:rsidRPr="00D10247">
        <w:rPr>
          <w:b w:val="0"/>
        </w:rPr>
        <w:t xml:space="preserve">os responsables no presentaron documento que evidencié las acciones realizadas </w:t>
      </w:r>
      <w:r>
        <w:rPr>
          <w:b w:val="0"/>
        </w:rPr>
        <w:t>para darle cumplimiento a la recomendación que qued</w:t>
      </w:r>
      <w:r w:rsidR="00C9432A">
        <w:rPr>
          <w:b w:val="0"/>
        </w:rPr>
        <w:t>ó</w:t>
      </w:r>
      <w:r>
        <w:rPr>
          <w:b w:val="0"/>
        </w:rPr>
        <w:t xml:space="preserve"> en proceso en el primer </w:t>
      </w:r>
      <w:r w:rsidR="00E0012E" w:rsidRPr="00D10247">
        <w:rPr>
          <w:b w:val="0"/>
        </w:rPr>
        <w:t>seguimiento</w:t>
      </w:r>
      <w:r>
        <w:rPr>
          <w:b w:val="0"/>
        </w:rPr>
        <w:t>.</w:t>
      </w:r>
    </w:p>
    <w:p w14:paraId="042E3E4B" w14:textId="77777777" w:rsidR="00D10247" w:rsidRDefault="00D10247" w:rsidP="00E0012E">
      <w:pPr>
        <w:ind w:left="102"/>
        <w:jc w:val="both"/>
        <w:rPr>
          <w:sz w:val="16"/>
          <w:szCs w:val="16"/>
        </w:rPr>
      </w:pPr>
    </w:p>
    <w:p w14:paraId="7D187F30" w14:textId="77777777" w:rsidR="001C415B" w:rsidRDefault="00AE78F5">
      <w:pPr>
        <w:pStyle w:val="Ttulo1"/>
        <w:spacing w:before="155"/>
        <w:jc w:val="both"/>
      </w:pPr>
      <w:r>
        <w:t>RECOMENDACIONES EN PROCESO</w:t>
      </w:r>
    </w:p>
    <w:p w14:paraId="2FD445C3" w14:textId="77777777" w:rsidR="001C415B" w:rsidRDefault="00EF1375">
      <w:pPr>
        <w:pStyle w:val="Textoindependiente"/>
        <w:spacing w:before="20"/>
        <w:ind w:left="102"/>
        <w:jc w:val="both"/>
      </w:pPr>
      <w:r>
        <w:t>Período comprendido del 01 de enero al 31 de diciembre de 2020</w:t>
      </w:r>
    </w:p>
    <w:p w14:paraId="7D852506" w14:textId="77777777" w:rsidR="00DE0798" w:rsidRDefault="00DE0798" w:rsidP="0099499A">
      <w:pPr>
        <w:pStyle w:val="Textoindependiente"/>
        <w:spacing w:before="4"/>
        <w:ind w:left="102" w:firstLine="33"/>
        <w:rPr>
          <w:lang w:eastAsia="es-GT"/>
        </w:rPr>
      </w:pPr>
    </w:p>
    <w:p w14:paraId="77EA598D" w14:textId="388AB5B3" w:rsidR="001C415B" w:rsidRDefault="0099499A" w:rsidP="008155D2">
      <w:pPr>
        <w:pStyle w:val="Textoindependiente"/>
        <w:spacing w:before="4"/>
        <w:ind w:left="102" w:right="586" w:firstLine="33"/>
        <w:jc w:val="both"/>
        <w:rPr>
          <w:sz w:val="25"/>
        </w:rPr>
      </w:pPr>
      <w:r w:rsidRPr="00265F15">
        <w:rPr>
          <w:lang w:eastAsia="es-GT"/>
        </w:rPr>
        <w:t xml:space="preserve">De conformidad con el formulario SR1 formulario de seguimiento a recomendaciones y de la documentación presentada como evidencia por </w:t>
      </w:r>
      <w:r w:rsidRPr="00265F15">
        <w:rPr>
          <w:bCs/>
        </w:rPr>
        <w:t xml:space="preserve">la Dirección </w:t>
      </w:r>
      <w:r>
        <w:rPr>
          <w:bCs/>
        </w:rPr>
        <w:t xml:space="preserve">General De Educación Física </w:t>
      </w:r>
      <w:r w:rsidR="008155D2">
        <w:rPr>
          <w:bCs/>
        </w:rPr>
        <w:t xml:space="preserve">         </w:t>
      </w:r>
      <w:r>
        <w:rPr>
          <w:bCs/>
        </w:rPr>
        <w:t>-DIGEF- la implementación de las recomendaciones se describen a continuación:</w:t>
      </w:r>
      <w:r w:rsidRPr="00265F15">
        <w:rPr>
          <w:bCs/>
        </w:rPr>
        <w:t xml:space="preserve"> </w:t>
      </w:r>
      <w:r>
        <w:rPr>
          <w:bCs/>
        </w:rPr>
        <w:t xml:space="preserve"> </w:t>
      </w:r>
    </w:p>
    <w:p w14:paraId="747A7885" w14:textId="77777777" w:rsidR="0099499A" w:rsidRDefault="0099499A">
      <w:pPr>
        <w:spacing w:before="1" w:line="259" w:lineRule="auto"/>
        <w:ind w:left="102" w:right="571"/>
        <w:jc w:val="both"/>
        <w:rPr>
          <w:b/>
        </w:rPr>
      </w:pPr>
    </w:p>
    <w:p w14:paraId="196E81BA" w14:textId="77777777" w:rsidR="0097283C" w:rsidRDefault="0097283C">
      <w:pPr>
        <w:spacing w:before="1" w:line="259" w:lineRule="auto"/>
        <w:ind w:left="102" w:right="571"/>
        <w:jc w:val="both"/>
        <w:rPr>
          <w:b/>
        </w:rPr>
      </w:pPr>
    </w:p>
    <w:p w14:paraId="3F737657" w14:textId="77777777" w:rsidR="0097283C" w:rsidRDefault="0097283C">
      <w:pPr>
        <w:spacing w:before="1" w:line="259" w:lineRule="auto"/>
        <w:ind w:left="102" w:right="571"/>
        <w:jc w:val="both"/>
        <w:rPr>
          <w:b/>
        </w:rPr>
      </w:pPr>
    </w:p>
    <w:p w14:paraId="4B8FC32B" w14:textId="77777777" w:rsidR="0097283C" w:rsidRDefault="0097283C">
      <w:pPr>
        <w:spacing w:before="1" w:line="259" w:lineRule="auto"/>
        <w:ind w:left="102" w:right="571"/>
        <w:jc w:val="both"/>
        <w:rPr>
          <w:b/>
        </w:rPr>
      </w:pPr>
    </w:p>
    <w:p w14:paraId="653F211C" w14:textId="77777777" w:rsidR="0097283C" w:rsidRDefault="0097283C">
      <w:pPr>
        <w:spacing w:before="1" w:line="259" w:lineRule="auto"/>
        <w:ind w:left="102" w:right="571"/>
        <w:jc w:val="both"/>
        <w:rPr>
          <w:b/>
        </w:rPr>
      </w:pPr>
    </w:p>
    <w:p w14:paraId="41E61CDE" w14:textId="77777777" w:rsidR="00AE78F5" w:rsidRDefault="00EF1375" w:rsidP="007F61C7">
      <w:pPr>
        <w:spacing w:before="1" w:line="259" w:lineRule="auto"/>
        <w:ind w:left="102" w:right="571"/>
        <w:jc w:val="both"/>
        <w:rPr>
          <w:b/>
        </w:rPr>
      </w:pPr>
      <w:r>
        <w:rPr>
          <w:b/>
        </w:rPr>
        <w:lastRenderedPageBreak/>
        <w:t xml:space="preserve">Hallazgos relacionados con el cumplimiento a leyes y regulaciones aplicables. </w:t>
      </w:r>
    </w:p>
    <w:p w14:paraId="33EE477E" w14:textId="77777777" w:rsidR="00AE78F5" w:rsidRDefault="00EF1375" w:rsidP="007F61C7">
      <w:pPr>
        <w:spacing w:before="1" w:line="259" w:lineRule="auto"/>
        <w:ind w:left="102" w:right="571"/>
        <w:jc w:val="both"/>
        <w:rPr>
          <w:b/>
          <w:spacing w:val="-8"/>
        </w:rPr>
      </w:pPr>
      <w:r>
        <w:rPr>
          <w:b/>
          <w:spacing w:val="-3"/>
        </w:rPr>
        <w:t xml:space="preserve">Área </w:t>
      </w:r>
      <w:r>
        <w:rPr>
          <w:b/>
        </w:rPr>
        <w:t>de Cumplimiento.</w:t>
      </w:r>
      <w:r>
        <w:rPr>
          <w:b/>
          <w:spacing w:val="-8"/>
        </w:rPr>
        <w:t xml:space="preserve"> </w:t>
      </w:r>
    </w:p>
    <w:p w14:paraId="57397441" w14:textId="77777777" w:rsidR="00AE78F5" w:rsidRDefault="00AE78F5">
      <w:pPr>
        <w:spacing w:before="1" w:line="259" w:lineRule="auto"/>
        <w:ind w:left="102" w:right="571"/>
        <w:jc w:val="both"/>
        <w:rPr>
          <w:b/>
        </w:rPr>
      </w:pPr>
    </w:p>
    <w:p w14:paraId="522DC664" w14:textId="77777777" w:rsidR="00AE78F5" w:rsidRDefault="00EF1375">
      <w:pPr>
        <w:spacing w:before="1" w:line="259" w:lineRule="auto"/>
        <w:ind w:left="102" w:right="571"/>
        <w:jc w:val="both"/>
        <w:rPr>
          <w:b/>
        </w:rPr>
      </w:pPr>
      <w:r>
        <w:rPr>
          <w:b/>
        </w:rPr>
        <w:t>Hallazgo</w:t>
      </w:r>
      <w:r>
        <w:rPr>
          <w:b/>
          <w:spacing w:val="-5"/>
        </w:rPr>
        <w:t xml:space="preserve"> </w:t>
      </w:r>
      <w:r>
        <w:rPr>
          <w:b/>
        </w:rPr>
        <w:t>No.</w:t>
      </w:r>
      <w:r>
        <w:rPr>
          <w:b/>
          <w:spacing w:val="-8"/>
        </w:rPr>
        <w:t xml:space="preserve"> </w:t>
      </w:r>
      <w:r>
        <w:rPr>
          <w:b/>
        </w:rPr>
        <w:t>1</w:t>
      </w:r>
    </w:p>
    <w:p w14:paraId="4120CFEE" w14:textId="77777777" w:rsidR="00AE78F5" w:rsidRDefault="00EF1375" w:rsidP="00C321C1">
      <w:pPr>
        <w:spacing w:before="1" w:line="259" w:lineRule="auto"/>
        <w:ind w:left="102" w:right="571"/>
        <w:jc w:val="both"/>
        <w:rPr>
          <w:b/>
        </w:rPr>
      </w:pPr>
      <w:r>
        <w:rPr>
          <w:b/>
        </w:rPr>
        <w:t>Incumplimiento</w:t>
      </w:r>
      <w:r>
        <w:rPr>
          <w:b/>
          <w:spacing w:val="-9"/>
        </w:rPr>
        <w:t xml:space="preserve"> </w:t>
      </w:r>
      <w:r>
        <w:rPr>
          <w:b/>
        </w:rPr>
        <w:t>de</w:t>
      </w:r>
      <w:r>
        <w:rPr>
          <w:b/>
          <w:spacing w:val="-8"/>
        </w:rPr>
        <w:t xml:space="preserve"> </w:t>
      </w:r>
      <w:r>
        <w:rPr>
          <w:b/>
        </w:rPr>
        <w:t>requerir</w:t>
      </w:r>
      <w:r>
        <w:rPr>
          <w:b/>
          <w:spacing w:val="-8"/>
        </w:rPr>
        <w:t xml:space="preserve"> </w:t>
      </w:r>
      <w:r>
        <w:rPr>
          <w:b/>
        </w:rPr>
        <w:t>por</w:t>
      </w:r>
      <w:r>
        <w:rPr>
          <w:b/>
          <w:spacing w:val="-7"/>
        </w:rPr>
        <w:t xml:space="preserve"> </w:t>
      </w:r>
      <w:r>
        <w:rPr>
          <w:b/>
        </w:rPr>
        <w:t>escrito</w:t>
      </w:r>
      <w:r>
        <w:rPr>
          <w:b/>
          <w:spacing w:val="-11"/>
        </w:rPr>
        <w:t xml:space="preserve"> </w:t>
      </w:r>
      <w:r>
        <w:rPr>
          <w:b/>
        </w:rPr>
        <w:t>la</w:t>
      </w:r>
      <w:r>
        <w:rPr>
          <w:b/>
          <w:spacing w:val="-5"/>
        </w:rPr>
        <w:t xml:space="preserve"> </w:t>
      </w:r>
      <w:r>
        <w:rPr>
          <w:b/>
        </w:rPr>
        <w:t>presentación</w:t>
      </w:r>
      <w:r>
        <w:rPr>
          <w:b/>
          <w:spacing w:val="-8"/>
        </w:rPr>
        <w:t xml:space="preserve"> </w:t>
      </w:r>
      <w:r>
        <w:rPr>
          <w:b/>
        </w:rPr>
        <w:t>de la declaración jurada patrimonial al momento de la toma de posesión.</w:t>
      </w:r>
    </w:p>
    <w:p w14:paraId="055516A9" w14:textId="77777777" w:rsidR="00DE7DC0" w:rsidRDefault="00DE7DC0" w:rsidP="008C7EFE">
      <w:pPr>
        <w:pStyle w:val="Sinespaciado"/>
        <w:ind w:left="102"/>
        <w:jc w:val="both"/>
        <w:rPr>
          <w:bCs/>
        </w:rPr>
      </w:pPr>
    </w:p>
    <w:p w14:paraId="22D5C2FE" w14:textId="6E3540B5" w:rsidR="008C7EFE" w:rsidRPr="008C7EFE" w:rsidRDefault="000913CE" w:rsidP="008155D2">
      <w:pPr>
        <w:pStyle w:val="Sinespaciado"/>
        <w:ind w:left="102" w:right="586"/>
        <w:jc w:val="both"/>
      </w:pPr>
      <w:r>
        <w:rPr>
          <w:bCs/>
        </w:rPr>
        <w:t>No obstante l</w:t>
      </w:r>
      <w:r w:rsidR="00253622">
        <w:rPr>
          <w:bCs/>
        </w:rPr>
        <w:t>a máxima autoridad gir</w:t>
      </w:r>
      <w:r w:rsidR="0094250F">
        <w:rPr>
          <w:bCs/>
        </w:rPr>
        <w:t>ó</w:t>
      </w:r>
      <w:r w:rsidR="00253622">
        <w:rPr>
          <w:bCs/>
        </w:rPr>
        <w:t xml:space="preserve"> instrucciones a los responsables para cumplir con la implementación de la recomendación, </w:t>
      </w:r>
      <w:r w:rsidR="00AF42A5">
        <w:rPr>
          <w:bCs/>
        </w:rPr>
        <w:t xml:space="preserve">en el cual </w:t>
      </w:r>
      <w:r w:rsidR="0000176A">
        <w:rPr>
          <w:bCs/>
        </w:rPr>
        <w:t>adjunta constancia por medio del cual se hace entrega a una empleada pública copia del Decreto 89-200 “Ley de Probidad y Responsabilidad de Funcionarios y Empleados públicos”</w:t>
      </w:r>
      <w:r w:rsidR="008C7EFE">
        <w:rPr>
          <w:bCs/>
        </w:rPr>
        <w:t>, r</w:t>
      </w:r>
      <w:r w:rsidR="008C7EFE" w:rsidRPr="008C7EFE">
        <w:t>eiterando a la funcionaria la obligación de presentar su declaración jurada patrimonial, según lo establecido en la normativa</w:t>
      </w:r>
      <w:r w:rsidR="008C7EFE">
        <w:t xml:space="preserve">, </w:t>
      </w:r>
      <w:r w:rsidR="008C7EFE">
        <w:rPr>
          <w:b/>
          <w:i/>
          <w:sz w:val="16"/>
          <w:szCs w:val="16"/>
        </w:rPr>
        <w:t xml:space="preserve"> </w:t>
      </w:r>
      <w:r w:rsidR="008C7EFE" w:rsidRPr="008C7EFE">
        <w:t>sin embargo, no se presenta documento que evidencie la presentación de la Declaración Jurado Patrimonial ante la Contraloría General de Cuentas</w:t>
      </w:r>
      <w:r w:rsidR="008C7EFE">
        <w:t>.</w:t>
      </w:r>
    </w:p>
    <w:p w14:paraId="7DA64277" w14:textId="77777777" w:rsidR="008C7EFE" w:rsidRDefault="008C7EFE" w:rsidP="00253622">
      <w:pPr>
        <w:pStyle w:val="Sinespaciado"/>
        <w:ind w:left="102"/>
        <w:jc w:val="both"/>
        <w:rPr>
          <w:bCs/>
        </w:rPr>
      </w:pPr>
    </w:p>
    <w:p w14:paraId="6E50D846" w14:textId="77777777" w:rsidR="00285946" w:rsidRPr="00285946" w:rsidRDefault="00EF1375" w:rsidP="00285946">
      <w:pPr>
        <w:pStyle w:val="Sinespaciado"/>
        <w:ind w:firstLine="102"/>
        <w:rPr>
          <w:b/>
          <w:spacing w:val="-6"/>
        </w:rPr>
      </w:pPr>
      <w:r w:rsidRPr="00285946">
        <w:rPr>
          <w:b/>
        </w:rPr>
        <w:t>Hallazgo</w:t>
      </w:r>
      <w:r w:rsidRPr="00285946">
        <w:rPr>
          <w:b/>
          <w:spacing w:val="-9"/>
        </w:rPr>
        <w:t xml:space="preserve"> </w:t>
      </w:r>
      <w:r w:rsidRPr="00285946">
        <w:rPr>
          <w:b/>
        </w:rPr>
        <w:t>No.</w:t>
      </w:r>
      <w:r w:rsidRPr="00285946">
        <w:rPr>
          <w:b/>
          <w:spacing w:val="-7"/>
        </w:rPr>
        <w:t xml:space="preserve"> </w:t>
      </w:r>
      <w:r w:rsidRPr="00285946">
        <w:rPr>
          <w:b/>
        </w:rPr>
        <w:t>2.</w:t>
      </w:r>
      <w:r w:rsidRPr="00285946">
        <w:rPr>
          <w:b/>
          <w:spacing w:val="-6"/>
        </w:rPr>
        <w:t xml:space="preserve"> </w:t>
      </w:r>
    </w:p>
    <w:p w14:paraId="2E85D7D0" w14:textId="77777777" w:rsidR="00285946" w:rsidRDefault="00EF1375" w:rsidP="008155D2">
      <w:pPr>
        <w:pStyle w:val="Sinespaciado"/>
        <w:ind w:left="102" w:right="586"/>
      </w:pPr>
      <w:r w:rsidRPr="00285946">
        <w:rPr>
          <w:b/>
        </w:rPr>
        <w:t>Incumplimiento</w:t>
      </w:r>
      <w:r w:rsidRPr="00285946">
        <w:rPr>
          <w:b/>
          <w:spacing w:val="-8"/>
        </w:rPr>
        <w:t xml:space="preserve"> </w:t>
      </w:r>
      <w:r w:rsidRPr="00285946">
        <w:rPr>
          <w:b/>
        </w:rPr>
        <w:t>de</w:t>
      </w:r>
      <w:r w:rsidRPr="00285946">
        <w:rPr>
          <w:b/>
          <w:spacing w:val="-8"/>
        </w:rPr>
        <w:t xml:space="preserve"> </w:t>
      </w:r>
      <w:r w:rsidRPr="00285946">
        <w:rPr>
          <w:b/>
        </w:rPr>
        <w:t>notificar</w:t>
      </w:r>
      <w:r w:rsidRPr="00285946">
        <w:rPr>
          <w:b/>
          <w:spacing w:val="-6"/>
        </w:rPr>
        <w:t xml:space="preserve"> </w:t>
      </w:r>
      <w:r w:rsidRPr="00285946">
        <w:rPr>
          <w:b/>
        </w:rPr>
        <w:t>en</w:t>
      </w:r>
      <w:r w:rsidRPr="00285946">
        <w:rPr>
          <w:b/>
          <w:spacing w:val="-11"/>
        </w:rPr>
        <w:t xml:space="preserve"> </w:t>
      </w:r>
      <w:r w:rsidRPr="00285946">
        <w:rPr>
          <w:b/>
        </w:rPr>
        <w:t>el</w:t>
      </w:r>
      <w:r w:rsidRPr="00285946">
        <w:rPr>
          <w:b/>
          <w:spacing w:val="-4"/>
        </w:rPr>
        <w:t xml:space="preserve"> </w:t>
      </w:r>
      <w:r w:rsidRPr="00285946">
        <w:rPr>
          <w:b/>
        </w:rPr>
        <w:t>plazo</w:t>
      </w:r>
      <w:r w:rsidRPr="00285946">
        <w:rPr>
          <w:b/>
          <w:spacing w:val="-8"/>
        </w:rPr>
        <w:t xml:space="preserve"> </w:t>
      </w:r>
      <w:r w:rsidRPr="00285946">
        <w:rPr>
          <w:b/>
        </w:rPr>
        <w:t>establecido</w:t>
      </w:r>
      <w:r w:rsidRPr="00285946">
        <w:rPr>
          <w:b/>
          <w:spacing w:val="-9"/>
        </w:rPr>
        <w:t xml:space="preserve"> </w:t>
      </w:r>
      <w:r w:rsidRPr="00285946">
        <w:rPr>
          <w:b/>
        </w:rPr>
        <w:t>la</w:t>
      </w:r>
      <w:r w:rsidRPr="00285946">
        <w:rPr>
          <w:b/>
          <w:spacing w:val="-8"/>
        </w:rPr>
        <w:t xml:space="preserve"> </w:t>
      </w:r>
      <w:r w:rsidRPr="00285946">
        <w:rPr>
          <w:b/>
        </w:rPr>
        <w:t>toma</w:t>
      </w:r>
      <w:r w:rsidRPr="00285946">
        <w:rPr>
          <w:b/>
          <w:spacing w:val="-6"/>
        </w:rPr>
        <w:t xml:space="preserve"> </w:t>
      </w:r>
      <w:r w:rsidRPr="00285946">
        <w:rPr>
          <w:b/>
        </w:rPr>
        <w:t>de</w:t>
      </w:r>
      <w:r w:rsidRPr="00285946">
        <w:rPr>
          <w:b/>
          <w:spacing w:val="-8"/>
        </w:rPr>
        <w:t xml:space="preserve"> </w:t>
      </w:r>
      <w:r w:rsidRPr="00285946">
        <w:rPr>
          <w:b/>
        </w:rPr>
        <w:t>posesión, ascenso y/o entrega de cargo público.</w:t>
      </w:r>
    </w:p>
    <w:p w14:paraId="0595EBB7" w14:textId="77777777" w:rsidR="00DE7DC0" w:rsidRDefault="00DE7DC0" w:rsidP="004C5028">
      <w:pPr>
        <w:spacing w:line="259" w:lineRule="auto"/>
        <w:ind w:left="102"/>
        <w:jc w:val="both"/>
        <w:rPr>
          <w:bCs/>
        </w:rPr>
      </w:pPr>
    </w:p>
    <w:p w14:paraId="5FB50D12" w14:textId="60D5F1BA" w:rsidR="00D34E36" w:rsidRPr="00D34E36" w:rsidRDefault="00914782" w:rsidP="008155D2">
      <w:pPr>
        <w:spacing w:line="259" w:lineRule="auto"/>
        <w:ind w:left="102" w:right="586"/>
        <w:jc w:val="both"/>
      </w:pPr>
      <w:r>
        <w:rPr>
          <w:bCs/>
        </w:rPr>
        <w:t>No obstante l</w:t>
      </w:r>
      <w:r w:rsidR="004F2E33">
        <w:rPr>
          <w:bCs/>
        </w:rPr>
        <w:t>a máxima autoridad giro instrucciones a los responsables para cumplir con la implementación de la recomendación</w:t>
      </w:r>
      <w:r w:rsidR="009F2B79">
        <w:rPr>
          <w:bCs/>
        </w:rPr>
        <w:t xml:space="preserve"> y presentó</w:t>
      </w:r>
      <w:r w:rsidR="004C5028">
        <w:rPr>
          <w:bCs/>
        </w:rPr>
        <w:t xml:space="preserve"> constancias de dos casos uno </w:t>
      </w:r>
      <w:r w:rsidR="00D34E36">
        <w:rPr>
          <w:bCs/>
        </w:rPr>
        <w:t>de alta y otr</w:t>
      </w:r>
      <w:r w:rsidR="004C5028">
        <w:rPr>
          <w:bCs/>
        </w:rPr>
        <w:t>o</w:t>
      </w:r>
      <w:r w:rsidR="00D34E36">
        <w:rPr>
          <w:bCs/>
        </w:rPr>
        <w:t xml:space="preserve"> de baja de recepción de expedientes en la Contraloría General de Cuentas, situación que evidencia que la Coordinación de Recursos Humanos, cumplió con informar a personal objeto de alta, remoción y/o baja</w:t>
      </w:r>
      <w:r w:rsidR="004C5028">
        <w:rPr>
          <w:bCs/>
        </w:rPr>
        <w:t xml:space="preserve">, </w:t>
      </w:r>
      <w:r w:rsidR="00D34E36" w:rsidRPr="00D34E36">
        <w:t>sin embargo, no se presenta con certeza la cantidad exacta de personal que fuera objeto de toma de posesión, ascenso y/o entrega de cargo público</w:t>
      </w:r>
      <w:r w:rsidR="004C5028">
        <w:t>.</w:t>
      </w:r>
    </w:p>
    <w:p w14:paraId="3FC34275" w14:textId="77777777" w:rsidR="00D34E36" w:rsidRDefault="00D34E36" w:rsidP="00D34E36">
      <w:pPr>
        <w:jc w:val="both"/>
        <w:rPr>
          <w:sz w:val="16"/>
          <w:szCs w:val="16"/>
        </w:rPr>
      </w:pPr>
    </w:p>
    <w:p w14:paraId="5D842696" w14:textId="4A1674D6" w:rsidR="00CC3FA3" w:rsidRDefault="00CC3FA3" w:rsidP="00CC3FA3">
      <w:pPr>
        <w:pStyle w:val="Sinespaciado"/>
        <w:ind w:left="102"/>
        <w:jc w:val="both"/>
        <w:rPr>
          <w:b/>
        </w:rPr>
      </w:pPr>
    </w:p>
    <w:p w14:paraId="5A8D0D1B" w14:textId="351C6ADD" w:rsidR="00EF7075" w:rsidRDefault="00EF7075" w:rsidP="00096E5F">
      <w:pPr>
        <w:pStyle w:val="Sinespaciado"/>
        <w:ind w:left="102" w:right="728"/>
        <w:jc w:val="both"/>
        <w:rPr>
          <w:rFonts w:eastAsia="Times New Roman"/>
          <w:lang w:eastAsia="es-ES"/>
        </w:rPr>
      </w:pPr>
      <w:r w:rsidRPr="00CB59AB">
        <w:rPr>
          <w:rFonts w:eastAsia="Times New Roman"/>
          <w:lang w:val="es-MX" w:eastAsia="es-ES"/>
        </w:rPr>
        <w:t xml:space="preserve">El resultado de que </w:t>
      </w:r>
      <w:r w:rsidRPr="00CB59AB">
        <w:rPr>
          <w:rFonts w:eastAsia="Times New Roman"/>
          <w:lang w:eastAsia="es-ES"/>
        </w:rPr>
        <w:t xml:space="preserve">las recomendaciones efectuadas se encuentren en </w:t>
      </w:r>
      <w:r w:rsidR="00096E5F" w:rsidRPr="00CB59AB">
        <w:rPr>
          <w:rFonts w:eastAsia="Times New Roman"/>
          <w:lang w:eastAsia="es-ES"/>
        </w:rPr>
        <w:t>proceso</w:t>
      </w:r>
      <w:r w:rsidRPr="00CB59AB">
        <w:rPr>
          <w:rFonts w:eastAsia="Times New Roman"/>
          <w:lang w:eastAsia="es-ES"/>
        </w:rPr>
        <w:t xml:space="preserve"> propicia que se mantengan firmes las acciones correctivas y atra</w:t>
      </w:r>
      <w:r>
        <w:rPr>
          <w:rFonts w:eastAsia="Times New Roman"/>
          <w:lang w:eastAsia="es-ES"/>
        </w:rPr>
        <w:t>so en el proceso administrativo, así como posibles sanciones por el ente fiscalizador estatal.</w:t>
      </w:r>
    </w:p>
    <w:p w14:paraId="5416DA0E" w14:textId="77777777" w:rsidR="00096E5F" w:rsidRDefault="00096E5F" w:rsidP="00CC3FA3">
      <w:pPr>
        <w:pStyle w:val="Sinespaciado"/>
        <w:ind w:left="102"/>
        <w:jc w:val="both"/>
        <w:rPr>
          <w:b/>
        </w:rPr>
      </w:pPr>
    </w:p>
    <w:p w14:paraId="31C92A93" w14:textId="77777777" w:rsidR="00CC3FA3" w:rsidRPr="000F0305" w:rsidRDefault="00CC3FA3" w:rsidP="00CC3FA3">
      <w:pPr>
        <w:pStyle w:val="Sinespaciado"/>
        <w:ind w:left="102"/>
        <w:jc w:val="both"/>
        <w:rPr>
          <w:b/>
        </w:rPr>
      </w:pPr>
      <w:r w:rsidRPr="000F0305">
        <w:rPr>
          <w:b/>
        </w:rPr>
        <w:t xml:space="preserve">COMENTARIO DE AUDITORIA: </w:t>
      </w:r>
    </w:p>
    <w:p w14:paraId="2BB8A167" w14:textId="1347DA3D" w:rsidR="0004199A" w:rsidRPr="004156F9" w:rsidRDefault="00CC3FA3" w:rsidP="008155D2">
      <w:pPr>
        <w:adjustRightInd w:val="0"/>
        <w:ind w:left="142" w:right="586"/>
        <w:jc w:val="both"/>
      </w:pPr>
      <w:r>
        <w:t xml:space="preserve">Derivado que la Dirección de Auditoría Interna realizó el </w:t>
      </w:r>
      <w:r w:rsidR="0094250F">
        <w:t>segundo y</w:t>
      </w:r>
      <w:r w:rsidR="00E42DA9">
        <w:t xml:space="preserve"> </w:t>
      </w:r>
      <w:r w:rsidR="009F754D">
        <w:t>último</w:t>
      </w:r>
      <w:r w:rsidR="00E42DA9">
        <w:t xml:space="preserve"> </w:t>
      </w:r>
      <w:r w:rsidR="009F754D">
        <w:t>s</w:t>
      </w:r>
      <w:r>
        <w:t>eguimiento a las recomendaciones emitidas por la Contraloría General de Cuentas</w:t>
      </w:r>
      <w:r w:rsidR="00DF793F">
        <w:t xml:space="preserve"> </w:t>
      </w:r>
      <w:r w:rsidR="00DF793F" w:rsidRPr="00AB1DEA">
        <w:rPr>
          <w:rFonts w:eastAsia="Calibri"/>
          <w:color w:val="000000"/>
          <w:lang w:eastAsia="es-GT"/>
        </w:rPr>
        <w:t>y a la fecha no han sido implementadas en su totalidad,</w:t>
      </w:r>
      <w:r>
        <w:t xml:space="preserve"> queda bajo la responsabilidad de las Autoridades de la Dirección General de Educación Física –DIGEF-, realizar las acciones para dar cumplimiento a las recomendaciones que quedan en proceso</w:t>
      </w:r>
      <w:r w:rsidR="00096E5F">
        <w:t>.</w:t>
      </w:r>
    </w:p>
    <w:p w14:paraId="0D731A54" w14:textId="6514A703" w:rsidR="00CC3FA3" w:rsidRDefault="00CC3FA3" w:rsidP="00CC3FA3">
      <w:pPr>
        <w:pStyle w:val="Sinespaciado"/>
        <w:ind w:left="102"/>
        <w:jc w:val="both"/>
      </w:pPr>
      <w:r>
        <w:t xml:space="preserve">.  </w:t>
      </w:r>
    </w:p>
    <w:p w14:paraId="13C5C297" w14:textId="77777777" w:rsidR="00CC3FA3" w:rsidRDefault="00CC3FA3" w:rsidP="00CC3FA3">
      <w:pPr>
        <w:pStyle w:val="Sinespaciado"/>
        <w:ind w:left="1276"/>
        <w:jc w:val="both"/>
      </w:pPr>
    </w:p>
    <w:p w14:paraId="24C6C591" w14:textId="1C2FD538" w:rsidR="0031296B" w:rsidRDefault="0031296B">
      <w:pPr>
        <w:pStyle w:val="Textoindependiente"/>
        <w:spacing w:before="184" w:line="259" w:lineRule="auto"/>
        <w:ind w:left="102" w:right="571"/>
        <w:jc w:val="both"/>
      </w:pPr>
    </w:p>
    <w:p w14:paraId="789613AE" w14:textId="77777777" w:rsidR="0031296B" w:rsidRDefault="0031296B">
      <w:pPr>
        <w:pStyle w:val="Textoindependiente"/>
        <w:spacing w:before="184" w:line="259" w:lineRule="auto"/>
        <w:ind w:left="102" w:right="571"/>
        <w:jc w:val="both"/>
      </w:pPr>
    </w:p>
    <w:p w14:paraId="307DE968" w14:textId="77777777" w:rsidR="0031296B" w:rsidRDefault="0031296B" w:rsidP="004F2E33">
      <w:pPr>
        <w:pStyle w:val="Ttulo1"/>
        <w:spacing w:before="83"/>
      </w:pPr>
      <w:bookmarkStart w:id="3" w:name="_TOC_250000"/>
      <w:bookmarkEnd w:id="3"/>
    </w:p>
    <w:p w14:paraId="69700389" w14:textId="77777777" w:rsidR="0031296B" w:rsidRDefault="0031296B" w:rsidP="004F2E33">
      <w:pPr>
        <w:pStyle w:val="Ttulo1"/>
        <w:spacing w:before="83"/>
      </w:pPr>
    </w:p>
    <w:p w14:paraId="094486EC" w14:textId="77777777" w:rsidR="0031296B" w:rsidRDefault="0031296B" w:rsidP="004F2E33">
      <w:pPr>
        <w:pStyle w:val="Ttulo1"/>
        <w:spacing w:before="83"/>
      </w:pPr>
    </w:p>
    <w:p w14:paraId="24F8D1A5" w14:textId="192B80A5" w:rsidR="0031296B" w:rsidRDefault="0031296B" w:rsidP="004F2E33">
      <w:pPr>
        <w:pStyle w:val="Ttulo1"/>
        <w:spacing w:before="83"/>
      </w:pPr>
    </w:p>
    <w:p w14:paraId="34F30BFD" w14:textId="6B1FBEC7" w:rsidR="00DF793F" w:rsidRDefault="00DF793F" w:rsidP="004F2E33">
      <w:pPr>
        <w:pStyle w:val="Ttulo1"/>
        <w:spacing w:before="83"/>
      </w:pPr>
    </w:p>
    <w:p w14:paraId="3BE6B847" w14:textId="1D38497F" w:rsidR="00DF793F" w:rsidRDefault="00DF793F" w:rsidP="004F2E33">
      <w:pPr>
        <w:pStyle w:val="Ttulo1"/>
        <w:spacing w:before="83"/>
      </w:pPr>
    </w:p>
    <w:p w14:paraId="13684E7A" w14:textId="77777777" w:rsidR="00DF793F" w:rsidRDefault="00DF793F" w:rsidP="004F2E33">
      <w:pPr>
        <w:pStyle w:val="Ttulo1"/>
        <w:spacing w:before="83"/>
      </w:pPr>
    </w:p>
    <w:p w14:paraId="788F6C79" w14:textId="77777777" w:rsidR="004A0EF4" w:rsidRDefault="004A0EF4" w:rsidP="004F2E33">
      <w:pPr>
        <w:pStyle w:val="Ttulo1"/>
        <w:spacing w:before="83"/>
      </w:pPr>
    </w:p>
    <w:p w14:paraId="31414D60" w14:textId="77777777" w:rsidR="004A0EF4" w:rsidRDefault="004A0EF4" w:rsidP="004F2E33">
      <w:pPr>
        <w:pStyle w:val="Ttulo1"/>
        <w:spacing w:before="83"/>
      </w:pPr>
    </w:p>
    <w:p w14:paraId="3142399D" w14:textId="77777777" w:rsidR="004A0EF4" w:rsidRDefault="004A0EF4" w:rsidP="004F2E33">
      <w:pPr>
        <w:pStyle w:val="Ttulo1"/>
        <w:spacing w:before="83"/>
      </w:pPr>
    </w:p>
    <w:p w14:paraId="54A8F86D" w14:textId="77777777" w:rsidR="001C415B" w:rsidRDefault="00EF1375" w:rsidP="004F2E33">
      <w:pPr>
        <w:pStyle w:val="Ttulo1"/>
        <w:spacing w:before="83"/>
      </w:pPr>
      <w:r>
        <w:t>Anexos</w:t>
      </w:r>
    </w:p>
    <w:p w14:paraId="714F56DF" w14:textId="77777777" w:rsidR="00CC1332" w:rsidRDefault="00CC1332" w:rsidP="004F2E33">
      <w:pPr>
        <w:pStyle w:val="Ttulo1"/>
        <w:spacing w:before="83"/>
        <w:rPr>
          <w:sz w:val="20"/>
        </w:rPr>
      </w:pPr>
      <w:r>
        <w:rPr>
          <w:noProof/>
          <w:lang w:val="es-GT" w:eastAsia="es-GT"/>
        </w:rPr>
        <w:lastRenderedPageBreak/>
        <w:drawing>
          <wp:inline distT="0" distB="0" distL="0" distR="0" wp14:anchorId="362BD8D4" wp14:editId="4B2A1043">
            <wp:extent cx="6223000" cy="81153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23000" cy="8115300"/>
                    </a:xfrm>
                    <a:prstGeom prst="rect">
                      <a:avLst/>
                    </a:prstGeom>
                  </pic:spPr>
                </pic:pic>
              </a:graphicData>
            </a:graphic>
          </wp:inline>
        </w:drawing>
      </w:r>
    </w:p>
    <w:p w14:paraId="0BC48AB9" w14:textId="77777777" w:rsidR="00CC1332" w:rsidRDefault="00CC1332" w:rsidP="004F2E33">
      <w:pPr>
        <w:pStyle w:val="Ttulo1"/>
        <w:spacing w:before="83"/>
        <w:rPr>
          <w:sz w:val="20"/>
        </w:rPr>
      </w:pPr>
    </w:p>
    <w:p w14:paraId="0E0A894B" w14:textId="77777777" w:rsidR="00CC1332" w:rsidRDefault="00CC1332" w:rsidP="004F2E33">
      <w:pPr>
        <w:pStyle w:val="Ttulo1"/>
        <w:spacing w:before="83"/>
        <w:rPr>
          <w:sz w:val="20"/>
        </w:rPr>
      </w:pPr>
      <w:r w:rsidRPr="00CC1332">
        <w:rPr>
          <w:sz w:val="20"/>
        </w:rPr>
        <w:object w:dxaOrig="9150" w:dyaOrig="11865" w14:anchorId="27BEA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94pt" o:ole="">
            <v:imagedata r:id="rId7" o:title=""/>
          </v:shape>
          <o:OLEObject Type="Embed" ProgID="Acrobat.Document.DC" ShapeID="_x0000_i1025" DrawAspect="Content" ObjectID="_1729064896" r:id="rId8"/>
        </w:object>
      </w:r>
    </w:p>
    <w:p w14:paraId="4541AA8F" w14:textId="77777777" w:rsidR="00CC1332" w:rsidRDefault="00CC1332" w:rsidP="004F2E33">
      <w:pPr>
        <w:pStyle w:val="Ttulo1"/>
        <w:spacing w:before="83"/>
        <w:rPr>
          <w:sz w:val="20"/>
        </w:rPr>
      </w:pPr>
    </w:p>
    <w:p w14:paraId="0338FF27" w14:textId="77777777" w:rsidR="00CC1332" w:rsidRDefault="00CC1332" w:rsidP="004F2E33">
      <w:pPr>
        <w:pStyle w:val="Ttulo1"/>
        <w:spacing w:before="83"/>
        <w:rPr>
          <w:sz w:val="20"/>
        </w:rPr>
      </w:pPr>
    </w:p>
    <w:p w14:paraId="3CA12E6B" w14:textId="77777777" w:rsidR="00CC1332" w:rsidRDefault="00CC1332" w:rsidP="004F2E33">
      <w:pPr>
        <w:pStyle w:val="Ttulo1"/>
        <w:spacing w:before="83"/>
        <w:rPr>
          <w:sz w:val="20"/>
        </w:rPr>
      </w:pPr>
    </w:p>
    <w:p w14:paraId="0E7EA202" w14:textId="77777777" w:rsidR="00CC1332" w:rsidRDefault="00CC1332" w:rsidP="004F2E33">
      <w:pPr>
        <w:pStyle w:val="Ttulo1"/>
        <w:spacing w:before="83"/>
        <w:rPr>
          <w:sz w:val="20"/>
        </w:rPr>
      </w:pPr>
    </w:p>
    <w:p w14:paraId="2B19D6C2" w14:textId="77777777" w:rsidR="00CC1332" w:rsidRDefault="00CC1332" w:rsidP="004F2E33">
      <w:pPr>
        <w:pStyle w:val="Ttulo1"/>
        <w:spacing w:before="83"/>
        <w:rPr>
          <w:sz w:val="20"/>
        </w:rPr>
      </w:pPr>
    </w:p>
    <w:p w14:paraId="19509484" w14:textId="77777777" w:rsidR="00CC1332" w:rsidRDefault="00CC1332" w:rsidP="004F2E33">
      <w:pPr>
        <w:pStyle w:val="Ttulo1"/>
        <w:spacing w:before="83"/>
        <w:rPr>
          <w:sz w:val="20"/>
        </w:rPr>
      </w:pPr>
      <w:r w:rsidRPr="00CC1332">
        <w:rPr>
          <w:sz w:val="20"/>
        </w:rPr>
        <w:object w:dxaOrig="9135" w:dyaOrig="11910" w14:anchorId="58F0C772">
          <v:shape id="_x0000_i1026" type="#_x0000_t75" style="width:456.75pt;height:595.5pt" o:ole="">
            <v:imagedata r:id="rId9" o:title=""/>
          </v:shape>
          <o:OLEObject Type="Embed" ProgID="Acrobat.Document.DC" ShapeID="_x0000_i1026" DrawAspect="Content" ObjectID="_1729064897" r:id="rId10"/>
        </w:object>
      </w:r>
    </w:p>
    <w:p w14:paraId="435E3CBB" w14:textId="77777777" w:rsidR="00CC1332" w:rsidRDefault="00CC1332" w:rsidP="004F2E33">
      <w:pPr>
        <w:pStyle w:val="Ttulo1"/>
        <w:spacing w:before="83"/>
        <w:rPr>
          <w:sz w:val="20"/>
        </w:rPr>
      </w:pPr>
    </w:p>
    <w:p w14:paraId="114CB54B" w14:textId="77777777" w:rsidR="00CC1332" w:rsidRDefault="00CC1332" w:rsidP="004F2E33">
      <w:pPr>
        <w:pStyle w:val="Ttulo1"/>
        <w:spacing w:before="83"/>
        <w:rPr>
          <w:sz w:val="20"/>
        </w:rPr>
      </w:pPr>
    </w:p>
    <w:p w14:paraId="46D3AC2D" w14:textId="77777777" w:rsidR="00CC1332" w:rsidRDefault="00CC1332" w:rsidP="004F2E33">
      <w:pPr>
        <w:pStyle w:val="Ttulo1"/>
        <w:spacing w:before="83"/>
        <w:rPr>
          <w:sz w:val="20"/>
        </w:rPr>
      </w:pPr>
    </w:p>
    <w:p w14:paraId="41812173" w14:textId="77777777" w:rsidR="00CC1332" w:rsidRDefault="00CC1332" w:rsidP="004F2E33">
      <w:pPr>
        <w:pStyle w:val="Ttulo1"/>
        <w:spacing w:before="83"/>
        <w:rPr>
          <w:sz w:val="20"/>
        </w:rPr>
      </w:pPr>
    </w:p>
    <w:p w14:paraId="11ED1039" w14:textId="77777777" w:rsidR="00CC1332" w:rsidRDefault="00CC1332" w:rsidP="004F2E33">
      <w:pPr>
        <w:pStyle w:val="Ttulo1"/>
        <w:spacing w:before="83"/>
        <w:rPr>
          <w:sz w:val="20"/>
        </w:rPr>
      </w:pPr>
    </w:p>
    <w:p w14:paraId="4E940D35" w14:textId="77777777" w:rsidR="00CC1332" w:rsidRDefault="00CC1332" w:rsidP="004F2E33">
      <w:pPr>
        <w:pStyle w:val="Ttulo1"/>
        <w:spacing w:before="83"/>
        <w:rPr>
          <w:sz w:val="20"/>
        </w:rPr>
      </w:pPr>
      <w:r w:rsidRPr="00CC1332">
        <w:rPr>
          <w:sz w:val="20"/>
        </w:rPr>
        <w:object w:dxaOrig="9105" w:dyaOrig="12000" w14:anchorId="28203409">
          <v:shape id="_x0000_i1027" type="#_x0000_t75" style="width:454.5pt;height:600pt" o:ole="">
            <v:imagedata r:id="rId11" o:title=""/>
          </v:shape>
          <o:OLEObject Type="Embed" ProgID="Acrobat.Document.DC" ShapeID="_x0000_i1027" DrawAspect="Content" ObjectID="_1729064898" r:id="rId12"/>
        </w:object>
      </w:r>
    </w:p>
    <w:p w14:paraId="20CB946E" w14:textId="77777777" w:rsidR="00CC1332" w:rsidRDefault="00CC1332" w:rsidP="004F2E33">
      <w:pPr>
        <w:pStyle w:val="Ttulo1"/>
        <w:spacing w:before="83"/>
        <w:rPr>
          <w:sz w:val="20"/>
        </w:rPr>
      </w:pPr>
    </w:p>
    <w:p w14:paraId="3D0A0233" w14:textId="77777777" w:rsidR="00CC1332" w:rsidRDefault="00CC1332" w:rsidP="004F2E33">
      <w:pPr>
        <w:pStyle w:val="Ttulo1"/>
        <w:spacing w:before="83"/>
        <w:rPr>
          <w:sz w:val="20"/>
        </w:rPr>
      </w:pPr>
    </w:p>
    <w:p w14:paraId="440327E2" w14:textId="77777777" w:rsidR="00CC1332" w:rsidRDefault="00CC1332" w:rsidP="004F2E33">
      <w:pPr>
        <w:pStyle w:val="Ttulo1"/>
        <w:spacing w:before="83"/>
        <w:rPr>
          <w:sz w:val="20"/>
        </w:rPr>
      </w:pPr>
    </w:p>
    <w:p w14:paraId="481DDC46" w14:textId="77777777" w:rsidR="00CC1332" w:rsidRDefault="00CC1332" w:rsidP="004F2E33">
      <w:pPr>
        <w:pStyle w:val="Ttulo1"/>
        <w:spacing w:before="83"/>
        <w:rPr>
          <w:sz w:val="20"/>
        </w:rPr>
      </w:pPr>
    </w:p>
    <w:p w14:paraId="3C9834BC" w14:textId="77777777" w:rsidR="00CC1332" w:rsidRDefault="00CC1332" w:rsidP="004F2E33">
      <w:pPr>
        <w:pStyle w:val="Ttulo1"/>
        <w:spacing w:before="83"/>
        <w:rPr>
          <w:sz w:val="20"/>
        </w:rPr>
      </w:pPr>
      <w:r w:rsidRPr="00CC1332">
        <w:rPr>
          <w:sz w:val="20"/>
        </w:rPr>
        <w:object w:dxaOrig="9165" w:dyaOrig="11955" w14:anchorId="76790C04">
          <v:shape id="_x0000_i1028" type="#_x0000_t75" style="width:457.5pt;height:597.75pt" o:ole="">
            <v:imagedata r:id="rId13" o:title=""/>
          </v:shape>
          <o:OLEObject Type="Embed" ProgID="Acrobat.Document.DC" ShapeID="_x0000_i1028" DrawAspect="Content" ObjectID="_1729064899" r:id="rId14"/>
        </w:object>
      </w:r>
    </w:p>
    <w:sectPr w:rsidR="00CC1332">
      <w:headerReference w:type="default" r:id="rId15"/>
      <w:footerReference w:type="default" r:id="rId16"/>
      <w:pgSz w:w="12240" w:h="15840"/>
      <w:pgMar w:top="1320" w:right="840" w:bottom="1000" w:left="1600" w:header="709"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2915" w14:textId="77777777" w:rsidR="002A3A2C" w:rsidRDefault="002A3A2C">
      <w:r>
        <w:separator/>
      </w:r>
    </w:p>
  </w:endnote>
  <w:endnote w:type="continuationSeparator" w:id="0">
    <w:p w14:paraId="078BEDF1" w14:textId="77777777" w:rsidR="002A3A2C" w:rsidRDefault="002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EBC3" w14:textId="5B6103B4" w:rsidR="001C415B" w:rsidRDefault="007A7482">
    <w:pPr>
      <w:pStyle w:val="Textoindependiente"/>
      <w:spacing w:line="14" w:lineRule="auto"/>
      <w:rPr>
        <w:sz w:val="20"/>
      </w:rPr>
    </w:pPr>
    <w:r>
      <w:rPr>
        <w:noProof/>
        <w:lang w:val="es-GT" w:eastAsia="es-GT"/>
      </w:rPr>
      <mc:AlternateContent>
        <mc:Choice Requires="wps">
          <w:drawing>
            <wp:anchor distT="0" distB="0" distL="114300" distR="114300" simplePos="0" relativeHeight="487458816" behindDoc="1" locked="0" layoutInCell="1" allowOverlap="1" wp14:anchorId="338FFEAD" wp14:editId="3629F682">
              <wp:simplePos x="0" y="0"/>
              <wp:positionH relativeFrom="page">
                <wp:posOffset>1108075</wp:posOffset>
              </wp:positionH>
              <wp:positionV relativeFrom="page">
                <wp:posOffset>9369425</wp:posOffset>
              </wp:positionV>
              <wp:extent cx="5761990" cy="12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270"/>
                      </a:xfrm>
                      <a:custGeom>
                        <a:avLst/>
                        <a:gdLst>
                          <a:gd name="T0" fmla="+- 0 1745 1745"/>
                          <a:gd name="T1" fmla="*/ T0 w 9074"/>
                          <a:gd name="T2" fmla="+- 0 3344 1745"/>
                          <a:gd name="T3" fmla="*/ T2 w 9074"/>
                          <a:gd name="T4" fmla="+- 0 3346 1745"/>
                          <a:gd name="T5" fmla="*/ T4 w 9074"/>
                          <a:gd name="T6" fmla="+- 0 4145 1745"/>
                          <a:gd name="T7" fmla="*/ T6 w 9074"/>
                          <a:gd name="T8" fmla="+- 0 4147 1745"/>
                          <a:gd name="T9" fmla="*/ T8 w 9074"/>
                          <a:gd name="T10" fmla="+- 0 5746 1745"/>
                          <a:gd name="T11" fmla="*/ T10 w 9074"/>
                          <a:gd name="T12" fmla="+- 0 5748 1745"/>
                          <a:gd name="T13" fmla="*/ T12 w 9074"/>
                          <a:gd name="T14" fmla="+- 0 6547 1745"/>
                          <a:gd name="T15" fmla="*/ T14 w 9074"/>
                          <a:gd name="T16" fmla="+- 0 6550 1745"/>
                          <a:gd name="T17" fmla="*/ T16 w 9074"/>
                          <a:gd name="T18" fmla="+- 0 8148 1745"/>
                          <a:gd name="T19" fmla="*/ T18 w 9074"/>
                          <a:gd name="T20" fmla="+- 0 8150 1745"/>
                          <a:gd name="T21" fmla="*/ T20 w 9074"/>
                          <a:gd name="T22" fmla="+- 0 8949 1745"/>
                          <a:gd name="T23" fmla="*/ T22 w 9074"/>
                          <a:gd name="T24" fmla="+- 0 8952 1745"/>
                          <a:gd name="T25" fmla="*/ T24 w 9074"/>
                          <a:gd name="T26" fmla="+- 0 10550 1745"/>
                          <a:gd name="T27" fmla="*/ T26 w 9074"/>
                          <a:gd name="T28" fmla="+- 0 10552 1745"/>
                          <a:gd name="T29" fmla="*/ T28 w 9074"/>
                          <a:gd name="T30" fmla="+- 0 10819 1745"/>
                          <a:gd name="T31" fmla="*/ T30 w 907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9074">
                            <a:moveTo>
                              <a:pt x="0" y="0"/>
                            </a:moveTo>
                            <a:lnTo>
                              <a:pt x="1599" y="0"/>
                            </a:lnTo>
                            <a:moveTo>
                              <a:pt x="1601" y="0"/>
                            </a:moveTo>
                            <a:lnTo>
                              <a:pt x="2400" y="0"/>
                            </a:lnTo>
                            <a:moveTo>
                              <a:pt x="2402" y="0"/>
                            </a:moveTo>
                            <a:lnTo>
                              <a:pt x="4001" y="0"/>
                            </a:lnTo>
                            <a:moveTo>
                              <a:pt x="4003" y="0"/>
                            </a:moveTo>
                            <a:lnTo>
                              <a:pt x="4802" y="0"/>
                            </a:lnTo>
                            <a:moveTo>
                              <a:pt x="4805" y="0"/>
                            </a:moveTo>
                            <a:lnTo>
                              <a:pt x="6403" y="0"/>
                            </a:lnTo>
                            <a:moveTo>
                              <a:pt x="6405" y="0"/>
                            </a:moveTo>
                            <a:lnTo>
                              <a:pt x="7204" y="0"/>
                            </a:lnTo>
                            <a:moveTo>
                              <a:pt x="7207" y="0"/>
                            </a:moveTo>
                            <a:lnTo>
                              <a:pt x="8805" y="0"/>
                            </a:lnTo>
                            <a:moveTo>
                              <a:pt x="8807" y="0"/>
                            </a:moveTo>
                            <a:lnTo>
                              <a:pt x="907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A132" id="AutoShape 3" o:spid="_x0000_s1026" style="position:absolute;margin-left:87.25pt;margin-top:737.75pt;width:453.7pt;height:.1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" path="m,l1599,t2,l2400,t2,l4001,t2,l4802,t3,l6403,t2,l7204,t3,l8805,t2,l9074,e" filled="f" strokeweight=".17869mm">
              <v:path arrowok="t" o:connecttype="custom" o:connectlocs="0,0;1015365,0;1016635,0;1524000,0;1525270,0;2540635,0;2541905,0;3049270,0;3051175,0;4065905,0;4067175,0;4574540,0;4576445,0;5591175,0;5592445,0;5761990,0" o:connectangles="0,0,0,0,0,0,0,0,0,0,0,0,0,0,0,0"/>
              <w10:wrap anchorx="page" anchory="page"/>
            </v:shape>
          </w:pict>
        </mc:Fallback>
      </mc:AlternateContent>
    </w:r>
    <w:r>
      <w:rPr>
        <w:noProof/>
        <w:lang w:val="es-GT" w:eastAsia="es-GT"/>
      </w:rPr>
      <mc:AlternateContent>
        <mc:Choice Requires="wps">
          <w:drawing>
            <wp:anchor distT="0" distB="0" distL="114300" distR="114300" simplePos="0" relativeHeight="487459328" behindDoc="1" locked="0" layoutInCell="1" allowOverlap="1" wp14:anchorId="02E2B3E5" wp14:editId="4E1C036D">
              <wp:simplePos x="0" y="0"/>
              <wp:positionH relativeFrom="page">
                <wp:posOffset>3286125</wp:posOffset>
              </wp:positionH>
              <wp:positionV relativeFrom="page">
                <wp:posOffset>9480550</wp:posOffset>
              </wp:positionV>
              <wp:extent cx="142748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A275" w14:textId="77777777" w:rsidR="001C415B" w:rsidRDefault="00EF1375">
                          <w:pPr>
                            <w:spacing w:before="15"/>
                            <w:ind w:left="20"/>
                            <w:rPr>
                              <w:sz w:val="16"/>
                            </w:rPr>
                          </w:pPr>
                          <w:r>
                            <w:rPr>
                              <w:sz w:val="16"/>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B3E5" id="_x0000_t202" coordsize="21600,21600" o:spt="202" path="m,l,21600r21600,l21600,xe">
              <v:stroke joinstyle="miter"/>
              <v:path gradientshapeok="t" o:connecttype="rect"/>
            </v:shapetype>
            <v:shape id="Text Box 2" o:spid="_x0000_s1028" type="#_x0000_t202" style="position:absolute;margin-left:258.75pt;margin-top:746.5pt;width:112.4pt;height:11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" filled="f" stroked="f">
              <v:textbox inset="0,0,0,0">
                <w:txbxContent>
                  <w:p w14:paraId="35F4A275" w14:textId="77777777" w:rsidR="001C415B" w:rsidRDefault="00EF1375">
                    <w:pPr>
                      <w:spacing w:before="15"/>
                      <w:ind w:left="20"/>
                      <w:rPr>
                        <w:sz w:val="16"/>
                      </w:rPr>
                    </w:pPr>
                    <w:r>
                      <w:rPr>
                        <w:sz w:val="16"/>
                      </w:rPr>
                      <w:t>MINISTERIO DE EDUCACIÓN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7B86" w14:textId="77777777" w:rsidR="002A3A2C" w:rsidRDefault="002A3A2C">
      <w:r>
        <w:separator/>
      </w:r>
    </w:p>
  </w:footnote>
  <w:footnote w:type="continuationSeparator" w:id="0">
    <w:p w14:paraId="2ABEA2EA" w14:textId="77777777" w:rsidR="002A3A2C" w:rsidRDefault="002A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CAB9" w14:textId="77777777" w:rsidR="001C415B" w:rsidRDefault="00C34131">
    <w:pPr>
      <w:pStyle w:val="Textoindependiente"/>
      <w:spacing w:line="14" w:lineRule="auto"/>
      <w:rPr>
        <w:sz w:val="20"/>
      </w:rPr>
    </w:pPr>
    <w:r>
      <w:rPr>
        <w:noProof/>
        <w:lang w:val="es-GT" w:eastAsia="es-GT"/>
      </w:rPr>
      <mc:AlternateContent>
        <mc:Choice Requires="wps">
          <w:drawing>
            <wp:anchor distT="0" distB="0" distL="114300" distR="114300" simplePos="0" relativeHeight="487458304" behindDoc="1" locked="0" layoutInCell="1" allowOverlap="1" wp14:anchorId="41748B7A" wp14:editId="00642DD9">
              <wp:simplePos x="0" y="0"/>
              <wp:positionH relativeFrom="page">
                <wp:posOffset>4762500</wp:posOffset>
              </wp:positionH>
              <wp:positionV relativeFrom="paragraph">
                <wp:posOffset>-40639</wp:posOffset>
              </wp:positionV>
              <wp:extent cx="1888132" cy="143510"/>
              <wp:effectExtent l="0" t="0" r="17145"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132"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0FF0" w14:textId="1E3F97C1" w:rsidR="001C415B" w:rsidRDefault="00EF1375">
                          <w:pPr>
                            <w:spacing w:before="15"/>
                            <w:ind w:left="20"/>
                            <w:rPr>
                              <w:sz w:val="16"/>
                            </w:rPr>
                          </w:pPr>
                          <w:r>
                            <w:rPr>
                              <w:sz w:val="16"/>
                            </w:rPr>
                            <w:t>INFORME O-DIDAI/SUB-</w:t>
                          </w:r>
                          <w:r w:rsidR="00357065">
                            <w:rPr>
                              <w:sz w:val="16"/>
                            </w:rPr>
                            <w:t>183</w:t>
                          </w:r>
                          <w:r>
                            <w:rPr>
                              <w:sz w:val="16"/>
                            </w:rPr>
                            <w:t>-2022</w:t>
                          </w:r>
                          <w:r w:rsidR="00C9432A">
                            <w:rPr>
                              <w:sz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8B7A" id="_x0000_t202" coordsize="21600,21600" o:spt="202" path="m,l,21600r21600,l21600,xe">
              <v:stroke joinstyle="miter"/>
              <v:path gradientshapeok="t" o:connecttype="rect"/>
            </v:shapetype>
            <v:shape id="Text Box 4" o:spid="_x0000_s1026" type="#_x0000_t202" style="position:absolute;margin-left:375pt;margin-top:-3.2pt;width:148.65pt;height:11.3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" filled="f" stroked="f">
              <v:textbox inset="0,0,0,0">
                <w:txbxContent>
                  <w:p w14:paraId="00700FF0" w14:textId="1E3F97C1" w:rsidR="001C415B" w:rsidRDefault="00EF1375">
                    <w:pPr>
                      <w:spacing w:before="15"/>
                      <w:ind w:left="20"/>
                      <w:rPr>
                        <w:sz w:val="16"/>
                      </w:rPr>
                    </w:pPr>
                    <w:r>
                      <w:rPr>
                        <w:sz w:val="16"/>
                      </w:rPr>
                      <w:t>INFORME O-DIDAI/SUB-</w:t>
                    </w:r>
                    <w:r w:rsidR="00357065">
                      <w:rPr>
                        <w:sz w:val="16"/>
                      </w:rPr>
                      <w:t>183</w:t>
                    </w:r>
                    <w:r>
                      <w:rPr>
                        <w:sz w:val="16"/>
                      </w:rPr>
                      <w:t>-2022</w:t>
                    </w:r>
                    <w:r w:rsidR="00C9432A">
                      <w:rPr>
                        <w:sz w:val="16"/>
                      </w:rPr>
                      <w:t>-B</w:t>
                    </w:r>
                  </w:p>
                </w:txbxContent>
              </v:textbox>
              <w10:wrap anchorx="page"/>
            </v:shape>
          </w:pict>
        </mc:Fallback>
      </mc:AlternateContent>
    </w:r>
    <w:r w:rsidR="007A7482">
      <w:rPr>
        <w:noProof/>
        <w:lang w:val="es-GT" w:eastAsia="es-GT"/>
      </w:rPr>
      <mc:AlternateContent>
        <mc:Choice Requires="wps">
          <w:drawing>
            <wp:anchor distT="0" distB="0" distL="114300" distR="114300" simplePos="0" relativeHeight="487457280" behindDoc="1" locked="0" layoutInCell="1" allowOverlap="1" wp14:anchorId="364F8D6F" wp14:editId="24F1A0EF">
              <wp:simplePos x="0" y="0"/>
              <wp:positionH relativeFrom="page">
                <wp:posOffset>1080770</wp:posOffset>
              </wp:positionH>
              <wp:positionV relativeFrom="page">
                <wp:posOffset>676910</wp:posOffset>
              </wp:positionV>
              <wp:extent cx="5761990" cy="127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270"/>
                      </a:xfrm>
                      <a:custGeom>
                        <a:avLst/>
                        <a:gdLst>
                          <a:gd name="T0" fmla="+- 0 1702 1702"/>
                          <a:gd name="T1" fmla="*/ T0 w 9074"/>
                          <a:gd name="T2" fmla="+- 0 3300 1702"/>
                          <a:gd name="T3" fmla="*/ T2 w 9074"/>
                          <a:gd name="T4" fmla="+- 0 3303 1702"/>
                          <a:gd name="T5" fmla="*/ T4 w 9074"/>
                          <a:gd name="T6" fmla="+- 0 4102 1702"/>
                          <a:gd name="T7" fmla="*/ T6 w 9074"/>
                          <a:gd name="T8" fmla="+- 0 4104 1702"/>
                          <a:gd name="T9" fmla="*/ T8 w 9074"/>
                          <a:gd name="T10" fmla="+- 0 5703 1702"/>
                          <a:gd name="T11" fmla="*/ T10 w 9074"/>
                          <a:gd name="T12" fmla="+- 0 5705 1702"/>
                          <a:gd name="T13" fmla="*/ T12 w 9074"/>
                          <a:gd name="T14" fmla="+- 0 6504 1702"/>
                          <a:gd name="T15" fmla="*/ T14 w 9074"/>
                          <a:gd name="T16" fmla="+- 0 6506 1702"/>
                          <a:gd name="T17" fmla="*/ T16 w 9074"/>
                          <a:gd name="T18" fmla="+- 0 8105 1702"/>
                          <a:gd name="T19" fmla="*/ T18 w 9074"/>
                          <a:gd name="T20" fmla="+- 0 8107 1702"/>
                          <a:gd name="T21" fmla="*/ T20 w 9074"/>
                          <a:gd name="T22" fmla="+- 0 8906 1702"/>
                          <a:gd name="T23" fmla="*/ T22 w 9074"/>
                          <a:gd name="T24" fmla="+- 0 8908 1702"/>
                          <a:gd name="T25" fmla="*/ T24 w 9074"/>
                          <a:gd name="T26" fmla="+- 0 10507 1702"/>
                          <a:gd name="T27" fmla="*/ T26 w 9074"/>
                          <a:gd name="T28" fmla="+- 0 10509 1702"/>
                          <a:gd name="T29" fmla="*/ T28 w 9074"/>
                          <a:gd name="T30" fmla="+- 0 10776 1702"/>
                          <a:gd name="T31" fmla="*/ T30 w 907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9074">
                            <a:moveTo>
                              <a:pt x="0" y="0"/>
                            </a:moveTo>
                            <a:lnTo>
                              <a:pt x="1598"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6" y="0"/>
                            </a:moveTo>
                            <a:lnTo>
                              <a:pt x="8805" y="0"/>
                            </a:lnTo>
                            <a:moveTo>
                              <a:pt x="8807" y="0"/>
                            </a:moveTo>
                            <a:lnTo>
                              <a:pt x="907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CE46" id="AutoShape 6" o:spid="_x0000_s1026" style="position:absolute;margin-left:85.1pt;margin-top:53.3pt;width:453.7pt;height:.1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" path="m,l1598,t3,l2400,t2,l4001,t2,l4802,t2,l6403,t2,l7204,t2,l8805,t2,l9074,e" filled="f" strokeweight=".17869mm">
              <v:path arrowok="t" o:connecttype="custom" o:connectlocs="0,0;1014730,0;1016635,0;1524000,0;1525270,0;2540635,0;2541905,0;3049270,0;3050540,0;4065905,0;4067175,0;4574540,0;4575810,0;5591175,0;5592445,0;5761990,0" o:connectangles="0,0,0,0,0,0,0,0,0,0,0,0,0,0,0,0"/>
              <w10:wrap anchorx="page" anchory="page"/>
            </v:shape>
          </w:pict>
        </mc:Fallback>
      </mc:AlternateContent>
    </w:r>
    <w:r w:rsidR="007A7482">
      <w:rPr>
        <w:noProof/>
        <w:lang w:val="es-GT" w:eastAsia="es-GT"/>
      </w:rPr>
      <mc:AlternateContent>
        <mc:Choice Requires="wps">
          <w:drawing>
            <wp:anchor distT="0" distB="0" distL="114300" distR="114300" simplePos="0" relativeHeight="487457792" behindDoc="1" locked="0" layoutInCell="1" allowOverlap="1" wp14:anchorId="64B7C0D9" wp14:editId="786E1E5E">
              <wp:simplePos x="0" y="0"/>
              <wp:positionH relativeFrom="page">
                <wp:posOffset>1068070</wp:posOffset>
              </wp:positionH>
              <wp:positionV relativeFrom="page">
                <wp:posOffset>439420</wp:posOffset>
              </wp:positionV>
              <wp:extent cx="2214000" cy="140400"/>
              <wp:effectExtent l="0" t="0" r="15240"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000" cy="14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1C4DA" w14:textId="77777777" w:rsidR="001C415B" w:rsidRDefault="00EF1375">
                          <w:pPr>
                            <w:spacing w:before="15"/>
                            <w:ind w:left="20"/>
                            <w:rPr>
                              <w:sz w:val="16"/>
                            </w:rPr>
                          </w:pPr>
                          <w:r>
                            <w:rPr>
                              <w:sz w:val="16"/>
                            </w:rPr>
                            <w:t>D</w:t>
                          </w:r>
                          <w:r w:rsidR="00357065">
                            <w:rPr>
                              <w:sz w:val="16"/>
                            </w:rPr>
                            <w:t>I</w:t>
                          </w:r>
                          <w:r>
                            <w:rPr>
                              <w:sz w:val="16"/>
                            </w:rPr>
                            <w:t>RECCIÓN DE AUDITORÍA INTERNA –DIDAI-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0D9" id="Text Box 5" o:spid="_x0000_s1027" type="#_x0000_t202" style="position:absolute;margin-left:84.1pt;margin-top:34.6pt;width:174.35pt;height:11.0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" filled="f" stroked="f">
              <v:textbox inset="0,0,0,0">
                <w:txbxContent>
                  <w:p w14:paraId="77B1C4DA" w14:textId="77777777" w:rsidR="001C415B" w:rsidRDefault="00EF1375">
                    <w:pPr>
                      <w:spacing w:before="15"/>
                      <w:ind w:left="20"/>
                      <w:rPr>
                        <w:sz w:val="16"/>
                      </w:rPr>
                    </w:pPr>
                    <w:r>
                      <w:rPr>
                        <w:sz w:val="16"/>
                      </w:rPr>
                      <w:t>D</w:t>
                    </w:r>
                    <w:r w:rsidR="00357065">
                      <w:rPr>
                        <w:sz w:val="16"/>
                      </w:rPr>
                      <w:t>I</w:t>
                    </w:r>
                    <w:r>
                      <w:rPr>
                        <w:sz w:val="16"/>
                      </w:rPr>
                      <w:t>RECCIÓN DE AUDITORÍA INTERNA –DIDAI-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B"/>
    <w:rsid w:val="0000176A"/>
    <w:rsid w:val="00001BEB"/>
    <w:rsid w:val="00040EA0"/>
    <w:rsid w:val="0004199A"/>
    <w:rsid w:val="000913CE"/>
    <w:rsid w:val="00096E5F"/>
    <w:rsid w:val="000F3F73"/>
    <w:rsid w:val="000F4B62"/>
    <w:rsid w:val="001049FA"/>
    <w:rsid w:val="00133427"/>
    <w:rsid w:val="00141C60"/>
    <w:rsid w:val="001779D0"/>
    <w:rsid w:val="00197DB0"/>
    <w:rsid w:val="001C415B"/>
    <w:rsid w:val="00253622"/>
    <w:rsid w:val="00270EA0"/>
    <w:rsid w:val="00281377"/>
    <w:rsid w:val="00285946"/>
    <w:rsid w:val="002A3A2C"/>
    <w:rsid w:val="00310580"/>
    <w:rsid w:val="0031296B"/>
    <w:rsid w:val="00357065"/>
    <w:rsid w:val="00434916"/>
    <w:rsid w:val="00454012"/>
    <w:rsid w:val="004A0EF4"/>
    <w:rsid w:val="004C5028"/>
    <w:rsid w:val="004F2E33"/>
    <w:rsid w:val="00540C63"/>
    <w:rsid w:val="00597C86"/>
    <w:rsid w:val="005B0E29"/>
    <w:rsid w:val="005F5DD5"/>
    <w:rsid w:val="00615AAB"/>
    <w:rsid w:val="0062450F"/>
    <w:rsid w:val="0068544C"/>
    <w:rsid w:val="006A7BED"/>
    <w:rsid w:val="006C0145"/>
    <w:rsid w:val="007245DA"/>
    <w:rsid w:val="007A7482"/>
    <w:rsid w:val="007F61C7"/>
    <w:rsid w:val="008155D2"/>
    <w:rsid w:val="00832376"/>
    <w:rsid w:val="008C7EFE"/>
    <w:rsid w:val="008F309B"/>
    <w:rsid w:val="009134F1"/>
    <w:rsid w:val="00914782"/>
    <w:rsid w:val="0094250F"/>
    <w:rsid w:val="009458E0"/>
    <w:rsid w:val="00963A9F"/>
    <w:rsid w:val="00964D75"/>
    <w:rsid w:val="0097283C"/>
    <w:rsid w:val="0097432C"/>
    <w:rsid w:val="0099499A"/>
    <w:rsid w:val="009C4BB6"/>
    <w:rsid w:val="009F2B79"/>
    <w:rsid w:val="009F754D"/>
    <w:rsid w:val="00A4734F"/>
    <w:rsid w:val="00AE095F"/>
    <w:rsid w:val="00AE78F5"/>
    <w:rsid w:val="00AF42A5"/>
    <w:rsid w:val="00B74762"/>
    <w:rsid w:val="00BE3CC6"/>
    <w:rsid w:val="00C03315"/>
    <w:rsid w:val="00C13E50"/>
    <w:rsid w:val="00C160F9"/>
    <w:rsid w:val="00C321C1"/>
    <w:rsid w:val="00C34131"/>
    <w:rsid w:val="00C77798"/>
    <w:rsid w:val="00C851D7"/>
    <w:rsid w:val="00C9432A"/>
    <w:rsid w:val="00CB2B17"/>
    <w:rsid w:val="00CC1332"/>
    <w:rsid w:val="00CC3FA3"/>
    <w:rsid w:val="00CD4F2E"/>
    <w:rsid w:val="00CD79F3"/>
    <w:rsid w:val="00CE0DDF"/>
    <w:rsid w:val="00CF21DA"/>
    <w:rsid w:val="00D10247"/>
    <w:rsid w:val="00D34E36"/>
    <w:rsid w:val="00DD6F8C"/>
    <w:rsid w:val="00DE0798"/>
    <w:rsid w:val="00DE7DC0"/>
    <w:rsid w:val="00DF793F"/>
    <w:rsid w:val="00E0012E"/>
    <w:rsid w:val="00E42DA9"/>
    <w:rsid w:val="00E54BFF"/>
    <w:rsid w:val="00E95572"/>
    <w:rsid w:val="00ED63C6"/>
    <w:rsid w:val="00EF1375"/>
    <w:rsid w:val="00EF7075"/>
    <w:rsid w:val="00F05A40"/>
    <w:rsid w:val="00F40B3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6AC9A"/>
  <w15:docId w15:val="{6B9899A1-1F1D-4A85-B50B-49C555AE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14"/>
      <w:ind w:left="102"/>
    </w:pPr>
    <w:rPr>
      <w:b/>
      <w:bCs/>
    </w:r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4131"/>
    <w:pPr>
      <w:tabs>
        <w:tab w:val="center" w:pos="4419"/>
        <w:tab w:val="right" w:pos="8838"/>
      </w:tabs>
    </w:pPr>
  </w:style>
  <w:style w:type="character" w:customStyle="1" w:styleId="EncabezadoCar">
    <w:name w:val="Encabezado Car"/>
    <w:basedOn w:val="Fuentedeprrafopredeter"/>
    <w:link w:val="Encabezado"/>
    <w:uiPriority w:val="99"/>
    <w:rsid w:val="00C34131"/>
    <w:rPr>
      <w:rFonts w:ascii="Arial" w:eastAsia="Arial" w:hAnsi="Arial" w:cs="Arial"/>
      <w:lang w:val="es-ES"/>
    </w:rPr>
  </w:style>
  <w:style w:type="paragraph" w:styleId="Piedepgina">
    <w:name w:val="footer"/>
    <w:basedOn w:val="Normal"/>
    <w:link w:val="PiedepginaCar"/>
    <w:uiPriority w:val="99"/>
    <w:unhideWhenUsed/>
    <w:rsid w:val="00C34131"/>
    <w:pPr>
      <w:tabs>
        <w:tab w:val="center" w:pos="4419"/>
        <w:tab w:val="right" w:pos="8838"/>
      </w:tabs>
    </w:pPr>
  </w:style>
  <w:style w:type="character" w:customStyle="1" w:styleId="PiedepginaCar">
    <w:name w:val="Pie de página Car"/>
    <w:basedOn w:val="Fuentedeprrafopredeter"/>
    <w:link w:val="Piedepgina"/>
    <w:uiPriority w:val="99"/>
    <w:rsid w:val="00C34131"/>
    <w:rPr>
      <w:rFonts w:ascii="Arial" w:eastAsia="Arial" w:hAnsi="Arial" w:cs="Arial"/>
      <w:lang w:val="es-ES"/>
    </w:rPr>
  </w:style>
  <w:style w:type="paragraph" w:styleId="Sinespaciado">
    <w:name w:val="No Spacing"/>
    <w:uiPriority w:val="1"/>
    <w:qFormat/>
    <w:rsid w:val="0035706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857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Auditor</dc:creator>
  <cp:lastModifiedBy>Wendy Gabriela De Paz Meléndez</cp:lastModifiedBy>
  <cp:revision>2</cp:revision>
  <cp:lastPrinted>2022-10-21T15:35:00Z</cp:lastPrinted>
  <dcterms:created xsi:type="dcterms:W3CDTF">2022-11-04T17:02:00Z</dcterms:created>
  <dcterms:modified xsi:type="dcterms:W3CDTF">2022-11-04T17:02:00Z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2013</vt:lpwstr>
  </property>
  <property fmtid="{D5CDD505-2E9C-101B-9397-08002B2CF9AE}" pid="4" name="LastSaved">
    <vt:filetime>2022-07-05T00:00:00Z</vt:filetime>
  </property>
</Properties>
</file>