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6FCF" w:rsidRPr="00193E2F" w:rsidRDefault="00345AA4" w:rsidP="00393907">
      <w:pPr>
        <w:spacing w:line="290" w:lineRule="auto"/>
        <w:ind w:left="4439" w:right="2838" w:hanging="378"/>
        <w:rPr>
          <w:b/>
          <w:sz w:val="24"/>
        </w:rPr>
      </w:pPr>
      <w:bookmarkStart w:id="0" w:name="_GoBack"/>
      <w:bookmarkEnd w:id="0"/>
      <w:r w:rsidRPr="00193E2F">
        <w:rPr>
          <w:b/>
          <w:sz w:val="24"/>
        </w:rPr>
        <w:t xml:space="preserve">MINISTERIO DE EDUCACIÓN AUDITORIA INTERNA </w:t>
      </w:r>
    </w:p>
    <w:p w:rsidR="00A255F0" w:rsidRPr="00193E2F" w:rsidRDefault="00177A94" w:rsidP="00393907">
      <w:pPr>
        <w:spacing w:line="290" w:lineRule="auto"/>
        <w:ind w:left="2880" w:right="2838" w:firstLine="720"/>
        <w:jc w:val="center"/>
        <w:rPr>
          <w:b/>
          <w:sz w:val="24"/>
        </w:rPr>
      </w:pPr>
      <w:r w:rsidRPr="00193E2F">
        <w:rPr>
          <w:b/>
          <w:sz w:val="24"/>
        </w:rPr>
        <w:t xml:space="preserve">Informe </w:t>
      </w:r>
      <w:r w:rsidR="00A255F0" w:rsidRPr="00193E2F">
        <w:rPr>
          <w:b/>
          <w:sz w:val="24"/>
        </w:rPr>
        <w:t>O</w:t>
      </w:r>
      <w:r w:rsidRPr="00193E2F">
        <w:rPr>
          <w:b/>
          <w:sz w:val="24"/>
        </w:rPr>
        <w:t>-</w:t>
      </w:r>
      <w:r w:rsidR="00A255F0" w:rsidRPr="00193E2F">
        <w:rPr>
          <w:b/>
          <w:sz w:val="24"/>
        </w:rPr>
        <w:t>DIDAI/SUB-</w:t>
      </w:r>
      <w:r w:rsidR="0003082C" w:rsidRPr="00193E2F">
        <w:rPr>
          <w:b/>
          <w:sz w:val="24"/>
        </w:rPr>
        <w:t>34</w:t>
      </w:r>
      <w:r w:rsidR="00A255F0" w:rsidRPr="00193E2F">
        <w:rPr>
          <w:b/>
          <w:sz w:val="24"/>
        </w:rPr>
        <w:t>-2022</w:t>
      </w:r>
    </w:p>
    <w:p w:rsidR="00177A94" w:rsidRPr="00193E2F" w:rsidRDefault="00177A94" w:rsidP="00393907">
      <w:pPr>
        <w:spacing w:line="290" w:lineRule="auto"/>
        <w:ind w:left="2880" w:right="2838" w:firstLine="720"/>
        <w:jc w:val="center"/>
        <w:rPr>
          <w:b/>
          <w:sz w:val="24"/>
        </w:rPr>
      </w:pPr>
      <w:r w:rsidRPr="00193E2F">
        <w:rPr>
          <w:b/>
          <w:sz w:val="24"/>
        </w:rPr>
        <w:t xml:space="preserve">SIAD </w:t>
      </w:r>
      <w:r w:rsidR="0003082C" w:rsidRPr="00193E2F">
        <w:rPr>
          <w:b/>
          <w:sz w:val="24"/>
        </w:rPr>
        <w:t>598147</w:t>
      </w:r>
    </w:p>
    <w:p w:rsidR="00CA6FCF" w:rsidRPr="00193E2F" w:rsidRDefault="00CA6FCF">
      <w:pPr>
        <w:pStyle w:val="Textoindependiente"/>
        <w:rPr>
          <w:b/>
          <w:sz w:val="26"/>
        </w:rPr>
      </w:pPr>
    </w:p>
    <w:p w:rsidR="00CA6FCF" w:rsidRPr="00193E2F" w:rsidRDefault="00CA6FCF">
      <w:pPr>
        <w:pStyle w:val="Textoindependiente"/>
        <w:rPr>
          <w:b/>
          <w:sz w:val="26"/>
        </w:rPr>
      </w:pPr>
    </w:p>
    <w:p w:rsidR="00CA6FCF" w:rsidRPr="00193E2F" w:rsidRDefault="00CA6FCF">
      <w:pPr>
        <w:pStyle w:val="Textoindependiente"/>
        <w:rPr>
          <w:b/>
          <w:sz w:val="26"/>
        </w:rPr>
      </w:pPr>
    </w:p>
    <w:p w:rsidR="00CA6FCF" w:rsidRPr="00193E2F" w:rsidRDefault="00CA6FCF">
      <w:pPr>
        <w:pStyle w:val="Textoindependiente"/>
        <w:rPr>
          <w:b/>
          <w:sz w:val="26"/>
        </w:rPr>
      </w:pPr>
    </w:p>
    <w:p w:rsidR="00CA6FCF" w:rsidRPr="00193E2F" w:rsidRDefault="00CA6FCF">
      <w:pPr>
        <w:pStyle w:val="Textoindependiente"/>
        <w:rPr>
          <w:b/>
          <w:sz w:val="26"/>
        </w:rPr>
      </w:pPr>
    </w:p>
    <w:p w:rsidR="00CA6FCF" w:rsidRPr="00193E2F" w:rsidRDefault="00CA6FCF">
      <w:pPr>
        <w:pStyle w:val="Textoindependiente"/>
        <w:rPr>
          <w:b/>
          <w:sz w:val="26"/>
        </w:rPr>
      </w:pPr>
    </w:p>
    <w:p w:rsidR="00CA6FCF" w:rsidRPr="00193E2F" w:rsidRDefault="00CA6FCF">
      <w:pPr>
        <w:pStyle w:val="Textoindependiente"/>
        <w:rPr>
          <w:b/>
          <w:sz w:val="26"/>
        </w:rPr>
      </w:pPr>
    </w:p>
    <w:p w:rsidR="00CA6FCF" w:rsidRPr="00193E2F" w:rsidRDefault="00CA6FCF">
      <w:pPr>
        <w:pStyle w:val="Textoindependiente"/>
        <w:rPr>
          <w:b/>
          <w:sz w:val="26"/>
        </w:rPr>
      </w:pPr>
    </w:p>
    <w:p w:rsidR="00CA6FCF" w:rsidRPr="00193E2F" w:rsidRDefault="00CA6FCF">
      <w:pPr>
        <w:pStyle w:val="Textoindependiente"/>
        <w:rPr>
          <w:b/>
          <w:sz w:val="26"/>
        </w:rPr>
      </w:pPr>
    </w:p>
    <w:p w:rsidR="00CA6FCF" w:rsidRPr="00193E2F" w:rsidRDefault="00CA6FCF">
      <w:pPr>
        <w:pStyle w:val="Textoindependiente"/>
        <w:rPr>
          <w:b/>
          <w:sz w:val="26"/>
        </w:rPr>
      </w:pPr>
    </w:p>
    <w:p w:rsidR="00CA6FCF" w:rsidRPr="00193E2F" w:rsidRDefault="00CA6FCF">
      <w:pPr>
        <w:pStyle w:val="Textoindependiente"/>
        <w:rPr>
          <w:b/>
          <w:sz w:val="26"/>
        </w:rPr>
      </w:pPr>
    </w:p>
    <w:p w:rsidR="00CA6FCF" w:rsidRPr="00193E2F" w:rsidRDefault="00CA6FCF">
      <w:pPr>
        <w:pStyle w:val="Textoindependiente"/>
        <w:rPr>
          <w:b/>
          <w:sz w:val="26"/>
        </w:rPr>
      </w:pPr>
    </w:p>
    <w:p w:rsidR="00CA6FCF" w:rsidRPr="00193E2F" w:rsidRDefault="00CA6FCF">
      <w:pPr>
        <w:pStyle w:val="Textoindependiente"/>
        <w:rPr>
          <w:b/>
          <w:sz w:val="26"/>
        </w:rPr>
      </w:pPr>
    </w:p>
    <w:p w:rsidR="00CA6FCF" w:rsidRPr="00193E2F" w:rsidRDefault="00CA6FCF">
      <w:pPr>
        <w:pStyle w:val="Textoindependiente"/>
        <w:rPr>
          <w:b/>
          <w:sz w:val="26"/>
        </w:rPr>
      </w:pPr>
    </w:p>
    <w:p w:rsidR="00CA6FCF" w:rsidRPr="00193E2F" w:rsidRDefault="000779CC">
      <w:pPr>
        <w:spacing w:before="3" w:line="290" w:lineRule="auto"/>
        <w:ind w:left="2353" w:right="1158" w:firstLine="1"/>
        <w:jc w:val="center"/>
        <w:rPr>
          <w:b/>
          <w:sz w:val="24"/>
        </w:rPr>
      </w:pPr>
      <w:r w:rsidRPr="00193E2F">
        <w:rPr>
          <w:b/>
          <w:sz w:val="24"/>
        </w:rPr>
        <w:t xml:space="preserve">Consejo o consultoría </w:t>
      </w:r>
      <w:r w:rsidR="0003082C" w:rsidRPr="00193E2F">
        <w:rPr>
          <w:b/>
          <w:sz w:val="24"/>
        </w:rPr>
        <w:t>de entrega y recepción del cargo de la directora de la Dirección de Desarrollo y Fortalecimiento Institucional</w:t>
      </w:r>
    </w:p>
    <w:p w:rsidR="00CA6FCF" w:rsidRPr="00193E2F" w:rsidRDefault="00CA6FCF">
      <w:pPr>
        <w:pStyle w:val="Textoindependiente"/>
        <w:rPr>
          <w:b/>
          <w:sz w:val="20"/>
        </w:rPr>
      </w:pPr>
    </w:p>
    <w:p w:rsidR="00CA6FCF" w:rsidRPr="00193E2F" w:rsidRDefault="00CA6FCF">
      <w:pPr>
        <w:pStyle w:val="Textoindependiente"/>
        <w:rPr>
          <w:b/>
          <w:sz w:val="20"/>
        </w:rPr>
      </w:pPr>
    </w:p>
    <w:p w:rsidR="00CA6FCF" w:rsidRPr="00193E2F" w:rsidRDefault="00CA6FCF">
      <w:pPr>
        <w:pStyle w:val="Textoindependiente"/>
        <w:rPr>
          <w:b/>
          <w:sz w:val="20"/>
        </w:rPr>
      </w:pPr>
    </w:p>
    <w:p w:rsidR="00CA6FCF" w:rsidRPr="00193E2F" w:rsidRDefault="00CA6FCF">
      <w:pPr>
        <w:pStyle w:val="Textoindependiente"/>
        <w:rPr>
          <w:b/>
          <w:sz w:val="20"/>
        </w:rPr>
      </w:pPr>
    </w:p>
    <w:p w:rsidR="00CA6FCF" w:rsidRPr="00193E2F" w:rsidRDefault="00CA6FCF">
      <w:pPr>
        <w:pStyle w:val="Textoindependiente"/>
        <w:rPr>
          <w:b/>
          <w:sz w:val="20"/>
        </w:rPr>
      </w:pPr>
    </w:p>
    <w:p w:rsidR="00CA6FCF" w:rsidRPr="00193E2F" w:rsidRDefault="00CA6FCF">
      <w:pPr>
        <w:pStyle w:val="Textoindependiente"/>
        <w:rPr>
          <w:b/>
          <w:sz w:val="20"/>
        </w:rPr>
      </w:pPr>
    </w:p>
    <w:p w:rsidR="00CA6FCF" w:rsidRPr="00193E2F" w:rsidRDefault="00CA6FCF">
      <w:pPr>
        <w:pStyle w:val="Textoindependiente"/>
        <w:rPr>
          <w:b/>
          <w:sz w:val="20"/>
        </w:rPr>
      </w:pPr>
    </w:p>
    <w:p w:rsidR="00CA6FCF" w:rsidRPr="00193E2F" w:rsidRDefault="00CA6FCF">
      <w:pPr>
        <w:pStyle w:val="Textoindependiente"/>
        <w:rPr>
          <w:b/>
          <w:sz w:val="20"/>
        </w:rPr>
      </w:pPr>
    </w:p>
    <w:p w:rsidR="00CA6FCF" w:rsidRPr="00193E2F" w:rsidRDefault="00CA6FCF">
      <w:pPr>
        <w:pStyle w:val="Textoindependiente"/>
        <w:rPr>
          <w:b/>
          <w:sz w:val="20"/>
        </w:rPr>
      </w:pPr>
    </w:p>
    <w:p w:rsidR="00CA6FCF" w:rsidRPr="00193E2F" w:rsidRDefault="00CA6FCF">
      <w:pPr>
        <w:pStyle w:val="Textoindependiente"/>
        <w:rPr>
          <w:b/>
          <w:sz w:val="20"/>
        </w:rPr>
      </w:pPr>
    </w:p>
    <w:p w:rsidR="00CA6FCF" w:rsidRPr="00193E2F" w:rsidRDefault="00CA6FCF">
      <w:pPr>
        <w:pStyle w:val="Textoindependiente"/>
        <w:rPr>
          <w:b/>
          <w:sz w:val="20"/>
        </w:rPr>
      </w:pPr>
    </w:p>
    <w:p w:rsidR="00CA6FCF" w:rsidRPr="00193E2F" w:rsidRDefault="00CA6FCF">
      <w:pPr>
        <w:pStyle w:val="Textoindependiente"/>
        <w:rPr>
          <w:b/>
          <w:sz w:val="20"/>
        </w:rPr>
      </w:pPr>
    </w:p>
    <w:p w:rsidR="00CA6FCF" w:rsidRPr="00193E2F" w:rsidRDefault="00CA6FCF">
      <w:pPr>
        <w:pStyle w:val="Textoindependiente"/>
        <w:rPr>
          <w:b/>
          <w:sz w:val="20"/>
        </w:rPr>
      </w:pPr>
    </w:p>
    <w:p w:rsidR="00CA6FCF" w:rsidRPr="00193E2F" w:rsidRDefault="00CA6FCF">
      <w:pPr>
        <w:pStyle w:val="Textoindependiente"/>
        <w:rPr>
          <w:b/>
          <w:sz w:val="20"/>
        </w:rPr>
      </w:pPr>
    </w:p>
    <w:p w:rsidR="00CA6FCF" w:rsidRPr="00193E2F" w:rsidRDefault="00CA6FCF">
      <w:pPr>
        <w:pStyle w:val="Textoindependiente"/>
        <w:rPr>
          <w:b/>
          <w:sz w:val="20"/>
        </w:rPr>
      </w:pPr>
    </w:p>
    <w:p w:rsidR="00CA6FCF" w:rsidRPr="00193E2F" w:rsidRDefault="00CA6FCF">
      <w:pPr>
        <w:pStyle w:val="Textoindependiente"/>
        <w:rPr>
          <w:b/>
          <w:sz w:val="20"/>
        </w:rPr>
      </w:pPr>
    </w:p>
    <w:p w:rsidR="00CA6FCF" w:rsidRPr="00193E2F" w:rsidRDefault="00CA6FCF">
      <w:pPr>
        <w:pStyle w:val="Textoindependiente"/>
        <w:rPr>
          <w:b/>
          <w:sz w:val="20"/>
        </w:rPr>
      </w:pPr>
    </w:p>
    <w:p w:rsidR="00CA6FCF" w:rsidRPr="00193E2F" w:rsidRDefault="00CA6FCF">
      <w:pPr>
        <w:pStyle w:val="Textoindependiente"/>
        <w:rPr>
          <w:b/>
          <w:sz w:val="20"/>
        </w:rPr>
      </w:pPr>
    </w:p>
    <w:p w:rsidR="00CA6FCF" w:rsidRPr="00193E2F" w:rsidRDefault="00CA6FCF">
      <w:pPr>
        <w:pStyle w:val="Textoindependiente"/>
        <w:rPr>
          <w:b/>
          <w:sz w:val="20"/>
        </w:rPr>
      </w:pPr>
    </w:p>
    <w:p w:rsidR="00CA6FCF" w:rsidRPr="00193E2F" w:rsidRDefault="00CA6FCF">
      <w:pPr>
        <w:pStyle w:val="Textoindependiente"/>
        <w:rPr>
          <w:b/>
          <w:sz w:val="20"/>
        </w:rPr>
      </w:pPr>
    </w:p>
    <w:p w:rsidR="00CA6FCF" w:rsidRPr="00193E2F" w:rsidRDefault="00CA6FCF">
      <w:pPr>
        <w:pStyle w:val="Textoindependiente"/>
        <w:rPr>
          <w:b/>
          <w:sz w:val="20"/>
        </w:rPr>
      </w:pPr>
    </w:p>
    <w:p w:rsidR="00CA6FCF" w:rsidRPr="00193E2F" w:rsidRDefault="00CA6FCF">
      <w:pPr>
        <w:pStyle w:val="Textoindependiente"/>
        <w:rPr>
          <w:b/>
          <w:sz w:val="20"/>
        </w:rPr>
      </w:pPr>
    </w:p>
    <w:p w:rsidR="00CA6FCF" w:rsidRPr="00193E2F" w:rsidRDefault="00CA6FCF">
      <w:pPr>
        <w:pStyle w:val="Textoindependiente"/>
        <w:rPr>
          <w:b/>
          <w:sz w:val="20"/>
        </w:rPr>
      </w:pPr>
    </w:p>
    <w:p w:rsidR="00CA6FCF" w:rsidRPr="00193E2F" w:rsidRDefault="00CA6FCF">
      <w:pPr>
        <w:pStyle w:val="Textoindependiente"/>
        <w:rPr>
          <w:b/>
          <w:sz w:val="20"/>
        </w:rPr>
      </w:pPr>
    </w:p>
    <w:p w:rsidR="00CA6FCF" w:rsidRPr="00193E2F" w:rsidRDefault="00CA6FCF">
      <w:pPr>
        <w:pStyle w:val="Textoindependiente"/>
        <w:spacing w:before="8"/>
        <w:rPr>
          <w:b/>
          <w:sz w:val="26"/>
        </w:rPr>
      </w:pPr>
    </w:p>
    <w:p w:rsidR="00CA6FCF" w:rsidRPr="00193E2F" w:rsidRDefault="00345AA4">
      <w:pPr>
        <w:spacing w:before="92"/>
        <w:ind w:left="3801"/>
        <w:rPr>
          <w:b/>
          <w:sz w:val="24"/>
        </w:rPr>
      </w:pPr>
      <w:r w:rsidRPr="00193E2F">
        <w:rPr>
          <w:b/>
          <w:sz w:val="24"/>
        </w:rPr>
        <w:t xml:space="preserve">GUATEMALA, </w:t>
      </w:r>
      <w:r w:rsidR="0003082C" w:rsidRPr="00193E2F">
        <w:rPr>
          <w:b/>
          <w:sz w:val="24"/>
        </w:rPr>
        <w:t>FEBRE</w:t>
      </w:r>
      <w:r w:rsidR="00A255F0" w:rsidRPr="00193E2F">
        <w:rPr>
          <w:b/>
          <w:sz w:val="24"/>
        </w:rPr>
        <w:t xml:space="preserve">RO </w:t>
      </w:r>
      <w:r w:rsidRPr="00193E2F">
        <w:rPr>
          <w:b/>
          <w:sz w:val="24"/>
        </w:rPr>
        <w:t>DE 202</w:t>
      </w:r>
      <w:r w:rsidR="00A255F0" w:rsidRPr="00193E2F">
        <w:rPr>
          <w:b/>
          <w:sz w:val="24"/>
        </w:rPr>
        <w:t>2</w:t>
      </w:r>
    </w:p>
    <w:p w:rsidR="00CA6FCF" w:rsidRPr="00193E2F" w:rsidRDefault="00CA6FCF">
      <w:pPr>
        <w:rPr>
          <w:sz w:val="24"/>
        </w:rPr>
        <w:sectPr w:rsidR="00CA6FCF" w:rsidRPr="00193E2F">
          <w:type w:val="continuous"/>
          <w:pgSz w:w="12240" w:h="15840"/>
          <w:pgMar w:top="1080" w:right="1600" w:bottom="0" w:left="400" w:header="720" w:footer="720" w:gutter="0"/>
          <w:cols w:space="720"/>
        </w:sectPr>
      </w:pPr>
    </w:p>
    <w:p w:rsidR="00CA6FCF" w:rsidRPr="00193E2F" w:rsidRDefault="00345AA4">
      <w:pPr>
        <w:spacing w:before="71"/>
        <w:ind w:left="4938" w:right="4447"/>
        <w:jc w:val="center"/>
        <w:rPr>
          <w:b/>
          <w:sz w:val="24"/>
        </w:rPr>
      </w:pPr>
      <w:r w:rsidRPr="00193E2F">
        <w:rPr>
          <w:b/>
          <w:sz w:val="24"/>
        </w:rPr>
        <w:lastRenderedPageBreak/>
        <w:t>INDICE</w:t>
      </w:r>
    </w:p>
    <w:sdt>
      <w:sdtPr>
        <w:id w:val="1580712209"/>
        <w:docPartObj>
          <w:docPartGallery w:val="Table of Contents"/>
          <w:docPartUnique/>
        </w:docPartObj>
      </w:sdtPr>
      <w:sdtEndPr/>
      <w:sdtContent>
        <w:p w:rsidR="00CA6FCF" w:rsidRPr="00193E2F" w:rsidRDefault="00C445A4">
          <w:pPr>
            <w:pStyle w:val="TDC1"/>
            <w:tabs>
              <w:tab w:val="right" w:pos="9427"/>
            </w:tabs>
            <w:spacing w:before="741"/>
            <w:rPr>
              <w:b w:val="0"/>
            </w:rPr>
          </w:pPr>
          <w:hyperlink w:anchor="_TOC_250003" w:history="1">
            <w:r w:rsidR="00345AA4" w:rsidRPr="00193E2F">
              <w:t>INTRODUCCION</w:t>
            </w:r>
            <w:r w:rsidR="00345AA4" w:rsidRPr="00193E2F">
              <w:tab/>
            </w:r>
            <w:r w:rsidR="00345AA4" w:rsidRPr="00193E2F">
              <w:rPr>
                <w:position w:val="-3"/>
              </w:rPr>
              <w:t>1</w:t>
            </w:r>
          </w:hyperlink>
        </w:p>
        <w:p w:rsidR="00CA6FCF" w:rsidRPr="00193E2F" w:rsidRDefault="00345AA4">
          <w:pPr>
            <w:pStyle w:val="TDC1"/>
            <w:tabs>
              <w:tab w:val="right" w:pos="9427"/>
            </w:tabs>
            <w:rPr>
              <w:b w:val="0"/>
            </w:rPr>
          </w:pPr>
          <w:r w:rsidRPr="00193E2F">
            <w:t>OBJETIVOS</w:t>
          </w:r>
          <w:r w:rsidRPr="00193E2F">
            <w:tab/>
          </w:r>
          <w:r w:rsidRPr="00193E2F">
            <w:rPr>
              <w:position w:val="-3"/>
            </w:rPr>
            <w:t>1</w:t>
          </w:r>
        </w:p>
        <w:p w:rsidR="00CA6FCF" w:rsidRPr="00193E2F" w:rsidRDefault="00C445A4">
          <w:pPr>
            <w:pStyle w:val="TDC1"/>
            <w:tabs>
              <w:tab w:val="right" w:pos="9427"/>
            </w:tabs>
            <w:spacing w:before="154"/>
            <w:rPr>
              <w:b w:val="0"/>
            </w:rPr>
          </w:pPr>
          <w:hyperlink w:anchor="_TOC_250002" w:history="1">
            <w:r w:rsidR="00345AA4" w:rsidRPr="00193E2F">
              <w:t>ALCANCE DE</w:t>
            </w:r>
            <w:r w:rsidR="00345AA4" w:rsidRPr="00193E2F">
              <w:rPr>
                <w:spacing w:val="-3"/>
              </w:rPr>
              <w:t xml:space="preserve"> </w:t>
            </w:r>
            <w:r w:rsidR="00345AA4" w:rsidRPr="00193E2F">
              <w:t>LA</w:t>
            </w:r>
            <w:r w:rsidR="00345AA4" w:rsidRPr="00193E2F">
              <w:rPr>
                <w:spacing w:val="-1"/>
              </w:rPr>
              <w:t xml:space="preserve"> </w:t>
            </w:r>
            <w:r w:rsidR="00345AA4" w:rsidRPr="00193E2F">
              <w:t>ACTIVIDAD</w:t>
            </w:r>
            <w:r w:rsidR="00345AA4" w:rsidRPr="00193E2F">
              <w:tab/>
            </w:r>
            <w:r w:rsidR="00345AA4" w:rsidRPr="00193E2F">
              <w:rPr>
                <w:position w:val="-3"/>
              </w:rPr>
              <w:t>1</w:t>
            </w:r>
          </w:hyperlink>
        </w:p>
        <w:p w:rsidR="00CA6FCF" w:rsidRPr="00193E2F" w:rsidRDefault="00C445A4">
          <w:pPr>
            <w:pStyle w:val="TDC1"/>
            <w:tabs>
              <w:tab w:val="right" w:pos="9427"/>
            </w:tabs>
            <w:rPr>
              <w:b w:val="0"/>
            </w:rPr>
          </w:pPr>
          <w:hyperlink w:anchor="_TOC_250001" w:history="1">
            <w:r w:rsidR="00345AA4" w:rsidRPr="00193E2F">
              <w:t>RESULTADOS DE</w:t>
            </w:r>
            <w:r w:rsidR="00345AA4" w:rsidRPr="00193E2F">
              <w:rPr>
                <w:spacing w:val="-3"/>
              </w:rPr>
              <w:t xml:space="preserve"> </w:t>
            </w:r>
            <w:r w:rsidR="00345AA4" w:rsidRPr="00193E2F">
              <w:t>LA</w:t>
            </w:r>
            <w:r w:rsidR="00345AA4" w:rsidRPr="00193E2F">
              <w:rPr>
                <w:spacing w:val="-1"/>
              </w:rPr>
              <w:t xml:space="preserve"> </w:t>
            </w:r>
            <w:r w:rsidR="00345AA4" w:rsidRPr="00193E2F">
              <w:t>ACTIVIDAD</w:t>
            </w:r>
            <w:r w:rsidR="00345AA4" w:rsidRPr="00193E2F">
              <w:tab/>
            </w:r>
            <w:r w:rsidR="00A21CFD" w:rsidRPr="00193E2F">
              <w:t>2</w:t>
            </w:r>
          </w:hyperlink>
        </w:p>
        <w:p w:rsidR="00CA6FCF" w:rsidRPr="00193E2F" w:rsidRDefault="0003082C">
          <w:pPr>
            <w:pStyle w:val="TDC1"/>
            <w:tabs>
              <w:tab w:val="right" w:pos="9427"/>
            </w:tabs>
            <w:spacing w:before="154"/>
            <w:rPr>
              <w:b w:val="0"/>
            </w:rPr>
          </w:pPr>
          <w:r w:rsidRPr="00193E2F">
            <w:t>ANEXOS</w:t>
          </w:r>
          <w:hyperlink w:anchor="_TOC_250000" w:history="1">
            <w:r w:rsidR="00345AA4" w:rsidRPr="00193E2F">
              <w:tab/>
            </w:r>
          </w:hyperlink>
          <w:r w:rsidR="005F6B13" w:rsidRPr="00193E2F">
            <w:rPr>
              <w:position w:val="-3"/>
            </w:rPr>
            <w:t>4</w:t>
          </w:r>
        </w:p>
      </w:sdtContent>
    </w:sdt>
    <w:p w:rsidR="00CA6FCF" w:rsidRPr="00193E2F" w:rsidRDefault="00CA6FCF">
      <w:pPr>
        <w:pStyle w:val="Textoindependiente"/>
        <w:rPr>
          <w:sz w:val="20"/>
        </w:rPr>
      </w:pPr>
    </w:p>
    <w:p w:rsidR="00CA6FCF" w:rsidRPr="00193E2F" w:rsidRDefault="00CA6FCF">
      <w:pPr>
        <w:pStyle w:val="Textoindependiente"/>
        <w:rPr>
          <w:sz w:val="20"/>
        </w:rPr>
      </w:pPr>
    </w:p>
    <w:p w:rsidR="00CA6FCF" w:rsidRPr="00193E2F" w:rsidRDefault="00CA6FCF">
      <w:pPr>
        <w:pStyle w:val="Textoindependiente"/>
        <w:rPr>
          <w:sz w:val="20"/>
        </w:rPr>
      </w:pPr>
    </w:p>
    <w:p w:rsidR="00CA6FCF" w:rsidRPr="00193E2F" w:rsidRDefault="00CA6FCF">
      <w:pPr>
        <w:pStyle w:val="Textoindependiente"/>
        <w:rPr>
          <w:sz w:val="20"/>
        </w:rPr>
      </w:pPr>
    </w:p>
    <w:p w:rsidR="00CA6FCF" w:rsidRPr="00193E2F" w:rsidRDefault="00CA6FCF">
      <w:pPr>
        <w:pStyle w:val="Textoindependiente"/>
        <w:rPr>
          <w:sz w:val="20"/>
        </w:rPr>
      </w:pPr>
    </w:p>
    <w:p w:rsidR="00CA6FCF" w:rsidRPr="00193E2F" w:rsidRDefault="00CA6FCF">
      <w:pPr>
        <w:pStyle w:val="Textoindependiente"/>
        <w:rPr>
          <w:sz w:val="20"/>
        </w:rPr>
      </w:pPr>
    </w:p>
    <w:p w:rsidR="00CA6FCF" w:rsidRPr="00193E2F" w:rsidRDefault="00CA6FCF">
      <w:pPr>
        <w:pStyle w:val="Textoindependiente"/>
        <w:rPr>
          <w:sz w:val="20"/>
        </w:rPr>
      </w:pPr>
    </w:p>
    <w:p w:rsidR="00CA6FCF" w:rsidRPr="00193E2F" w:rsidRDefault="00CA6FCF">
      <w:pPr>
        <w:pStyle w:val="Textoindependiente"/>
        <w:rPr>
          <w:sz w:val="20"/>
        </w:rPr>
      </w:pPr>
    </w:p>
    <w:p w:rsidR="00CA6FCF" w:rsidRPr="00193E2F" w:rsidRDefault="00CA6FCF">
      <w:pPr>
        <w:pStyle w:val="Textoindependiente"/>
        <w:rPr>
          <w:sz w:val="20"/>
        </w:rPr>
      </w:pPr>
    </w:p>
    <w:p w:rsidR="00CA6FCF" w:rsidRPr="00193E2F" w:rsidRDefault="00CA6FCF">
      <w:pPr>
        <w:pStyle w:val="Textoindependiente"/>
        <w:rPr>
          <w:sz w:val="20"/>
        </w:rPr>
      </w:pPr>
    </w:p>
    <w:p w:rsidR="00CA6FCF" w:rsidRPr="00193E2F" w:rsidRDefault="00CA6FCF">
      <w:pPr>
        <w:pStyle w:val="Textoindependiente"/>
        <w:rPr>
          <w:sz w:val="20"/>
        </w:rPr>
      </w:pPr>
    </w:p>
    <w:p w:rsidR="00CA6FCF" w:rsidRPr="00193E2F" w:rsidRDefault="00CA6FCF">
      <w:pPr>
        <w:pStyle w:val="Textoindependiente"/>
        <w:rPr>
          <w:sz w:val="20"/>
        </w:rPr>
      </w:pPr>
    </w:p>
    <w:p w:rsidR="00CA6FCF" w:rsidRPr="00193E2F" w:rsidRDefault="00CA6FCF">
      <w:pPr>
        <w:pStyle w:val="Textoindependiente"/>
        <w:rPr>
          <w:sz w:val="20"/>
        </w:rPr>
      </w:pPr>
    </w:p>
    <w:p w:rsidR="00CA6FCF" w:rsidRPr="00193E2F" w:rsidRDefault="00CA6FCF" w:rsidP="000779CC">
      <w:pPr>
        <w:pStyle w:val="Textoindependiente"/>
        <w:jc w:val="center"/>
        <w:rPr>
          <w:sz w:val="20"/>
        </w:rPr>
      </w:pPr>
    </w:p>
    <w:p w:rsidR="00CA6FCF" w:rsidRPr="00193E2F" w:rsidRDefault="00CA6FCF">
      <w:pPr>
        <w:pStyle w:val="Textoindependiente"/>
        <w:rPr>
          <w:sz w:val="20"/>
        </w:rPr>
      </w:pPr>
    </w:p>
    <w:p w:rsidR="00CA6FCF" w:rsidRPr="00193E2F" w:rsidRDefault="00CA6FCF">
      <w:pPr>
        <w:pStyle w:val="Textoindependiente"/>
        <w:rPr>
          <w:sz w:val="20"/>
        </w:rPr>
      </w:pPr>
    </w:p>
    <w:p w:rsidR="00CA6FCF" w:rsidRPr="00193E2F" w:rsidRDefault="00CA6FCF">
      <w:pPr>
        <w:pStyle w:val="Textoindependiente"/>
        <w:rPr>
          <w:sz w:val="20"/>
        </w:rPr>
      </w:pPr>
    </w:p>
    <w:p w:rsidR="00CA6FCF" w:rsidRPr="00193E2F" w:rsidRDefault="00CA6FCF">
      <w:pPr>
        <w:pStyle w:val="Textoindependiente"/>
        <w:rPr>
          <w:sz w:val="20"/>
        </w:rPr>
      </w:pPr>
    </w:p>
    <w:p w:rsidR="00CA6FCF" w:rsidRPr="00193E2F" w:rsidRDefault="00CA6FCF">
      <w:pPr>
        <w:pStyle w:val="Textoindependiente"/>
        <w:rPr>
          <w:sz w:val="20"/>
        </w:rPr>
      </w:pPr>
    </w:p>
    <w:p w:rsidR="00CA6FCF" w:rsidRPr="00193E2F" w:rsidRDefault="00CA6FCF">
      <w:pPr>
        <w:pStyle w:val="Textoindependiente"/>
        <w:rPr>
          <w:sz w:val="20"/>
        </w:rPr>
      </w:pPr>
    </w:p>
    <w:p w:rsidR="00CA6FCF" w:rsidRPr="00193E2F" w:rsidRDefault="00CA6FCF">
      <w:pPr>
        <w:pStyle w:val="Textoindependiente"/>
        <w:rPr>
          <w:sz w:val="20"/>
        </w:rPr>
      </w:pPr>
    </w:p>
    <w:p w:rsidR="00CA6FCF" w:rsidRPr="00193E2F" w:rsidRDefault="00CA6FCF">
      <w:pPr>
        <w:pStyle w:val="Textoindependiente"/>
        <w:rPr>
          <w:sz w:val="20"/>
        </w:rPr>
      </w:pPr>
    </w:p>
    <w:p w:rsidR="00CA6FCF" w:rsidRPr="00193E2F" w:rsidRDefault="00CA6FCF">
      <w:pPr>
        <w:pStyle w:val="Textoindependiente"/>
        <w:rPr>
          <w:sz w:val="20"/>
        </w:rPr>
      </w:pPr>
    </w:p>
    <w:p w:rsidR="00CA6FCF" w:rsidRPr="00193E2F" w:rsidRDefault="00CA6FCF">
      <w:pPr>
        <w:pStyle w:val="Textoindependiente"/>
        <w:rPr>
          <w:sz w:val="20"/>
        </w:rPr>
      </w:pPr>
    </w:p>
    <w:p w:rsidR="00CA6FCF" w:rsidRPr="00193E2F" w:rsidRDefault="00CA6FCF">
      <w:pPr>
        <w:pStyle w:val="Textoindependiente"/>
        <w:rPr>
          <w:sz w:val="20"/>
        </w:rPr>
      </w:pPr>
    </w:p>
    <w:p w:rsidR="00CA6FCF" w:rsidRPr="00193E2F" w:rsidRDefault="00CA6FCF">
      <w:pPr>
        <w:pStyle w:val="Textoindependiente"/>
        <w:rPr>
          <w:sz w:val="20"/>
        </w:rPr>
      </w:pPr>
    </w:p>
    <w:p w:rsidR="00CA6FCF" w:rsidRPr="00193E2F" w:rsidRDefault="00CA6FCF">
      <w:pPr>
        <w:pStyle w:val="Textoindependiente"/>
        <w:rPr>
          <w:sz w:val="20"/>
        </w:rPr>
      </w:pPr>
    </w:p>
    <w:p w:rsidR="00CA6FCF" w:rsidRPr="00193E2F" w:rsidRDefault="00CA6FCF">
      <w:pPr>
        <w:pStyle w:val="Textoindependiente"/>
        <w:rPr>
          <w:sz w:val="20"/>
        </w:rPr>
      </w:pPr>
    </w:p>
    <w:p w:rsidR="00CA6FCF" w:rsidRPr="00193E2F" w:rsidRDefault="00CA6FCF">
      <w:pPr>
        <w:pStyle w:val="Textoindependiente"/>
        <w:rPr>
          <w:sz w:val="20"/>
        </w:rPr>
      </w:pPr>
    </w:p>
    <w:p w:rsidR="00CA6FCF" w:rsidRPr="00193E2F" w:rsidRDefault="00CA6FCF">
      <w:pPr>
        <w:pStyle w:val="Textoindependiente"/>
        <w:rPr>
          <w:sz w:val="20"/>
        </w:rPr>
      </w:pPr>
    </w:p>
    <w:p w:rsidR="00CA6FCF" w:rsidRPr="00193E2F" w:rsidRDefault="00CA6FCF">
      <w:pPr>
        <w:pStyle w:val="Textoindependiente"/>
        <w:rPr>
          <w:sz w:val="20"/>
        </w:rPr>
      </w:pPr>
    </w:p>
    <w:p w:rsidR="00CA6FCF" w:rsidRPr="00193E2F" w:rsidRDefault="00CA6FCF">
      <w:pPr>
        <w:pStyle w:val="Textoindependiente"/>
        <w:rPr>
          <w:sz w:val="20"/>
        </w:rPr>
      </w:pPr>
    </w:p>
    <w:p w:rsidR="00CA6FCF" w:rsidRPr="00193E2F" w:rsidRDefault="00CA6FCF">
      <w:pPr>
        <w:pStyle w:val="Textoindependiente"/>
        <w:rPr>
          <w:sz w:val="20"/>
        </w:rPr>
      </w:pPr>
    </w:p>
    <w:p w:rsidR="00CA6FCF" w:rsidRPr="00193E2F" w:rsidRDefault="00CA6FCF">
      <w:pPr>
        <w:pStyle w:val="Textoindependiente"/>
        <w:rPr>
          <w:sz w:val="20"/>
        </w:rPr>
      </w:pPr>
    </w:p>
    <w:p w:rsidR="00CA6FCF" w:rsidRPr="00193E2F" w:rsidRDefault="00CA6FCF">
      <w:pPr>
        <w:pStyle w:val="Textoindependiente"/>
        <w:rPr>
          <w:sz w:val="20"/>
        </w:rPr>
      </w:pPr>
    </w:p>
    <w:p w:rsidR="00CA6FCF" w:rsidRPr="00193E2F" w:rsidRDefault="00CA6FCF">
      <w:pPr>
        <w:pStyle w:val="Textoindependiente"/>
        <w:rPr>
          <w:sz w:val="20"/>
        </w:rPr>
      </w:pPr>
    </w:p>
    <w:p w:rsidR="00CA6FCF" w:rsidRPr="00193E2F" w:rsidRDefault="00CA6FCF">
      <w:pPr>
        <w:pStyle w:val="Textoindependiente"/>
        <w:rPr>
          <w:sz w:val="20"/>
        </w:rPr>
      </w:pPr>
    </w:p>
    <w:p w:rsidR="00CA6FCF" w:rsidRPr="00193E2F" w:rsidRDefault="00CA6FCF">
      <w:pPr>
        <w:pStyle w:val="Textoindependiente"/>
        <w:rPr>
          <w:sz w:val="20"/>
        </w:rPr>
      </w:pPr>
    </w:p>
    <w:p w:rsidR="00CA6FCF" w:rsidRPr="00193E2F" w:rsidRDefault="00CA6FCF">
      <w:pPr>
        <w:pStyle w:val="Textoindependiente"/>
        <w:rPr>
          <w:sz w:val="20"/>
        </w:rPr>
      </w:pPr>
    </w:p>
    <w:p w:rsidR="00CA6FCF" w:rsidRPr="00193E2F" w:rsidRDefault="00CA6FCF">
      <w:pPr>
        <w:pStyle w:val="Textoindependiente"/>
        <w:rPr>
          <w:sz w:val="20"/>
        </w:rPr>
      </w:pPr>
    </w:p>
    <w:p w:rsidR="00CA6FCF" w:rsidRPr="00193E2F" w:rsidRDefault="00CA6FCF">
      <w:pPr>
        <w:pStyle w:val="Textoindependiente"/>
        <w:rPr>
          <w:sz w:val="20"/>
        </w:rPr>
      </w:pPr>
    </w:p>
    <w:p w:rsidR="00CA6FCF" w:rsidRPr="00193E2F" w:rsidRDefault="00CA6FCF">
      <w:pPr>
        <w:pStyle w:val="Textoindependiente"/>
        <w:rPr>
          <w:sz w:val="20"/>
        </w:rPr>
      </w:pPr>
    </w:p>
    <w:p w:rsidR="00CA6FCF" w:rsidRPr="00193E2F" w:rsidRDefault="00CA6FCF">
      <w:pPr>
        <w:pStyle w:val="Textoindependiente"/>
        <w:rPr>
          <w:sz w:val="20"/>
        </w:rPr>
      </w:pPr>
    </w:p>
    <w:p w:rsidR="00CA6FCF" w:rsidRPr="00193E2F" w:rsidRDefault="00CA6FCF">
      <w:pPr>
        <w:pStyle w:val="Textoindependiente"/>
        <w:rPr>
          <w:sz w:val="20"/>
        </w:rPr>
      </w:pPr>
    </w:p>
    <w:p w:rsidR="00CA6FCF" w:rsidRPr="00193E2F" w:rsidRDefault="00CA6FCF">
      <w:pPr>
        <w:pStyle w:val="Textoindependiente"/>
        <w:rPr>
          <w:sz w:val="20"/>
        </w:rPr>
      </w:pPr>
    </w:p>
    <w:p w:rsidR="00CA6FCF" w:rsidRPr="00193E2F" w:rsidRDefault="00CA6FCF">
      <w:pPr>
        <w:pStyle w:val="Textoindependiente"/>
        <w:spacing w:before="7"/>
        <w:rPr>
          <w:sz w:val="18"/>
        </w:rPr>
      </w:pPr>
    </w:p>
    <w:p w:rsidR="00CA6FCF" w:rsidRPr="00193E2F" w:rsidRDefault="00CA6FCF">
      <w:pPr>
        <w:rPr>
          <w:sz w:val="18"/>
        </w:rPr>
        <w:sectPr w:rsidR="00CA6FCF" w:rsidRPr="00193E2F">
          <w:pgSz w:w="12240" w:h="15840"/>
          <w:pgMar w:top="1080" w:right="1600" w:bottom="0" w:left="400" w:header="720" w:footer="720" w:gutter="0"/>
          <w:cols w:space="720"/>
        </w:sectPr>
      </w:pPr>
    </w:p>
    <w:p w:rsidR="00CA6FCF" w:rsidRPr="00193E2F" w:rsidRDefault="00345AA4" w:rsidP="007C4405">
      <w:pPr>
        <w:pStyle w:val="Ttulo1"/>
        <w:spacing w:before="82"/>
        <w:jc w:val="both"/>
      </w:pPr>
      <w:bookmarkStart w:id="1" w:name="_TOC_250003"/>
      <w:bookmarkEnd w:id="1"/>
      <w:r w:rsidRPr="00193E2F">
        <w:lastRenderedPageBreak/>
        <w:t>INTRODUCCI</w:t>
      </w:r>
      <w:r w:rsidR="0017170C" w:rsidRPr="00193E2F">
        <w:t>Ó</w:t>
      </w:r>
      <w:r w:rsidRPr="00193E2F">
        <w:t>N</w:t>
      </w:r>
    </w:p>
    <w:p w:rsidR="00CA6FCF" w:rsidRPr="00193E2F" w:rsidRDefault="00CA6FCF" w:rsidP="007C4405">
      <w:pPr>
        <w:pStyle w:val="Textoindependiente"/>
        <w:spacing w:before="10"/>
        <w:jc w:val="both"/>
        <w:rPr>
          <w:b/>
          <w:sz w:val="33"/>
        </w:rPr>
      </w:pPr>
    </w:p>
    <w:p w:rsidR="0085090A" w:rsidRPr="00193E2F" w:rsidRDefault="0003082C" w:rsidP="00357F8D">
      <w:pPr>
        <w:pStyle w:val="Sinespaciado"/>
        <w:ind w:left="1301"/>
        <w:jc w:val="both"/>
        <w:rPr>
          <w:rFonts w:ascii="Arial" w:hAnsi="Arial" w:cs="Arial"/>
        </w:rPr>
      </w:pPr>
      <w:r w:rsidRPr="00193E2F">
        <w:rPr>
          <w:rFonts w:ascii="Arial" w:hAnsi="Arial" w:cs="Arial"/>
        </w:rPr>
        <w:t>De conformidad con el nombramiento de auditoría O-DIDAI/SUB-34-2022, de fecha 01 de febrero de 2022, fui designado para intervenir en la entrega y recepción del cargo de la directora en funciones de la Dirección de Desarrollo y Fortalecimiento Institucional                       -DIDEFI-.</w:t>
      </w:r>
    </w:p>
    <w:p w:rsidR="00CA6FCF" w:rsidRPr="00193E2F" w:rsidRDefault="00CA6FCF" w:rsidP="007C4405">
      <w:pPr>
        <w:pStyle w:val="Textoindependiente"/>
        <w:spacing w:before="7"/>
        <w:jc w:val="both"/>
        <w:rPr>
          <w:sz w:val="28"/>
        </w:rPr>
      </w:pPr>
    </w:p>
    <w:p w:rsidR="00CA6FCF" w:rsidRPr="00193E2F" w:rsidRDefault="00345AA4" w:rsidP="007C4405">
      <w:pPr>
        <w:spacing w:line="578" w:lineRule="auto"/>
        <w:ind w:left="1301" w:right="7545"/>
        <w:jc w:val="both"/>
        <w:rPr>
          <w:b/>
          <w:sz w:val="24"/>
        </w:rPr>
      </w:pPr>
      <w:r w:rsidRPr="00193E2F">
        <w:rPr>
          <w:b/>
          <w:sz w:val="24"/>
        </w:rPr>
        <w:t>OBJETIVOSGENERAL</w:t>
      </w:r>
    </w:p>
    <w:p w:rsidR="00CA6FCF" w:rsidRPr="00193E2F" w:rsidRDefault="0003082C" w:rsidP="007C4405">
      <w:pPr>
        <w:pStyle w:val="Textoindependiente"/>
        <w:spacing w:line="278" w:lineRule="auto"/>
        <w:ind w:left="1301" w:right="103"/>
        <w:jc w:val="both"/>
        <w:rPr>
          <w:sz w:val="22"/>
          <w:szCs w:val="22"/>
        </w:rPr>
      </w:pPr>
      <w:r w:rsidRPr="00193E2F">
        <w:rPr>
          <w:sz w:val="22"/>
          <w:szCs w:val="22"/>
        </w:rPr>
        <w:t>Establecer mediante la información entregada por los responsables, el estado o situación general de los aspectos administrativos relevantes y delimitar la responsabilidad del funcionario saliente y entrante</w:t>
      </w:r>
      <w:r w:rsidR="00345AA4" w:rsidRPr="00193E2F">
        <w:rPr>
          <w:sz w:val="22"/>
          <w:szCs w:val="22"/>
        </w:rPr>
        <w:t>.</w:t>
      </w:r>
    </w:p>
    <w:p w:rsidR="00CA6FCF" w:rsidRPr="00193E2F" w:rsidRDefault="00CA6FCF" w:rsidP="007C4405">
      <w:pPr>
        <w:pStyle w:val="Textoindependiente"/>
        <w:spacing w:before="7"/>
        <w:jc w:val="both"/>
        <w:rPr>
          <w:sz w:val="26"/>
        </w:rPr>
      </w:pPr>
    </w:p>
    <w:p w:rsidR="00CA6FCF" w:rsidRPr="00193E2F" w:rsidRDefault="00345AA4" w:rsidP="007C4405">
      <w:pPr>
        <w:spacing w:before="1"/>
        <w:ind w:left="1301"/>
        <w:jc w:val="both"/>
        <w:rPr>
          <w:b/>
          <w:sz w:val="24"/>
        </w:rPr>
      </w:pPr>
      <w:r w:rsidRPr="00193E2F">
        <w:rPr>
          <w:b/>
          <w:sz w:val="24"/>
        </w:rPr>
        <w:t>ESPECÍFICO</w:t>
      </w:r>
      <w:r w:rsidR="00BA19D6" w:rsidRPr="00193E2F">
        <w:rPr>
          <w:b/>
          <w:sz w:val="24"/>
        </w:rPr>
        <w:t>S</w:t>
      </w:r>
    </w:p>
    <w:p w:rsidR="00CA6FCF" w:rsidRPr="00193E2F" w:rsidRDefault="00CA6FCF" w:rsidP="007C4405">
      <w:pPr>
        <w:pStyle w:val="Textoindependiente"/>
        <w:spacing w:before="7"/>
        <w:jc w:val="both"/>
        <w:rPr>
          <w:b/>
          <w:sz w:val="32"/>
        </w:rPr>
      </w:pPr>
    </w:p>
    <w:p w:rsidR="0003082C" w:rsidRPr="00193E2F" w:rsidRDefault="0003082C" w:rsidP="0003082C">
      <w:pPr>
        <w:pStyle w:val="Textoindependiente"/>
        <w:ind w:left="1301"/>
        <w:jc w:val="both"/>
        <w:rPr>
          <w:sz w:val="22"/>
          <w:szCs w:val="22"/>
        </w:rPr>
      </w:pPr>
      <w:r w:rsidRPr="00193E2F">
        <w:rPr>
          <w:sz w:val="22"/>
          <w:szCs w:val="22"/>
        </w:rPr>
        <w:t>Determinar si como parte de las funciones de la directora saliente, quedan pendientes asuntos de importancia, a los cuales es necesario darles seguimiento posteriormente.</w:t>
      </w:r>
    </w:p>
    <w:p w:rsidR="0003082C" w:rsidRPr="00193E2F" w:rsidRDefault="0003082C" w:rsidP="0003082C">
      <w:pPr>
        <w:pStyle w:val="Textoindependiente"/>
        <w:ind w:left="1301"/>
        <w:jc w:val="both"/>
        <w:rPr>
          <w:sz w:val="22"/>
          <w:szCs w:val="22"/>
        </w:rPr>
      </w:pPr>
    </w:p>
    <w:p w:rsidR="0003082C" w:rsidRPr="00193E2F" w:rsidRDefault="0003082C" w:rsidP="0003082C">
      <w:pPr>
        <w:pStyle w:val="Textoindependiente"/>
        <w:ind w:left="1301"/>
        <w:jc w:val="both"/>
        <w:rPr>
          <w:sz w:val="22"/>
          <w:szCs w:val="22"/>
        </w:rPr>
      </w:pPr>
      <w:r w:rsidRPr="00193E2F">
        <w:rPr>
          <w:sz w:val="22"/>
          <w:szCs w:val="22"/>
        </w:rPr>
        <w:t>Si todos los bienes y valores asignados al funcionario son entregados completos e íntegramente.</w:t>
      </w:r>
    </w:p>
    <w:p w:rsidR="0003082C" w:rsidRPr="00193E2F" w:rsidRDefault="0003082C" w:rsidP="0003082C">
      <w:pPr>
        <w:pStyle w:val="Textoindependiente"/>
        <w:ind w:left="1301"/>
        <w:jc w:val="both"/>
        <w:rPr>
          <w:sz w:val="22"/>
          <w:szCs w:val="22"/>
        </w:rPr>
      </w:pPr>
    </w:p>
    <w:p w:rsidR="0003082C" w:rsidRPr="00193E2F" w:rsidRDefault="0003082C" w:rsidP="0003082C">
      <w:pPr>
        <w:pStyle w:val="Textoindependiente"/>
        <w:ind w:left="1301"/>
        <w:jc w:val="both"/>
        <w:rPr>
          <w:sz w:val="22"/>
          <w:szCs w:val="22"/>
        </w:rPr>
      </w:pPr>
      <w:r w:rsidRPr="00193E2F">
        <w:rPr>
          <w:sz w:val="22"/>
          <w:szCs w:val="22"/>
        </w:rPr>
        <w:t>Que el responsable entregue conforme al formulario de control de traslado de información emitido por la Contraloría General de Cuentas.</w:t>
      </w:r>
    </w:p>
    <w:p w:rsidR="0003082C" w:rsidRPr="00193E2F" w:rsidRDefault="0003082C" w:rsidP="0003082C">
      <w:pPr>
        <w:pStyle w:val="Textoindependiente"/>
        <w:ind w:left="1301"/>
        <w:jc w:val="both"/>
        <w:rPr>
          <w:sz w:val="22"/>
          <w:szCs w:val="22"/>
        </w:rPr>
      </w:pPr>
    </w:p>
    <w:p w:rsidR="0003082C" w:rsidRPr="00193E2F" w:rsidRDefault="0003082C" w:rsidP="0003082C">
      <w:pPr>
        <w:pStyle w:val="Textoindependiente"/>
        <w:ind w:left="1301"/>
        <w:jc w:val="both"/>
        <w:rPr>
          <w:sz w:val="22"/>
          <w:szCs w:val="22"/>
        </w:rPr>
      </w:pPr>
      <w:r w:rsidRPr="00193E2F">
        <w:rPr>
          <w:sz w:val="22"/>
          <w:szCs w:val="22"/>
        </w:rPr>
        <w:t>Que presenten los formularios de cancelación de accesos asignados.</w:t>
      </w:r>
    </w:p>
    <w:p w:rsidR="0003082C" w:rsidRPr="00193E2F" w:rsidRDefault="0003082C" w:rsidP="0003082C">
      <w:pPr>
        <w:pStyle w:val="Textoindependiente"/>
        <w:ind w:left="1301"/>
        <w:jc w:val="both"/>
        <w:rPr>
          <w:sz w:val="22"/>
          <w:szCs w:val="22"/>
        </w:rPr>
      </w:pPr>
    </w:p>
    <w:p w:rsidR="0003082C" w:rsidRPr="00193E2F" w:rsidRDefault="0003082C" w:rsidP="0003082C">
      <w:pPr>
        <w:pStyle w:val="Textoindependiente"/>
        <w:ind w:left="1301"/>
        <w:jc w:val="both"/>
        <w:rPr>
          <w:sz w:val="22"/>
          <w:szCs w:val="22"/>
        </w:rPr>
      </w:pPr>
      <w:r w:rsidRPr="00193E2F">
        <w:rPr>
          <w:sz w:val="22"/>
          <w:szCs w:val="22"/>
        </w:rPr>
        <w:t>Que se realice el trámite de cancelación de firmas registradas como cuentadante y en otros en los cuales figure como responsable.</w:t>
      </w:r>
    </w:p>
    <w:p w:rsidR="0003082C" w:rsidRPr="00193E2F" w:rsidRDefault="0003082C" w:rsidP="0003082C">
      <w:pPr>
        <w:pStyle w:val="Textoindependiente"/>
        <w:ind w:left="1301"/>
        <w:jc w:val="both"/>
        <w:rPr>
          <w:sz w:val="22"/>
          <w:szCs w:val="22"/>
        </w:rPr>
      </w:pPr>
    </w:p>
    <w:p w:rsidR="00CA6FCF" w:rsidRPr="00193E2F" w:rsidRDefault="0003082C" w:rsidP="0003082C">
      <w:pPr>
        <w:pStyle w:val="Textoindependiente"/>
        <w:ind w:left="1301"/>
        <w:jc w:val="both"/>
        <w:rPr>
          <w:sz w:val="22"/>
          <w:szCs w:val="22"/>
        </w:rPr>
      </w:pPr>
      <w:r w:rsidRPr="00193E2F">
        <w:rPr>
          <w:sz w:val="22"/>
          <w:szCs w:val="22"/>
        </w:rPr>
        <w:t xml:space="preserve">Constatar el cumplimiento de la entrega a la </w:t>
      </w:r>
      <w:proofErr w:type="spellStart"/>
      <w:r w:rsidRPr="00193E2F">
        <w:rPr>
          <w:sz w:val="22"/>
          <w:szCs w:val="22"/>
        </w:rPr>
        <w:t>Subcontraloría</w:t>
      </w:r>
      <w:proofErr w:type="spellEnd"/>
      <w:r w:rsidRPr="00193E2F">
        <w:rPr>
          <w:sz w:val="22"/>
          <w:szCs w:val="22"/>
        </w:rPr>
        <w:t xml:space="preserve"> de Calidad del Gasto Público de la Contraloría General de Cuentas, la certificación del acta suscrita y formulario mínimo de control de traslado de información</w:t>
      </w:r>
      <w:r w:rsidR="00345AA4" w:rsidRPr="00193E2F">
        <w:rPr>
          <w:sz w:val="22"/>
          <w:szCs w:val="22"/>
        </w:rPr>
        <w:t>.</w:t>
      </w:r>
    </w:p>
    <w:p w:rsidR="00CA6FCF" w:rsidRPr="00193E2F" w:rsidRDefault="00CA6FCF" w:rsidP="007C4405">
      <w:pPr>
        <w:pStyle w:val="Textoindependiente"/>
        <w:spacing w:before="9"/>
        <w:jc w:val="both"/>
        <w:rPr>
          <w:sz w:val="32"/>
        </w:rPr>
      </w:pPr>
    </w:p>
    <w:p w:rsidR="00CA6FCF" w:rsidRPr="00193E2F" w:rsidRDefault="00345AA4" w:rsidP="007C4405">
      <w:pPr>
        <w:pStyle w:val="Ttulo1"/>
        <w:spacing w:before="1"/>
        <w:jc w:val="both"/>
      </w:pPr>
      <w:bookmarkStart w:id="2" w:name="_TOC_250002"/>
      <w:bookmarkEnd w:id="2"/>
      <w:r w:rsidRPr="00193E2F">
        <w:t>ALCANCE DE LA ACTIVIDAD</w:t>
      </w:r>
    </w:p>
    <w:p w:rsidR="00CA6FCF" w:rsidRPr="00193E2F" w:rsidRDefault="00CA6FCF" w:rsidP="007C4405">
      <w:pPr>
        <w:pStyle w:val="Textoindependiente"/>
        <w:spacing w:before="9"/>
        <w:jc w:val="both"/>
        <w:rPr>
          <w:b/>
          <w:sz w:val="33"/>
        </w:rPr>
      </w:pPr>
    </w:p>
    <w:p w:rsidR="00CA6FCF" w:rsidRPr="00193E2F" w:rsidRDefault="00950420" w:rsidP="007C4405">
      <w:pPr>
        <w:pStyle w:val="Textoindependiente"/>
        <w:spacing w:before="8"/>
        <w:ind w:left="1301"/>
        <w:jc w:val="both"/>
      </w:pPr>
      <w:r w:rsidRPr="00193E2F">
        <w:t>De conformidad con el Acuerdo No. A-106-2019 emitido por el Contralor General de Cuentas de fecha 9 de diciembre de 2019, según artículo No.1 “Se establece como obligatoria, la observancia y aplicación por parte de la Unidad de Auditoría Interna de las entidades de la administración central, descentralizadas, autónomas y otros organismos del Estado, lo siguiente: a) El uso de la guía para la participación de la Unidad de Auditoría Interna en el control financiero-administrativo, en la toma de posesión de las autoridades de las entidades y organismos que se indican en el párrafo anterior. b) El uso del formulario de control y traslado de información de las autoridades salientes a las entrantes…”, se procedió a participar en la entrega y recepción de cargo de la directora de la Dirección de Desarrollo y Fortalecimiento Institucional -DIDEFI-</w:t>
      </w:r>
      <w:r w:rsidR="007C4405" w:rsidRPr="00193E2F">
        <w:t>.</w:t>
      </w:r>
    </w:p>
    <w:p w:rsidR="00EF7A79" w:rsidRPr="00193E2F" w:rsidRDefault="00EF7A79">
      <w:pPr>
        <w:pStyle w:val="Textoindependiente"/>
        <w:spacing w:before="8"/>
        <w:rPr>
          <w:sz w:val="28"/>
        </w:rPr>
      </w:pPr>
    </w:p>
    <w:p w:rsidR="00DF391E" w:rsidRPr="00193E2F" w:rsidRDefault="00345AA4" w:rsidP="00DF391E">
      <w:pPr>
        <w:pStyle w:val="Ttulo1"/>
        <w:spacing w:before="1"/>
      </w:pPr>
      <w:bookmarkStart w:id="3" w:name="_TOC_250001"/>
      <w:bookmarkEnd w:id="3"/>
      <w:r w:rsidRPr="00193E2F">
        <w:lastRenderedPageBreak/>
        <w:t>RESULTADOS DE LA ACTIVIDAD</w:t>
      </w:r>
    </w:p>
    <w:p w:rsidR="00DF391E" w:rsidRPr="00193E2F" w:rsidRDefault="00DF391E" w:rsidP="00DF391E">
      <w:pPr>
        <w:pStyle w:val="Ttulo1"/>
        <w:spacing w:before="1"/>
      </w:pPr>
    </w:p>
    <w:p w:rsidR="00F16A77" w:rsidRPr="00193E2F" w:rsidRDefault="00F16A77" w:rsidP="00DF391E">
      <w:pPr>
        <w:pStyle w:val="Sinespaciado"/>
        <w:ind w:left="1276"/>
        <w:jc w:val="both"/>
        <w:rPr>
          <w:rFonts w:ascii="Arial" w:hAnsi="Arial" w:cs="Arial"/>
          <w:b/>
        </w:rPr>
      </w:pPr>
    </w:p>
    <w:p w:rsidR="00950420" w:rsidRPr="00193E2F" w:rsidRDefault="00950420" w:rsidP="00950420">
      <w:pPr>
        <w:pStyle w:val="Sinespaciado"/>
        <w:ind w:left="1276"/>
        <w:jc w:val="both"/>
        <w:rPr>
          <w:rFonts w:ascii="Arial" w:hAnsi="Arial" w:cs="Arial"/>
        </w:rPr>
      </w:pPr>
      <w:r w:rsidRPr="00193E2F">
        <w:rPr>
          <w:rFonts w:ascii="Arial" w:hAnsi="Arial" w:cs="Arial"/>
        </w:rPr>
        <w:t>De conformidad con la guía para la participación de las Unidades de Auditoría Interna, se realizó la entrega y recepción de cargo de la directora de la Dirección de Desarrollo y Fortalecimiento Institucional -DIDEFI-, en la forma siguiente:</w:t>
      </w:r>
    </w:p>
    <w:p w:rsidR="00950420" w:rsidRPr="00193E2F" w:rsidRDefault="00950420" w:rsidP="00950420">
      <w:pPr>
        <w:pStyle w:val="Sinespaciado"/>
        <w:ind w:left="1276"/>
        <w:jc w:val="both"/>
        <w:rPr>
          <w:rFonts w:ascii="Arial" w:hAnsi="Arial" w:cs="Arial"/>
        </w:rPr>
      </w:pPr>
    </w:p>
    <w:p w:rsidR="00950420" w:rsidRPr="00193E2F" w:rsidRDefault="00950420" w:rsidP="00950420">
      <w:pPr>
        <w:pStyle w:val="Sinespaciado"/>
        <w:ind w:left="1276"/>
        <w:jc w:val="both"/>
        <w:rPr>
          <w:rFonts w:ascii="Arial" w:hAnsi="Arial" w:cs="Arial"/>
        </w:rPr>
      </w:pPr>
      <w:r w:rsidRPr="00193E2F">
        <w:rPr>
          <w:rFonts w:ascii="Arial" w:hAnsi="Arial" w:cs="Arial"/>
        </w:rPr>
        <w:t>La -DIDEFI- es una unidad concentrada, la intervención de la Dirección de Auditoría Interna, se realizó de acuerdo a los aspectos que le aplican según la “guía para la participación de las unidades de auditoría interna, en el control financiero- administrativo en la toma de posesión de las autoridades de las entidades de la administración central, descentralizadas, autónomas y otros organismos del estado”, del acuerdo A-106-2019.</w:t>
      </w:r>
    </w:p>
    <w:p w:rsidR="00950420" w:rsidRPr="00193E2F" w:rsidRDefault="00950420" w:rsidP="00950420">
      <w:pPr>
        <w:pStyle w:val="Sinespaciado"/>
        <w:ind w:left="1276"/>
        <w:jc w:val="both"/>
        <w:rPr>
          <w:rFonts w:ascii="Arial" w:hAnsi="Arial" w:cs="Arial"/>
        </w:rPr>
      </w:pPr>
    </w:p>
    <w:p w:rsidR="00950420" w:rsidRPr="00193E2F" w:rsidRDefault="00950420" w:rsidP="00950420">
      <w:pPr>
        <w:pStyle w:val="Sinespaciado"/>
        <w:ind w:left="1276"/>
        <w:jc w:val="both"/>
        <w:rPr>
          <w:rFonts w:ascii="Arial" w:hAnsi="Arial" w:cs="Arial"/>
        </w:rPr>
      </w:pPr>
      <w:r w:rsidRPr="00193E2F">
        <w:rPr>
          <w:rFonts w:ascii="Arial" w:hAnsi="Arial" w:cs="Arial"/>
        </w:rPr>
        <w:t xml:space="preserve">La </w:t>
      </w:r>
      <w:proofErr w:type="spellStart"/>
      <w:r w:rsidRPr="00193E2F">
        <w:rPr>
          <w:rFonts w:ascii="Arial" w:hAnsi="Arial" w:cs="Arial"/>
        </w:rPr>
        <w:t>M.Sc</w:t>
      </w:r>
      <w:proofErr w:type="spellEnd"/>
      <w:r w:rsidRPr="00193E2F">
        <w:rPr>
          <w:rFonts w:ascii="Arial" w:hAnsi="Arial" w:cs="Arial"/>
        </w:rPr>
        <w:t>. Ada Jeannette Marroquín Juárez, quien se desempeñó como directora en funciones, entregó el cargo a la licenciada Romelia Elena Valle Alegría, quien fue nombrada a partir del 01 de febrero de 2022, para desempeñar el puesto de director ejecutivo IV de la Dirección de Desarrollo y Fortalecimiento Institucional, conforme nombramiento según Acuerdo Ministerial No. DIREH-0890-2022, de fecha 24 de enero de 2022 y con vigencia a partir del 1 de febrero de 2022.</w:t>
      </w:r>
    </w:p>
    <w:p w:rsidR="00950420" w:rsidRPr="00193E2F" w:rsidRDefault="00950420" w:rsidP="00950420">
      <w:pPr>
        <w:pStyle w:val="Sinespaciado"/>
        <w:ind w:left="1276"/>
        <w:jc w:val="both"/>
        <w:rPr>
          <w:rFonts w:ascii="Arial" w:hAnsi="Arial" w:cs="Arial"/>
        </w:rPr>
      </w:pPr>
    </w:p>
    <w:p w:rsidR="00950420" w:rsidRPr="00193E2F" w:rsidRDefault="00950420" w:rsidP="00950420">
      <w:pPr>
        <w:pStyle w:val="Sinespaciado"/>
        <w:ind w:left="1276"/>
        <w:jc w:val="both"/>
        <w:rPr>
          <w:rFonts w:ascii="Arial" w:hAnsi="Arial" w:cs="Arial"/>
        </w:rPr>
      </w:pPr>
      <w:r w:rsidRPr="00193E2F">
        <w:rPr>
          <w:rFonts w:ascii="Arial" w:hAnsi="Arial" w:cs="Arial"/>
        </w:rPr>
        <w:t>Se constató que el despacho de la Dirección de Desarrollo y Fortalecimiento Institucional cuenta con libro de actas, autorizado por la Contraloría General de Cuentas, con registro número 046652, el último número de folio utilizado es el número 36 y el último número de acta suscrita es la número 02-2022.</w:t>
      </w:r>
    </w:p>
    <w:p w:rsidR="00950420" w:rsidRPr="00193E2F" w:rsidRDefault="00950420" w:rsidP="00950420">
      <w:pPr>
        <w:pStyle w:val="Sinespaciado"/>
        <w:ind w:left="1276"/>
        <w:jc w:val="both"/>
        <w:rPr>
          <w:rFonts w:ascii="Arial" w:hAnsi="Arial" w:cs="Arial"/>
        </w:rPr>
      </w:pPr>
    </w:p>
    <w:p w:rsidR="00950420" w:rsidRPr="00193E2F" w:rsidRDefault="00950420" w:rsidP="00950420">
      <w:pPr>
        <w:pStyle w:val="Sinespaciado"/>
        <w:ind w:left="1276"/>
        <w:jc w:val="both"/>
        <w:rPr>
          <w:rFonts w:ascii="Arial" w:hAnsi="Arial" w:cs="Arial"/>
        </w:rPr>
      </w:pPr>
      <w:r w:rsidRPr="00193E2F">
        <w:rPr>
          <w:rFonts w:ascii="Arial" w:hAnsi="Arial" w:cs="Arial"/>
        </w:rPr>
        <w:t>La licenciada Romelia Elena Valle Alegría, presentó la constancia transitoria de inexistencia de reclamación de cargos, número de gestión: 620580, correlativo: 157842, fecha de emisión: 22 de diciembre de 2021.</w:t>
      </w:r>
    </w:p>
    <w:p w:rsidR="00950420" w:rsidRPr="00193E2F" w:rsidRDefault="00950420" w:rsidP="00950420">
      <w:pPr>
        <w:pStyle w:val="Sinespaciado"/>
        <w:ind w:left="1276"/>
        <w:jc w:val="both"/>
        <w:rPr>
          <w:rFonts w:ascii="Arial" w:hAnsi="Arial" w:cs="Arial"/>
        </w:rPr>
      </w:pPr>
    </w:p>
    <w:p w:rsidR="00950420" w:rsidRPr="00193E2F" w:rsidRDefault="00950420" w:rsidP="00950420">
      <w:pPr>
        <w:pStyle w:val="Sinespaciado"/>
        <w:ind w:left="1276"/>
        <w:jc w:val="both"/>
        <w:rPr>
          <w:rFonts w:ascii="Arial" w:hAnsi="Arial" w:cs="Arial"/>
        </w:rPr>
      </w:pPr>
      <w:r w:rsidRPr="00193E2F">
        <w:rPr>
          <w:rFonts w:ascii="Arial" w:hAnsi="Arial" w:cs="Arial"/>
        </w:rPr>
        <w:t xml:space="preserve">La </w:t>
      </w:r>
      <w:proofErr w:type="spellStart"/>
      <w:r w:rsidRPr="00193E2F">
        <w:rPr>
          <w:rFonts w:ascii="Arial" w:hAnsi="Arial" w:cs="Arial"/>
        </w:rPr>
        <w:t>M.Sc</w:t>
      </w:r>
      <w:proofErr w:type="spellEnd"/>
      <w:r w:rsidRPr="00193E2F">
        <w:rPr>
          <w:rFonts w:ascii="Arial" w:hAnsi="Arial" w:cs="Arial"/>
        </w:rPr>
        <w:t>. Ada Jeannette Marroquín Juárez; directora en funciones saliente, hizo entrega de los bienes registrados en tarjetas de responsabilidad número 070, 740, 8521, DIDEFI-5 y de acuerdo a los formularios de control de descargo y cargo del resguardo de bienes muebles INV-FOR-03, estos al momento de la intervención de la auditoría interna, estaban pendientes de registrarse en tarjeta de responsabilidad a la licenciada Romelia Elena Valle Alegría, por un valor de Q 53,681.60.</w:t>
      </w:r>
    </w:p>
    <w:p w:rsidR="00950420" w:rsidRPr="00193E2F" w:rsidRDefault="00950420" w:rsidP="00950420">
      <w:pPr>
        <w:pStyle w:val="Sinespaciado"/>
        <w:ind w:left="1276"/>
        <w:jc w:val="both"/>
        <w:rPr>
          <w:rFonts w:ascii="Arial" w:hAnsi="Arial" w:cs="Arial"/>
        </w:rPr>
      </w:pPr>
    </w:p>
    <w:p w:rsidR="00950420" w:rsidRPr="00193E2F" w:rsidRDefault="00950420" w:rsidP="00950420">
      <w:pPr>
        <w:pStyle w:val="Sinespaciado"/>
        <w:ind w:left="1276"/>
        <w:jc w:val="both"/>
        <w:rPr>
          <w:rFonts w:ascii="Arial" w:hAnsi="Arial" w:cs="Arial"/>
        </w:rPr>
      </w:pPr>
      <w:r w:rsidRPr="00193E2F">
        <w:rPr>
          <w:rFonts w:ascii="Arial" w:hAnsi="Arial" w:cs="Arial"/>
        </w:rPr>
        <w:t>La Dirección de Desarrollo y Fortalecimiento Institucional, cuenta con 6 servidores públicos presupuestados bajo el renglón 011 “Personal Permanente”; 1 del renglón 022 “Personal por Contrato”; y 1 del renglón 029 “Otras remuneraciones de personal temporal”.</w:t>
      </w:r>
    </w:p>
    <w:p w:rsidR="00950420" w:rsidRPr="00193E2F" w:rsidRDefault="00950420" w:rsidP="00950420">
      <w:pPr>
        <w:pStyle w:val="Sinespaciado"/>
        <w:ind w:left="1276"/>
        <w:jc w:val="both"/>
        <w:rPr>
          <w:rFonts w:ascii="Arial" w:hAnsi="Arial" w:cs="Arial"/>
        </w:rPr>
      </w:pPr>
    </w:p>
    <w:p w:rsidR="00950420" w:rsidRPr="00193E2F" w:rsidRDefault="00950420" w:rsidP="00950420">
      <w:pPr>
        <w:pStyle w:val="Sinespaciado"/>
        <w:ind w:left="1276"/>
        <w:jc w:val="both"/>
        <w:rPr>
          <w:rFonts w:ascii="Arial" w:hAnsi="Arial" w:cs="Arial"/>
        </w:rPr>
      </w:pPr>
      <w:r w:rsidRPr="00193E2F">
        <w:rPr>
          <w:rFonts w:ascii="Arial" w:hAnsi="Arial" w:cs="Arial"/>
        </w:rPr>
        <w:t xml:space="preserve">La </w:t>
      </w:r>
      <w:proofErr w:type="spellStart"/>
      <w:r w:rsidRPr="00193E2F">
        <w:rPr>
          <w:rFonts w:ascii="Arial" w:hAnsi="Arial" w:cs="Arial"/>
        </w:rPr>
        <w:t>M.Sc</w:t>
      </w:r>
      <w:proofErr w:type="spellEnd"/>
      <w:r w:rsidRPr="00193E2F">
        <w:rPr>
          <w:rFonts w:ascii="Arial" w:hAnsi="Arial" w:cs="Arial"/>
        </w:rPr>
        <w:t>. Ada Jeannette Marroquín Juárez, directora en funciones saliente, realizó la devolución del teléfono móvil: Marca Huawei Y6p modelo MED-LX9 serie WPQ8820A20200887, según formulario SER-FOR-22.</w:t>
      </w:r>
    </w:p>
    <w:p w:rsidR="00950420" w:rsidRPr="00193E2F" w:rsidRDefault="00950420" w:rsidP="00950420">
      <w:pPr>
        <w:pStyle w:val="Sinespaciado"/>
        <w:ind w:left="1276"/>
        <w:jc w:val="both"/>
        <w:rPr>
          <w:rFonts w:ascii="Arial" w:hAnsi="Arial" w:cs="Arial"/>
        </w:rPr>
      </w:pPr>
    </w:p>
    <w:p w:rsidR="00950420" w:rsidRPr="00193E2F" w:rsidRDefault="00950420" w:rsidP="00950420">
      <w:pPr>
        <w:pStyle w:val="Sinespaciado"/>
        <w:ind w:left="1276"/>
        <w:jc w:val="both"/>
        <w:rPr>
          <w:rFonts w:ascii="Arial" w:hAnsi="Arial" w:cs="Arial"/>
        </w:rPr>
      </w:pPr>
      <w:r w:rsidRPr="00193E2F">
        <w:rPr>
          <w:rFonts w:ascii="Arial" w:hAnsi="Arial" w:cs="Arial"/>
        </w:rPr>
        <w:t>La licenciada Romelia Elena Valle Alegría, directora entrante, solicitó a DINFO realizar copia de seguridad (</w:t>
      </w:r>
      <w:proofErr w:type="spellStart"/>
      <w:r w:rsidRPr="00193E2F">
        <w:rPr>
          <w:rFonts w:ascii="Arial" w:hAnsi="Arial" w:cs="Arial"/>
        </w:rPr>
        <w:t>backup</w:t>
      </w:r>
      <w:proofErr w:type="spellEnd"/>
      <w:r w:rsidRPr="00193E2F">
        <w:rPr>
          <w:rFonts w:ascii="Arial" w:hAnsi="Arial" w:cs="Arial"/>
        </w:rPr>
        <w:t>) de los archivos contenidos en el equipo que será utilizado por la dirección.</w:t>
      </w:r>
    </w:p>
    <w:p w:rsidR="00950420" w:rsidRPr="00193E2F" w:rsidRDefault="00950420" w:rsidP="00950420">
      <w:pPr>
        <w:pStyle w:val="Sinespaciado"/>
        <w:ind w:left="1276"/>
        <w:jc w:val="both"/>
        <w:rPr>
          <w:rFonts w:ascii="Arial" w:hAnsi="Arial" w:cs="Arial"/>
        </w:rPr>
      </w:pPr>
    </w:p>
    <w:p w:rsidR="00950420" w:rsidRPr="00193E2F" w:rsidRDefault="00950420" w:rsidP="00950420">
      <w:pPr>
        <w:pStyle w:val="Sinespaciado"/>
        <w:ind w:left="1276"/>
        <w:jc w:val="both"/>
        <w:rPr>
          <w:rFonts w:ascii="Arial" w:hAnsi="Arial" w:cs="Arial"/>
        </w:rPr>
      </w:pPr>
      <w:r w:rsidRPr="00193E2F">
        <w:rPr>
          <w:rFonts w:ascii="Arial" w:hAnsi="Arial" w:cs="Arial"/>
        </w:rPr>
        <w:t xml:space="preserve">Con el formulario DES-FOR-05, se solicitó la </w:t>
      </w:r>
      <w:proofErr w:type="spellStart"/>
      <w:r w:rsidRPr="00193E2F">
        <w:rPr>
          <w:rFonts w:ascii="Arial" w:hAnsi="Arial" w:cs="Arial"/>
        </w:rPr>
        <w:t>des-asignación</w:t>
      </w:r>
      <w:proofErr w:type="spellEnd"/>
      <w:r w:rsidRPr="00193E2F">
        <w:rPr>
          <w:rFonts w:ascii="Arial" w:hAnsi="Arial" w:cs="Arial"/>
        </w:rPr>
        <w:t xml:space="preserve"> de permisos del sistema WEBPOA de la </w:t>
      </w:r>
      <w:proofErr w:type="spellStart"/>
      <w:r w:rsidRPr="00193E2F">
        <w:rPr>
          <w:rFonts w:ascii="Arial" w:hAnsi="Arial" w:cs="Arial"/>
        </w:rPr>
        <w:t>M.Sc</w:t>
      </w:r>
      <w:proofErr w:type="spellEnd"/>
      <w:r w:rsidRPr="00193E2F">
        <w:rPr>
          <w:rFonts w:ascii="Arial" w:hAnsi="Arial" w:cs="Arial"/>
        </w:rPr>
        <w:t>. Ada Jeannette Marroquín Juárez. Así mismo, la licenciada Romelia Elena Valle Alegría, directora entrante, solicitó al M. Sc. José Donaldo Carias Valenzuela, director de la Dirección de Administración Financiera -DAFI-, la actualización de la cuentadancia.</w:t>
      </w:r>
    </w:p>
    <w:p w:rsidR="00950420" w:rsidRPr="00193E2F" w:rsidRDefault="00950420" w:rsidP="00950420">
      <w:pPr>
        <w:pStyle w:val="Sinespaciado"/>
        <w:ind w:left="1276"/>
        <w:jc w:val="both"/>
        <w:rPr>
          <w:rFonts w:ascii="Arial" w:hAnsi="Arial" w:cs="Arial"/>
        </w:rPr>
      </w:pPr>
    </w:p>
    <w:p w:rsidR="00950420" w:rsidRPr="00193E2F" w:rsidRDefault="00950420" w:rsidP="00950420">
      <w:pPr>
        <w:pStyle w:val="Sinespaciado"/>
        <w:ind w:left="1276"/>
        <w:jc w:val="both"/>
        <w:rPr>
          <w:rFonts w:ascii="Arial" w:hAnsi="Arial" w:cs="Arial"/>
        </w:rPr>
      </w:pPr>
      <w:r w:rsidRPr="00193E2F">
        <w:rPr>
          <w:rFonts w:ascii="Arial" w:hAnsi="Arial" w:cs="Arial"/>
        </w:rPr>
        <w:lastRenderedPageBreak/>
        <w:t>Se le indicó a la directora entrante que, con base a lo indicado en el artículo 4 del Reglamento de la Ley de Probidad, se debe presentar la declaración jurada patrimonial ante la Dirección de Probidad de la Contraloría General de Cuentas, en un plazo de 30 días a partir de la toma de posesión.</w:t>
      </w:r>
    </w:p>
    <w:p w:rsidR="00950420" w:rsidRPr="00193E2F" w:rsidRDefault="00950420" w:rsidP="00950420">
      <w:pPr>
        <w:pStyle w:val="Sinespaciado"/>
        <w:ind w:left="1276"/>
        <w:jc w:val="both"/>
        <w:rPr>
          <w:rFonts w:ascii="Arial" w:hAnsi="Arial" w:cs="Arial"/>
        </w:rPr>
      </w:pPr>
    </w:p>
    <w:p w:rsidR="00950420" w:rsidRPr="00193E2F" w:rsidRDefault="00950420" w:rsidP="00950420">
      <w:pPr>
        <w:pStyle w:val="Sinespaciado"/>
        <w:ind w:left="1276"/>
        <w:jc w:val="both"/>
        <w:rPr>
          <w:rFonts w:ascii="Arial" w:hAnsi="Arial" w:cs="Arial"/>
        </w:rPr>
      </w:pPr>
      <w:r w:rsidRPr="00193E2F">
        <w:rPr>
          <w:rFonts w:ascii="Arial" w:hAnsi="Arial" w:cs="Arial"/>
        </w:rPr>
        <w:t xml:space="preserve">Los puntos anteriores, quedaron descritos en el acta No. 33-2022, de fecha 4 de febrero de 2022, según folios Nos. 13695 y 13696 del libro de actas con registro No. 48636, autorizado por la Contraloría General de Cuentas, el formulario mínimo de control de traslado de información de la entrega y recepción del cargo, </w:t>
      </w:r>
      <w:r w:rsidR="004903F4" w:rsidRPr="00193E2F">
        <w:rPr>
          <w:rFonts w:ascii="Arial" w:hAnsi="Arial" w:cs="Arial"/>
        </w:rPr>
        <w:t xml:space="preserve">ambos </w:t>
      </w:r>
      <w:r w:rsidRPr="00193E2F">
        <w:rPr>
          <w:rFonts w:ascii="Arial" w:hAnsi="Arial" w:cs="Arial"/>
        </w:rPr>
        <w:t>con certificación original se present</w:t>
      </w:r>
      <w:r w:rsidR="004903F4" w:rsidRPr="00193E2F">
        <w:rPr>
          <w:rFonts w:ascii="Arial" w:hAnsi="Arial" w:cs="Arial"/>
        </w:rPr>
        <w:t>aron</w:t>
      </w:r>
      <w:r w:rsidRPr="00193E2F">
        <w:rPr>
          <w:rFonts w:ascii="Arial" w:hAnsi="Arial" w:cs="Arial"/>
        </w:rPr>
        <w:t xml:space="preserve"> a la Contraloría General de Cuentas, con fecha 8 de febrero de 2022.</w:t>
      </w:r>
    </w:p>
    <w:p w:rsidR="00950420" w:rsidRPr="00193E2F" w:rsidRDefault="00950420" w:rsidP="00950420">
      <w:pPr>
        <w:pStyle w:val="Sinespaciado"/>
        <w:ind w:left="1276"/>
        <w:jc w:val="both"/>
        <w:rPr>
          <w:rFonts w:ascii="Arial" w:hAnsi="Arial" w:cs="Arial"/>
        </w:rPr>
      </w:pPr>
    </w:p>
    <w:p w:rsidR="00950420" w:rsidRPr="00193E2F" w:rsidRDefault="00950420" w:rsidP="00950420">
      <w:pPr>
        <w:pStyle w:val="Sinespaciado"/>
        <w:ind w:left="1276"/>
        <w:jc w:val="both"/>
        <w:rPr>
          <w:rFonts w:ascii="Arial" w:hAnsi="Arial" w:cs="Arial"/>
        </w:rPr>
      </w:pPr>
      <w:r w:rsidRPr="00193E2F">
        <w:rPr>
          <w:rFonts w:ascii="Arial" w:hAnsi="Arial" w:cs="Arial"/>
        </w:rPr>
        <w:t>La participación del auditor interno en la entrega y toma de posesión del cargo de la Directora de Desarrollo y Fortalecimiento Institucional, no prejuzga exactitud de saldos y cifras consignadas, en virtud que la información trasladada es responsabilidad del personal de la Dirección de Desarrollo y Fortalecimiento Institucional -DIDEFI-, según su estructura funcional, por lo que queda sujeta a revisión posterior por parte de la Dirección de Auditoría Interna o Contraloría General de Cuentas.</w:t>
      </w:r>
    </w:p>
    <w:p w:rsidR="00950420" w:rsidRPr="00193E2F" w:rsidRDefault="00950420" w:rsidP="00950420">
      <w:pPr>
        <w:pStyle w:val="Sinespaciado"/>
        <w:ind w:left="1276"/>
        <w:jc w:val="both"/>
        <w:rPr>
          <w:rFonts w:ascii="Arial" w:hAnsi="Arial" w:cs="Arial"/>
        </w:rPr>
      </w:pPr>
    </w:p>
    <w:p w:rsidR="00950420" w:rsidRPr="00193E2F" w:rsidRDefault="00950420" w:rsidP="00950420">
      <w:pPr>
        <w:pStyle w:val="Sinespaciado"/>
        <w:ind w:left="1276"/>
        <w:jc w:val="both"/>
        <w:rPr>
          <w:rFonts w:ascii="Arial" w:hAnsi="Arial" w:cs="Arial"/>
        </w:rPr>
      </w:pPr>
    </w:p>
    <w:p w:rsidR="00950420" w:rsidRPr="00193E2F" w:rsidRDefault="00950420" w:rsidP="00950420">
      <w:pPr>
        <w:pStyle w:val="Sinespaciado"/>
        <w:ind w:left="1276"/>
        <w:jc w:val="both"/>
        <w:rPr>
          <w:rFonts w:ascii="Arial" w:hAnsi="Arial" w:cs="Arial"/>
        </w:rPr>
      </w:pPr>
    </w:p>
    <w:p w:rsidR="00950420" w:rsidRPr="00193E2F" w:rsidRDefault="00950420" w:rsidP="00950420">
      <w:pPr>
        <w:pStyle w:val="Sinespaciado"/>
        <w:ind w:left="1276"/>
        <w:jc w:val="both"/>
        <w:rPr>
          <w:rFonts w:ascii="Arial" w:hAnsi="Arial" w:cs="Arial"/>
        </w:rPr>
      </w:pPr>
    </w:p>
    <w:p w:rsidR="00950420" w:rsidRPr="00193E2F" w:rsidRDefault="00950420" w:rsidP="00950420">
      <w:pPr>
        <w:pStyle w:val="Sinespaciado"/>
        <w:ind w:left="1276"/>
        <w:jc w:val="both"/>
        <w:rPr>
          <w:rFonts w:ascii="Arial" w:hAnsi="Arial" w:cs="Arial"/>
        </w:rPr>
      </w:pPr>
    </w:p>
    <w:p w:rsidR="00950420" w:rsidRPr="00193E2F" w:rsidRDefault="00950420" w:rsidP="00950420">
      <w:pPr>
        <w:pStyle w:val="Sinespaciado"/>
        <w:ind w:left="1276"/>
        <w:jc w:val="both"/>
        <w:rPr>
          <w:rFonts w:ascii="Arial" w:hAnsi="Arial" w:cs="Arial"/>
        </w:rPr>
      </w:pPr>
      <w:r w:rsidRPr="00193E2F">
        <w:rPr>
          <w:rFonts w:ascii="Arial" w:hAnsi="Arial" w:cs="Arial"/>
        </w:rPr>
        <w:t>_____________________________</w:t>
      </w:r>
      <w:r w:rsidR="00193E2F">
        <w:rPr>
          <w:rFonts w:ascii="Arial" w:hAnsi="Arial" w:cs="Arial"/>
        </w:rPr>
        <w:t>_____</w:t>
      </w:r>
    </w:p>
    <w:p w:rsidR="00950420" w:rsidRPr="00193E2F" w:rsidRDefault="00193E2F" w:rsidP="00950420">
      <w:pPr>
        <w:pStyle w:val="Sinespaciado"/>
        <w:ind w:left="1276"/>
        <w:jc w:val="both"/>
        <w:rPr>
          <w:rFonts w:ascii="Arial" w:hAnsi="Arial" w:cs="Arial"/>
        </w:rPr>
      </w:pPr>
      <w:r>
        <w:rPr>
          <w:rFonts w:ascii="Arial" w:hAnsi="Arial" w:cs="Arial"/>
        </w:rPr>
        <w:t xml:space="preserve">LIC. </w:t>
      </w:r>
      <w:r w:rsidR="00950420" w:rsidRPr="00193E2F">
        <w:rPr>
          <w:rFonts w:ascii="Arial" w:hAnsi="Arial" w:cs="Arial"/>
        </w:rPr>
        <w:t>HECTOR AUGUSTO LOPEZ ORTIZ</w:t>
      </w:r>
    </w:p>
    <w:p w:rsidR="00DF391E" w:rsidRPr="00193E2F" w:rsidRDefault="00950420" w:rsidP="00950420">
      <w:pPr>
        <w:pStyle w:val="Sinespaciado"/>
        <w:ind w:left="1276"/>
        <w:jc w:val="both"/>
        <w:rPr>
          <w:rFonts w:ascii="Arial" w:hAnsi="Arial" w:cs="Arial"/>
          <w:lang w:val="es-MX"/>
        </w:rPr>
      </w:pPr>
      <w:r w:rsidRPr="00193E2F">
        <w:rPr>
          <w:rFonts w:ascii="Arial" w:hAnsi="Arial" w:cs="Arial"/>
        </w:rPr>
        <w:t xml:space="preserve">                         Auditor</w:t>
      </w:r>
    </w:p>
    <w:p w:rsidR="00DF391E" w:rsidRPr="00193E2F" w:rsidRDefault="00DF391E" w:rsidP="00DF391E">
      <w:pPr>
        <w:pStyle w:val="Sinespaciado"/>
        <w:ind w:left="1276"/>
        <w:jc w:val="both"/>
        <w:rPr>
          <w:rFonts w:ascii="Arial" w:hAnsi="Arial" w:cs="Arial"/>
          <w:lang w:val="es-MX"/>
        </w:rPr>
      </w:pPr>
    </w:p>
    <w:p w:rsidR="00790183" w:rsidRPr="00193E2F" w:rsidRDefault="00790183" w:rsidP="00DF391E">
      <w:pPr>
        <w:pStyle w:val="Sinespaciado"/>
        <w:ind w:left="1276"/>
        <w:jc w:val="both"/>
        <w:rPr>
          <w:rFonts w:ascii="Arial" w:hAnsi="Arial" w:cs="Arial"/>
        </w:rPr>
      </w:pPr>
    </w:p>
    <w:p w:rsidR="00790183" w:rsidRPr="00193E2F" w:rsidRDefault="00790183" w:rsidP="00DF391E">
      <w:pPr>
        <w:pStyle w:val="Sinespaciado"/>
        <w:ind w:left="1276"/>
        <w:jc w:val="both"/>
        <w:rPr>
          <w:rFonts w:ascii="Arial" w:hAnsi="Arial" w:cs="Arial"/>
        </w:rPr>
      </w:pPr>
    </w:p>
    <w:p w:rsidR="00790183" w:rsidRPr="00193E2F" w:rsidRDefault="00790183" w:rsidP="00DF391E">
      <w:pPr>
        <w:pStyle w:val="Sinespaciado"/>
        <w:ind w:left="1276"/>
        <w:jc w:val="both"/>
        <w:rPr>
          <w:rFonts w:ascii="Arial" w:hAnsi="Arial" w:cs="Arial"/>
        </w:rPr>
      </w:pPr>
    </w:p>
    <w:p w:rsidR="00790183" w:rsidRPr="00193E2F" w:rsidRDefault="00790183" w:rsidP="00DF391E">
      <w:pPr>
        <w:pStyle w:val="Sinespaciado"/>
        <w:ind w:left="1276"/>
        <w:jc w:val="both"/>
        <w:rPr>
          <w:rFonts w:ascii="Arial" w:hAnsi="Arial" w:cs="Arial"/>
        </w:rPr>
      </w:pPr>
    </w:p>
    <w:p w:rsidR="00790183" w:rsidRPr="00193E2F" w:rsidRDefault="00790183" w:rsidP="00DF391E">
      <w:pPr>
        <w:pStyle w:val="Sinespaciado"/>
        <w:ind w:left="1276"/>
        <w:jc w:val="both"/>
        <w:rPr>
          <w:rFonts w:ascii="Arial" w:hAnsi="Arial" w:cs="Arial"/>
        </w:rPr>
      </w:pPr>
    </w:p>
    <w:p w:rsidR="00790183" w:rsidRPr="00193E2F" w:rsidRDefault="00790183" w:rsidP="00DF391E">
      <w:pPr>
        <w:pStyle w:val="Sinespaciado"/>
        <w:ind w:left="1276"/>
        <w:jc w:val="both"/>
        <w:rPr>
          <w:rFonts w:ascii="Arial" w:hAnsi="Arial" w:cs="Arial"/>
        </w:rPr>
      </w:pPr>
    </w:p>
    <w:p w:rsidR="00790183" w:rsidRPr="00193E2F" w:rsidRDefault="00790183" w:rsidP="00DF391E">
      <w:pPr>
        <w:pStyle w:val="Sinespaciado"/>
        <w:ind w:left="1276"/>
        <w:jc w:val="both"/>
        <w:rPr>
          <w:rFonts w:ascii="Arial" w:hAnsi="Arial" w:cs="Arial"/>
        </w:rPr>
      </w:pPr>
    </w:p>
    <w:p w:rsidR="00790183" w:rsidRPr="00193E2F" w:rsidRDefault="00790183" w:rsidP="00DF391E">
      <w:pPr>
        <w:pStyle w:val="Sinespaciado"/>
        <w:ind w:left="1276"/>
        <w:jc w:val="both"/>
        <w:rPr>
          <w:rFonts w:ascii="Arial" w:hAnsi="Arial" w:cs="Arial"/>
        </w:rPr>
      </w:pPr>
    </w:p>
    <w:p w:rsidR="00790183" w:rsidRPr="00193E2F" w:rsidRDefault="00790183" w:rsidP="00DF391E">
      <w:pPr>
        <w:pStyle w:val="Sinespaciado"/>
        <w:ind w:left="1276"/>
        <w:jc w:val="both"/>
        <w:rPr>
          <w:rFonts w:ascii="Arial" w:hAnsi="Arial" w:cs="Arial"/>
        </w:rPr>
      </w:pPr>
    </w:p>
    <w:p w:rsidR="00790183" w:rsidRPr="00193E2F" w:rsidRDefault="00790183" w:rsidP="00DF391E">
      <w:pPr>
        <w:pStyle w:val="Sinespaciado"/>
        <w:ind w:left="1276"/>
        <w:jc w:val="both"/>
        <w:rPr>
          <w:rFonts w:ascii="Arial" w:hAnsi="Arial" w:cs="Arial"/>
        </w:rPr>
      </w:pPr>
    </w:p>
    <w:p w:rsidR="00790183" w:rsidRPr="00193E2F" w:rsidRDefault="00790183" w:rsidP="00DF391E">
      <w:pPr>
        <w:pStyle w:val="Sinespaciado"/>
        <w:ind w:left="1276"/>
        <w:jc w:val="both"/>
        <w:rPr>
          <w:rFonts w:ascii="Arial" w:hAnsi="Arial" w:cs="Arial"/>
        </w:rPr>
      </w:pPr>
    </w:p>
    <w:p w:rsidR="00790183" w:rsidRPr="00193E2F" w:rsidRDefault="00790183" w:rsidP="00DF391E">
      <w:pPr>
        <w:pStyle w:val="Sinespaciado"/>
        <w:ind w:left="1276"/>
        <w:jc w:val="both"/>
        <w:rPr>
          <w:rFonts w:ascii="Arial" w:hAnsi="Arial" w:cs="Arial"/>
        </w:rPr>
      </w:pPr>
    </w:p>
    <w:p w:rsidR="00790183" w:rsidRPr="00193E2F" w:rsidRDefault="00790183" w:rsidP="00DF391E">
      <w:pPr>
        <w:pStyle w:val="Sinespaciado"/>
        <w:ind w:left="1276"/>
        <w:jc w:val="both"/>
        <w:rPr>
          <w:rFonts w:ascii="Arial" w:hAnsi="Arial" w:cs="Arial"/>
        </w:rPr>
      </w:pPr>
    </w:p>
    <w:p w:rsidR="00790183" w:rsidRPr="00193E2F" w:rsidRDefault="00790183" w:rsidP="00DF391E">
      <w:pPr>
        <w:pStyle w:val="Sinespaciado"/>
        <w:ind w:left="1276"/>
        <w:jc w:val="both"/>
        <w:rPr>
          <w:rFonts w:ascii="Arial" w:hAnsi="Arial" w:cs="Arial"/>
        </w:rPr>
      </w:pPr>
    </w:p>
    <w:p w:rsidR="00790183" w:rsidRPr="00193E2F" w:rsidRDefault="00790183" w:rsidP="00DF391E">
      <w:pPr>
        <w:pStyle w:val="Sinespaciado"/>
        <w:ind w:left="1276"/>
        <w:jc w:val="both"/>
        <w:rPr>
          <w:rFonts w:ascii="Arial" w:hAnsi="Arial" w:cs="Arial"/>
        </w:rPr>
      </w:pPr>
    </w:p>
    <w:p w:rsidR="00790183" w:rsidRPr="00193E2F" w:rsidRDefault="00790183" w:rsidP="00DF391E">
      <w:pPr>
        <w:pStyle w:val="Sinespaciado"/>
        <w:ind w:left="1276"/>
        <w:jc w:val="both"/>
        <w:rPr>
          <w:rFonts w:ascii="Arial" w:hAnsi="Arial" w:cs="Arial"/>
        </w:rPr>
      </w:pPr>
    </w:p>
    <w:p w:rsidR="00790183" w:rsidRPr="00193E2F" w:rsidRDefault="00790183" w:rsidP="00DF391E">
      <w:pPr>
        <w:pStyle w:val="Sinespaciado"/>
        <w:ind w:left="1276"/>
        <w:jc w:val="both"/>
        <w:rPr>
          <w:rFonts w:ascii="Arial" w:hAnsi="Arial" w:cs="Arial"/>
        </w:rPr>
      </w:pPr>
    </w:p>
    <w:p w:rsidR="00790183" w:rsidRPr="00193E2F" w:rsidRDefault="00790183" w:rsidP="00DF391E">
      <w:pPr>
        <w:pStyle w:val="Sinespaciado"/>
        <w:ind w:left="1276"/>
        <w:jc w:val="both"/>
        <w:rPr>
          <w:rFonts w:ascii="Arial" w:hAnsi="Arial" w:cs="Arial"/>
        </w:rPr>
      </w:pPr>
    </w:p>
    <w:p w:rsidR="00790183" w:rsidRPr="00193E2F" w:rsidRDefault="00790183" w:rsidP="00DF391E">
      <w:pPr>
        <w:pStyle w:val="Sinespaciado"/>
        <w:ind w:left="1276"/>
        <w:jc w:val="both"/>
        <w:rPr>
          <w:rFonts w:ascii="Arial" w:hAnsi="Arial" w:cs="Arial"/>
        </w:rPr>
      </w:pPr>
    </w:p>
    <w:p w:rsidR="00790183" w:rsidRPr="00193E2F" w:rsidRDefault="00790183" w:rsidP="00DF391E">
      <w:pPr>
        <w:pStyle w:val="Sinespaciado"/>
        <w:ind w:left="1276"/>
        <w:jc w:val="both"/>
        <w:rPr>
          <w:rFonts w:ascii="Arial" w:hAnsi="Arial" w:cs="Arial"/>
        </w:rPr>
      </w:pPr>
    </w:p>
    <w:p w:rsidR="00790183" w:rsidRPr="00193E2F" w:rsidRDefault="00790183" w:rsidP="00DF391E">
      <w:pPr>
        <w:pStyle w:val="Sinespaciado"/>
        <w:ind w:left="1276"/>
        <w:jc w:val="both"/>
        <w:rPr>
          <w:rFonts w:ascii="Arial" w:hAnsi="Arial" w:cs="Arial"/>
        </w:rPr>
      </w:pPr>
    </w:p>
    <w:p w:rsidR="00790183" w:rsidRPr="00193E2F" w:rsidRDefault="00790183" w:rsidP="00DF391E">
      <w:pPr>
        <w:pStyle w:val="Sinespaciado"/>
        <w:ind w:left="1276"/>
        <w:jc w:val="both"/>
        <w:rPr>
          <w:rFonts w:ascii="Arial" w:hAnsi="Arial" w:cs="Arial"/>
        </w:rPr>
      </w:pPr>
    </w:p>
    <w:p w:rsidR="00790183" w:rsidRPr="00193E2F" w:rsidRDefault="00790183" w:rsidP="00DF391E">
      <w:pPr>
        <w:pStyle w:val="Sinespaciado"/>
        <w:ind w:left="1276"/>
        <w:jc w:val="both"/>
        <w:rPr>
          <w:rFonts w:ascii="Arial" w:hAnsi="Arial" w:cs="Arial"/>
        </w:rPr>
      </w:pPr>
    </w:p>
    <w:p w:rsidR="00790183" w:rsidRPr="00193E2F" w:rsidRDefault="00790183" w:rsidP="00DF391E">
      <w:pPr>
        <w:pStyle w:val="Sinespaciado"/>
        <w:ind w:left="1276"/>
        <w:jc w:val="both"/>
        <w:rPr>
          <w:rFonts w:ascii="Arial" w:hAnsi="Arial" w:cs="Arial"/>
        </w:rPr>
      </w:pPr>
    </w:p>
    <w:p w:rsidR="00790183" w:rsidRPr="00193E2F" w:rsidRDefault="00790183" w:rsidP="00DF391E">
      <w:pPr>
        <w:pStyle w:val="Sinespaciado"/>
        <w:ind w:left="1276"/>
        <w:jc w:val="both"/>
        <w:rPr>
          <w:rFonts w:ascii="Arial" w:hAnsi="Arial" w:cs="Arial"/>
        </w:rPr>
      </w:pPr>
    </w:p>
    <w:p w:rsidR="00790183" w:rsidRPr="00193E2F" w:rsidRDefault="00790183" w:rsidP="00DF391E">
      <w:pPr>
        <w:pStyle w:val="Sinespaciado"/>
        <w:ind w:left="1276"/>
        <w:jc w:val="both"/>
        <w:rPr>
          <w:rFonts w:ascii="Arial" w:hAnsi="Arial" w:cs="Arial"/>
        </w:rPr>
      </w:pPr>
    </w:p>
    <w:p w:rsidR="00790183" w:rsidRPr="00193E2F" w:rsidRDefault="00790183" w:rsidP="00DF391E">
      <w:pPr>
        <w:pStyle w:val="Sinespaciado"/>
        <w:ind w:left="1276"/>
        <w:jc w:val="both"/>
        <w:rPr>
          <w:rFonts w:ascii="Arial" w:hAnsi="Arial" w:cs="Arial"/>
        </w:rPr>
      </w:pPr>
    </w:p>
    <w:p w:rsidR="00790183" w:rsidRPr="00193E2F" w:rsidRDefault="00790183" w:rsidP="00DF391E">
      <w:pPr>
        <w:pStyle w:val="Sinespaciado"/>
        <w:ind w:left="1276"/>
        <w:jc w:val="both"/>
        <w:rPr>
          <w:rFonts w:ascii="Arial" w:hAnsi="Arial" w:cs="Arial"/>
        </w:rPr>
      </w:pPr>
    </w:p>
    <w:p w:rsidR="00790183" w:rsidRPr="00193E2F" w:rsidRDefault="00790183" w:rsidP="00DF391E">
      <w:pPr>
        <w:pStyle w:val="Sinespaciado"/>
        <w:ind w:left="1276"/>
        <w:jc w:val="both"/>
        <w:rPr>
          <w:rFonts w:ascii="Arial" w:hAnsi="Arial" w:cs="Arial"/>
        </w:rPr>
      </w:pPr>
    </w:p>
    <w:p w:rsidR="00790183" w:rsidRPr="00193E2F" w:rsidRDefault="0045559A" w:rsidP="0045559A">
      <w:pPr>
        <w:pStyle w:val="Sinespaciado"/>
        <w:ind w:left="1276"/>
        <w:jc w:val="center"/>
        <w:rPr>
          <w:b/>
        </w:rPr>
      </w:pPr>
      <w:r w:rsidRPr="00193E2F">
        <w:rPr>
          <w:b/>
        </w:rPr>
        <w:lastRenderedPageBreak/>
        <w:t>ANEXOS</w:t>
      </w:r>
    </w:p>
    <w:p w:rsidR="00790183" w:rsidRPr="00193E2F" w:rsidRDefault="00A21CFD" w:rsidP="00DF391E">
      <w:pPr>
        <w:pStyle w:val="Sinespaciado"/>
        <w:ind w:left="1276"/>
        <w:jc w:val="both"/>
      </w:pPr>
      <w:r w:rsidRPr="00193E2F">
        <w:rPr>
          <w:noProof/>
        </w:rPr>
        <w:drawing>
          <wp:inline distT="0" distB="0" distL="0" distR="0">
            <wp:extent cx="5730875" cy="8420100"/>
            <wp:effectExtent l="0" t="0" r="317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ÉCTOR LÓPEZ_repaired_page-0001.jpg"/>
                    <pic:cNvPicPr/>
                  </pic:nvPicPr>
                  <pic:blipFill>
                    <a:blip r:embed="rId7">
                      <a:extLst>
                        <a:ext uri="{28A0092B-C50C-407E-A947-70E740481C1C}">
                          <a14:useLocalDpi xmlns:a14="http://schemas.microsoft.com/office/drawing/2010/main" val="0"/>
                        </a:ext>
                      </a:extLst>
                    </a:blip>
                    <a:stretch>
                      <a:fillRect/>
                    </a:stretch>
                  </pic:blipFill>
                  <pic:spPr>
                    <a:xfrm>
                      <a:off x="0" y="0"/>
                      <a:ext cx="5730875" cy="8420100"/>
                    </a:xfrm>
                    <a:prstGeom prst="rect">
                      <a:avLst/>
                    </a:prstGeom>
                  </pic:spPr>
                </pic:pic>
              </a:graphicData>
            </a:graphic>
          </wp:inline>
        </w:drawing>
      </w:r>
    </w:p>
    <w:p w:rsidR="00790183" w:rsidRDefault="0045559A" w:rsidP="00DF391E">
      <w:pPr>
        <w:pStyle w:val="Sinespaciado"/>
        <w:ind w:left="1276"/>
        <w:jc w:val="both"/>
      </w:pPr>
      <w:r w:rsidRPr="00193E2F">
        <w:rPr>
          <w:noProof/>
        </w:rPr>
        <w:lastRenderedPageBreak/>
        <w:drawing>
          <wp:inline distT="0" distB="0" distL="0" distR="0">
            <wp:extent cx="5397500" cy="82772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FICIO DIDEFI41-2022_SubcontralorCGC_page-0002.jpg"/>
                    <pic:cNvPicPr/>
                  </pic:nvPicPr>
                  <pic:blipFill rotWithShape="1">
                    <a:blip r:embed="rId8">
                      <a:extLst>
                        <a:ext uri="{28A0092B-C50C-407E-A947-70E740481C1C}">
                          <a14:useLocalDpi xmlns:a14="http://schemas.microsoft.com/office/drawing/2010/main" val="0"/>
                        </a:ext>
                      </a:extLst>
                    </a:blip>
                    <a:srcRect b="6893"/>
                    <a:stretch/>
                  </pic:blipFill>
                  <pic:spPr bwMode="auto">
                    <a:xfrm>
                      <a:off x="0" y="0"/>
                      <a:ext cx="5397500" cy="8277225"/>
                    </a:xfrm>
                    <a:prstGeom prst="rect">
                      <a:avLst/>
                    </a:prstGeom>
                    <a:ln>
                      <a:noFill/>
                    </a:ln>
                    <a:extLst>
                      <a:ext uri="{53640926-AAD7-44D8-BBD7-CCE9431645EC}">
                        <a14:shadowObscured xmlns:a14="http://schemas.microsoft.com/office/drawing/2010/main"/>
                      </a:ext>
                    </a:extLst>
                  </pic:spPr>
                </pic:pic>
              </a:graphicData>
            </a:graphic>
          </wp:inline>
        </w:drawing>
      </w:r>
      <w:r w:rsidRPr="00193E2F">
        <w:rPr>
          <w:noProof/>
        </w:rPr>
        <w:lastRenderedPageBreak/>
        <w:drawing>
          <wp:inline distT="0" distB="0" distL="0" distR="0">
            <wp:extent cx="5397500" cy="82486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FICIO DIDEFI41-2022_SubcontralorCGC_page-0003.jpg"/>
                    <pic:cNvPicPr/>
                  </pic:nvPicPr>
                  <pic:blipFill rotWithShape="1">
                    <a:blip r:embed="rId9">
                      <a:extLst>
                        <a:ext uri="{28A0092B-C50C-407E-A947-70E740481C1C}">
                          <a14:useLocalDpi xmlns:a14="http://schemas.microsoft.com/office/drawing/2010/main" val="0"/>
                        </a:ext>
                      </a:extLst>
                    </a:blip>
                    <a:srcRect b="7215"/>
                    <a:stretch/>
                  </pic:blipFill>
                  <pic:spPr bwMode="auto">
                    <a:xfrm>
                      <a:off x="0" y="0"/>
                      <a:ext cx="5397500" cy="8248650"/>
                    </a:xfrm>
                    <a:prstGeom prst="rect">
                      <a:avLst/>
                    </a:prstGeom>
                    <a:ln>
                      <a:noFill/>
                    </a:ln>
                    <a:extLst>
                      <a:ext uri="{53640926-AAD7-44D8-BBD7-CCE9431645EC}">
                        <a14:shadowObscured xmlns:a14="http://schemas.microsoft.com/office/drawing/2010/main"/>
                      </a:ext>
                    </a:extLst>
                  </pic:spPr>
                </pic:pic>
              </a:graphicData>
            </a:graphic>
          </wp:inline>
        </w:drawing>
      </w:r>
      <w:r w:rsidRPr="00193E2F">
        <w:rPr>
          <w:noProof/>
        </w:rPr>
        <w:lastRenderedPageBreak/>
        <w:drawing>
          <wp:inline distT="0" distB="0" distL="0" distR="0">
            <wp:extent cx="5397500" cy="822007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FICIO DIDEFI41-2022_SubcontralorCGC_page-0004.jpg"/>
                    <pic:cNvPicPr/>
                  </pic:nvPicPr>
                  <pic:blipFill rotWithShape="1">
                    <a:blip r:embed="rId10">
                      <a:extLst>
                        <a:ext uri="{28A0092B-C50C-407E-A947-70E740481C1C}">
                          <a14:useLocalDpi xmlns:a14="http://schemas.microsoft.com/office/drawing/2010/main" val="0"/>
                        </a:ext>
                      </a:extLst>
                    </a:blip>
                    <a:srcRect b="7536"/>
                    <a:stretch/>
                  </pic:blipFill>
                  <pic:spPr bwMode="auto">
                    <a:xfrm>
                      <a:off x="0" y="0"/>
                      <a:ext cx="5397500" cy="8220075"/>
                    </a:xfrm>
                    <a:prstGeom prst="rect">
                      <a:avLst/>
                    </a:prstGeom>
                    <a:ln>
                      <a:noFill/>
                    </a:ln>
                    <a:extLst>
                      <a:ext uri="{53640926-AAD7-44D8-BBD7-CCE9431645EC}">
                        <a14:shadowObscured xmlns:a14="http://schemas.microsoft.com/office/drawing/2010/main"/>
                      </a:ext>
                    </a:extLst>
                  </pic:spPr>
                </pic:pic>
              </a:graphicData>
            </a:graphic>
          </wp:inline>
        </w:drawing>
      </w:r>
      <w:r w:rsidRPr="00193E2F">
        <w:rPr>
          <w:noProof/>
        </w:rPr>
        <w:lastRenderedPageBreak/>
        <w:drawing>
          <wp:inline distT="0" distB="0" distL="0" distR="0">
            <wp:extent cx="5397500" cy="82486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FICIO DIDEFI41-2022_SubcontralorCGC_page-0005.jpg"/>
                    <pic:cNvPicPr/>
                  </pic:nvPicPr>
                  <pic:blipFill rotWithShape="1">
                    <a:blip r:embed="rId11">
                      <a:extLst>
                        <a:ext uri="{28A0092B-C50C-407E-A947-70E740481C1C}">
                          <a14:useLocalDpi xmlns:a14="http://schemas.microsoft.com/office/drawing/2010/main" val="0"/>
                        </a:ext>
                      </a:extLst>
                    </a:blip>
                    <a:srcRect b="7215"/>
                    <a:stretch/>
                  </pic:blipFill>
                  <pic:spPr bwMode="auto">
                    <a:xfrm>
                      <a:off x="0" y="0"/>
                      <a:ext cx="5397500" cy="8248650"/>
                    </a:xfrm>
                    <a:prstGeom prst="rect">
                      <a:avLst/>
                    </a:prstGeom>
                    <a:ln>
                      <a:noFill/>
                    </a:ln>
                    <a:extLst>
                      <a:ext uri="{53640926-AAD7-44D8-BBD7-CCE9431645EC}">
                        <a14:shadowObscured xmlns:a14="http://schemas.microsoft.com/office/drawing/2010/main"/>
                      </a:ext>
                    </a:extLst>
                  </pic:spPr>
                </pic:pic>
              </a:graphicData>
            </a:graphic>
          </wp:inline>
        </w:drawing>
      </w:r>
    </w:p>
    <w:p w:rsidR="00790183" w:rsidRDefault="00790183" w:rsidP="00DF391E">
      <w:pPr>
        <w:pStyle w:val="Sinespaciado"/>
        <w:ind w:left="1276"/>
        <w:jc w:val="both"/>
      </w:pPr>
    </w:p>
    <w:p w:rsidR="00790183" w:rsidRDefault="00790183" w:rsidP="00DF391E">
      <w:pPr>
        <w:pStyle w:val="Sinespaciado"/>
        <w:ind w:left="1276"/>
        <w:jc w:val="both"/>
      </w:pPr>
    </w:p>
    <w:p w:rsidR="00790183" w:rsidRPr="00F522B5" w:rsidRDefault="00790183" w:rsidP="00DF391E">
      <w:pPr>
        <w:pStyle w:val="Sinespaciado"/>
        <w:ind w:left="1276"/>
        <w:jc w:val="both"/>
      </w:pPr>
    </w:p>
    <w:sectPr w:rsidR="00790183" w:rsidRPr="00F522B5" w:rsidSect="00E4367E">
      <w:headerReference w:type="default" r:id="rId12"/>
      <w:footerReference w:type="default" r:id="rId13"/>
      <w:pgSz w:w="12240" w:h="15840"/>
      <w:pgMar w:top="1060" w:right="1600" w:bottom="780" w:left="400" w:header="617" w:footer="59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22A6" w:rsidRDefault="002322A6">
      <w:r>
        <w:separator/>
      </w:r>
    </w:p>
  </w:endnote>
  <w:endnote w:type="continuationSeparator" w:id="0">
    <w:p w:rsidR="002322A6" w:rsidRDefault="00232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6FCF" w:rsidRDefault="000239B3">
    <w:pPr>
      <w:pStyle w:val="Textoindependiente"/>
      <w:spacing w:line="14" w:lineRule="auto"/>
      <w:rPr>
        <w:sz w:val="20"/>
      </w:rPr>
    </w:pPr>
    <w:r>
      <w:rPr>
        <w:noProof/>
        <w:lang w:val="es-GT" w:eastAsia="es-GT"/>
      </w:rPr>
      <mc:AlternateContent>
        <mc:Choice Requires="wps">
          <w:drawing>
            <wp:anchor distT="0" distB="0" distL="114300" distR="114300" simplePos="0" relativeHeight="487431680" behindDoc="1" locked="0" layoutInCell="1" allowOverlap="1">
              <wp:simplePos x="0" y="0"/>
              <wp:positionH relativeFrom="column">
                <wp:posOffset>822960</wp:posOffset>
              </wp:positionH>
              <wp:positionV relativeFrom="paragraph">
                <wp:posOffset>-93345</wp:posOffset>
              </wp:positionV>
              <wp:extent cx="5612765" cy="9525"/>
              <wp:effectExtent l="0" t="0" r="6985" b="9525"/>
              <wp:wrapNone/>
              <wp:docPr id="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2765" cy="952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6DBCD770" id="Freeform 5" o:spid="_x0000_s1026" style="position:absolute;margin-left:64.8pt;margin-top:-7.35pt;width:441.95pt;height:.75pt;z-index:-15884800;visibility:visible;mso-wrap-style:square;mso-wrap-distance-left:9pt;mso-wrap-distance-top:0;mso-wrap-distance-right:9pt;mso-wrap-distance-bottom:0;mso-position-horizontal:absolute;mso-position-horizontal-relative:text;mso-position-vertical:absolute;mso-position-vertical-relative:text;v-text-anchor:top" coordsize="88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" path="m8839,l7214,,1625,,,,,15r1625,l7214,15r1625,l8839,xe" fillcolor="black" stroked="f">
              <v:path arrowok="t" o:connecttype="custom" o:connectlocs="5612765,9575165;4580890,9575165;1031875,9575165;0,9575165;0,9584690;1031875,9584690;4580890,9584690;5612765,9584690;5612765,9575165" o:connectangles="0,0,0,0,0,0,0,0,0"/>
            </v:shape>
          </w:pict>
        </mc:Fallback>
      </mc:AlternateContent>
    </w:r>
    <w:r w:rsidR="00C02E15">
      <w:rPr>
        <w:noProof/>
        <w:lang w:val="es-GT" w:eastAsia="es-GT"/>
      </w:rPr>
      <mc:AlternateContent>
        <mc:Choice Requires="wps">
          <w:drawing>
            <wp:anchor distT="0" distB="0" distL="114300" distR="114300" simplePos="0" relativeHeight="487432192" behindDoc="1" locked="0" layoutInCell="1" allowOverlap="1">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6FCF" w:rsidRDefault="00345AA4">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55.75pt;margin-top:754.4pt;width:98.45pt;height:9.85pt;z-index:-1588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" filled="f" stroked="f">
              <v:textbox inset="0,0,0,0">
                <w:txbxContent>
                  <w:p w:rsidR="00CA6FCF" w:rsidRDefault="00345AA4">
                    <w:pPr>
                      <w:spacing w:before="15"/>
                      <w:ind w:left="20"/>
                      <w:rPr>
                        <w:sz w:val="14"/>
                      </w:rPr>
                    </w:pPr>
                    <w:r>
                      <w:rPr>
                        <w:color w:val="666666"/>
                        <w:sz w:val="14"/>
                      </w:rPr>
                      <w:t>MINISTERIO DE EDUCACIÓN</w:t>
                    </w:r>
                  </w:p>
                </w:txbxContent>
              </v:textbox>
              <w10:wrap anchorx="page" anchory="page"/>
            </v:shape>
          </w:pict>
        </mc:Fallback>
      </mc:AlternateContent>
    </w:r>
    <w:r w:rsidR="00C02E15">
      <w:rPr>
        <w:noProof/>
        <w:lang w:val="es-GT" w:eastAsia="es-GT"/>
      </w:rPr>
      <mc:AlternateContent>
        <mc:Choice Requires="wps">
          <w:drawing>
            <wp:anchor distT="0" distB="0" distL="114300" distR="114300" simplePos="0" relativeHeight="487432704" behindDoc="1" locked="0" layoutInCell="1" allowOverlap="1">
              <wp:simplePos x="0" y="0"/>
              <wp:positionH relativeFrom="page">
                <wp:posOffset>6372860</wp:posOffset>
              </wp:positionH>
              <wp:positionV relativeFrom="page">
                <wp:posOffset>9580880</wp:posOffset>
              </wp:positionV>
              <wp:extent cx="35814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6FCF" w:rsidRDefault="00345AA4">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B658F8">
                            <w:rPr>
                              <w:noProof/>
                              <w:color w:val="666666"/>
                              <w:sz w:val="14"/>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margin-left:501.8pt;margin-top:754.4pt;width:28.2pt;height:9.85pt;z-index:-158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RHrwIAAK8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" filled="f" stroked="f">
              <v:textbox inset="0,0,0,0">
                <w:txbxContent>
                  <w:p w:rsidR="00CA6FCF" w:rsidRDefault="00345AA4">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B658F8">
                      <w:rPr>
                        <w:noProof/>
                        <w:color w:val="666666"/>
                        <w:sz w:val="14"/>
                      </w:rPr>
                      <w:t>12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22A6" w:rsidRDefault="002322A6">
      <w:r>
        <w:separator/>
      </w:r>
    </w:p>
  </w:footnote>
  <w:footnote w:type="continuationSeparator" w:id="0">
    <w:p w:rsidR="002322A6" w:rsidRDefault="002322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6FCF" w:rsidRDefault="00E33B17">
    <w:pPr>
      <w:pStyle w:val="Textoindependiente"/>
      <w:spacing w:line="14" w:lineRule="auto"/>
      <w:rPr>
        <w:sz w:val="20"/>
      </w:rPr>
    </w:pPr>
    <w:r>
      <w:rPr>
        <w:noProof/>
        <w:lang w:val="es-GT" w:eastAsia="es-GT"/>
      </w:rPr>
      <mc:AlternateContent>
        <mc:Choice Requires="wps">
          <w:drawing>
            <wp:anchor distT="0" distB="0" distL="114300" distR="114300" simplePos="0" relativeHeight="487430144" behindDoc="1" locked="0" layoutInCell="1" allowOverlap="1" wp14:anchorId="34FDBDE7" wp14:editId="056B075C">
              <wp:simplePos x="0" y="0"/>
              <wp:positionH relativeFrom="page">
                <wp:posOffset>1123950</wp:posOffset>
              </wp:positionH>
              <wp:positionV relativeFrom="page">
                <wp:posOffset>361950</wp:posOffset>
              </wp:positionV>
              <wp:extent cx="1704975" cy="171450"/>
              <wp:effectExtent l="0" t="0" r="9525"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6FCF" w:rsidRDefault="00E33B17">
                          <w:pPr>
                            <w:spacing w:before="15"/>
                            <w:ind w:left="20"/>
                            <w:rPr>
                              <w:sz w:val="14"/>
                            </w:rPr>
                          </w:pPr>
                          <w:r>
                            <w:rPr>
                              <w:color w:val="666666"/>
                              <w:sz w:val="14"/>
                            </w:rPr>
                            <w:t>DIRECCION DE AUDITORIA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FDBDE7" id="_x0000_t202" coordsize="21600,21600" o:spt="202" path="m,l,21600r21600,l21600,xe">
              <v:stroke joinstyle="miter"/>
              <v:path gradientshapeok="t" o:connecttype="rect"/>
            </v:shapetype>
            <v:shape id="Text Box 6" o:spid="_x0000_s1026" type="#_x0000_t202" style="position:absolute;margin-left:88.5pt;margin-top:28.5pt;width:134.25pt;height:13.5pt;z-index:-1588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" filled="f" stroked="f">
              <v:textbox inset="0,0,0,0">
                <w:txbxContent>
                  <w:p w:rsidR="00CA6FCF" w:rsidRDefault="00E33B17">
                    <w:pPr>
                      <w:spacing w:before="15"/>
                      <w:ind w:left="20"/>
                      <w:rPr>
                        <w:sz w:val="14"/>
                      </w:rPr>
                    </w:pPr>
                    <w:r>
                      <w:rPr>
                        <w:color w:val="666666"/>
                        <w:sz w:val="14"/>
                      </w:rPr>
                      <w:t>DIRECCION DE AUDITORIA INTERNA</w:t>
                    </w:r>
                  </w:p>
                </w:txbxContent>
              </v:textbox>
              <w10:wrap anchorx="page" anchory="page"/>
            </v:shape>
          </w:pict>
        </mc:Fallback>
      </mc:AlternateContent>
    </w:r>
    <w:r w:rsidR="00192A05">
      <w:rPr>
        <w:noProof/>
        <w:lang w:val="es-GT" w:eastAsia="es-GT"/>
      </w:rPr>
      <mc:AlternateContent>
        <mc:Choice Requires="wps">
          <w:drawing>
            <wp:anchor distT="0" distB="0" distL="114300" distR="114300" simplePos="0" relativeHeight="487429632" behindDoc="1" locked="0" layoutInCell="1" allowOverlap="1" wp14:anchorId="72CD0722" wp14:editId="3E979FF5">
              <wp:simplePos x="0" y="0"/>
              <wp:positionH relativeFrom="page">
                <wp:posOffset>5133975</wp:posOffset>
              </wp:positionH>
              <wp:positionV relativeFrom="page">
                <wp:posOffset>371475</wp:posOffset>
              </wp:positionV>
              <wp:extent cx="1524000" cy="191770"/>
              <wp:effectExtent l="0" t="0" r="0"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6FCF" w:rsidRPr="00E33B17" w:rsidRDefault="00F522B5">
                          <w:pPr>
                            <w:spacing w:before="15"/>
                            <w:ind w:left="20"/>
                            <w:rPr>
                              <w:color w:val="666666"/>
                              <w:sz w:val="14"/>
                            </w:rPr>
                          </w:pPr>
                          <w:r w:rsidRPr="00E33B17">
                            <w:rPr>
                              <w:color w:val="666666"/>
                              <w:sz w:val="14"/>
                            </w:rPr>
                            <w:t>INFORME No. O-DIDAI/SUB-</w:t>
                          </w:r>
                          <w:r w:rsidR="0003082C">
                            <w:rPr>
                              <w:color w:val="666666"/>
                              <w:sz w:val="14"/>
                            </w:rPr>
                            <w:t>34</w:t>
                          </w:r>
                          <w:r w:rsidR="00192A05" w:rsidRPr="00E33B17">
                            <w:rPr>
                              <w:color w:val="666666"/>
                              <w:sz w:val="14"/>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CD0722" id="_x0000_t202" coordsize="21600,21600" o:spt="202" path="m,l,21600r21600,l21600,xe">
              <v:stroke joinstyle="miter"/>
              <v:path gradientshapeok="t" o:connecttype="rect"/>
            </v:shapetype>
            <v:shape id="Text Box 7" o:spid="_x0000_s1027" type="#_x0000_t202" style="position:absolute;margin-left:404.25pt;margin-top:29.25pt;width:120pt;height:15.1pt;z-index:-158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" filled="f" stroked="f">
              <v:textbox inset="0,0,0,0">
                <w:txbxContent>
                  <w:p w:rsidR="00CA6FCF" w:rsidRPr="00E33B17" w:rsidRDefault="00F522B5">
                    <w:pPr>
                      <w:spacing w:before="15"/>
                      <w:ind w:left="20"/>
                      <w:rPr>
                        <w:color w:val="666666"/>
                        <w:sz w:val="14"/>
                      </w:rPr>
                    </w:pPr>
                    <w:r w:rsidRPr="00E33B17">
                      <w:rPr>
                        <w:color w:val="666666"/>
                        <w:sz w:val="14"/>
                      </w:rPr>
                      <w:t>INFORME No. O-DIDAI/SUB-</w:t>
                    </w:r>
                    <w:r w:rsidR="0003082C">
                      <w:rPr>
                        <w:color w:val="666666"/>
                        <w:sz w:val="14"/>
                      </w:rPr>
                      <w:t>34</w:t>
                    </w:r>
                    <w:r w:rsidR="00192A05" w:rsidRPr="00E33B17">
                      <w:rPr>
                        <w:color w:val="666666"/>
                        <w:sz w:val="14"/>
                      </w:rPr>
                      <w:t>-2022</w:t>
                    </w:r>
                  </w:p>
                </w:txbxContent>
              </v:textbox>
              <w10:wrap anchorx="page" anchory="page"/>
            </v:shape>
          </w:pict>
        </mc:Fallback>
      </mc:AlternateContent>
    </w:r>
    <w:r w:rsidR="00C02E15">
      <w:rPr>
        <w:noProof/>
        <w:lang w:val="es-GT" w:eastAsia="es-GT"/>
      </w:rPr>
      <mc:AlternateContent>
        <mc:Choice Requires="wps">
          <w:drawing>
            <wp:anchor distT="0" distB="0" distL="114300" distR="114300" simplePos="0" relativeHeight="487429120" behindDoc="1" locked="0" layoutInCell="1" allowOverlap="1" wp14:anchorId="4B2844B8" wp14:editId="62E12D58">
              <wp:simplePos x="0" y="0"/>
              <wp:positionH relativeFrom="page">
                <wp:posOffset>1080135</wp:posOffset>
              </wp:positionH>
              <wp:positionV relativeFrom="page">
                <wp:posOffset>509270</wp:posOffset>
              </wp:positionV>
              <wp:extent cx="5613400" cy="9525"/>
              <wp:effectExtent l="0" t="0" r="0" b="0"/>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7093A0F" id="Freeform 8" o:spid="_x0000_s1026" style="position:absolute;margin-left:85.05pt;margin-top:40.1pt;width:442pt;height:.75pt;z-index:-1588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FCF"/>
    <w:rsid w:val="000239B3"/>
    <w:rsid w:val="0003082C"/>
    <w:rsid w:val="000324EE"/>
    <w:rsid w:val="000405DC"/>
    <w:rsid w:val="00055FD0"/>
    <w:rsid w:val="000779CC"/>
    <w:rsid w:val="00097C04"/>
    <w:rsid w:val="000B752C"/>
    <w:rsid w:val="00145F8B"/>
    <w:rsid w:val="0017170C"/>
    <w:rsid w:val="00173575"/>
    <w:rsid w:val="00177A94"/>
    <w:rsid w:val="00192A05"/>
    <w:rsid w:val="00193E2F"/>
    <w:rsid w:val="001A23F1"/>
    <w:rsid w:val="001A7092"/>
    <w:rsid w:val="001C6A8F"/>
    <w:rsid w:val="00215D65"/>
    <w:rsid w:val="002322A6"/>
    <w:rsid w:val="00244CAB"/>
    <w:rsid w:val="00256918"/>
    <w:rsid w:val="00272772"/>
    <w:rsid w:val="002E3C81"/>
    <w:rsid w:val="00345AA4"/>
    <w:rsid w:val="00357F8D"/>
    <w:rsid w:val="00393907"/>
    <w:rsid w:val="003E4FE4"/>
    <w:rsid w:val="003F3134"/>
    <w:rsid w:val="00442D9A"/>
    <w:rsid w:val="0045559A"/>
    <w:rsid w:val="004903F4"/>
    <w:rsid w:val="00492BB2"/>
    <w:rsid w:val="004C0483"/>
    <w:rsid w:val="004C5EA1"/>
    <w:rsid w:val="004E4FDF"/>
    <w:rsid w:val="004E5A00"/>
    <w:rsid w:val="004F237A"/>
    <w:rsid w:val="00501300"/>
    <w:rsid w:val="005706BA"/>
    <w:rsid w:val="005771C3"/>
    <w:rsid w:val="005A6B57"/>
    <w:rsid w:val="005B009A"/>
    <w:rsid w:val="005E2525"/>
    <w:rsid w:val="005E2B38"/>
    <w:rsid w:val="005F6B13"/>
    <w:rsid w:val="00635F59"/>
    <w:rsid w:val="006864A9"/>
    <w:rsid w:val="006D3986"/>
    <w:rsid w:val="007472C8"/>
    <w:rsid w:val="007821DD"/>
    <w:rsid w:val="00790183"/>
    <w:rsid w:val="007C4405"/>
    <w:rsid w:val="007F6B42"/>
    <w:rsid w:val="008114B2"/>
    <w:rsid w:val="00830E7A"/>
    <w:rsid w:val="0083624E"/>
    <w:rsid w:val="0085090A"/>
    <w:rsid w:val="008E364D"/>
    <w:rsid w:val="00950420"/>
    <w:rsid w:val="00975D3F"/>
    <w:rsid w:val="00977547"/>
    <w:rsid w:val="009B0531"/>
    <w:rsid w:val="009D0184"/>
    <w:rsid w:val="009D6ED2"/>
    <w:rsid w:val="00A21CFD"/>
    <w:rsid w:val="00A255F0"/>
    <w:rsid w:val="00A356B9"/>
    <w:rsid w:val="00A46FF6"/>
    <w:rsid w:val="00AA176A"/>
    <w:rsid w:val="00AC3CA7"/>
    <w:rsid w:val="00AD29B7"/>
    <w:rsid w:val="00B04BBE"/>
    <w:rsid w:val="00B2023B"/>
    <w:rsid w:val="00B658F8"/>
    <w:rsid w:val="00BA19D6"/>
    <w:rsid w:val="00BB2013"/>
    <w:rsid w:val="00BB6305"/>
    <w:rsid w:val="00C02E15"/>
    <w:rsid w:val="00C26F75"/>
    <w:rsid w:val="00C445A4"/>
    <w:rsid w:val="00C51D23"/>
    <w:rsid w:val="00C76F33"/>
    <w:rsid w:val="00C90F59"/>
    <w:rsid w:val="00CA6FCF"/>
    <w:rsid w:val="00CB1691"/>
    <w:rsid w:val="00CB2ED6"/>
    <w:rsid w:val="00D01401"/>
    <w:rsid w:val="00D35DEC"/>
    <w:rsid w:val="00D82F22"/>
    <w:rsid w:val="00D944D2"/>
    <w:rsid w:val="00DB0B2C"/>
    <w:rsid w:val="00DF391E"/>
    <w:rsid w:val="00E14DFB"/>
    <w:rsid w:val="00E274AA"/>
    <w:rsid w:val="00E33B17"/>
    <w:rsid w:val="00E35922"/>
    <w:rsid w:val="00E4367E"/>
    <w:rsid w:val="00EA34AF"/>
    <w:rsid w:val="00EC14E8"/>
    <w:rsid w:val="00EF7A79"/>
    <w:rsid w:val="00F12BAA"/>
    <w:rsid w:val="00F1579E"/>
    <w:rsid w:val="00F16A77"/>
    <w:rsid w:val="00F457AA"/>
    <w:rsid w:val="00F522B5"/>
    <w:rsid w:val="00FA7366"/>
    <w:rsid w:val="00FC3A24"/>
    <w:rsid w:val="00FC7752"/>
    <w:rsid w:val="00FD3D9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6C17F4C-8018-40F8-94BC-C31388F94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0239B3"/>
    <w:pPr>
      <w:tabs>
        <w:tab w:val="center" w:pos="4419"/>
        <w:tab w:val="right" w:pos="8838"/>
      </w:tabs>
    </w:pPr>
  </w:style>
  <w:style w:type="character" w:customStyle="1" w:styleId="EncabezadoCar">
    <w:name w:val="Encabezado Car"/>
    <w:basedOn w:val="Fuentedeprrafopredeter"/>
    <w:link w:val="Encabezado"/>
    <w:uiPriority w:val="99"/>
    <w:rsid w:val="000239B3"/>
    <w:rPr>
      <w:rFonts w:ascii="Arial" w:eastAsia="Arial" w:hAnsi="Arial" w:cs="Arial"/>
      <w:lang w:val="es-ES"/>
    </w:rPr>
  </w:style>
  <w:style w:type="paragraph" w:styleId="Piedepgina">
    <w:name w:val="footer"/>
    <w:basedOn w:val="Normal"/>
    <w:link w:val="PiedepginaCar"/>
    <w:uiPriority w:val="99"/>
    <w:unhideWhenUsed/>
    <w:rsid w:val="000239B3"/>
    <w:pPr>
      <w:tabs>
        <w:tab w:val="center" w:pos="4419"/>
        <w:tab w:val="right" w:pos="8838"/>
      </w:tabs>
    </w:pPr>
  </w:style>
  <w:style w:type="character" w:customStyle="1" w:styleId="PiedepginaCar">
    <w:name w:val="Pie de página Car"/>
    <w:basedOn w:val="Fuentedeprrafopredeter"/>
    <w:link w:val="Piedepgina"/>
    <w:uiPriority w:val="99"/>
    <w:rsid w:val="000239B3"/>
    <w:rPr>
      <w:rFonts w:ascii="Arial" w:eastAsia="Arial" w:hAnsi="Arial" w:cs="Arial"/>
      <w:lang w:val="es-ES"/>
    </w:rPr>
  </w:style>
  <w:style w:type="paragraph" w:styleId="Sinespaciado">
    <w:name w:val="No Spacing"/>
    <w:uiPriority w:val="1"/>
    <w:qFormat/>
    <w:rsid w:val="0085090A"/>
    <w:pPr>
      <w:widowControl/>
      <w:autoSpaceDE/>
      <w:autoSpaceDN/>
    </w:pPr>
    <w:rPr>
      <w:rFonts w:eastAsiaTheme="minorEastAsia"/>
      <w:lang w:val="es-GT"/>
    </w:rPr>
  </w:style>
  <w:style w:type="table" w:styleId="Tablaconcuadrcula">
    <w:name w:val="Table Grid"/>
    <w:basedOn w:val="Tablanormal"/>
    <w:rsid w:val="00F522B5"/>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B009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B009A"/>
    <w:rPr>
      <w:rFonts w:ascii="Segoe UI" w:eastAsia="Arial"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9F91EC-4115-4F3A-B27C-49B98F641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1135</Words>
  <Characters>6244</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7365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Wendy Gabriela De Paz Meléndez</dc:creator>
  <cp:lastModifiedBy>Héctor Augusto López Ortiz</cp:lastModifiedBy>
  <cp:revision>2</cp:revision>
  <cp:lastPrinted>2022-02-09T21:44:00Z</cp:lastPrinted>
  <dcterms:created xsi:type="dcterms:W3CDTF">2022-02-28T21:29:00Z</dcterms:created>
  <dcterms:modified xsi:type="dcterms:W3CDTF">2022-02-28T21:29:00Z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2021-04-05T00:00:00Z</vt:filetime>
  </property>
  <property fmtid="{D5CDD505-2E9C-101B-9397-08002B2CF9AE}" pid="3" name="LastSaved">
    <vt:filetime>2021-04-05T00:00:00Z</vt:filetime>
  </property>
</Properties>
</file>