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20"/>
        </w:rPr>
      </w:pPr>
    </w:p>
    <w:p>
      <w:pPr>
        <w:spacing w:before="58"/>
        <w:ind w:left="3219" w:right="3250" w:firstLine="0"/>
        <w:jc w:val="center"/>
        <w:rPr>
          <w:rFonts w:ascii="Baskerville Old Face" w:hAnsi="Baskerville Old Face"/>
          <w:sz w:val="26"/>
        </w:rPr>
      </w:pPr>
      <w:r>
        <w:rPr>
          <w:rFonts w:ascii="Baskerville Old Face" w:hAnsi="Baskerville Old Face"/>
          <w:sz w:val="32"/>
        </w:rPr>
        <w:t>S</w:t>
      </w:r>
      <w:r>
        <w:rPr>
          <w:rFonts w:ascii="Baskerville Old Face" w:hAnsi="Baskerville Old Face"/>
          <w:sz w:val="26"/>
        </w:rPr>
        <w:t>ISTEMA DE </w:t>
      </w:r>
      <w:r>
        <w:rPr>
          <w:rFonts w:ascii="Baskerville Old Face" w:hAnsi="Baskerville Old Face"/>
          <w:sz w:val="32"/>
        </w:rPr>
        <w:t>G</w:t>
      </w:r>
      <w:r>
        <w:rPr>
          <w:rFonts w:ascii="Baskerville Old Face" w:hAnsi="Baskerville Old Face"/>
          <w:sz w:val="26"/>
        </w:rPr>
        <w:t>ESTIÓN DE LA </w:t>
      </w:r>
      <w:r>
        <w:rPr>
          <w:rFonts w:ascii="Baskerville Old Face" w:hAnsi="Baskerville Old Face"/>
          <w:sz w:val="32"/>
        </w:rPr>
        <w:t>C</w:t>
      </w:r>
      <w:r>
        <w:rPr>
          <w:rFonts w:ascii="Baskerville Old Face" w:hAnsi="Baskerville Old Face"/>
          <w:sz w:val="26"/>
        </w:rPr>
        <w:t>ALIDAD</w:t>
      </w:r>
    </w:p>
    <w:p>
      <w:pPr>
        <w:spacing w:before="55"/>
        <w:ind w:left="3219" w:right="3247" w:firstLine="0"/>
        <w:jc w:val="center"/>
        <w:rPr>
          <w:rFonts w:ascii="Baskerville Old Face" w:hAnsi="Baskerville Old Face"/>
          <w:sz w:val="20"/>
        </w:rPr>
      </w:pPr>
      <w:r>
        <w:rPr>
          <w:rFonts w:ascii="Baskerville Old Face" w:hAnsi="Baskerville Old Face"/>
          <w:sz w:val="20"/>
        </w:rPr>
        <w:t>MINISTERIO DE EDUCACIÓN DE GUATEMALA</w:t>
      </w: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spacing w:before="9"/>
        <w:rPr>
          <w:rFonts w:ascii="Baskerville Old Face"/>
        </w:rPr>
      </w:pPr>
    </w:p>
    <w:p>
      <w:pPr>
        <w:spacing w:before="1"/>
        <w:ind w:left="3219" w:right="3246" w:firstLine="0"/>
        <w:jc w:val="center"/>
        <w:rPr>
          <w:sz w:val="28"/>
        </w:rPr>
      </w:pPr>
      <w:r>
        <w:rPr>
          <w:sz w:val="28"/>
        </w:rPr>
        <w:t>PROCEDIMIENTO</w:t>
      </w:r>
    </w:p>
    <w:p>
      <w:pPr>
        <w:spacing w:before="242"/>
        <w:ind w:left="776" w:right="808" w:firstLine="4"/>
        <w:jc w:val="center"/>
        <w:rPr>
          <w:rFonts w:ascii="Cambria" w:hAnsi="Cambria"/>
          <w:b/>
          <w:sz w:val="40"/>
        </w:rPr>
      </w:pPr>
      <w:r>
        <w:rPr>
          <w:rFonts w:ascii="Cambria" w:hAnsi="Cambria"/>
          <w:b/>
          <w:sz w:val="40"/>
        </w:rPr>
        <w:t>SELECCIÓN </w:t>
      </w:r>
      <w:r>
        <w:rPr>
          <w:rFonts w:ascii="Cambria" w:hAnsi="Cambria"/>
          <w:b/>
          <w:spacing w:val="-10"/>
          <w:sz w:val="40"/>
        </w:rPr>
        <w:t>PARA </w:t>
      </w:r>
      <w:r>
        <w:rPr>
          <w:rFonts w:ascii="Cambria" w:hAnsi="Cambria"/>
          <w:b/>
          <w:sz w:val="40"/>
        </w:rPr>
        <w:t>EL </w:t>
      </w:r>
      <w:r>
        <w:rPr>
          <w:rFonts w:ascii="Cambria" w:hAnsi="Cambria"/>
          <w:b/>
          <w:spacing w:val="-3"/>
          <w:sz w:val="40"/>
        </w:rPr>
        <w:t>NOMBRAMIENTO </w:t>
      </w:r>
      <w:r>
        <w:rPr>
          <w:rFonts w:ascii="Cambria" w:hAnsi="Cambria"/>
          <w:b/>
          <w:sz w:val="40"/>
        </w:rPr>
        <w:t>DEL </w:t>
      </w:r>
      <w:r>
        <w:rPr>
          <w:rFonts w:ascii="Cambria" w:hAnsi="Cambria"/>
          <w:b/>
          <w:spacing w:val="-3"/>
          <w:sz w:val="40"/>
        </w:rPr>
        <w:t>PERSONAL DOCENTE </w:t>
      </w:r>
      <w:r>
        <w:rPr>
          <w:rFonts w:ascii="Cambria" w:hAnsi="Cambria"/>
          <w:b/>
          <w:sz w:val="40"/>
        </w:rPr>
        <w:t>EN </w:t>
      </w:r>
      <w:r>
        <w:rPr>
          <w:rFonts w:ascii="Cambria" w:hAnsi="Cambria"/>
          <w:b/>
          <w:spacing w:val="-5"/>
          <w:sz w:val="40"/>
        </w:rPr>
        <w:t>LOS </w:t>
      </w:r>
      <w:r>
        <w:rPr>
          <w:rFonts w:ascii="Cambria" w:hAnsi="Cambria"/>
          <w:b/>
          <w:sz w:val="40"/>
        </w:rPr>
        <w:t>NIVELES PREPRIMARIO Y PRIMARIO</w:t>
      </w:r>
    </w:p>
    <w:p>
      <w:pPr>
        <w:spacing w:before="240"/>
        <w:ind w:left="3219" w:right="3248" w:firstLine="0"/>
        <w:jc w:val="center"/>
        <w:rPr>
          <w:rFonts w:ascii="Cambria"/>
          <w:b/>
          <w:sz w:val="40"/>
        </w:rPr>
      </w:pPr>
      <w:r>
        <w:rPr>
          <w:rFonts w:ascii="Cambria"/>
          <w:b/>
          <w:sz w:val="40"/>
        </w:rPr>
        <w:t>JNO-PRO-01</w:t>
      </w: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spacing w:before="2"/>
        <w:rPr>
          <w:rFonts w:ascii="Cambria"/>
          <w:b/>
          <w:sz w:val="24"/>
        </w:rPr>
      </w:pPr>
      <w:r>
        <w:rPr/>
        <w:drawing>
          <wp:anchor distT="0" distB="0" distL="0" distR="0" allowOverlap="1" layoutInCell="1" locked="0" behindDoc="0" simplePos="0" relativeHeight="0">
            <wp:simplePos x="0" y="0"/>
            <wp:positionH relativeFrom="page">
              <wp:posOffset>452755</wp:posOffset>
            </wp:positionH>
            <wp:positionV relativeFrom="paragraph">
              <wp:posOffset>205250</wp:posOffset>
            </wp:positionV>
            <wp:extent cx="6814028" cy="241706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814028" cy="2417064"/>
                    </a:xfrm>
                    <a:prstGeom prst="rect">
                      <a:avLst/>
                    </a:prstGeom>
                  </pic:spPr>
                </pic:pic>
              </a:graphicData>
            </a:graphic>
          </wp:anchor>
        </w:drawing>
      </w:r>
    </w:p>
    <w:p>
      <w:pPr>
        <w:spacing w:after="0"/>
        <w:rPr>
          <w:rFonts w:ascii="Cambria"/>
          <w:sz w:val="24"/>
        </w:rPr>
        <w:sectPr>
          <w:footerReference w:type="default" r:id="rId5"/>
          <w:type w:val="continuous"/>
          <w:pgSz w:w="12250" w:h="15850"/>
          <w:pgMar w:footer="337" w:top="15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3"/>
              <w:rPr>
                <w:rFonts w:ascii="Cambria"/>
                <w:b/>
                <w:sz w:val="7"/>
              </w:rPr>
            </w:pPr>
          </w:p>
          <w:p>
            <w:pPr>
              <w:pStyle w:val="TableParagraph"/>
              <w:ind w:left="24" w:right="-44"/>
              <w:rPr>
                <w:rFonts w:ascii="Cambria"/>
                <w:sz w:val="20"/>
              </w:rPr>
            </w:pPr>
            <w:r>
              <w:rPr>
                <w:rFonts w:ascii="Cambria"/>
                <w:sz w:val="20"/>
              </w:rPr>
              <w:drawing>
                <wp:inline distT="0" distB="0" distL="0" distR="0">
                  <wp:extent cx="516270" cy="408050"/>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16270" cy="408050"/>
                          </a:xfrm>
                          <a:prstGeom prst="rect">
                            <a:avLst/>
                          </a:prstGeom>
                        </pic:spPr>
                      </pic:pic>
                    </a:graphicData>
                  </a:graphic>
                </wp:inline>
              </w:drawing>
            </w:r>
            <w:r>
              <w:rPr>
                <w:rFonts w:ascii="Cambria"/>
                <w:sz w:val="20"/>
              </w:rPr>
            </w:r>
          </w:p>
        </w:tc>
        <w:tc>
          <w:tcPr>
            <w:tcW w:w="10344" w:type="dxa"/>
            <w:gridSpan w:val="4"/>
          </w:tcPr>
          <w:p>
            <w:pPr>
              <w:pStyle w:val="TableParagraph"/>
              <w:spacing w:before="50"/>
              <w:ind w:left="223" w:right="230"/>
              <w:jc w:val="center"/>
              <w:rPr>
                <w:sz w:val="16"/>
              </w:rPr>
            </w:pPr>
            <w:r>
              <w:rPr>
                <w:sz w:val="16"/>
              </w:rPr>
              <w:t>PROCEDI MIENTO</w:t>
            </w:r>
          </w:p>
          <w:p>
            <w:pPr>
              <w:pStyle w:val="TableParagraph"/>
              <w:spacing w:before="28"/>
              <w:ind w:left="242" w:right="230"/>
              <w:jc w:val="center"/>
              <w:rPr>
                <w:b/>
                <w:sz w:val="18"/>
              </w:rPr>
            </w:pPr>
            <w:r>
              <w:rPr>
                <w:b/>
                <w:sz w:val="18"/>
              </w:rPr>
              <w:t>SELECCIÓN PARA EL NOMBRAMIENTO DEL PERSONAL DOCENTE EN LOS NIVELES PREPRIMARIO Y PRIMARIO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85"/>
              <w:rPr>
                <w:sz w:val="16"/>
              </w:rPr>
            </w:pPr>
            <w:r>
              <w:rPr>
                <w:sz w:val="16"/>
              </w:rPr>
              <w:t>Proceso de Oposición</w:t>
            </w:r>
          </w:p>
        </w:tc>
        <w:tc>
          <w:tcPr>
            <w:tcW w:w="2409" w:type="dxa"/>
          </w:tcPr>
          <w:p>
            <w:pPr>
              <w:pStyle w:val="TableParagraph"/>
              <w:spacing w:line="175" w:lineRule="exact"/>
              <w:ind w:left="370"/>
              <w:rPr>
                <w:b/>
                <w:sz w:val="16"/>
              </w:rPr>
            </w:pPr>
            <w:r>
              <w:rPr>
                <w:sz w:val="16"/>
              </w:rPr>
              <w:t>Código: </w:t>
            </w:r>
            <w:r>
              <w:rPr>
                <w:b/>
                <w:sz w:val="16"/>
              </w:rPr>
              <w:t>JNO-PRO-01</w:t>
            </w:r>
          </w:p>
        </w:tc>
        <w:tc>
          <w:tcPr>
            <w:tcW w:w="1557" w:type="dxa"/>
          </w:tcPr>
          <w:p>
            <w:pPr>
              <w:pStyle w:val="TableParagraph"/>
              <w:spacing w:line="177" w:lineRule="exact"/>
              <w:ind w:left="338"/>
              <w:rPr>
                <w:sz w:val="16"/>
              </w:rPr>
            </w:pPr>
            <w:r>
              <w:rPr>
                <w:sz w:val="16"/>
              </w:rPr>
              <w:t>Versión: 01</w:t>
            </w:r>
          </w:p>
        </w:tc>
        <w:tc>
          <w:tcPr>
            <w:tcW w:w="1842" w:type="dxa"/>
          </w:tcPr>
          <w:p>
            <w:pPr>
              <w:pStyle w:val="TableParagraph"/>
              <w:spacing w:line="177" w:lineRule="exact"/>
              <w:ind w:left="386"/>
              <w:rPr>
                <w:sz w:val="16"/>
              </w:rPr>
            </w:pPr>
            <w:r>
              <w:rPr>
                <w:sz w:val="16"/>
              </w:rPr>
              <w:t>Página 2 de 13</w:t>
            </w:r>
          </w:p>
        </w:tc>
      </w:tr>
    </w:tbl>
    <w:p>
      <w:pPr>
        <w:pStyle w:val="BodyText"/>
        <w:spacing w:before="10"/>
        <w:rPr>
          <w:rFonts w:ascii="Cambria"/>
          <w:b/>
          <w:sz w:val="28"/>
        </w:rPr>
      </w:pPr>
    </w:p>
    <w:p>
      <w:pPr>
        <w:pStyle w:val="Heading1"/>
        <w:spacing w:before="93"/>
        <w:ind w:left="553" w:firstLine="0"/>
      </w:pPr>
      <w:r>
        <w:rPr>
          <w:u w:val="thick"/>
        </w:rPr>
        <w:t>ÍNDICE DE CONTENIDO</w:t>
      </w:r>
    </w:p>
    <w:p>
      <w:pPr>
        <w:pStyle w:val="BodyText"/>
        <w:spacing w:before="5"/>
        <w:rPr>
          <w:b/>
        </w:rPr>
      </w:pPr>
    </w:p>
    <w:tbl>
      <w:tblPr>
        <w:tblW w:w="0" w:type="auto"/>
        <w:jc w:val="left"/>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
        <w:gridCol w:w="9939"/>
      </w:tblGrid>
      <w:tr>
        <w:trPr>
          <w:trHeight w:val="280" w:hRule="atLeast"/>
        </w:trPr>
        <w:tc>
          <w:tcPr>
            <w:tcW w:w="680" w:type="dxa"/>
            <w:tcBorders>
              <w:bottom w:val="single" w:sz="4" w:space="0" w:color="000000"/>
              <w:right w:val="single" w:sz="4" w:space="0" w:color="000000"/>
            </w:tcBorders>
          </w:tcPr>
          <w:p>
            <w:pPr>
              <w:pStyle w:val="TableParagraph"/>
              <w:spacing w:line="237" w:lineRule="exact" w:before="24"/>
              <w:ind w:left="87" w:right="82"/>
              <w:jc w:val="center"/>
              <w:rPr>
                <w:b/>
                <w:sz w:val="22"/>
              </w:rPr>
            </w:pPr>
            <w:r>
              <w:rPr>
                <w:b/>
                <w:sz w:val="22"/>
              </w:rPr>
              <w:t>Pág.</w:t>
            </w:r>
          </w:p>
        </w:tc>
        <w:tc>
          <w:tcPr>
            <w:tcW w:w="9939" w:type="dxa"/>
            <w:tcBorders>
              <w:left w:val="single" w:sz="4" w:space="0" w:color="000000"/>
              <w:bottom w:val="single" w:sz="4" w:space="0" w:color="000000"/>
            </w:tcBorders>
          </w:tcPr>
          <w:p>
            <w:pPr>
              <w:pStyle w:val="TableParagraph"/>
              <w:spacing w:line="237" w:lineRule="exact" w:before="24"/>
              <w:ind w:left="105"/>
              <w:rPr>
                <w:b/>
                <w:sz w:val="22"/>
              </w:rPr>
            </w:pPr>
            <w:r>
              <w:rPr>
                <w:b/>
                <w:sz w:val="22"/>
              </w:rPr>
              <w:t>Secciones</w:t>
            </w:r>
          </w:p>
        </w:tc>
      </w:tr>
      <w:tr>
        <w:trPr>
          <w:trHeight w:val="371" w:hRule="atLeast"/>
        </w:trPr>
        <w:tc>
          <w:tcPr>
            <w:tcW w:w="680" w:type="dxa"/>
            <w:tcBorders>
              <w:top w:val="single" w:sz="4" w:space="0" w:color="000000"/>
              <w:right w:val="single" w:sz="4" w:space="0" w:color="000000"/>
            </w:tcBorders>
          </w:tcPr>
          <w:p>
            <w:pPr>
              <w:pStyle w:val="TableParagraph"/>
              <w:spacing w:before="72"/>
              <w:ind w:left="6"/>
              <w:jc w:val="center"/>
              <w:rPr>
                <w:sz w:val="24"/>
              </w:rPr>
            </w:pPr>
            <w:r>
              <w:rPr>
                <w:w w:val="99"/>
                <w:sz w:val="24"/>
              </w:rPr>
              <w:t>2</w:t>
            </w:r>
          </w:p>
        </w:tc>
        <w:tc>
          <w:tcPr>
            <w:tcW w:w="9939" w:type="dxa"/>
            <w:tcBorders>
              <w:top w:val="single" w:sz="4" w:space="0" w:color="000000"/>
              <w:left w:val="single" w:sz="4" w:space="0" w:color="000000"/>
            </w:tcBorders>
          </w:tcPr>
          <w:p>
            <w:pPr>
              <w:pStyle w:val="TableParagraph"/>
              <w:tabs>
                <w:tab w:pos="529" w:val="left" w:leader="none"/>
              </w:tabs>
              <w:spacing w:before="74"/>
              <w:ind w:left="105"/>
              <w:rPr>
                <w:sz w:val="22"/>
              </w:rPr>
            </w:pPr>
            <w:r>
              <w:rPr>
                <w:sz w:val="22"/>
              </w:rPr>
              <w:t>A.</w:t>
              <w:tab/>
              <w:t>Propósito y alcance del</w:t>
            </w:r>
            <w:r>
              <w:rPr>
                <w:spacing w:val="-6"/>
                <w:sz w:val="22"/>
              </w:rPr>
              <w:t> </w:t>
            </w:r>
            <w:r>
              <w:rPr>
                <w:sz w:val="22"/>
              </w:rPr>
              <w:t>procedimiento</w:t>
            </w:r>
          </w:p>
        </w:tc>
      </w:tr>
      <w:tr>
        <w:trPr>
          <w:trHeight w:val="309" w:hRule="atLeast"/>
        </w:trPr>
        <w:tc>
          <w:tcPr>
            <w:tcW w:w="680" w:type="dxa"/>
            <w:tcBorders>
              <w:right w:val="single" w:sz="4" w:space="0" w:color="000000"/>
            </w:tcBorders>
          </w:tcPr>
          <w:p>
            <w:pPr>
              <w:pStyle w:val="TableParagraph"/>
              <w:spacing w:line="274" w:lineRule="exact" w:before="15"/>
              <w:ind w:left="6"/>
              <w:jc w:val="center"/>
              <w:rPr>
                <w:sz w:val="24"/>
              </w:rPr>
            </w:pPr>
            <w:r>
              <w:rPr>
                <w:w w:val="99"/>
                <w:sz w:val="24"/>
              </w:rPr>
              <w:t>2</w:t>
            </w:r>
          </w:p>
        </w:tc>
        <w:tc>
          <w:tcPr>
            <w:tcW w:w="9939" w:type="dxa"/>
            <w:tcBorders>
              <w:left w:val="single" w:sz="4" w:space="0" w:color="000000"/>
            </w:tcBorders>
          </w:tcPr>
          <w:p>
            <w:pPr>
              <w:pStyle w:val="TableParagraph"/>
              <w:tabs>
                <w:tab w:pos="529" w:val="left" w:leader="none"/>
              </w:tabs>
              <w:spacing w:before="17"/>
              <w:ind w:left="105"/>
              <w:rPr>
                <w:sz w:val="22"/>
              </w:rPr>
            </w:pPr>
            <w:r>
              <w:rPr>
                <w:sz w:val="22"/>
              </w:rPr>
              <w:t>B.</w:t>
              <w:tab/>
              <w:t>Glosario</w:t>
            </w:r>
          </w:p>
        </w:tc>
      </w:tr>
      <w:tr>
        <w:trPr>
          <w:trHeight w:val="303" w:hRule="atLeast"/>
        </w:trPr>
        <w:tc>
          <w:tcPr>
            <w:tcW w:w="680" w:type="dxa"/>
            <w:tcBorders>
              <w:right w:val="single" w:sz="4" w:space="0" w:color="000000"/>
            </w:tcBorders>
          </w:tcPr>
          <w:p>
            <w:pPr>
              <w:pStyle w:val="TableParagraph"/>
              <w:spacing w:line="273" w:lineRule="exact" w:before="10"/>
              <w:ind w:left="6"/>
              <w:jc w:val="center"/>
              <w:rPr>
                <w:sz w:val="24"/>
              </w:rPr>
            </w:pPr>
            <w:r>
              <w:rPr>
                <w:w w:val="99"/>
                <w:sz w:val="24"/>
              </w:rPr>
              <w:t>4</w:t>
            </w:r>
          </w:p>
        </w:tc>
        <w:tc>
          <w:tcPr>
            <w:tcW w:w="9939" w:type="dxa"/>
            <w:tcBorders>
              <w:left w:val="single" w:sz="4" w:space="0" w:color="000000"/>
            </w:tcBorders>
          </w:tcPr>
          <w:p>
            <w:pPr>
              <w:pStyle w:val="TableParagraph"/>
              <w:tabs>
                <w:tab w:pos="529" w:val="left" w:leader="none"/>
              </w:tabs>
              <w:spacing w:before="12"/>
              <w:ind w:left="105"/>
              <w:rPr>
                <w:sz w:val="22"/>
              </w:rPr>
            </w:pPr>
            <w:r>
              <w:rPr>
                <w:sz w:val="22"/>
              </w:rPr>
              <w:t>C.</w:t>
              <w:tab/>
              <w:t>Descripción de actividades y</w:t>
            </w:r>
            <w:r>
              <w:rPr>
                <w:spacing w:val="-2"/>
                <w:sz w:val="22"/>
              </w:rPr>
              <w:t> </w:t>
            </w:r>
            <w:r>
              <w:rPr>
                <w:sz w:val="22"/>
              </w:rPr>
              <w:t>responsables</w:t>
            </w:r>
          </w:p>
        </w:tc>
      </w:tr>
      <w:tr>
        <w:trPr>
          <w:trHeight w:val="303" w:hRule="atLeast"/>
        </w:trPr>
        <w:tc>
          <w:tcPr>
            <w:tcW w:w="680" w:type="dxa"/>
            <w:tcBorders>
              <w:right w:val="single" w:sz="4" w:space="0" w:color="000000"/>
            </w:tcBorders>
          </w:tcPr>
          <w:p>
            <w:pPr>
              <w:pStyle w:val="TableParagraph"/>
              <w:spacing w:line="274" w:lineRule="exact" w:before="9"/>
              <w:ind w:left="6"/>
              <w:jc w:val="center"/>
              <w:rPr>
                <w:sz w:val="24"/>
              </w:rPr>
            </w:pPr>
            <w:r>
              <w:rPr>
                <w:w w:val="99"/>
                <w:sz w:val="24"/>
              </w:rPr>
              <w:t>4</w:t>
            </w:r>
          </w:p>
        </w:tc>
        <w:tc>
          <w:tcPr>
            <w:tcW w:w="9939" w:type="dxa"/>
            <w:tcBorders>
              <w:left w:val="single" w:sz="4" w:space="0" w:color="000000"/>
            </w:tcBorders>
          </w:tcPr>
          <w:p>
            <w:pPr>
              <w:pStyle w:val="TableParagraph"/>
              <w:spacing w:before="11"/>
              <w:ind w:left="592"/>
              <w:rPr>
                <w:sz w:val="22"/>
              </w:rPr>
            </w:pPr>
            <w:r>
              <w:rPr>
                <w:sz w:val="22"/>
              </w:rPr>
              <w:t>C.1. Creación y oficialización de la convocatoria</w:t>
            </w:r>
          </w:p>
        </w:tc>
      </w:tr>
      <w:tr>
        <w:trPr>
          <w:trHeight w:val="304" w:hRule="atLeast"/>
        </w:trPr>
        <w:tc>
          <w:tcPr>
            <w:tcW w:w="680" w:type="dxa"/>
            <w:tcBorders>
              <w:right w:val="single" w:sz="4" w:space="0" w:color="000000"/>
            </w:tcBorders>
          </w:tcPr>
          <w:p>
            <w:pPr>
              <w:pStyle w:val="TableParagraph"/>
              <w:spacing w:line="274" w:lineRule="exact" w:before="10"/>
              <w:ind w:left="6"/>
              <w:jc w:val="center"/>
              <w:rPr>
                <w:sz w:val="24"/>
              </w:rPr>
            </w:pPr>
            <w:r>
              <w:rPr>
                <w:w w:val="99"/>
                <w:sz w:val="24"/>
              </w:rPr>
              <w:t>7</w:t>
            </w:r>
          </w:p>
        </w:tc>
        <w:tc>
          <w:tcPr>
            <w:tcW w:w="9939" w:type="dxa"/>
            <w:tcBorders>
              <w:left w:val="single" w:sz="4" w:space="0" w:color="000000"/>
            </w:tcBorders>
          </w:tcPr>
          <w:p>
            <w:pPr>
              <w:pStyle w:val="TableParagraph"/>
              <w:spacing w:before="12"/>
              <w:ind w:left="592"/>
              <w:rPr>
                <w:sz w:val="22"/>
              </w:rPr>
            </w:pPr>
            <w:r>
              <w:rPr>
                <w:sz w:val="22"/>
              </w:rPr>
              <w:t>C.2. Capacitación JADO y JUMO</w:t>
            </w:r>
          </w:p>
        </w:tc>
      </w:tr>
      <w:tr>
        <w:trPr>
          <w:trHeight w:val="303" w:hRule="atLeast"/>
        </w:trPr>
        <w:tc>
          <w:tcPr>
            <w:tcW w:w="680" w:type="dxa"/>
            <w:tcBorders>
              <w:right w:val="single" w:sz="4" w:space="0" w:color="000000"/>
            </w:tcBorders>
          </w:tcPr>
          <w:p>
            <w:pPr>
              <w:pStyle w:val="TableParagraph"/>
              <w:spacing w:line="273" w:lineRule="exact" w:before="10"/>
              <w:ind w:left="6"/>
              <w:jc w:val="center"/>
              <w:rPr>
                <w:sz w:val="24"/>
              </w:rPr>
            </w:pPr>
            <w:r>
              <w:rPr>
                <w:w w:val="99"/>
                <w:sz w:val="24"/>
              </w:rPr>
              <w:t>9</w:t>
            </w:r>
          </w:p>
        </w:tc>
        <w:tc>
          <w:tcPr>
            <w:tcW w:w="9939" w:type="dxa"/>
            <w:tcBorders>
              <w:left w:val="single" w:sz="4" w:space="0" w:color="000000"/>
            </w:tcBorders>
          </w:tcPr>
          <w:p>
            <w:pPr>
              <w:pStyle w:val="TableParagraph"/>
              <w:spacing w:before="12"/>
              <w:ind w:left="592"/>
              <w:rPr>
                <w:sz w:val="22"/>
              </w:rPr>
            </w:pPr>
            <w:r>
              <w:rPr>
                <w:sz w:val="22"/>
              </w:rPr>
              <w:t>C.3. Difusión de la convocatoria en las DIDEDUC</w:t>
            </w:r>
          </w:p>
        </w:tc>
      </w:tr>
      <w:tr>
        <w:trPr>
          <w:trHeight w:val="535" w:hRule="atLeast"/>
        </w:trPr>
        <w:tc>
          <w:tcPr>
            <w:tcW w:w="680" w:type="dxa"/>
            <w:tcBorders>
              <w:right w:val="single" w:sz="4" w:space="0" w:color="000000"/>
            </w:tcBorders>
          </w:tcPr>
          <w:p>
            <w:pPr>
              <w:pStyle w:val="TableParagraph"/>
              <w:spacing w:before="9"/>
              <w:ind w:left="6"/>
              <w:jc w:val="center"/>
              <w:rPr>
                <w:sz w:val="24"/>
              </w:rPr>
            </w:pPr>
            <w:r>
              <w:rPr>
                <w:w w:val="99"/>
                <w:sz w:val="24"/>
              </w:rPr>
              <w:t>9</w:t>
            </w:r>
          </w:p>
        </w:tc>
        <w:tc>
          <w:tcPr>
            <w:tcW w:w="9939" w:type="dxa"/>
            <w:tcBorders>
              <w:left w:val="single" w:sz="4" w:space="0" w:color="000000"/>
            </w:tcBorders>
          </w:tcPr>
          <w:p>
            <w:pPr>
              <w:pStyle w:val="TableParagraph"/>
              <w:spacing w:line="250" w:lineRule="atLeast" w:before="11"/>
              <w:ind w:left="1158" w:hanging="567"/>
              <w:rPr>
                <w:sz w:val="22"/>
              </w:rPr>
            </w:pPr>
            <w:r>
              <w:rPr>
                <w:sz w:val="22"/>
              </w:rPr>
              <w:t>C.4. Recepción, calificación, designación de centro educativo y conformación de nóminas de elegibles</w:t>
            </w:r>
          </w:p>
        </w:tc>
      </w:tr>
      <w:tr>
        <w:trPr>
          <w:trHeight w:val="289" w:hRule="atLeast"/>
        </w:trPr>
        <w:tc>
          <w:tcPr>
            <w:tcW w:w="680" w:type="dxa"/>
            <w:tcBorders>
              <w:right w:val="single" w:sz="4" w:space="0" w:color="000000"/>
            </w:tcBorders>
          </w:tcPr>
          <w:p>
            <w:pPr>
              <w:pStyle w:val="TableParagraph"/>
              <w:spacing w:line="260" w:lineRule="exact" w:before="9"/>
              <w:ind w:left="87" w:right="81"/>
              <w:jc w:val="center"/>
              <w:rPr>
                <w:sz w:val="24"/>
              </w:rPr>
            </w:pPr>
            <w:r>
              <w:rPr>
                <w:sz w:val="24"/>
              </w:rPr>
              <w:t>12</w:t>
            </w:r>
          </w:p>
        </w:tc>
        <w:tc>
          <w:tcPr>
            <w:tcW w:w="9939" w:type="dxa"/>
            <w:tcBorders>
              <w:left w:val="single" w:sz="4" w:space="0" w:color="000000"/>
            </w:tcBorders>
          </w:tcPr>
          <w:p>
            <w:pPr>
              <w:pStyle w:val="TableParagraph"/>
              <w:spacing w:before="11"/>
              <w:ind w:left="592"/>
              <w:rPr>
                <w:sz w:val="22"/>
              </w:rPr>
            </w:pPr>
            <w:r>
              <w:rPr>
                <w:sz w:val="22"/>
              </w:rPr>
              <w:t>C.5. Monitoreo y seguimiento</w:t>
            </w:r>
          </w:p>
        </w:tc>
      </w:tr>
    </w:tbl>
    <w:p>
      <w:pPr>
        <w:pStyle w:val="BodyText"/>
        <w:rPr>
          <w:b/>
          <w:sz w:val="24"/>
        </w:rPr>
      </w:pPr>
    </w:p>
    <w:p>
      <w:pPr>
        <w:pStyle w:val="BodyText"/>
        <w:spacing w:before="5"/>
        <w:rPr>
          <w:b/>
          <w:sz w:val="19"/>
        </w:rPr>
      </w:pPr>
    </w:p>
    <w:p>
      <w:pPr>
        <w:pStyle w:val="ListParagraph"/>
        <w:numPr>
          <w:ilvl w:val="0"/>
          <w:numId w:val="1"/>
        </w:numPr>
        <w:tabs>
          <w:tab w:pos="551" w:val="left" w:leader="none"/>
          <w:tab w:pos="552" w:val="left" w:leader="none"/>
        </w:tabs>
        <w:spacing w:line="240" w:lineRule="auto" w:before="0" w:after="0"/>
        <w:ind w:left="551" w:right="0" w:hanging="426"/>
        <w:jc w:val="left"/>
        <w:rPr>
          <w:b/>
          <w:sz w:val="22"/>
        </w:rPr>
      </w:pPr>
      <w:r>
        <w:rPr>
          <w:b/>
          <w:sz w:val="22"/>
          <w:u w:val="thick"/>
        </w:rPr>
        <w:t>PROPÓSITO Y ALCANCE DEL</w:t>
      </w:r>
      <w:r>
        <w:rPr>
          <w:b/>
          <w:spacing w:val="2"/>
          <w:sz w:val="22"/>
          <w:u w:val="thick"/>
        </w:rPr>
        <w:t> </w:t>
      </w:r>
      <w:r>
        <w:rPr>
          <w:b/>
          <w:sz w:val="22"/>
          <w:u w:val="thick"/>
        </w:rPr>
        <w:t>PROCEDIMIENTO</w:t>
      </w:r>
    </w:p>
    <w:p>
      <w:pPr>
        <w:pStyle w:val="BodyText"/>
        <w:spacing w:before="1"/>
        <w:rPr>
          <w:b/>
          <w:sz w:val="14"/>
        </w:rPr>
      </w:pPr>
    </w:p>
    <w:p>
      <w:pPr>
        <w:pStyle w:val="BodyText"/>
        <w:spacing w:before="94"/>
        <w:ind w:left="553" w:right="150"/>
        <w:jc w:val="both"/>
      </w:pPr>
      <w:r>
        <w:rPr/>
        <w:t>Establecer las directrices que permitan desarrollar de forma eficiente el proceso de selección para el nombramiento del personal docente de los niveles preprimario y primario, el cual debe ser desarrollado a nivel municipal.</w:t>
      </w:r>
    </w:p>
    <w:p>
      <w:pPr>
        <w:pStyle w:val="BodyText"/>
        <w:spacing w:before="1"/>
      </w:pPr>
    </w:p>
    <w:p>
      <w:pPr>
        <w:pStyle w:val="BodyText"/>
        <w:ind w:left="553" w:right="149"/>
        <w:jc w:val="both"/>
      </w:pPr>
      <w:r>
        <w:rPr/>
        <w:t>Este procedimiento abarca desde que se crean, se actualizan y oficializan los lineamientos para la ejecución de la convocatoria hasta que se traslada el expediente del docente a la Sección/Unidad de Reclutamiento y Selección de Personal de la DIDEDUC, para que sea generada la propuesta de nombramiento respectiva.</w:t>
      </w:r>
    </w:p>
    <w:p>
      <w:pPr>
        <w:pStyle w:val="BodyText"/>
        <w:spacing w:before="10"/>
        <w:rPr>
          <w:sz w:val="21"/>
        </w:rPr>
      </w:pPr>
    </w:p>
    <w:p>
      <w:pPr>
        <w:pStyle w:val="Heading1"/>
        <w:numPr>
          <w:ilvl w:val="0"/>
          <w:numId w:val="1"/>
        </w:numPr>
        <w:tabs>
          <w:tab w:pos="551" w:val="left" w:leader="none"/>
          <w:tab w:pos="552" w:val="left" w:leader="none"/>
        </w:tabs>
        <w:spacing w:line="240" w:lineRule="auto" w:before="0" w:after="0"/>
        <w:ind w:left="551" w:right="0" w:hanging="426"/>
        <w:jc w:val="left"/>
      </w:pPr>
      <w:r>
        <w:rPr>
          <w:u w:val="thick"/>
        </w:rPr>
        <w:t>GLOSARIO</w:t>
      </w:r>
    </w:p>
    <w:p>
      <w:pPr>
        <w:pStyle w:val="BodyText"/>
        <w:spacing w:before="4"/>
        <w:rPr>
          <w:b/>
          <w:sz w:val="20"/>
        </w:rPr>
      </w:pPr>
    </w:p>
    <w:tbl>
      <w:tblPr>
        <w:tblW w:w="0" w:type="auto"/>
        <w:jc w:val="left"/>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2"/>
        <w:gridCol w:w="1965"/>
        <w:gridCol w:w="7956"/>
      </w:tblGrid>
      <w:tr>
        <w:trPr>
          <w:trHeight w:val="852"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1.-</w:t>
            </w:r>
          </w:p>
        </w:tc>
        <w:tc>
          <w:tcPr>
            <w:tcW w:w="1965" w:type="dxa"/>
            <w:tcBorders>
              <w:top w:val="single" w:sz="4" w:space="0" w:color="A6A6A6"/>
              <w:bottom w:val="single" w:sz="4" w:space="0" w:color="A6A6A6"/>
            </w:tcBorders>
          </w:tcPr>
          <w:p>
            <w:pPr>
              <w:pStyle w:val="TableParagraph"/>
              <w:spacing w:before="120"/>
              <w:ind w:left="27"/>
              <w:rPr>
                <w:b/>
                <w:sz w:val="22"/>
              </w:rPr>
            </w:pPr>
            <w:r>
              <w:rPr>
                <w:b/>
                <w:sz w:val="22"/>
              </w:rPr>
              <w:t>Acta</w:t>
            </w:r>
          </w:p>
        </w:tc>
        <w:tc>
          <w:tcPr>
            <w:tcW w:w="7956" w:type="dxa"/>
            <w:tcBorders>
              <w:top w:val="single" w:sz="4" w:space="0" w:color="A6A6A6"/>
              <w:bottom w:val="single" w:sz="4" w:space="0" w:color="A6A6A6"/>
            </w:tcBorders>
          </w:tcPr>
          <w:p>
            <w:pPr>
              <w:pStyle w:val="TableParagraph"/>
              <w:spacing w:line="288" w:lineRule="auto" w:before="122"/>
              <w:ind w:left="162" w:right="64"/>
              <w:rPr>
                <w:sz w:val="22"/>
              </w:rPr>
            </w:pPr>
            <w:r>
              <w:rPr>
                <w:sz w:val="22"/>
              </w:rPr>
              <w:t>Documento legal donde se hace constar hechos que se presencian o recaban a partir del requerimiento de algún</w:t>
            </w:r>
            <w:r>
              <w:rPr>
                <w:spacing w:val="-5"/>
                <w:sz w:val="22"/>
              </w:rPr>
              <w:t> </w:t>
            </w:r>
            <w:r>
              <w:rPr>
                <w:sz w:val="22"/>
              </w:rPr>
              <w:t>compareciente.</w:t>
            </w:r>
          </w:p>
        </w:tc>
      </w:tr>
      <w:tr>
        <w:trPr>
          <w:trHeight w:val="2065"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2.-</w:t>
            </w:r>
          </w:p>
        </w:tc>
        <w:tc>
          <w:tcPr>
            <w:tcW w:w="1965" w:type="dxa"/>
            <w:tcBorders>
              <w:top w:val="single" w:sz="4" w:space="0" w:color="A6A6A6"/>
              <w:bottom w:val="single" w:sz="4" w:space="0" w:color="A6A6A6"/>
            </w:tcBorders>
          </w:tcPr>
          <w:p>
            <w:pPr>
              <w:pStyle w:val="TableParagraph"/>
              <w:spacing w:line="288" w:lineRule="auto" w:before="120"/>
              <w:ind w:left="27" w:right="145"/>
              <w:rPr>
                <w:b/>
                <w:sz w:val="22"/>
              </w:rPr>
            </w:pPr>
            <w:r>
              <w:rPr>
                <w:b/>
                <w:sz w:val="22"/>
              </w:rPr>
              <w:t>Completación de Partidas</w:t>
            </w:r>
          </w:p>
        </w:tc>
        <w:tc>
          <w:tcPr>
            <w:tcW w:w="7956" w:type="dxa"/>
            <w:tcBorders>
              <w:top w:val="single" w:sz="4" w:space="0" w:color="A6A6A6"/>
              <w:bottom w:val="single" w:sz="4" w:space="0" w:color="A6A6A6"/>
            </w:tcBorders>
          </w:tcPr>
          <w:p>
            <w:pPr>
              <w:pStyle w:val="TableParagraph"/>
              <w:spacing w:line="288" w:lineRule="auto" w:before="122"/>
              <w:ind w:left="162" w:right="23"/>
              <w:jc w:val="both"/>
              <w:rPr>
                <w:sz w:val="22"/>
              </w:rPr>
            </w:pPr>
            <w:r>
              <w:rPr>
                <w:sz w:val="22"/>
              </w:rPr>
              <w:t>Es la acción a la que pueden aplicar los maestros de Educación Física y de Educación Estética que laboran en el Ministerio de Educación bajo el renglón presupuestario 011 “Personal Permanente”, con relación a un número igual o inferior de 5 partidas presupuestarias, y que desean alcanzar el máximo de asignación que es de 6, lo que equivale a un total de 30 periodos (5 periodos corresponden a cada partida presupuestaria).</w:t>
            </w:r>
          </w:p>
        </w:tc>
      </w:tr>
      <w:tr>
        <w:trPr>
          <w:trHeight w:val="1154" w:hRule="atLeast"/>
        </w:trPr>
        <w:tc>
          <w:tcPr>
            <w:tcW w:w="782" w:type="dxa"/>
            <w:tcBorders>
              <w:top w:val="single" w:sz="4" w:space="0" w:color="A6A6A6"/>
              <w:bottom w:val="single" w:sz="4" w:space="0" w:color="A6A6A6"/>
            </w:tcBorders>
          </w:tcPr>
          <w:p>
            <w:pPr>
              <w:pStyle w:val="TableParagraph"/>
              <w:spacing w:before="117"/>
              <w:ind w:right="24"/>
              <w:jc w:val="right"/>
              <w:rPr>
                <w:b/>
                <w:sz w:val="22"/>
              </w:rPr>
            </w:pPr>
            <w:r>
              <w:rPr>
                <w:b/>
                <w:sz w:val="22"/>
              </w:rPr>
              <w:t>3.-</w:t>
            </w:r>
          </w:p>
        </w:tc>
        <w:tc>
          <w:tcPr>
            <w:tcW w:w="1965" w:type="dxa"/>
            <w:tcBorders>
              <w:top w:val="single" w:sz="4" w:space="0" w:color="A6A6A6"/>
              <w:bottom w:val="single" w:sz="4" w:space="0" w:color="A6A6A6"/>
            </w:tcBorders>
          </w:tcPr>
          <w:p>
            <w:pPr>
              <w:pStyle w:val="TableParagraph"/>
              <w:spacing w:before="117"/>
              <w:ind w:left="27"/>
              <w:rPr>
                <w:b/>
                <w:sz w:val="22"/>
              </w:rPr>
            </w:pPr>
            <w:r>
              <w:rPr>
                <w:b/>
                <w:sz w:val="22"/>
              </w:rPr>
              <w:t>Convocatoria</w:t>
            </w:r>
          </w:p>
        </w:tc>
        <w:tc>
          <w:tcPr>
            <w:tcW w:w="7956" w:type="dxa"/>
            <w:tcBorders>
              <w:top w:val="single" w:sz="4" w:space="0" w:color="A6A6A6"/>
              <w:bottom w:val="single" w:sz="4" w:space="0" w:color="A6A6A6"/>
            </w:tcBorders>
          </w:tcPr>
          <w:p>
            <w:pPr>
              <w:pStyle w:val="TableParagraph"/>
              <w:spacing w:line="288" w:lineRule="auto" w:before="120"/>
              <w:ind w:left="162" w:right="24"/>
              <w:jc w:val="both"/>
              <w:rPr>
                <w:sz w:val="22"/>
              </w:rPr>
            </w:pPr>
            <w:r>
              <w:rPr>
                <w:sz w:val="22"/>
              </w:rPr>
              <w:t>Anuncio por medio del cual, se invita a maestros a concursar en el proceso de oposición, con el objeto de obtener uno de los puestos docentes con demanda que el Ministerio de Educación ha establecido que es necesario cubrir.</w:t>
            </w:r>
          </w:p>
        </w:tc>
      </w:tr>
      <w:tr>
        <w:trPr>
          <w:trHeight w:val="546"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4.-</w:t>
            </w:r>
          </w:p>
        </w:tc>
        <w:tc>
          <w:tcPr>
            <w:tcW w:w="1965" w:type="dxa"/>
            <w:tcBorders>
              <w:top w:val="single" w:sz="4" w:space="0" w:color="A6A6A6"/>
              <w:bottom w:val="single" w:sz="4" w:space="0" w:color="A6A6A6"/>
            </w:tcBorders>
          </w:tcPr>
          <w:p>
            <w:pPr>
              <w:pStyle w:val="TableParagraph"/>
              <w:spacing w:before="120"/>
              <w:ind w:left="27"/>
              <w:rPr>
                <w:b/>
                <w:sz w:val="22"/>
              </w:rPr>
            </w:pPr>
            <w:r>
              <w:rPr>
                <w:b/>
                <w:sz w:val="22"/>
              </w:rPr>
              <w:t>DIDEDUC</w:t>
            </w:r>
          </w:p>
        </w:tc>
        <w:tc>
          <w:tcPr>
            <w:tcW w:w="7956" w:type="dxa"/>
            <w:tcBorders>
              <w:top w:val="single" w:sz="4" w:space="0" w:color="A6A6A6"/>
              <w:bottom w:val="single" w:sz="4" w:space="0" w:color="A6A6A6"/>
            </w:tcBorders>
          </w:tcPr>
          <w:p>
            <w:pPr>
              <w:pStyle w:val="TableParagraph"/>
              <w:spacing w:before="122"/>
              <w:ind w:left="162"/>
              <w:rPr>
                <w:sz w:val="22"/>
              </w:rPr>
            </w:pPr>
            <w:r>
              <w:rPr>
                <w:sz w:val="22"/>
              </w:rPr>
              <w:t>Dirección Departamental de Educación.</w:t>
            </w:r>
          </w:p>
        </w:tc>
      </w:tr>
      <w:tr>
        <w:trPr>
          <w:trHeight w:val="1156"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5.-</w:t>
            </w:r>
          </w:p>
        </w:tc>
        <w:tc>
          <w:tcPr>
            <w:tcW w:w="1965" w:type="dxa"/>
            <w:tcBorders>
              <w:top w:val="single" w:sz="4" w:space="0" w:color="A6A6A6"/>
              <w:bottom w:val="single" w:sz="4" w:space="0" w:color="A6A6A6"/>
            </w:tcBorders>
          </w:tcPr>
          <w:p>
            <w:pPr>
              <w:pStyle w:val="TableParagraph"/>
              <w:spacing w:before="120"/>
              <w:ind w:left="27"/>
              <w:rPr>
                <w:b/>
                <w:sz w:val="22"/>
              </w:rPr>
            </w:pPr>
            <w:r>
              <w:rPr>
                <w:b/>
                <w:sz w:val="22"/>
              </w:rPr>
              <w:t>Dictamen</w:t>
            </w:r>
          </w:p>
        </w:tc>
        <w:tc>
          <w:tcPr>
            <w:tcW w:w="7956" w:type="dxa"/>
            <w:tcBorders>
              <w:top w:val="single" w:sz="4" w:space="0" w:color="A6A6A6"/>
              <w:bottom w:val="single" w:sz="4" w:space="0" w:color="A6A6A6"/>
            </w:tcBorders>
          </w:tcPr>
          <w:p>
            <w:pPr>
              <w:pStyle w:val="TableParagraph"/>
              <w:spacing w:line="288" w:lineRule="auto" w:before="122"/>
              <w:ind w:left="162" w:right="24"/>
              <w:jc w:val="both"/>
              <w:rPr>
                <w:sz w:val="22"/>
              </w:rPr>
            </w:pPr>
            <w:r>
              <w:rPr>
                <w:sz w:val="22"/>
              </w:rPr>
              <w:t>Documento elaborado por un perito o técnico en una materia determinada, por medio del cual se emite una opinión con respecto a un asunto que ha sido sometido a consideración, la cual, no es vinculante.</w:t>
            </w:r>
          </w:p>
        </w:tc>
      </w:tr>
      <w:tr>
        <w:trPr>
          <w:trHeight w:val="546" w:hRule="atLeast"/>
        </w:trPr>
        <w:tc>
          <w:tcPr>
            <w:tcW w:w="782" w:type="dxa"/>
            <w:tcBorders>
              <w:top w:val="single" w:sz="4" w:space="0" w:color="A6A6A6"/>
              <w:bottom w:val="single" w:sz="4" w:space="0" w:color="A6A6A6"/>
            </w:tcBorders>
          </w:tcPr>
          <w:p>
            <w:pPr>
              <w:pStyle w:val="TableParagraph"/>
              <w:spacing w:before="117"/>
              <w:ind w:right="24"/>
              <w:jc w:val="right"/>
              <w:rPr>
                <w:b/>
                <w:sz w:val="22"/>
              </w:rPr>
            </w:pPr>
            <w:r>
              <w:rPr>
                <w:b/>
                <w:sz w:val="22"/>
              </w:rPr>
              <w:t>6.-</w:t>
            </w:r>
          </w:p>
        </w:tc>
        <w:tc>
          <w:tcPr>
            <w:tcW w:w="1965" w:type="dxa"/>
            <w:tcBorders>
              <w:top w:val="single" w:sz="4" w:space="0" w:color="A6A6A6"/>
              <w:bottom w:val="single" w:sz="4" w:space="0" w:color="A6A6A6"/>
            </w:tcBorders>
          </w:tcPr>
          <w:p>
            <w:pPr>
              <w:pStyle w:val="TableParagraph"/>
              <w:spacing w:before="117"/>
              <w:ind w:left="27"/>
              <w:rPr>
                <w:b/>
                <w:sz w:val="22"/>
              </w:rPr>
            </w:pPr>
            <w:r>
              <w:rPr>
                <w:b/>
                <w:sz w:val="22"/>
              </w:rPr>
              <w:t>DIPLAN</w:t>
            </w:r>
          </w:p>
        </w:tc>
        <w:tc>
          <w:tcPr>
            <w:tcW w:w="7956" w:type="dxa"/>
            <w:tcBorders>
              <w:top w:val="single" w:sz="4" w:space="0" w:color="A6A6A6"/>
              <w:bottom w:val="single" w:sz="4" w:space="0" w:color="A6A6A6"/>
            </w:tcBorders>
          </w:tcPr>
          <w:p>
            <w:pPr>
              <w:pStyle w:val="TableParagraph"/>
              <w:spacing w:before="120"/>
              <w:ind w:left="162"/>
              <w:rPr>
                <w:sz w:val="22"/>
              </w:rPr>
            </w:pPr>
            <w:r>
              <w:rPr>
                <w:sz w:val="22"/>
              </w:rPr>
              <w:t>Dirección de Planificación Educativa.</w:t>
            </w:r>
          </w:p>
        </w:tc>
      </w:tr>
    </w:tbl>
    <w:p>
      <w:pPr>
        <w:spacing w:after="0"/>
        <w:rPr>
          <w:sz w:val="22"/>
        </w:rPr>
        <w:sectPr>
          <w:headerReference w:type="default" r:id="rId7"/>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5"/>
              <w:rPr>
                <w:b/>
                <w:sz w:val="7"/>
              </w:rPr>
            </w:pPr>
          </w:p>
          <w:p>
            <w:pPr>
              <w:pStyle w:val="TableParagraph"/>
              <w:ind w:left="24" w:right="-44"/>
              <w:rPr>
                <w:sz w:val="20"/>
              </w:rPr>
            </w:pPr>
            <w:r>
              <w:rPr>
                <w:sz w:val="20"/>
              </w:rPr>
              <w:drawing>
                <wp:inline distT="0" distB="0" distL="0" distR="0">
                  <wp:extent cx="516270" cy="408050"/>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516270" cy="408050"/>
                          </a:xfrm>
                          <a:prstGeom prst="rect">
                            <a:avLst/>
                          </a:prstGeom>
                        </pic:spPr>
                      </pic:pic>
                    </a:graphicData>
                  </a:graphic>
                </wp:inline>
              </w:drawing>
            </w:r>
            <w:r>
              <w:rPr>
                <w:sz w:val="20"/>
              </w:rPr>
            </w:r>
          </w:p>
        </w:tc>
        <w:tc>
          <w:tcPr>
            <w:tcW w:w="10344" w:type="dxa"/>
            <w:gridSpan w:val="4"/>
          </w:tcPr>
          <w:p>
            <w:pPr>
              <w:pStyle w:val="TableParagraph"/>
              <w:spacing w:before="50"/>
              <w:ind w:left="223" w:right="230"/>
              <w:jc w:val="center"/>
              <w:rPr>
                <w:sz w:val="16"/>
              </w:rPr>
            </w:pPr>
            <w:r>
              <w:rPr>
                <w:sz w:val="16"/>
              </w:rPr>
              <w:t>PROCEDI MIENTO</w:t>
            </w:r>
          </w:p>
          <w:p>
            <w:pPr>
              <w:pStyle w:val="TableParagraph"/>
              <w:spacing w:before="28"/>
              <w:ind w:left="242" w:right="230"/>
              <w:jc w:val="center"/>
              <w:rPr>
                <w:b/>
                <w:sz w:val="18"/>
              </w:rPr>
            </w:pPr>
            <w:r>
              <w:rPr>
                <w:b/>
                <w:sz w:val="18"/>
              </w:rPr>
              <w:t>SELECCIÓN PARA EL NOMBRAMIENTO DEL PERSONAL DOCENTE EN LOS NIVELES PREPRIMARIO Y PRIMARIO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85"/>
              <w:rPr>
                <w:sz w:val="16"/>
              </w:rPr>
            </w:pPr>
            <w:r>
              <w:rPr>
                <w:sz w:val="16"/>
              </w:rPr>
              <w:t>Proceso de Oposición</w:t>
            </w:r>
          </w:p>
        </w:tc>
        <w:tc>
          <w:tcPr>
            <w:tcW w:w="2409" w:type="dxa"/>
          </w:tcPr>
          <w:p>
            <w:pPr>
              <w:pStyle w:val="TableParagraph"/>
              <w:spacing w:line="175" w:lineRule="exact"/>
              <w:ind w:left="370"/>
              <w:rPr>
                <w:b/>
                <w:sz w:val="16"/>
              </w:rPr>
            </w:pPr>
            <w:r>
              <w:rPr>
                <w:sz w:val="16"/>
              </w:rPr>
              <w:t>Código: </w:t>
            </w:r>
            <w:r>
              <w:rPr>
                <w:b/>
                <w:sz w:val="16"/>
              </w:rPr>
              <w:t>JNO-PRO-01</w:t>
            </w:r>
          </w:p>
        </w:tc>
        <w:tc>
          <w:tcPr>
            <w:tcW w:w="1557" w:type="dxa"/>
          </w:tcPr>
          <w:p>
            <w:pPr>
              <w:pStyle w:val="TableParagraph"/>
              <w:spacing w:line="177" w:lineRule="exact"/>
              <w:ind w:left="338"/>
              <w:rPr>
                <w:sz w:val="16"/>
              </w:rPr>
            </w:pPr>
            <w:r>
              <w:rPr>
                <w:sz w:val="16"/>
              </w:rPr>
              <w:t>Versión: 01</w:t>
            </w:r>
          </w:p>
        </w:tc>
        <w:tc>
          <w:tcPr>
            <w:tcW w:w="1842" w:type="dxa"/>
          </w:tcPr>
          <w:p>
            <w:pPr>
              <w:pStyle w:val="TableParagraph"/>
              <w:spacing w:line="177" w:lineRule="exact"/>
              <w:ind w:left="386"/>
              <w:rPr>
                <w:sz w:val="16"/>
              </w:rPr>
            </w:pPr>
            <w:r>
              <w:rPr>
                <w:sz w:val="16"/>
              </w:rPr>
              <w:t>Página 3 de 13</w:t>
            </w:r>
          </w:p>
        </w:tc>
      </w:tr>
    </w:tbl>
    <w:p>
      <w:pPr>
        <w:pStyle w:val="BodyText"/>
        <w:spacing w:before="10"/>
        <w:rPr>
          <w:b/>
          <w:sz w:val="13"/>
        </w:rPr>
      </w:pPr>
    </w:p>
    <w:tbl>
      <w:tblPr>
        <w:tblW w:w="0" w:type="auto"/>
        <w:jc w:val="left"/>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2"/>
        <w:gridCol w:w="1909"/>
        <w:gridCol w:w="8011"/>
      </w:tblGrid>
      <w:tr>
        <w:trPr>
          <w:trHeight w:val="549"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7.-</w:t>
            </w:r>
          </w:p>
        </w:tc>
        <w:tc>
          <w:tcPr>
            <w:tcW w:w="1909" w:type="dxa"/>
            <w:tcBorders>
              <w:top w:val="single" w:sz="4" w:space="0" w:color="A6A6A6"/>
              <w:bottom w:val="single" w:sz="4" w:space="0" w:color="A6A6A6"/>
            </w:tcBorders>
          </w:tcPr>
          <w:p>
            <w:pPr>
              <w:pStyle w:val="TableParagraph"/>
              <w:spacing w:before="120"/>
              <w:ind w:left="27"/>
              <w:rPr>
                <w:b/>
                <w:sz w:val="22"/>
              </w:rPr>
            </w:pPr>
            <w:r>
              <w:rPr>
                <w:b/>
                <w:sz w:val="22"/>
              </w:rPr>
              <w:t>DIREH</w:t>
            </w:r>
          </w:p>
        </w:tc>
        <w:tc>
          <w:tcPr>
            <w:tcW w:w="8011" w:type="dxa"/>
            <w:tcBorders>
              <w:top w:val="single" w:sz="4" w:space="0" w:color="A6A6A6"/>
              <w:bottom w:val="single" w:sz="4" w:space="0" w:color="A6A6A6"/>
            </w:tcBorders>
          </w:tcPr>
          <w:p>
            <w:pPr>
              <w:pStyle w:val="TableParagraph"/>
              <w:spacing w:before="122"/>
              <w:ind w:left="218"/>
              <w:rPr>
                <w:sz w:val="22"/>
              </w:rPr>
            </w:pPr>
            <w:r>
              <w:rPr>
                <w:sz w:val="22"/>
              </w:rPr>
              <w:t>Dirección de Recursos Humanos.</w:t>
            </w:r>
          </w:p>
        </w:tc>
      </w:tr>
      <w:tr>
        <w:trPr>
          <w:trHeight w:val="546" w:hRule="atLeast"/>
        </w:trPr>
        <w:tc>
          <w:tcPr>
            <w:tcW w:w="782" w:type="dxa"/>
            <w:tcBorders>
              <w:top w:val="single" w:sz="4" w:space="0" w:color="A6A6A6"/>
              <w:bottom w:val="single" w:sz="4" w:space="0" w:color="A6A6A6"/>
            </w:tcBorders>
          </w:tcPr>
          <w:p>
            <w:pPr>
              <w:pStyle w:val="TableParagraph"/>
              <w:spacing w:before="117"/>
              <w:ind w:right="24"/>
              <w:jc w:val="right"/>
              <w:rPr>
                <w:b/>
                <w:sz w:val="22"/>
              </w:rPr>
            </w:pPr>
            <w:r>
              <w:rPr>
                <w:b/>
                <w:sz w:val="22"/>
              </w:rPr>
              <w:t>8.-</w:t>
            </w:r>
          </w:p>
        </w:tc>
        <w:tc>
          <w:tcPr>
            <w:tcW w:w="1909" w:type="dxa"/>
            <w:tcBorders>
              <w:top w:val="single" w:sz="4" w:space="0" w:color="A6A6A6"/>
              <w:bottom w:val="single" w:sz="4" w:space="0" w:color="A6A6A6"/>
            </w:tcBorders>
          </w:tcPr>
          <w:p>
            <w:pPr>
              <w:pStyle w:val="TableParagraph"/>
              <w:spacing w:before="117"/>
              <w:ind w:left="27"/>
              <w:rPr>
                <w:b/>
                <w:sz w:val="22"/>
              </w:rPr>
            </w:pPr>
            <w:r>
              <w:rPr>
                <w:b/>
                <w:sz w:val="22"/>
              </w:rPr>
              <w:t>e-SIRH</w:t>
            </w:r>
          </w:p>
        </w:tc>
        <w:tc>
          <w:tcPr>
            <w:tcW w:w="8011" w:type="dxa"/>
            <w:tcBorders>
              <w:top w:val="single" w:sz="4" w:space="0" w:color="A6A6A6"/>
              <w:bottom w:val="single" w:sz="4" w:space="0" w:color="A6A6A6"/>
            </w:tcBorders>
          </w:tcPr>
          <w:p>
            <w:pPr>
              <w:pStyle w:val="TableParagraph"/>
              <w:spacing w:before="120"/>
              <w:ind w:left="218"/>
              <w:rPr>
                <w:sz w:val="22"/>
              </w:rPr>
            </w:pPr>
            <w:r>
              <w:rPr>
                <w:sz w:val="22"/>
              </w:rPr>
              <w:t>Sistema Integral de Recursos Humanos.</w:t>
            </w:r>
          </w:p>
        </w:tc>
      </w:tr>
      <w:tr>
        <w:trPr>
          <w:trHeight w:val="546"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9.-</w:t>
            </w:r>
          </w:p>
        </w:tc>
        <w:tc>
          <w:tcPr>
            <w:tcW w:w="1909" w:type="dxa"/>
            <w:tcBorders>
              <w:top w:val="single" w:sz="4" w:space="0" w:color="A6A6A6"/>
              <w:bottom w:val="single" w:sz="4" w:space="0" w:color="A6A6A6"/>
            </w:tcBorders>
          </w:tcPr>
          <w:p>
            <w:pPr>
              <w:pStyle w:val="TableParagraph"/>
              <w:spacing w:before="120"/>
              <w:ind w:left="27"/>
              <w:rPr>
                <w:b/>
                <w:sz w:val="22"/>
              </w:rPr>
            </w:pPr>
            <w:r>
              <w:rPr>
                <w:b/>
                <w:sz w:val="22"/>
              </w:rPr>
              <w:t>Expediente</w:t>
            </w:r>
          </w:p>
        </w:tc>
        <w:tc>
          <w:tcPr>
            <w:tcW w:w="8011" w:type="dxa"/>
            <w:tcBorders>
              <w:top w:val="single" w:sz="4" w:space="0" w:color="A6A6A6"/>
              <w:bottom w:val="single" w:sz="4" w:space="0" w:color="A6A6A6"/>
            </w:tcBorders>
          </w:tcPr>
          <w:p>
            <w:pPr>
              <w:pStyle w:val="TableParagraph"/>
              <w:spacing w:before="122"/>
              <w:ind w:left="218"/>
              <w:rPr>
                <w:sz w:val="22"/>
              </w:rPr>
            </w:pPr>
            <w:r>
              <w:rPr>
                <w:sz w:val="22"/>
              </w:rPr>
              <w:t>Conjunto de documentos relativos a un asunto.</w:t>
            </w:r>
          </w:p>
        </w:tc>
      </w:tr>
      <w:tr>
        <w:trPr>
          <w:trHeight w:val="1458" w:hRule="atLeast"/>
        </w:trPr>
        <w:tc>
          <w:tcPr>
            <w:tcW w:w="782" w:type="dxa"/>
            <w:tcBorders>
              <w:top w:val="single" w:sz="4" w:space="0" w:color="A6A6A6"/>
              <w:bottom w:val="single" w:sz="4" w:space="0" w:color="A6A6A6"/>
            </w:tcBorders>
          </w:tcPr>
          <w:p>
            <w:pPr>
              <w:pStyle w:val="TableParagraph"/>
              <w:rPr>
                <w:b/>
                <w:sz w:val="24"/>
              </w:rPr>
            </w:pPr>
          </w:p>
          <w:p>
            <w:pPr>
              <w:pStyle w:val="TableParagraph"/>
              <w:rPr>
                <w:b/>
                <w:sz w:val="26"/>
              </w:rPr>
            </w:pPr>
          </w:p>
          <w:p>
            <w:pPr>
              <w:pStyle w:val="TableParagraph"/>
              <w:spacing w:before="1"/>
              <w:ind w:right="24"/>
              <w:jc w:val="right"/>
              <w:rPr>
                <w:b/>
                <w:sz w:val="22"/>
              </w:rPr>
            </w:pPr>
            <w:r>
              <w:rPr>
                <w:b/>
                <w:sz w:val="22"/>
              </w:rPr>
              <w:t>10.-</w:t>
            </w:r>
          </w:p>
        </w:tc>
        <w:tc>
          <w:tcPr>
            <w:tcW w:w="1909" w:type="dxa"/>
            <w:tcBorders>
              <w:top w:val="single" w:sz="4" w:space="0" w:color="A6A6A6"/>
              <w:bottom w:val="single" w:sz="4" w:space="0" w:color="A6A6A6"/>
            </w:tcBorders>
          </w:tcPr>
          <w:p>
            <w:pPr>
              <w:pStyle w:val="TableParagraph"/>
              <w:rPr>
                <w:b/>
                <w:sz w:val="24"/>
              </w:rPr>
            </w:pPr>
          </w:p>
          <w:p>
            <w:pPr>
              <w:pStyle w:val="TableParagraph"/>
              <w:rPr>
                <w:b/>
                <w:sz w:val="26"/>
              </w:rPr>
            </w:pPr>
          </w:p>
          <w:p>
            <w:pPr>
              <w:pStyle w:val="TableParagraph"/>
              <w:spacing w:before="1"/>
              <w:ind w:left="27"/>
              <w:rPr>
                <w:b/>
                <w:sz w:val="22"/>
              </w:rPr>
            </w:pPr>
            <w:r>
              <w:rPr>
                <w:b/>
                <w:sz w:val="22"/>
              </w:rPr>
              <w:t>Inconformidad</w:t>
            </w:r>
          </w:p>
        </w:tc>
        <w:tc>
          <w:tcPr>
            <w:tcW w:w="8011" w:type="dxa"/>
            <w:tcBorders>
              <w:top w:val="single" w:sz="4" w:space="0" w:color="A6A6A6"/>
              <w:bottom w:val="single" w:sz="4" w:space="0" w:color="A6A6A6"/>
            </w:tcBorders>
          </w:tcPr>
          <w:p>
            <w:pPr>
              <w:pStyle w:val="TableParagraph"/>
              <w:spacing w:line="288" w:lineRule="auto" w:before="122"/>
              <w:ind w:left="218" w:right="26"/>
              <w:jc w:val="both"/>
              <w:rPr>
                <w:sz w:val="22"/>
              </w:rPr>
            </w:pPr>
            <w:r>
              <w:rPr>
                <w:sz w:val="22"/>
              </w:rPr>
              <w:t>Impugnación que puede presentar el maestro participante de un proceso de oposición, la que procede en contra de las resoluciones emitidas por el Jurado Auxiliar Departamental de Oposición, y es conocida y resuelta por el Jurado Nacional de Oposición.</w:t>
            </w:r>
          </w:p>
        </w:tc>
      </w:tr>
      <w:tr>
        <w:trPr>
          <w:trHeight w:val="1154"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11.-</w:t>
            </w:r>
          </w:p>
        </w:tc>
        <w:tc>
          <w:tcPr>
            <w:tcW w:w="1909" w:type="dxa"/>
            <w:tcBorders>
              <w:top w:val="single" w:sz="4" w:space="0" w:color="A6A6A6"/>
              <w:bottom w:val="single" w:sz="4" w:space="0" w:color="A6A6A6"/>
            </w:tcBorders>
          </w:tcPr>
          <w:p>
            <w:pPr>
              <w:pStyle w:val="TableParagraph"/>
              <w:spacing w:line="288" w:lineRule="auto" w:before="120"/>
              <w:ind w:left="27" w:right="590"/>
              <w:rPr>
                <w:b/>
                <w:sz w:val="22"/>
              </w:rPr>
            </w:pPr>
            <w:r>
              <w:rPr>
                <w:b/>
                <w:sz w:val="22"/>
              </w:rPr>
              <w:t>Instrumento Técnico de Calificación</w:t>
            </w:r>
          </w:p>
        </w:tc>
        <w:tc>
          <w:tcPr>
            <w:tcW w:w="8011" w:type="dxa"/>
            <w:tcBorders>
              <w:top w:val="single" w:sz="4" w:space="0" w:color="A6A6A6"/>
              <w:bottom w:val="single" w:sz="4" w:space="0" w:color="A6A6A6"/>
            </w:tcBorders>
          </w:tcPr>
          <w:p>
            <w:pPr>
              <w:pStyle w:val="TableParagraph"/>
              <w:spacing w:line="288" w:lineRule="auto" w:before="122"/>
              <w:ind w:left="218" w:right="25"/>
              <w:jc w:val="both"/>
              <w:rPr>
                <w:sz w:val="22"/>
              </w:rPr>
            </w:pPr>
            <w:r>
              <w:rPr>
                <w:sz w:val="22"/>
              </w:rPr>
              <w:t>Documento aprobado por medio de Resolución Ministerial, donde el Jurado Municipal de Oposición, anota las calificaciones que otorga a los expedientes por indicador.</w:t>
            </w:r>
          </w:p>
        </w:tc>
      </w:tr>
      <w:tr>
        <w:trPr>
          <w:trHeight w:val="549"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12.-</w:t>
            </w:r>
          </w:p>
        </w:tc>
        <w:tc>
          <w:tcPr>
            <w:tcW w:w="1909" w:type="dxa"/>
            <w:tcBorders>
              <w:top w:val="single" w:sz="4" w:space="0" w:color="A6A6A6"/>
              <w:bottom w:val="single" w:sz="4" w:space="0" w:color="A6A6A6"/>
            </w:tcBorders>
          </w:tcPr>
          <w:p>
            <w:pPr>
              <w:pStyle w:val="TableParagraph"/>
              <w:spacing w:before="120"/>
              <w:ind w:left="27"/>
              <w:rPr>
                <w:b/>
                <w:sz w:val="22"/>
              </w:rPr>
            </w:pPr>
            <w:r>
              <w:rPr>
                <w:b/>
                <w:sz w:val="22"/>
              </w:rPr>
              <w:t>JADO</w:t>
            </w:r>
          </w:p>
        </w:tc>
        <w:tc>
          <w:tcPr>
            <w:tcW w:w="8011" w:type="dxa"/>
            <w:tcBorders>
              <w:top w:val="single" w:sz="4" w:space="0" w:color="A6A6A6"/>
              <w:bottom w:val="single" w:sz="4" w:space="0" w:color="A6A6A6"/>
            </w:tcBorders>
          </w:tcPr>
          <w:p>
            <w:pPr>
              <w:pStyle w:val="TableParagraph"/>
              <w:spacing w:before="122"/>
              <w:ind w:left="218"/>
              <w:rPr>
                <w:sz w:val="22"/>
              </w:rPr>
            </w:pPr>
            <w:r>
              <w:rPr>
                <w:sz w:val="22"/>
              </w:rPr>
              <w:t>Jurado Auxiliar Departamental de Oposición.</w:t>
            </w:r>
          </w:p>
        </w:tc>
      </w:tr>
      <w:tr>
        <w:trPr>
          <w:trHeight w:val="546"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13.-</w:t>
            </w:r>
          </w:p>
        </w:tc>
        <w:tc>
          <w:tcPr>
            <w:tcW w:w="1909" w:type="dxa"/>
            <w:tcBorders>
              <w:top w:val="single" w:sz="4" w:space="0" w:color="A6A6A6"/>
              <w:bottom w:val="single" w:sz="4" w:space="0" w:color="A6A6A6"/>
            </w:tcBorders>
          </w:tcPr>
          <w:p>
            <w:pPr>
              <w:pStyle w:val="TableParagraph"/>
              <w:spacing w:before="120"/>
              <w:ind w:left="27"/>
              <w:rPr>
                <w:b/>
                <w:sz w:val="22"/>
              </w:rPr>
            </w:pPr>
            <w:r>
              <w:rPr>
                <w:b/>
                <w:sz w:val="22"/>
              </w:rPr>
              <w:t>JNO</w:t>
            </w:r>
          </w:p>
        </w:tc>
        <w:tc>
          <w:tcPr>
            <w:tcW w:w="8011" w:type="dxa"/>
            <w:tcBorders>
              <w:top w:val="single" w:sz="4" w:space="0" w:color="A6A6A6"/>
              <w:bottom w:val="single" w:sz="4" w:space="0" w:color="A6A6A6"/>
            </w:tcBorders>
          </w:tcPr>
          <w:p>
            <w:pPr>
              <w:pStyle w:val="TableParagraph"/>
              <w:spacing w:before="122"/>
              <w:ind w:left="218"/>
              <w:rPr>
                <w:sz w:val="22"/>
              </w:rPr>
            </w:pPr>
            <w:r>
              <w:rPr>
                <w:sz w:val="22"/>
              </w:rPr>
              <w:t>Jurado Nacional de Oposición.</w:t>
            </w:r>
          </w:p>
        </w:tc>
      </w:tr>
      <w:tr>
        <w:trPr>
          <w:trHeight w:val="546"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14.-</w:t>
            </w:r>
          </w:p>
        </w:tc>
        <w:tc>
          <w:tcPr>
            <w:tcW w:w="1909" w:type="dxa"/>
            <w:tcBorders>
              <w:top w:val="single" w:sz="4" w:space="0" w:color="A6A6A6"/>
              <w:bottom w:val="single" w:sz="4" w:space="0" w:color="A6A6A6"/>
            </w:tcBorders>
          </w:tcPr>
          <w:p>
            <w:pPr>
              <w:pStyle w:val="TableParagraph"/>
              <w:spacing w:before="120"/>
              <w:ind w:left="27"/>
              <w:rPr>
                <w:b/>
                <w:sz w:val="22"/>
              </w:rPr>
            </w:pPr>
            <w:r>
              <w:rPr>
                <w:b/>
                <w:sz w:val="22"/>
              </w:rPr>
              <w:t>JUMO</w:t>
            </w:r>
          </w:p>
        </w:tc>
        <w:tc>
          <w:tcPr>
            <w:tcW w:w="8011" w:type="dxa"/>
            <w:tcBorders>
              <w:top w:val="single" w:sz="4" w:space="0" w:color="A6A6A6"/>
              <w:bottom w:val="single" w:sz="4" w:space="0" w:color="A6A6A6"/>
            </w:tcBorders>
          </w:tcPr>
          <w:p>
            <w:pPr>
              <w:pStyle w:val="TableParagraph"/>
              <w:spacing w:before="122"/>
              <w:ind w:left="218"/>
              <w:rPr>
                <w:sz w:val="22"/>
              </w:rPr>
            </w:pPr>
            <w:r>
              <w:rPr>
                <w:sz w:val="22"/>
              </w:rPr>
              <w:t>Jurado Municipal de Oposición.</w:t>
            </w:r>
          </w:p>
        </w:tc>
      </w:tr>
      <w:tr>
        <w:trPr>
          <w:trHeight w:val="2066"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15.-</w:t>
            </w:r>
          </w:p>
        </w:tc>
        <w:tc>
          <w:tcPr>
            <w:tcW w:w="1909" w:type="dxa"/>
            <w:tcBorders>
              <w:top w:val="single" w:sz="4" w:space="0" w:color="A6A6A6"/>
              <w:bottom w:val="single" w:sz="4" w:space="0" w:color="A6A6A6"/>
            </w:tcBorders>
          </w:tcPr>
          <w:p>
            <w:pPr>
              <w:pStyle w:val="TableParagraph"/>
              <w:spacing w:line="288" w:lineRule="auto" w:before="120"/>
              <w:ind w:left="27" w:right="737"/>
              <w:rPr>
                <w:b/>
                <w:sz w:val="22"/>
              </w:rPr>
            </w:pPr>
            <w:r>
              <w:rPr>
                <w:b/>
                <w:sz w:val="22"/>
              </w:rPr>
              <w:t>Nómina de Elegibles</w:t>
            </w:r>
          </w:p>
        </w:tc>
        <w:tc>
          <w:tcPr>
            <w:tcW w:w="8011" w:type="dxa"/>
            <w:tcBorders>
              <w:top w:val="single" w:sz="4" w:space="0" w:color="A6A6A6"/>
              <w:bottom w:val="single" w:sz="4" w:space="0" w:color="A6A6A6"/>
            </w:tcBorders>
          </w:tcPr>
          <w:p>
            <w:pPr>
              <w:pStyle w:val="TableParagraph"/>
              <w:spacing w:line="288" w:lineRule="auto" w:before="122"/>
              <w:ind w:left="218" w:right="21"/>
              <w:jc w:val="both"/>
              <w:rPr>
                <w:sz w:val="22"/>
              </w:rPr>
            </w:pPr>
            <w:r>
              <w:rPr>
                <w:sz w:val="22"/>
              </w:rPr>
              <w:t>Conjunto de maestros, ordenado de mayor a menor en relación a la calificación establecida, conformado con el porcentaje legal del total de docentes que participaron en un concurso de oposición, que no fueron favorecidos con uno de los puestos establecidos en la nómina oficial de puestos de la convocatoria, con el objeto de cubrir puestos docentes vacantes que surjan en el municipio de que se</w:t>
            </w:r>
            <w:r>
              <w:rPr>
                <w:spacing w:val="-4"/>
                <w:sz w:val="22"/>
              </w:rPr>
              <w:t> </w:t>
            </w:r>
            <w:r>
              <w:rPr>
                <w:sz w:val="22"/>
              </w:rPr>
              <w:t>trate.</w:t>
            </w:r>
          </w:p>
        </w:tc>
      </w:tr>
      <w:tr>
        <w:trPr>
          <w:trHeight w:val="851"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16.-</w:t>
            </w:r>
          </w:p>
        </w:tc>
        <w:tc>
          <w:tcPr>
            <w:tcW w:w="1909" w:type="dxa"/>
            <w:tcBorders>
              <w:top w:val="single" w:sz="4" w:space="0" w:color="A6A6A6"/>
              <w:bottom w:val="single" w:sz="4" w:space="0" w:color="A6A6A6"/>
            </w:tcBorders>
          </w:tcPr>
          <w:p>
            <w:pPr>
              <w:pStyle w:val="TableParagraph"/>
              <w:spacing w:before="120"/>
              <w:ind w:left="27"/>
              <w:rPr>
                <w:b/>
                <w:sz w:val="22"/>
              </w:rPr>
            </w:pPr>
            <w:r>
              <w:rPr>
                <w:b/>
                <w:sz w:val="22"/>
              </w:rPr>
              <w:t>Oficio</w:t>
            </w:r>
          </w:p>
        </w:tc>
        <w:tc>
          <w:tcPr>
            <w:tcW w:w="8011" w:type="dxa"/>
            <w:tcBorders>
              <w:top w:val="single" w:sz="4" w:space="0" w:color="A6A6A6"/>
              <w:bottom w:val="single" w:sz="4" w:space="0" w:color="A6A6A6"/>
            </w:tcBorders>
          </w:tcPr>
          <w:p>
            <w:pPr>
              <w:pStyle w:val="TableParagraph"/>
              <w:spacing w:line="288" w:lineRule="auto" w:before="122"/>
              <w:ind w:left="218"/>
              <w:rPr>
                <w:sz w:val="22"/>
              </w:rPr>
            </w:pPr>
            <w:r>
              <w:rPr>
                <w:sz w:val="22"/>
              </w:rPr>
              <w:t>Documento oficial por medio del cual, se comunica interna o externamente un asunto específico.</w:t>
            </w:r>
          </w:p>
        </w:tc>
      </w:tr>
      <w:tr>
        <w:trPr>
          <w:trHeight w:val="546"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17.-</w:t>
            </w:r>
          </w:p>
        </w:tc>
        <w:tc>
          <w:tcPr>
            <w:tcW w:w="1909" w:type="dxa"/>
            <w:tcBorders>
              <w:top w:val="single" w:sz="4" w:space="0" w:color="A6A6A6"/>
              <w:bottom w:val="single" w:sz="4" w:space="0" w:color="A6A6A6"/>
            </w:tcBorders>
          </w:tcPr>
          <w:p>
            <w:pPr>
              <w:pStyle w:val="TableParagraph"/>
              <w:spacing w:before="120"/>
              <w:ind w:left="27"/>
              <w:rPr>
                <w:b/>
                <w:sz w:val="22"/>
              </w:rPr>
            </w:pPr>
            <w:r>
              <w:rPr>
                <w:b/>
                <w:sz w:val="22"/>
              </w:rPr>
              <w:t>PGN</w:t>
            </w:r>
          </w:p>
        </w:tc>
        <w:tc>
          <w:tcPr>
            <w:tcW w:w="8011" w:type="dxa"/>
            <w:tcBorders>
              <w:top w:val="single" w:sz="4" w:space="0" w:color="A6A6A6"/>
              <w:bottom w:val="single" w:sz="4" w:space="0" w:color="A6A6A6"/>
            </w:tcBorders>
          </w:tcPr>
          <w:p>
            <w:pPr>
              <w:pStyle w:val="TableParagraph"/>
              <w:spacing w:before="122"/>
              <w:ind w:left="218"/>
              <w:rPr>
                <w:sz w:val="22"/>
              </w:rPr>
            </w:pPr>
            <w:r>
              <w:rPr>
                <w:sz w:val="22"/>
              </w:rPr>
              <w:t>Procuraduría General de la Nación.</w:t>
            </w:r>
          </w:p>
        </w:tc>
      </w:tr>
      <w:tr>
        <w:trPr>
          <w:trHeight w:val="1459"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18.-</w:t>
            </w:r>
          </w:p>
        </w:tc>
        <w:tc>
          <w:tcPr>
            <w:tcW w:w="1909" w:type="dxa"/>
            <w:tcBorders>
              <w:top w:val="single" w:sz="4" w:space="0" w:color="A6A6A6"/>
              <w:bottom w:val="single" w:sz="4" w:space="0" w:color="A6A6A6"/>
            </w:tcBorders>
          </w:tcPr>
          <w:p>
            <w:pPr>
              <w:pStyle w:val="TableParagraph"/>
              <w:spacing w:before="120"/>
              <w:ind w:left="27"/>
              <w:rPr>
                <w:b/>
                <w:sz w:val="22"/>
              </w:rPr>
            </w:pPr>
            <w:r>
              <w:rPr>
                <w:b/>
                <w:sz w:val="22"/>
              </w:rPr>
              <w:t>Primer Ingreso</w:t>
            </w:r>
          </w:p>
        </w:tc>
        <w:tc>
          <w:tcPr>
            <w:tcW w:w="8011" w:type="dxa"/>
            <w:tcBorders>
              <w:top w:val="single" w:sz="4" w:space="0" w:color="A6A6A6"/>
              <w:bottom w:val="single" w:sz="4" w:space="0" w:color="A6A6A6"/>
            </w:tcBorders>
          </w:tcPr>
          <w:p>
            <w:pPr>
              <w:pStyle w:val="TableParagraph"/>
              <w:spacing w:line="288" w:lineRule="auto" w:before="122"/>
              <w:ind w:left="218" w:right="23"/>
              <w:jc w:val="both"/>
              <w:rPr>
                <w:sz w:val="22"/>
              </w:rPr>
            </w:pPr>
            <w:r>
              <w:rPr>
                <w:sz w:val="22"/>
              </w:rPr>
              <w:t>Es la acción a la que deben aplicar los maestros de educación preprimaria o primaria que no han laborado con anterioridad para el Ministerio de Educación bajo el renglón presupuestario 011 “Personal Permanente”, prestando sus servicios docentes en los niveles de educación en mención.</w:t>
            </w:r>
          </w:p>
        </w:tc>
      </w:tr>
      <w:tr>
        <w:trPr>
          <w:trHeight w:val="851"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19.-</w:t>
            </w:r>
          </w:p>
        </w:tc>
        <w:tc>
          <w:tcPr>
            <w:tcW w:w="1909" w:type="dxa"/>
            <w:tcBorders>
              <w:top w:val="single" w:sz="4" w:space="0" w:color="A6A6A6"/>
              <w:bottom w:val="single" w:sz="4" w:space="0" w:color="A6A6A6"/>
            </w:tcBorders>
          </w:tcPr>
          <w:p>
            <w:pPr>
              <w:pStyle w:val="TableParagraph"/>
              <w:spacing w:before="120"/>
              <w:ind w:left="27"/>
              <w:rPr>
                <w:b/>
                <w:sz w:val="22"/>
              </w:rPr>
            </w:pPr>
            <w:r>
              <w:rPr>
                <w:b/>
                <w:sz w:val="22"/>
              </w:rPr>
              <w:t>Providencia</w:t>
            </w:r>
          </w:p>
        </w:tc>
        <w:tc>
          <w:tcPr>
            <w:tcW w:w="8011" w:type="dxa"/>
            <w:tcBorders>
              <w:top w:val="single" w:sz="4" w:space="0" w:color="A6A6A6"/>
              <w:bottom w:val="single" w:sz="4" w:space="0" w:color="A6A6A6"/>
            </w:tcBorders>
          </w:tcPr>
          <w:p>
            <w:pPr>
              <w:pStyle w:val="TableParagraph"/>
              <w:spacing w:line="288" w:lineRule="auto" w:before="122"/>
              <w:ind w:left="218"/>
              <w:rPr>
                <w:sz w:val="22"/>
              </w:rPr>
            </w:pPr>
            <w:r>
              <w:rPr>
                <w:sz w:val="22"/>
              </w:rPr>
              <w:t>Documento que contiene una observación o un requerimiento para realizar, gestionar o trasladar un asunto que se tramita en la misma Dependencia.</w:t>
            </w:r>
          </w:p>
        </w:tc>
      </w:tr>
      <w:tr>
        <w:trPr>
          <w:trHeight w:val="1761"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20.-</w:t>
            </w:r>
          </w:p>
        </w:tc>
        <w:tc>
          <w:tcPr>
            <w:tcW w:w="1909" w:type="dxa"/>
            <w:tcBorders>
              <w:top w:val="single" w:sz="4" w:space="0" w:color="A6A6A6"/>
              <w:bottom w:val="single" w:sz="4" w:space="0" w:color="A6A6A6"/>
            </w:tcBorders>
          </w:tcPr>
          <w:p>
            <w:pPr>
              <w:pStyle w:val="TableParagraph"/>
              <w:spacing w:line="288" w:lineRule="auto" w:before="120"/>
              <w:ind w:left="27" w:right="199"/>
              <w:rPr>
                <w:b/>
                <w:sz w:val="22"/>
              </w:rPr>
            </w:pPr>
            <w:r>
              <w:rPr>
                <w:b/>
                <w:sz w:val="22"/>
              </w:rPr>
              <w:t>Puesto Docente Adicional</w:t>
            </w:r>
          </w:p>
        </w:tc>
        <w:tc>
          <w:tcPr>
            <w:tcW w:w="8011" w:type="dxa"/>
            <w:tcBorders>
              <w:top w:val="single" w:sz="4" w:space="0" w:color="A6A6A6"/>
              <w:bottom w:val="single" w:sz="4" w:space="0" w:color="A6A6A6"/>
            </w:tcBorders>
          </w:tcPr>
          <w:p>
            <w:pPr>
              <w:pStyle w:val="TableParagraph"/>
              <w:spacing w:line="288" w:lineRule="auto" w:before="122"/>
              <w:ind w:left="218" w:right="24"/>
              <w:jc w:val="both"/>
              <w:rPr>
                <w:sz w:val="22"/>
              </w:rPr>
            </w:pPr>
            <w:r>
              <w:rPr>
                <w:sz w:val="22"/>
              </w:rPr>
              <w:t>Es la acción a la que deben aplicar los maestros de educación preprimaria o primaria que laboran en el Ministerio de Educación, prestando sus servicios docentes bajo el renglón presupuestario 011 “Personal Permanente”, y que aspiran ser favorecidos con otro puesto docente, en los niveles de educación en mención, en virtud de existir compatibilidad de</w:t>
            </w:r>
            <w:r>
              <w:rPr>
                <w:spacing w:val="-4"/>
                <w:sz w:val="22"/>
              </w:rPr>
              <w:t> </w:t>
            </w:r>
            <w:r>
              <w:rPr>
                <w:sz w:val="22"/>
              </w:rPr>
              <w:t>horarios.</w:t>
            </w:r>
          </w:p>
        </w:tc>
      </w:tr>
    </w:tbl>
    <w:p>
      <w:pPr>
        <w:spacing w:after="0" w:line="288"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5"/>
              <w:rPr>
                <w:b/>
                <w:sz w:val="7"/>
              </w:rPr>
            </w:pPr>
          </w:p>
          <w:p>
            <w:pPr>
              <w:pStyle w:val="TableParagraph"/>
              <w:ind w:left="24" w:right="-44"/>
              <w:rPr>
                <w:sz w:val="20"/>
              </w:rPr>
            </w:pPr>
            <w:r>
              <w:rPr>
                <w:sz w:val="20"/>
              </w:rPr>
              <w:drawing>
                <wp:inline distT="0" distB="0" distL="0" distR="0">
                  <wp:extent cx="516270" cy="408050"/>
                  <wp:effectExtent l="0" t="0" r="0" b="0"/>
                  <wp:docPr id="7" name="image2.jpeg"/>
                  <wp:cNvGraphicFramePr>
                    <a:graphicFrameLocks noChangeAspect="1"/>
                  </wp:cNvGraphicFramePr>
                  <a:graphic>
                    <a:graphicData uri="http://schemas.openxmlformats.org/drawingml/2006/picture">
                      <pic:pic>
                        <pic:nvPicPr>
                          <pic:cNvPr id="8" name="image2.jpeg"/>
                          <pic:cNvPicPr/>
                        </pic:nvPicPr>
                        <pic:blipFill>
                          <a:blip r:embed="rId8" cstate="print"/>
                          <a:stretch>
                            <a:fillRect/>
                          </a:stretch>
                        </pic:blipFill>
                        <pic:spPr>
                          <a:xfrm>
                            <a:off x="0" y="0"/>
                            <a:ext cx="516270" cy="408050"/>
                          </a:xfrm>
                          <a:prstGeom prst="rect">
                            <a:avLst/>
                          </a:prstGeom>
                        </pic:spPr>
                      </pic:pic>
                    </a:graphicData>
                  </a:graphic>
                </wp:inline>
              </w:drawing>
            </w:r>
            <w:r>
              <w:rPr>
                <w:sz w:val="20"/>
              </w:rPr>
            </w:r>
          </w:p>
        </w:tc>
        <w:tc>
          <w:tcPr>
            <w:tcW w:w="10344" w:type="dxa"/>
            <w:gridSpan w:val="4"/>
          </w:tcPr>
          <w:p>
            <w:pPr>
              <w:pStyle w:val="TableParagraph"/>
              <w:spacing w:before="50"/>
              <w:ind w:left="223" w:right="230"/>
              <w:jc w:val="center"/>
              <w:rPr>
                <w:sz w:val="16"/>
              </w:rPr>
            </w:pPr>
            <w:r>
              <w:rPr>
                <w:sz w:val="16"/>
              </w:rPr>
              <w:t>PROCEDI MIENTO</w:t>
            </w:r>
          </w:p>
          <w:p>
            <w:pPr>
              <w:pStyle w:val="TableParagraph"/>
              <w:spacing w:before="28"/>
              <w:ind w:left="242" w:right="230"/>
              <w:jc w:val="center"/>
              <w:rPr>
                <w:b/>
                <w:sz w:val="18"/>
              </w:rPr>
            </w:pPr>
            <w:r>
              <w:rPr>
                <w:b/>
                <w:sz w:val="18"/>
              </w:rPr>
              <w:t>SELECCIÓN PARA EL NOMBRAMIENTO DEL PERSONAL DOCENTE EN LOS NIVELES PREPRIMARIO Y PRIMARIO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85"/>
              <w:rPr>
                <w:sz w:val="16"/>
              </w:rPr>
            </w:pPr>
            <w:r>
              <w:rPr>
                <w:sz w:val="16"/>
              </w:rPr>
              <w:t>Proceso de Oposición</w:t>
            </w:r>
          </w:p>
        </w:tc>
        <w:tc>
          <w:tcPr>
            <w:tcW w:w="2409" w:type="dxa"/>
          </w:tcPr>
          <w:p>
            <w:pPr>
              <w:pStyle w:val="TableParagraph"/>
              <w:spacing w:line="175" w:lineRule="exact"/>
              <w:ind w:left="370"/>
              <w:rPr>
                <w:b/>
                <w:sz w:val="16"/>
              </w:rPr>
            </w:pPr>
            <w:r>
              <w:rPr>
                <w:sz w:val="16"/>
              </w:rPr>
              <w:t>Código: </w:t>
            </w:r>
            <w:r>
              <w:rPr>
                <w:b/>
                <w:sz w:val="16"/>
              </w:rPr>
              <w:t>JNO-PRO-01</w:t>
            </w:r>
          </w:p>
        </w:tc>
        <w:tc>
          <w:tcPr>
            <w:tcW w:w="1557" w:type="dxa"/>
          </w:tcPr>
          <w:p>
            <w:pPr>
              <w:pStyle w:val="TableParagraph"/>
              <w:spacing w:line="177" w:lineRule="exact"/>
              <w:ind w:left="338"/>
              <w:rPr>
                <w:sz w:val="16"/>
              </w:rPr>
            </w:pPr>
            <w:r>
              <w:rPr>
                <w:sz w:val="16"/>
              </w:rPr>
              <w:t>Versión: 01</w:t>
            </w:r>
          </w:p>
        </w:tc>
        <w:tc>
          <w:tcPr>
            <w:tcW w:w="1842" w:type="dxa"/>
          </w:tcPr>
          <w:p>
            <w:pPr>
              <w:pStyle w:val="TableParagraph"/>
              <w:spacing w:line="177" w:lineRule="exact"/>
              <w:ind w:left="386"/>
              <w:rPr>
                <w:sz w:val="16"/>
              </w:rPr>
            </w:pPr>
            <w:r>
              <w:rPr>
                <w:sz w:val="16"/>
              </w:rPr>
              <w:t>Página 4 de 13</w:t>
            </w:r>
          </w:p>
        </w:tc>
      </w:tr>
    </w:tbl>
    <w:p>
      <w:pPr>
        <w:pStyle w:val="BodyText"/>
        <w:spacing w:before="10"/>
        <w:rPr>
          <w:b/>
          <w:sz w:val="13"/>
        </w:rPr>
      </w:pPr>
    </w:p>
    <w:tbl>
      <w:tblPr>
        <w:tblW w:w="0" w:type="auto"/>
        <w:jc w:val="left"/>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2"/>
        <w:gridCol w:w="1707"/>
        <w:gridCol w:w="8214"/>
      </w:tblGrid>
      <w:tr>
        <w:trPr>
          <w:trHeight w:val="1156"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21.-</w:t>
            </w:r>
          </w:p>
        </w:tc>
        <w:tc>
          <w:tcPr>
            <w:tcW w:w="1707" w:type="dxa"/>
            <w:tcBorders>
              <w:top w:val="single" w:sz="4" w:space="0" w:color="A6A6A6"/>
              <w:bottom w:val="single" w:sz="4" w:space="0" w:color="A6A6A6"/>
            </w:tcBorders>
          </w:tcPr>
          <w:p>
            <w:pPr>
              <w:pStyle w:val="TableParagraph"/>
              <w:spacing w:line="290" w:lineRule="auto" w:before="120"/>
              <w:ind w:left="27" w:right="400"/>
              <w:rPr>
                <w:b/>
                <w:sz w:val="22"/>
              </w:rPr>
            </w:pPr>
            <w:r>
              <w:rPr>
                <w:b/>
                <w:sz w:val="22"/>
              </w:rPr>
              <w:t>Recurso de Revocatoria</w:t>
            </w:r>
          </w:p>
        </w:tc>
        <w:tc>
          <w:tcPr>
            <w:tcW w:w="8214" w:type="dxa"/>
            <w:tcBorders>
              <w:top w:val="single" w:sz="4" w:space="0" w:color="A6A6A6"/>
              <w:bottom w:val="single" w:sz="4" w:space="0" w:color="A6A6A6"/>
            </w:tcBorders>
          </w:tcPr>
          <w:p>
            <w:pPr>
              <w:pStyle w:val="TableParagraph"/>
              <w:spacing w:line="288" w:lineRule="auto" w:before="122"/>
              <w:ind w:left="420" w:right="23"/>
              <w:jc w:val="both"/>
              <w:rPr>
                <w:sz w:val="22"/>
              </w:rPr>
            </w:pPr>
            <w:r>
              <w:rPr>
                <w:sz w:val="22"/>
              </w:rPr>
              <w:t>Es un medio de defensa de que dispone un maestro participante de un proceso de oposición, procede en contra de las resoluciones emitidas por el Jurado Nacional de Oposición, y es conocida y resuelta por el Ministro de Educación.</w:t>
            </w:r>
          </w:p>
        </w:tc>
      </w:tr>
      <w:tr>
        <w:trPr>
          <w:trHeight w:val="1761" w:hRule="atLeast"/>
        </w:trPr>
        <w:tc>
          <w:tcPr>
            <w:tcW w:w="782" w:type="dxa"/>
            <w:tcBorders>
              <w:top w:val="single" w:sz="4" w:space="0" w:color="A6A6A6"/>
              <w:bottom w:val="single" w:sz="4" w:space="0" w:color="A6A6A6"/>
            </w:tcBorders>
          </w:tcPr>
          <w:p>
            <w:pPr>
              <w:pStyle w:val="TableParagraph"/>
              <w:spacing w:before="117"/>
              <w:ind w:right="24"/>
              <w:jc w:val="right"/>
              <w:rPr>
                <w:b/>
                <w:sz w:val="22"/>
              </w:rPr>
            </w:pPr>
            <w:r>
              <w:rPr>
                <w:b/>
                <w:sz w:val="22"/>
              </w:rPr>
              <w:t>22.-</w:t>
            </w:r>
          </w:p>
        </w:tc>
        <w:tc>
          <w:tcPr>
            <w:tcW w:w="1707" w:type="dxa"/>
            <w:tcBorders>
              <w:top w:val="single" w:sz="4" w:space="0" w:color="A6A6A6"/>
              <w:bottom w:val="single" w:sz="4" w:space="0" w:color="A6A6A6"/>
            </w:tcBorders>
          </w:tcPr>
          <w:p>
            <w:pPr>
              <w:pStyle w:val="TableParagraph"/>
              <w:spacing w:before="117"/>
              <w:ind w:left="27"/>
              <w:rPr>
                <w:b/>
                <w:sz w:val="22"/>
              </w:rPr>
            </w:pPr>
            <w:r>
              <w:rPr>
                <w:b/>
                <w:sz w:val="22"/>
              </w:rPr>
              <w:t>Reingreso</w:t>
            </w:r>
          </w:p>
        </w:tc>
        <w:tc>
          <w:tcPr>
            <w:tcW w:w="8214" w:type="dxa"/>
            <w:tcBorders>
              <w:top w:val="single" w:sz="4" w:space="0" w:color="A6A6A6"/>
              <w:bottom w:val="single" w:sz="4" w:space="0" w:color="A6A6A6"/>
            </w:tcBorders>
          </w:tcPr>
          <w:p>
            <w:pPr>
              <w:pStyle w:val="TableParagraph"/>
              <w:spacing w:line="288" w:lineRule="auto" w:before="120"/>
              <w:ind w:left="420" w:right="26"/>
              <w:jc w:val="both"/>
              <w:rPr>
                <w:sz w:val="22"/>
              </w:rPr>
            </w:pPr>
            <w:r>
              <w:rPr>
                <w:sz w:val="22"/>
              </w:rPr>
              <w:t>Es la acción a la que deben aplicar los maestros de educación preprimaria o primaria que laboraron en el Ministerio de Educación, prestando sus servicios docentes bajo el renglón presupuestario 011 “Personal Permanente” en los niveles de educación en mención y que finalizaron su relación laboral por renuncia, jubilación o destitución.</w:t>
            </w:r>
          </w:p>
        </w:tc>
      </w:tr>
      <w:tr>
        <w:trPr>
          <w:trHeight w:val="1154"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23.-</w:t>
            </w:r>
          </w:p>
        </w:tc>
        <w:tc>
          <w:tcPr>
            <w:tcW w:w="1707" w:type="dxa"/>
            <w:tcBorders>
              <w:top w:val="single" w:sz="4" w:space="0" w:color="A6A6A6"/>
              <w:bottom w:val="single" w:sz="4" w:space="0" w:color="A6A6A6"/>
            </w:tcBorders>
          </w:tcPr>
          <w:p>
            <w:pPr>
              <w:pStyle w:val="TableParagraph"/>
              <w:spacing w:before="120"/>
              <w:ind w:left="27"/>
              <w:rPr>
                <w:b/>
                <w:sz w:val="22"/>
              </w:rPr>
            </w:pPr>
            <w:r>
              <w:rPr>
                <w:b/>
                <w:sz w:val="22"/>
              </w:rPr>
              <w:t>Resolución</w:t>
            </w:r>
          </w:p>
        </w:tc>
        <w:tc>
          <w:tcPr>
            <w:tcW w:w="8214" w:type="dxa"/>
            <w:tcBorders>
              <w:top w:val="single" w:sz="4" w:space="0" w:color="A6A6A6"/>
              <w:bottom w:val="single" w:sz="4" w:space="0" w:color="A6A6A6"/>
            </w:tcBorders>
          </w:tcPr>
          <w:p>
            <w:pPr>
              <w:pStyle w:val="TableParagraph"/>
              <w:spacing w:line="288" w:lineRule="auto" w:before="122"/>
              <w:ind w:left="420" w:right="23"/>
              <w:jc w:val="both"/>
              <w:rPr>
                <w:sz w:val="22"/>
              </w:rPr>
            </w:pPr>
            <w:r>
              <w:rPr>
                <w:sz w:val="22"/>
              </w:rPr>
              <w:t>Acto administrativo en el cual, consta la decisión de autoridad competente, respecto de recursos interpuestos, la enmienda del procedimiento y los demás casos contemplados en la Ley.</w:t>
            </w:r>
          </w:p>
        </w:tc>
      </w:tr>
      <w:tr>
        <w:trPr>
          <w:trHeight w:val="1763" w:hRule="atLeast"/>
        </w:trPr>
        <w:tc>
          <w:tcPr>
            <w:tcW w:w="782" w:type="dxa"/>
            <w:tcBorders>
              <w:top w:val="single" w:sz="4" w:space="0" w:color="A6A6A6"/>
              <w:bottom w:val="single" w:sz="4" w:space="0" w:color="A6A6A6"/>
            </w:tcBorders>
          </w:tcPr>
          <w:p>
            <w:pPr>
              <w:pStyle w:val="TableParagraph"/>
              <w:spacing w:before="120"/>
              <w:ind w:right="24"/>
              <w:jc w:val="right"/>
              <w:rPr>
                <w:b/>
                <w:sz w:val="22"/>
              </w:rPr>
            </w:pPr>
            <w:r>
              <w:rPr>
                <w:b/>
                <w:sz w:val="22"/>
              </w:rPr>
              <w:t>24.-</w:t>
            </w:r>
          </w:p>
        </w:tc>
        <w:tc>
          <w:tcPr>
            <w:tcW w:w="1707" w:type="dxa"/>
            <w:tcBorders>
              <w:top w:val="single" w:sz="4" w:space="0" w:color="A6A6A6"/>
              <w:bottom w:val="single" w:sz="4" w:space="0" w:color="A6A6A6"/>
            </w:tcBorders>
          </w:tcPr>
          <w:p>
            <w:pPr>
              <w:pStyle w:val="TableParagraph"/>
              <w:spacing w:before="120"/>
              <w:ind w:left="27"/>
              <w:rPr>
                <w:b/>
                <w:sz w:val="22"/>
              </w:rPr>
            </w:pPr>
            <w:r>
              <w:rPr>
                <w:b/>
                <w:sz w:val="22"/>
              </w:rPr>
              <w:t>Traslado</w:t>
            </w:r>
          </w:p>
        </w:tc>
        <w:tc>
          <w:tcPr>
            <w:tcW w:w="8214" w:type="dxa"/>
            <w:tcBorders>
              <w:top w:val="single" w:sz="4" w:space="0" w:color="A6A6A6"/>
              <w:bottom w:val="single" w:sz="4" w:space="0" w:color="A6A6A6"/>
            </w:tcBorders>
          </w:tcPr>
          <w:p>
            <w:pPr>
              <w:pStyle w:val="TableParagraph"/>
              <w:spacing w:line="288" w:lineRule="auto" w:before="122"/>
              <w:ind w:left="420" w:right="22"/>
              <w:jc w:val="both"/>
              <w:rPr>
                <w:sz w:val="22"/>
              </w:rPr>
            </w:pPr>
            <w:r>
              <w:rPr>
                <w:sz w:val="22"/>
              </w:rPr>
              <w:t>Es la acción a la que deben aplicar los maestros de educación preprimaria o primaria que laboran en el Ministerio de Educación, prestando sus servicios docentes bajo el renglón presupuestario 011 “Personal Permanente” y que aspiran ser favorecidos con un puesto docente en la misma o diferente ubicación geográfica o jornada, en los niveles de educación en mención.</w:t>
            </w:r>
          </w:p>
        </w:tc>
      </w:tr>
    </w:tbl>
    <w:p>
      <w:pPr>
        <w:pStyle w:val="BodyText"/>
        <w:spacing w:before="4"/>
        <w:rPr>
          <w:b/>
          <w:sz w:val="13"/>
        </w:rPr>
      </w:pPr>
    </w:p>
    <w:p>
      <w:pPr>
        <w:pStyle w:val="ListParagraph"/>
        <w:numPr>
          <w:ilvl w:val="0"/>
          <w:numId w:val="1"/>
        </w:numPr>
        <w:tabs>
          <w:tab w:pos="551" w:val="left" w:leader="none"/>
          <w:tab w:pos="552" w:val="left" w:leader="none"/>
        </w:tabs>
        <w:spacing w:line="240" w:lineRule="auto" w:before="93" w:after="0"/>
        <w:ind w:left="551" w:right="0" w:hanging="426"/>
        <w:jc w:val="left"/>
        <w:rPr>
          <w:b/>
          <w:sz w:val="22"/>
        </w:rPr>
      </w:pPr>
      <w:r>
        <w:rPr>
          <w:b/>
          <w:sz w:val="22"/>
          <w:u w:val="thick"/>
        </w:rPr>
        <w:t>DESCRIPCIÓN DE ACTIVIDADES Y RESPONSABLES</w:t>
      </w:r>
    </w:p>
    <w:p>
      <w:pPr>
        <w:pStyle w:val="BodyText"/>
        <w:spacing w:before="11"/>
        <w:rPr>
          <w:b/>
          <w:sz w:val="13"/>
        </w:rPr>
      </w:pPr>
    </w:p>
    <w:p>
      <w:pPr>
        <w:pStyle w:val="ListParagraph"/>
        <w:numPr>
          <w:ilvl w:val="1"/>
          <w:numId w:val="1"/>
        </w:numPr>
        <w:tabs>
          <w:tab w:pos="1259" w:val="left" w:leader="none"/>
          <w:tab w:pos="1260" w:val="left" w:leader="none"/>
        </w:tabs>
        <w:spacing w:line="240" w:lineRule="auto" w:before="93" w:after="0"/>
        <w:ind w:left="1259" w:right="0" w:hanging="709"/>
        <w:jc w:val="left"/>
        <w:rPr>
          <w:b/>
          <w:sz w:val="22"/>
        </w:rPr>
      </w:pPr>
      <w:r>
        <w:rPr>
          <w:b/>
          <w:sz w:val="22"/>
        </w:rPr>
        <w:t>Creación y oficialización de la</w:t>
      </w:r>
      <w:r>
        <w:rPr>
          <w:b/>
          <w:spacing w:val="-5"/>
          <w:sz w:val="22"/>
        </w:rPr>
        <w:t> </w:t>
      </w:r>
      <w:r>
        <w:rPr>
          <w:b/>
          <w:sz w:val="22"/>
        </w:rPr>
        <w:t>convocatoria</w:t>
      </w:r>
    </w:p>
    <w:p>
      <w:pPr>
        <w:pStyle w:val="BodyText"/>
        <w:spacing w:before="5" w:after="1"/>
        <w:rPr>
          <w:b/>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9"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6"/>
              <w:rPr>
                <w:b/>
                <w:sz w:val="16"/>
              </w:rPr>
            </w:pPr>
            <w:r>
              <w:rPr>
                <w:b/>
                <w:sz w:val="16"/>
              </w:rPr>
              <w:t>Responsable</w:t>
            </w:r>
          </w:p>
        </w:tc>
        <w:tc>
          <w:tcPr>
            <w:tcW w:w="8535" w:type="dxa"/>
            <w:shd w:val="clear" w:color="auto" w:fill="D9D9D9"/>
          </w:tcPr>
          <w:p>
            <w:pPr>
              <w:pStyle w:val="TableParagraph"/>
              <w:spacing w:before="22"/>
              <w:ind w:left="3079" w:right="3048"/>
              <w:jc w:val="center"/>
              <w:rPr>
                <w:b/>
                <w:sz w:val="16"/>
              </w:rPr>
            </w:pPr>
            <w:r>
              <w:rPr>
                <w:b/>
                <w:sz w:val="16"/>
              </w:rPr>
              <w:t>Descripción de las Actividades</w:t>
            </w:r>
          </w:p>
        </w:tc>
      </w:tr>
      <w:tr>
        <w:trPr>
          <w:trHeight w:val="618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21"/>
              </w:rPr>
            </w:pPr>
          </w:p>
          <w:p>
            <w:pPr>
              <w:pStyle w:val="TableParagraph"/>
              <w:spacing w:before="1"/>
              <w:ind w:left="12" w:right="5"/>
              <w:jc w:val="center"/>
              <w:rPr>
                <w:b/>
                <w:sz w:val="14"/>
              </w:rPr>
            </w:pPr>
            <w:r>
              <w:rPr>
                <w:b/>
                <w:sz w:val="14"/>
              </w:rPr>
              <w:t>1.</w:t>
            </w:r>
          </w:p>
          <w:p>
            <w:pPr>
              <w:pStyle w:val="TableParagraph"/>
              <w:ind w:left="124" w:right="116" w:firstLine="2"/>
              <w:jc w:val="center"/>
              <w:rPr>
                <w:b/>
                <w:sz w:val="14"/>
              </w:rPr>
            </w:pPr>
            <w:r>
              <w:rPr>
                <w:b/>
                <w:sz w:val="14"/>
              </w:rPr>
              <w:t>Recibir </w:t>
            </w:r>
            <w:r>
              <w:rPr>
                <w:b/>
                <w:spacing w:val="-1"/>
                <w:sz w:val="14"/>
              </w:rPr>
              <w:t>instrucciones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2"/>
              <w:ind w:left="414" w:right="115" w:hanging="104"/>
              <w:rPr>
                <w:sz w:val="14"/>
              </w:rPr>
            </w:pPr>
            <w:r>
              <w:rPr>
                <w:w w:val="95"/>
                <w:sz w:val="14"/>
              </w:rPr>
              <w:t>Director </w:t>
            </w:r>
            <w:r>
              <w:rPr>
                <w:sz w:val="14"/>
              </w:rPr>
              <w:t>JNO</w:t>
            </w:r>
          </w:p>
        </w:tc>
        <w:tc>
          <w:tcPr>
            <w:tcW w:w="8535" w:type="dxa"/>
          </w:tcPr>
          <w:p>
            <w:pPr>
              <w:pStyle w:val="TableParagraph"/>
              <w:spacing w:before="26"/>
              <w:ind w:left="56" w:right="17"/>
              <w:jc w:val="both"/>
              <w:rPr>
                <w:sz w:val="22"/>
              </w:rPr>
            </w:pPr>
            <w:r>
              <w:rPr>
                <w:sz w:val="22"/>
              </w:rPr>
              <w:t>Recibe junto con otros Directores de Dependencias Centrales, instrucciones verbales por parte de las Autoridades Ministeriales, de iniciar el proceso de convocatoria, instruyendo para que cada Dirección realice todas las actividades que sean de su competencia y que sean necesarias para el efecto.</w:t>
            </w:r>
          </w:p>
          <w:p>
            <w:pPr>
              <w:pStyle w:val="TableParagraph"/>
              <w:rPr>
                <w:b/>
                <w:sz w:val="22"/>
              </w:rPr>
            </w:pPr>
          </w:p>
          <w:p>
            <w:pPr>
              <w:pStyle w:val="TableParagraph"/>
              <w:ind w:left="56" w:right="19"/>
              <w:jc w:val="both"/>
              <w:rPr>
                <w:sz w:val="22"/>
              </w:rPr>
            </w:pPr>
            <w:r>
              <w:rPr>
                <w:sz w:val="22"/>
              </w:rPr>
              <w:t>Convoca a una reunión multidisciplinaria para coordinar el cronograma de actividades para el desarrollo de la convocatoria de que se trate, donde cada Director expone cuales son las actividades que debe realizar e indica los plazos que requiere para cada una:</w:t>
            </w:r>
          </w:p>
          <w:p>
            <w:pPr>
              <w:pStyle w:val="TableParagraph"/>
              <w:rPr>
                <w:b/>
                <w:sz w:val="22"/>
              </w:rPr>
            </w:pPr>
          </w:p>
          <w:p>
            <w:pPr>
              <w:pStyle w:val="TableParagraph"/>
              <w:numPr>
                <w:ilvl w:val="0"/>
                <w:numId w:val="2"/>
              </w:numPr>
              <w:tabs>
                <w:tab w:pos="417" w:val="left" w:leader="none"/>
              </w:tabs>
              <w:spacing w:line="240" w:lineRule="auto" w:before="0" w:after="0"/>
              <w:ind w:left="416" w:right="19" w:hanging="360"/>
              <w:jc w:val="both"/>
              <w:rPr>
                <w:sz w:val="22"/>
              </w:rPr>
            </w:pPr>
            <w:r>
              <w:rPr>
                <w:sz w:val="22"/>
              </w:rPr>
              <w:t>La Dirección de Recursos Humanos -DIREH-: en virtud que tiene como función la administración de puestos vacantes.</w:t>
            </w:r>
          </w:p>
          <w:p>
            <w:pPr>
              <w:pStyle w:val="TableParagraph"/>
              <w:numPr>
                <w:ilvl w:val="0"/>
                <w:numId w:val="2"/>
              </w:numPr>
              <w:tabs>
                <w:tab w:pos="417" w:val="left" w:leader="none"/>
              </w:tabs>
              <w:spacing w:line="240" w:lineRule="auto" w:before="0" w:after="0"/>
              <w:ind w:left="416" w:right="17" w:hanging="360"/>
              <w:jc w:val="both"/>
              <w:rPr>
                <w:sz w:val="22"/>
              </w:rPr>
            </w:pPr>
            <w:r>
              <w:rPr>
                <w:sz w:val="22"/>
              </w:rPr>
              <w:t>La Dirección General de Educación Física -DIGEF-: a efecto de establecer los puestos de la modalidad de Educación Física que son necesarios someter a oposición.</w:t>
            </w:r>
          </w:p>
          <w:p>
            <w:pPr>
              <w:pStyle w:val="TableParagraph"/>
              <w:numPr>
                <w:ilvl w:val="0"/>
                <w:numId w:val="2"/>
              </w:numPr>
              <w:tabs>
                <w:tab w:pos="417" w:val="left" w:leader="none"/>
              </w:tabs>
              <w:spacing w:line="240" w:lineRule="auto" w:before="0" w:after="0"/>
              <w:ind w:left="416" w:right="17" w:hanging="360"/>
              <w:jc w:val="both"/>
              <w:rPr>
                <w:sz w:val="22"/>
              </w:rPr>
            </w:pPr>
            <w:r>
              <w:rPr>
                <w:sz w:val="22"/>
              </w:rPr>
              <w:t>La Dirección General de Educación Bilingüe Intercultural -DIGEBI-: para que establezca qué puestos son necesarios someter a oposición en la modalidad de Educación Bilingüe, especificando el idioma Maya, Xinka o Gartífuna, según corresponda.</w:t>
            </w:r>
          </w:p>
          <w:p>
            <w:pPr>
              <w:pStyle w:val="TableParagraph"/>
              <w:numPr>
                <w:ilvl w:val="0"/>
                <w:numId w:val="2"/>
              </w:numPr>
              <w:tabs>
                <w:tab w:pos="417" w:val="left" w:leader="none"/>
              </w:tabs>
              <w:spacing w:line="240" w:lineRule="auto" w:before="0" w:after="0"/>
              <w:ind w:left="416" w:right="20" w:hanging="360"/>
              <w:jc w:val="both"/>
              <w:rPr>
                <w:sz w:val="22"/>
              </w:rPr>
            </w:pPr>
            <w:r>
              <w:rPr>
                <w:sz w:val="22"/>
              </w:rPr>
              <w:t>La Dirección de Informática -DINFO-: para que se realicen las validaciones al Sistema Informático del Ministerio de Educación, conforme la normativa legal que sea aplicable y con base en ello se ingresen los datos de los expedientes al mismo.</w:t>
            </w:r>
          </w:p>
          <w:p>
            <w:pPr>
              <w:pStyle w:val="TableParagraph"/>
              <w:numPr>
                <w:ilvl w:val="0"/>
                <w:numId w:val="2"/>
              </w:numPr>
              <w:tabs>
                <w:tab w:pos="417" w:val="left" w:leader="none"/>
              </w:tabs>
              <w:spacing w:line="240" w:lineRule="auto" w:before="0" w:after="0"/>
              <w:ind w:left="416" w:right="0" w:hanging="361"/>
              <w:jc w:val="both"/>
              <w:rPr>
                <w:sz w:val="22"/>
              </w:rPr>
            </w:pPr>
            <w:r>
              <w:rPr>
                <w:sz w:val="22"/>
              </w:rPr>
              <w:t>La Dirección de Asesoría Jurídica -DIAJ-:</w:t>
            </w:r>
            <w:r>
              <w:rPr>
                <w:spacing w:val="15"/>
                <w:sz w:val="22"/>
              </w:rPr>
              <w:t> </w:t>
            </w:r>
            <w:r>
              <w:rPr>
                <w:sz w:val="22"/>
              </w:rPr>
              <w:t>a efecto de brindar acompañamiento en</w:t>
            </w:r>
          </w:p>
        </w:tc>
      </w:tr>
    </w:tbl>
    <w:p>
      <w:pPr>
        <w:spacing w:after="0" w:line="240"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5"/>
              <w:rPr>
                <w:b/>
                <w:sz w:val="7"/>
              </w:rPr>
            </w:pPr>
          </w:p>
          <w:p>
            <w:pPr>
              <w:pStyle w:val="TableParagraph"/>
              <w:ind w:left="24" w:right="-44"/>
              <w:rPr>
                <w:sz w:val="20"/>
              </w:rPr>
            </w:pPr>
            <w:r>
              <w:rPr>
                <w:sz w:val="20"/>
              </w:rPr>
              <w:drawing>
                <wp:inline distT="0" distB="0" distL="0" distR="0">
                  <wp:extent cx="516270" cy="408050"/>
                  <wp:effectExtent l="0" t="0" r="0" b="0"/>
                  <wp:docPr id="9" name="image2.jpeg"/>
                  <wp:cNvGraphicFramePr>
                    <a:graphicFrameLocks noChangeAspect="1"/>
                  </wp:cNvGraphicFramePr>
                  <a:graphic>
                    <a:graphicData uri="http://schemas.openxmlformats.org/drawingml/2006/picture">
                      <pic:pic>
                        <pic:nvPicPr>
                          <pic:cNvPr id="10" name="image2.jpeg"/>
                          <pic:cNvPicPr/>
                        </pic:nvPicPr>
                        <pic:blipFill>
                          <a:blip r:embed="rId8" cstate="print"/>
                          <a:stretch>
                            <a:fillRect/>
                          </a:stretch>
                        </pic:blipFill>
                        <pic:spPr>
                          <a:xfrm>
                            <a:off x="0" y="0"/>
                            <a:ext cx="516270" cy="408050"/>
                          </a:xfrm>
                          <a:prstGeom prst="rect">
                            <a:avLst/>
                          </a:prstGeom>
                        </pic:spPr>
                      </pic:pic>
                    </a:graphicData>
                  </a:graphic>
                </wp:inline>
              </w:drawing>
            </w:r>
            <w:r>
              <w:rPr>
                <w:sz w:val="20"/>
              </w:rPr>
            </w:r>
          </w:p>
        </w:tc>
        <w:tc>
          <w:tcPr>
            <w:tcW w:w="10344" w:type="dxa"/>
            <w:gridSpan w:val="4"/>
          </w:tcPr>
          <w:p>
            <w:pPr>
              <w:pStyle w:val="TableParagraph"/>
              <w:spacing w:before="50"/>
              <w:ind w:left="223" w:right="230"/>
              <w:jc w:val="center"/>
              <w:rPr>
                <w:sz w:val="16"/>
              </w:rPr>
            </w:pPr>
            <w:r>
              <w:rPr>
                <w:sz w:val="16"/>
              </w:rPr>
              <w:t>PROCEDI MIENTO</w:t>
            </w:r>
          </w:p>
          <w:p>
            <w:pPr>
              <w:pStyle w:val="TableParagraph"/>
              <w:spacing w:before="28"/>
              <w:ind w:left="242" w:right="230"/>
              <w:jc w:val="center"/>
              <w:rPr>
                <w:b/>
                <w:sz w:val="18"/>
              </w:rPr>
            </w:pPr>
            <w:r>
              <w:rPr>
                <w:b/>
                <w:sz w:val="18"/>
              </w:rPr>
              <w:t>SELECCIÓN PARA EL NOMBRAMIENTO DEL PERSONAL DOCENTE EN LOS NIVELES PREPRIMARIO Y PRIMARIO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85"/>
              <w:rPr>
                <w:sz w:val="16"/>
              </w:rPr>
            </w:pPr>
            <w:r>
              <w:rPr>
                <w:sz w:val="16"/>
              </w:rPr>
              <w:t>Proceso de Oposición</w:t>
            </w:r>
          </w:p>
        </w:tc>
        <w:tc>
          <w:tcPr>
            <w:tcW w:w="2409" w:type="dxa"/>
          </w:tcPr>
          <w:p>
            <w:pPr>
              <w:pStyle w:val="TableParagraph"/>
              <w:spacing w:line="175" w:lineRule="exact"/>
              <w:ind w:left="370"/>
              <w:rPr>
                <w:b/>
                <w:sz w:val="16"/>
              </w:rPr>
            </w:pPr>
            <w:r>
              <w:rPr>
                <w:sz w:val="16"/>
              </w:rPr>
              <w:t>Código: </w:t>
            </w:r>
            <w:r>
              <w:rPr>
                <w:b/>
                <w:sz w:val="16"/>
              </w:rPr>
              <w:t>JNO-PRO-01</w:t>
            </w:r>
          </w:p>
        </w:tc>
        <w:tc>
          <w:tcPr>
            <w:tcW w:w="1557" w:type="dxa"/>
          </w:tcPr>
          <w:p>
            <w:pPr>
              <w:pStyle w:val="TableParagraph"/>
              <w:spacing w:line="177" w:lineRule="exact"/>
              <w:ind w:left="338"/>
              <w:rPr>
                <w:sz w:val="16"/>
              </w:rPr>
            </w:pPr>
            <w:r>
              <w:rPr>
                <w:sz w:val="16"/>
              </w:rPr>
              <w:t>Versión: 01</w:t>
            </w:r>
          </w:p>
        </w:tc>
        <w:tc>
          <w:tcPr>
            <w:tcW w:w="1842" w:type="dxa"/>
          </w:tcPr>
          <w:p>
            <w:pPr>
              <w:pStyle w:val="TableParagraph"/>
              <w:spacing w:line="177" w:lineRule="exact"/>
              <w:ind w:left="386"/>
              <w:rPr>
                <w:sz w:val="16"/>
              </w:rPr>
            </w:pPr>
            <w:r>
              <w:rPr>
                <w:sz w:val="16"/>
              </w:rPr>
              <w:t>Página 5 de 13</w:t>
            </w:r>
          </w:p>
        </w:tc>
      </w:tr>
    </w:tbl>
    <w:p>
      <w:pPr>
        <w:pStyle w:val="BodyText"/>
        <w:spacing w:before="10"/>
        <w:rPr>
          <w:b/>
          <w:sz w:val="13"/>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3403"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5" w:type="dxa"/>
          </w:tcPr>
          <w:p>
            <w:pPr>
              <w:pStyle w:val="TableParagraph"/>
              <w:spacing w:before="26"/>
              <w:ind w:left="416"/>
              <w:jc w:val="both"/>
              <w:rPr>
                <w:sz w:val="22"/>
              </w:rPr>
            </w:pPr>
            <w:r>
              <w:rPr>
                <w:sz w:val="22"/>
              </w:rPr>
              <w:t>la elaboración de los proyectos de normativa que es necesario emitir.</w:t>
            </w:r>
          </w:p>
          <w:p>
            <w:pPr>
              <w:pStyle w:val="TableParagraph"/>
              <w:numPr>
                <w:ilvl w:val="0"/>
                <w:numId w:val="3"/>
              </w:numPr>
              <w:tabs>
                <w:tab w:pos="417" w:val="left" w:leader="none"/>
              </w:tabs>
              <w:spacing w:line="240" w:lineRule="auto" w:before="2" w:after="0"/>
              <w:ind w:left="416" w:right="16" w:hanging="360"/>
              <w:jc w:val="both"/>
              <w:rPr>
                <w:sz w:val="22"/>
              </w:rPr>
            </w:pPr>
            <w:r>
              <w:rPr>
                <w:sz w:val="22"/>
              </w:rPr>
              <w:t>La Dirección General de Evaluación e Investigación Educativa -DIGEDUCA-: en virtud que la constancia de evaluación diagnóstica que realiza esa Dirección es considerada en uno de los criterios de calificación; además, tal documento es un requisito indispensable para participar en el proceso de</w:t>
            </w:r>
            <w:r>
              <w:rPr>
                <w:spacing w:val="-5"/>
                <w:sz w:val="22"/>
              </w:rPr>
              <w:t> </w:t>
            </w:r>
            <w:r>
              <w:rPr>
                <w:sz w:val="22"/>
              </w:rPr>
              <w:t>oposición.</w:t>
            </w:r>
          </w:p>
          <w:p>
            <w:pPr>
              <w:pStyle w:val="TableParagraph"/>
              <w:numPr>
                <w:ilvl w:val="0"/>
                <w:numId w:val="3"/>
              </w:numPr>
              <w:tabs>
                <w:tab w:pos="417" w:val="left" w:leader="none"/>
              </w:tabs>
              <w:spacing w:line="240" w:lineRule="auto" w:before="0" w:after="0"/>
              <w:ind w:left="416" w:right="18" w:hanging="360"/>
              <w:jc w:val="both"/>
              <w:rPr>
                <w:sz w:val="22"/>
              </w:rPr>
            </w:pPr>
            <w:r>
              <w:rPr>
                <w:sz w:val="22"/>
              </w:rPr>
              <w:t>La Dirección de Planificación Educativa -DIPLAN-: porque tiene a su cargo establecer los lineamientos para determinar la demanda</w:t>
            </w:r>
            <w:r>
              <w:rPr>
                <w:spacing w:val="-5"/>
                <w:sz w:val="22"/>
              </w:rPr>
              <w:t> </w:t>
            </w:r>
            <w:r>
              <w:rPr>
                <w:sz w:val="22"/>
              </w:rPr>
              <w:t>docente.</w:t>
            </w:r>
          </w:p>
          <w:p>
            <w:pPr>
              <w:pStyle w:val="TableParagraph"/>
              <w:numPr>
                <w:ilvl w:val="0"/>
                <w:numId w:val="3"/>
              </w:numPr>
              <w:tabs>
                <w:tab w:pos="417" w:val="left" w:leader="none"/>
              </w:tabs>
              <w:spacing w:line="240" w:lineRule="auto" w:before="0" w:after="0"/>
              <w:ind w:left="416" w:right="17" w:hanging="360"/>
              <w:jc w:val="both"/>
              <w:rPr>
                <w:sz w:val="22"/>
              </w:rPr>
            </w:pPr>
            <w:r>
              <w:rPr>
                <w:sz w:val="22"/>
              </w:rPr>
              <w:t>La Dirección General de Educación Especial -DIGEESP-: para que establezca qué puestos son necesarios someter a oposición en la modalidad de Educación Especial.</w:t>
            </w:r>
          </w:p>
          <w:p>
            <w:pPr>
              <w:pStyle w:val="TableParagraph"/>
              <w:numPr>
                <w:ilvl w:val="0"/>
                <w:numId w:val="3"/>
              </w:numPr>
              <w:tabs>
                <w:tab w:pos="417" w:val="left" w:leader="none"/>
              </w:tabs>
              <w:spacing w:line="240" w:lineRule="auto" w:before="0" w:after="0"/>
              <w:ind w:left="416" w:right="19" w:hanging="360"/>
              <w:jc w:val="both"/>
              <w:rPr>
                <w:sz w:val="22"/>
              </w:rPr>
            </w:pPr>
            <w:r>
              <w:rPr>
                <w:sz w:val="22"/>
              </w:rPr>
              <w:t>La Dirección General de Coordinación de Direcciones Departamentales de Educación -DIGECOR-: para que socialice las directrices recibidas a los Directores Departamentales de</w:t>
            </w:r>
            <w:r>
              <w:rPr>
                <w:spacing w:val="-3"/>
                <w:sz w:val="22"/>
              </w:rPr>
              <w:t> </w:t>
            </w:r>
            <w:r>
              <w:rPr>
                <w:sz w:val="22"/>
              </w:rPr>
              <w:t>Educación.</w:t>
            </w:r>
          </w:p>
        </w:tc>
      </w:tr>
      <w:tr>
        <w:trPr>
          <w:trHeight w:val="1149" w:hRule="atLeast"/>
        </w:trPr>
        <w:tc>
          <w:tcPr>
            <w:tcW w:w="1160" w:type="dxa"/>
          </w:tcPr>
          <w:p>
            <w:pPr>
              <w:pStyle w:val="TableParagraph"/>
              <w:rPr>
                <w:b/>
                <w:sz w:val="16"/>
              </w:rPr>
            </w:pPr>
          </w:p>
          <w:p>
            <w:pPr>
              <w:pStyle w:val="TableParagraph"/>
              <w:spacing w:before="3"/>
              <w:rPr>
                <w:b/>
                <w:sz w:val="17"/>
              </w:rPr>
            </w:pPr>
          </w:p>
          <w:p>
            <w:pPr>
              <w:pStyle w:val="TableParagraph"/>
              <w:ind w:left="12" w:right="5"/>
              <w:jc w:val="center"/>
              <w:rPr>
                <w:b/>
                <w:sz w:val="14"/>
              </w:rPr>
            </w:pPr>
            <w:r>
              <w:rPr>
                <w:b/>
                <w:sz w:val="14"/>
              </w:rPr>
              <w:t>2.</w:t>
            </w:r>
          </w:p>
          <w:p>
            <w:pPr>
              <w:pStyle w:val="TableParagraph"/>
              <w:ind w:left="12" w:right="8"/>
              <w:jc w:val="center"/>
              <w:rPr>
                <w:b/>
                <w:sz w:val="14"/>
              </w:rPr>
            </w:pPr>
            <w:r>
              <w:rPr>
                <w:b/>
                <w:sz w:val="14"/>
              </w:rPr>
              <w:t>Realizar análisis</w:t>
            </w:r>
          </w:p>
        </w:tc>
        <w:tc>
          <w:tcPr>
            <w:tcW w:w="1112" w:type="dxa"/>
          </w:tcPr>
          <w:p>
            <w:pPr>
              <w:pStyle w:val="TableParagraph"/>
              <w:rPr>
                <w:b/>
                <w:sz w:val="16"/>
              </w:rPr>
            </w:pPr>
          </w:p>
          <w:p>
            <w:pPr>
              <w:pStyle w:val="TableParagraph"/>
              <w:spacing w:before="119"/>
              <w:ind w:left="112" w:right="101" w:firstLine="2"/>
              <w:jc w:val="center"/>
              <w:rPr>
                <w:sz w:val="14"/>
              </w:rPr>
            </w:pPr>
            <w:r>
              <w:rPr>
                <w:sz w:val="14"/>
              </w:rPr>
              <w:t>Jefe (a) de </w:t>
            </w:r>
            <w:r>
              <w:rPr>
                <w:w w:val="95"/>
                <w:sz w:val="14"/>
              </w:rPr>
              <w:t>Departamento </w:t>
            </w:r>
            <w:r>
              <w:rPr>
                <w:sz w:val="14"/>
              </w:rPr>
              <w:t>Jurídico JNO</w:t>
            </w:r>
          </w:p>
        </w:tc>
        <w:tc>
          <w:tcPr>
            <w:tcW w:w="8535" w:type="dxa"/>
          </w:tcPr>
          <w:p>
            <w:pPr>
              <w:pStyle w:val="TableParagraph"/>
              <w:spacing w:before="165"/>
              <w:ind w:left="56" w:right="17"/>
              <w:jc w:val="both"/>
              <w:rPr>
                <w:sz w:val="22"/>
              </w:rPr>
            </w:pPr>
            <w:r>
              <w:rPr>
                <w:sz w:val="22"/>
              </w:rPr>
              <w:t>Realiza análisis de las disposiciones legales vigentes, con el fin de evaluar qué reformas es necesario introducir a las mismas y/o establece si es necesario emitir nuevas en sustitución total de las anteriores.</w:t>
            </w:r>
          </w:p>
        </w:tc>
      </w:tr>
      <w:tr>
        <w:trPr>
          <w:trHeight w:val="418" w:hRule="atLeast"/>
        </w:trPr>
        <w:tc>
          <w:tcPr>
            <w:tcW w:w="1160" w:type="dxa"/>
            <w:tcBorders>
              <w:bottom w:val="nil"/>
            </w:tcBorders>
          </w:tcPr>
          <w:p>
            <w:pPr>
              <w:pStyle w:val="TableParagraph"/>
              <w:spacing w:before="6"/>
              <w:rPr>
                <w:b/>
                <w:sz w:val="22"/>
              </w:rPr>
            </w:pPr>
          </w:p>
          <w:p>
            <w:pPr>
              <w:pStyle w:val="TableParagraph"/>
              <w:spacing w:line="138" w:lineRule="exact"/>
              <w:ind w:left="12" w:right="5"/>
              <w:jc w:val="center"/>
              <w:rPr>
                <w:b/>
                <w:sz w:val="14"/>
              </w:rPr>
            </w:pPr>
            <w:r>
              <w:rPr>
                <w:b/>
                <w:sz w:val="14"/>
              </w:rPr>
              <w:t>3.</w:t>
            </w:r>
          </w:p>
        </w:tc>
        <w:tc>
          <w:tcPr>
            <w:tcW w:w="1112" w:type="dxa"/>
            <w:vMerge w:val="restart"/>
          </w:tcPr>
          <w:p>
            <w:pPr>
              <w:pStyle w:val="TableParagraph"/>
              <w:rPr>
                <w:b/>
                <w:sz w:val="16"/>
              </w:rPr>
            </w:pPr>
          </w:p>
          <w:p>
            <w:pPr>
              <w:pStyle w:val="TableParagraph"/>
              <w:spacing w:before="7"/>
              <w:rPr>
                <w:b/>
                <w:sz w:val="13"/>
              </w:rPr>
            </w:pPr>
          </w:p>
          <w:p>
            <w:pPr>
              <w:pStyle w:val="TableParagraph"/>
              <w:spacing w:before="1"/>
              <w:ind w:left="112" w:right="101" w:firstLine="2"/>
              <w:jc w:val="center"/>
              <w:rPr>
                <w:sz w:val="14"/>
              </w:rPr>
            </w:pPr>
            <w:r>
              <w:rPr>
                <w:sz w:val="14"/>
              </w:rPr>
              <w:t>Jefe (a) de </w:t>
            </w:r>
            <w:r>
              <w:rPr>
                <w:w w:val="95"/>
                <w:sz w:val="14"/>
              </w:rPr>
              <w:t>Departamento </w:t>
            </w:r>
            <w:r>
              <w:rPr>
                <w:sz w:val="14"/>
              </w:rPr>
              <w:t>Jurídico JNO</w:t>
            </w:r>
          </w:p>
        </w:tc>
        <w:tc>
          <w:tcPr>
            <w:tcW w:w="8535" w:type="dxa"/>
            <w:vMerge w:val="restart"/>
          </w:tcPr>
          <w:p>
            <w:pPr>
              <w:pStyle w:val="TableParagraph"/>
              <w:spacing w:before="204"/>
              <w:ind w:left="56" w:right="17"/>
              <w:jc w:val="both"/>
              <w:rPr>
                <w:sz w:val="22"/>
              </w:rPr>
            </w:pPr>
            <w:r>
              <w:rPr>
                <w:sz w:val="22"/>
              </w:rPr>
              <w:t>Envía el proyecto de normativa legal (Acuerdo Gubernativo y/o Acuerdos Ministeriales, según se haya determinado en la actividad 2 de la literal C.1 “Creación y oficialización de la convocatoria”), a las a autoridades del JNO, para su</w:t>
            </w:r>
            <w:r>
              <w:rPr>
                <w:spacing w:val="-14"/>
                <w:sz w:val="22"/>
              </w:rPr>
              <w:t> </w:t>
            </w:r>
            <w:r>
              <w:rPr>
                <w:sz w:val="22"/>
              </w:rPr>
              <w:t>revisión.</w:t>
            </w:r>
          </w:p>
        </w:tc>
      </w:tr>
      <w:tr>
        <w:trPr>
          <w:trHeight w:val="150" w:hRule="atLeast"/>
        </w:trPr>
        <w:tc>
          <w:tcPr>
            <w:tcW w:w="1160" w:type="dxa"/>
            <w:tcBorders>
              <w:top w:val="nil"/>
              <w:bottom w:val="nil"/>
            </w:tcBorders>
          </w:tcPr>
          <w:p>
            <w:pPr>
              <w:pStyle w:val="TableParagraph"/>
              <w:spacing w:line="131" w:lineRule="exact"/>
              <w:ind w:left="12" w:right="5"/>
              <w:jc w:val="center"/>
              <w:rPr>
                <w:b/>
                <w:sz w:val="14"/>
              </w:rPr>
            </w:pPr>
            <w:r>
              <w:rPr>
                <w:b/>
                <w:sz w:val="14"/>
              </w:rPr>
              <w:t>Enviar a</w:t>
            </w:r>
          </w:p>
        </w:tc>
        <w:tc>
          <w:tcPr>
            <w:tcW w:w="1112" w:type="dxa"/>
            <w:vMerge/>
            <w:tcBorders>
              <w:top w:val="nil"/>
            </w:tcBorders>
          </w:tcPr>
          <w:p>
            <w:pPr>
              <w:rPr>
                <w:sz w:val="2"/>
                <w:szCs w:val="2"/>
              </w:rPr>
            </w:pPr>
          </w:p>
        </w:tc>
        <w:tc>
          <w:tcPr>
            <w:tcW w:w="8535"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12" w:right="7"/>
              <w:jc w:val="center"/>
              <w:rPr>
                <w:b/>
                <w:sz w:val="14"/>
              </w:rPr>
            </w:pPr>
            <w:r>
              <w:rPr>
                <w:b/>
                <w:sz w:val="14"/>
              </w:rPr>
              <w:t>autoridades del</w:t>
            </w:r>
          </w:p>
        </w:tc>
        <w:tc>
          <w:tcPr>
            <w:tcW w:w="1112" w:type="dxa"/>
            <w:vMerge/>
            <w:tcBorders>
              <w:top w:val="nil"/>
            </w:tcBorders>
          </w:tcPr>
          <w:p>
            <w:pPr>
              <w:rPr>
                <w:sz w:val="2"/>
                <w:szCs w:val="2"/>
              </w:rPr>
            </w:pPr>
          </w:p>
        </w:tc>
        <w:tc>
          <w:tcPr>
            <w:tcW w:w="8535" w:type="dxa"/>
            <w:vMerge/>
            <w:tcBorders>
              <w:top w:val="nil"/>
            </w:tcBorders>
          </w:tcPr>
          <w:p>
            <w:pPr>
              <w:rPr>
                <w:sz w:val="2"/>
                <w:szCs w:val="2"/>
              </w:rPr>
            </w:pPr>
          </w:p>
        </w:tc>
      </w:tr>
      <w:tr>
        <w:trPr>
          <w:trHeight w:val="476" w:hRule="atLeast"/>
        </w:trPr>
        <w:tc>
          <w:tcPr>
            <w:tcW w:w="1160" w:type="dxa"/>
            <w:tcBorders>
              <w:top w:val="nil"/>
            </w:tcBorders>
          </w:tcPr>
          <w:p>
            <w:pPr>
              <w:pStyle w:val="TableParagraph"/>
              <w:spacing w:line="153" w:lineRule="exact"/>
              <w:ind w:left="12" w:right="8"/>
              <w:jc w:val="center"/>
              <w:rPr>
                <w:b/>
                <w:sz w:val="14"/>
              </w:rPr>
            </w:pPr>
            <w:r>
              <w:rPr>
                <w:b/>
                <w:sz w:val="14"/>
              </w:rPr>
              <w:t>JNO</w:t>
            </w:r>
          </w:p>
        </w:tc>
        <w:tc>
          <w:tcPr>
            <w:tcW w:w="1112" w:type="dxa"/>
            <w:vMerge/>
            <w:tcBorders>
              <w:top w:val="nil"/>
            </w:tcBorders>
          </w:tcPr>
          <w:p>
            <w:pPr>
              <w:rPr>
                <w:sz w:val="2"/>
                <w:szCs w:val="2"/>
              </w:rPr>
            </w:pPr>
          </w:p>
        </w:tc>
        <w:tc>
          <w:tcPr>
            <w:tcW w:w="8535" w:type="dxa"/>
            <w:vMerge/>
            <w:tcBorders>
              <w:top w:val="nil"/>
            </w:tcBorders>
          </w:tcPr>
          <w:p>
            <w:pPr>
              <w:rPr>
                <w:sz w:val="2"/>
                <w:szCs w:val="2"/>
              </w:rPr>
            </w:pPr>
          </w:p>
        </w:tc>
      </w:tr>
      <w:tr>
        <w:trPr>
          <w:trHeight w:val="1281" w:hRule="atLeast"/>
        </w:trPr>
        <w:tc>
          <w:tcPr>
            <w:tcW w:w="1160" w:type="dxa"/>
            <w:tcBorders>
              <w:bottom w:val="nil"/>
            </w:tcBorders>
          </w:tcPr>
          <w:p>
            <w:pPr>
              <w:pStyle w:val="TableParagraph"/>
              <w:rPr>
                <w:b/>
                <w:sz w:val="16"/>
              </w:rPr>
            </w:pPr>
          </w:p>
          <w:p>
            <w:pPr>
              <w:pStyle w:val="TableParagraph"/>
              <w:spacing w:before="116"/>
              <w:ind w:left="12" w:right="5"/>
              <w:jc w:val="center"/>
              <w:rPr>
                <w:b/>
                <w:sz w:val="14"/>
              </w:rPr>
            </w:pPr>
            <w:r>
              <w:rPr>
                <w:b/>
                <w:sz w:val="14"/>
              </w:rPr>
              <w:t>4.</w:t>
            </w:r>
          </w:p>
          <w:p>
            <w:pPr>
              <w:pStyle w:val="TableParagraph"/>
              <w:spacing w:line="160" w:lineRule="atLeast"/>
              <w:ind w:left="47" w:right="36" w:hanging="1"/>
              <w:jc w:val="center"/>
              <w:rPr>
                <w:b/>
                <w:sz w:val="14"/>
              </w:rPr>
            </w:pPr>
            <w:r>
              <w:rPr>
                <w:b/>
                <w:sz w:val="14"/>
              </w:rPr>
              <w:t>Recibir proyecto de Acuerdo Gubernativo</w:t>
            </w:r>
            <w:r>
              <w:rPr>
                <w:b/>
                <w:spacing w:val="-10"/>
                <w:sz w:val="14"/>
              </w:rPr>
              <w:t> </w:t>
            </w:r>
            <w:r>
              <w:rPr>
                <w:b/>
                <w:sz w:val="14"/>
              </w:rPr>
              <w:t>y/o Ministerial</w:t>
            </w:r>
          </w:p>
        </w:tc>
        <w:tc>
          <w:tcPr>
            <w:tcW w:w="1112" w:type="dxa"/>
            <w:tcBorders>
              <w:bottom w:val="nil"/>
            </w:tcBorders>
          </w:tcPr>
          <w:p>
            <w:pPr>
              <w:pStyle w:val="TableParagraph"/>
              <w:rPr>
                <w:b/>
                <w:sz w:val="16"/>
              </w:rPr>
            </w:pPr>
          </w:p>
          <w:p>
            <w:pPr>
              <w:pStyle w:val="TableParagraph"/>
              <w:rPr>
                <w:b/>
                <w:sz w:val="16"/>
              </w:rPr>
            </w:pPr>
          </w:p>
          <w:p>
            <w:pPr>
              <w:pStyle w:val="TableParagraph"/>
              <w:spacing w:before="3"/>
              <w:rPr>
                <w:b/>
                <w:sz w:val="22"/>
              </w:rPr>
            </w:pPr>
          </w:p>
          <w:p>
            <w:pPr>
              <w:pStyle w:val="TableParagraph"/>
              <w:ind w:left="150" w:right="115" w:hanging="8"/>
              <w:rPr>
                <w:sz w:val="14"/>
              </w:rPr>
            </w:pPr>
            <w:r>
              <w:rPr>
                <w:sz w:val="14"/>
              </w:rPr>
              <w:t>Subdirector y Director JNO</w:t>
            </w:r>
          </w:p>
        </w:tc>
        <w:tc>
          <w:tcPr>
            <w:tcW w:w="8535" w:type="dxa"/>
            <w:tcBorders>
              <w:bottom w:val="nil"/>
            </w:tcBorders>
          </w:tcPr>
          <w:p>
            <w:pPr>
              <w:pStyle w:val="TableParagraph"/>
              <w:spacing w:before="26"/>
              <w:ind w:left="56" w:right="19"/>
              <w:jc w:val="both"/>
              <w:rPr>
                <w:sz w:val="22"/>
              </w:rPr>
            </w:pPr>
            <w:r>
              <w:rPr>
                <w:sz w:val="22"/>
              </w:rPr>
              <w:t>Recibe proyecto de normativa legal (Acuerdo Gubernativo y/o Acuerdos Ministeriales, según se haya determinado en la actividad 2 de la literal C.1 “Creación y oficialización de la convocatoria”), revisa y de estar correcto, traslada por medio de oficio al Vicedespacho Administrativo para su revisión.</w:t>
            </w:r>
          </w:p>
        </w:tc>
      </w:tr>
      <w:tr>
        <w:trPr>
          <w:trHeight w:val="348" w:hRule="atLeast"/>
        </w:trPr>
        <w:tc>
          <w:tcPr>
            <w:tcW w:w="1160"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5" w:type="dxa"/>
            <w:tcBorders>
              <w:top w:val="nil"/>
            </w:tcBorders>
          </w:tcPr>
          <w:p>
            <w:pPr>
              <w:pStyle w:val="TableParagraph"/>
              <w:spacing w:before="9"/>
              <w:ind w:left="56"/>
              <w:rPr>
                <w:sz w:val="22"/>
              </w:rPr>
            </w:pPr>
            <w:r>
              <w:rPr>
                <w:sz w:val="22"/>
              </w:rPr>
              <w:t>De ser necesario solicita las correcciones correspondientes.</w:t>
            </w:r>
          </w:p>
        </w:tc>
      </w:tr>
      <w:tr>
        <w:trPr>
          <w:trHeight w:val="1506" w:hRule="atLeast"/>
        </w:trPr>
        <w:tc>
          <w:tcPr>
            <w:tcW w:w="1160"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120"/>
              <w:ind w:left="12" w:right="5"/>
              <w:jc w:val="center"/>
              <w:rPr>
                <w:b/>
                <w:sz w:val="14"/>
              </w:rPr>
            </w:pPr>
            <w:r>
              <w:rPr>
                <w:b/>
                <w:sz w:val="14"/>
              </w:rPr>
              <w:t>5.</w:t>
            </w:r>
          </w:p>
          <w:p>
            <w:pPr>
              <w:pStyle w:val="TableParagraph"/>
              <w:ind w:left="30" w:right="20"/>
              <w:jc w:val="center"/>
              <w:rPr>
                <w:b/>
                <w:sz w:val="14"/>
              </w:rPr>
            </w:pPr>
            <w:r>
              <w:rPr>
                <w:b/>
                <w:sz w:val="14"/>
              </w:rPr>
              <w:t>Recibir, verificar y trasladar a DIAJ</w:t>
            </w:r>
          </w:p>
        </w:tc>
        <w:tc>
          <w:tcPr>
            <w:tcW w:w="1112"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9"/>
              <w:ind w:left="116"/>
              <w:rPr>
                <w:sz w:val="14"/>
              </w:rPr>
            </w:pPr>
            <w:r>
              <w:rPr>
                <w:w w:val="95"/>
                <w:sz w:val="14"/>
              </w:rPr>
              <w:t>Vicedespacho Administrativo</w:t>
            </w:r>
          </w:p>
        </w:tc>
        <w:tc>
          <w:tcPr>
            <w:tcW w:w="8535" w:type="dxa"/>
            <w:tcBorders>
              <w:bottom w:val="nil"/>
            </w:tcBorders>
          </w:tcPr>
          <w:p>
            <w:pPr>
              <w:pStyle w:val="TableParagraph"/>
              <w:spacing w:before="110"/>
              <w:ind w:left="56" w:right="17"/>
              <w:jc w:val="both"/>
              <w:rPr>
                <w:sz w:val="22"/>
              </w:rPr>
            </w:pPr>
            <w:r>
              <w:rPr>
                <w:sz w:val="22"/>
              </w:rPr>
              <w:t>Recibe y verifica que el proyecto de normativa legal (Acuerdo Gubernativo y/o Acuerdos Ministeriales, según se haya determinado en la actividad 2 de la literal C.1 “Creación y oficialización de la convocatoria”), se adecúe a las instrucciones recibidas por el Director del JNO y posteriormente traslada a la Dirección de Asesoría Jurídica</w:t>
            </w:r>
          </w:p>
          <w:p>
            <w:pPr>
              <w:pStyle w:val="TableParagraph"/>
              <w:spacing w:before="1"/>
              <w:ind w:left="56"/>
              <w:jc w:val="both"/>
              <w:rPr>
                <w:sz w:val="22"/>
              </w:rPr>
            </w:pPr>
            <w:r>
              <w:rPr>
                <w:sz w:val="22"/>
              </w:rPr>
              <w:t>-DIAJ-, para la emisión del dictamen correspondiente.</w:t>
            </w:r>
          </w:p>
        </w:tc>
      </w:tr>
      <w:tr>
        <w:trPr>
          <w:trHeight w:val="545" w:hRule="atLeast"/>
        </w:trPr>
        <w:tc>
          <w:tcPr>
            <w:tcW w:w="1160"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5" w:type="dxa"/>
            <w:tcBorders>
              <w:top w:val="nil"/>
            </w:tcBorders>
          </w:tcPr>
          <w:p>
            <w:pPr>
              <w:pStyle w:val="TableParagraph"/>
              <w:spacing w:before="123"/>
              <w:ind w:left="56"/>
              <w:rPr>
                <w:sz w:val="22"/>
              </w:rPr>
            </w:pPr>
            <w:r>
              <w:rPr>
                <w:sz w:val="22"/>
              </w:rPr>
              <w:t>De ser necesario solicita las correcciones correspondientes.</w:t>
            </w:r>
          </w:p>
        </w:tc>
      </w:tr>
      <w:tr>
        <w:trPr>
          <w:trHeight w:val="1166" w:hRule="atLeast"/>
        </w:trPr>
        <w:tc>
          <w:tcPr>
            <w:tcW w:w="1160"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5" w:type="dxa"/>
            <w:tcBorders>
              <w:bottom w:val="nil"/>
            </w:tcBorders>
          </w:tcPr>
          <w:p>
            <w:pPr>
              <w:pStyle w:val="TableParagraph"/>
              <w:spacing w:before="26"/>
              <w:ind w:left="56" w:right="17"/>
              <w:jc w:val="both"/>
              <w:rPr>
                <w:sz w:val="22"/>
              </w:rPr>
            </w:pPr>
            <w:r>
              <w:rPr>
                <w:sz w:val="22"/>
              </w:rPr>
              <w:t>Recibe y revisa proyecto de normativa legal (Acuerdo Gubernativo y/o Acuerdos Ministeriales, según se haya determinado en la actividad 2 de la literal C.1 “Creación y oficialización de la convocatoria”), y de estar correcto, emite dictamen favorable y realiza, según corresponda, lo siguiente:</w:t>
            </w:r>
          </w:p>
        </w:tc>
      </w:tr>
      <w:tr>
        <w:trPr>
          <w:trHeight w:val="390" w:hRule="atLeast"/>
        </w:trPr>
        <w:tc>
          <w:tcPr>
            <w:tcW w:w="1160"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5" w:type="dxa"/>
            <w:tcBorders>
              <w:top w:val="nil"/>
              <w:bottom w:val="nil"/>
            </w:tcBorders>
          </w:tcPr>
          <w:p>
            <w:pPr>
              <w:pStyle w:val="TableParagraph"/>
              <w:spacing w:line="248" w:lineRule="exact" w:before="122"/>
              <w:ind w:left="56"/>
              <w:rPr>
                <w:b/>
                <w:sz w:val="22"/>
              </w:rPr>
            </w:pPr>
            <w:r>
              <w:rPr>
                <w:b/>
                <w:sz w:val="22"/>
              </w:rPr>
              <w:t>Acuerdo Gubernativo:</w:t>
            </w:r>
          </w:p>
        </w:tc>
      </w:tr>
      <w:tr>
        <w:trPr>
          <w:trHeight w:val="1129" w:hRule="atLeast"/>
        </w:trPr>
        <w:tc>
          <w:tcPr>
            <w:tcW w:w="1160" w:type="dxa"/>
            <w:tcBorders>
              <w:top w:val="nil"/>
              <w:bottom w:val="nil"/>
            </w:tcBorders>
          </w:tcPr>
          <w:p>
            <w:pPr>
              <w:pStyle w:val="TableParagraph"/>
              <w:spacing w:before="9"/>
              <w:ind w:left="12" w:right="5"/>
              <w:jc w:val="center"/>
              <w:rPr>
                <w:b/>
                <w:sz w:val="14"/>
              </w:rPr>
            </w:pPr>
            <w:r>
              <w:rPr>
                <w:b/>
                <w:sz w:val="14"/>
              </w:rPr>
              <w:t>6.</w:t>
            </w:r>
          </w:p>
          <w:p>
            <w:pPr>
              <w:pStyle w:val="TableParagraph"/>
              <w:ind w:left="12" w:right="4"/>
              <w:jc w:val="center"/>
              <w:rPr>
                <w:b/>
                <w:sz w:val="14"/>
              </w:rPr>
            </w:pPr>
            <w:r>
              <w:rPr>
                <w:b/>
                <w:sz w:val="14"/>
              </w:rPr>
              <w:t>Recibir y revisar proyecto de Acuerdo Ministerial y/o Gubernativo</w:t>
            </w:r>
          </w:p>
        </w:tc>
        <w:tc>
          <w:tcPr>
            <w:tcW w:w="1112" w:type="dxa"/>
            <w:tcBorders>
              <w:top w:val="nil"/>
              <w:bottom w:val="nil"/>
            </w:tcBorders>
          </w:tcPr>
          <w:p>
            <w:pPr>
              <w:pStyle w:val="TableParagraph"/>
              <w:rPr>
                <w:b/>
                <w:sz w:val="16"/>
              </w:rPr>
            </w:pPr>
          </w:p>
          <w:p>
            <w:pPr>
              <w:pStyle w:val="TableParagraph"/>
              <w:spacing w:before="11"/>
              <w:rPr>
                <w:b/>
                <w:sz w:val="12"/>
              </w:rPr>
            </w:pPr>
          </w:p>
          <w:p>
            <w:pPr>
              <w:pStyle w:val="TableParagraph"/>
              <w:ind w:left="404" w:right="177" w:hanging="200"/>
              <w:rPr>
                <w:sz w:val="14"/>
              </w:rPr>
            </w:pPr>
            <w:r>
              <w:rPr>
                <w:sz w:val="14"/>
              </w:rPr>
              <w:t>Director (a) DIAJ</w:t>
            </w:r>
          </w:p>
        </w:tc>
        <w:tc>
          <w:tcPr>
            <w:tcW w:w="8535" w:type="dxa"/>
            <w:tcBorders>
              <w:top w:val="nil"/>
              <w:bottom w:val="nil"/>
            </w:tcBorders>
          </w:tcPr>
          <w:p>
            <w:pPr>
              <w:pStyle w:val="TableParagraph"/>
              <w:spacing w:before="11"/>
              <w:rPr>
                <w:b/>
                <w:sz w:val="20"/>
              </w:rPr>
            </w:pPr>
          </w:p>
          <w:p>
            <w:pPr>
              <w:pStyle w:val="TableParagraph"/>
              <w:numPr>
                <w:ilvl w:val="0"/>
                <w:numId w:val="4"/>
              </w:numPr>
              <w:tabs>
                <w:tab w:pos="765" w:val="left" w:leader="none"/>
              </w:tabs>
              <w:spacing w:line="252" w:lineRule="exact" w:before="0" w:after="0"/>
              <w:ind w:left="764" w:right="0" w:hanging="349"/>
              <w:jc w:val="left"/>
              <w:rPr>
                <w:sz w:val="22"/>
              </w:rPr>
            </w:pPr>
            <w:r>
              <w:rPr>
                <w:sz w:val="22"/>
              </w:rPr>
              <w:t>Envía a la Procuraduría General de la Nación -PGN-, para que emita</w:t>
            </w:r>
            <w:r>
              <w:rPr>
                <w:spacing w:val="-15"/>
                <w:sz w:val="22"/>
              </w:rPr>
              <w:t> </w:t>
            </w:r>
            <w:r>
              <w:rPr>
                <w:sz w:val="22"/>
              </w:rPr>
              <w:t>dictamen.</w:t>
            </w:r>
          </w:p>
          <w:p>
            <w:pPr>
              <w:pStyle w:val="TableParagraph"/>
              <w:numPr>
                <w:ilvl w:val="0"/>
                <w:numId w:val="4"/>
              </w:numPr>
              <w:tabs>
                <w:tab w:pos="765" w:val="left" w:leader="none"/>
              </w:tabs>
              <w:spacing w:line="240" w:lineRule="auto" w:before="0" w:after="0"/>
              <w:ind w:left="776" w:right="23" w:hanging="361"/>
              <w:jc w:val="left"/>
              <w:rPr>
                <w:sz w:val="22"/>
              </w:rPr>
            </w:pPr>
            <w:r>
              <w:rPr>
                <w:sz w:val="22"/>
              </w:rPr>
              <w:t>Con el dictamen de la PGN, envía el Proyecto de Acuerdo Gubernativo al Vicedespacho Administrativo para continuar con el</w:t>
            </w:r>
            <w:r>
              <w:rPr>
                <w:spacing w:val="-6"/>
                <w:sz w:val="22"/>
              </w:rPr>
              <w:t> </w:t>
            </w:r>
            <w:r>
              <w:rPr>
                <w:sz w:val="22"/>
              </w:rPr>
              <w:t>proceso.</w:t>
            </w:r>
          </w:p>
        </w:tc>
      </w:tr>
      <w:tr>
        <w:trPr>
          <w:trHeight w:val="1475" w:hRule="atLeast"/>
        </w:trPr>
        <w:tc>
          <w:tcPr>
            <w:tcW w:w="1160"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5" w:type="dxa"/>
            <w:tcBorders>
              <w:top w:val="nil"/>
            </w:tcBorders>
          </w:tcPr>
          <w:p>
            <w:pPr>
              <w:pStyle w:val="TableParagraph"/>
              <w:spacing w:before="122"/>
              <w:ind w:left="56"/>
              <w:rPr>
                <w:b/>
                <w:sz w:val="22"/>
              </w:rPr>
            </w:pPr>
            <w:r>
              <w:rPr>
                <w:b/>
                <w:sz w:val="22"/>
              </w:rPr>
              <w:t>Acuerdo Ministerial:</w:t>
            </w:r>
          </w:p>
          <w:p>
            <w:pPr>
              <w:pStyle w:val="TableParagraph"/>
              <w:numPr>
                <w:ilvl w:val="0"/>
                <w:numId w:val="5"/>
              </w:numPr>
              <w:tabs>
                <w:tab w:pos="765" w:val="left" w:leader="none"/>
              </w:tabs>
              <w:spacing w:line="240" w:lineRule="auto" w:before="1" w:after="0"/>
              <w:ind w:left="776" w:right="17" w:hanging="361"/>
              <w:jc w:val="left"/>
              <w:rPr>
                <w:sz w:val="22"/>
              </w:rPr>
            </w:pPr>
            <w:r>
              <w:rPr>
                <w:sz w:val="22"/>
              </w:rPr>
              <w:t>Traslada a los Vicedespachos y Despacho Superior, para la aprobación según corresponda.</w:t>
            </w:r>
          </w:p>
          <w:p>
            <w:pPr>
              <w:pStyle w:val="TableParagraph"/>
              <w:numPr>
                <w:ilvl w:val="0"/>
                <w:numId w:val="5"/>
              </w:numPr>
              <w:tabs>
                <w:tab w:pos="765" w:val="left" w:leader="none"/>
              </w:tabs>
              <w:spacing w:line="240" w:lineRule="auto" w:before="1" w:after="0"/>
              <w:ind w:left="776" w:right="21" w:hanging="361"/>
              <w:jc w:val="left"/>
              <w:rPr>
                <w:sz w:val="22"/>
              </w:rPr>
            </w:pPr>
            <w:r>
              <w:rPr>
                <w:sz w:val="22"/>
              </w:rPr>
              <w:t>Envía a Unidad de Acceso a la Información Pública, para la asignación de número y fecha, y publicación en el Diario de Centro</w:t>
            </w:r>
            <w:r>
              <w:rPr>
                <w:spacing w:val="-13"/>
                <w:sz w:val="22"/>
              </w:rPr>
              <w:t> </w:t>
            </w:r>
            <w:r>
              <w:rPr>
                <w:sz w:val="22"/>
              </w:rPr>
              <w:t>América.</w:t>
            </w:r>
          </w:p>
        </w:tc>
      </w:tr>
    </w:tbl>
    <w:p>
      <w:pPr>
        <w:spacing w:after="0" w:line="240" w:lineRule="auto"/>
        <w:jc w:val="left"/>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5"/>
              <w:rPr>
                <w:b/>
                <w:sz w:val="7"/>
              </w:rPr>
            </w:pPr>
          </w:p>
          <w:p>
            <w:pPr>
              <w:pStyle w:val="TableParagraph"/>
              <w:ind w:left="24" w:right="-44"/>
              <w:rPr>
                <w:sz w:val="20"/>
              </w:rPr>
            </w:pPr>
            <w:r>
              <w:rPr>
                <w:sz w:val="20"/>
              </w:rPr>
              <w:drawing>
                <wp:inline distT="0" distB="0" distL="0" distR="0">
                  <wp:extent cx="516270" cy="408050"/>
                  <wp:effectExtent l="0" t="0" r="0" b="0"/>
                  <wp:docPr id="11" name="image2.jpeg"/>
                  <wp:cNvGraphicFramePr>
                    <a:graphicFrameLocks noChangeAspect="1"/>
                  </wp:cNvGraphicFramePr>
                  <a:graphic>
                    <a:graphicData uri="http://schemas.openxmlformats.org/drawingml/2006/picture">
                      <pic:pic>
                        <pic:nvPicPr>
                          <pic:cNvPr id="12" name="image2.jpeg"/>
                          <pic:cNvPicPr/>
                        </pic:nvPicPr>
                        <pic:blipFill>
                          <a:blip r:embed="rId8" cstate="print"/>
                          <a:stretch>
                            <a:fillRect/>
                          </a:stretch>
                        </pic:blipFill>
                        <pic:spPr>
                          <a:xfrm>
                            <a:off x="0" y="0"/>
                            <a:ext cx="516270" cy="408050"/>
                          </a:xfrm>
                          <a:prstGeom prst="rect">
                            <a:avLst/>
                          </a:prstGeom>
                        </pic:spPr>
                      </pic:pic>
                    </a:graphicData>
                  </a:graphic>
                </wp:inline>
              </w:drawing>
            </w:r>
            <w:r>
              <w:rPr>
                <w:sz w:val="20"/>
              </w:rPr>
            </w:r>
          </w:p>
        </w:tc>
        <w:tc>
          <w:tcPr>
            <w:tcW w:w="10344" w:type="dxa"/>
            <w:gridSpan w:val="4"/>
          </w:tcPr>
          <w:p>
            <w:pPr>
              <w:pStyle w:val="TableParagraph"/>
              <w:spacing w:before="50"/>
              <w:ind w:left="223" w:right="230"/>
              <w:jc w:val="center"/>
              <w:rPr>
                <w:sz w:val="16"/>
              </w:rPr>
            </w:pPr>
            <w:r>
              <w:rPr>
                <w:sz w:val="16"/>
              </w:rPr>
              <w:t>PROCEDI MIENTO</w:t>
            </w:r>
          </w:p>
          <w:p>
            <w:pPr>
              <w:pStyle w:val="TableParagraph"/>
              <w:spacing w:before="28"/>
              <w:ind w:left="242" w:right="230"/>
              <w:jc w:val="center"/>
              <w:rPr>
                <w:b/>
                <w:sz w:val="18"/>
              </w:rPr>
            </w:pPr>
            <w:r>
              <w:rPr>
                <w:b/>
                <w:sz w:val="18"/>
              </w:rPr>
              <w:t>SELECCIÓN PARA EL NOMBRAMIENTO DEL PERSONAL DOCENTE EN LOS NIVELES PREPRIMARIO Y PRIMARIO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85"/>
              <w:rPr>
                <w:sz w:val="16"/>
              </w:rPr>
            </w:pPr>
            <w:r>
              <w:rPr>
                <w:sz w:val="16"/>
              </w:rPr>
              <w:t>Proceso de Oposición</w:t>
            </w:r>
          </w:p>
        </w:tc>
        <w:tc>
          <w:tcPr>
            <w:tcW w:w="2409" w:type="dxa"/>
          </w:tcPr>
          <w:p>
            <w:pPr>
              <w:pStyle w:val="TableParagraph"/>
              <w:spacing w:line="175" w:lineRule="exact"/>
              <w:ind w:left="370"/>
              <w:rPr>
                <w:b/>
                <w:sz w:val="16"/>
              </w:rPr>
            </w:pPr>
            <w:r>
              <w:rPr>
                <w:sz w:val="16"/>
              </w:rPr>
              <w:t>Código: </w:t>
            </w:r>
            <w:r>
              <w:rPr>
                <w:b/>
                <w:sz w:val="16"/>
              </w:rPr>
              <w:t>JNO-PRO-01</w:t>
            </w:r>
          </w:p>
        </w:tc>
        <w:tc>
          <w:tcPr>
            <w:tcW w:w="1557" w:type="dxa"/>
          </w:tcPr>
          <w:p>
            <w:pPr>
              <w:pStyle w:val="TableParagraph"/>
              <w:spacing w:line="177" w:lineRule="exact"/>
              <w:ind w:left="338"/>
              <w:rPr>
                <w:sz w:val="16"/>
              </w:rPr>
            </w:pPr>
            <w:r>
              <w:rPr>
                <w:sz w:val="16"/>
              </w:rPr>
              <w:t>Versión: 01</w:t>
            </w:r>
          </w:p>
        </w:tc>
        <w:tc>
          <w:tcPr>
            <w:tcW w:w="1842" w:type="dxa"/>
          </w:tcPr>
          <w:p>
            <w:pPr>
              <w:pStyle w:val="TableParagraph"/>
              <w:spacing w:line="177" w:lineRule="exact"/>
              <w:ind w:left="386"/>
              <w:rPr>
                <w:sz w:val="16"/>
              </w:rPr>
            </w:pPr>
            <w:r>
              <w:rPr>
                <w:sz w:val="16"/>
              </w:rPr>
              <w:t>Página 6 de 13</w:t>
            </w:r>
          </w:p>
        </w:tc>
      </w:tr>
    </w:tbl>
    <w:p>
      <w:pPr>
        <w:pStyle w:val="BodyText"/>
        <w:spacing w:before="10"/>
        <w:rPr>
          <w:b/>
          <w:sz w:val="13"/>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873"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5" w:type="dxa"/>
          </w:tcPr>
          <w:p>
            <w:pPr>
              <w:pStyle w:val="TableParagraph"/>
              <w:spacing w:before="26"/>
              <w:ind w:left="416"/>
              <w:rPr>
                <w:sz w:val="22"/>
              </w:rPr>
            </w:pPr>
            <w:r>
              <w:rPr>
                <w:sz w:val="22"/>
              </w:rPr>
              <w:t>3. Informa por escrito a JNO para la continuación del proceso.</w:t>
            </w:r>
          </w:p>
          <w:p>
            <w:pPr>
              <w:pStyle w:val="TableParagraph"/>
              <w:spacing w:before="1"/>
              <w:rPr>
                <w:b/>
                <w:sz w:val="22"/>
              </w:rPr>
            </w:pPr>
          </w:p>
          <w:p>
            <w:pPr>
              <w:pStyle w:val="TableParagraph"/>
              <w:ind w:left="56"/>
              <w:rPr>
                <w:sz w:val="22"/>
              </w:rPr>
            </w:pPr>
            <w:r>
              <w:rPr>
                <w:sz w:val="22"/>
              </w:rPr>
              <w:t>De ser necesario solicita al JNO las correcciones correspondientes.</w:t>
            </w:r>
          </w:p>
        </w:tc>
      </w:tr>
      <w:tr>
        <w:trPr>
          <w:trHeight w:val="2390" w:hRule="atLeast"/>
        </w:trPr>
        <w:tc>
          <w:tcPr>
            <w:tcW w:w="1160" w:type="dxa"/>
          </w:tcPr>
          <w:p>
            <w:pPr>
              <w:pStyle w:val="TableParagraph"/>
              <w:rPr>
                <w:b/>
                <w:sz w:val="16"/>
              </w:rPr>
            </w:pPr>
          </w:p>
          <w:p>
            <w:pPr>
              <w:pStyle w:val="TableParagraph"/>
              <w:rPr>
                <w:b/>
                <w:sz w:val="16"/>
              </w:rPr>
            </w:pPr>
          </w:p>
          <w:p>
            <w:pPr>
              <w:pStyle w:val="TableParagraph"/>
              <w:rPr>
                <w:b/>
                <w:sz w:val="20"/>
              </w:rPr>
            </w:pPr>
          </w:p>
          <w:p>
            <w:pPr>
              <w:pStyle w:val="TableParagraph"/>
              <w:ind w:left="12" w:right="5"/>
              <w:jc w:val="center"/>
              <w:rPr>
                <w:b/>
                <w:sz w:val="14"/>
              </w:rPr>
            </w:pPr>
            <w:r>
              <w:rPr>
                <w:b/>
                <w:sz w:val="14"/>
              </w:rPr>
              <w:t>7.</w:t>
            </w:r>
          </w:p>
          <w:p>
            <w:pPr>
              <w:pStyle w:val="TableParagraph"/>
              <w:ind w:left="41" w:right="35"/>
              <w:jc w:val="center"/>
              <w:rPr>
                <w:b/>
                <w:sz w:val="14"/>
              </w:rPr>
            </w:pPr>
            <w:r>
              <w:rPr>
                <w:b/>
                <w:sz w:val="14"/>
              </w:rPr>
              <w:t>Recibir y enviar a Secretaría General de la Presidencia de la República de Guatemala</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3"/>
              </w:rPr>
            </w:pPr>
          </w:p>
          <w:p>
            <w:pPr>
              <w:pStyle w:val="TableParagraph"/>
              <w:ind w:left="229" w:right="78" w:hanging="120"/>
              <w:rPr>
                <w:sz w:val="14"/>
              </w:rPr>
            </w:pPr>
            <w:r>
              <w:rPr>
                <w:sz w:val="14"/>
              </w:rPr>
              <w:t>Ministro (a) de Educación</w:t>
            </w:r>
          </w:p>
        </w:tc>
        <w:tc>
          <w:tcPr>
            <w:tcW w:w="8535" w:type="dxa"/>
          </w:tcPr>
          <w:p>
            <w:pPr>
              <w:pStyle w:val="TableParagraph"/>
              <w:spacing w:before="26"/>
              <w:ind w:left="56" w:right="19"/>
              <w:jc w:val="both"/>
              <w:rPr>
                <w:sz w:val="22"/>
              </w:rPr>
            </w:pPr>
            <w:r>
              <w:rPr>
                <w:sz w:val="22"/>
              </w:rPr>
              <w:t>Recibe del Vicedespacho Administrativo, el proyecto de Acuerdo Gubernativo y envía a la Secretaría General de la Presidencia de la República de Guatemala para su dictamen favorable.</w:t>
            </w:r>
          </w:p>
          <w:p>
            <w:pPr>
              <w:pStyle w:val="TableParagraph"/>
              <w:spacing w:before="10"/>
              <w:rPr>
                <w:b/>
                <w:sz w:val="21"/>
              </w:rPr>
            </w:pPr>
          </w:p>
          <w:p>
            <w:pPr>
              <w:pStyle w:val="TableParagraph"/>
              <w:ind w:left="56"/>
              <w:jc w:val="both"/>
              <w:rPr>
                <w:sz w:val="22"/>
              </w:rPr>
            </w:pPr>
            <w:r>
              <w:rPr>
                <w:sz w:val="22"/>
              </w:rPr>
              <w:t>De ser necesario solicita las aclaraciones o correcciones correspondientes.</w:t>
            </w:r>
          </w:p>
          <w:p>
            <w:pPr>
              <w:pStyle w:val="TableParagraph"/>
              <w:rPr>
                <w:b/>
                <w:sz w:val="22"/>
              </w:rPr>
            </w:pPr>
          </w:p>
          <w:p>
            <w:pPr>
              <w:pStyle w:val="TableParagraph"/>
              <w:ind w:left="56" w:right="17"/>
              <w:jc w:val="both"/>
              <w:rPr>
                <w:sz w:val="22"/>
              </w:rPr>
            </w:pPr>
            <w:r>
              <w:rPr>
                <w:sz w:val="22"/>
              </w:rPr>
              <w:t>Con las firmas correspondientes y número, recibe el Acuerdo Gubernativo, y traslada a la DIAJ para que se publique en el Diario de Centro América e informe por escrito al JNO para la continuación del</w:t>
            </w:r>
            <w:r>
              <w:rPr>
                <w:spacing w:val="-1"/>
                <w:sz w:val="22"/>
              </w:rPr>
              <w:t> </w:t>
            </w:r>
            <w:r>
              <w:rPr>
                <w:sz w:val="22"/>
              </w:rPr>
              <w:t>proceso.</w:t>
            </w:r>
          </w:p>
        </w:tc>
      </w:tr>
      <w:tr>
        <w:trPr>
          <w:trHeight w:val="264" w:hRule="atLeast"/>
        </w:trPr>
        <w:tc>
          <w:tcPr>
            <w:tcW w:w="1160" w:type="dxa"/>
            <w:tcBorders>
              <w:bottom w:val="nil"/>
            </w:tcBorders>
          </w:tcPr>
          <w:p>
            <w:pPr>
              <w:pStyle w:val="TableParagraph"/>
              <w:spacing w:line="138" w:lineRule="exact" w:before="106"/>
              <w:ind w:left="12" w:right="5"/>
              <w:jc w:val="center"/>
              <w:rPr>
                <w:b/>
                <w:sz w:val="14"/>
              </w:rPr>
            </w:pPr>
            <w:r>
              <w:rPr>
                <w:b/>
                <w:sz w:val="14"/>
              </w:rPr>
              <w:t>8.</w:t>
            </w:r>
          </w:p>
        </w:tc>
        <w:tc>
          <w:tcPr>
            <w:tcW w:w="1112" w:type="dxa"/>
            <w:tcBorders>
              <w:bottom w:val="nil"/>
            </w:tcBorders>
          </w:tcPr>
          <w:p>
            <w:pPr>
              <w:pStyle w:val="TableParagraph"/>
              <w:rPr>
                <w:rFonts w:ascii="Times New Roman"/>
                <w:sz w:val="18"/>
              </w:rPr>
            </w:pPr>
          </w:p>
        </w:tc>
        <w:tc>
          <w:tcPr>
            <w:tcW w:w="8535" w:type="dxa"/>
            <w:vMerge w:val="restart"/>
          </w:tcPr>
          <w:p>
            <w:pPr>
              <w:pStyle w:val="TableParagraph"/>
              <w:spacing w:line="242" w:lineRule="auto" w:before="175"/>
              <w:ind w:left="56"/>
              <w:rPr>
                <w:sz w:val="22"/>
              </w:rPr>
            </w:pPr>
            <w:r>
              <w:rPr>
                <w:sz w:val="22"/>
              </w:rPr>
              <w:t>Recibe la documentación legal, y la traslada al Jefe (a) del Departamento Jurídico de JNO para efectos correspondientes.</w:t>
            </w:r>
          </w:p>
        </w:tc>
      </w:tr>
      <w:tr>
        <w:trPr>
          <w:trHeight w:val="151" w:hRule="atLeast"/>
        </w:trPr>
        <w:tc>
          <w:tcPr>
            <w:tcW w:w="1160" w:type="dxa"/>
            <w:tcBorders>
              <w:top w:val="nil"/>
              <w:bottom w:val="nil"/>
            </w:tcBorders>
          </w:tcPr>
          <w:p>
            <w:pPr>
              <w:pStyle w:val="TableParagraph"/>
              <w:spacing w:line="132" w:lineRule="exact"/>
              <w:ind w:left="12" w:right="4"/>
              <w:jc w:val="center"/>
              <w:rPr>
                <w:b/>
                <w:sz w:val="14"/>
              </w:rPr>
            </w:pPr>
            <w:r>
              <w:rPr>
                <w:b/>
                <w:sz w:val="14"/>
              </w:rPr>
              <w:t>Recibir</w:t>
            </w:r>
          </w:p>
        </w:tc>
        <w:tc>
          <w:tcPr>
            <w:tcW w:w="1112" w:type="dxa"/>
            <w:tcBorders>
              <w:top w:val="nil"/>
              <w:bottom w:val="nil"/>
            </w:tcBorders>
          </w:tcPr>
          <w:p>
            <w:pPr>
              <w:pStyle w:val="TableParagraph"/>
              <w:spacing w:line="132" w:lineRule="exact"/>
              <w:ind w:left="52" w:right="44"/>
              <w:jc w:val="center"/>
              <w:rPr>
                <w:sz w:val="14"/>
              </w:rPr>
            </w:pPr>
            <w:r>
              <w:rPr>
                <w:sz w:val="14"/>
              </w:rPr>
              <w:t>Director (a)</w:t>
            </w:r>
          </w:p>
        </w:tc>
        <w:tc>
          <w:tcPr>
            <w:tcW w:w="8535" w:type="dxa"/>
            <w:vMerge/>
            <w:tcBorders>
              <w:top w:val="nil"/>
            </w:tcBorders>
          </w:tcPr>
          <w:p>
            <w:pPr>
              <w:rPr>
                <w:sz w:val="2"/>
                <w:szCs w:val="2"/>
              </w:rPr>
            </w:pPr>
          </w:p>
        </w:tc>
      </w:tr>
      <w:tr>
        <w:trPr>
          <w:trHeight w:val="151" w:hRule="atLeast"/>
        </w:trPr>
        <w:tc>
          <w:tcPr>
            <w:tcW w:w="1160" w:type="dxa"/>
            <w:tcBorders>
              <w:top w:val="nil"/>
              <w:bottom w:val="nil"/>
            </w:tcBorders>
          </w:tcPr>
          <w:p>
            <w:pPr>
              <w:pStyle w:val="TableParagraph"/>
              <w:spacing w:line="131" w:lineRule="exact"/>
              <w:ind w:left="12" w:right="6"/>
              <w:jc w:val="center"/>
              <w:rPr>
                <w:b/>
                <w:sz w:val="14"/>
              </w:rPr>
            </w:pPr>
            <w:r>
              <w:rPr>
                <w:b/>
                <w:sz w:val="14"/>
              </w:rPr>
              <w:t>documentación</w:t>
            </w:r>
          </w:p>
        </w:tc>
        <w:tc>
          <w:tcPr>
            <w:tcW w:w="1112" w:type="dxa"/>
            <w:tcBorders>
              <w:top w:val="nil"/>
              <w:bottom w:val="nil"/>
            </w:tcBorders>
          </w:tcPr>
          <w:p>
            <w:pPr>
              <w:pStyle w:val="TableParagraph"/>
              <w:spacing w:line="131" w:lineRule="exact"/>
              <w:ind w:left="49" w:right="44"/>
              <w:jc w:val="center"/>
              <w:rPr>
                <w:sz w:val="14"/>
              </w:rPr>
            </w:pPr>
            <w:r>
              <w:rPr>
                <w:sz w:val="14"/>
              </w:rPr>
              <w:t>JNO</w:t>
            </w:r>
          </w:p>
        </w:tc>
        <w:tc>
          <w:tcPr>
            <w:tcW w:w="8535" w:type="dxa"/>
            <w:vMerge/>
            <w:tcBorders>
              <w:top w:val="nil"/>
            </w:tcBorders>
          </w:tcPr>
          <w:p>
            <w:pPr>
              <w:rPr>
                <w:sz w:val="2"/>
                <w:szCs w:val="2"/>
              </w:rPr>
            </w:pPr>
          </w:p>
        </w:tc>
      </w:tr>
      <w:tr>
        <w:trPr>
          <w:trHeight w:val="324" w:hRule="atLeast"/>
        </w:trPr>
        <w:tc>
          <w:tcPr>
            <w:tcW w:w="1160" w:type="dxa"/>
            <w:tcBorders>
              <w:top w:val="nil"/>
            </w:tcBorders>
          </w:tcPr>
          <w:p>
            <w:pPr>
              <w:pStyle w:val="TableParagraph"/>
              <w:spacing w:line="152" w:lineRule="exact"/>
              <w:ind w:left="12" w:right="5"/>
              <w:jc w:val="center"/>
              <w:rPr>
                <w:b/>
                <w:sz w:val="14"/>
              </w:rPr>
            </w:pPr>
            <w:r>
              <w:rPr>
                <w:b/>
                <w:sz w:val="14"/>
              </w:rPr>
              <w:t>legal</w:t>
            </w:r>
          </w:p>
        </w:tc>
        <w:tc>
          <w:tcPr>
            <w:tcW w:w="1112" w:type="dxa"/>
            <w:tcBorders>
              <w:top w:val="nil"/>
            </w:tcBorders>
          </w:tcPr>
          <w:p>
            <w:pPr>
              <w:pStyle w:val="TableParagraph"/>
              <w:rPr>
                <w:rFonts w:ascii="Times New Roman"/>
                <w:sz w:val="20"/>
              </w:rPr>
            </w:pPr>
          </w:p>
        </w:tc>
        <w:tc>
          <w:tcPr>
            <w:tcW w:w="8535" w:type="dxa"/>
            <w:vMerge/>
            <w:tcBorders>
              <w:top w:val="nil"/>
            </w:tcBorders>
          </w:tcPr>
          <w:p>
            <w:pPr>
              <w:rPr>
                <w:sz w:val="2"/>
                <w:szCs w:val="2"/>
              </w:rPr>
            </w:pPr>
          </w:p>
        </w:tc>
      </w:tr>
      <w:tr>
        <w:trPr>
          <w:trHeight w:val="280" w:hRule="atLeast"/>
        </w:trPr>
        <w:tc>
          <w:tcPr>
            <w:tcW w:w="1160"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5" w:type="dxa"/>
            <w:tcBorders>
              <w:bottom w:val="nil"/>
            </w:tcBorders>
          </w:tcPr>
          <w:p>
            <w:pPr>
              <w:pStyle w:val="TableParagraph"/>
              <w:spacing w:line="237" w:lineRule="exact" w:before="24"/>
              <w:ind w:left="56"/>
              <w:rPr>
                <w:sz w:val="22"/>
              </w:rPr>
            </w:pPr>
            <w:r>
              <w:rPr>
                <w:sz w:val="22"/>
              </w:rPr>
              <w:t>Elabora los proyectos de formatos que se utilizarán en la convocatoria (Solicitud de</w:t>
            </w:r>
          </w:p>
        </w:tc>
      </w:tr>
      <w:tr>
        <w:trPr>
          <w:trHeight w:val="759" w:hRule="atLeast"/>
        </w:trPr>
        <w:tc>
          <w:tcPr>
            <w:tcW w:w="1160" w:type="dxa"/>
            <w:tcBorders>
              <w:top w:val="nil"/>
              <w:bottom w:val="nil"/>
            </w:tcBorders>
          </w:tcPr>
          <w:p>
            <w:pPr>
              <w:pStyle w:val="TableParagraph"/>
              <w:spacing w:before="53"/>
              <w:ind w:left="12" w:right="5"/>
              <w:jc w:val="center"/>
              <w:rPr>
                <w:b/>
                <w:sz w:val="14"/>
              </w:rPr>
            </w:pPr>
            <w:r>
              <w:rPr>
                <w:b/>
                <w:sz w:val="14"/>
              </w:rPr>
              <w:t>9.</w:t>
            </w:r>
          </w:p>
          <w:p>
            <w:pPr>
              <w:pStyle w:val="TableParagraph"/>
              <w:ind w:left="281" w:right="269" w:hanging="2"/>
              <w:jc w:val="center"/>
              <w:rPr>
                <w:b/>
                <w:sz w:val="14"/>
              </w:rPr>
            </w:pPr>
            <w:r>
              <w:rPr>
                <w:b/>
                <w:sz w:val="14"/>
              </w:rPr>
              <w:t>Diseñar </w:t>
            </w:r>
            <w:r>
              <w:rPr>
                <w:b/>
                <w:w w:val="95"/>
                <w:sz w:val="14"/>
              </w:rPr>
              <w:t>formatos </w:t>
            </w:r>
            <w:r>
              <w:rPr>
                <w:b/>
                <w:sz w:val="14"/>
              </w:rPr>
              <w:t>oficiales</w:t>
            </w:r>
          </w:p>
        </w:tc>
        <w:tc>
          <w:tcPr>
            <w:tcW w:w="1112" w:type="dxa"/>
            <w:tcBorders>
              <w:top w:val="nil"/>
              <w:bottom w:val="nil"/>
            </w:tcBorders>
          </w:tcPr>
          <w:p>
            <w:pPr>
              <w:pStyle w:val="TableParagraph"/>
              <w:spacing w:line="242" w:lineRule="auto" w:before="135"/>
              <w:ind w:left="112" w:right="101" w:firstLine="2"/>
              <w:jc w:val="center"/>
              <w:rPr>
                <w:sz w:val="14"/>
              </w:rPr>
            </w:pPr>
            <w:r>
              <w:rPr>
                <w:sz w:val="14"/>
              </w:rPr>
              <w:t>Jefe (a) de </w:t>
            </w:r>
            <w:r>
              <w:rPr>
                <w:w w:val="95"/>
                <w:sz w:val="14"/>
              </w:rPr>
              <w:t>Departamento </w:t>
            </w:r>
            <w:r>
              <w:rPr>
                <w:sz w:val="14"/>
              </w:rPr>
              <w:t>Jurídico JNO</w:t>
            </w:r>
          </w:p>
        </w:tc>
        <w:tc>
          <w:tcPr>
            <w:tcW w:w="8535" w:type="dxa"/>
            <w:tcBorders>
              <w:top w:val="nil"/>
              <w:bottom w:val="nil"/>
            </w:tcBorders>
          </w:tcPr>
          <w:p>
            <w:pPr>
              <w:pStyle w:val="TableParagraph"/>
              <w:ind w:left="56"/>
              <w:rPr>
                <w:sz w:val="22"/>
              </w:rPr>
            </w:pPr>
            <w:r>
              <w:rPr>
                <w:sz w:val="22"/>
              </w:rPr>
              <w:t>Puesto Docente, Tabla de Registro y Control de Expediente e Instrumento Técnico </w:t>
            </w:r>
            <w:r>
              <w:rPr>
                <w:spacing w:val="-3"/>
                <w:sz w:val="22"/>
              </w:rPr>
              <w:t>de </w:t>
            </w:r>
            <w:r>
              <w:rPr>
                <w:sz w:val="22"/>
              </w:rPr>
              <w:t>Calificación). Asimismo, elabora el proyecto de Resolución Ministerial por medio de </w:t>
            </w:r>
            <w:r>
              <w:rPr>
                <w:spacing w:val="11"/>
                <w:sz w:val="22"/>
              </w:rPr>
              <w:t> </w:t>
            </w:r>
            <w:r>
              <w:rPr>
                <w:sz w:val="22"/>
              </w:rPr>
              <w:t>la</w:t>
            </w:r>
          </w:p>
          <w:p>
            <w:pPr>
              <w:pStyle w:val="TableParagraph"/>
              <w:spacing w:line="236" w:lineRule="exact"/>
              <w:ind w:left="56"/>
              <w:rPr>
                <w:sz w:val="22"/>
              </w:rPr>
            </w:pPr>
            <w:r>
              <w:rPr>
                <w:sz w:val="22"/>
              </w:rPr>
              <w:t>cual,</w:t>
            </w:r>
            <w:r>
              <w:rPr>
                <w:spacing w:val="11"/>
                <w:sz w:val="22"/>
              </w:rPr>
              <w:t> </w:t>
            </w:r>
            <w:r>
              <w:rPr>
                <w:sz w:val="22"/>
              </w:rPr>
              <w:t>se</w:t>
            </w:r>
            <w:r>
              <w:rPr>
                <w:spacing w:val="10"/>
                <w:sz w:val="22"/>
              </w:rPr>
              <w:t> </w:t>
            </w:r>
            <w:r>
              <w:rPr>
                <w:sz w:val="22"/>
              </w:rPr>
              <w:t>aprobará</w:t>
            </w:r>
            <w:r>
              <w:rPr>
                <w:spacing w:val="9"/>
                <w:sz w:val="22"/>
              </w:rPr>
              <w:t> </w:t>
            </w:r>
            <w:r>
              <w:rPr>
                <w:sz w:val="22"/>
              </w:rPr>
              <w:t>el</w:t>
            </w:r>
            <w:r>
              <w:rPr>
                <w:spacing w:val="9"/>
                <w:sz w:val="22"/>
              </w:rPr>
              <w:t> </w:t>
            </w:r>
            <w:r>
              <w:rPr>
                <w:sz w:val="22"/>
              </w:rPr>
              <w:t>Instrumento</w:t>
            </w:r>
            <w:r>
              <w:rPr>
                <w:spacing w:val="7"/>
                <w:sz w:val="22"/>
              </w:rPr>
              <w:t> </w:t>
            </w:r>
            <w:r>
              <w:rPr>
                <w:sz w:val="22"/>
              </w:rPr>
              <w:t>Técnico</w:t>
            </w:r>
            <w:r>
              <w:rPr>
                <w:spacing w:val="9"/>
                <w:sz w:val="22"/>
              </w:rPr>
              <w:t> </w:t>
            </w:r>
            <w:r>
              <w:rPr>
                <w:sz w:val="22"/>
              </w:rPr>
              <w:t>de</w:t>
            </w:r>
            <w:r>
              <w:rPr>
                <w:spacing w:val="9"/>
                <w:sz w:val="22"/>
              </w:rPr>
              <w:t> </w:t>
            </w:r>
            <w:r>
              <w:rPr>
                <w:sz w:val="22"/>
              </w:rPr>
              <w:t>Calificación;</w:t>
            </w:r>
            <w:r>
              <w:rPr>
                <w:spacing w:val="10"/>
                <w:sz w:val="22"/>
              </w:rPr>
              <w:t> </w:t>
            </w:r>
            <w:r>
              <w:rPr>
                <w:sz w:val="22"/>
              </w:rPr>
              <w:t>y</w:t>
            </w:r>
            <w:r>
              <w:rPr>
                <w:spacing w:val="8"/>
                <w:sz w:val="22"/>
              </w:rPr>
              <w:t> </w:t>
            </w:r>
            <w:r>
              <w:rPr>
                <w:sz w:val="22"/>
              </w:rPr>
              <w:t>traslada</w:t>
            </w:r>
            <w:r>
              <w:rPr>
                <w:spacing w:val="10"/>
                <w:sz w:val="22"/>
              </w:rPr>
              <w:t> </w:t>
            </w:r>
            <w:r>
              <w:rPr>
                <w:sz w:val="22"/>
              </w:rPr>
              <w:t>a</w:t>
            </w:r>
            <w:r>
              <w:rPr>
                <w:spacing w:val="9"/>
                <w:sz w:val="22"/>
              </w:rPr>
              <w:t> </w:t>
            </w:r>
            <w:r>
              <w:rPr>
                <w:sz w:val="22"/>
              </w:rPr>
              <w:t>las</w:t>
            </w:r>
            <w:r>
              <w:rPr>
                <w:spacing w:val="8"/>
                <w:sz w:val="22"/>
              </w:rPr>
              <w:t> </w:t>
            </w:r>
            <w:r>
              <w:rPr>
                <w:sz w:val="22"/>
              </w:rPr>
              <w:t>Autoridades</w:t>
            </w:r>
          </w:p>
        </w:tc>
      </w:tr>
      <w:tr>
        <w:trPr>
          <w:trHeight w:val="336" w:hRule="atLeast"/>
        </w:trPr>
        <w:tc>
          <w:tcPr>
            <w:tcW w:w="1160"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5" w:type="dxa"/>
            <w:tcBorders>
              <w:top w:val="nil"/>
            </w:tcBorders>
          </w:tcPr>
          <w:p>
            <w:pPr>
              <w:pStyle w:val="TableParagraph"/>
              <w:spacing w:line="249" w:lineRule="exact"/>
              <w:ind w:left="56"/>
              <w:rPr>
                <w:sz w:val="22"/>
              </w:rPr>
            </w:pPr>
            <w:r>
              <w:rPr>
                <w:sz w:val="22"/>
              </w:rPr>
              <w:t>del JNO para su revisión y aprobación.</w:t>
            </w:r>
          </w:p>
        </w:tc>
      </w:tr>
      <w:tr>
        <w:trPr>
          <w:trHeight w:val="1674" w:hRule="atLeast"/>
        </w:trPr>
        <w:tc>
          <w:tcPr>
            <w:tcW w:w="1160"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4"/>
              <w:ind w:left="12" w:right="5"/>
              <w:jc w:val="center"/>
              <w:rPr>
                <w:b/>
                <w:sz w:val="14"/>
              </w:rPr>
            </w:pPr>
            <w:r>
              <w:rPr>
                <w:b/>
                <w:sz w:val="14"/>
              </w:rPr>
              <w:t>10.</w:t>
            </w:r>
          </w:p>
          <w:p>
            <w:pPr>
              <w:pStyle w:val="TableParagraph"/>
              <w:ind w:left="21" w:right="13"/>
              <w:jc w:val="center"/>
              <w:rPr>
                <w:b/>
                <w:sz w:val="14"/>
              </w:rPr>
            </w:pPr>
            <w:r>
              <w:rPr>
                <w:b/>
                <w:sz w:val="14"/>
              </w:rPr>
              <w:t>Recibir y revisar formatos oficiales</w:t>
            </w:r>
          </w:p>
        </w:tc>
        <w:tc>
          <w:tcPr>
            <w:tcW w:w="1112"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3"/>
              </w:rPr>
            </w:pPr>
          </w:p>
          <w:p>
            <w:pPr>
              <w:pStyle w:val="TableParagraph"/>
              <w:ind w:left="54" w:right="24" w:firstLine="88"/>
              <w:rPr>
                <w:sz w:val="14"/>
              </w:rPr>
            </w:pPr>
            <w:r>
              <w:rPr>
                <w:sz w:val="14"/>
              </w:rPr>
              <w:t>Subdirector y Director de JNO</w:t>
            </w:r>
          </w:p>
        </w:tc>
        <w:tc>
          <w:tcPr>
            <w:tcW w:w="8535" w:type="dxa"/>
            <w:tcBorders>
              <w:bottom w:val="nil"/>
            </w:tcBorders>
          </w:tcPr>
          <w:p>
            <w:pPr>
              <w:pStyle w:val="TableParagraph"/>
              <w:spacing w:before="26"/>
              <w:ind w:left="56" w:right="19"/>
              <w:jc w:val="both"/>
              <w:rPr>
                <w:sz w:val="22"/>
              </w:rPr>
            </w:pPr>
            <w:r>
              <w:rPr>
                <w:sz w:val="22"/>
              </w:rPr>
              <w:t>Recibe y revisa que tanto los proyectos de formatos oficiales a utilizar en la convocatoria (Solicitud de puesto docente, Tabla de Registro y Control de Expediente e Instrumento Técnico de Calificación); así como el proyecto de Resolución Ministerial, hayan sido elaborados conforme a las disposiciones legales</w:t>
            </w:r>
            <w:r>
              <w:rPr>
                <w:spacing w:val="-12"/>
                <w:sz w:val="22"/>
              </w:rPr>
              <w:t> </w:t>
            </w:r>
            <w:r>
              <w:rPr>
                <w:sz w:val="22"/>
              </w:rPr>
              <w:t>aprobadas.</w:t>
            </w:r>
          </w:p>
          <w:p>
            <w:pPr>
              <w:pStyle w:val="TableParagraph"/>
              <w:rPr>
                <w:b/>
                <w:sz w:val="22"/>
              </w:rPr>
            </w:pPr>
          </w:p>
          <w:p>
            <w:pPr>
              <w:pStyle w:val="TableParagraph"/>
              <w:ind w:left="56"/>
              <w:jc w:val="both"/>
              <w:rPr>
                <w:sz w:val="22"/>
              </w:rPr>
            </w:pPr>
            <w:r>
              <w:rPr>
                <w:sz w:val="22"/>
              </w:rPr>
              <w:t>De ser necesario solicita las aclaraciones o correcciones correspondientes.</w:t>
            </w:r>
          </w:p>
        </w:tc>
      </w:tr>
      <w:tr>
        <w:trPr>
          <w:trHeight w:val="716" w:hRule="atLeast"/>
        </w:trPr>
        <w:tc>
          <w:tcPr>
            <w:tcW w:w="1160"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5" w:type="dxa"/>
            <w:tcBorders>
              <w:top w:val="nil"/>
            </w:tcBorders>
          </w:tcPr>
          <w:p>
            <w:pPr>
              <w:pStyle w:val="TableParagraph"/>
              <w:spacing w:before="123"/>
              <w:ind w:left="56" w:right="56"/>
              <w:rPr>
                <w:sz w:val="22"/>
              </w:rPr>
            </w:pPr>
            <w:r>
              <w:rPr>
                <w:sz w:val="22"/>
              </w:rPr>
              <w:t>De estar correcto tanto el proyecto de Instrumento Técnico de Calificación, así como el proyecto de Resolución Ministerial, traslada a la DIAJ para opinión</w:t>
            </w:r>
            <w:r>
              <w:rPr>
                <w:spacing w:val="-11"/>
                <w:sz w:val="22"/>
              </w:rPr>
              <w:t> </w:t>
            </w:r>
            <w:r>
              <w:rPr>
                <w:sz w:val="22"/>
              </w:rPr>
              <w:t>jurídica.</w:t>
            </w:r>
          </w:p>
        </w:tc>
      </w:tr>
      <w:tr>
        <w:trPr>
          <w:trHeight w:val="1930" w:hRule="atLeast"/>
        </w:trPr>
        <w:tc>
          <w:tcPr>
            <w:tcW w:w="1160" w:type="dxa"/>
            <w:tcBorders>
              <w:bottom w:val="nil"/>
            </w:tcBorders>
          </w:tcPr>
          <w:p>
            <w:pPr>
              <w:pStyle w:val="TableParagraph"/>
              <w:rPr>
                <w:b/>
                <w:sz w:val="16"/>
              </w:rPr>
            </w:pPr>
          </w:p>
          <w:p>
            <w:pPr>
              <w:pStyle w:val="TableParagraph"/>
              <w:rPr>
                <w:b/>
                <w:sz w:val="16"/>
              </w:rPr>
            </w:pPr>
          </w:p>
          <w:p>
            <w:pPr>
              <w:pStyle w:val="TableParagraph"/>
              <w:spacing w:before="1"/>
              <w:rPr>
                <w:b/>
                <w:sz w:val="13"/>
              </w:rPr>
            </w:pPr>
          </w:p>
          <w:p>
            <w:pPr>
              <w:pStyle w:val="TableParagraph"/>
              <w:ind w:left="12" w:right="5"/>
              <w:jc w:val="center"/>
              <w:rPr>
                <w:b/>
                <w:sz w:val="14"/>
              </w:rPr>
            </w:pPr>
            <w:r>
              <w:rPr>
                <w:b/>
                <w:sz w:val="14"/>
              </w:rPr>
              <w:t>11.</w:t>
            </w:r>
          </w:p>
          <w:p>
            <w:pPr>
              <w:pStyle w:val="TableParagraph"/>
              <w:ind w:left="12" w:right="4"/>
              <w:jc w:val="center"/>
              <w:rPr>
                <w:b/>
                <w:sz w:val="14"/>
              </w:rPr>
            </w:pPr>
            <w:r>
              <w:rPr>
                <w:b/>
                <w:sz w:val="14"/>
              </w:rPr>
              <w:t>Recibir y revisar Instrumento Técnico de Calificación y Proyecto de Resolución Ministerial</w:t>
            </w:r>
          </w:p>
        </w:tc>
        <w:tc>
          <w:tcPr>
            <w:tcW w:w="1112"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3"/>
              </w:rPr>
            </w:pPr>
          </w:p>
          <w:p>
            <w:pPr>
              <w:pStyle w:val="TableParagraph"/>
              <w:ind w:left="404" w:right="177" w:hanging="200"/>
              <w:rPr>
                <w:sz w:val="14"/>
              </w:rPr>
            </w:pPr>
            <w:r>
              <w:rPr>
                <w:sz w:val="14"/>
              </w:rPr>
              <w:t>Director (a) DIAJ</w:t>
            </w:r>
          </w:p>
        </w:tc>
        <w:tc>
          <w:tcPr>
            <w:tcW w:w="8535" w:type="dxa"/>
            <w:tcBorders>
              <w:bottom w:val="nil"/>
            </w:tcBorders>
          </w:tcPr>
          <w:p>
            <w:pPr>
              <w:pStyle w:val="TableParagraph"/>
              <w:spacing w:before="26"/>
              <w:ind w:left="56" w:right="17"/>
              <w:jc w:val="both"/>
              <w:rPr>
                <w:sz w:val="22"/>
              </w:rPr>
            </w:pPr>
            <w:r>
              <w:rPr>
                <w:sz w:val="22"/>
              </w:rPr>
              <w:t>Recibe y revisa que el proyecto de Instrumento Técnico de Calificación, así como el proyecto de Resolución Ministerial, estén de acuerdo a las disposiciones legales aprobadas para el efecto.</w:t>
            </w:r>
          </w:p>
          <w:p>
            <w:pPr>
              <w:pStyle w:val="TableParagraph"/>
              <w:spacing w:before="10"/>
              <w:rPr>
                <w:b/>
                <w:sz w:val="21"/>
              </w:rPr>
            </w:pPr>
          </w:p>
          <w:p>
            <w:pPr>
              <w:pStyle w:val="TableParagraph"/>
              <w:ind w:left="56" w:right="16"/>
              <w:jc w:val="both"/>
              <w:rPr>
                <w:sz w:val="22"/>
              </w:rPr>
            </w:pPr>
            <w:r>
              <w:rPr>
                <w:sz w:val="22"/>
              </w:rPr>
              <w:t>De estar correcto emite opinión favorable, y traslada a las Autoridades Superiores para las firmas correspondientes. Posteriormente, envía a Unidad de Acceso a la Información Pública, para la asignación de número y</w:t>
            </w:r>
            <w:r>
              <w:rPr>
                <w:spacing w:val="-5"/>
                <w:sz w:val="22"/>
              </w:rPr>
              <w:t> </w:t>
            </w:r>
            <w:r>
              <w:rPr>
                <w:sz w:val="22"/>
              </w:rPr>
              <w:t>fecha.</w:t>
            </w:r>
          </w:p>
        </w:tc>
      </w:tr>
      <w:tr>
        <w:trPr>
          <w:trHeight w:val="459" w:hRule="atLeast"/>
        </w:trPr>
        <w:tc>
          <w:tcPr>
            <w:tcW w:w="1160"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5" w:type="dxa"/>
            <w:tcBorders>
              <w:top w:val="nil"/>
            </w:tcBorders>
          </w:tcPr>
          <w:p>
            <w:pPr>
              <w:pStyle w:val="TableParagraph"/>
              <w:spacing w:before="119"/>
              <w:ind w:left="56"/>
              <w:rPr>
                <w:sz w:val="22"/>
              </w:rPr>
            </w:pPr>
            <w:r>
              <w:rPr>
                <w:sz w:val="22"/>
              </w:rPr>
              <w:t>De ser necesario solicita las aclaraciones o correcciones correspondientes.</w:t>
            </w:r>
          </w:p>
        </w:tc>
      </w:tr>
      <w:tr>
        <w:trPr>
          <w:trHeight w:val="417" w:hRule="atLeast"/>
        </w:trPr>
        <w:tc>
          <w:tcPr>
            <w:tcW w:w="1160" w:type="dxa"/>
            <w:tcBorders>
              <w:bottom w:val="nil"/>
            </w:tcBorders>
          </w:tcPr>
          <w:p>
            <w:pPr>
              <w:pStyle w:val="TableParagraph"/>
              <w:spacing w:before="4"/>
              <w:rPr>
                <w:b/>
                <w:sz w:val="22"/>
              </w:rPr>
            </w:pPr>
          </w:p>
          <w:p>
            <w:pPr>
              <w:pStyle w:val="TableParagraph"/>
              <w:spacing w:line="140" w:lineRule="exact"/>
              <w:ind w:left="12" w:right="5"/>
              <w:jc w:val="center"/>
              <w:rPr>
                <w:b/>
                <w:sz w:val="14"/>
              </w:rPr>
            </w:pPr>
            <w:r>
              <w:rPr>
                <w:b/>
                <w:sz w:val="14"/>
              </w:rPr>
              <w:t>12.</w:t>
            </w:r>
          </w:p>
        </w:tc>
        <w:tc>
          <w:tcPr>
            <w:tcW w:w="1112" w:type="dxa"/>
            <w:tcBorders>
              <w:bottom w:val="nil"/>
            </w:tcBorders>
          </w:tcPr>
          <w:p>
            <w:pPr>
              <w:pStyle w:val="TableParagraph"/>
              <w:spacing w:before="6"/>
              <w:rPr>
                <w:b/>
                <w:sz w:val="22"/>
              </w:rPr>
            </w:pPr>
          </w:p>
          <w:p>
            <w:pPr>
              <w:pStyle w:val="TableParagraph"/>
              <w:spacing w:line="138" w:lineRule="exact"/>
              <w:ind w:left="52" w:right="44"/>
              <w:jc w:val="center"/>
              <w:rPr>
                <w:sz w:val="14"/>
              </w:rPr>
            </w:pPr>
            <w:r>
              <w:rPr>
                <w:sz w:val="14"/>
              </w:rPr>
              <w:t>Unidad de</w:t>
            </w:r>
          </w:p>
        </w:tc>
        <w:tc>
          <w:tcPr>
            <w:tcW w:w="8535" w:type="dxa"/>
            <w:vMerge w:val="restart"/>
          </w:tcPr>
          <w:p>
            <w:pPr>
              <w:pStyle w:val="TableParagraph"/>
              <w:spacing w:before="7"/>
              <w:rPr>
                <w:b/>
                <w:sz w:val="28"/>
              </w:rPr>
            </w:pPr>
          </w:p>
          <w:p>
            <w:pPr>
              <w:pStyle w:val="TableParagraph"/>
              <w:ind w:left="56"/>
              <w:rPr>
                <w:sz w:val="22"/>
              </w:rPr>
            </w:pPr>
            <w:r>
              <w:rPr>
                <w:sz w:val="22"/>
              </w:rPr>
              <w:t>Recibe, asigna número y fecha a la Resolución Ministerial y notifica por medio del formulario RHA-FOR-13 “Cédula de Notificación” al JNO.</w:t>
            </w:r>
          </w:p>
        </w:tc>
      </w:tr>
      <w:tr>
        <w:trPr>
          <w:trHeight w:val="151" w:hRule="atLeast"/>
        </w:trPr>
        <w:tc>
          <w:tcPr>
            <w:tcW w:w="1160" w:type="dxa"/>
            <w:tcBorders>
              <w:top w:val="nil"/>
              <w:bottom w:val="nil"/>
            </w:tcBorders>
          </w:tcPr>
          <w:p>
            <w:pPr>
              <w:pStyle w:val="TableParagraph"/>
              <w:spacing w:line="131" w:lineRule="exact"/>
              <w:ind w:left="12"/>
              <w:jc w:val="center"/>
              <w:rPr>
                <w:b/>
                <w:sz w:val="14"/>
              </w:rPr>
            </w:pPr>
            <w:r>
              <w:rPr>
                <w:b/>
                <w:sz w:val="14"/>
              </w:rPr>
              <w:t>Recibir y</w:t>
            </w:r>
          </w:p>
        </w:tc>
        <w:tc>
          <w:tcPr>
            <w:tcW w:w="1112" w:type="dxa"/>
            <w:tcBorders>
              <w:top w:val="nil"/>
              <w:bottom w:val="nil"/>
            </w:tcBorders>
          </w:tcPr>
          <w:p>
            <w:pPr>
              <w:pStyle w:val="TableParagraph"/>
              <w:spacing w:line="131" w:lineRule="exact"/>
              <w:ind w:left="52" w:right="44"/>
              <w:jc w:val="center"/>
              <w:rPr>
                <w:sz w:val="14"/>
              </w:rPr>
            </w:pPr>
            <w:r>
              <w:rPr>
                <w:sz w:val="14"/>
              </w:rPr>
              <w:t>Acceso a la</w:t>
            </w:r>
          </w:p>
        </w:tc>
        <w:tc>
          <w:tcPr>
            <w:tcW w:w="8535"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12" w:right="3"/>
              <w:jc w:val="center"/>
              <w:rPr>
                <w:b/>
                <w:sz w:val="14"/>
              </w:rPr>
            </w:pPr>
            <w:r>
              <w:rPr>
                <w:b/>
                <w:sz w:val="14"/>
              </w:rPr>
              <w:t>asignar número</w:t>
            </w:r>
          </w:p>
        </w:tc>
        <w:tc>
          <w:tcPr>
            <w:tcW w:w="1112" w:type="dxa"/>
            <w:tcBorders>
              <w:top w:val="nil"/>
              <w:bottom w:val="nil"/>
            </w:tcBorders>
          </w:tcPr>
          <w:p>
            <w:pPr>
              <w:pStyle w:val="TableParagraph"/>
              <w:spacing w:line="131" w:lineRule="exact"/>
              <w:ind w:left="54" w:right="44"/>
              <w:jc w:val="center"/>
              <w:rPr>
                <w:sz w:val="14"/>
              </w:rPr>
            </w:pPr>
            <w:r>
              <w:rPr>
                <w:sz w:val="14"/>
              </w:rPr>
              <w:t>Información</w:t>
            </w:r>
          </w:p>
        </w:tc>
        <w:tc>
          <w:tcPr>
            <w:tcW w:w="8535" w:type="dxa"/>
            <w:vMerge/>
            <w:tcBorders>
              <w:top w:val="nil"/>
            </w:tcBorders>
          </w:tcPr>
          <w:p>
            <w:pPr>
              <w:rPr>
                <w:sz w:val="2"/>
                <w:szCs w:val="2"/>
              </w:rPr>
            </w:pPr>
          </w:p>
        </w:tc>
      </w:tr>
      <w:tr>
        <w:trPr>
          <w:trHeight w:val="475" w:hRule="atLeast"/>
        </w:trPr>
        <w:tc>
          <w:tcPr>
            <w:tcW w:w="1160" w:type="dxa"/>
            <w:tcBorders>
              <w:top w:val="nil"/>
            </w:tcBorders>
          </w:tcPr>
          <w:p>
            <w:pPr>
              <w:pStyle w:val="TableParagraph"/>
              <w:spacing w:line="152" w:lineRule="exact"/>
              <w:ind w:left="12" w:right="5"/>
              <w:jc w:val="center"/>
              <w:rPr>
                <w:b/>
                <w:sz w:val="14"/>
              </w:rPr>
            </w:pPr>
            <w:r>
              <w:rPr>
                <w:b/>
                <w:sz w:val="14"/>
              </w:rPr>
              <w:t>y fecha</w:t>
            </w:r>
          </w:p>
        </w:tc>
        <w:tc>
          <w:tcPr>
            <w:tcW w:w="1112" w:type="dxa"/>
            <w:tcBorders>
              <w:top w:val="nil"/>
            </w:tcBorders>
          </w:tcPr>
          <w:p>
            <w:pPr>
              <w:pStyle w:val="TableParagraph"/>
              <w:spacing w:line="155" w:lineRule="exact"/>
              <w:ind w:left="51" w:right="44"/>
              <w:jc w:val="center"/>
              <w:rPr>
                <w:sz w:val="14"/>
              </w:rPr>
            </w:pPr>
            <w:r>
              <w:rPr>
                <w:sz w:val="14"/>
              </w:rPr>
              <w:t>Pública DIAJ</w:t>
            </w:r>
          </w:p>
        </w:tc>
        <w:tc>
          <w:tcPr>
            <w:tcW w:w="8535" w:type="dxa"/>
            <w:vMerge/>
            <w:tcBorders>
              <w:top w:val="nil"/>
            </w:tcBorders>
          </w:tcPr>
          <w:p>
            <w:pPr>
              <w:rPr>
                <w:sz w:val="2"/>
                <w:szCs w:val="2"/>
              </w:rPr>
            </w:pPr>
          </w:p>
        </w:tc>
      </w:tr>
      <w:tr>
        <w:trPr>
          <w:trHeight w:val="2137" w:hRule="atLeast"/>
        </w:trPr>
        <w:tc>
          <w:tcPr>
            <w:tcW w:w="1160" w:type="dxa"/>
          </w:tcPr>
          <w:p>
            <w:pPr>
              <w:pStyle w:val="TableParagraph"/>
              <w:rPr>
                <w:b/>
                <w:sz w:val="16"/>
              </w:rPr>
            </w:pPr>
          </w:p>
          <w:p>
            <w:pPr>
              <w:pStyle w:val="TableParagraph"/>
              <w:rPr>
                <w:b/>
                <w:sz w:val="16"/>
              </w:rPr>
            </w:pPr>
          </w:p>
          <w:p>
            <w:pPr>
              <w:pStyle w:val="TableParagraph"/>
              <w:spacing w:before="1"/>
              <w:rPr>
                <w:b/>
                <w:sz w:val="23"/>
              </w:rPr>
            </w:pPr>
          </w:p>
          <w:p>
            <w:pPr>
              <w:pStyle w:val="TableParagraph"/>
              <w:spacing w:line="161" w:lineRule="exact"/>
              <w:ind w:left="12" w:right="5"/>
              <w:jc w:val="center"/>
              <w:rPr>
                <w:b/>
                <w:sz w:val="14"/>
              </w:rPr>
            </w:pPr>
            <w:r>
              <w:rPr>
                <w:b/>
                <w:sz w:val="14"/>
              </w:rPr>
              <w:t>13.</w:t>
            </w:r>
          </w:p>
          <w:p>
            <w:pPr>
              <w:pStyle w:val="TableParagraph"/>
              <w:ind w:left="64" w:right="58" w:firstLine="1"/>
              <w:jc w:val="center"/>
              <w:rPr>
                <w:b/>
                <w:sz w:val="14"/>
              </w:rPr>
            </w:pPr>
            <w:r>
              <w:rPr>
                <w:b/>
                <w:sz w:val="14"/>
              </w:rPr>
              <w:t>Elaborar cronograma de actividades de la convocatoria</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ind w:left="112" w:right="101" w:firstLine="2"/>
              <w:jc w:val="center"/>
              <w:rPr>
                <w:sz w:val="14"/>
              </w:rPr>
            </w:pPr>
            <w:r>
              <w:rPr>
                <w:sz w:val="14"/>
              </w:rPr>
              <w:t>Jefe (a) de </w:t>
            </w:r>
            <w:r>
              <w:rPr>
                <w:w w:val="95"/>
                <w:sz w:val="14"/>
              </w:rPr>
              <w:t>Departamento </w:t>
            </w:r>
            <w:r>
              <w:rPr>
                <w:sz w:val="14"/>
              </w:rPr>
              <w:t>Jurídico JNO</w:t>
            </w:r>
          </w:p>
        </w:tc>
        <w:tc>
          <w:tcPr>
            <w:tcW w:w="8535" w:type="dxa"/>
          </w:tcPr>
          <w:p>
            <w:pPr>
              <w:pStyle w:val="TableParagraph"/>
              <w:spacing w:before="26"/>
              <w:ind w:left="56" w:right="19"/>
              <w:jc w:val="both"/>
              <w:rPr>
                <w:sz w:val="22"/>
              </w:rPr>
            </w:pPr>
            <w:r>
              <w:rPr>
                <w:sz w:val="22"/>
              </w:rPr>
              <w:t>Elabora proyecto de Acuerdo Ministerial específico, en el cual, se incluye el cronograma de actividades, cumpliendo con los numerales del número 3 a la 6 de la literal C.1 “Creación y oficialización de la convocatoria”, en lo que corresponde a un Acuerdo Ministerial.</w:t>
            </w:r>
          </w:p>
          <w:p>
            <w:pPr>
              <w:pStyle w:val="TableParagraph"/>
              <w:rPr>
                <w:b/>
                <w:sz w:val="22"/>
              </w:rPr>
            </w:pPr>
          </w:p>
          <w:p>
            <w:pPr>
              <w:pStyle w:val="TableParagraph"/>
              <w:ind w:left="56" w:right="15"/>
              <w:jc w:val="both"/>
              <w:rPr>
                <w:sz w:val="22"/>
              </w:rPr>
            </w:pPr>
            <w:r>
              <w:rPr>
                <w:sz w:val="22"/>
              </w:rPr>
              <w:t>Traslada al Departamento de Monitoreo, Seguimiento y Evaluación del JNO, el Acuerdo Gubernativo y/o Acuerdo Ministerial con las normas que rigen el proceso de oposición, así como el Acuerdo Ministerial que convoca a los docentes interesados.</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5"/>
              <w:rPr>
                <w:b/>
                <w:sz w:val="7"/>
              </w:rPr>
            </w:pPr>
          </w:p>
          <w:p>
            <w:pPr>
              <w:pStyle w:val="TableParagraph"/>
              <w:ind w:left="24" w:right="-44"/>
              <w:rPr>
                <w:sz w:val="20"/>
              </w:rPr>
            </w:pPr>
            <w:r>
              <w:rPr>
                <w:sz w:val="20"/>
              </w:rPr>
              <w:drawing>
                <wp:inline distT="0" distB="0" distL="0" distR="0">
                  <wp:extent cx="516270" cy="408050"/>
                  <wp:effectExtent l="0" t="0" r="0" b="0"/>
                  <wp:docPr id="13" name="image2.jpeg"/>
                  <wp:cNvGraphicFramePr>
                    <a:graphicFrameLocks noChangeAspect="1"/>
                  </wp:cNvGraphicFramePr>
                  <a:graphic>
                    <a:graphicData uri="http://schemas.openxmlformats.org/drawingml/2006/picture">
                      <pic:pic>
                        <pic:nvPicPr>
                          <pic:cNvPr id="14" name="image2.jpeg"/>
                          <pic:cNvPicPr/>
                        </pic:nvPicPr>
                        <pic:blipFill>
                          <a:blip r:embed="rId8" cstate="print"/>
                          <a:stretch>
                            <a:fillRect/>
                          </a:stretch>
                        </pic:blipFill>
                        <pic:spPr>
                          <a:xfrm>
                            <a:off x="0" y="0"/>
                            <a:ext cx="516270" cy="408050"/>
                          </a:xfrm>
                          <a:prstGeom prst="rect">
                            <a:avLst/>
                          </a:prstGeom>
                        </pic:spPr>
                      </pic:pic>
                    </a:graphicData>
                  </a:graphic>
                </wp:inline>
              </w:drawing>
            </w:r>
            <w:r>
              <w:rPr>
                <w:sz w:val="20"/>
              </w:rPr>
            </w:r>
          </w:p>
        </w:tc>
        <w:tc>
          <w:tcPr>
            <w:tcW w:w="10344" w:type="dxa"/>
            <w:gridSpan w:val="4"/>
          </w:tcPr>
          <w:p>
            <w:pPr>
              <w:pStyle w:val="TableParagraph"/>
              <w:spacing w:before="50"/>
              <w:ind w:left="223" w:right="230"/>
              <w:jc w:val="center"/>
              <w:rPr>
                <w:sz w:val="16"/>
              </w:rPr>
            </w:pPr>
            <w:r>
              <w:rPr>
                <w:sz w:val="16"/>
              </w:rPr>
              <w:t>PROCEDI MIENTO</w:t>
            </w:r>
          </w:p>
          <w:p>
            <w:pPr>
              <w:pStyle w:val="TableParagraph"/>
              <w:spacing w:before="28"/>
              <w:ind w:left="242" w:right="230"/>
              <w:jc w:val="center"/>
              <w:rPr>
                <w:b/>
                <w:sz w:val="18"/>
              </w:rPr>
            </w:pPr>
            <w:r>
              <w:rPr>
                <w:b/>
                <w:sz w:val="18"/>
              </w:rPr>
              <w:t>SELECCIÓN PARA EL NOMBRAMIENTO DEL PERSONAL DOCENTE EN LOS NIVELES PREPRIMARIO Y PRIMARIO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85"/>
              <w:rPr>
                <w:sz w:val="16"/>
              </w:rPr>
            </w:pPr>
            <w:r>
              <w:rPr>
                <w:sz w:val="16"/>
              </w:rPr>
              <w:t>Proceso de Oposición</w:t>
            </w:r>
          </w:p>
        </w:tc>
        <w:tc>
          <w:tcPr>
            <w:tcW w:w="2409" w:type="dxa"/>
          </w:tcPr>
          <w:p>
            <w:pPr>
              <w:pStyle w:val="TableParagraph"/>
              <w:spacing w:line="175" w:lineRule="exact"/>
              <w:ind w:left="370"/>
              <w:rPr>
                <w:b/>
                <w:sz w:val="16"/>
              </w:rPr>
            </w:pPr>
            <w:r>
              <w:rPr>
                <w:sz w:val="16"/>
              </w:rPr>
              <w:t>Código: </w:t>
            </w:r>
            <w:r>
              <w:rPr>
                <w:b/>
                <w:sz w:val="16"/>
              </w:rPr>
              <w:t>JNO-PRO-01</w:t>
            </w:r>
          </w:p>
        </w:tc>
        <w:tc>
          <w:tcPr>
            <w:tcW w:w="1557" w:type="dxa"/>
          </w:tcPr>
          <w:p>
            <w:pPr>
              <w:pStyle w:val="TableParagraph"/>
              <w:spacing w:line="177" w:lineRule="exact"/>
              <w:ind w:left="338"/>
              <w:rPr>
                <w:sz w:val="16"/>
              </w:rPr>
            </w:pPr>
            <w:r>
              <w:rPr>
                <w:sz w:val="16"/>
              </w:rPr>
              <w:t>Versión: 01</w:t>
            </w:r>
          </w:p>
        </w:tc>
        <w:tc>
          <w:tcPr>
            <w:tcW w:w="1842" w:type="dxa"/>
          </w:tcPr>
          <w:p>
            <w:pPr>
              <w:pStyle w:val="TableParagraph"/>
              <w:spacing w:line="177" w:lineRule="exact"/>
              <w:ind w:left="386"/>
              <w:rPr>
                <w:sz w:val="16"/>
              </w:rPr>
            </w:pPr>
            <w:r>
              <w:rPr>
                <w:sz w:val="16"/>
              </w:rPr>
              <w:t>Página 7 de 13</w:t>
            </w:r>
          </w:p>
        </w:tc>
      </w:tr>
    </w:tbl>
    <w:p>
      <w:pPr>
        <w:pStyle w:val="BodyText"/>
        <w:spacing w:before="10"/>
        <w:rPr>
          <w:b/>
          <w:sz w:val="13"/>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1632" w:hRule="atLeast"/>
        </w:trPr>
        <w:tc>
          <w:tcPr>
            <w:tcW w:w="1160" w:type="dxa"/>
          </w:tcPr>
          <w:p>
            <w:pPr>
              <w:pStyle w:val="TableParagraph"/>
              <w:spacing w:before="139"/>
              <w:ind w:left="12" w:right="5"/>
              <w:jc w:val="center"/>
              <w:rPr>
                <w:b/>
                <w:sz w:val="14"/>
              </w:rPr>
            </w:pPr>
            <w:r>
              <w:rPr>
                <w:b/>
                <w:sz w:val="14"/>
              </w:rPr>
              <w:t>14.</w:t>
            </w:r>
          </w:p>
          <w:p>
            <w:pPr>
              <w:pStyle w:val="TableParagraph"/>
              <w:spacing w:before="1"/>
              <w:ind w:left="30" w:right="21" w:hanging="4"/>
              <w:jc w:val="center"/>
              <w:rPr>
                <w:b/>
                <w:sz w:val="14"/>
              </w:rPr>
            </w:pPr>
            <w:r>
              <w:rPr>
                <w:b/>
                <w:sz w:val="14"/>
              </w:rPr>
              <w:t>Creación de los Instrumentos Técnicos de Calificación y apertura de la Convocatoria en el e-SIRH</w:t>
            </w:r>
          </w:p>
        </w:tc>
        <w:tc>
          <w:tcPr>
            <w:tcW w:w="1112" w:type="dxa"/>
          </w:tcPr>
          <w:p>
            <w:pPr>
              <w:pStyle w:val="TableParagraph"/>
              <w:rPr>
                <w:b/>
                <w:sz w:val="16"/>
              </w:rPr>
            </w:pPr>
          </w:p>
          <w:p>
            <w:pPr>
              <w:pStyle w:val="TableParagraph"/>
              <w:spacing w:before="5"/>
              <w:rPr>
                <w:b/>
                <w:sz w:val="17"/>
              </w:rPr>
            </w:pPr>
          </w:p>
          <w:p>
            <w:pPr>
              <w:pStyle w:val="TableParagraph"/>
              <w:ind w:left="54" w:right="44"/>
              <w:jc w:val="center"/>
              <w:rPr>
                <w:sz w:val="14"/>
              </w:rPr>
            </w:pPr>
            <w:r>
              <w:rPr>
                <w:sz w:val="14"/>
              </w:rPr>
              <w:t>Jefe (a) Departamento de Monitoreo, Seguimiento y Evaluación JNO</w:t>
            </w:r>
          </w:p>
        </w:tc>
        <w:tc>
          <w:tcPr>
            <w:tcW w:w="8535" w:type="dxa"/>
          </w:tcPr>
          <w:p>
            <w:pPr>
              <w:pStyle w:val="TableParagraph"/>
              <w:spacing w:before="26"/>
              <w:ind w:left="56" w:right="16"/>
              <w:jc w:val="both"/>
              <w:rPr>
                <w:sz w:val="22"/>
              </w:rPr>
            </w:pPr>
            <w:r>
              <w:rPr>
                <w:sz w:val="22"/>
              </w:rPr>
              <w:t>Crea los instrumentos técnicos en el Módulo de “Reclutamiento y selección del sistema de pruebas” del Sistema e-SIRH, tomando en cuenta como referencia los instrumentos aprobados por las autoridades ministeriales, considerando cada uno de los criterios de calificación según la acción y modalidad, así como la apertura de la (s) convocatoria (s) con el objetivo de realizar las pruebas y el ingreso de los expedientes al</w:t>
            </w:r>
            <w:r>
              <w:rPr>
                <w:spacing w:val="-2"/>
                <w:sz w:val="22"/>
              </w:rPr>
              <w:t> </w:t>
            </w:r>
            <w:r>
              <w:rPr>
                <w:sz w:val="22"/>
              </w:rPr>
              <w:t>sistema.</w:t>
            </w:r>
          </w:p>
        </w:tc>
      </w:tr>
      <w:tr>
        <w:trPr>
          <w:trHeight w:val="1225" w:hRule="atLeast"/>
        </w:trPr>
        <w:tc>
          <w:tcPr>
            <w:tcW w:w="1160" w:type="dxa"/>
          </w:tcPr>
          <w:p>
            <w:pPr>
              <w:pStyle w:val="TableParagraph"/>
              <w:spacing w:before="99"/>
              <w:ind w:left="12" w:right="5"/>
              <w:jc w:val="center"/>
              <w:rPr>
                <w:b/>
                <w:sz w:val="14"/>
              </w:rPr>
            </w:pPr>
            <w:r>
              <w:rPr>
                <w:b/>
                <w:sz w:val="14"/>
              </w:rPr>
              <w:t>15.</w:t>
            </w:r>
          </w:p>
          <w:p>
            <w:pPr>
              <w:pStyle w:val="TableParagraph"/>
              <w:ind w:left="39" w:right="28"/>
              <w:jc w:val="center"/>
              <w:rPr>
                <w:b/>
                <w:sz w:val="14"/>
              </w:rPr>
            </w:pPr>
            <w:r>
              <w:rPr>
                <w:b/>
                <w:sz w:val="14"/>
              </w:rPr>
              <w:t>Realizar</w:t>
            </w:r>
            <w:r>
              <w:rPr>
                <w:b/>
                <w:spacing w:val="-15"/>
                <w:sz w:val="14"/>
              </w:rPr>
              <w:t> </w:t>
            </w:r>
            <w:r>
              <w:rPr>
                <w:b/>
                <w:sz w:val="14"/>
              </w:rPr>
              <w:t>análisis sobre cambios que deben ser desarrollados en el</w:t>
            </w:r>
            <w:r>
              <w:rPr>
                <w:b/>
                <w:spacing w:val="-2"/>
                <w:sz w:val="14"/>
              </w:rPr>
              <w:t> </w:t>
            </w:r>
            <w:r>
              <w:rPr>
                <w:b/>
                <w:sz w:val="14"/>
              </w:rPr>
              <w:t>e-SIRH</w:t>
            </w:r>
          </w:p>
        </w:tc>
        <w:tc>
          <w:tcPr>
            <w:tcW w:w="1112" w:type="dxa"/>
          </w:tcPr>
          <w:p>
            <w:pPr>
              <w:pStyle w:val="TableParagraph"/>
              <w:spacing w:before="8"/>
              <w:rPr>
                <w:b/>
                <w:sz w:val="15"/>
              </w:rPr>
            </w:pPr>
          </w:p>
          <w:p>
            <w:pPr>
              <w:pStyle w:val="TableParagraph"/>
              <w:ind w:left="54" w:right="44"/>
              <w:jc w:val="center"/>
              <w:rPr>
                <w:sz w:val="14"/>
              </w:rPr>
            </w:pPr>
            <w:r>
              <w:rPr>
                <w:sz w:val="14"/>
              </w:rPr>
              <w:t>Jefe (a) Departamento de Monitoreo, Seguimiento y Evaluación JNO</w:t>
            </w:r>
          </w:p>
        </w:tc>
        <w:tc>
          <w:tcPr>
            <w:tcW w:w="8535" w:type="dxa"/>
          </w:tcPr>
          <w:p>
            <w:pPr>
              <w:pStyle w:val="TableParagraph"/>
              <w:spacing w:before="9"/>
              <w:rPr>
                <w:b/>
                <w:sz w:val="28"/>
              </w:rPr>
            </w:pPr>
          </w:p>
          <w:p>
            <w:pPr>
              <w:pStyle w:val="TableParagraph"/>
              <w:ind w:left="56"/>
              <w:rPr>
                <w:sz w:val="22"/>
              </w:rPr>
            </w:pPr>
            <w:r>
              <w:rPr>
                <w:sz w:val="22"/>
              </w:rPr>
              <w:t>Realiza análisis de las disposiciones legales vigentes, con el fin de evaluar qué cambios son necesarios desarrollar al e-SIRH.</w:t>
            </w:r>
          </w:p>
        </w:tc>
      </w:tr>
      <w:tr>
        <w:trPr>
          <w:trHeight w:val="1226" w:hRule="atLeast"/>
        </w:trPr>
        <w:tc>
          <w:tcPr>
            <w:tcW w:w="1160" w:type="dxa"/>
          </w:tcPr>
          <w:p>
            <w:pPr>
              <w:pStyle w:val="TableParagraph"/>
              <w:spacing w:before="99"/>
              <w:ind w:left="12" w:right="5"/>
              <w:jc w:val="center"/>
              <w:rPr>
                <w:b/>
                <w:sz w:val="14"/>
              </w:rPr>
            </w:pPr>
            <w:r>
              <w:rPr>
                <w:b/>
                <w:sz w:val="14"/>
              </w:rPr>
              <w:t>16.</w:t>
            </w:r>
          </w:p>
          <w:p>
            <w:pPr>
              <w:pStyle w:val="TableParagraph"/>
              <w:ind w:left="136" w:right="126" w:hanging="2"/>
              <w:jc w:val="center"/>
              <w:rPr>
                <w:b/>
                <w:sz w:val="14"/>
              </w:rPr>
            </w:pPr>
            <w:r>
              <w:rPr>
                <w:b/>
                <w:sz w:val="14"/>
              </w:rPr>
              <w:t>Solicitar se realicen los cambios necesarios al e-SIRH</w:t>
            </w:r>
          </w:p>
        </w:tc>
        <w:tc>
          <w:tcPr>
            <w:tcW w:w="1112" w:type="dxa"/>
          </w:tcPr>
          <w:p>
            <w:pPr>
              <w:pStyle w:val="TableParagraph"/>
              <w:spacing w:before="8"/>
              <w:rPr>
                <w:b/>
                <w:sz w:val="15"/>
              </w:rPr>
            </w:pPr>
          </w:p>
          <w:p>
            <w:pPr>
              <w:pStyle w:val="TableParagraph"/>
              <w:ind w:left="54" w:right="44"/>
              <w:jc w:val="center"/>
              <w:rPr>
                <w:sz w:val="14"/>
              </w:rPr>
            </w:pPr>
            <w:r>
              <w:rPr>
                <w:sz w:val="14"/>
              </w:rPr>
              <w:t>Jefe (a) Departamento de Monitoreo, Seguimiento y Evaluación JNO</w:t>
            </w:r>
          </w:p>
        </w:tc>
        <w:tc>
          <w:tcPr>
            <w:tcW w:w="8535" w:type="dxa"/>
          </w:tcPr>
          <w:p>
            <w:pPr>
              <w:pStyle w:val="TableParagraph"/>
              <w:spacing w:before="204"/>
              <w:ind w:left="56" w:right="18"/>
              <w:jc w:val="both"/>
              <w:rPr>
                <w:sz w:val="22"/>
              </w:rPr>
            </w:pPr>
            <w:r>
              <w:rPr>
                <w:sz w:val="22"/>
              </w:rPr>
              <w:t>Solicita por escrito al encargado de la administración del e-SIRH, desarrolle los cambios que son necesarios en el mismo, de acuerdo a la normativa legal que rige el proceso de oposición.</w:t>
            </w:r>
          </w:p>
        </w:tc>
      </w:tr>
      <w:tr>
        <w:trPr>
          <w:trHeight w:val="2137" w:hRule="atLeast"/>
        </w:trPr>
        <w:tc>
          <w:tcPr>
            <w:tcW w:w="1160" w:type="dxa"/>
          </w:tcPr>
          <w:p>
            <w:pPr>
              <w:pStyle w:val="TableParagraph"/>
              <w:spacing w:before="2"/>
              <w:rPr>
                <w:b/>
                <w:sz w:val="13"/>
              </w:rPr>
            </w:pPr>
          </w:p>
          <w:p>
            <w:pPr>
              <w:pStyle w:val="TableParagraph"/>
              <w:ind w:left="12" w:right="5"/>
              <w:jc w:val="center"/>
              <w:rPr>
                <w:b/>
                <w:sz w:val="14"/>
              </w:rPr>
            </w:pPr>
            <w:r>
              <w:rPr>
                <w:b/>
                <w:sz w:val="14"/>
              </w:rPr>
              <w:t>17.</w:t>
            </w:r>
          </w:p>
          <w:p>
            <w:pPr>
              <w:pStyle w:val="TableParagraph"/>
              <w:ind w:left="42" w:right="34" w:firstLine="2"/>
              <w:jc w:val="center"/>
              <w:rPr>
                <w:b/>
                <w:sz w:val="14"/>
              </w:rPr>
            </w:pPr>
            <w:r>
              <w:rPr>
                <w:b/>
                <w:sz w:val="14"/>
              </w:rPr>
              <w:t>Efectuar pruebas para verificar que</w:t>
            </w:r>
            <w:r>
              <w:rPr>
                <w:b/>
                <w:spacing w:val="-11"/>
                <w:sz w:val="14"/>
              </w:rPr>
              <w:t> </w:t>
            </w:r>
            <w:r>
              <w:rPr>
                <w:b/>
                <w:sz w:val="14"/>
              </w:rPr>
              <w:t>los cambios desarrollados  al e-SIRH, estén conforme lo establecido en la normativa legal</w:t>
            </w:r>
          </w:p>
        </w:tc>
        <w:tc>
          <w:tcPr>
            <w:tcW w:w="1112" w:type="dxa"/>
          </w:tcPr>
          <w:p>
            <w:pPr>
              <w:pStyle w:val="TableParagraph"/>
              <w:rPr>
                <w:b/>
                <w:sz w:val="16"/>
              </w:rPr>
            </w:pPr>
          </w:p>
          <w:p>
            <w:pPr>
              <w:pStyle w:val="TableParagraph"/>
              <w:rPr>
                <w:b/>
                <w:sz w:val="16"/>
              </w:rPr>
            </w:pPr>
          </w:p>
          <w:p>
            <w:pPr>
              <w:pStyle w:val="TableParagraph"/>
              <w:spacing w:before="4"/>
              <w:rPr>
                <w:b/>
                <w:sz w:val="23"/>
              </w:rPr>
            </w:pPr>
          </w:p>
          <w:p>
            <w:pPr>
              <w:pStyle w:val="TableParagraph"/>
              <w:ind w:left="54" w:right="44"/>
              <w:jc w:val="center"/>
              <w:rPr>
                <w:sz w:val="14"/>
              </w:rPr>
            </w:pPr>
            <w:r>
              <w:rPr>
                <w:sz w:val="14"/>
              </w:rPr>
              <w:t>Jefe (a) Departamento de Monitoreo, Seguimiento y Evaluación JNO</w:t>
            </w:r>
          </w:p>
        </w:tc>
        <w:tc>
          <w:tcPr>
            <w:tcW w:w="8535" w:type="dxa"/>
          </w:tcPr>
          <w:p>
            <w:pPr>
              <w:pStyle w:val="TableParagraph"/>
              <w:spacing w:before="26"/>
              <w:ind w:left="56"/>
              <w:rPr>
                <w:sz w:val="22"/>
              </w:rPr>
            </w:pPr>
            <w:r>
              <w:rPr>
                <w:sz w:val="22"/>
              </w:rPr>
              <w:t>Realiza pruebas con relación a los cambios solicitados y los efectivamente desarrollados en el e-SIRH.</w:t>
            </w:r>
          </w:p>
          <w:p>
            <w:pPr>
              <w:pStyle w:val="TableParagraph"/>
              <w:spacing w:before="11"/>
              <w:rPr>
                <w:b/>
                <w:sz w:val="21"/>
              </w:rPr>
            </w:pPr>
          </w:p>
          <w:p>
            <w:pPr>
              <w:pStyle w:val="TableParagraph"/>
              <w:ind w:left="56"/>
              <w:rPr>
                <w:sz w:val="22"/>
              </w:rPr>
            </w:pPr>
            <w:r>
              <w:rPr>
                <w:sz w:val="22"/>
              </w:rPr>
              <w:t>Si los cambios fueron desarrollados conforme fue solicitado, requiere que los mismos sean publicados en el e-SIRH.</w:t>
            </w:r>
          </w:p>
          <w:p>
            <w:pPr>
              <w:pStyle w:val="TableParagraph"/>
              <w:spacing w:before="11"/>
              <w:rPr>
                <w:b/>
                <w:sz w:val="21"/>
              </w:rPr>
            </w:pPr>
          </w:p>
          <w:p>
            <w:pPr>
              <w:pStyle w:val="TableParagraph"/>
              <w:ind w:left="56"/>
              <w:rPr>
                <w:sz w:val="22"/>
              </w:rPr>
            </w:pPr>
            <w:r>
              <w:rPr>
                <w:sz w:val="22"/>
              </w:rPr>
              <w:t>En caso de que los requerimientos no cumplen según lo solicitado, se requieren las correcciones y se realizan nuevas pruebas.</w:t>
            </w:r>
          </w:p>
        </w:tc>
      </w:tr>
      <w:tr>
        <w:trPr>
          <w:trHeight w:val="1238" w:hRule="atLeast"/>
        </w:trPr>
        <w:tc>
          <w:tcPr>
            <w:tcW w:w="1160" w:type="dxa"/>
          </w:tcPr>
          <w:p>
            <w:pPr>
              <w:pStyle w:val="TableParagraph"/>
              <w:spacing w:before="22"/>
              <w:ind w:left="12" w:right="5"/>
              <w:jc w:val="center"/>
              <w:rPr>
                <w:b/>
                <w:sz w:val="14"/>
              </w:rPr>
            </w:pPr>
            <w:r>
              <w:rPr>
                <w:b/>
                <w:sz w:val="14"/>
              </w:rPr>
              <w:t>18.</w:t>
            </w:r>
          </w:p>
          <w:p>
            <w:pPr>
              <w:pStyle w:val="TableParagraph"/>
              <w:ind w:left="38" w:right="29" w:firstLine="1"/>
              <w:jc w:val="center"/>
              <w:rPr>
                <w:b/>
                <w:sz w:val="14"/>
              </w:rPr>
            </w:pPr>
            <w:r>
              <w:rPr>
                <w:b/>
                <w:sz w:val="14"/>
              </w:rPr>
              <w:t>Solicitar generación de nómina de puestos y oficialización de la misma</w:t>
            </w:r>
          </w:p>
        </w:tc>
        <w:tc>
          <w:tcPr>
            <w:tcW w:w="1112" w:type="dxa"/>
          </w:tcPr>
          <w:p>
            <w:pPr>
              <w:pStyle w:val="TableParagraph"/>
              <w:rPr>
                <w:b/>
                <w:sz w:val="16"/>
              </w:rPr>
            </w:pPr>
          </w:p>
          <w:p>
            <w:pPr>
              <w:pStyle w:val="TableParagraph"/>
              <w:spacing w:before="2"/>
              <w:rPr>
                <w:b/>
                <w:sz w:val="21"/>
              </w:rPr>
            </w:pPr>
          </w:p>
          <w:p>
            <w:pPr>
              <w:pStyle w:val="TableParagraph"/>
              <w:ind w:left="167" w:right="153" w:firstLine="14"/>
              <w:rPr>
                <w:sz w:val="14"/>
              </w:rPr>
            </w:pPr>
            <w:r>
              <w:rPr>
                <w:sz w:val="14"/>
              </w:rPr>
              <w:t>Autoridades </w:t>
            </w:r>
            <w:r>
              <w:rPr>
                <w:w w:val="95"/>
                <w:sz w:val="14"/>
              </w:rPr>
              <w:t>Ministeriales</w:t>
            </w:r>
          </w:p>
        </w:tc>
        <w:tc>
          <w:tcPr>
            <w:tcW w:w="8535" w:type="dxa"/>
          </w:tcPr>
          <w:p>
            <w:pPr>
              <w:pStyle w:val="TableParagraph"/>
              <w:spacing w:before="81"/>
              <w:ind w:left="56" w:right="17"/>
              <w:jc w:val="both"/>
              <w:rPr>
                <w:sz w:val="22"/>
              </w:rPr>
            </w:pPr>
            <w:r>
              <w:rPr>
                <w:sz w:val="22"/>
              </w:rPr>
              <w:t>Al mismo tiempo en que se desarrollan las actividades identificadas con los números del 1 al 17 de la literal C.1 “Creación y oficialización de la convocatoria”, solicita generar nómina de puestos que serán objeto de oposición, para la oficialización de la misma, de la que se envía copia al JNO.</w:t>
            </w:r>
          </w:p>
        </w:tc>
      </w:tr>
    </w:tbl>
    <w:p>
      <w:pPr>
        <w:pStyle w:val="BodyText"/>
        <w:rPr>
          <w:b/>
          <w:sz w:val="20"/>
        </w:rPr>
      </w:pPr>
    </w:p>
    <w:p>
      <w:pPr>
        <w:pStyle w:val="BodyText"/>
        <w:spacing w:before="7"/>
        <w:rPr>
          <w:b/>
          <w:sz w:val="23"/>
        </w:rPr>
      </w:pPr>
    </w:p>
    <w:p>
      <w:pPr>
        <w:pStyle w:val="ListParagraph"/>
        <w:numPr>
          <w:ilvl w:val="1"/>
          <w:numId w:val="6"/>
        </w:numPr>
        <w:tabs>
          <w:tab w:pos="1120" w:val="left" w:leader="none"/>
          <w:tab w:pos="1121" w:val="left" w:leader="none"/>
        </w:tabs>
        <w:spacing w:line="240" w:lineRule="auto" w:before="0" w:after="0"/>
        <w:ind w:left="1120" w:right="0" w:hanging="568"/>
        <w:jc w:val="left"/>
        <w:rPr>
          <w:b/>
          <w:sz w:val="22"/>
        </w:rPr>
      </w:pPr>
      <w:r>
        <w:rPr>
          <w:b/>
          <w:sz w:val="22"/>
        </w:rPr>
        <w:t>Capacitación </w:t>
      </w:r>
      <w:r>
        <w:rPr>
          <w:b/>
          <w:spacing w:val="-3"/>
          <w:sz w:val="22"/>
        </w:rPr>
        <w:t>JADO </w:t>
      </w:r>
      <w:r>
        <w:rPr>
          <w:b/>
          <w:sz w:val="22"/>
        </w:rPr>
        <w:t>y</w:t>
      </w:r>
      <w:r>
        <w:rPr>
          <w:b/>
          <w:spacing w:val="2"/>
          <w:sz w:val="22"/>
        </w:rPr>
        <w:t> </w:t>
      </w:r>
      <w:r>
        <w:rPr>
          <w:b/>
          <w:sz w:val="22"/>
        </w:rPr>
        <w:t>JUMO</w:t>
      </w:r>
    </w:p>
    <w:p>
      <w:pPr>
        <w:pStyle w:val="BodyText"/>
        <w:spacing w:before="7"/>
        <w:rPr>
          <w:b/>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6"/>
              <w:rPr>
                <w:b/>
                <w:sz w:val="16"/>
              </w:rPr>
            </w:pPr>
            <w:r>
              <w:rPr>
                <w:b/>
                <w:sz w:val="16"/>
              </w:rPr>
              <w:t>Responsable</w:t>
            </w:r>
          </w:p>
        </w:tc>
        <w:tc>
          <w:tcPr>
            <w:tcW w:w="8535" w:type="dxa"/>
            <w:shd w:val="clear" w:color="auto" w:fill="D9D9D9"/>
          </w:tcPr>
          <w:p>
            <w:pPr>
              <w:pStyle w:val="TableParagraph"/>
              <w:spacing w:before="22"/>
              <w:ind w:left="3079" w:right="3048"/>
              <w:jc w:val="center"/>
              <w:rPr>
                <w:b/>
                <w:sz w:val="16"/>
              </w:rPr>
            </w:pPr>
            <w:r>
              <w:rPr>
                <w:b/>
                <w:sz w:val="16"/>
              </w:rPr>
              <w:t>Descripción de las Actividades</w:t>
            </w:r>
          </w:p>
        </w:tc>
      </w:tr>
      <w:tr>
        <w:trPr>
          <w:trHeight w:val="4920"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ind w:left="12" w:right="5"/>
              <w:jc w:val="center"/>
              <w:rPr>
                <w:b/>
                <w:sz w:val="14"/>
              </w:rPr>
            </w:pPr>
            <w:r>
              <w:rPr>
                <w:b/>
                <w:sz w:val="14"/>
              </w:rPr>
              <w:t>1.</w:t>
            </w:r>
          </w:p>
          <w:p>
            <w:pPr>
              <w:pStyle w:val="TableParagraph"/>
              <w:ind w:left="155" w:right="147" w:hanging="1"/>
              <w:jc w:val="center"/>
              <w:rPr>
                <w:b/>
                <w:sz w:val="14"/>
              </w:rPr>
            </w:pPr>
            <w:r>
              <w:rPr>
                <w:b/>
                <w:sz w:val="14"/>
              </w:rPr>
              <w:t>Planificar </w:t>
            </w:r>
            <w:r>
              <w:rPr>
                <w:b/>
                <w:spacing w:val="-1"/>
                <w:sz w:val="14"/>
              </w:rPr>
              <w:t>capacitación</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44"/>
              <w:rPr>
                <w:sz w:val="14"/>
              </w:rPr>
            </w:pPr>
            <w:r>
              <w:rPr>
                <w:sz w:val="14"/>
              </w:rPr>
              <w:t>Director (a) JNO</w:t>
            </w:r>
          </w:p>
        </w:tc>
        <w:tc>
          <w:tcPr>
            <w:tcW w:w="8535" w:type="dxa"/>
          </w:tcPr>
          <w:p>
            <w:pPr>
              <w:pStyle w:val="TableParagraph"/>
              <w:spacing w:before="24"/>
              <w:ind w:left="56" w:right="18"/>
              <w:jc w:val="both"/>
              <w:rPr>
                <w:sz w:val="22"/>
              </w:rPr>
            </w:pPr>
            <w:r>
              <w:rPr>
                <w:sz w:val="22"/>
              </w:rPr>
              <w:t>En conjunto con el Subdirector y Jefes de Departamento del JNO, establece las fechas de capacitación tanto de la normativa legal que regirá la convocatoria, como de la utilización del e-SIRH (previo a la recepción y calificación de expedientes), el lugar, la temática y la logística de las</w:t>
            </w:r>
            <w:r>
              <w:rPr>
                <w:spacing w:val="-3"/>
                <w:sz w:val="22"/>
              </w:rPr>
              <w:t> </w:t>
            </w:r>
            <w:r>
              <w:rPr>
                <w:sz w:val="22"/>
              </w:rPr>
              <w:t>mismas.</w:t>
            </w:r>
          </w:p>
          <w:p>
            <w:pPr>
              <w:pStyle w:val="TableParagraph"/>
              <w:spacing w:before="11"/>
              <w:rPr>
                <w:b/>
                <w:sz w:val="21"/>
              </w:rPr>
            </w:pPr>
          </w:p>
          <w:p>
            <w:pPr>
              <w:pStyle w:val="TableParagraph"/>
              <w:ind w:left="56"/>
              <w:jc w:val="both"/>
              <w:rPr>
                <w:sz w:val="22"/>
              </w:rPr>
            </w:pPr>
            <w:r>
              <w:rPr>
                <w:sz w:val="22"/>
              </w:rPr>
              <w:t>Solicita lo siguiente:</w:t>
            </w:r>
          </w:p>
          <w:p>
            <w:pPr>
              <w:pStyle w:val="TableParagraph"/>
              <w:rPr>
                <w:b/>
                <w:sz w:val="22"/>
              </w:rPr>
            </w:pPr>
          </w:p>
          <w:p>
            <w:pPr>
              <w:pStyle w:val="TableParagraph"/>
              <w:numPr>
                <w:ilvl w:val="0"/>
                <w:numId w:val="7"/>
              </w:numPr>
              <w:tabs>
                <w:tab w:pos="765" w:val="left" w:leader="none"/>
              </w:tabs>
              <w:spacing w:line="240" w:lineRule="auto" w:before="0" w:after="0"/>
              <w:ind w:left="776" w:right="19" w:hanging="361"/>
              <w:jc w:val="both"/>
              <w:rPr>
                <w:sz w:val="22"/>
              </w:rPr>
            </w:pPr>
            <w:r>
              <w:rPr>
                <w:sz w:val="22"/>
              </w:rPr>
              <w:t>Al Jefe del Departamento Administrativo Financiero que realice las cotizaciones necesarias para alimentación y espacio físico, según se requiera, para llevar a cabo las capacitaciones, dependiendo de las áreas que se designen y del recurso financiero con el que se</w:t>
            </w:r>
            <w:r>
              <w:rPr>
                <w:spacing w:val="-13"/>
                <w:sz w:val="22"/>
              </w:rPr>
              <w:t> </w:t>
            </w:r>
            <w:r>
              <w:rPr>
                <w:sz w:val="22"/>
              </w:rPr>
              <w:t>cuente.</w:t>
            </w:r>
          </w:p>
          <w:p>
            <w:pPr>
              <w:pStyle w:val="TableParagraph"/>
              <w:spacing w:before="1"/>
              <w:rPr>
                <w:b/>
                <w:sz w:val="22"/>
              </w:rPr>
            </w:pPr>
          </w:p>
          <w:p>
            <w:pPr>
              <w:pStyle w:val="TableParagraph"/>
              <w:numPr>
                <w:ilvl w:val="0"/>
                <w:numId w:val="7"/>
              </w:numPr>
              <w:tabs>
                <w:tab w:pos="765" w:val="left" w:leader="none"/>
              </w:tabs>
              <w:spacing w:line="240" w:lineRule="auto" w:before="0" w:after="0"/>
              <w:ind w:left="776" w:right="19" w:hanging="361"/>
              <w:jc w:val="both"/>
              <w:rPr>
                <w:sz w:val="22"/>
              </w:rPr>
            </w:pPr>
            <w:r>
              <w:rPr>
                <w:sz w:val="22"/>
              </w:rPr>
              <w:t>Al Jefe del Departamento Jurídico que elabore el material necesario para las capacitaciones sobre la normativa legal que regirá la convocatoria, además de conformar los equipos de</w:t>
            </w:r>
            <w:r>
              <w:rPr>
                <w:spacing w:val="-4"/>
                <w:sz w:val="22"/>
              </w:rPr>
              <w:t> </w:t>
            </w:r>
            <w:r>
              <w:rPr>
                <w:sz w:val="22"/>
              </w:rPr>
              <w:t>capacitación.</w:t>
            </w:r>
          </w:p>
          <w:p>
            <w:pPr>
              <w:pStyle w:val="TableParagraph"/>
              <w:spacing w:before="1"/>
              <w:rPr>
                <w:b/>
                <w:sz w:val="22"/>
              </w:rPr>
            </w:pPr>
          </w:p>
          <w:p>
            <w:pPr>
              <w:pStyle w:val="TableParagraph"/>
              <w:numPr>
                <w:ilvl w:val="0"/>
                <w:numId w:val="7"/>
              </w:numPr>
              <w:tabs>
                <w:tab w:pos="765" w:val="left" w:leader="none"/>
              </w:tabs>
              <w:spacing w:line="240" w:lineRule="auto" w:before="0" w:after="0"/>
              <w:ind w:left="776" w:right="17" w:hanging="361"/>
              <w:jc w:val="both"/>
              <w:rPr>
                <w:sz w:val="22"/>
              </w:rPr>
            </w:pPr>
            <w:r>
              <w:rPr>
                <w:sz w:val="22"/>
              </w:rPr>
              <w:t>Al Jefe del Departamento de Monitoreo, Seguimiento y Evaluación que elabore el material necesario para las capacitaciones sobre la utilización del e-SIRH, además de conformar los equipos de</w:t>
            </w:r>
            <w:r>
              <w:rPr>
                <w:spacing w:val="-4"/>
                <w:sz w:val="22"/>
              </w:rPr>
              <w:t> </w:t>
            </w:r>
            <w:r>
              <w:rPr>
                <w:sz w:val="22"/>
              </w:rPr>
              <w:t>capacitación.</w:t>
            </w:r>
          </w:p>
        </w:tc>
      </w:tr>
    </w:tbl>
    <w:p>
      <w:pPr>
        <w:spacing w:after="0" w:line="240"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5"/>
              <w:rPr>
                <w:b/>
                <w:sz w:val="7"/>
              </w:rPr>
            </w:pPr>
          </w:p>
          <w:p>
            <w:pPr>
              <w:pStyle w:val="TableParagraph"/>
              <w:ind w:left="24" w:right="-44"/>
              <w:rPr>
                <w:sz w:val="20"/>
              </w:rPr>
            </w:pPr>
            <w:r>
              <w:rPr>
                <w:sz w:val="20"/>
              </w:rPr>
              <w:drawing>
                <wp:inline distT="0" distB="0" distL="0" distR="0">
                  <wp:extent cx="516270" cy="408050"/>
                  <wp:effectExtent l="0" t="0" r="0" b="0"/>
                  <wp:docPr id="15" name="image2.jpeg"/>
                  <wp:cNvGraphicFramePr>
                    <a:graphicFrameLocks noChangeAspect="1"/>
                  </wp:cNvGraphicFramePr>
                  <a:graphic>
                    <a:graphicData uri="http://schemas.openxmlformats.org/drawingml/2006/picture">
                      <pic:pic>
                        <pic:nvPicPr>
                          <pic:cNvPr id="16" name="image2.jpeg"/>
                          <pic:cNvPicPr/>
                        </pic:nvPicPr>
                        <pic:blipFill>
                          <a:blip r:embed="rId8" cstate="print"/>
                          <a:stretch>
                            <a:fillRect/>
                          </a:stretch>
                        </pic:blipFill>
                        <pic:spPr>
                          <a:xfrm>
                            <a:off x="0" y="0"/>
                            <a:ext cx="516270" cy="408050"/>
                          </a:xfrm>
                          <a:prstGeom prst="rect">
                            <a:avLst/>
                          </a:prstGeom>
                        </pic:spPr>
                      </pic:pic>
                    </a:graphicData>
                  </a:graphic>
                </wp:inline>
              </w:drawing>
            </w:r>
            <w:r>
              <w:rPr>
                <w:sz w:val="20"/>
              </w:rPr>
            </w:r>
          </w:p>
        </w:tc>
        <w:tc>
          <w:tcPr>
            <w:tcW w:w="10344" w:type="dxa"/>
            <w:gridSpan w:val="4"/>
          </w:tcPr>
          <w:p>
            <w:pPr>
              <w:pStyle w:val="TableParagraph"/>
              <w:spacing w:before="50"/>
              <w:ind w:left="223" w:right="230"/>
              <w:jc w:val="center"/>
              <w:rPr>
                <w:sz w:val="16"/>
              </w:rPr>
            </w:pPr>
            <w:r>
              <w:rPr>
                <w:sz w:val="16"/>
              </w:rPr>
              <w:t>PROCEDI MIENTO</w:t>
            </w:r>
          </w:p>
          <w:p>
            <w:pPr>
              <w:pStyle w:val="TableParagraph"/>
              <w:spacing w:before="28"/>
              <w:ind w:left="242" w:right="230"/>
              <w:jc w:val="center"/>
              <w:rPr>
                <w:b/>
                <w:sz w:val="18"/>
              </w:rPr>
            </w:pPr>
            <w:r>
              <w:rPr>
                <w:b/>
                <w:sz w:val="18"/>
              </w:rPr>
              <w:t>SELECCIÓN PARA EL NOMBRAMIENTO DEL PERSONAL DOCENTE EN LOS NIVELES PREPRIMARIO Y PRIMARIO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85"/>
              <w:rPr>
                <w:sz w:val="16"/>
              </w:rPr>
            </w:pPr>
            <w:r>
              <w:rPr>
                <w:sz w:val="16"/>
              </w:rPr>
              <w:t>Proceso de Oposición</w:t>
            </w:r>
          </w:p>
        </w:tc>
        <w:tc>
          <w:tcPr>
            <w:tcW w:w="2409" w:type="dxa"/>
          </w:tcPr>
          <w:p>
            <w:pPr>
              <w:pStyle w:val="TableParagraph"/>
              <w:spacing w:line="175" w:lineRule="exact"/>
              <w:ind w:left="370"/>
              <w:rPr>
                <w:b/>
                <w:sz w:val="16"/>
              </w:rPr>
            </w:pPr>
            <w:r>
              <w:rPr>
                <w:sz w:val="16"/>
              </w:rPr>
              <w:t>Código: </w:t>
            </w:r>
            <w:r>
              <w:rPr>
                <w:b/>
                <w:sz w:val="16"/>
              </w:rPr>
              <w:t>JNO-PRO-01</w:t>
            </w:r>
          </w:p>
        </w:tc>
        <w:tc>
          <w:tcPr>
            <w:tcW w:w="1557" w:type="dxa"/>
          </w:tcPr>
          <w:p>
            <w:pPr>
              <w:pStyle w:val="TableParagraph"/>
              <w:spacing w:line="177" w:lineRule="exact"/>
              <w:ind w:left="338"/>
              <w:rPr>
                <w:sz w:val="16"/>
              </w:rPr>
            </w:pPr>
            <w:r>
              <w:rPr>
                <w:sz w:val="16"/>
              </w:rPr>
              <w:t>Versión: 01</w:t>
            </w:r>
          </w:p>
        </w:tc>
        <w:tc>
          <w:tcPr>
            <w:tcW w:w="1842" w:type="dxa"/>
          </w:tcPr>
          <w:p>
            <w:pPr>
              <w:pStyle w:val="TableParagraph"/>
              <w:spacing w:line="177" w:lineRule="exact"/>
              <w:ind w:left="386"/>
              <w:rPr>
                <w:sz w:val="16"/>
              </w:rPr>
            </w:pPr>
            <w:r>
              <w:rPr>
                <w:sz w:val="16"/>
              </w:rPr>
              <w:t>Página 8 de 13</w:t>
            </w:r>
          </w:p>
        </w:tc>
      </w:tr>
    </w:tbl>
    <w:p>
      <w:pPr>
        <w:pStyle w:val="BodyText"/>
        <w:spacing w:before="10"/>
        <w:rPr>
          <w:b/>
          <w:sz w:val="13"/>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1380"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5" w:type="dxa"/>
          </w:tcPr>
          <w:p>
            <w:pPr>
              <w:pStyle w:val="TableParagraph"/>
              <w:spacing w:before="5"/>
              <w:rPr>
                <w:b/>
                <w:sz w:val="24"/>
              </w:rPr>
            </w:pPr>
          </w:p>
          <w:p>
            <w:pPr>
              <w:pStyle w:val="TableParagraph"/>
              <w:ind w:left="776" w:right="16" w:hanging="361"/>
              <w:jc w:val="both"/>
              <w:rPr>
                <w:sz w:val="22"/>
              </w:rPr>
            </w:pPr>
            <w:r>
              <w:rPr>
                <w:sz w:val="22"/>
              </w:rPr>
              <w:t>4. A la Asistente de Dirección que elabore el proyecto de circular dirigida a los Directores Departamentales de Educación y JADO, donde se les  informa sobre las capacitaciones planificadas, la cual es enviada por correo electrónico.</w:t>
            </w:r>
          </w:p>
        </w:tc>
      </w:tr>
      <w:tr>
        <w:trPr>
          <w:trHeight w:val="916" w:hRule="atLeast"/>
        </w:trPr>
        <w:tc>
          <w:tcPr>
            <w:tcW w:w="1160" w:type="dxa"/>
          </w:tcPr>
          <w:p>
            <w:pPr>
              <w:pStyle w:val="TableParagraph"/>
              <w:spacing w:before="22"/>
              <w:ind w:left="6" w:right="35"/>
              <w:jc w:val="center"/>
              <w:rPr>
                <w:b/>
                <w:sz w:val="14"/>
              </w:rPr>
            </w:pPr>
            <w:r>
              <w:rPr>
                <w:b/>
                <w:sz w:val="14"/>
              </w:rPr>
              <w:t>2.</w:t>
            </w:r>
          </w:p>
          <w:p>
            <w:pPr>
              <w:pStyle w:val="TableParagraph"/>
              <w:spacing w:before="2"/>
              <w:ind w:left="155" w:right="147" w:firstLine="2"/>
              <w:jc w:val="center"/>
              <w:rPr>
                <w:b/>
                <w:sz w:val="14"/>
              </w:rPr>
            </w:pPr>
            <w:r>
              <w:rPr>
                <w:b/>
                <w:sz w:val="14"/>
              </w:rPr>
              <w:t>Recibir información sobre </w:t>
            </w:r>
            <w:r>
              <w:rPr>
                <w:b/>
                <w:spacing w:val="-1"/>
                <w:sz w:val="14"/>
              </w:rPr>
              <w:t>capacitación</w:t>
            </w:r>
          </w:p>
        </w:tc>
        <w:tc>
          <w:tcPr>
            <w:tcW w:w="1112" w:type="dxa"/>
          </w:tcPr>
          <w:p>
            <w:pPr>
              <w:pStyle w:val="TableParagraph"/>
              <w:spacing w:before="3"/>
              <w:rPr>
                <w:b/>
                <w:sz w:val="16"/>
              </w:rPr>
            </w:pPr>
          </w:p>
          <w:p>
            <w:pPr>
              <w:pStyle w:val="TableParagraph"/>
              <w:ind w:left="97" w:right="85" w:hanging="2"/>
              <w:jc w:val="center"/>
              <w:rPr>
                <w:sz w:val="14"/>
              </w:rPr>
            </w:pPr>
            <w:r>
              <w:rPr>
                <w:sz w:val="14"/>
              </w:rPr>
              <w:t>Director (a) </w:t>
            </w:r>
            <w:r>
              <w:rPr>
                <w:w w:val="95"/>
                <w:sz w:val="14"/>
              </w:rPr>
              <w:t>Departamental </w:t>
            </w:r>
            <w:r>
              <w:rPr>
                <w:sz w:val="14"/>
              </w:rPr>
              <w:t>de Educación</w:t>
            </w:r>
          </w:p>
        </w:tc>
        <w:tc>
          <w:tcPr>
            <w:tcW w:w="8535" w:type="dxa"/>
          </w:tcPr>
          <w:p>
            <w:pPr>
              <w:pStyle w:val="TableParagraph"/>
              <w:spacing w:before="48"/>
              <w:ind w:left="56" w:right="20"/>
              <w:jc w:val="both"/>
              <w:rPr>
                <w:sz w:val="22"/>
              </w:rPr>
            </w:pPr>
            <w:r>
              <w:rPr>
                <w:sz w:val="22"/>
              </w:rPr>
              <w:t>Recibe circular del Director JNO y traslada copia de la misma al Asistente o Enlace Administrativo para su conocimiento y gestión correspondiente con los integrantes del JADO.</w:t>
            </w:r>
          </w:p>
        </w:tc>
      </w:tr>
      <w:tr>
        <w:trPr>
          <w:trHeight w:val="4668"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9"/>
              </w:rPr>
            </w:pPr>
          </w:p>
          <w:p>
            <w:pPr>
              <w:pStyle w:val="TableParagraph"/>
              <w:spacing w:before="1"/>
              <w:ind w:left="7" w:right="35"/>
              <w:jc w:val="center"/>
              <w:rPr>
                <w:b/>
                <w:sz w:val="14"/>
              </w:rPr>
            </w:pPr>
            <w:r>
              <w:rPr>
                <w:b/>
                <w:sz w:val="14"/>
              </w:rPr>
              <w:t>3.</w:t>
            </w:r>
          </w:p>
          <w:p>
            <w:pPr>
              <w:pStyle w:val="TableParagraph"/>
              <w:ind w:left="155" w:right="147" w:hanging="3"/>
              <w:jc w:val="center"/>
              <w:rPr>
                <w:b/>
                <w:sz w:val="14"/>
              </w:rPr>
            </w:pPr>
            <w:r>
              <w:rPr>
                <w:b/>
                <w:sz w:val="14"/>
              </w:rPr>
              <w:t>Recibir </w:t>
            </w:r>
            <w:r>
              <w:rPr>
                <w:b/>
                <w:spacing w:val="-1"/>
                <w:sz w:val="14"/>
              </w:rPr>
              <w:t>capacitación</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4"/>
              </w:rPr>
            </w:pPr>
          </w:p>
          <w:p>
            <w:pPr>
              <w:pStyle w:val="TableParagraph"/>
              <w:spacing w:before="1"/>
              <w:ind w:left="54" w:right="44"/>
              <w:jc w:val="center"/>
              <w:rPr>
                <w:sz w:val="14"/>
              </w:rPr>
            </w:pPr>
            <w:r>
              <w:rPr>
                <w:w w:val="95"/>
                <w:sz w:val="14"/>
              </w:rPr>
              <w:t>Representantes </w:t>
            </w:r>
            <w:r>
              <w:rPr>
                <w:sz w:val="14"/>
              </w:rPr>
              <w:t>del JADO / Enlace y/o Asistente administrativo del JADO</w:t>
            </w:r>
          </w:p>
        </w:tc>
        <w:tc>
          <w:tcPr>
            <w:tcW w:w="8535" w:type="dxa"/>
          </w:tcPr>
          <w:p>
            <w:pPr>
              <w:pStyle w:val="TableParagraph"/>
              <w:spacing w:line="480" w:lineRule="auto" w:before="26"/>
              <w:ind w:left="56" w:right="377"/>
              <w:rPr>
                <w:sz w:val="22"/>
              </w:rPr>
            </w:pPr>
            <w:r>
              <w:rPr>
                <w:sz w:val="22"/>
              </w:rPr>
              <w:t>Recibe la capacitación con relación a la normativa legal que regirá la convocatoria. En la capacitación se desarrollan los temas siguientes:</w:t>
            </w:r>
          </w:p>
          <w:p>
            <w:pPr>
              <w:pStyle w:val="TableParagraph"/>
              <w:numPr>
                <w:ilvl w:val="0"/>
                <w:numId w:val="8"/>
              </w:numPr>
              <w:tabs>
                <w:tab w:pos="765" w:val="left" w:leader="none"/>
              </w:tabs>
              <w:spacing w:line="240" w:lineRule="auto" w:before="1" w:after="0"/>
              <w:ind w:left="776" w:right="22" w:hanging="361"/>
              <w:jc w:val="left"/>
              <w:rPr>
                <w:sz w:val="22"/>
              </w:rPr>
            </w:pPr>
            <w:r>
              <w:rPr>
                <w:sz w:val="22"/>
              </w:rPr>
              <w:t>Acuerdos (Gubernativo/Ministerial) y/o Instructivo que rigen el proceso de oposición.</w:t>
            </w:r>
          </w:p>
          <w:p>
            <w:pPr>
              <w:pStyle w:val="TableParagraph"/>
              <w:numPr>
                <w:ilvl w:val="0"/>
                <w:numId w:val="8"/>
              </w:numPr>
              <w:tabs>
                <w:tab w:pos="765" w:val="left" w:leader="none"/>
              </w:tabs>
              <w:spacing w:line="252" w:lineRule="exact" w:before="1" w:after="0"/>
              <w:ind w:left="764" w:right="0" w:hanging="349"/>
              <w:jc w:val="left"/>
              <w:rPr>
                <w:sz w:val="22"/>
              </w:rPr>
            </w:pPr>
            <w:r>
              <w:rPr>
                <w:sz w:val="22"/>
              </w:rPr>
              <w:t>Funciones de los JADO y</w:t>
            </w:r>
            <w:r>
              <w:rPr>
                <w:spacing w:val="-7"/>
                <w:sz w:val="22"/>
              </w:rPr>
              <w:t> </w:t>
            </w:r>
            <w:r>
              <w:rPr>
                <w:sz w:val="22"/>
              </w:rPr>
              <w:t>JUMO.</w:t>
            </w:r>
          </w:p>
          <w:p>
            <w:pPr>
              <w:pStyle w:val="TableParagraph"/>
              <w:numPr>
                <w:ilvl w:val="0"/>
                <w:numId w:val="8"/>
              </w:numPr>
              <w:tabs>
                <w:tab w:pos="765" w:val="left" w:leader="none"/>
              </w:tabs>
              <w:spacing w:line="252" w:lineRule="exact" w:before="0" w:after="0"/>
              <w:ind w:left="764" w:right="0" w:hanging="349"/>
              <w:jc w:val="left"/>
              <w:rPr>
                <w:sz w:val="22"/>
              </w:rPr>
            </w:pPr>
            <w:r>
              <w:rPr>
                <w:sz w:val="22"/>
              </w:rPr>
              <w:t>Cronograma de actividades</w:t>
            </w:r>
            <w:r>
              <w:rPr>
                <w:spacing w:val="-4"/>
                <w:sz w:val="22"/>
              </w:rPr>
              <w:t> </w:t>
            </w:r>
            <w:r>
              <w:rPr>
                <w:sz w:val="22"/>
              </w:rPr>
              <w:t>(programación).</w:t>
            </w:r>
          </w:p>
          <w:p>
            <w:pPr>
              <w:pStyle w:val="TableParagraph"/>
              <w:numPr>
                <w:ilvl w:val="0"/>
                <w:numId w:val="8"/>
              </w:numPr>
              <w:tabs>
                <w:tab w:pos="765" w:val="left" w:leader="none"/>
              </w:tabs>
              <w:spacing w:line="240" w:lineRule="auto" w:before="0" w:after="0"/>
              <w:ind w:left="776" w:right="20" w:hanging="361"/>
              <w:jc w:val="left"/>
              <w:rPr>
                <w:sz w:val="22"/>
              </w:rPr>
            </w:pPr>
            <w:r>
              <w:rPr>
                <w:sz w:val="22"/>
              </w:rPr>
              <w:t>Formulario de solicitud del puesto docente y tabla de registro y control de expediente.</w:t>
            </w:r>
          </w:p>
          <w:p>
            <w:pPr>
              <w:pStyle w:val="TableParagraph"/>
              <w:numPr>
                <w:ilvl w:val="0"/>
                <w:numId w:val="8"/>
              </w:numPr>
              <w:tabs>
                <w:tab w:pos="765" w:val="left" w:leader="none"/>
              </w:tabs>
              <w:spacing w:line="240" w:lineRule="auto" w:before="0" w:after="0"/>
              <w:ind w:left="764" w:right="0" w:hanging="349"/>
              <w:jc w:val="left"/>
              <w:rPr>
                <w:sz w:val="22"/>
              </w:rPr>
            </w:pPr>
            <w:r>
              <w:rPr>
                <w:sz w:val="22"/>
              </w:rPr>
              <w:t>Instrumento técnico de</w:t>
            </w:r>
            <w:r>
              <w:rPr>
                <w:spacing w:val="-3"/>
                <w:sz w:val="22"/>
              </w:rPr>
              <w:t> </w:t>
            </w:r>
            <w:r>
              <w:rPr>
                <w:sz w:val="22"/>
              </w:rPr>
              <w:t>calificación.</w:t>
            </w:r>
          </w:p>
          <w:p>
            <w:pPr>
              <w:pStyle w:val="TableParagraph"/>
              <w:numPr>
                <w:ilvl w:val="0"/>
                <w:numId w:val="8"/>
              </w:numPr>
              <w:tabs>
                <w:tab w:pos="765" w:val="left" w:leader="none"/>
              </w:tabs>
              <w:spacing w:line="252" w:lineRule="exact" w:before="1" w:after="0"/>
              <w:ind w:left="764" w:right="0" w:hanging="349"/>
              <w:jc w:val="left"/>
              <w:rPr>
                <w:sz w:val="22"/>
              </w:rPr>
            </w:pPr>
            <w:r>
              <w:rPr>
                <w:sz w:val="22"/>
              </w:rPr>
              <w:t>Formato de acta matriz y acta de designación de centros</w:t>
            </w:r>
            <w:r>
              <w:rPr>
                <w:spacing w:val="-15"/>
                <w:sz w:val="22"/>
              </w:rPr>
              <w:t> </w:t>
            </w:r>
            <w:r>
              <w:rPr>
                <w:sz w:val="22"/>
              </w:rPr>
              <w:t>educativos.</w:t>
            </w:r>
          </w:p>
          <w:p>
            <w:pPr>
              <w:pStyle w:val="TableParagraph"/>
              <w:numPr>
                <w:ilvl w:val="0"/>
                <w:numId w:val="8"/>
              </w:numPr>
              <w:tabs>
                <w:tab w:pos="765" w:val="left" w:leader="none"/>
              </w:tabs>
              <w:spacing w:line="252" w:lineRule="exact" w:before="0" w:after="0"/>
              <w:ind w:left="764" w:right="0" w:hanging="349"/>
              <w:jc w:val="left"/>
              <w:rPr>
                <w:sz w:val="22"/>
              </w:rPr>
            </w:pPr>
            <w:r>
              <w:rPr>
                <w:sz w:val="22"/>
              </w:rPr>
              <w:t>Otros que sean necesarios, de acuerdo a la</w:t>
            </w:r>
            <w:r>
              <w:rPr>
                <w:spacing w:val="-9"/>
                <w:sz w:val="22"/>
              </w:rPr>
              <w:t> </w:t>
            </w:r>
            <w:r>
              <w:rPr>
                <w:sz w:val="22"/>
              </w:rPr>
              <w:t>convocatoria.</w:t>
            </w:r>
          </w:p>
          <w:p>
            <w:pPr>
              <w:pStyle w:val="TableParagraph"/>
              <w:spacing w:before="10"/>
              <w:rPr>
                <w:b/>
                <w:sz w:val="21"/>
              </w:rPr>
            </w:pPr>
          </w:p>
          <w:p>
            <w:pPr>
              <w:pStyle w:val="TableParagraph"/>
              <w:numPr>
                <w:ilvl w:val="0"/>
                <w:numId w:val="9"/>
              </w:numPr>
              <w:tabs>
                <w:tab w:pos="765" w:val="left" w:leader="none"/>
              </w:tabs>
              <w:spacing w:line="240" w:lineRule="auto" w:before="0" w:after="0"/>
              <w:ind w:left="776" w:right="15" w:hanging="361"/>
              <w:jc w:val="both"/>
              <w:rPr>
                <w:sz w:val="22"/>
              </w:rPr>
            </w:pPr>
            <w:r>
              <w:rPr>
                <w:b/>
                <w:sz w:val="22"/>
              </w:rPr>
              <w:t>Nota: </w:t>
            </w:r>
            <w:r>
              <w:rPr>
                <w:sz w:val="22"/>
              </w:rPr>
              <w:t>En el caso que alguno de los convocados no asistan a la capacitación,  el personal capacitado deberá socializar la información y normativa que rige la convocatoria; con el objetivo que ellos puedan, posteriormente, replicar el conocimiento a los</w:t>
            </w:r>
            <w:r>
              <w:rPr>
                <w:spacing w:val="-2"/>
                <w:sz w:val="22"/>
              </w:rPr>
              <w:t> </w:t>
            </w:r>
            <w:r>
              <w:rPr>
                <w:sz w:val="22"/>
              </w:rPr>
              <w:t>JUMO.</w:t>
            </w:r>
          </w:p>
        </w:tc>
      </w:tr>
      <w:tr>
        <w:trPr>
          <w:trHeight w:val="967" w:hRule="atLeast"/>
        </w:trPr>
        <w:tc>
          <w:tcPr>
            <w:tcW w:w="1160" w:type="dxa"/>
          </w:tcPr>
          <w:p>
            <w:pPr>
              <w:pStyle w:val="TableParagraph"/>
              <w:spacing w:before="2"/>
              <w:rPr>
                <w:b/>
                <w:sz w:val="18"/>
              </w:rPr>
            </w:pPr>
          </w:p>
          <w:p>
            <w:pPr>
              <w:pStyle w:val="TableParagraph"/>
              <w:ind w:left="12" w:right="117"/>
              <w:jc w:val="center"/>
              <w:rPr>
                <w:b/>
                <w:sz w:val="14"/>
              </w:rPr>
            </w:pPr>
            <w:r>
              <w:rPr>
                <w:b/>
                <w:sz w:val="14"/>
              </w:rPr>
              <w:t>4.</w:t>
            </w:r>
          </w:p>
          <w:p>
            <w:pPr>
              <w:pStyle w:val="TableParagraph"/>
              <w:ind w:left="19" w:right="8"/>
              <w:jc w:val="center"/>
              <w:rPr>
                <w:b/>
                <w:sz w:val="14"/>
              </w:rPr>
            </w:pPr>
            <w:r>
              <w:rPr>
                <w:b/>
                <w:sz w:val="14"/>
              </w:rPr>
              <w:t>Convocar a JUMO</w:t>
            </w:r>
          </w:p>
        </w:tc>
        <w:tc>
          <w:tcPr>
            <w:tcW w:w="1112" w:type="dxa"/>
          </w:tcPr>
          <w:p>
            <w:pPr>
              <w:pStyle w:val="TableParagraph"/>
              <w:rPr>
                <w:b/>
                <w:sz w:val="16"/>
              </w:rPr>
            </w:pPr>
          </w:p>
          <w:p>
            <w:pPr>
              <w:pStyle w:val="TableParagraph"/>
              <w:spacing w:before="109"/>
              <w:ind w:left="368" w:right="63" w:hanging="276"/>
              <w:rPr>
                <w:sz w:val="14"/>
              </w:rPr>
            </w:pPr>
            <w:r>
              <w:rPr>
                <w:sz w:val="14"/>
              </w:rPr>
              <w:t>Integrantes del JADO</w:t>
            </w:r>
          </w:p>
        </w:tc>
        <w:tc>
          <w:tcPr>
            <w:tcW w:w="8535" w:type="dxa"/>
          </w:tcPr>
          <w:p>
            <w:pPr>
              <w:pStyle w:val="TableParagraph"/>
              <w:spacing w:before="74"/>
              <w:ind w:left="56" w:right="17"/>
              <w:jc w:val="both"/>
              <w:rPr>
                <w:sz w:val="22"/>
              </w:rPr>
            </w:pPr>
            <w:r>
              <w:rPr>
                <w:sz w:val="22"/>
              </w:rPr>
              <w:t>Convocan a los integrantes de los JUMO para capacitarlos sobre los lineamientos aplicables a la convocatoria, tomando en cuenta las fechas del cronograma de actividades establecido por el JNO.</w:t>
            </w:r>
          </w:p>
        </w:tc>
      </w:tr>
      <w:tr>
        <w:trPr>
          <w:trHeight w:val="726" w:hRule="atLeast"/>
        </w:trPr>
        <w:tc>
          <w:tcPr>
            <w:tcW w:w="1160" w:type="dxa"/>
          </w:tcPr>
          <w:p>
            <w:pPr>
              <w:pStyle w:val="TableParagraph"/>
              <w:spacing w:before="89"/>
              <w:ind w:left="7" w:right="35"/>
              <w:jc w:val="center"/>
              <w:rPr>
                <w:b/>
                <w:sz w:val="14"/>
              </w:rPr>
            </w:pPr>
            <w:r>
              <w:rPr>
                <w:b/>
                <w:sz w:val="14"/>
              </w:rPr>
              <w:t>5.</w:t>
            </w:r>
          </w:p>
          <w:p>
            <w:pPr>
              <w:pStyle w:val="TableParagraph"/>
              <w:ind w:left="29" w:right="20"/>
              <w:jc w:val="center"/>
              <w:rPr>
                <w:b/>
                <w:sz w:val="14"/>
              </w:rPr>
            </w:pPr>
            <w:r>
              <w:rPr>
                <w:b/>
                <w:sz w:val="14"/>
              </w:rPr>
              <w:t>Capacitar a JUMO</w:t>
            </w:r>
          </w:p>
        </w:tc>
        <w:tc>
          <w:tcPr>
            <w:tcW w:w="1112" w:type="dxa"/>
          </w:tcPr>
          <w:p>
            <w:pPr>
              <w:pStyle w:val="TableParagraph"/>
              <w:rPr>
                <w:b/>
                <w:sz w:val="15"/>
              </w:rPr>
            </w:pPr>
          </w:p>
          <w:p>
            <w:pPr>
              <w:pStyle w:val="TableParagraph"/>
              <w:ind w:left="368" w:right="63" w:hanging="276"/>
              <w:rPr>
                <w:sz w:val="14"/>
              </w:rPr>
            </w:pPr>
            <w:r>
              <w:rPr>
                <w:sz w:val="14"/>
              </w:rPr>
              <w:t>Integrantes del JADO</w:t>
            </w:r>
          </w:p>
        </w:tc>
        <w:tc>
          <w:tcPr>
            <w:tcW w:w="8535" w:type="dxa"/>
          </w:tcPr>
          <w:p>
            <w:pPr>
              <w:pStyle w:val="TableParagraph"/>
              <w:spacing w:before="206"/>
              <w:ind w:left="56"/>
              <w:rPr>
                <w:sz w:val="22"/>
              </w:rPr>
            </w:pPr>
            <w:r>
              <w:rPr>
                <w:sz w:val="22"/>
              </w:rPr>
              <w:t>Capacita a los JUMO, sobre la información proporcionada por el JNO.</w:t>
            </w:r>
          </w:p>
        </w:tc>
      </w:tr>
      <w:tr>
        <w:trPr>
          <w:trHeight w:val="416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2"/>
              </w:rPr>
            </w:pPr>
          </w:p>
          <w:p>
            <w:pPr>
              <w:pStyle w:val="TableParagraph"/>
              <w:ind w:left="7" w:right="35"/>
              <w:jc w:val="center"/>
              <w:rPr>
                <w:b/>
                <w:sz w:val="14"/>
              </w:rPr>
            </w:pPr>
            <w:r>
              <w:rPr>
                <w:b/>
                <w:sz w:val="14"/>
              </w:rPr>
              <w:t>6.</w:t>
            </w:r>
          </w:p>
          <w:p>
            <w:pPr>
              <w:pStyle w:val="TableParagraph"/>
              <w:spacing w:before="2"/>
              <w:ind w:left="155" w:right="147" w:hanging="3"/>
              <w:jc w:val="center"/>
              <w:rPr>
                <w:b/>
                <w:sz w:val="14"/>
              </w:rPr>
            </w:pPr>
            <w:r>
              <w:rPr>
                <w:b/>
                <w:sz w:val="14"/>
              </w:rPr>
              <w:t>Recibir </w:t>
            </w:r>
            <w:r>
              <w:rPr>
                <w:b/>
                <w:spacing w:val="-1"/>
                <w:sz w:val="14"/>
              </w:rPr>
              <w:t>capacitación</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2"/>
              </w:rPr>
            </w:pPr>
          </w:p>
          <w:p>
            <w:pPr>
              <w:pStyle w:val="TableParagraph"/>
              <w:ind w:left="126" w:right="115"/>
              <w:jc w:val="center"/>
              <w:rPr>
                <w:sz w:val="14"/>
              </w:rPr>
            </w:pPr>
            <w:r>
              <w:rPr>
                <w:sz w:val="14"/>
              </w:rPr>
              <w:t>Enlace y/o Asistente </w:t>
            </w:r>
            <w:r>
              <w:rPr>
                <w:w w:val="95"/>
                <w:sz w:val="14"/>
              </w:rPr>
              <w:t>administrativo </w:t>
            </w:r>
            <w:r>
              <w:rPr>
                <w:sz w:val="14"/>
              </w:rPr>
              <w:t>del JADO</w:t>
            </w:r>
          </w:p>
        </w:tc>
        <w:tc>
          <w:tcPr>
            <w:tcW w:w="8535" w:type="dxa"/>
          </w:tcPr>
          <w:p>
            <w:pPr>
              <w:pStyle w:val="TableParagraph"/>
              <w:spacing w:line="480" w:lineRule="auto" w:before="26"/>
              <w:ind w:left="56" w:right="2787"/>
              <w:rPr>
                <w:sz w:val="22"/>
              </w:rPr>
            </w:pPr>
            <w:r>
              <w:rPr>
                <w:sz w:val="22"/>
              </w:rPr>
              <w:t>Recibe la capacitación con relación al manejo del e-SIRH. En la capacitación se desarrollan los temas siguientes:</w:t>
            </w:r>
          </w:p>
          <w:p>
            <w:pPr>
              <w:pStyle w:val="TableParagraph"/>
              <w:numPr>
                <w:ilvl w:val="0"/>
                <w:numId w:val="10"/>
              </w:numPr>
              <w:tabs>
                <w:tab w:pos="765" w:val="left" w:leader="none"/>
              </w:tabs>
              <w:spacing w:line="251" w:lineRule="exact" w:before="0" w:after="0"/>
              <w:ind w:left="764" w:right="0" w:hanging="349"/>
              <w:jc w:val="left"/>
              <w:rPr>
                <w:sz w:val="22"/>
              </w:rPr>
            </w:pPr>
            <w:r>
              <w:rPr>
                <w:sz w:val="22"/>
              </w:rPr>
              <w:t>Cambios desarrollados en el sistema, según la normativa legal</w:t>
            </w:r>
            <w:r>
              <w:rPr>
                <w:spacing w:val="-12"/>
                <w:sz w:val="22"/>
              </w:rPr>
              <w:t> </w:t>
            </w:r>
            <w:r>
              <w:rPr>
                <w:sz w:val="22"/>
              </w:rPr>
              <w:t>vigente.</w:t>
            </w:r>
          </w:p>
          <w:p>
            <w:pPr>
              <w:pStyle w:val="TableParagraph"/>
              <w:numPr>
                <w:ilvl w:val="0"/>
                <w:numId w:val="10"/>
              </w:numPr>
              <w:tabs>
                <w:tab w:pos="765" w:val="left" w:leader="none"/>
              </w:tabs>
              <w:spacing w:line="240" w:lineRule="auto" w:before="1" w:after="0"/>
              <w:ind w:left="776" w:right="26" w:hanging="361"/>
              <w:jc w:val="left"/>
              <w:rPr>
                <w:sz w:val="22"/>
              </w:rPr>
            </w:pPr>
            <w:r>
              <w:rPr>
                <w:sz w:val="22"/>
              </w:rPr>
              <w:t>Ingreso de expedientes de maestros ganadores y de quienes conforman las nóminas de</w:t>
            </w:r>
            <w:r>
              <w:rPr>
                <w:spacing w:val="-2"/>
                <w:sz w:val="22"/>
              </w:rPr>
              <w:t> </w:t>
            </w:r>
            <w:r>
              <w:rPr>
                <w:sz w:val="22"/>
              </w:rPr>
              <w:t>elegibles.</w:t>
            </w:r>
          </w:p>
          <w:p>
            <w:pPr>
              <w:pStyle w:val="TableParagraph"/>
              <w:numPr>
                <w:ilvl w:val="0"/>
                <w:numId w:val="10"/>
              </w:numPr>
              <w:tabs>
                <w:tab w:pos="765" w:val="left" w:leader="none"/>
              </w:tabs>
              <w:spacing w:line="253" w:lineRule="exact" w:before="1" w:after="0"/>
              <w:ind w:left="764" w:right="0" w:hanging="349"/>
              <w:jc w:val="left"/>
              <w:rPr>
                <w:sz w:val="22"/>
              </w:rPr>
            </w:pPr>
            <w:r>
              <w:rPr>
                <w:sz w:val="22"/>
              </w:rPr>
              <w:t>Generación de acta</w:t>
            </w:r>
            <w:r>
              <w:rPr>
                <w:spacing w:val="-5"/>
                <w:sz w:val="22"/>
              </w:rPr>
              <w:t> </w:t>
            </w:r>
            <w:r>
              <w:rPr>
                <w:sz w:val="22"/>
              </w:rPr>
              <w:t>matriz.</w:t>
            </w:r>
          </w:p>
          <w:p>
            <w:pPr>
              <w:pStyle w:val="TableParagraph"/>
              <w:numPr>
                <w:ilvl w:val="0"/>
                <w:numId w:val="10"/>
              </w:numPr>
              <w:tabs>
                <w:tab w:pos="765" w:val="left" w:leader="none"/>
              </w:tabs>
              <w:spacing w:line="240" w:lineRule="auto" w:before="0" w:after="0"/>
              <w:ind w:left="764" w:right="0" w:hanging="349"/>
              <w:jc w:val="left"/>
              <w:rPr>
                <w:sz w:val="22"/>
              </w:rPr>
            </w:pPr>
            <w:r>
              <w:rPr>
                <w:sz w:val="22"/>
              </w:rPr>
              <w:t>Generación de</w:t>
            </w:r>
            <w:r>
              <w:rPr>
                <w:spacing w:val="-3"/>
                <w:sz w:val="22"/>
              </w:rPr>
              <w:t> </w:t>
            </w:r>
            <w:r>
              <w:rPr>
                <w:sz w:val="22"/>
              </w:rPr>
              <w:t>conocimiento.</w:t>
            </w:r>
          </w:p>
          <w:p>
            <w:pPr>
              <w:pStyle w:val="TableParagraph"/>
              <w:numPr>
                <w:ilvl w:val="0"/>
                <w:numId w:val="10"/>
              </w:numPr>
              <w:tabs>
                <w:tab w:pos="765" w:val="left" w:leader="none"/>
              </w:tabs>
              <w:spacing w:line="252" w:lineRule="exact" w:before="1" w:after="0"/>
              <w:ind w:left="764" w:right="0" w:hanging="349"/>
              <w:jc w:val="left"/>
              <w:rPr>
                <w:sz w:val="22"/>
              </w:rPr>
            </w:pPr>
            <w:r>
              <w:rPr>
                <w:sz w:val="22"/>
              </w:rPr>
              <w:t>Bloqueo por solicitud de revisión de expedientes</w:t>
            </w:r>
            <w:r>
              <w:rPr>
                <w:spacing w:val="-6"/>
                <w:sz w:val="22"/>
              </w:rPr>
              <w:t> </w:t>
            </w:r>
            <w:r>
              <w:rPr>
                <w:sz w:val="22"/>
              </w:rPr>
              <w:t>presentados.</w:t>
            </w:r>
          </w:p>
          <w:p>
            <w:pPr>
              <w:pStyle w:val="TableParagraph"/>
              <w:numPr>
                <w:ilvl w:val="0"/>
                <w:numId w:val="10"/>
              </w:numPr>
              <w:tabs>
                <w:tab w:pos="765" w:val="left" w:leader="none"/>
              </w:tabs>
              <w:spacing w:line="252" w:lineRule="exact" w:before="0" w:after="0"/>
              <w:ind w:left="764" w:right="0" w:hanging="349"/>
              <w:jc w:val="left"/>
              <w:rPr>
                <w:sz w:val="22"/>
              </w:rPr>
            </w:pPr>
            <w:r>
              <w:rPr>
                <w:sz w:val="22"/>
              </w:rPr>
              <w:t>Ejercicios prácticos relacionados a los temas</w:t>
            </w:r>
            <w:r>
              <w:rPr>
                <w:spacing w:val="-4"/>
                <w:sz w:val="22"/>
              </w:rPr>
              <w:t> </w:t>
            </w:r>
            <w:r>
              <w:rPr>
                <w:sz w:val="22"/>
              </w:rPr>
              <w:t>anteriores.</w:t>
            </w:r>
          </w:p>
          <w:p>
            <w:pPr>
              <w:pStyle w:val="TableParagraph"/>
              <w:numPr>
                <w:ilvl w:val="0"/>
                <w:numId w:val="10"/>
              </w:numPr>
              <w:tabs>
                <w:tab w:pos="765" w:val="left" w:leader="none"/>
              </w:tabs>
              <w:spacing w:line="252" w:lineRule="exact" w:before="0" w:after="0"/>
              <w:ind w:left="764" w:right="0" w:hanging="349"/>
              <w:jc w:val="left"/>
              <w:rPr>
                <w:sz w:val="22"/>
              </w:rPr>
            </w:pPr>
            <w:r>
              <w:rPr>
                <w:sz w:val="22"/>
              </w:rPr>
              <w:t>Otros que sean necesarios, de acuerdo a la</w:t>
            </w:r>
            <w:r>
              <w:rPr>
                <w:spacing w:val="-10"/>
                <w:sz w:val="22"/>
              </w:rPr>
              <w:t> </w:t>
            </w:r>
            <w:r>
              <w:rPr>
                <w:sz w:val="22"/>
              </w:rPr>
              <w:t>convocatoria.</w:t>
            </w:r>
          </w:p>
          <w:p>
            <w:pPr>
              <w:pStyle w:val="TableParagraph"/>
              <w:spacing w:before="9"/>
              <w:rPr>
                <w:b/>
                <w:sz w:val="21"/>
              </w:rPr>
            </w:pPr>
          </w:p>
          <w:p>
            <w:pPr>
              <w:pStyle w:val="TableParagraph"/>
              <w:numPr>
                <w:ilvl w:val="0"/>
                <w:numId w:val="11"/>
              </w:numPr>
              <w:tabs>
                <w:tab w:pos="765" w:val="left" w:leader="none"/>
              </w:tabs>
              <w:spacing w:line="242" w:lineRule="auto" w:before="1" w:after="0"/>
              <w:ind w:left="776" w:right="16" w:hanging="361"/>
              <w:jc w:val="both"/>
              <w:rPr>
                <w:sz w:val="22"/>
              </w:rPr>
            </w:pPr>
            <w:r>
              <w:rPr>
                <w:b/>
                <w:sz w:val="22"/>
              </w:rPr>
              <w:t>Nota: </w:t>
            </w:r>
            <w:r>
              <w:rPr>
                <w:sz w:val="22"/>
              </w:rPr>
              <w:t>En el caso que a alguno de los convocados no le sea posible asistir a la capacitación, deberá suplirle una persona que tenga conocimientos básicos del uso del sistema, quien luego deberá socializar la</w:t>
            </w:r>
            <w:r>
              <w:rPr>
                <w:spacing w:val="-8"/>
                <w:sz w:val="22"/>
              </w:rPr>
              <w:t> </w:t>
            </w:r>
            <w:r>
              <w:rPr>
                <w:sz w:val="22"/>
              </w:rPr>
              <w:t>información.</w:t>
            </w:r>
          </w:p>
        </w:tc>
      </w:tr>
    </w:tbl>
    <w:p>
      <w:pPr>
        <w:spacing w:after="0" w:line="242"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5"/>
              <w:rPr>
                <w:b/>
                <w:sz w:val="7"/>
              </w:rPr>
            </w:pPr>
          </w:p>
          <w:p>
            <w:pPr>
              <w:pStyle w:val="TableParagraph"/>
              <w:ind w:left="24" w:right="-44"/>
              <w:rPr>
                <w:sz w:val="20"/>
              </w:rPr>
            </w:pPr>
            <w:r>
              <w:rPr>
                <w:sz w:val="20"/>
              </w:rPr>
              <w:drawing>
                <wp:inline distT="0" distB="0" distL="0" distR="0">
                  <wp:extent cx="516270" cy="408050"/>
                  <wp:effectExtent l="0" t="0" r="0" b="0"/>
                  <wp:docPr id="17" name="image2.jpeg"/>
                  <wp:cNvGraphicFramePr>
                    <a:graphicFrameLocks noChangeAspect="1"/>
                  </wp:cNvGraphicFramePr>
                  <a:graphic>
                    <a:graphicData uri="http://schemas.openxmlformats.org/drawingml/2006/picture">
                      <pic:pic>
                        <pic:nvPicPr>
                          <pic:cNvPr id="18" name="image2.jpeg"/>
                          <pic:cNvPicPr/>
                        </pic:nvPicPr>
                        <pic:blipFill>
                          <a:blip r:embed="rId8" cstate="print"/>
                          <a:stretch>
                            <a:fillRect/>
                          </a:stretch>
                        </pic:blipFill>
                        <pic:spPr>
                          <a:xfrm>
                            <a:off x="0" y="0"/>
                            <a:ext cx="516270" cy="408050"/>
                          </a:xfrm>
                          <a:prstGeom prst="rect">
                            <a:avLst/>
                          </a:prstGeom>
                        </pic:spPr>
                      </pic:pic>
                    </a:graphicData>
                  </a:graphic>
                </wp:inline>
              </w:drawing>
            </w:r>
            <w:r>
              <w:rPr>
                <w:sz w:val="20"/>
              </w:rPr>
            </w:r>
          </w:p>
        </w:tc>
        <w:tc>
          <w:tcPr>
            <w:tcW w:w="10344" w:type="dxa"/>
            <w:gridSpan w:val="4"/>
          </w:tcPr>
          <w:p>
            <w:pPr>
              <w:pStyle w:val="TableParagraph"/>
              <w:spacing w:before="50"/>
              <w:ind w:left="223" w:right="230"/>
              <w:jc w:val="center"/>
              <w:rPr>
                <w:sz w:val="16"/>
              </w:rPr>
            </w:pPr>
            <w:r>
              <w:rPr>
                <w:sz w:val="16"/>
              </w:rPr>
              <w:t>PROCEDI MIENTO</w:t>
            </w:r>
          </w:p>
          <w:p>
            <w:pPr>
              <w:pStyle w:val="TableParagraph"/>
              <w:spacing w:before="28"/>
              <w:ind w:left="242" w:right="230"/>
              <w:jc w:val="center"/>
              <w:rPr>
                <w:b/>
                <w:sz w:val="18"/>
              </w:rPr>
            </w:pPr>
            <w:r>
              <w:rPr>
                <w:b/>
                <w:sz w:val="18"/>
              </w:rPr>
              <w:t>SELECCIÓN PARA EL NOMBRAMIENTO DEL PERSONAL DOCENTE EN LOS NIVELES PREPRIMARIO Y PRIMARIO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85"/>
              <w:rPr>
                <w:sz w:val="16"/>
              </w:rPr>
            </w:pPr>
            <w:r>
              <w:rPr>
                <w:sz w:val="16"/>
              </w:rPr>
              <w:t>Proceso de Oposición</w:t>
            </w:r>
          </w:p>
        </w:tc>
        <w:tc>
          <w:tcPr>
            <w:tcW w:w="2409" w:type="dxa"/>
          </w:tcPr>
          <w:p>
            <w:pPr>
              <w:pStyle w:val="TableParagraph"/>
              <w:spacing w:line="175" w:lineRule="exact"/>
              <w:ind w:left="370"/>
              <w:rPr>
                <w:b/>
                <w:sz w:val="16"/>
              </w:rPr>
            </w:pPr>
            <w:r>
              <w:rPr>
                <w:sz w:val="16"/>
              </w:rPr>
              <w:t>Código: </w:t>
            </w:r>
            <w:r>
              <w:rPr>
                <w:b/>
                <w:sz w:val="16"/>
              </w:rPr>
              <w:t>JNO-PRO-01</w:t>
            </w:r>
          </w:p>
        </w:tc>
        <w:tc>
          <w:tcPr>
            <w:tcW w:w="1557" w:type="dxa"/>
          </w:tcPr>
          <w:p>
            <w:pPr>
              <w:pStyle w:val="TableParagraph"/>
              <w:spacing w:line="177" w:lineRule="exact"/>
              <w:ind w:left="338"/>
              <w:rPr>
                <w:sz w:val="16"/>
              </w:rPr>
            </w:pPr>
            <w:r>
              <w:rPr>
                <w:sz w:val="16"/>
              </w:rPr>
              <w:t>Versión: 01</w:t>
            </w:r>
          </w:p>
        </w:tc>
        <w:tc>
          <w:tcPr>
            <w:tcW w:w="1842" w:type="dxa"/>
          </w:tcPr>
          <w:p>
            <w:pPr>
              <w:pStyle w:val="TableParagraph"/>
              <w:spacing w:line="177" w:lineRule="exact"/>
              <w:ind w:left="386"/>
              <w:rPr>
                <w:sz w:val="16"/>
              </w:rPr>
            </w:pPr>
            <w:r>
              <w:rPr>
                <w:sz w:val="16"/>
              </w:rPr>
              <w:t>Página 9 de 13</w:t>
            </w:r>
          </w:p>
        </w:tc>
      </w:tr>
    </w:tbl>
    <w:p>
      <w:pPr>
        <w:pStyle w:val="ListParagraph"/>
        <w:numPr>
          <w:ilvl w:val="1"/>
          <w:numId w:val="6"/>
        </w:numPr>
        <w:tabs>
          <w:tab w:pos="834" w:val="left" w:leader="none"/>
          <w:tab w:pos="835" w:val="left" w:leader="none"/>
        </w:tabs>
        <w:spacing w:line="240" w:lineRule="auto" w:before="155" w:after="0"/>
        <w:ind w:left="834" w:right="0" w:hanging="709"/>
        <w:jc w:val="left"/>
        <w:rPr>
          <w:b/>
          <w:sz w:val="22"/>
        </w:rPr>
      </w:pPr>
      <w:r>
        <w:rPr>
          <w:b/>
          <w:sz w:val="22"/>
        </w:rPr>
        <w:t>Difusión de la convocatoria en las</w:t>
      </w:r>
      <w:r>
        <w:rPr>
          <w:b/>
          <w:spacing w:val="-13"/>
          <w:sz w:val="22"/>
        </w:rPr>
        <w:t> </w:t>
      </w:r>
      <w:r>
        <w:rPr>
          <w:b/>
          <w:sz w:val="22"/>
        </w:rPr>
        <w:t>DIDEDUC</w:t>
      </w:r>
    </w:p>
    <w:p>
      <w:pPr>
        <w:pStyle w:val="BodyText"/>
        <w:spacing w:before="6"/>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1"/>
              <w:jc w:val="center"/>
              <w:rPr>
                <w:b/>
                <w:sz w:val="16"/>
              </w:rPr>
            </w:pPr>
            <w:r>
              <w:rPr>
                <w:b/>
                <w:sz w:val="16"/>
              </w:rPr>
              <w:t>Descripción de las Actividades</w:t>
            </w:r>
          </w:p>
        </w:tc>
      </w:tr>
      <w:tr>
        <w:trPr>
          <w:trHeight w:val="1321" w:hRule="atLeast"/>
        </w:trPr>
        <w:tc>
          <w:tcPr>
            <w:tcW w:w="1160" w:type="dxa"/>
          </w:tcPr>
          <w:p>
            <w:pPr>
              <w:pStyle w:val="TableParagraph"/>
              <w:rPr>
                <w:b/>
                <w:sz w:val="16"/>
              </w:rPr>
            </w:pPr>
          </w:p>
          <w:p>
            <w:pPr>
              <w:pStyle w:val="TableParagraph"/>
              <w:rPr>
                <w:b/>
                <w:sz w:val="13"/>
              </w:rPr>
            </w:pPr>
          </w:p>
          <w:p>
            <w:pPr>
              <w:pStyle w:val="TableParagraph"/>
              <w:ind w:left="6" w:right="35"/>
              <w:jc w:val="center"/>
              <w:rPr>
                <w:b/>
                <w:sz w:val="14"/>
              </w:rPr>
            </w:pPr>
            <w:r>
              <w:rPr>
                <w:b/>
                <w:sz w:val="14"/>
              </w:rPr>
              <w:t>1.</w:t>
            </w:r>
          </w:p>
          <w:p>
            <w:pPr>
              <w:pStyle w:val="TableParagraph"/>
              <w:ind w:left="179" w:right="169" w:firstLine="2"/>
              <w:jc w:val="center"/>
              <w:rPr>
                <w:b/>
                <w:sz w:val="14"/>
              </w:rPr>
            </w:pPr>
            <w:r>
              <w:rPr>
                <w:b/>
                <w:sz w:val="14"/>
              </w:rPr>
              <w:t>Elaborar Proyecto de Resolución</w:t>
            </w:r>
          </w:p>
        </w:tc>
        <w:tc>
          <w:tcPr>
            <w:tcW w:w="1114" w:type="dxa"/>
          </w:tcPr>
          <w:p>
            <w:pPr>
              <w:pStyle w:val="TableParagraph"/>
              <w:rPr>
                <w:b/>
                <w:sz w:val="16"/>
              </w:rPr>
            </w:pPr>
          </w:p>
          <w:p>
            <w:pPr>
              <w:pStyle w:val="TableParagraph"/>
              <w:spacing w:before="3"/>
              <w:rPr>
                <w:b/>
                <w:sz w:val="13"/>
              </w:rPr>
            </w:pPr>
          </w:p>
          <w:p>
            <w:pPr>
              <w:pStyle w:val="TableParagraph"/>
              <w:ind w:left="126" w:right="117"/>
              <w:jc w:val="center"/>
              <w:rPr>
                <w:sz w:val="14"/>
              </w:rPr>
            </w:pPr>
            <w:r>
              <w:rPr>
                <w:sz w:val="14"/>
              </w:rPr>
              <w:t>Enlace y/o Asistente </w:t>
            </w:r>
            <w:r>
              <w:rPr>
                <w:w w:val="95"/>
                <w:sz w:val="14"/>
              </w:rPr>
              <w:t>administrativo </w:t>
            </w:r>
            <w:r>
              <w:rPr>
                <w:sz w:val="14"/>
              </w:rPr>
              <w:t>del JADO</w:t>
            </w:r>
          </w:p>
        </w:tc>
        <w:tc>
          <w:tcPr>
            <w:tcW w:w="8561" w:type="dxa"/>
          </w:tcPr>
          <w:p>
            <w:pPr>
              <w:pStyle w:val="TableParagraph"/>
              <w:spacing w:before="26"/>
              <w:ind w:left="82" w:right="44"/>
              <w:jc w:val="both"/>
              <w:rPr>
                <w:sz w:val="22"/>
              </w:rPr>
            </w:pPr>
            <w:r>
              <w:rPr>
                <w:sz w:val="22"/>
              </w:rPr>
              <w:t>Elabora el proyecto de Resolución Departamental de Convocatoria, donde se establecen las sedes de los JUMO, horarios de recepción, calificación de expedientes y notificación de resultados.</w:t>
            </w:r>
          </w:p>
          <w:p>
            <w:pPr>
              <w:pStyle w:val="TableParagraph"/>
              <w:spacing w:before="10"/>
              <w:rPr>
                <w:b/>
                <w:sz w:val="21"/>
              </w:rPr>
            </w:pPr>
          </w:p>
          <w:p>
            <w:pPr>
              <w:pStyle w:val="TableParagraph"/>
              <w:ind w:left="82"/>
              <w:jc w:val="both"/>
              <w:rPr>
                <w:sz w:val="22"/>
              </w:rPr>
            </w:pPr>
            <w:r>
              <w:rPr>
                <w:sz w:val="22"/>
              </w:rPr>
              <w:t>Traslada al Director Departamental de Educación para su aprobación y firma.</w:t>
            </w:r>
          </w:p>
        </w:tc>
      </w:tr>
      <w:tr>
        <w:trPr>
          <w:trHeight w:val="1571" w:hRule="atLeast"/>
        </w:trPr>
        <w:tc>
          <w:tcPr>
            <w:tcW w:w="1160" w:type="dxa"/>
          </w:tcPr>
          <w:p>
            <w:pPr>
              <w:pStyle w:val="TableParagraph"/>
              <w:rPr>
                <w:b/>
                <w:sz w:val="16"/>
              </w:rPr>
            </w:pPr>
          </w:p>
          <w:p>
            <w:pPr>
              <w:pStyle w:val="TableParagraph"/>
              <w:rPr>
                <w:b/>
                <w:sz w:val="16"/>
              </w:rPr>
            </w:pPr>
          </w:p>
          <w:p>
            <w:pPr>
              <w:pStyle w:val="TableParagraph"/>
              <w:rPr>
                <w:b/>
                <w:sz w:val="15"/>
              </w:rPr>
            </w:pPr>
          </w:p>
          <w:p>
            <w:pPr>
              <w:pStyle w:val="TableParagraph"/>
              <w:ind w:left="6" w:right="35"/>
              <w:jc w:val="center"/>
              <w:rPr>
                <w:b/>
                <w:sz w:val="14"/>
              </w:rPr>
            </w:pPr>
            <w:r>
              <w:rPr>
                <w:b/>
                <w:sz w:val="14"/>
              </w:rPr>
              <w:t>2.</w:t>
            </w:r>
          </w:p>
          <w:p>
            <w:pPr>
              <w:pStyle w:val="TableParagraph"/>
              <w:ind w:left="203" w:right="192" w:hanging="1"/>
              <w:jc w:val="center"/>
              <w:rPr>
                <w:b/>
                <w:sz w:val="14"/>
              </w:rPr>
            </w:pPr>
            <w:r>
              <w:rPr>
                <w:b/>
                <w:sz w:val="14"/>
              </w:rPr>
              <w:t>Firmar Resolución</w:t>
            </w:r>
          </w:p>
        </w:tc>
        <w:tc>
          <w:tcPr>
            <w:tcW w:w="1114" w:type="dxa"/>
          </w:tcPr>
          <w:p>
            <w:pPr>
              <w:pStyle w:val="TableParagraph"/>
              <w:rPr>
                <w:b/>
                <w:sz w:val="16"/>
              </w:rPr>
            </w:pPr>
          </w:p>
          <w:p>
            <w:pPr>
              <w:pStyle w:val="TableParagraph"/>
              <w:rPr>
                <w:b/>
                <w:sz w:val="16"/>
              </w:rPr>
            </w:pPr>
          </w:p>
          <w:p>
            <w:pPr>
              <w:pStyle w:val="TableParagraph"/>
              <w:spacing w:before="2"/>
              <w:rPr>
                <w:b/>
                <w:sz w:val="15"/>
              </w:rPr>
            </w:pPr>
          </w:p>
          <w:p>
            <w:pPr>
              <w:pStyle w:val="TableParagraph"/>
              <w:ind w:left="97" w:right="87" w:hanging="2"/>
              <w:jc w:val="center"/>
              <w:rPr>
                <w:sz w:val="14"/>
              </w:rPr>
            </w:pPr>
            <w:r>
              <w:rPr>
                <w:sz w:val="14"/>
              </w:rPr>
              <w:t>Director </w:t>
            </w:r>
            <w:r>
              <w:rPr>
                <w:w w:val="95"/>
                <w:sz w:val="14"/>
              </w:rPr>
              <w:t>Departamental </w:t>
            </w:r>
            <w:r>
              <w:rPr>
                <w:sz w:val="14"/>
              </w:rPr>
              <w:t>de Educación</w:t>
            </w:r>
          </w:p>
        </w:tc>
        <w:tc>
          <w:tcPr>
            <w:tcW w:w="8561" w:type="dxa"/>
          </w:tcPr>
          <w:p>
            <w:pPr>
              <w:pStyle w:val="TableParagraph"/>
              <w:spacing w:before="24"/>
              <w:ind w:left="82"/>
              <w:rPr>
                <w:sz w:val="22"/>
              </w:rPr>
            </w:pPr>
            <w:r>
              <w:rPr>
                <w:sz w:val="22"/>
              </w:rPr>
              <w:t>Revisa el proyecto de Resolución Departamental de Convocatoria, con base a las disposiciones legales establecidas para el efecto.</w:t>
            </w:r>
          </w:p>
          <w:p>
            <w:pPr>
              <w:pStyle w:val="TableParagraph"/>
              <w:spacing w:before="1"/>
              <w:rPr>
                <w:b/>
                <w:sz w:val="22"/>
              </w:rPr>
            </w:pPr>
          </w:p>
          <w:p>
            <w:pPr>
              <w:pStyle w:val="TableParagraph"/>
              <w:ind w:left="82"/>
              <w:rPr>
                <w:sz w:val="22"/>
              </w:rPr>
            </w:pPr>
            <w:r>
              <w:rPr>
                <w:sz w:val="22"/>
              </w:rPr>
              <w:t>De ser necesario solicita correcciones.</w:t>
            </w:r>
          </w:p>
          <w:p>
            <w:pPr>
              <w:pStyle w:val="TableParagraph"/>
              <w:spacing w:before="10"/>
              <w:rPr>
                <w:b/>
                <w:sz w:val="21"/>
              </w:rPr>
            </w:pPr>
          </w:p>
          <w:p>
            <w:pPr>
              <w:pStyle w:val="TableParagraph"/>
              <w:ind w:left="82"/>
              <w:rPr>
                <w:sz w:val="22"/>
              </w:rPr>
            </w:pPr>
            <w:r>
              <w:rPr>
                <w:sz w:val="22"/>
              </w:rPr>
              <w:t>De estar correcto aprueba, firma el mismo y traslada al JADO para su publicación.</w:t>
            </w:r>
          </w:p>
        </w:tc>
      </w:tr>
      <w:tr>
        <w:trPr>
          <w:trHeight w:val="621" w:hRule="atLeast"/>
        </w:trPr>
        <w:tc>
          <w:tcPr>
            <w:tcW w:w="1160" w:type="dxa"/>
          </w:tcPr>
          <w:p>
            <w:pPr>
              <w:pStyle w:val="TableParagraph"/>
              <w:spacing w:before="65"/>
              <w:ind w:left="6" w:right="35"/>
              <w:jc w:val="center"/>
              <w:rPr>
                <w:b/>
                <w:sz w:val="14"/>
              </w:rPr>
            </w:pPr>
            <w:r>
              <w:rPr>
                <w:b/>
                <w:sz w:val="14"/>
              </w:rPr>
              <w:t>3.</w:t>
            </w:r>
          </w:p>
          <w:p>
            <w:pPr>
              <w:pStyle w:val="TableParagraph"/>
              <w:ind w:left="58" w:right="49"/>
              <w:jc w:val="center"/>
              <w:rPr>
                <w:b/>
                <w:sz w:val="14"/>
              </w:rPr>
            </w:pPr>
            <w:r>
              <w:rPr>
                <w:b/>
                <w:sz w:val="14"/>
              </w:rPr>
              <w:t>Notificar a JNO y DIREH</w:t>
            </w:r>
          </w:p>
        </w:tc>
        <w:tc>
          <w:tcPr>
            <w:tcW w:w="1114" w:type="dxa"/>
          </w:tcPr>
          <w:p>
            <w:pPr>
              <w:pStyle w:val="TableParagraph"/>
              <w:rPr>
                <w:b/>
                <w:sz w:val="13"/>
              </w:rPr>
            </w:pPr>
          </w:p>
          <w:p>
            <w:pPr>
              <w:pStyle w:val="TableParagraph"/>
              <w:ind w:left="368" w:right="65" w:hanging="276"/>
              <w:rPr>
                <w:sz w:val="14"/>
              </w:rPr>
            </w:pPr>
            <w:r>
              <w:rPr>
                <w:sz w:val="14"/>
              </w:rPr>
              <w:t>Integrantes del JADO</w:t>
            </w:r>
          </w:p>
        </w:tc>
        <w:tc>
          <w:tcPr>
            <w:tcW w:w="8561" w:type="dxa"/>
          </w:tcPr>
          <w:p>
            <w:pPr>
              <w:pStyle w:val="TableParagraph"/>
              <w:spacing w:before="183"/>
              <w:ind w:left="82"/>
              <w:rPr>
                <w:sz w:val="22"/>
              </w:rPr>
            </w:pPr>
            <w:r>
              <w:rPr>
                <w:sz w:val="22"/>
              </w:rPr>
              <w:t>Envía copia al Jurado Nacional de Oposición y a la Dirección de Recursos Humanos.</w:t>
            </w:r>
          </w:p>
        </w:tc>
      </w:tr>
      <w:tr>
        <w:trPr>
          <w:trHeight w:val="2332" w:hRule="atLeast"/>
        </w:trPr>
        <w:tc>
          <w:tcPr>
            <w:tcW w:w="1160"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22"/>
              </w:rPr>
            </w:pPr>
          </w:p>
          <w:p>
            <w:pPr>
              <w:pStyle w:val="TableParagraph"/>
              <w:ind w:left="12" w:right="5"/>
              <w:jc w:val="center"/>
              <w:rPr>
                <w:b/>
                <w:sz w:val="14"/>
              </w:rPr>
            </w:pPr>
            <w:r>
              <w:rPr>
                <w:b/>
                <w:sz w:val="14"/>
              </w:rPr>
              <w:t>4.</w:t>
            </w:r>
          </w:p>
          <w:p>
            <w:pPr>
              <w:pStyle w:val="TableParagraph"/>
              <w:ind w:left="179" w:right="168" w:hanging="1"/>
              <w:jc w:val="center"/>
              <w:rPr>
                <w:b/>
                <w:sz w:val="14"/>
              </w:rPr>
            </w:pPr>
            <w:r>
              <w:rPr>
                <w:b/>
                <w:sz w:val="14"/>
              </w:rPr>
              <w:t>Publicar </w:t>
            </w:r>
            <w:r>
              <w:rPr>
                <w:b/>
                <w:w w:val="95"/>
                <w:sz w:val="14"/>
              </w:rPr>
              <w:t>información</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3"/>
              </w:rPr>
            </w:pPr>
          </w:p>
          <w:p>
            <w:pPr>
              <w:pStyle w:val="TableParagraph"/>
              <w:ind w:left="368" w:right="65" w:hanging="276"/>
              <w:rPr>
                <w:sz w:val="14"/>
              </w:rPr>
            </w:pPr>
            <w:r>
              <w:rPr>
                <w:sz w:val="14"/>
              </w:rPr>
              <w:t>Integrantes del JADO</w:t>
            </w:r>
          </w:p>
        </w:tc>
        <w:tc>
          <w:tcPr>
            <w:tcW w:w="8561" w:type="dxa"/>
          </w:tcPr>
          <w:p>
            <w:pPr>
              <w:pStyle w:val="TableParagraph"/>
              <w:spacing w:before="24"/>
              <w:ind w:left="82" w:right="46"/>
              <w:jc w:val="both"/>
              <w:rPr>
                <w:sz w:val="22"/>
              </w:rPr>
            </w:pPr>
            <w:r>
              <w:rPr>
                <w:sz w:val="22"/>
              </w:rPr>
              <w:t>Publica en los medios a su alcance (por ejemplo: periódico comunitario, radio, cable, redes sociales, cartelera de la DIDEDUC y Supervisiones Educativas, entre otros) la convocatoria para ocupar los puestos docentes que salen a oposición, haciéndolo del conocimiento del público en general.</w:t>
            </w:r>
          </w:p>
          <w:p>
            <w:pPr>
              <w:pStyle w:val="TableParagraph"/>
              <w:spacing w:before="11"/>
              <w:rPr>
                <w:b/>
                <w:sz w:val="21"/>
              </w:rPr>
            </w:pPr>
          </w:p>
          <w:p>
            <w:pPr>
              <w:pStyle w:val="TableParagraph"/>
              <w:ind w:left="82" w:right="45"/>
              <w:jc w:val="both"/>
              <w:rPr>
                <w:sz w:val="22"/>
              </w:rPr>
            </w:pPr>
            <w:r>
              <w:rPr>
                <w:sz w:val="22"/>
              </w:rPr>
              <w:t>La información a publicar puede comprender la nómina de puestos vacantes, indicando con precisión el nivel, área, jornada, modalidad (en el caso de Educación Bilingüe, especificar el idioma), partidas presupuestarias, según sea el caso, así como ubicación del centro educativo, el lugar y horario de recepción de expedientes.</w:t>
            </w:r>
          </w:p>
        </w:tc>
      </w:tr>
      <w:tr>
        <w:trPr>
          <w:trHeight w:val="2356" w:hRule="atLeast"/>
        </w:trPr>
        <w:tc>
          <w:tcPr>
            <w:tcW w:w="1160" w:type="dxa"/>
            <w:vMerge/>
            <w:tcBorders>
              <w:top w:val="nil"/>
            </w:tcBorders>
          </w:tcPr>
          <w:p>
            <w:pPr>
              <w:rPr>
                <w:sz w:val="2"/>
                <w:szCs w:val="2"/>
              </w:rPr>
            </w:pP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6"/>
              <w:ind w:left="356" w:right="65" w:hanging="264"/>
              <w:rPr>
                <w:sz w:val="14"/>
              </w:rPr>
            </w:pPr>
            <w:r>
              <w:rPr>
                <w:sz w:val="14"/>
              </w:rPr>
              <w:t>Integrantes del JUMO</w:t>
            </w:r>
          </w:p>
        </w:tc>
        <w:tc>
          <w:tcPr>
            <w:tcW w:w="8561" w:type="dxa"/>
          </w:tcPr>
          <w:p>
            <w:pPr>
              <w:pStyle w:val="TableParagraph"/>
              <w:spacing w:before="36"/>
              <w:ind w:left="82" w:right="46"/>
              <w:jc w:val="both"/>
              <w:rPr>
                <w:sz w:val="22"/>
              </w:rPr>
            </w:pPr>
            <w:r>
              <w:rPr>
                <w:sz w:val="22"/>
              </w:rPr>
              <w:t>Publica en los medios a su alcance en su respectiva jurisdicción (por ejemplo: periódico comunitario, radio, cable, redes sociales, Supervisiones Educativas, entre otros) la convocatoria para ocupar los puestos docentes que salen a oposición, haciéndolo del conocimiento del público en general.</w:t>
            </w:r>
          </w:p>
          <w:p>
            <w:pPr>
              <w:pStyle w:val="TableParagraph"/>
              <w:rPr>
                <w:b/>
                <w:sz w:val="22"/>
              </w:rPr>
            </w:pPr>
          </w:p>
          <w:p>
            <w:pPr>
              <w:pStyle w:val="TableParagraph"/>
              <w:ind w:left="82" w:right="45"/>
              <w:jc w:val="both"/>
              <w:rPr>
                <w:sz w:val="22"/>
              </w:rPr>
            </w:pPr>
            <w:r>
              <w:rPr>
                <w:sz w:val="22"/>
              </w:rPr>
              <w:t>La información a publicar puede comprender la nómina de puestos vacantes, indicando con precisión el nivel, área, jornada, modalidad (en el caso de Educación Bilingüe, especificar el idioma), partidas presupuestarias, según sea el caso, así como ubicación del centro educativo, el lugar y horario de recepción de expedientes.</w:t>
            </w:r>
          </w:p>
        </w:tc>
      </w:tr>
    </w:tbl>
    <w:p>
      <w:pPr>
        <w:pStyle w:val="BodyText"/>
        <w:spacing w:before="5"/>
        <w:rPr>
          <w:b/>
          <w:sz w:val="21"/>
        </w:rPr>
      </w:pPr>
    </w:p>
    <w:p>
      <w:pPr>
        <w:pStyle w:val="ListParagraph"/>
        <w:numPr>
          <w:ilvl w:val="1"/>
          <w:numId w:val="6"/>
        </w:numPr>
        <w:tabs>
          <w:tab w:pos="1120" w:val="left" w:leader="none"/>
          <w:tab w:pos="1121" w:val="left" w:leader="none"/>
        </w:tabs>
        <w:spacing w:line="240" w:lineRule="auto" w:before="0" w:after="0"/>
        <w:ind w:left="1120" w:right="150" w:hanging="567"/>
        <w:jc w:val="left"/>
        <w:rPr>
          <w:b/>
          <w:sz w:val="22"/>
        </w:rPr>
      </w:pPr>
      <w:r>
        <w:rPr>
          <w:b/>
          <w:sz w:val="22"/>
        </w:rPr>
        <w:t>Recepción y calificación de expedientes, resolución de impugnaciones y audiencias de designación de centro educativo y de conformación de nóminas de</w:t>
      </w:r>
      <w:r>
        <w:rPr>
          <w:b/>
          <w:spacing w:val="-15"/>
          <w:sz w:val="22"/>
        </w:rPr>
        <w:t> </w:t>
      </w:r>
      <w:r>
        <w:rPr>
          <w:b/>
          <w:sz w:val="22"/>
        </w:rPr>
        <w:t>elegibles.</w:t>
      </w:r>
    </w:p>
    <w:p>
      <w:pPr>
        <w:pStyle w:val="BodyText"/>
        <w:spacing w:before="7"/>
        <w:rPr>
          <w:b/>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6"/>
              <w:rPr>
                <w:b/>
                <w:sz w:val="16"/>
              </w:rPr>
            </w:pPr>
            <w:r>
              <w:rPr>
                <w:b/>
                <w:sz w:val="16"/>
              </w:rPr>
              <w:t>Responsable</w:t>
            </w:r>
          </w:p>
        </w:tc>
        <w:tc>
          <w:tcPr>
            <w:tcW w:w="8535" w:type="dxa"/>
            <w:shd w:val="clear" w:color="auto" w:fill="D9D9D9"/>
          </w:tcPr>
          <w:p>
            <w:pPr>
              <w:pStyle w:val="TableParagraph"/>
              <w:spacing w:before="22"/>
              <w:ind w:left="3079" w:right="3048"/>
              <w:jc w:val="center"/>
              <w:rPr>
                <w:b/>
                <w:sz w:val="16"/>
              </w:rPr>
            </w:pPr>
            <w:r>
              <w:rPr>
                <w:b/>
                <w:sz w:val="16"/>
              </w:rPr>
              <w:t>Descripción de las Actividades</w:t>
            </w:r>
          </w:p>
        </w:tc>
      </w:tr>
      <w:tr>
        <w:trPr>
          <w:trHeight w:val="804" w:hRule="atLeast"/>
        </w:trPr>
        <w:tc>
          <w:tcPr>
            <w:tcW w:w="1160" w:type="dxa"/>
          </w:tcPr>
          <w:p>
            <w:pPr>
              <w:pStyle w:val="TableParagraph"/>
              <w:spacing w:before="127"/>
              <w:ind w:left="12" w:right="5"/>
              <w:jc w:val="center"/>
              <w:rPr>
                <w:b/>
                <w:sz w:val="14"/>
              </w:rPr>
            </w:pPr>
            <w:r>
              <w:rPr>
                <w:b/>
                <w:sz w:val="14"/>
              </w:rPr>
              <w:t>1.</w:t>
            </w:r>
          </w:p>
          <w:p>
            <w:pPr>
              <w:pStyle w:val="TableParagraph"/>
              <w:ind w:left="213" w:right="205" w:hanging="1"/>
              <w:jc w:val="center"/>
              <w:rPr>
                <w:b/>
                <w:sz w:val="14"/>
              </w:rPr>
            </w:pPr>
            <w:r>
              <w:rPr>
                <w:b/>
                <w:sz w:val="14"/>
              </w:rPr>
              <w:t>Presentar expediente</w:t>
            </w:r>
          </w:p>
        </w:tc>
        <w:tc>
          <w:tcPr>
            <w:tcW w:w="1112" w:type="dxa"/>
          </w:tcPr>
          <w:p>
            <w:pPr>
              <w:pStyle w:val="TableParagraph"/>
              <w:spacing w:before="4"/>
              <w:rPr>
                <w:b/>
                <w:sz w:val="18"/>
              </w:rPr>
            </w:pPr>
          </w:p>
          <w:p>
            <w:pPr>
              <w:pStyle w:val="TableParagraph"/>
              <w:ind w:left="193" w:firstLine="103"/>
              <w:rPr>
                <w:sz w:val="14"/>
              </w:rPr>
            </w:pPr>
            <w:r>
              <w:rPr>
                <w:sz w:val="14"/>
              </w:rPr>
              <w:t>Docente </w:t>
            </w:r>
            <w:r>
              <w:rPr>
                <w:w w:val="95"/>
                <w:sz w:val="14"/>
              </w:rPr>
              <w:t>participante</w:t>
            </w:r>
          </w:p>
        </w:tc>
        <w:tc>
          <w:tcPr>
            <w:tcW w:w="8535" w:type="dxa"/>
          </w:tcPr>
          <w:p>
            <w:pPr>
              <w:pStyle w:val="TableParagraph"/>
              <w:spacing w:before="117"/>
              <w:ind w:left="56"/>
              <w:rPr>
                <w:sz w:val="22"/>
              </w:rPr>
            </w:pPr>
            <w:r>
              <w:rPr>
                <w:sz w:val="22"/>
              </w:rPr>
              <w:t>Presenta el expediente con la documentación ordenada de acuerdo a la Tabla de Registro y Control de expedientes.</w:t>
            </w:r>
          </w:p>
        </w:tc>
      </w:tr>
      <w:tr>
        <w:trPr>
          <w:trHeight w:val="264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7"/>
              <w:ind w:left="12" w:right="5"/>
              <w:jc w:val="center"/>
              <w:rPr>
                <w:b/>
                <w:sz w:val="14"/>
              </w:rPr>
            </w:pPr>
            <w:r>
              <w:rPr>
                <w:b/>
                <w:sz w:val="14"/>
              </w:rPr>
              <w:t>2.</w:t>
            </w:r>
          </w:p>
          <w:p>
            <w:pPr>
              <w:pStyle w:val="TableParagraph"/>
              <w:spacing w:before="2"/>
              <w:ind w:left="12" w:right="4"/>
              <w:jc w:val="center"/>
              <w:rPr>
                <w:b/>
                <w:sz w:val="14"/>
              </w:rPr>
            </w:pPr>
            <w:r>
              <w:rPr>
                <w:b/>
                <w:sz w:val="14"/>
              </w:rPr>
              <w:t>Recibir y revisar expediente</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spacing w:before="1"/>
              <w:ind w:left="356" w:right="63" w:hanging="264"/>
              <w:rPr>
                <w:sz w:val="14"/>
              </w:rPr>
            </w:pPr>
            <w:r>
              <w:rPr>
                <w:sz w:val="14"/>
              </w:rPr>
              <w:t>Integrantes del JUMO</w:t>
            </w:r>
          </w:p>
        </w:tc>
        <w:tc>
          <w:tcPr>
            <w:tcW w:w="8535" w:type="dxa"/>
          </w:tcPr>
          <w:p>
            <w:pPr>
              <w:pStyle w:val="TableParagraph"/>
              <w:spacing w:before="26"/>
              <w:ind w:left="56" w:right="19"/>
              <w:jc w:val="both"/>
              <w:rPr>
                <w:sz w:val="22"/>
              </w:rPr>
            </w:pPr>
            <w:r>
              <w:rPr>
                <w:sz w:val="22"/>
              </w:rPr>
              <w:t>Recibe el expediente y revisa que cumpla con los requisitos considerados obligatorios, conforme a lo establecido en las disposiciones legales</w:t>
            </w:r>
            <w:r>
              <w:rPr>
                <w:spacing w:val="-10"/>
                <w:sz w:val="22"/>
              </w:rPr>
              <w:t> </w:t>
            </w:r>
            <w:r>
              <w:rPr>
                <w:sz w:val="22"/>
              </w:rPr>
              <w:t>aplicables.</w:t>
            </w:r>
          </w:p>
          <w:p>
            <w:pPr>
              <w:pStyle w:val="TableParagraph"/>
              <w:spacing w:before="11"/>
              <w:rPr>
                <w:b/>
                <w:sz w:val="21"/>
              </w:rPr>
            </w:pPr>
          </w:p>
          <w:p>
            <w:pPr>
              <w:pStyle w:val="TableParagraph"/>
              <w:ind w:left="56" w:right="21"/>
              <w:jc w:val="both"/>
              <w:rPr>
                <w:sz w:val="22"/>
              </w:rPr>
            </w:pPr>
            <w:r>
              <w:rPr>
                <w:sz w:val="22"/>
              </w:rPr>
              <w:t>Realizada la revisión correspondiente, procederá a anotar en la Tabla de Registro y Control de Expediente, los documentos recibidos, la que será firmada de conformidad por el integrante del Jurado Municipal de Oposición que recibe el expediente y el maestro que lo entrega, de la cual, se entregará copia al concursante.</w:t>
            </w:r>
          </w:p>
          <w:p>
            <w:pPr>
              <w:pStyle w:val="TableParagraph"/>
              <w:rPr>
                <w:b/>
                <w:sz w:val="22"/>
              </w:rPr>
            </w:pPr>
          </w:p>
          <w:p>
            <w:pPr>
              <w:pStyle w:val="TableParagraph"/>
              <w:ind w:left="56" w:right="20"/>
              <w:jc w:val="both"/>
              <w:rPr>
                <w:sz w:val="22"/>
              </w:rPr>
            </w:pPr>
            <w:r>
              <w:rPr>
                <w:sz w:val="22"/>
              </w:rPr>
              <w:t>Posteriormente procede a foliar y sellar todas las hojas en su anverso, a partir de la solicitud de puesto.</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5"/>
              <w:rPr>
                <w:b/>
                <w:sz w:val="7"/>
              </w:rPr>
            </w:pPr>
          </w:p>
          <w:p>
            <w:pPr>
              <w:pStyle w:val="TableParagraph"/>
              <w:ind w:left="24" w:right="-44"/>
              <w:rPr>
                <w:sz w:val="20"/>
              </w:rPr>
            </w:pPr>
            <w:r>
              <w:rPr>
                <w:sz w:val="20"/>
              </w:rPr>
              <w:drawing>
                <wp:inline distT="0" distB="0" distL="0" distR="0">
                  <wp:extent cx="516270" cy="408050"/>
                  <wp:effectExtent l="0" t="0" r="0" b="0"/>
                  <wp:docPr id="19" name="image2.jpeg"/>
                  <wp:cNvGraphicFramePr>
                    <a:graphicFrameLocks noChangeAspect="1"/>
                  </wp:cNvGraphicFramePr>
                  <a:graphic>
                    <a:graphicData uri="http://schemas.openxmlformats.org/drawingml/2006/picture">
                      <pic:pic>
                        <pic:nvPicPr>
                          <pic:cNvPr id="20" name="image2.jpeg"/>
                          <pic:cNvPicPr/>
                        </pic:nvPicPr>
                        <pic:blipFill>
                          <a:blip r:embed="rId8" cstate="print"/>
                          <a:stretch>
                            <a:fillRect/>
                          </a:stretch>
                        </pic:blipFill>
                        <pic:spPr>
                          <a:xfrm>
                            <a:off x="0" y="0"/>
                            <a:ext cx="516270" cy="408050"/>
                          </a:xfrm>
                          <a:prstGeom prst="rect">
                            <a:avLst/>
                          </a:prstGeom>
                        </pic:spPr>
                      </pic:pic>
                    </a:graphicData>
                  </a:graphic>
                </wp:inline>
              </w:drawing>
            </w:r>
            <w:r>
              <w:rPr>
                <w:sz w:val="20"/>
              </w:rPr>
            </w:r>
          </w:p>
        </w:tc>
        <w:tc>
          <w:tcPr>
            <w:tcW w:w="10344" w:type="dxa"/>
            <w:gridSpan w:val="4"/>
          </w:tcPr>
          <w:p>
            <w:pPr>
              <w:pStyle w:val="TableParagraph"/>
              <w:spacing w:before="50"/>
              <w:ind w:left="223" w:right="230"/>
              <w:jc w:val="center"/>
              <w:rPr>
                <w:sz w:val="16"/>
              </w:rPr>
            </w:pPr>
            <w:r>
              <w:rPr>
                <w:sz w:val="16"/>
              </w:rPr>
              <w:t>PROCEDI MIENTO</w:t>
            </w:r>
          </w:p>
          <w:p>
            <w:pPr>
              <w:pStyle w:val="TableParagraph"/>
              <w:spacing w:before="28"/>
              <w:ind w:left="242" w:right="230"/>
              <w:jc w:val="center"/>
              <w:rPr>
                <w:b/>
                <w:sz w:val="18"/>
              </w:rPr>
            </w:pPr>
            <w:r>
              <w:rPr>
                <w:b/>
                <w:sz w:val="18"/>
              </w:rPr>
              <w:t>SELECCIÓN PARA EL NOMBRAMIENTO DEL PERSONAL DOCENTE EN LOS NIVELES PREPRIMARIO Y PRIMARIO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85"/>
              <w:rPr>
                <w:sz w:val="16"/>
              </w:rPr>
            </w:pPr>
            <w:r>
              <w:rPr>
                <w:sz w:val="16"/>
              </w:rPr>
              <w:t>Proceso de Oposición</w:t>
            </w:r>
          </w:p>
        </w:tc>
        <w:tc>
          <w:tcPr>
            <w:tcW w:w="2409" w:type="dxa"/>
          </w:tcPr>
          <w:p>
            <w:pPr>
              <w:pStyle w:val="TableParagraph"/>
              <w:spacing w:line="175" w:lineRule="exact"/>
              <w:ind w:left="370"/>
              <w:rPr>
                <w:b/>
                <w:sz w:val="16"/>
              </w:rPr>
            </w:pPr>
            <w:r>
              <w:rPr>
                <w:sz w:val="16"/>
              </w:rPr>
              <w:t>Código: </w:t>
            </w:r>
            <w:r>
              <w:rPr>
                <w:b/>
                <w:sz w:val="16"/>
              </w:rPr>
              <w:t>JNO-PRO-01</w:t>
            </w:r>
          </w:p>
        </w:tc>
        <w:tc>
          <w:tcPr>
            <w:tcW w:w="1557" w:type="dxa"/>
          </w:tcPr>
          <w:p>
            <w:pPr>
              <w:pStyle w:val="TableParagraph"/>
              <w:spacing w:line="177" w:lineRule="exact"/>
              <w:ind w:left="338"/>
              <w:rPr>
                <w:sz w:val="16"/>
              </w:rPr>
            </w:pPr>
            <w:r>
              <w:rPr>
                <w:sz w:val="16"/>
              </w:rPr>
              <w:t>Versión: 01</w:t>
            </w:r>
          </w:p>
        </w:tc>
        <w:tc>
          <w:tcPr>
            <w:tcW w:w="1842" w:type="dxa"/>
          </w:tcPr>
          <w:p>
            <w:pPr>
              <w:pStyle w:val="TableParagraph"/>
              <w:spacing w:line="177" w:lineRule="exact"/>
              <w:ind w:left="343"/>
              <w:rPr>
                <w:sz w:val="16"/>
              </w:rPr>
            </w:pPr>
            <w:r>
              <w:rPr>
                <w:sz w:val="16"/>
              </w:rPr>
              <w:t>Página 10 de 13</w:t>
            </w:r>
          </w:p>
        </w:tc>
      </w:tr>
    </w:tbl>
    <w:p>
      <w:pPr>
        <w:pStyle w:val="BodyText"/>
        <w:spacing w:before="10"/>
        <w:rPr>
          <w:b/>
          <w:sz w:val="13"/>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1380" w:hRule="atLeast"/>
        </w:trPr>
        <w:tc>
          <w:tcPr>
            <w:tcW w:w="1160" w:type="dxa"/>
          </w:tcPr>
          <w:p>
            <w:pPr>
              <w:pStyle w:val="TableParagraph"/>
              <w:rPr>
                <w:b/>
                <w:sz w:val="16"/>
              </w:rPr>
            </w:pPr>
          </w:p>
          <w:p>
            <w:pPr>
              <w:pStyle w:val="TableParagraph"/>
              <w:spacing w:before="2"/>
              <w:rPr>
                <w:b/>
                <w:sz w:val="20"/>
              </w:rPr>
            </w:pPr>
          </w:p>
          <w:p>
            <w:pPr>
              <w:pStyle w:val="TableParagraph"/>
              <w:ind w:left="12" w:right="5"/>
              <w:jc w:val="center"/>
              <w:rPr>
                <w:b/>
                <w:sz w:val="14"/>
              </w:rPr>
            </w:pPr>
            <w:r>
              <w:rPr>
                <w:b/>
                <w:sz w:val="14"/>
              </w:rPr>
              <w:t>3.</w:t>
            </w:r>
          </w:p>
          <w:p>
            <w:pPr>
              <w:pStyle w:val="TableParagraph"/>
              <w:ind w:left="175" w:right="166" w:hanging="1"/>
              <w:jc w:val="center"/>
              <w:rPr>
                <w:b/>
                <w:sz w:val="14"/>
              </w:rPr>
            </w:pPr>
            <w:r>
              <w:rPr>
                <w:b/>
                <w:sz w:val="14"/>
              </w:rPr>
              <w:t>Clasificar </w:t>
            </w:r>
            <w:r>
              <w:rPr>
                <w:b/>
                <w:spacing w:val="-1"/>
                <w:sz w:val="14"/>
              </w:rPr>
              <w:t>expedientes</w:t>
            </w:r>
          </w:p>
        </w:tc>
        <w:tc>
          <w:tcPr>
            <w:tcW w:w="1112" w:type="dxa"/>
          </w:tcPr>
          <w:p>
            <w:pPr>
              <w:pStyle w:val="TableParagraph"/>
              <w:rPr>
                <w:b/>
                <w:sz w:val="16"/>
              </w:rPr>
            </w:pPr>
          </w:p>
          <w:p>
            <w:pPr>
              <w:pStyle w:val="TableParagraph"/>
              <w:rPr>
                <w:b/>
                <w:sz w:val="16"/>
              </w:rPr>
            </w:pPr>
          </w:p>
          <w:p>
            <w:pPr>
              <w:pStyle w:val="TableParagraph"/>
              <w:spacing w:before="132"/>
              <w:ind w:left="356" w:right="63" w:hanging="264"/>
              <w:rPr>
                <w:sz w:val="14"/>
              </w:rPr>
            </w:pPr>
            <w:r>
              <w:rPr>
                <w:sz w:val="14"/>
              </w:rPr>
              <w:t>Integrantes del JUMO</w:t>
            </w:r>
          </w:p>
        </w:tc>
        <w:tc>
          <w:tcPr>
            <w:tcW w:w="8535" w:type="dxa"/>
          </w:tcPr>
          <w:p>
            <w:pPr>
              <w:pStyle w:val="TableParagraph"/>
              <w:spacing w:before="26"/>
              <w:ind w:left="56"/>
              <w:rPr>
                <w:sz w:val="22"/>
              </w:rPr>
            </w:pPr>
            <w:r>
              <w:rPr>
                <w:sz w:val="22"/>
              </w:rPr>
              <w:t>Clasifica los expedientes recibidos de la forma</w:t>
            </w:r>
            <w:r>
              <w:rPr>
                <w:spacing w:val="57"/>
                <w:sz w:val="22"/>
              </w:rPr>
              <w:t> </w:t>
            </w:r>
            <w:r>
              <w:rPr>
                <w:sz w:val="22"/>
              </w:rPr>
              <w:t>siguiente:</w:t>
            </w:r>
          </w:p>
          <w:p>
            <w:pPr>
              <w:pStyle w:val="TableParagraph"/>
              <w:spacing w:before="1"/>
              <w:rPr>
                <w:b/>
                <w:sz w:val="22"/>
              </w:rPr>
            </w:pPr>
          </w:p>
          <w:p>
            <w:pPr>
              <w:pStyle w:val="TableParagraph"/>
              <w:numPr>
                <w:ilvl w:val="0"/>
                <w:numId w:val="12"/>
              </w:numPr>
              <w:tabs>
                <w:tab w:pos="765" w:val="left" w:leader="none"/>
              </w:tabs>
              <w:spacing w:line="252" w:lineRule="exact" w:before="0" w:after="0"/>
              <w:ind w:left="764" w:right="0" w:hanging="349"/>
              <w:jc w:val="left"/>
              <w:rPr>
                <w:sz w:val="22"/>
              </w:rPr>
            </w:pPr>
            <w:r>
              <w:rPr>
                <w:sz w:val="22"/>
              </w:rPr>
              <w:t>Por nivel (preprimario o</w:t>
            </w:r>
            <w:r>
              <w:rPr>
                <w:spacing w:val="-4"/>
                <w:sz w:val="22"/>
              </w:rPr>
              <w:t> </w:t>
            </w:r>
            <w:r>
              <w:rPr>
                <w:sz w:val="22"/>
              </w:rPr>
              <w:t>primario)</w:t>
            </w:r>
          </w:p>
          <w:p>
            <w:pPr>
              <w:pStyle w:val="TableParagraph"/>
              <w:numPr>
                <w:ilvl w:val="0"/>
                <w:numId w:val="12"/>
              </w:numPr>
              <w:tabs>
                <w:tab w:pos="765" w:val="left" w:leader="none"/>
              </w:tabs>
              <w:spacing w:line="240" w:lineRule="auto" w:before="0" w:after="0"/>
              <w:ind w:left="776" w:right="21" w:hanging="361"/>
              <w:jc w:val="left"/>
              <w:rPr>
                <w:sz w:val="22"/>
              </w:rPr>
            </w:pPr>
            <w:r>
              <w:rPr>
                <w:sz w:val="22"/>
              </w:rPr>
              <w:t>Por modalidad (monolingüe, bilingüe de acuerdo al idioma, educación física, educación estética de acuerdo a la especialidad, educación</w:t>
            </w:r>
            <w:r>
              <w:rPr>
                <w:spacing w:val="-7"/>
                <w:sz w:val="22"/>
              </w:rPr>
              <w:t> </w:t>
            </w:r>
            <w:r>
              <w:rPr>
                <w:sz w:val="22"/>
              </w:rPr>
              <w:t>especial).</w:t>
            </w:r>
          </w:p>
        </w:tc>
      </w:tr>
      <w:tr>
        <w:trPr>
          <w:trHeight w:val="1394" w:hRule="atLeast"/>
        </w:trPr>
        <w:tc>
          <w:tcPr>
            <w:tcW w:w="1160" w:type="dxa"/>
          </w:tcPr>
          <w:p>
            <w:pPr>
              <w:pStyle w:val="TableParagraph"/>
              <w:rPr>
                <w:b/>
                <w:sz w:val="16"/>
              </w:rPr>
            </w:pPr>
          </w:p>
          <w:p>
            <w:pPr>
              <w:pStyle w:val="TableParagraph"/>
              <w:spacing w:before="8"/>
              <w:rPr>
                <w:b/>
                <w:sz w:val="20"/>
              </w:rPr>
            </w:pPr>
          </w:p>
          <w:p>
            <w:pPr>
              <w:pStyle w:val="TableParagraph"/>
              <w:spacing w:before="1"/>
              <w:ind w:left="12" w:right="5"/>
              <w:jc w:val="center"/>
              <w:rPr>
                <w:b/>
                <w:sz w:val="14"/>
              </w:rPr>
            </w:pPr>
            <w:r>
              <w:rPr>
                <w:b/>
                <w:sz w:val="14"/>
              </w:rPr>
              <w:t>4.</w:t>
            </w:r>
          </w:p>
          <w:p>
            <w:pPr>
              <w:pStyle w:val="TableParagraph"/>
              <w:ind w:left="175" w:right="166" w:hanging="1"/>
              <w:jc w:val="center"/>
              <w:rPr>
                <w:b/>
                <w:sz w:val="14"/>
              </w:rPr>
            </w:pPr>
            <w:r>
              <w:rPr>
                <w:b/>
                <w:sz w:val="14"/>
              </w:rPr>
              <w:t>Calificar </w:t>
            </w:r>
            <w:r>
              <w:rPr>
                <w:b/>
                <w:spacing w:val="-1"/>
                <w:sz w:val="14"/>
              </w:rPr>
              <w:t>expedientes</w:t>
            </w:r>
          </w:p>
        </w:tc>
        <w:tc>
          <w:tcPr>
            <w:tcW w:w="1112" w:type="dxa"/>
          </w:tcPr>
          <w:p>
            <w:pPr>
              <w:pStyle w:val="TableParagraph"/>
              <w:rPr>
                <w:b/>
                <w:sz w:val="16"/>
              </w:rPr>
            </w:pPr>
          </w:p>
          <w:p>
            <w:pPr>
              <w:pStyle w:val="TableParagraph"/>
              <w:rPr>
                <w:b/>
                <w:sz w:val="16"/>
              </w:rPr>
            </w:pPr>
          </w:p>
          <w:p>
            <w:pPr>
              <w:pStyle w:val="TableParagraph"/>
              <w:spacing w:before="139"/>
              <w:ind w:left="356" w:right="63" w:hanging="264"/>
              <w:rPr>
                <w:sz w:val="14"/>
              </w:rPr>
            </w:pPr>
            <w:r>
              <w:rPr>
                <w:sz w:val="14"/>
              </w:rPr>
              <w:t>Integrantes del JUMO</w:t>
            </w:r>
          </w:p>
        </w:tc>
        <w:tc>
          <w:tcPr>
            <w:tcW w:w="8535" w:type="dxa"/>
          </w:tcPr>
          <w:p>
            <w:pPr>
              <w:pStyle w:val="TableParagraph"/>
              <w:spacing w:before="33"/>
              <w:ind w:left="56" w:right="56"/>
              <w:rPr>
                <w:sz w:val="22"/>
              </w:rPr>
            </w:pPr>
            <w:r>
              <w:rPr>
                <w:sz w:val="22"/>
              </w:rPr>
              <w:t>Califica los expedientes de conformidad con el Instrumento Técnico de Calificación que</w:t>
            </w:r>
            <w:r>
              <w:rPr>
                <w:spacing w:val="-2"/>
                <w:sz w:val="22"/>
              </w:rPr>
              <w:t> </w:t>
            </w:r>
            <w:r>
              <w:rPr>
                <w:sz w:val="22"/>
              </w:rPr>
              <w:t>corresponda.</w:t>
            </w:r>
          </w:p>
          <w:p>
            <w:pPr>
              <w:pStyle w:val="TableParagraph"/>
              <w:spacing w:before="11"/>
              <w:rPr>
                <w:b/>
                <w:sz w:val="21"/>
              </w:rPr>
            </w:pPr>
          </w:p>
          <w:p>
            <w:pPr>
              <w:pStyle w:val="TableParagraph"/>
              <w:ind w:left="56"/>
              <w:rPr>
                <w:sz w:val="22"/>
              </w:rPr>
            </w:pPr>
            <w:r>
              <w:rPr>
                <w:sz w:val="22"/>
              </w:rPr>
              <w:t>El Instrumento Técnico de Calificación, debe ser firmado por todos los integrantes del JUMO.</w:t>
            </w:r>
          </w:p>
        </w:tc>
      </w:tr>
      <w:tr>
        <w:trPr>
          <w:trHeight w:val="4750"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13"/>
              </w:rPr>
            </w:pPr>
          </w:p>
          <w:p>
            <w:pPr>
              <w:pStyle w:val="TableParagraph"/>
              <w:ind w:left="12" w:right="5"/>
              <w:jc w:val="center"/>
              <w:rPr>
                <w:b/>
                <w:sz w:val="14"/>
              </w:rPr>
            </w:pPr>
            <w:r>
              <w:rPr>
                <w:b/>
                <w:sz w:val="14"/>
              </w:rPr>
              <w:t>5.</w:t>
            </w:r>
          </w:p>
          <w:p>
            <w:pPr>
              <w:pStyle w:val="TableParagraph"/>
              <w:ind w:left="12" w:right="3"/>
              <w:jc w:val="center"/>
              <w:rPr>
                <w:b/>
                <w:sz w:val="14"/>
              </w:rPr>
            </w:pPr>
            <w:r>
              <w:rPr>
                <w:b/>
                <w:sz w:val="14"/>
              </w:rPr>
              <w:t>Suscribir acta</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ind w:left="356" w:right="63" w:hanging="264"/>
              <w:rPr>
                <w:sz w:val="14"/>
              </w:rPr>
            </w:pPr>
            <w:r>
              <w:rPr>
                <w:sz w:val="14"/>
              </w:rPr>
              <w:t>Integrantes del JUMO</w:t>
            </w:r>
          </w:p>
        </w:tc>
        <w:tc>
          <w:tcPr>
            <w:tcW w:w="8535" w:type="dxa"/>
          </w:tcPr>
          <w:p>
            <w:pPr>
              <w:pStyle w:val="TableParagraph"/>
              <w:spacing w:before="26"/>
              <w:ind w:left="56" w:right="19"/>
              <w:jc w:val="both"/>
              <w:rPr>
                <w:sz w:val="22"/>
              </w:rPr>
            </w:pPr>
            <w:r>
              <w:rPr>
                <w:sz w:val="22"/>
              </w:rPr>
              <w:t>Suscribe acta, por cada nivel educativo, modalidad y especialidad, en el caso de Educación Bilingüe por idioma; en el libro respectivo autorizado por la Contraloría General de Cuentas, conteniendo los siguientes aspectos:</w:t>
            </w:r>
          </w:p>
          <w:p>
            <w:pPr>
              <w:pStyle w:val="TableParagraph"/>
              <w:spacing w:before="1"/>
              <w:rPr>
                <w:b/>
                <w:sz w:val="22"/>
              </w:rPr>
            </w:pPr>
          </w:p>
          <w:p>
            <w:pPr>
              <w:pStyle w:val="TableParagraph"/>
              <w:numPr>
                <w:ilvl w:val="0"/>
                <w:numId w:val="13"/>
              </w:numPr>
              <w:tabs>
                <w:tab w:pos="705" w:val="left" w:leader="none"/>
              </w:tabs>
              <w:spacing w:line="240" w:lineRule="auto" w:before="0" w:after="0"/>
              <w:ind w:left="704" w:right="18" w:hanging="289"/>
              <w:jc w:val="left"/>
              <w:rPr>
                <w:sz w:val="22"/>
              </w:rPr>
            </w:pPr>
            <w:r>
              <w:rPr>
                <w:sz w:val="22"/>
              </w:rPr>
              <w:t>Número, lugar, fecha y hora, nombres y representación de los integrantes del JUMO que</w:t>
            </w:r>
            <w:r>
              <w:rPr>
                <w:spacing w:val="-1"/>
                <w:sz w:val="22"/>
              </w:rPr>
              <w:t> </w:t>
            </w:r>
            <w:r>
              <w:rPr>
                <w:sz w:val="22"/>
              </w:rPr>
              <w:t>comparecen.</w:t>
            </w:r>
          </w:p>
          <w:p>
            <w:pPr>
              <w:pStyle w:val="TableParagraph"/>
              <w:numPr>
                <w:ilvl w:val="0"/>
                <w:numId w:val="13"/>
              </w:numPr>
              <w:tabs>
                <w:tab w:pos="705" w:val="left" w:leader="none"/>
              </w:tabs>
              <w:spacing w:line="252" w:lineRule="exact" w:before="1" w:after="0"/>
              <w:ind w:left="704" w:right="0" w:hanging="289"/>
              <w:jc w:val="left"/>
              <w:rPr>
                <w:sz w:val="22"/>
              </w:rPr>
            </w:pPr>
            <w:r>
              <w:rPr>
                <w:sz w:val="22"/>
              </w:rPr>
              <w:t>Número de puestos docentes sujetos a oposición en el</w:t>
            </w:r>
            <w:r>
              <w:rPr>
                <w:spacing w:val="-10"/>
                <w:sz w:val="22"/>
              </w:rPr>
              <w:t> </w:t>
            </w:r>
            <w:r>
              <w:rPr>
                <w:sz w:val="22"/>
              </w:rPr>
              <w:t>municipio.</w:t>
            </w:r>
          </w:p>
          <w:p>
            <w:pPr>
              <w:pStyle w:val="TableParagraph"/>
              <w:numPr>
                <w:ilvl w:val="0"/>
                <w:numId w:val="13"/>
              </w:numPr>
              <w:tabs>
                <w:tab w:pos="705" w:val="left" w:leader="none"/>
              </w:tabs>
              <w:spacing w:line="240" w:lineRule="auto" w:before="0" w:after="0"/>
              <w:ind w:left="704" w:right="23" w:hanging="289"/>
              <w:jc w:val="left"/>
              <w:rPr>
                <w:sz w:val="22"/>
              </w:rPr>
            </w:pPr>
            <w:r>
              <w:rPr>
                <w:sz w:val="22"/>
              </w:rPr>
              <w:t>Cantidad de expedientes recibidos. En el caso de haberse presentado un solo expediente debe registrarse como único</w:t>
            </w:r>
            <w:r>
              <w:rPr>
                <w:spacing w:val="-4"/>
                <w:sz w:val="22"/>
              </w:rPr>
              <w:t> </w:t>
            </w:r>
            <w:r>
              <w:rPr>
                <w:sz w:val="22"/>
              </w:rPr>
              <w:t>participante.</w:t>
            </w:r>
          </w:p>
          <w:p>
            <w:pPr>
              <w:pStyle w:val="TableParagraph"/>
              <w:numPr>
                <w:ilvl w:val="0"/>
                <w:numId w:val="13"/>
              </w:numPr>
              <w:tabs>
                <w:tab w:pos="705" w:val="left" w:leader="none"/>
              </w:tabs>
              <w:spacing w:line="240" w:lineRule="auto" w:before="0" w:after="0"/>
              <w:ind w:left="704" w:right="16" w:hanging="289"/>
              <w:jc w:val="left"/>
              <w:rPr>
                <w:sz w:val="22"/>
              </w:rPr>
            </w:pPr>
            <w:r>
              <w:rPr>
                <w:sz w:val="22"/>
              </w:rPr>
              <w:t>Nombre completo y punteo obtenido por cada uno de los participantes ordenándolos de mayor a menor</w:t>
            </w:r>
            <w:r>
              <w:rPr>
                <w:spacing w:val="-1"/>
                <w:sz w:val="22"/>
              </w:rPr>
              <w:t> </w:t>
            </w:r>
            <w:r>
              <w:rPr>
                <w:sz w:val="22"/>
              </w:rPr>
              <w:t>punteo.</w:t>
            </w:r>
          </w:p>
          <w:p>
            <w:pPr>
              <w:pStyle w:val="TableParagraph"/>
              <w:numPr>
                <w:ilvl w:val="0"/>
                <w:numId w:val="13"/>
              </w:numPr>
              <w:tabs>
                <w:tab w:pos="705" w:val="left" w:leader="none"/>
              </w:tabs>
              <w:spacing w:line="240" w:lineRule="auto" w:before="0" w:after="0"/>
              <w:ind w:left="704" w:right="0" w:hanging="289"/>
              <w:jc w:val="left"/>
              <w:rPr>
                <w:sz w:val="22"/>
              </w:rPr>
            </w:pPr>
            <w:r>
              <w:rPr>
                <w:sz w:val="22"/>
              </w:rPr>
              <w:t>Firma de los</w:t>
            </w:r>
            <w:r>
              <w:rPr>
                <w:spacing w:val="-2"/>
                <w:sz w:val="22"/>
              </w:rPr>
              <w:t> </w:t>
            </w:r>
            <w:r>
              <w:rPr>
                <w:sz w:val="22"/>
              </w:rPr>
              <w:t>comparecientes.</w:t>
            </w:r>
          </w:p>
          <w:p>
            <w:pPr>
              <w:pStyle w:val="TableParagraph"/>
              <w:spacing w:before="1"/>
              <w:rPr>
                <w:b/>
                <w:sz w:val="22"/>
              </w:rPr>
            </w:pPr>
          </w:p>
          <w:p>
            <w:pPr>
              <w:pStyle w:val="TableParagraph"/>
              <w:ind w:left="56" w:right="16"/>
              <w:jc w:val="both"/>
              <w:rPr>
                <w:sz w:val="22"/>
              </w:rPr>
            </w:pPr>
            <w:r>
              <w:rPr>
                <w:sz w:val="22"/>
              </w:rPr>
              <w:t>Adicionalmente, en el acta debe hacerse constar toda circunstancia relevante que surja durante la calificación, por ejemplo, en los casos de puestos que no pudieron ser cubiertos por no haber docentes que cumplan con los requisitos o no haber participantes para el puesto.</w:t>
            </w:r>
          </w:p>
        </w:tc>
      </w:tr>
      <w:tr>
        <w:trPr>
          <w:trHeight w:val="1401" w:hRule="atLeast"/>
        </w:trPr>
        <w:tc>
          <w:tcPr>
            <w:tcW w:w="1160" w:type="dxa"/>
          </w:tcPr>
          <w:p>
            <w:pPr>
              <w:pStyle w:val="TableParagraph"/>
              <w:spacing w:before="24"/>
              <w:ind w:left="12" w:right="5"/>
              <w:jc w:val="center"/>
              <w:rPr>
                <w:b/>
                <w:sz w:val="14"/>
              </w:rPr>
            </w:pPr>
            <w:r>
              <w:rPr>
                <w:b/>
                <w:sz w:val="14"/>
              </w:rPr>
              <w:t>6.</w:t>
            </w:r>
          </w:p>
          <w:p>
            <w:pPr>
              <w:pStyle w:val="TableParagraph"/>
              <w:ind w:left="69" w:right="61" w:firstLine="1"/>
              <w:jc w:val="center"/>
              <w:rPr>
                <w:b/>
                <w:sz w:val="14"/>
              </w:rPr>
            </w:pPr>
            <w:r>
              <w:rPr>
                <w:b/>
                <w:sz w:val="14"/>
              </w:rPr>
              <w:t>Notificar la calificación otorgada y la posición que le corresponde a cada concursante</w:t>
            </w:r>
          </w:p>
        </w:tc>
        <w:tc>
          <w:tcPr>
            <w:tcW w:w="1112" w:type="dxa"/>
          </w:tcPr>
          <w:p>
            <w:pPr>
              <w:pStyle w:val="TableParagraph"/>
              <w:rPr>
                <w:b/>
                <w:sz w:val="16"/>
              </w:rPr>
            </w:pPr>
          </w:p>
          <w:p>
            <w:pPr>
              <w:pStyle w:val="TableParagraph"/>
              <w:rPr>
                <w:b/>
                <w:sz w:val="16"/>
              </w:rPr>
            </w:pPr>
          </w:p>
          <w:p>
            <w:pPr>
              <w:pStyle w:val="TableParagraph"/>
              <w:spacing w:before="141"/>
              <w:ind w:left="356" w:right="63" w:hanging="264"/>
              <w:rPr>
                <w:sz w:val="14"/>
              </w:rPr>
            </w:pPr>
            <w:r>
              <w:rPr>
                <w:sz w:val="14"/>
              </w:rPr>
              <w:t>Integrantes del JUMO</w:t>
            </w:r>
          </w:p>
        </w:tc>
        <w:tc>
          <w:tcPr>
            <w:tcW w:w="8535" w:type="dxa"/>
          </w:tcPr>
          <w:p>
            <w:pPr>
              <w:pStyle w:val="TableParagraph"/>
              <w:spacing w:before="26"/>
              <w:ind w:left="56" w:right="19"/>
              <w:jc w:val="both"/>
              <w:rPr>
                <w:sz w:val="22"/>
              </w:rPr>
            </w:pPr>
            <w:r>
              <w:rPr>
                <w:sz w:val="22"/>
              </w:rPr>
              <w:t>Por medio de publicación realizada en la sede donde se recibieron los expedientes, notifica a los concursantes, las calificaciones otorgadas y la posición que le corresponde a cada uno dentro del listado de participantes.</w:t>
            </w:r>
          </w:p>
        </w:tc>
      </w:tr>
      <w:tr>
        <w:trPr>
          <w:trHeight w:val="1377" w:hRule="atLeast"/>
        </w:trPr>
        <w:tc>
          <w:tcPr>
            <w:tcW w:w="1160" w:type="dxa"/>
          </w:tcPr>
          <w:p>
            <w:pPr>
              <w:pStyle w:val="TableParagraph"/>
              <w:spacing w:before="11"/>
              <w:rPr>
                <w:b/>
                <w:sz w:val="21"/>
              </w:rPr>
            </w:pPr>
          </w:p>
          <w:p>
            <w:pPr>
              <w:pStyle w:val="TableParagraph"/>
              <w:ind w:left="12" w:right="5"/>
              <w:jc w:val="center"/>
              <w:rPr>
                <w:b/>
                <w:sz w:val="14"/>
              </w:rPr>
            </w:pPr>
            <w:r>
              <w:rPr>
                <w:b/>
                <w:sz w:val="14"/>
              </w:rPr>
              <w:t>7.</w:t>
            </w:r>
          </w:p>
          <w:p>
            <w:pPr>
              <w:pStyle w:val="TableParagraph"/>
              <w:spacing w:before="2"/>
              <w:ind w:left="191" w:right="181" w:hanging="3"/>
              <w:jc w:val="center"/>
              <w:rPr>
                <w:b/>
                <w:sz w:val="14"/>
              </w:rPr>
            </w:pPr>
            <w:r>
              <w:rPr>
                <w:b/>
                <w:sz w:val="14"/>
              </w:rPr>
              <w:t>Presentar solicitud de revisión de expediente</w:t>
            </w:r>
          </w:p>
        </w:tc>
        <w:tc>
          <w:tcPr>
            <w:tcW w:w="1112" w:type="dxa"/>
          </w:tcPr>
          <w:p>
            <w:pPr>
              <w:pStyle w:val="TableParagraph"/>
              <w:rPr>
                <w:b/>
                <w:sz w:val="16"/>
              </w:rPr>
            </w:pPr>
          </w:p>
          <w:p>
            <w:pPr>
              <w:pStyle w:val="TableParagraph"/>
              <w:rPr>
                <w:b/>
                <w:sz w:val="16"/>
              </w:rPr>
            </w:pPr>
          </w:p>
          <w:p>
            <w:pPr>
              <w:pStyle w:val="TableParagraph"/>
              <w:spacing w:before="129"/>
              <w:ind w:left="193" w:firstLine="103"/>
              <w:rPr>
                <w:sz w:val="14"/>
              </w:rPr>
            </w:pPr>
            <w:r>
              <w:rPr>
                <w:sz w:val="14"/>
              </w:rPr>
              <w:t>Docente </w:t>
            </w:r>
            <w:r>
              <w:rPr>
                <w:w w:val="95"/>
                <w:sz w:val="14"/>
              </w:rPr>
              <w:t>participante</w:t>
            </w:r>
          </w:p>
        </w:tc>
        <w:tc>
          <w:tcPr>
            <w:tcW w:w="8535" w:type="dxa"/>
          </w:tcPr>
          <w:p>
            <w:pPr>
              <w:pStyle w:val="TableParagraph"/>
              <w:spacing w:before="26"/>
              <w:ind w:left="56" w:right="18"/>
              <w:jc w:val="both"/>
              <w:rPr>
                <w:sz w:val="22"/>
              </w:rPr>
            </w:pPr>
            <w:r>
              <w:rPr>
                <w:sz w:val="22"/>
              </w:rPr>
              <w:t>Si se considera afectado con la calificación que le fue otorgada a su expediente o con cualquier otra disposición del JUMO, presenta solicitud de revisión de expediente ante el JADO, dentro del plazo que se establezca en el Acuerdo Ministerial que contenga el cronograma de actividades de la convocatoria de que se trate, indicando los requisitos legales correspondientes.</w:t>
            </w:r>
          </w:p>
        </w:tc>
      </w:tr>
      <w:tr>
        <w:trPr>
          <w:trHeight w:val="3403"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left="12" w:right="5"/>
              <w:jc w:val="center"/>
              <w:rPr>
                <w:b/>
                <w:sz w:val="14"/>
              </w:rPr>
            </w:pPr>
            <w:r>
              <w:rPr>
                <w:b/>
                <w:sz w:val="14"/>
              </w:rPr>
              <w:t>8.</w:t>
            </w:r>
          </w:p>
          <w:p>
            <w:pPr>
              <w:pStyle w:val="TableParagraph"/>
              <w:ind w:left="12" w:right="1"/>
              <w:jc w:val="center"/>
              <w:rPr>
                <w:b/>
                <w:sz w:val="14"/>
              </w:rPr>
            </w:pPr>
            <w:r>
              <w:rPr>
                <w:b/>
                <w:sz w:val="14"/>
              </w:rPr>
              <w:t>Recibir solicitud de revisión de expedientes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9"/>
              </w:rPr>
            </w:pPr>
          </w:p>
          <w:p>
            <w:pPr>
              <w:pStyle w:val="TableParagraph"/>
              <w:ind w:left="368" w:right="63" w:hanging="276"/>
              <w:rPr>
                <w:sz w:val="14"/>
              </w:rPr>
            </w:pPr>
            <w:r>
              <w:rPr>
                <w:sz w:val="14"/>
              </w:rPr>
              <w:t>Integrantes del JADO</w:t>
            </w:r>
          </w:p>
        </w:tc>
        <w:tc>
          <w:tcPr>
            <w:tcW w:w="8535" w:type="dxa"/>
          </w:tcPr>
          <w:p>
            <w:pPr>
              <w:pStyle w:val="TableParagraph"/>
              <w:spacing w:before="26"/>
              <w:ind w:left="56" w:right="21"/>
              <w:jc w:val="both"/>
              <w:rPr>
                <w:sz w:val="22"/>
              </w:rPr>
            </w:pPr>
            <w:r>
              <w:rPr>
                <w:sz w:val="22"/>
              </w:rPr>
              <w:t>Recibe del docente participante, solicitud de revisión de expediente por escrito, cumpliendo con los requisitos establecidos en el Capítulo V del Instructivo Final del Proceso de Oposición, siendo estos:</w:t>
            </w:r>
          </w:p>
          <w:p>
            <w:pPr>
              <w:pStyle w:val="TableParagraph"/>
              <w:spacing w:before="1"/>
              <w:rPr>
                <w:b/>
                <w:sz w:val="22"/>
              </w:rPr>
            </w:pPr>
          </w:p>
          <w:p>
            <w:pPr>
              <w:pStyle w:val="TableParagraph"/>
              <w:numPr>
                <w:ilvl w:val="0"/>
                <w:numId w:val="14"/>
              </w:numPr>
              <w:tabs>
                <w:tab w:pos="765" w:val="left" w:leader="none"/>
              </w:tabs>
              <w:spacing w:line="252" w:lineRule="exact" w:before="0" w:after="0"/>
              <w:ind w:left="764" w:right="0" w:hanging="349"/>
              <w:jc w:val="both"/>
              <w:rPr>
                <w:sz w:val="22"/>
              </w:rPr>
            </w:pPr>
            <w:r>
              <w:rPr>
                <w:sz w:val="22"/>
              </w:rPr>
              <w:t>Designación del Jurado a quien se</w:t>
            </w:r>
            <w:r>
              <w:rPr>
                <w:spacing w:val="-5"/>
                <w:sz w:val="22"/>
              </w:rPr>
              <w:t> </w:t>
            </w:r>
            <w:r>
              <w:rPr>
                <w:sz w:val="22"/>
              </w:rPr>
              <w:t>dirija.</w:t>
            </w:r>
          </w:p>
          <w:p>
            <w:pPr>
              <w:pStyle w:val="TableParagraph"/>
              <w:numPr>
                <w:ilvl w:val="0"/>
                <w:numId w:val="14"/>
              </w:numPr>
              <w:tabs>
                <w:tab w:pos="765" w:val="left" w:leader="none"/>
              </w:tabs>
              <w:spacing w:line="240" w:lineRule="auto" w:before="0" w:after="0"/>
              <w:ind w:left="776" w:right="16" w:hanging="361"/>
              <w:jc w:val="both"/>
              <w:rPr>
                <w:sz w:val="22"/>
              </w:rPr>
            </w:pPr>
            <w:r>
              <w:rPr>
                <w:sz w:val="22"/>
              </w:rPr>
              <w:t>Nombres y apellidos completos del solicitante, edad, estado civil, nacionalidad, profesión u oficio, domicilio, número de Documento Personal de Identificación e indicación del número de teléfono y lugar para recibir</w:t>
            </w:r>
            <w:r>
              <w:rPr>
                <w:spacing w:val="-13"/>
                <w:sz w:val="22"/>
              </w:rPr>
              <w:t> </w:t>
            </w:r>
            <w:r>
              <w:rPr>
                <w:sz w:val="22"/>
              </w:rPr>
              <w:t>notificaciones.</w:t>
            </w:r>
          </w:p>
          <w:p>
            <w:pPr>
              <w:pStyle w:val="TableParagraph"/>
              <w:numPr>
                <w:ilvl w:val="0"/>
                <w:numId w:val="14"/>
              </w:numPr>
              <w:tabs>
                <w:tab w:pos="765" w:val="left" w:leader="none"/>
              </w:tabs>
              <w:spacing w:line="252" w:lineRule="exact" w:before="0" w:after="0"/>
              <w:ind w:left="764" w:right="0" w:hanging="349"/>
              <w:jc w:val="left"/>
              <w:rPr>
                <w:sz w:val="22"/>
              </w:rPr>
            </w:pPr>
            <w:r>
              <w:rPr>
                <w:sz w:val="22"/>
              </w:rPr>
              <w:t>Número de convocatoria en que</w:t>
            </w:r>
            <w:r>
              <w:rPr>
                <w:spacing w:val="-5"/>
                <w:sz w:val="22"/>
              </w:rPr>
              <w:t> </w:t>
            </w:r>
            <w:r>
              <w:rPr>
                <w:sz w:val="22"/>
              </w:rPr>
              <w:t>participó.</w:t>
            </w:r>
          </w:p>
          <w:p>
            <w:pPr>
              <w:pStyle w:val="TableParagraph"/>
              <w:numPr>
                <w:ilvl w:val="0"/>
                <w:numId w:val="14"/>
              </w:numPr>
              <w:tabs>
                <w:tab w:pos="765" w:val="left" w:leader="none"/>
              </w:tabs>
              <w:spacing w:line="252" w:lineRule="exact" w:before="1" w:after="0"/>
              <w:ind w:left="764" w:right="0" w:hanging="349"/>
              <w:jc w:val="left"/>
              <w:rPr>
                <w:sz w:val="22"/>
              </w:rPr>
            </w:pPr>
            <w:r>
              <w:rPr>
                <w:sz w:val="22"/>
              </w:rPr>
              <w:t>Datos generales del puesto, nivel y modalidad educativa a la cual</w:t>
            </w:r>
            <w:r>
              <w:rPr>
                <w:spacing w:val="-11"/>
                <w:sz w:val="22"/>
              </w:rPr>
              <w:t> </w:t>
            </w:r>
            <w:r>
              <w:rPr>
                <w:sz w:val="22"/>
              </w:rPr>
              <w:t>aplicó.</w:t>
            </w:r>
          </w:p>
          <w:p>
            <w:pPr>
              <w:pStyle w:val="TableParagraph"/>
              <w:numPr>
                <w:ilvl w:val="0"/>
                <w:numId w:val="14"/>
              </w:numPr>
              <w:tabs>
                <w:tab w:pos="765" w:val="left" w:leader="none"/>
              </w:tabs>
              <w:spacing w:line="252" w:lineRule="exact" w:before="0" w:after="0"/>
              <w:ind w:left="764" w:right="0" w:hanging="349"/>
              <w:jc w:val="left"/>
              <w:rPr>
                <w:sz w:val="22"/>
              </w:rPr>
            </w:pPr>
            <w:r>
              <w:rPr>
                <w:sz w:val="22"/>
              </w:rPr>
              <w:t>Razón o motivo preciso de la solicitud de</w:t>
            </w:r>
            <w:r>
              <w:rPr>
                <w:spacing w:val="-8"/>
                <w:sz w:val="22"/>
              </w:rPr>
              <w:t> </w:t>
            </w:r>
            <w:r>
              <w:rPr>
                <w:sz w:val="22"/>
              </w:rPr>
              <w:t>revisión.</w:t>
            </w:r>
          </w:p>
          <w:p>
            <w:pPr>
              <w:pStyle w:val="TableParagraph"/>
              <w:numPr>
                <w:ilvl w:val="0"/>
                <w:numId w:val="14"/>
              </w:numPr>
              <w:tabs>
                <w:tab w:pos="765" w:val="left" w:leader="none"/>
              </w:tabs>
              <w:spacing w:line="240" w:lineRule="auto" w:before="0" w:after="0"/>
              <w:ind w:left="776" w:right="21" w:hanging="361"/>
              <w:jc w:val="left"/>
              <w:rPr>
                <w:sz w:val="22"/>
              </w:rPr>
            </w:pPr>
            <w:r>
              <w:rPr>
                <w:sz w:val="22"/>
              </w:rPr>
              <w:t>Si la solicitud de revisión se plantea en contra de la calificación o posición que ocupa</w:t>
            </w:r>
            <w:r>
              <w:rPr>
                <w:spacing w:val="29"/>
                <w:sz w:val="22"/>
              </w:rPr>
              <w:t> </w:t>
            </w:r>
            <w:r>
              <w:rPr>
                <w:sz w:val="22"/>
              </w:rPr>
              <w:t>otros</w:t>
            </w:r>
            <w:r>
              <w:rPr>
                <w:spacing w:val="31"/>
                <w:sz w:val="22"/>
              </w:rPr>
              <w:t> </w:t>
            </w:r>
            <w:r>
              <w:rPr>
                <w:sz w:val="22"/>
              </w:rPr>
              <w:t>u</w:t>
            </w:r>
            <w:r>
              <w:rPr>
                <w:spacing w:val="29"/>
                <w:sz w:val="22"/>
              </w:rPr>
              <w:t> </w:t>
            </w:r>
            <w:r>
              <w:rPr>
                <w:sz w:val="22"/>
              </w:rPr>
              <w:t>otros</w:t>
            </w:r>
            <w:r>
              <w:rPr>
                <w:spacing w:val="30"/>
                <w:sz w:val="22"/>
              </w:rPr>
              <w:t> </w:t>
            </w:r>
            <w:r>
              <w:rPr>
                <w:sz w:val="22"/>
              </w:rPr>
              <w:t>participantes,</w:t>
            </w:r>
            <w:r>
              <w:rPr>
                <w:spacing w:val="32"/>
                <w:sz w:val="22"/>
              </w:rPr>
              <w:t> </w:t>
            </w:r>
            <w:r>
              <w:rPr>
                <w:sz w:val="22"/>
              </w:rPr>
              <w:t>especificar</w:t>
            </w:r>
            <w:r>
              <w:rPr>
                <w:spacing w:val="30"/>
                <w:sz w:val="22"/>
              </w:rPr>
              <w:t> </w:t>
            </w:r>
            <w:r>
              <w:rPr>
                <w:sz w:val="22"/>
              </w:rPr>
              <w:t>los</w:t>
            </w:r>
            <w:r>
              <w:rPr>
                <w:spacing w:val="28"/>
                <w:sz w:val="22"/>
              </w:rPr>
              <w:t> </w:t>
            </w:r>
            <w:r>
              <w:rPr>
                <w:sz w:val="22"/>
              </w:rPr>
              <w:t>nombres</w:t>
            </w:r>
            <w:r>
              <w:rPr>
                <w:spacing w:val="30"/>
                <w:sz w:val="22"/>
              </w:rPr>
              <w:t> </w:t>
            </w:r>
            <w:r>
              <w:rPr>
                <w:sz w:val="22"/>
              </w:rPr>
              <w:t>y</w:t>
            </w:r>
            <w:r>
              <w:rPr>
                <w:spacing w:val="28"/>
                <w:sz w:val="22"/>
              </w:rPr>
              <w:t> </w:t>
            </w:r>
            <w:r>
              <w:rPr>
                <w:sz w:val="22"/>
              </w:rPr>
              <w:t>apellidos</w:t>
            </w:r>
            <w:r>
              <w:rPr>
                <w:spacing w:val="31"/>
                <w:sz w:val="22"/>
              </w:rPr>
              <w:t> </w:t>
            </w:r>
            <w:r>
              <w:rPr>
                <w:sz w:val="22"/>
              </w:rPr>
              <w:t>de</w:t>
            </w:r>
            <w:r>
              <w:rPr>
                <w:spacing w:val="31"/>
                <w:sz w:val="22"/>
              </w:rPr>
              <w:t> </w:t>
            </w:r>
            <w:r>
              <w:rPr>
                <w:sz w:val="22"/>
              </w:rPr>
              <w:t>los</w:t>
            </w:r>
          </w:p>
        </w:tc>
      </w:tr>
    </w:tbl>
    <w:p>
      <w:pPr>
        <w:spacing w:after="0" w:line="240" w:lineRule="auto"/>
        <w:jc w:val="left"/>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5"/>
              <w:rPr>
                <w:b/>
                <w:sz w:val="7"/>
              </w:rPr>
            </w:pPr>
          </w:p>
          <w:p>
            <w:pPr>
              <w:pStyle w:val="TableParagraph"/>
              <w:ind w:left="24" w:right="-44"/>
              <w:rPr>
                <w:sz w:val="20"/>
              </w:rPr>
            </w:pPr>
            <w:r>
              <w:rPr>
                <w:sz w:val="20"/>
              </w:rPr>
              <w:drawing>
                <wp:inline distT="0" distB="0" distL="0" distR="0">
                  <wp:extent cx="516270" cy="408050"/>
                  <wp:effectExtent l="0" t="0" r="0" b="0"/>
                  <wp:docPr id="21" name="image2.jpeg"/>
                  <wp:cNvGraphicFramePr>
                    <a:graphicFrameLocks noChangeAspect="1"/>
                  </wp:cNvGraphicFramePr>
                  <a:graphic>
                    <a:graphicData uri="http://schemas.openxmlformats.org/drawingml/2006/picture">
                      <pic:pic>
                        <pic:nvPicPr>
                          <pic:cNvPr id="22" name="image2.jpeg"/>
                          <pic:cNvPicPr/>
                        </pic:nvPicPr>
                        <pic:blipFill>
                          <a:blip r:embed="rId8" cstate="print"/>
                          <a:stretch>
                            <a:fillRect/>
                          </a:stretch>
                        </pic:blipFill>
                        <pic:spPr>
                          <a:xfrm>
                            <a:off x="0" y="0"/>
                            <a:ext cx="516270" cy="408050"/>
                          </a:xfrm>
                          <a:prstGeom prst="rect">
                            <a:avLst/>
                          </a:prstGeom>
                        </pic:spPr>
                      </pic:pic>
                    </a:graphicData>
                  </a:graphic>
                </wp:inline>
              </w:drawing>
            </w:r>
            <w:r>
              <w:rPr>
                <w:sz w:val="20"/>
              </w:rPr>
            </w:r>
          </w:p>
        </w:tc>
        <w:tc>
          <w:tcPr>
            <w:tcW w:w="10344" w:type="dxa"/>
            <w:gridSpan w:val="4"/>
          </w:tcPr>
          <w:p>
            <w:pPr>
              <w:pStyle w:val="TableParagraph"/>
              <w:spacing w:before="50"/>
              <w:ind w:left="223" w:right="230"/>
              <w:jc w:val="center"/>
              <w:rPr>
                <w:sz w:val="16"/>
              </w:rPr>
            </w:pPr>
            <w:r>
              <w:rPr>
                <w:sz w:val="16"/>
              </w:rPr>
              <w:t>PROCEDI MIENTO</w:t>
            </w:r>
          </w:p>
          <w:p>
            <w:pPr>
              <w:pStyle w:val="TableParagraph"/>
              <w:spacing w:before="28"/>
              <w:ind w:left="242" w:right="230"/>
              <w:jc w:val="center"/>
              <w:rPr>
                <w:b/>
                <w:sz w:val="18"/>
              </w:rPr>
            </w:pPr>
            <w:r>
              <w:rPr>
                <w:b/>
                <w:sz w:val="18"/>
              </w:rPr>
              <w:t>SELECCIÓN PARA EL NOMBRAMIENTO DEL PERSONAL DOCENTE EN LOS NIVELES PREPRIMARIO Y PRIMARIO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85"/>
              <w:rPr>
                <w:sz w:val="16"/>
              </w:rPr>
            </w:pPr>
            <w:r>
              <w:rPr>
                <w:sz w:val="16"/>
              </w:rPr>
              <w:t>Proceso de Oposición</w:t>
            </w:r>
          </w:p>
        </w:tc>
        <w:tc>
          <w:tcPr>
            <w:tcW w:w="2409" w:type="dxa"/>
          </w:tcPr>
          <w:p>
            <w:pPr>
              <w:pStyle w:val="TableParagraph"/>
              <w:spacing w:line="175" w:lineRule="exact"/>
              <w:ind w:left="370"/>
              <w:rPr>
                <w:b/>
                <w:sz w:val="16"/>
              </w:rPr>
            </w:pPr>
            <w:r>
              <w:rPr>
                <w:sz w:val="16"/>
              </w:rPr>
              <w:t>Código: </w:t>
            </w:r>
            <w:r>
              <w:rPr>
                <w:b/>
                <w:sz w:val="16"/>
              </w:rPr>
              <w:t>JNO-PRO-01</w:t>
            </w:r>
          </w:p>
        </w:tc>
        <w:tc>
          <w:tcPr>
            <w:tcW w:w="1557" w:type="dxa"/>
          </w:tcPr>
          <w:p>
            <w:pPr>
              <w:pStyle w:val="TableParagraph"/>
              <w:spacing w:line="177" w:lineRule="exact"/>
              <w:ind w:left="338"/>
              <w:rPr>
                <w:sz w:val="16"/>
              </w:rPr>
            </w:pPr>
            <w:r>
              <w:rPr>
                <w:sz w:val="16"/>
              </w:rPr>
              <w:t>Versión: 01</w:t>
            </w:r>
          </w:p>
        </w:tc>
        <w:tc>
          <w:tcPr>
            <w:tcW w:w="1842" w:type="dxa"/>
          </w:tcPr>
          <w:p>
            <w:pPr>
              <w:pStyle w:val="TableParagraph"/>
              <w:spacing w:line="177" w:lineRule="exact"/>
              <w:ind w:left="343"/>
              <w:rPr>
                <w:sz w:val="16"/>
              </w:rPr>
            </w:pPr>
            <w:r>
              <w:rPr>
                <w:sz w:val="16"/>
              </w:rPr>
              <w:t>Página 11 de 13</w:t>
            </w:r>
          </w:p>
        </w:tc>
      </w:tr>
    </w:tbl>
    <w:p>
      <w:pPr>
        <w:pStyle w:val="BodyText"/>
        <w:spacing w:before="10"/>
        <w:rPr>
          <w:b/>
          <w:sz w:val="13"/>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1380"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5" w:type="dxa"/>
          </w:tcPr>
          <w:p>
            <w:pPr>
              <w:pStyle w:val="TableParagraph"/>
              <w:spacing w:before="26"/>
              <w:ind w:left="776"/>
              <w:rPr>
                <w:sz w:val="22"/>
              </w:rPr>
            </w:pPr>
            <w:r>
              <w:rPr>
                <w:sz w:val="22"/>
              </w:rPr>
              <w:t>mismos.</w:t>
            </w:r>
          </w:p>
          <w:p>
            <w:pPr>
              <w:pStyle w:val="TableParagraph"/>
              <w:numPr>
                <w:ilvl w:val="0"/>
                <w:numId w:val="15"/>
              </w:numPr>
              <w:tabs>
                <w:tab w:pos="765" w:val="left" w:leader="none"/>
              </w:tabs>
              <w:spacing w:line="252" w:lineRule="exact" w:before="2" w:after="0"/>
              <w:ind w:left="764" w:right="0" w:hanging="349"/>
              <w:jc w:val="left"/>
              <w:rPr>
                <w:sz w:val="22"/>
              </w:rPr>
            </w:pPr>
            <w:r>
              <w:rPr>
                <w:sz w:val="22"/>
              </w:rPr>
              <w:t>Pruebas que considere</w:t>
            </w:r>
            <w:r>
              <w:rPr>
                <w:spacing w:val="-7"/>
                <w:sz w:val="22"/>
              </w:rPr>
              <w:t> </w:t>
            </w:r>
            <w:r>
              <w:rPr>
                <w:sz w:val="22"/>
              </w:rPr>
              <w:t>pertinentes.</w:t>
            </w:r>
          </w:p>
          <w:p>
            <w:pPr>
              <w:pStyle w:val="TableParagraph"/>
              <w:numPr>
                <w:ilvl w:val="0"/>
                <w:numId w:val="15"/>
              </w:numPr>
              <w:tabs>
                <w:tab w:pos="765" w:val="left" w:leader="none"/>
              </w:tabs>
              <w:spacing w:line="252" w:lineRule="exact" w:before="0" w:after="0"/>
              <w:ind w:left="764" w:right="0" w:hanging="349"/>
              <w:jc w:val="left"/>
              <w:rPr>
                <w:sz w:val="22"/>
              </w:rPr>
            </w:pPr>
            <w:r>
              <w:rPr>
                <w:sz w:val="22"/>
              </w:rPr>
              <w:t>Petición</w:t>
            </w:r>
            <w:r>
              <w:rPr>
                <w:spacing w:val="-1"/>
                <w:sz w:val="22"/>
              </w:rPr>
              <w:t> </w:t>
            </w:r>
            <w:r>
              <w:rPr>
                <w:sz w:val="22"/>
              </w:rPr>
              <w:t>concreta.</w:t>
            </w:r>
          </w:p>
          <w:p>
            <w:pPr>
              <w:pStyle w:val="TableParagraph"/>
              <w:numPr>
                <w:ilvl w:val="0"/>
                <w:numId w:val="15"/>
              </w:numPr>
              <w:tabs>
                <w:tab w:pos="765" w:val="left" w:leader="none"/>
              </w:tabs>
              <w:spacing w:line="252" w:lineRule="exact" w:before="0" w:after="0"/>
              <w:ind w:left="764" w:right="0" w:hanging="349"/>
              <w:jc w:val="left"/>
              <w:rPr>
                <w:sz w:val="22"/>
              </w:rPr>
            </w:pPr>
            <w:r>
              <w:rPr>
                <w:sz w:val="22"/>
              </w:rPr>
              <w:t>Lugar y</w:t>
            </w:r>
            <w:r>
              <w:rPr>
                <w:spacing w:val="-3"/>
                <w:sz w:val="22"/>
              </w:rPr>
              <w:t> </w:t>
            </w:r>
            <w:r>
              <w:rPr>
                <w:sz w:val="22"/>
              </w:rPr>
              <w:t>fecha.</w:t>
            </w:r>
          </w:p>
          <w:p>
            <w:pPr>
              <w:pStyle w:val="TableParagraph"/>
              <w:numPr>
                <w:ilvl w:val="0"/>
                <w:numId w:val="15"/>
              </w:numPr>
              <w:tabs>
                <w:tab w:pos="765" w:val="left" w:leader="none"/>
              </w:tabs>
              <w:spacing w:line="240" w:lineRule="auto" w:before="1" w:after="0"/>
              <w:ind w:left="764" w:right="0" w:hanging="349"/>
              <w:jc w:val="left"/>
              <w:rPr>
                <w:sz w:val="22"/>
              </w:rPr>
            </w:pPr>
            <w:r>
              <w:rPr>
                <w:sz w:val="22"/>
              </w:rPr>
              <w:t>Firma del</w:t>
            </w:r>
            <w:r>
              <w:rPr>
                <w:spacing w:val="-4"/>
                <w:sz w:val="22"/>
              </w:rPr>
              <w:t> </w:t>
            </w:r>
            <w:r>
              <w:rPr>
                <w:sz w:val="22"/>
              </w:rPr>
              <w:t>solicitante.</w:t>
            </w:r>
          </w:p>
        </w:tc>
      </w:tr>
      <w:tr>
        <w:trPr>
          <w:trHeight w:val="3149"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6"/>
              </w:rPr>
            </w:pPr>
          </w:p>
          <w:p>
            <w:pPr>
              <w:pStyle w:val="TableParagraph"/>
              <w:ind w:left="12" w:right="5"/>
              <w:jc w:val="center"/>
              <w:rPr>
                <w:b/>
                <w:sz w:val="14"/>
              </w:rPr>
            </w:pPr>
            <w:r>
              <w:rPr>
                <w:b/>
                <w:sz w:val="14"/>
              </w:rPr>
              <w:t>9.</w:t>
            </w:r>
          </w:p>
          <w:p>
            <w:pPr>
              <w:pStyle w:val="TableParagraph"/>
              <w:ind w:left="93" w:right="84" w:hanging="1"/>
              <w:jc w:val="center"/>
              <w:rPr>
                <w:b/>
                <w:sz w:val="14"/>
              </w:rPr>
            </w:pPr>
            <w:r>
              <w:rPr>
                <w:b/>
                <w:sz w:val="14"/>
              </w:rPr>
              <w:t>Presentar inconformidad</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368" w:right="63" w:hanging="276"/>
              <w:rPr>
                <w:sz w:val="14"/>
              </w:rPr>
            </w:pPr>
            <w:r>
              <w:rPr>
                <w:sz w:val="14"/>
              </w:rPr>
              <w:t>Integrantes del JADO</w:t>
            </w:r>
          </w:p>
        </w:tc>
        <w:tc>
          <w:tcPr>
            <w:tcW w:w="8535" w:type="dxa"/>
          </w:tcPr>
          <w:p>
            <w:pPr>
              <w:pStyle w:val="TableParagraph"/>
              <w:spacing w:before="24"/>
              <w:ind w:left="56" w:right="22"/>
              <w:jc w:val="both"/>
              <w:rPr>
                <w:sz w:val="22"/>
              </w:rPr>
            </w:pPr>
            <w:r>
              <w:rPr>
                <w:sz w:val="22"/>
              </w:rPr>
              <w:t>El Jurado Auxiliar Departamental de Oposición queda facultado para rechazar el trámite de las revisiones que no contengan los requisitos señalados anteriormente.</w:t>
            </w:r>
          </w:p>
          <w:p>
            <w:pPr>
              <w:pStyle w:val="TableParagraph"/>
              <w:spacing w:before="1"/>
              <w:rPr>
                <w:b/>
                <w:sz w:val="22"/>
              </w:rPr>
            </w:pPr>
          </w:p>
          <w:p>
            <w:pPr>
              <w:pStyle w:val="TableParagraph"/>
              <w:ind w:left="56" w:right="17"/>
              <w:jc w:val="both"/>
              <w:rPr>
                <w:sz w:val="22"/>
              </w:rPr>
            </w:pPr>
            <w:r>
              <w:rPr>
                <w:sz w:val="22"/>
              </w:rPr>
              <w:t>Si la solicitud de revisión cumple con los requisitos señalados, el Jurado Auxiliar Departamental de Oposición no puede abstenerse de conocer la misma, debiendo resolver y notificar dentro del plazo que se establezca en el Acuerdo Ministerial que contenga el cronograma de actividades de la convocatoria de que se trate.</w:t>
            </w:r>
          </w:p>
          <w:p>
            <w:pPr>
              <w:pStyle w:val="TableParagraph"/>
              <w:spacing w:before="9"/>
              <w:rPr>
                <w:b/>
                <w:sz w:val="21"/>
              </w:rPr>
            </w:pPr>
          </w:p>
          <w:p>
            <w:pPr>
              <w:pStyle w:val="TableParagraph"/>
              <w:numPr>
                <w:ilvl w:val="0"/>
                <w:numId w:val="16"/>
              </w:numPr>
              <w:tabs>
                <w:tab w:pos="765" w:val="left" w:leader="none"/>
              </w:tabs>
              <w:spacing w:line="240" w:lineRule="auto" w:before="0" w:after="0"/>
              <w:ind w:left="776" w:right="22" w:hanging="361"/>
              <w:jc w:val="both"/>
              <w:rPr>
                <w:sz w:val="22"/>
              </w:rPr>
            </w:pPr>
            <w:r>
              <w:rPr>
                <w:b/>
                <w:sz w:val="22"/>
              </w:rPr>
              <w:t>Nota: </w:t>
            </w:r>
            <w:r>
              <w:rPr>
                <w:sz w:val="22"/>
              </w:rPr>
              <w:t>Sólo los casos que no puedan ser resueltos por el Jurado</w:t>
            </w:r>
            <w:r>
              <w:rPr>
                <w:spacing w:val="25"/>
                <w:sz w:val="22"/>
              </w:rPr>
              <w:t> </w:t>
            </w:r>
            <w:r>
              <w:rPr>
                <w:sz w:val="22"/>
              </w:rPr>
              <w:t>Auxiliar Departamental de Oposición por causas de fuerza mayor y los no previstos en las actuales normas que rigen el proceso de oposición, serán trasladados al JNO para su resolución.</w:t>
            </w:r>
          </w:p>
        </w:tc>
      </w:tr>
      <w:tr>
        <w:trPr>
          <w:trHeight w:val="1883"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115"/>
              <w:ind w:left="12" w:right="5"/>
              <w:jc w:val="center"/>
              <w:rPr>
                <w:b/>
                <w:sz w:val="14"/>
              </w:rPr>
            </w:pPr>
            <w:r>
              <w:rPr>
                <w:b/>
                <w:sz w:val="14"/>
              </w:rPr>
              <w:t>10.</w:t>
            </w:r>
          </w:p>
          <w:p>
            <w:pPr>
              <w:pStyle w:val="TableParagraph"/>
              <w:ind w:left="93" w:right="84" w:hanging="1"/>
              <w:jc w:val="center"/>
              <w:rPr>
                <w:b/>
                <w:sz w:val="14"/>
              </w:rPr>
            </w:pPr>
            <w:r>
              <w:rPr>
                <w:b/>
                <w:sz w:val="14"/>
              </w:rPr>
              <w:t>Presentar inconformidad</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before="1"/>
              <w:rPr>
                <w:b/>
                <w:sz w:val="17"/>
              </w:rPr>
            </w:pPr>
          </w:p>
          <w:p>
            <w:pPr>
              <w:pStyle w:val="TableParagraph"/>
              <w:spacing w:line="242" w:lineRule="auto" w:before="1"/>
              <w:ind w:left="193" w:firstLine="103"/>
              <w:rPr>
                <w:sz w:val="14"/>
              </w:rPr>
            </w:pPr>
            <w:r>
              <w:rPr>
                <w:sz w:val="14"/>
              </w:rPr>
              <w:t>Docente </w:t>
            </w:r>
            <w:r>
              <w:rPr>
                <w:w w:val="95"/>
                <w:sz w:val="14"/>
              </w:rPr>
              <w:t>participante</w:t>
            </w:r>
          </w:p>
        </w:tc>
        <w:tc>
          <w:tcPr>
            <w:tcW w:w="8535" w:type="dxa"/>
          </w:tcPr>
          <w:p>
            <w:pPr>
              <w:pStyle w:val="TableParagraph"/>
              <w:spacing w:before="26"/>
              <w:ind w:left="56" w:right="16"/>
              <w:jc w:val="both"/>
              <w:rPr>
                <w:sz w:val="22"/>
              </w:rPr>
            </w:pPr>
            <w:r>
              <w:rPr>
                <w:sz w:val="22"/>
              </w:rPr>
              <w:t>Si no está de acuerdo con lo determinado por el JADO, presenta inconformidad ante el JNO o ante JADO, dentro del plazo de siete (7) días contados a partir del día siguiente de la notificación de la resolución que impugna. En caso que la inconformidad hubiese sido presentada ante JADO, este debe trasladarla de inmediato con informe circunstanciado y expedientes, de acuerdo a lo establecido en el Artículo 25 del Acuerdo Gubernativo 188-2013 de fecha 18 de abril de 2013 y Capítulo V del Instructivo Final del Proceso de</w:t>
            </w:r>
            <w:r>
              <w:rPr>
                <w:spacing w:val="-6"/>
                <w:sz w:val="22"/>
              </w:rPr>
              <w:t> </w:t>
            </w:r>
            <w:r>
              <w:rPr>
                <w:sz w:val="22"/>
              </w:rPr>
              <w:t>Oposición.</w:t>
            </w:r>
          </w:p>
        </w:tc>
      </w:tr>
      <w:tr>
        <w:trPr>
          <w:trHeight w:val="7198"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8"/>
              <w:ind w:left="12" w:right="5"/>
              <w:jc w:val="center"/>
              <w:rPr>
                <w:b/>
                <w:sz w:val="14"/>
              </w:rPr>
            </w:pPr>
            <w:r>
              <w:rPr>
                <w:b/>
                <w:sz w:val="14"/>
              </w:rPr>
              <w:t>11.</w:t>
            </w:r>
          </w:p>
          <w:p>
            <w:pPr>
              <w:pStyle w:val="TableParagraph"/>
              <w:ind w:left="69" w:right="61" w:firstLine="2"/>
              <w:jc w:val="center"/>
              <w:rPr>
                <w:b/>
                <w:sz w:val="14"/>
              </w:rPr>
            </w:pPr>
            <w:r>
              <w:rPr>
                <w:b/>
                <w:sz w:val="14"/>
              </w:rPr>
              <w:t>Realizar audiencias de designación de centros educativos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4"/>
              <w:ind w:left="356" w:right="63" w:hanging="264"/>
              <w:rPr>
                <w:sz w:val="14"/>
              </w:rPr>
            </w:pPr>
            <w:r>
              <w:rPr>
                <w:sz w:val="14"/>
              </w:rPr>
              <w:t>Integrantes del JUMO</w:t>
            </w:r>
          </w:p>
        </w:tc>
        <w:tc>
          <w:tcPr>
            <w:tcW w:w="8535" w:type="dxa"/>
          </w:tcPr>
          <w:p>
            <w:pPr>
              <w:pStyle w:val="TableParagraph"/>
              <w:spacing w:before="26"/>
              <w:ind w:left="56" w:right="19"/>
              <w:jc w:val="both"/>
              <w:rPr>
                <w:sz w:val="22"/>
              </w:rPr>
            </w:pPr>
            <w:r>
              <w:rPr>
                <w:sz w:val="22"/>
              </w:rPr>
              <w:t>Una vez haya transcurrido el plazo de presentación de solicitudes de revisión y de inconformidades y no se hubiesen presentado; o bien dichas impugnaciones hayan sido resueltas y se encuentren firmes, realiza audiencias de designación de centros educativos y conformación de nóminas de elegibles, tomando en cuenta lo indicado en el artículo 8 del Acuerdo Ministerial número 2575-2013 y el cronograma respectivo; procediendo de la manera</w:t>
            </w:r>
            <w:r>
              <w:rPr>
                <w:spacing w:val="-3"/>
                <w:sz w:val="22"/>
              </w:rPr>
              <w:t> </w:t>
            </w:r>
            <w:r>
              <w:rPr>
                <w:sz w:val="22"/>
              </w:rPr>
              <w:t>siguiente:</w:t>
            </w:r>
          </w:p>
          <w:p>
            <w:pPr>
              <w:pStyle w:val="TableParagraph"/>
              <w:spacing w:before="1"/>
              <w:rPr>
                <w:b/>
                <w:sz w:val="22"/>
              </w:rPr>
            </w:pPr>
          </w:p>
          <w:p>
            <w:pPr>
              <w:pStyle w:val="TableParagraph"/>
              <w:numPr>
                <w:ilvl w:val="0"/>
                <w:numId w:val="17"/>
              </w:numPr>
              <w:tabs>
                <w:tab w:pos="765" w:val="left" w:leader="none"/>
              </w:tabs>
              <w:spacing w:line="240" w:lineRule="auto" w:before="0" w:after="0"/>
              <w:ind w:left="776" w:right="21" w:hanging="361"/>
              <w:jc w:val="both"/>
              <w:rPr>
                <w:sz w:val="22"/>
              </w:rPr>
            </w:pPr>
            <w:r>
              <w:rPr>
                <w:sz w:val="22"/>
              </w:rPr>
              <w:t>De acuerdo al número de puestos docentes sujetos a oposición, citará a los concursantes que hayan obtenido las mayores calificaciones en relación al número de puestos para que de acuerdo a la calificación obtenida designen el centro educativo que conste en la nómina de puestos donde deseen laborar, iniciando por quien haya obtenido la mayor</w:t>
            </w:r>
            <w:r>
              <w:rPr>
                <w:spacing w:val="-7"/>
                <w:sz w:val="22"/>
              </w:rPr>
              <w:t> </w:t>
            </w:r>
            <w:r>
              <w:rPr>
                <w:sz w:val="22"/>
              </w:rPr>
              <w:t>calificación.</w:t>
            </w:r>
          </w:p>
          <w:p>
            <w:pPr>
              <w:pStyle w:val="TableParagraph"/>
              <w:numPr>
                <w:ilvl w:val="0"/>
                <w:numId w:val="17"/>
              </w:numPr>
              <w:tabs>
                <w:tab w:pos="765" w:val="left" w:leader="none"/>
              </w:tabs>
              <w:spacing w:line="240" w:lineRule="auto" w:before="0" w:after="0"/>
              <w:ind w:left="776" w:right="20" w:hanging="361"/>
              <w:jc w:val="both"/>
              <w:rPr>
                <w:sz w:val="22"/>
              </w:rPr>
            </w:pPr>
            <w:r>
              <w:rPr>
                <w:sz w:val="22"/>
              </w:rPr>
              <w:t>Si a quien le corresponde designar aplicó a la acción de traslado o completación de partidas y no acepta ninguno de los puestos disponibles, pasará a formar parte de la nómina de elegibles a nivel municipal; sin embargo, si a quien le corresponde designar centro educativo aplicó a las acciones de primer ingreso, reingreso o puesto docente adicional y no acepta ninguno de los puestos disponibles, quedará fuera de la nómina de</w:t>
            </w:r>
            <w:r>
              <w:rPr>
                <w:spacing w:val="-19"/>
                <w:sz w:val="22"/>
              </w:rPr>
              <w:t> </w:t>
            </w:r>
            <w:r>
              <w:rPr>
                <w:sz w:val="22"/>
              </w:rPr>
              <w:t>elegibles.</w:t>
            </w:r>
          </w:p>
          <w:p>
            <w:pPr>
              <w:pStyle w:val="TableParagraph"/>
              <w:numPr>
                <w:ilvl w:val="0"/>
                <w:numId w:val="17"/>
              </w:numPr>
              <w:tabs>
                <w:tab w:pos="765" w:val="left" w:leader="none"/>
              </w:tabs>
              <w:spacing w:line="240" w:lineRule="auto" w:before="0" w:after="0"/>
              <w:ind w:left="776" w:right="18" w:hanging="361"/>
              <w:jc w:val="both"/>
              <w:rPr>
                <w:sz w:val="22"/>
              </w:rPr>
            </w:pPr>
            <w:r>
              <w:rPr>
                <w:sz w:val="22"/>
              </w:rPr>
              <w:t>De ser necesario y al existir puestos docentes que no hayan sido designados, se procederá a citar al concursante o concursantes que continúen de acuerdo a la posición que ocupe, hasta que se proceda a la designación de todos los puestos sujetos a oposición, debiendo cumplir lo indicado en el numeral</w:t>
            </w:r>
            <w:r>
              <w:rPr>
                <w:spacing w:val="-11"/>
                <w:sz w:val="22"/>
              </w:rPr>
              <w:t> </w:t>
            </w:r>
            <w:r>
              <w:rPr>
                <w:sz w:val="22"/>
              </w:rPr>
              <w:t>2.</w:t>
            </w:r>
          </w:p>
          <w:p>
            <w:pPr>
              <w:pStyle w:val="TableParagraph"/>
              <w:spacing w:before="10"/>
              <w:rPr>
                <w:b/>
                <w:sz w:val="21"/>
              </w:rPr>
            </w:pPr>
          </w:p>
          <w:p>
            <w:pPr>
              <w:pStyle w:val="TableParagraph"/>
              <w:ind w:left="56" w:right="17"/>
              <w:jc w:val="both"/>
              <w:rPr>
                <w:sz w:val="22"/>
              </w:rPr>
            </w:pPr>
            <w:r>
              <w:rPr>
                <w:sz w:val="22"/>
              </w:rPr>
              <w:t>Para conformar la nómina de elegibles, con los docentes participantes en el municipio para el mismo nivel y modalidad, que no fueron favorecidos con un puesto docente, deberá tomar en cuenta lo siguiente, conforme a lo indicado en el artículo 9 del Acuerdo Ministerial número 2575-2013:</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5"/>
              <w:rPr>
                <w:b/>
                <w:sz w:val="7"/>
              </w:rPr>
            </w:pPr>
          </w:p>
          <w:p>
            <w:pPr>
              <w:pStyle w:val="TableParagraph"/>
              <w:ind w:left="24" w:right="-44"/>
              <w:rPr>
                <w:sz w:val="20"/>
              </w:rPr>
            </w:pPr>
            <w:r>
              <w:rPr>
                <w:sz w:val="20"/>
              </w:rPr>
              <w:drawing>
                <wp:inline distT="0" distB="0" distL="0" distR="0">
                  <wp:extent cx="516270" cy="408050"/>
                  <wp:effectExtent l="0" t="0" r="0" b="0"/>
                  <wp:docPr id="23" name="image2.jpeg"/>
                  <wp:cNvGraphicFramePr>
                    <a:graphicFrameLocks noChangeAspect="1"/>
                  </wp:cNvGraphicFramePr>
                  <a:graphic>
                    <a:graphicData uri="http://schemas.openxmlformats.org/drawingml/2006/picture">
                      <pic:pic>
                        <pic:nvPicPr>
                          <pic:cNvPr id="24" name="image2.jpeg"/>
                          <pic:cNvPicPr/>
                        </pic:nvPicPr>
                        <pic:blipFill>
                          <a:blip r:embed="rId8" cstate="print"/>
                          <a:stretch>
                            <a:fillRect/>
                          </a:stretch>
                        </pic:blipFill>
                        <pic:spPr>
                          <a:xfrm>
                            <a:off x="0" y="0"/>
                            <a:ext cx="516270" cy="408050"/>
                          </a:xfrm>
                          <a:prstGeom prst="rect">
                            <a:avLst/>
                          </a:prstGeom>
                        </pic:spPr>
                      </pic:pic>
                    </a:graphicData>
                  </a:graphic>
                </wp:inline>
              </w:drawing>
            </w:r>
            <w:r>
              <w:rPr>
                <w:sz w:val="20"/>
              </w:rPr>
            </w:r>
          </w:p>
        </w:tc>
        <w:tc>
          <w:tcPr>
            <w:tcW w:w="10344" w:type="dxa"/>
            <w:gridSpan w:val="4"/>
          </w:tcPr>
          <w:p>
            <w:pPr>
              <w:pStyle w:val="TableParagraph"/>
              <w:spacing w:before="50"/>
              <w:ind w:left="223" w:right="230"/>
              <w:jc w:val="center"/>
              <w:rPr>
                <w:sz w:val="16"/>
              </w:rPr>
            </w:pPr>
            <w:r>
              <w:rPr>
                <w:sz w:val="16"/>
              </w:rPr>
              <w:t>PROCEDI MIENTO</w:t>
            </w:r>
          </w:p>
          <w:p>
            <w:pPr>
              <w:pStyle w:val="TableParagraph"/>
              <w:spacing w:before="28"/>
              <w:ind w:left="242" w:right="230"/>
              <w:jc w:val="center"/>
              <w:rPr>
                <w:b/>
                <w:sz w:val="18"/>
              </w:rPr>
            </w:pPr>
            <w:r>
              <w:rPr>
                <w:b/>
                <w:sz w:val="18"/>
              </w:rPr>
              <w:t>SELECCIÓN PARA EL NOMBRAMIENTO DEL PERSONAL DOCENTE EN LOS NIVELES PREPRIMARIO Y PRIMARIO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85"/>
              <w:rPr>
                <w:sz w:val="16"/>
              </w:rPr>
            </w:pPr>
            <w:r>
              <w:rPr>
                <w:sz w:val="16"/>
              </w:rPr>
              <w:t>Proceso de Oposición</w:t>
            </w:r>
          </w:p>
        </w:tc>
        <w:tc>
          <w:tcPr>
            <w:tcW w:w="2409" w:type="dxa"/>
          </w:tcPr>
          <w:p>
            <w:pPr>
              <w:pStyle w:val="TableParagraph"/>
              <w:spacing w:line="175" w:lineRule="exact"/>
              <w:ind w:left="370"/>
              <w:rPr>
                <w:b/>
                <w:sz w:val="16"/>
              </w:rPr>
            </w:pPr>
            <w:r>
              <w:rPr>
                <w:sz w:val="16"/>
              </w:rPr>
              <w:t>Código: </w:t>
            </w:r>
            <w:r>
              <w:rPr>
                <w:b/>
                <w:sz w:val="16"/>
              </w:rPr>
              <w:t>JNO-PRO-01</w:t>
            </w:r>
          </w:p>
        </w:tc>
        <w:tc>
          <w:tcPr>
            <w:tcW w:w="1557" w:type="dxa"/>
          </w:tcPr>
          <w:p>
            <w:pPr>
              <w:pStyle w:val="TableParagraph"/>
              <w:spacing w:line="177" w:lineRule="exact"/>
              <w:ind w:left="338"/>
              <w:rPr>
                <w:sz w:val="16"/>
              </w:rPr>
            </w:pPr>
            <w:r>
              <w:rPr>
                <w:sz w:val="16"/>
              </w:rPr>
              <w:t>Versión: 01</w:t>
            </w:r>
          </w:p>
        </w:tc>
        <w:tc>
          <w:tcPr>
            <w:tcW w:w="1842" w:type="dxa"/>
          </w:tcPr>
          <w:p>
            <w:pPr>
              <w:pStyle w:val="TableParagraph"/>
              <w:spacing w:line="177" w:lineRule="exact"/>
              <w:ind w:left="343"/>
              <w:rPr>
                <w:sz w:val="16"/>
              </w:rPr>
            </w:pPr>
            <w:r>
              <w:rPr>
                <w:sz w:val="16"/>
              </w:rPr>
              <w:t>Página 12 de 13</w:t>
            </w:r>
          </w:p>
        </w:tc>
      </w:tr>
    </w:tbl>
    <w:p>
      <w:pPr>
        <w:pStyle w:val="BodyText"/>
        <w:spacing w:before="10"/>
        <w:rPr>
          <w:b/>
          <w:sz w:val="13"/>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3655"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5" w:type="dxa"/>
          </w:tcPr>
          <w:p>
            <w:pPr>
              <w:pStyle w:val="TableParagraph"/>
              <w:numPr>
                <w:ilvl w:val="0"/>
                <w:numId w:val="18"/>
              </w:numPr>
              <w:tabs>
                <w:tab w:pos="765" w:val="left" w:leader="none"/>
              </w:tabs>
              <w:spacing w:line="240" w:lineRule="auto" w:before="26" w:after="0"/>
              <w:ind w:left="776" w:right="20" w:hanging="361"/>
              <w:jc w:val="both"/>
              <w:rPr>
                <w:sz w:val="22"/>
              </w:rPr>
            </w:pPr>
            <w:r>
              <w:rPr>
                <w:sz w:val="22"/>
              </w:rPr>
              <w:t>En cada municipio se conformará nómina de elegibles por nivel y modalidad educativa, la cual tendrá vigencia de dos (2) años contados a partir de su integración. En el caso de la modalidad bilingüe, se conformará nómina de elegibles por cada idioma maya, garífuna o xinca, según</w:t>
            </w:r>
            <w:r>
              <w:rPr>
                <w:spacing w:val="-8"/>
                <w:sz w:val="22"/>
              </w:rPr>
              <w:t> </w:t>
            </w:r>
            <w:r>
              <w:rPr>
                <w:sz w:val="22"/>
              </w:rPr>
              <w:t>corresponda.</w:t>
            </w:r>
          </w:p>
          <w:p>
            <w:pPr>
              <w:pStyle w:val="TableParagraph"/>
              <w:numPr>
                <w:ilvl w:val="0"/>
                <w:numId w:val="18"/>
              </w:numPr>
              <w:tabs>
                <w:tab w:pos="765" w:val="left" w:leader="none"/>
              </w:tabs>
              <w:spacing w:line="240" w:lineRule="auto" w:before="1" w:after="0"/>
              <w:ind w:left="776" w:right="20" w:hanging="361"/>
              <w:jc w:val="both"/>
              <w:rPr>
                <w:sz w:val="22"/>
              </w:rPr>
            </w:pPr>
            <w:r>
              <w:rPr>
                <w:sz w:val="22"/>
              </w:rPr>
              <w:t>En todos los municipios a nivel nacional la nómina se conformará con el diez por ciento (10%) de los expedientes recibidos, resultado que será únicamente tomado en cuenta con números enteros y en el caso de resultados con decimales todos serán aproximados al número inmediato entero superior. Dicho porcentaje será aplicado únicamente para calcular la cantidad de expedientes que conformarán la</w:t>
            </w:r>
            <w:r>
              <w:rPr>
                <w:spacing w:val="-5"/>
                <w:sz w:val="22"/>
              </w:rPr>
              <w:t> </w:t>
            </w:r>
            <w:r>
              <w:rPr>
                <w:sz w:val="22"/>
              </w:rPr>
              <w:t>nómina.</w:t>
            </w:r>
          </w:p>
          <w:p>
            <w:pPr>
              <w:pStyle w:val="TableParagraph"/>
              <w:rPr>
                <w:b/>
                <w:sz w:val="22"/>
              </w:rPr>
            </w:pPr>
          </w:p>
          <w:p>
            <w:pPr>
              <w:pStyle w:val="TableParagraph"/>
              <w:spacing w:before="1"/>
              <w:ind w:left="56" w:right="16"/>
              <w:jc w:val="both"/>
              <w:rPr>
                <w:sz w:val="22"/>
              </w:rPr>
            </w:pPr>
            <w:r>
              <w:rPr>
                <w:sz w:val="22"/>
              </w:rPr>
              <w:t>Suscribe acta donde consigna el nombre completo del maestro, nombre del centro educativo elegido y los nombres de los docentes que conforman la nómina de elegibles; ordenándolos de forma descendente según el punteo obtenido.</w:t>
            </w:r>
          </w:p>
        </w:tc>
      </w:tr>
      <w:tr>
        <w:trPr>
          <w:trHeight w:val="409" w:hRule="atLeast"/>
        </w:trPr>
        <w:tc>
          <w:tcPr>
            <w:tcW w:w="1160"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5" w:type="dxa"/>
            <w:tcBorders>
              <w:bottom w:val="nil"/>
            </w:tcBorders>
          </w:tcPr>
          <w:p>
            <w:pPr>
              <w:pStyle w:val="TableParagraph"/>
              <w:spacing w:before="27"/>
              <w:ind w:left="56"/>
              <w:rPr>
                <w:sz w:val="22"/>
              </w:rPr>
            </w:pPr>
            <w:r>
              <w:rPr>
                <w:sz w:val="22"/>
              </w:rPr>
              <w:t>Traslada al Jurado Auxiliar Departamental de Oposición, lo siguiente:</w:t>
            </w:r>
          </w:p>
        </w:tc>
      </w:tr>
      <w:tr>
        <w:trPr>
          <w:trHeight w:val="2235" w:hRule="atLeast"/>
        </w:trPr>
        <w:tc>
          <w:tcPr>
            <w:tcW w:w="1160" w:type="dxa"/>
            <w:tcBorders>
              <w:top w:val="nil"/>
            </w:tcBorders>
          </w:tcPr>
          <w:p>
            <w:pPr>
              <w:pStyle w:val="TableParagraph"/>
              <w:rPr>
                <w:b/>
                <w:sz w:val="16"/>
              </w:rPr>
            </w:pPr>
          </w:p>
          <w:p>
            <w:pPr>
              <w:pStyle w:val="TableParagraph"/>
              <w:rPr>
                <w:b/>
                <w:sz w:val="16"/>
              </w:rPr>
            </w:pPr>
          </w:p>
          <w:p>
            <w:pPr>
              <w:pStyle w:val="TableParagraph"/>
              <w:spacing w:before="6"/>
              <w:rPr>
                <w:b/>
                <w:sz w:val="16"/>
              </w:rPr>
            </w:pPr>
          </w:p>
          <w:p>
            <w:pPr>
              <w:pStyle w:val="TableParagraph"/>
              <w:ind w:left="12" w:right="5"/>
              <w:jc w:val="center"/>
              <w:rPr>
                <w:b/>
                <w:sz w:val="14"/>
              </w:rPr>
            </w:pPr>
            <w:r>
              <w:rPr>
                <w:b/>
                <w:sz w:val="14"/>
              </w:rPr>
              <w:t>12.</w:t>
            </w:r>
          </w:p>
          <w:p>
            <w:pPr>
              <w:pStyle w:val="TableParagraph"/>
              <w:ind w:left="119" w:right="111" w:hanging="1"/>
              <w:jc w:val="center"/>
              <w:rPr>
                <w:b/>
                <w:sz w:val="14"/>
              </w:rPr>
            </w:pPr>
            <w:r>
              <w:rPr>
                <w:b/>
                <w:sz w:val="14"/>
              </w:rPr>
              <w:t>Trasladar información a JADO</w:t>
            </w:r>
          </w:p>
        </w:tc>
        <w:tc>
          <w:tcPr>
            <w:tcW w:w="1112" w:type="dxa"/>
            <w:tcBorders>
              <w:top w:val="nil"/>
            </w:tcBorders>
          </w:tcPr>
          <w:p>
            <w:pPr>
              <w:pStyle w:val="TableParagraph"/>
              <w:rPr>
                <w:b/>
                <w:sz w:val="16"/>
              </w:rPr>
            </w:pPr>
          </w:p>
          <w:p>
            <w:pPr>
              <w:pStyle w:val="TableParagraph"/>
              <w:rPr>
                <w:b/>
                <w:sz w:val="16"/>
              </w:rPr>
            </w:pPr>
          </w:p>
          <w:p>
            <w:pPr>
              <w:pStyle w:val="TableParagraph"/>
              <w:rPr>
                <w:b/>
                <w:sz w:val="16"/>
              </w:rPr>
            </w:pPr>
          </w:p>
          <w:p>
            <w:pPr>
              <w:pStyle w:val="TableParagraph"/>
              <w:spacing w:before="8"/>
              <w:rPr>
                <w:b/>
                <w:sz w:val="14"/>
              </w:rPr>
            </w:pPr>
          </w:p>
          <w:p>
            <w:pPr>
              <w:pStyle w:val="TableParagraph"/>
              <w:ind w:left="356" w:right="63" w:hanging="264"/>
              <w:rPr>
                <w:sz w:val="14"/>
              </w:rPr>
            </w:pPr>
            <w:r>
              <w:rPr>
                <w:sz w:val="14"/>
              </w:rPr>
              <w:t>Integrantes del JUMO</w:t>
            </w:r>
          </w:p>
        </w:tc>
        <w:tc>
          <w:tcPr>
            <w:tcW w:w="8535" w:type="dxa"/>
            <w:tcBorders>
              <w:top w:val="nil"/>
            </w:tcBorders>
          </w:tcPr>
          <w:p>
            <w:pPr>
              <w:pStyle w:val="TableParagraph"/>
              <w:numPr>
                <w:ilvl w:val="0"/>
                <w:numId w:val="19"/>
              </w:numPr>
              <w:tabs>
                <w:tab w:pos="765" w:val="left" w:leader="none"/>
              </w:tabs>
              <w:spacing w:line="240" w:lineRule="auto" w:before="123" w:after="0"/>
              <w:ind w:left="776" w:right="19" w:hanging="361"/>
              <w:jc w:val="both"/>
              <w:rPr>
                <w:sz w:val="22"/>
              </w:rPr>
            </w:pPr>
            <w:r>
              <w:rPr>
                <w:sz w:val="22"/>
              </w:rPr>
              <w:t>Certificación de las actas donde consta la calificación de los expedientes y de la audiencia de designación de centros educativos y conformación de la nómina de</w:t>
            </w:r>
            <w:r>
              <w:rPr>
                <w:spacing w:val="-1"/>
                <w:sz w:val="22"/>
              </w:rPr>
              <w:t> </w:t>
            </w:r>
            <w:r>
              <w:rPr>
                <w:sz w:val="22"/>
              </w:rPr>
              <w:t>elegibles.</w:t>
            </w:r>
          </w:p>
          <w:p>
            <w:pPr>
              <w:pStyle w:val="TableParagraph"/>
              <w:numPr>
                <w:ilvl w:val="0"/>
                <w:numId w:val="19"/>
              </w:numPr>
              <w:tabs>
                <w:tab w:pos="765" w:val="left" w:leader="none"/>
              </w:tabs>
              <w:spacing w:line="240" w:lineRule="auto" w:before="0" w:after="0"/>
              <w:ind w:left="776" w:right="17" w:hanging="361"/>
              <w:jc w:val="both"/>
              <w:rPr>
                <w:sz w:val="22"/>
              </w:rPr>
            </w:pPr>
            <w:r>
              <w:rPr>
                <w:sz w:val="22"/>
              </w:rPr>
              <w:t>Libros de actas y de conocimientos autorizados por la Contraloría General de Cuentas.</w:t>
            </w:r>
          </w:p>
          <w:p>
            <w:pPr>
              <w:pStyle w:val="TableParagraph"/>
              <w:numPr>
                <w:ilvl w:val="0"/>
                <w:numId w:val="19"/>
              </w:numPr>
              <w:tabs>
                <w:tab w:pos="765" w:val="left" w:leader="none"/>
              </w:tabs>
              <w:spacing w:line="252" w:lineRule="exact" w:before="0" w:after="0"/>
              <w:ind w:left="764" w:right="0" w:hanging="349"/>
              <w:jc w:val="left"/>
              <w:rPr>
                <w:sz w:val="22"/>
              </w:rPr>
            </w:pPr>
            <w:r>
              <w:rPr>
                <w:sz w:val="22"/>
              </w:rPr>
              <w:t>Sellos del</w:t>
            </w:r>
            <w:r>
              <w:rPr>
                <w:spacing w:val="-1"/>
                <w:sz w:val="22"/>
              </w:rPr>
              <w:t> </w:t>
            </w:r>
            <w:r>
              <w:rPr>
                <w:sz w:val="22"/>
              </w:rPr>
              <w:t>JUMO.</w:t>
            </w:r>
          </w:p>
          <w:p>
            <w:pPr>
              <w:pStyle w:val="TableParagraph"/>
              <w:numPr>
                <w:ilvl w:val="0"/>
                <w:numId w:val="19"/>
              </w:numPr>
              <w:tabs>
                <w:tab w:pos="765" w:val="left" w:leader="none"/>
              </w:tabs>
              <w:spacing w:line="240" w:lineRule="auto" w:before="0" w:after="0"/>
              <w:ind w:left="776" w:right="19" w:hanging="361"/>
              <w:jc w:val="both"/>
              <w:rPr>
                <w:sz w:val="22"/>
              </w:rPr>
            </w:pPr>
            <w:r>
              <w:rPr>
                <w:sz w:val="22"/>
              </w:rPr>
              <w:t>Expedientes de maestros que designaron centro educativo y de quienes conformarán la</w:t>
            </w:r>
            <w:r>
              <w:rPr>
                <w:spacing w:val="-3"/>
                <w:sz w:val="22"/>
              </w:rPr>
              <w:t> </w:t>
            </w:r>
            <w:r>
              <w:rPr>
                <w:sz w:val="22"/>
              </w:rPr>
              <w:t>nómina.</w:t>
            </w:r>
          </w:p>
        </w:tc>
      </w:tr>
      <w:tr>
        <w:trPr>
          <w:trHeight w:val="280" w:hRule="atLeast"/>
        </w:trPr>
        <w:tc>
          <w:tcPr>
            <w:tcW w:w="1160"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5" w:type="dxa"/>
            <w:tcBorders>
              <w:bottom w:val="nil"/>
            </w:tcBorders>
          </w:tcPr>
          <w:p>
            <w:pPr>
              <w:pStyle w:val="TableParagraph"/>
              <w:spacing w:line="237" w:lineRule="exact" w:before="24"/>
              <w:ind w:left="56"/>
              <w:rPr>
                <w:sz w:val="22"/>
              </w:rPr>
            </w:pPr>
            <w:r>
              <w:rPr>
                <w:sz w:val="22"/>
              </w:rPr>
              <w:t>Los expedientes de los maestros que no designaron centro educativo y no</w:t>
            </w:r>
          </w:p>
        </w:tc>
      </w:tr>
      <w:tr>
        <w:trPr>
          <w:trHeight w:val="759" w:hRule="atLeast"/>
        </w:trPr>
        <w:tc>
          <w:tcPr>
            <w:tcW w:w="1160" w:type="dxa"/>
            <w:tcBorders>
              <w:top w:val="nil"/>
              <w:bottom w:val="nil"/>
            </w:tcBorders>
          </w:tcPr>
          <w:p>
            <w:pPr>
              <w:pStyle w:val="TableParagraph"/>
              <w:spacing w:before="53"/>
              <w:ind w:left="12" w:right="5"/>
              <w:jc w:val="center"/>
              <w:rPr>
                <w:b/>
                <w:sz w:val="14"/>
              </w:rPr>
            </w:pPr>
            <w:r>
              <w:rPr>
                <w:b/>
                <w:sz w:val="14"/>
              </w:rPr>
              <w:t>13.</w:t>
            </w:r>
          </w:p>
          <w:p>
            <w:pPr>
              <w:pStyle w:val="TableParagraph"/>
              <w:ind w:left="112" w:right="92" w:hanging="12"/>
              <w:jc w:val="both"/>
              <w:rPr>
                <w:b/>
                <w:sz w:val="14"/>
              </w:rPr>
            </w:pPr>
            <w:r>
              <w:rPr>
                <w:b/>
                <w:sz w:val="14"/>
              </w:rPr>
              <w:t>Devolución de expedientes o incineración</w:t>
            </w:r>
          </w:p>
        </w:tc>
        <w:tc>
          <w:tcPr>
            <w:tcW w:w="1112" w:type="dxa"/>
            <w:tcBorders>
              <w:top w:val="nil"/>
              <w:bottom w:val="nil"/>
            </w:tcBorders>
          </w:tcPr>
          <w:p>
            <w:pPr>
              <w:pStyle w:val="TableParagraph"/>
              <w:spacing w:before="9"/>
              <w:rPr>
                <w:b/>
                <w:sz w:val="18"/>
              </w:rPr>
            </w:pPr>
          </w:p>
          <w:p>
            <w:pPr>
              <w:pStyle w:val="TableParagraph"/>
              <w:ind w:left="356" w:right="63" w:hanging="264"/>
              <w:rPr>
                <w:sz w:val="14"/>
              </w:rPr>
            </w:pPr>
            <w:r>
              <w:rPr>
                <w:sz w:val="14"/>
              </w:rPr>
              <w:t>Integrantes del JUMO</w:t>
            </w:r>
          </w:p>
        </w:tc>
        <w:tc>
          <w:tcPr>
            <w:tcW w:w="8535" w:type="dxa"/>
            <w:tcBorders>
              <w:top w:val="nil"/>
              <w:bottom w:val="nil"/>
            </w:tcBorders>
          </w:tcPr>
          <w:p>
            <w:pPr>
              <w:pStyle w:val="TableParagraph"/>
              <w:ind w:left="56"/>
              <w:rPr>
                <w:sz w:val="22"/>
              </w:rPr>
            </w:pPr>
            <w:r>
              <w:rPr>
                <w:sz w:val="22"/>
              </w:rPr>
              <w:t>conformaron nómina de elegibles debe devolverlos por medio de conocimiento a los interesados que lo soliciten. Después de transcurrido el plazo de para solicitar</w:t>
            </w:r>
            <w:r>
              <w:rPr>
                <w:spacing w:val="-9"/>
                <w:sz w:val="22"/>
              </w:rPr>
              <w:t> </w:t>
            </w:r>
            <w:r>
              <w:rPr>
                <w:sz w:val="22"/>
              </w:rPr>
              <w:t>revisión</w:t>
            </w:r>
          </w:p>
          <w:p>
            <w:pPr>
              <w:pStyle w:val="TableParagraph"/>
              <w:spacing w:line="236" w:lineRule="exact"/>
              <w:ind w:left="56"/>
              <w:rPr>
                <w:sz w:val="22"/>
              </w:rPr>
            </w:pPr>
            <w:r>
              <w:rPr>
                <w:sz w:val="22"/>
              </w:rPr>
              <w:t>de</w:t>
            </w:r>
            <w:r>
              <w:rPr>
                <w:spacing w:val="37"/>
                <w:sz w:val="22"/>
              </w:rPr>
              <w:t> </w:t>
            </w:r>
            <w:r>
              <w:rPr>
                <w:sz w:val="22"/>
              </w:rPr>
              <w:t>expediente</w:t>
            </w:r>
            <w:r>
              <w:rPr>
                <w:spacing w:val="38"/>
                <w:sz w:val="22"/>
              </w:rPr>
              <w:t> </w:t>
            </w:r>
            <w:r>
              <w:rPr>
                <w:sz w:val="22"/>
              </w:rPr>
              <w:t>y</w:t>
            </w:r>
            <w:r>
              <w:rPr>
                <w:spacing w:val="36"/>
                <w:sz w:val="22"/>
              </w:rPr>
              <w:t> </w:t>
            </w:r>
            <w:r>
              <w:rPr>
                <w:sz w:val="22"/>
              </w:rPr>
              <w:t>existan</w:t>
            </w:r>
            <w:r>
              <w:rPr>
                <w:spacing w:val="39"/>
                <w:sz w:val="22"/>
              </w:rPr>
              <w:t> </w:t>
            </w:r>
            <w:r>
              <w:rPr>
                <w:sz w:val="22"/>
              </w:rPr>
              <w:t>expedientes</w:t>
            </w:r>
            <w:r>
              <w:rPr>
                <w:spacing w:val="39"/>
                <w:sz w:val="22"/>
              </w:rPr>
              <w:t> </w:t>
            </w:r>
            <w:r>
              <w:rPr>
                <w:sz w:val="22"/>
              </w:rPr>
              <w:t>cuya</w:t>
            </w:r>
            <w:r>
              <w:rPr>
                <w:spacing w:val="38"/>
                <w:sz w:val="22"/>
              </w:rPr>
              <w:t> </w:t>
            </w:r>
            <w:r>
              <w:rPr>
                <w:sz w:val="22"/>
              </w:rPr>
              <w:t>devolución</w:t>
            </w:r>
            <w:r>
              <w:rPr>
                <w:spacing w:val="37"/>
                <w:sz w:val="22"/>
              </w:rPr>
              <w:t> </w:t>
            </w:r>
            <w:r>
              <w:rPr>
                <w:sz w:val="22"/>
              </w:rPr>
              <w:t>no</w:t>
            </w:r>
            <w:r>
              <w:rPr>
                <w:spacing w:val="37"/>
                <w:sz w:val="22"/>
              </w:rPr>
              <w:t> </w:t>
            </w:r>
            <w:r>
              <w:rPr>
                <w:sz w:val="22"/>
              </w:rPr>
              <w:t>sea</w:t>
            </w:r>
            <w:r>
              <w:rPr>
                <w:spacing w:val="38"/>
                <w:sz w:val="22"/>
              </w:rPr>
              <w:t> </w:t>
            </w:r>
            <w:r>
              <w:rPr>
                <w:sz w:val="22"/>
              </w:rPr>
              <w:t>requerida,</w:t>
            </w:r>
            <w:r>
              <w:rPr>
                <w:spacing w:val="39"/>
                <w:sz w:val="22"/>
              </w:rPr>
              <w:t> </w:t>
            </w:r>
            <w:r>
              <w:rPr>
                <w:sz w:val="22"/>
              </w:rPr>
              <w:t>procede</w:t>
            </w:r>
            <w:r>
              <w:rPr>
                <w:spacing w:val="35"/>
                <w:sz w:val="22"/>
              </w:rPr>
              <w:t> </w:t>
            </w:r>
            <w:r>
              <w:rPr>
                <w:sz w:val="22"/>
              </w:rPr>
              <w:t>a</w:t>
            </w:r>
          </w:p>
        </w:tc>
      </w:tr>
      <w:tr>
        <w:trPr>
          <w:trHeight w:val="336" w:hRule="atLeast"/>
        </w:trPr>
        <w:tc>
          <w:tcPr>
            <w:tcW w:w="1160"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5" w:type="dxa"/>
            <w:tcBorders>
              <w:top w:val="nil"/>
            </w:tcBorders>
          </w:tcPr>
          <w:p>
            <w:pPr>
              <w:pStyle w:val="TableParagraph"/>
              <w:spacing w:line="249" w:lineRule="exact"/>
              <w:ind w:left="56"/>
              <w:rPr>
                <w:sz w:val="22"/>
              </w:rPr>
            </w:pPr>
            <w:r>
              <w:rPr>
                <w:sz w:val="22"/>
              </w:rPr>
              <w:t>incinerarlos de lo cual deja constancia en acta.</w:t>
            </w:r>
          </w:p>
        </w:tc>
      </w:tr>
      <w:tr>
        <w:trPr>
          <w:trHeight w:val="2432" w:hRule="atLeast"/>
        </w:trPr>
        <w:tc>
          <w:tcPr>
            <w:tcW w:w="1160"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2"/>
              </w:rPr>
            </w:pPr>
          </w:p>
          <w:p>
            <w:pPr>
              <w:pStyle w:val="TableParagraph"/>
              <w:ind w:left="12" w:right="5"/>
              <w:jc w:val="center"/>
              <w:rPr>
                <w:b/>
                <w:sz w:val="14"/>
              </w:rPr>
            </w:pPr>
            <w:r>
              <w:rPr>
                <w:b/>
                <w:sz w:val="14"/>
              </w:rPr>
              <w:t>14.</w:t>
            </w:r>
          </w:p>
          <w:p>
            <w:pPr>
              <w:pStyle w:val="TableParagraph"/>
              <w:ind w:left="62" w:right="53" w:hanging="2"/>
              <w:jc w:val="center"/>
              <w:rPr>
                <w:b/>
                <w:sz w:val="14"/>
              </w:rPr>
            </w:pPr>
            <w:r>
              <w:rPr>
                <w:b/>
                <w:sz w:val="14"/>
              </w:rPr>
              <w:t>Registrar en Sistema e-SIRH</w:t>
            </w:r>
          </w:p>
        </w:tc>
        <w:tc>
          <w:tcPr>
            <w:tcW w:w="1112"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3"/>
              </w:rPr>
            </w:pPr>
          </w:p>
          <w:p>
            <w:pPr>
              <w:pStyle w:val="TableParagraph"/>
              <w:ind w:left="368" w:right="63" w:hanging="276"/>
              <w:rPr>
                <w:sz w:val="14"/>
              </w:rPr>
            </w:pPr>
            <w:r>
              <w:rPr>
                <w:sz w:val="14"/>
              </w:rPr>
              <w:t>Integrantes del JADO</w:t>
            </w:r>
          </w:p>
        </w:tc>
        <w:tc>
          <w:tcPr>
            <w:tcW w:w="8535" w:type="dxa"/>
            <w:tcBorders>
              <w:bottom w:val="nil"/>
            </w:tcBorders>
          </w:tcPr>
          <w:p>
            <w:pPr>
              <w:pStyle w:val="TableParagraph"/>
              <w:spacing w:before="26"/>
              <w:ind w:left="56" w:right="16"/>
              <w:jc w:val="both"/>
              <w:rPr>
                <w:sz w:val="22"/>
              </w:rPr>
            </w:pPr>
            <w:r>
              <w:rPr>
                <w:sz w:val="22"/>
              </w:rPr>
              <w:t>Registra en el e-SIRH los datos y el punteo obtenido que corresponde a los expedientes de los maestros que designaron centro educativo y de quienes conforman la nómina de elegibles, en las fechas establecidas en el Acuerdo Ministerial que regula el cronograma de actividades de la convocatoria de que se trate.</w:t>
            </w:r>
          </w:p>
          <w:p>
            <w:pPr>
              <w:pStyle w:val="TableParagraph"/>
              <w:spacing w:before="10"/>
              <w:rPr>
                <w:b/>
                <w:sz w:val="21"/>
              </w:rPr>
            </w:pPr>
          </w:p>
          <w:p>
            <w:pPr>
              <w:pStyle w:val="TableParagraph"/>
              <w:ind w:left="56" w:right="18"/>
              <w:jc w:val="both"/>
              <w:rPr>
                <w:sz w:val="22"/>
              </w:rPr>
            </w:pPr>
            <w:r>
              <w:rPr>
                <w:sz w:val="22"/>
              </w:rPr>
              <w:t>Remite los expedientes de los maestros que designaron centro educativo a la Sección/Unidad de Reclutamiento y Selección de Personal de la DIDEDUC, para que se elaboren las propuestas de nombramiento correspondientes.</w:t>
            </w:r>
          </w:p>
        </w:tc>
      </w:tr>
      <w:tr>
        <w:trPr>
          <w:trHeight w:val="463" w:hRule="atLeast"/>
        </w:trPr>
        <w:tc>
          <w:tcPr>
            <w:tcW w:w="1160"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5" w:type="dxa"/>
            <w:tcBorders>
              <w:top w:val="nil"/>
            </w:tcBorders>
          </w:tcPr>
          <w:p>
            <w:pPr>
              <w:pStyle w:val="TableParagraph"/>
              <w:spacing w:before="123"/>
              <w:ind w:left="56"/>
              <w:rPr>
                <w:sz w:val="22"/>
              </w:rPr>
            </w:pPr>
            <w:r>
              <w:rPr>
                <w:sz w:val="22"/>
              </w:rPr>
              <w:t>Resguarda los expedientes de los maestros que conforman la nómina de elegibles.</w:t>
            </w:r>
          </w:p>
        </w:tc>
      </w:tr>
    </w:tbl>
    <w:p>
      <w:pPr>
        <w:pStyle w:val="BodyText"/>
        <w:spacing w:before="4"/>
        <w:rPr>
          <w:b/>
          <w:sz w:val="13"/>
        </w:rPr>
      </w:pPr>
    </w:p>
    <w:p>
      <w:pPr>
        <w:pStyle w:val="ListParagraph"/>
        <w:numPr>
          <w:ilvl w:val="1"/>
          <w:numId w:val="6"/>
        </w:numPr>
        <w:tabs>
          <w:tab w:pos="1120" w:val="left" w:leader="none"/>
          <w:tab w:pos="1121" w:val="left" w:leader="none"/>
        </w:tabs>
        <w:spacing w:line="240" w:lineRule="auto" w:before="94" w:after="0"/>
        <w:ind w:left="1120" w:right="0" w:hanging="712"/>
        <w:jc w:val="left"/>
        <w:rPr>
          <w:b/>
          <w:sz w:val="22"/>
        </w:rPr>
      </w:pPr>
      <w:r>
        <w:rPr>
          <w:b/>
          <w:sz w:val="22"/>
        </w:rPr>
        <w:t>Monitoreo y</w:t>
      </w:r>
      <w:r>
        <w:rPr>
          <w:b/>
          <w:spacing w:val="-7"/>
          <w:sz w:val="22"/>
        </w:rPr>
        <w:t> </w:t>
      </w:r>
      <w:r>
        <w:rPr>
          <w:b/>
          <w:sz w:val="22"/>
        </w:rPr>
        <w:t>Seguimiento</w:t>
      </w:r>
    </w:p>
    <w:p>
      <w:pPr>
        <w:pStyle w:val="BodyText"/>
        <w:spacing w:before="5"/>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1"/>
              <w:jc w:val="center"/>
              <w:rPr>
                <w:b/>
                <w:sz w:val="16"/>
              </w:rPr>
            </w:pPr>
            <w:r>
              <w:rPr>
                <w:b/>
                <w:sz w:val="16"/>
              </w:rPr>
              <w:t>Descripción de las Actividades</w:t>
            </w:r>
          </w:p>
        </w:tc>
      </w:tr>
      <w:tr>
        <w:trPr>
          <w:trHeight w:val="1067" w:hRule="atLeast"/>
        </w:trPr>
        <w:tc>
          <w:tcPr>
            <w:tcW w:w="1160" w:type="dxa"/>
          </w:tcPr>
          <w:p>
            <w:pPr>
              <w:pStyle w:val="TableParagraph"/>
              <w:spacing w:before="127"/>
              <w:ind w:left="12" w:right="1"/>
              <w:jc w:val="center"/>
              <w:rPr>
                <w:b/>
                <w:sz w:val="14"/>
              </w:rPr>
            </w:pPr>
            <w:r>
              <w:rPr>
                <w:b/>
                <w:sz w:val="14"/>
              </w:rPr>
              <w:t>1.</w:t>
            </w:r>
          </w:p>
          <w:p>
            <w:pPr>
              <w:pStyle w:val="TableParagraph"/>
              <w:ind w:left="184" w:right="32" w:firstLine="1"/>
              <w:jc w:val="center"/>
              <w:rPr>
                <w:b/>
                <w:sz w:val="14"/>
              </w:rPr>
            </w:pPr>
            <w:r>
              <w:rPr>
                <w:b/>
                <w:sz w:val="14"/>
              </w:rPr>
              <w:t>Diseñar formatos para realizar monitoreo</w:t>
            </w:r>
          </w:p>
        </w:tc>
        <w:tc>
          <w:tcPr>
            <w:tcW w:w="1114" w:type="dxa"/>
          </w:tcPr>
          <w:p>
            <w:pPr>
              <w:pStyle w:val="TableParagraph"/>
              <w:spacing w:before="48"/>
              <w:ind w:left="100" w:right="94" w:firstLine="2"/>
              <w:jc w:val="center"/>
              <w:rPr>
                <w:sz w:val="14"/>
              </w:rPr>
            </w:pPr>
            <w:r>
              <w:rPr>
                <w:sz w:val="14"/>
              </w:rPr>
              <w:t>Jefe del departamento de Monitoreo, Seguimiento y Evaluación </w:t>
            </w:r>
            <w:r>
              <w:rPr>
                <w:spacing w:val="-6"/>
                <w:sz w:val="14"/>
              </w:rPr>
              <w:t>del </w:t>
            </w:r>
            <w:r>
              <w:rPr>
                <w:sz w:val="14"/>
              </w:rPr>
              <w:t>JNO</w:t>
            </w:r>
          </w:p>
        </w:tc>
        <w:tc>
          <w:tcPr>
            <w:tcW w:w="8561" w:type="dxa"/>
          </w:tcPr>
          <w:p>
            <w:pPr>
              <w:pStyle w:val="TableParagraph"/>
              <w:spacing w:before="26"/>
              <w:ind w:left="82" w:right="44"/>
              <w:jc w:val="both"/>
              <w:rPr>
                <w:sz w:val="22"/>
              </w:rPr>
            </w:pPr>
            <w:r>
              <w:rPr>
                <w:sz w:val="22"/>
              </w:rPr>
              <w:t>Diseña los formatos que servirán para recabar información respecto al desarrollo de las fases de recepción y calificación de expedientes. Así también, el desarrollo de las audiencias de designación de centros educativos y de conformación de las nóminas de elegibles.</w:t>
            </w:r>
          </w:p>
        </w:tc>
      </w:tr>
      <w:tr>
        <w:trPr>
          <w:trHeight w:val="1021" w:hRule="atLeast"/>
        </w:trPr>
        <w:tc>
          <w:tcPr>
            <w:tcW w:w="1160" w:type="dxa"/>
          </w:tcPr>
          <w:p>
            <w:pPr>
              <w:pStyle w:val="TableParagraph"/>
              <w:spacing w:before="1"/>
              <w:rPr>
                <w:b/>
                <w:sz w:val="16"/>
              </w:rPr>
            </w:pPr>
          </w:p>
          <w:p>
            <w:pPr>
              <w:pStyle w:val="TableParagraph"/>
              <w:ind w:left="12" w:right="1"/>
              <w:jc w:val="center"/>
              <w:rPr>
                <w:b/>
                <w:sz w:val="14"/>
              </w:rPr>
            </w:pPr>
            <w:r>
              <w:rPr>
                <w:b/>
                <w:sz w:val="14"/>
              </w:rPr>
              <w:t>2.</w:t>
            </w:r>
          </w:p>
          <w:p>
            <w:pPr>
              <w:pStyle w:val="TableParagraph"/>
              <w:ind w:left="35" w:right="24" w:hanging="1"/>
              <w:jc w:val="center"/>
              <w:rPr>
                <w:b/>
                <w:sz w:val="14"/>
              </w:rPr>
            </w:pPr>
            <w:r>
              <w:rPr>
                <w:b/>
                <w:sz w:val="14"/>
              </w:rPr>
              <w:t>Solicita a JADO la programación del monitoreo</w:t>
            </w:r>
          </w:p>
        </w:tc>
        <w:tc>
          <w:tcPr>
            <w:tcW w:w="1114" w:type="dxa"/>
          </w:tcPr>
          <w:p>
            <w:pPr>
              <w:pStyle w:val="TableParagraph"/>
              <w:spacing w:before="27"/>
              <w:ind w:left="100" w:right="94" w:firstLine="2"/>
              <w:jc w:val="center"/>
              <w:rPr>
                <w:sz w:val="14"/>
              </w:rPr>
            </w:pPr>
            <w:r>
              <w:rPr>
                <w:sz w:val="14"/>
              </w:rPr>
              <w:t>Analista del departamento de Monitoreo, Seguimiento y Evaluación </w:t>
            </w:r>
            <w:r>
              <w:rPr>
                <w:spacing w:val="-6"/>
                <w:sz w:val="14"/>
              </w:rPr>
              <w:t>del </w:t>
            </w:r>
            <w:r>
              <w:rPr>
                <w:sz w:val="14"/>
              </w:rPr>
              <w:t>JNO</w:t>
            </w:r>
          </w:p>
        </w:tc>
        <w:tc>
          <w:tcPr>
            <w:tcW w:w="8561" w:type="dxa"/>
          </w:tcPr>
          <w:p>
            <w:pPr>
              <w:pStyle w:val="TableParagraph"/>
              <w:spacing w:before="129"/>
              <w:ind w:left="82"/>
              <w:rPr>
                <w:sz w:val="22"/>
              </w:rPr>
            </w:pPr>
            <w:r>
              <w:rPr>
                <w:sz w:val="22"/>
              </w:rPr>
              <w:t>Solicita a los JADO la programación del monitoreo que realizarán en los JUMO de su jurisdicción, respecto a lo siguiente:</w:t>
            </w:r>
          </w:p>
          <w:p>
            <w:pPr>
              <w:pStyle w:val="TableParagraph"/>
              <w:tabs>
                <w:tab w:pos="820" w:val="left" w:leader="none"/>
              </w:tabs>
              <w:spacing w:before="1"/>
              <w:ind w:left="395"/>
              <w:rPr>
                <w:sz w:val="22"/>
              </w:rPr>
            </w:pPr>
            <w:r>
              <w:rPr>
                <w:sz w:val="22"/>
              </w:rPr>
              <w:t>1.</w:t>
              <w:tab/>
              <w:t>Las fases de recepción y calificación de</w:t>
            </w:r>
            <w:r>
              <w:rPr>
                <w:spacing w:val="-6"/>
                <w:sz w:val="22"/>
              </w:rPr>
              <w:t> </w:t>
            </w:r>
            <w:r>
              <w:rPr>
                <w:sz w:val="22"/>
              </w:rPr>
              <w:t>expedientes.</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5"/>
              <w:rPr>
                <w:b/>
                <w:sz w:val="7"/>
              </w:rPr>
            </w:pPr>
          </w:p>
          <w:p>
            <w:pPr>
              <w:pStyle w:val="TableParagraph"/>
              <w:ind w:left="24" w:right="-44"/>
              <w:rPr>
                <w:sz w:val="20"/>
              </w:rPr>
            </w:pPr>
            <w:r>
              <w:rPr>
                <w:sz w:val="20"/>
              </w:rPr>
              <w:drawing>
                <wp:inline distT="0" distB="0" distL="0" distR="0">
                  <wp:extent cx="516270" cy="408050"/>
                  <wp:effectExtent l="0" t="0" r="0" b="0"/>
                  <wp:docPr id="25" name="image2.jpeg"/>
                  <wp:cNvGraphicFramePr>
                    <a:graphicFrameLocks noChangeAspect="1"/>
                  </wp:cNvGraphicFramePr>
                  <a:graphic>
                    <a:graphicData uri="http://schemas.openxmlformats.org/drawingml/2006/picture">
                      <pic:pic>
                        <pic:nvPicPr>
                          <pic:cNvPr id="26" name="image2.jpeg"/>
                          <pic:cNvPicPr/>
                        </pic:nvPicPr>
                        <pic:blipFill>
                          <a:blip r:embed="rId8" cstate="print"/>
                          <a:stretch>
                            <a:fillRect/>
                          </a:stretch>
                        </pic:blipFill>
                        <pic:spPr>
                          <a:xfrm>
                            <a:off x="0" y="0"/>
                            <a:ext cx="516270" cy="408050"/>
                          </a:xfrm>
                          <a:prstGeom prst="rect">
                            <a:avLst/>
                          </a:prstGeom>
                        </pic:spPr>
                      </pic:pic>
                    </a:graphicData>
                  </a:graphic>
                </wp:inline>
              </w:drawing>
            </w:r>
            <w:r>
              <w:rPr>
                <w:sz w:val="20"/>
              </w:rPr>
            </w:r>
          </w:p>
        </w:tc>
        <w:tc>
          <w:tcPr>
            <w:tcW w:w="10344" w:type="dxa"/>
            <w:gridSpan w:val="4"/>
          </w:tcPr>
          <w:p>
            <w:pPr>
              <w:pStyle w:val="TableParagraph"/>
              <w:spacing w:before="50"/>
              <w:ind w:left="223" w:right="230"/>
              <w:jc w:val="center"/>
              <w:rPr>
                <w:sz w:val="16"/>
              </w:rPr>
            </w:pPr>
            <w:r>
              <w:rPr>
                <w:sz w:val="16"/>
              </w:rPr>
              <w:t>PROCEDI MIENTO</w:t>
            </w:r>
          </w:p>
          <w:p>
            <w:pPr>
              <w:pStyle w:val="TableParagraph"/>
              <w:spacing w:before="28"/>
              <w:ind w:left="242" w:right="230"/>
              <w:jc w:val="center"/>
              <w:rPr>
                <w:b/>
                <w:sz w:val="18"/>
              </w:rPr>
            </w:pPr>
            <w:r>
              <w:rPr>
                <w:b/>
                <w:sz w:val="18"/>
              </w:rPr>
              <w:t>SELECCIÓN PARA EL NOMBRAMIENTO DEL PERSONAL DOCENTE EN LOS NIVELES PREPRIMARIO Y PRIMARIO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485"/>
              <w:rPr>
                <w:sz w:val="16"/>
              </w:rPr>
            </w:pPr>
            <w:r>
              <w:rPr>
                <w:sz w:val="16"/>
              </w:rPr>
              <w:t>Proceso de Oposición</w:t>
            </w:r>
          </w:p>
        </w:tc>
        <w:tc>
          <w:tcPr>
            <w:tcW w:w="2409" w:type="dxa"/>
          </w:tcPr>
          <w:p>
            <w:pPr>
              <w:pStyle w:val="TableParagraph"/>
              <w:spacing w:line="175" w:lineRule="exact"/>
              <w:ind w:left="370"/>
              <w:rPr>
                <w:b/>
                <w:sz w:val="16"/>
              </w:rPr>
            </w:pPr>
            <w:r>
              <w:rPr>
                <w:sz w:val="16"/>
              </w:rPr>
              <w:t>Código: </w:t>
            </w:r>
            <w:r>
              <w:rPr>
                <w:b/>
                <w:sz w:val="16"/>
              </w:rPr>
              <w:t>JNO-PRO-01</w:t>
            </w:r>
          </w:p>
        </w:tc>
        <w:tc>
          <w:tcPr>
            <w:tcW w:w="1557" w:type="dxa"/>
          </w:tcPr>
          <w:p>
            <w:pPr>
              <w:pStyle w:val="TableParagraph"/>
              <w:spacing w:line="177" w:lineRule="exact"/>
              <w:ind w:left="338"/>
              <w:rPr>
                <w:sz w:val="16"/>
              </w:rPr>
            </w:pPr>
            <w:r>
              <w:rPr>
                <w:sz w:val="16"/>
              </w:rPr>
              <w:t>Versión: 01</w:t>
            </w:r>
          </w:p>
        </w:tc>
        <w:tc>
          <w:tcPr>
            <w:tcW w:w="1842" w:type="dxa"/>
          </w:tcPr>
          <w:p>
            <w:pPr>
              <w:pStyle w:val="TableParagraph"/>
              <w:spacing w:line="177" w:lineRule="exact"/>
              <w:ind w:left="343"/>
              <w:rPr>
                <w:sz w:val="16"/>
              </w:rPr>
            </w:pPr>
            <w:r>
              <w:rPr>
                <w:sz w:val="16"/>
              </w:rPr>
              <w:t>Página 13 de 13</w:t>
            </w:r>
          </w:p>
        </w:tc>
      </w:tr>
    </w:tbl>
    <w:p>
      <w:pPr>
        <w:pStyle w:val="BodyText"/>
        <w:spacing w:before="10"/>
        <w:rPr>
          <w:b/>
          <w:sz w:val="13"/>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12" w:right="1"/>
              <w:jc w:val="center"/>
              <w:rPr>
                <w:b/>
                <w:sz w:val="16"/>
              </w:rPr>
            </w:pPr>
            <w:r>
              <w:rPr>
                <w:b/>
                <w:sz w:val="16"/>
              </w:rPr>
              <w:t>Actividad</w:t>
            </w:r>
          </w:p>
        </w:tc>
        <w:tc>
          <w:tcPr>
            <w:tcW w:w="1114" w:type="dxa"/>
            <w:shd w:val="clear" w:color="auto" w:fill="D9D9D9"/>
          </w:tcPr>
          <w:p>
            <w:pPr>
              <w:pStyle w:val="TableParagraph"/>
              <w:spacing w:before="22"/>
              <w:ind w:right="46"/>
              <w:jc w:val="right"/>
              <w:rPr>
                <w:b/>
                <w:sz w:val="16"/>
              </w:rPr>
            </w:pPr>
            <w:r>
              <w:rPr>
                <w:b/>
                <w:sz w:val="16"/>
              </w:rPr>
              <w:t>Responsable</w:t>
            </w:r>
          </w:p>
        </w:tc>
        <w:tc>
          <w:tcPr>
            <w:tcW w:w="8561" w:type="dxa"/>
            <w:shd w:val="clear" w:color="auto" w:fill="D9D9D9"/>
          </w:tcPr>
          <w:p>
            <w:pPr>
              <w:pStyle w:val="TableParagraph"/>
              <w:spacing w:before="22"/>
              <w:ind w:left="3092" w:right="3061"/>
              <w:jc w:val="center"/>
              <w:rPr>
                <w:b/>
                <w:sz w:val="16"/>
              </w:rPr>
            </w:pPr>
            <w:r>
              <w:rPr>
                <w:b/>
                <w:sz w:val="16"/>
              </w:rPr>
              <w:t>Descripción de las Actividades</w:t>
            </w:r>
          </w:p>
        </w:tc>
      </w:tr>
      <w:tr>
        <w:trPr>
          <w:trHeight w:val="1068"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61" w:type="dxa"/>
          </w:tcPr>
          <w:p>
            <w:pPr>
              <w:pStyle w:val="TableParagraph"/>
              <w:tabs>
                <w:tab w:pos="820" w:val="left" w:leader="none"/>
              </w:tabs>
              <w:spacing w:before="26"/>
              <w:ind w:left="820" w:right="51" w:hanging="426"/>
              <w:rPr>
                <w:sz w:val="22"/>
              </w:rPr>
            </w:pPr>
            <w:r>
              <w:rPr>
                <w:sz w:val="22"/>
              </w:rPr>
              <w:t>2.</w:t>
              <w:tab/>
              <w:t>El desarrollo de las audiencias de designación de centros educativos y de conformación de las nóminas de</w:t>
            </w:r>
            <w:r>
              <w:rPr>
                <w:spacing w:val="-3"/>
                <w:sz w:val="22"/>
              </w:rPr>
              <w:t> </w:t>
            </w:r>
            <w:r>
              <w:rPr>
                <w:sz w:val="22"/>
              </w:rPr>
              <w:t>elegibles.</w:t>
            </w:r>
          </w:p>
          <w:p>
            <w:pPr>
              <w:pStyle w:val="TableParagraph"/>
              <w:rPr>
                <w:b/>
                <w:sz w:val="22"/>
              </w:rPr>
            </w:pPr>
          </w:p>
          <w:p>
            <w:pPr>
              <w:pStyle w:val="TableParagraph"/>
              <w:ind w:left="82"/>
              <w:rPr>
                <w:sz w:val="22"/>
              </w:rPr>
            </w:pPr>
            <w:r>
              <w:rPr>
                <w:sz w:val="22"/>
              </w:rPr>
              <w:t>Esto tomando en cuenta los recursos</w:t>
            </w:r>
            <w:r>
              <w:rPr>
                <w:spacing w:val="-7"/>
                <w:sz w:val="22"/>
              </w:rPr>
              <w:t> </w:t>
            </w:r>
            <w:r>
              <w:rPr>
                <w:sz w:val="22"/>
              </w:rPr>
              <w:t>disponibles.</w:t>
            </w:r>
          </w:p>
        </w:tc>
      </w:tr>
      <w:tr>
        <w:trPr>
          <w:trHeight w:val="800" w:hRule="atLeast"/>
        </w:trPr>
        <w:tc>
          <w:tcPr>
            <w:tcW w:w="1160" w:type="dxa"/>
            <w:tcBorders>
              <w:bottom w:val="nil"/>
            </w:tcBorders>
          </w:tcPr>
          <w:p>
            <w:pPr>
              <w:pStyle w:val="TableParagraph"/>
              <w:rPr>
                <w:rFonts w:ascii="Times New Roman"/>
                <w:sz w:val="20"/>
              </w:rPr>
            </w:pPr>
          </w:p>
        </w:tc>
        <w:tc>
          <w:tcPr>
            <w:tcW w:w="1114" w:type="dxa"/>
            <w:tcBorders>
              <w:bottom w:val="nil"/>
            </w:tcBorders>
          </w:tcPr>
          <w:p>
            <w:pPr>
              <w:pStyle w:val="TableParagraph"/>
              <w:rPr>
                <w:rFonts w:ascii="Times New Roman"/>
                <w:sz w:val="20"/>
              </w:rPr>
            </w:pPr>
          </w:p>
        </w:tc>
        <w:tc>
          <w:tcPr>
            <w:tcW w:w="8561" w:type="dxa"/>
            <w:tcBorders>
              <w:bottom w:val="nil"/>
            </w:tcBorders>
          </w:tcPr>
          <w:p>
            <w:pPr>
              <w:pStyle w:val="TableParagraph"/>
              <w:spacing w:before="26"/>
              <w:ind w:left="82"/>
              <w:rPr>
                <w:sz w:val="22"/>
              </w:rPr>
            </w:pPr>
            <w:r>
              <w:rPr>
                <w:sz w:val="22"/>
              </w:rPr>
              <w:t>Recibe de Analista del Departamento de Monitoreo, Seguimiento y Evaluación del</w:t>
            </w:r>
          </w:p>
          <w:p>
            <w:pPr>
              <w:pStyle w:val="TableParagraph"/>
              <w:spacing w:line="252" w:lineRule="exact" w:before="6"/>
              <w:ind w:left="82"/>
              <w:rPr>
                <w:sz w:val="22"/>
              </w:rPr>
            </w:pPr>
            <w:r>
              <w:rPr>
                <w:sz w:val="22"/>
              </w:rPr>
              <w:t>JNO, la programación del monitoreo que los JADO realizarán en los JUMO de su jurisdicción, respecto a lo siguiente:</w:t>
            </w:r>
          </w:p>
        </w:tc>
      </w:tr>
      <w:tr>
        <w:trPr>
          <w:trHeight w:val="1127" w:hRule="atLeast"/>
        </w:trPr>
        <w:tc>
          <w:tcPr>
            <w:tcW w:w="1160" w:type="dxa"/>
            <w:tcBorders>
              <w:top w:val="nil"/>
              <w:bottom w:val="nil"/>
            </w:tcBorders>
          </w:tcPr>
          <w:p>
            <w:pPr>
              <w:pStyle w:val="TableParagraph"/>
              <w:spacing w:before="6"/>
              <w:rPr>
                <w:b/>
                <w:sz w:val="14"/>
              </w:rPr>
            </w:pPr>
          </w:p>
          <w:p>
            <w:pPr>
              <w:pStyle w:val="TableParagraph"/>
              <w:ind w:left="12" w:right="1"/>
              <w:jc w:val="center"/>
              <w:rPr>
                <w:b/>
                <w:sz w:val="14"/>
              </w:rPr>
            </w:pPr>
            <w:r>
              <w:rPr>
                <w:b/>
                <w:sz w:val="14"/>
              </w:rPr>
              <w:t>3.</w:t>
            </w:r>
          </w:p>
          <w:p>
            <w:pPr>
              <w:pStyle w:val="TableParagraph"/>
              <w:ind w:left="115" w:right="101" w:hanging="3"/>
              <w:jc w:val="center"/>
              <w:rPr>
                <w:b/>
                <w:sz w:val="14"/>
              </w:rPr>
            </w:pPr>
            <w:r>
              <w:rPr>
                <w:b/>
                <w:sz w:val="14"/>
              </w:rPr>
              <w:t>Recibe la programación del monitoreo</w:t>
            </w:r>
          </w:p>
        </w:tc>
        <w:tc>
          <w:tcPr>
            <w:tcW w:w="1114" w:type="dxa"/>
            <w:tcBorders>
              <w:top w:val="nil"/>
              <w:bottom w:val="nil"/>
            </w:tcBorders>
          </w:tcPr>
          <w:p>
            <w:pPr>
              <w:pStyle w:val="TableParagraph"/>
              <w:spacing w:before="9"/>
              <w:ind w:left="100" w:right="94" w:firstLine="2"/>
              <w:jc w:val="center"/>
              <w:rPr>
                <w:sz w:val="14"/>
              </w:rPr>
            </w:pPr>
            <w:r>
              <w:rPr>
                <w:sz w:val="14"/>
              </w:rPr>
              <w:t>Jefe del departamento de Monitoreo, Seguimiento y Evaluación </w:t>
            </w:r>
            <w:r>
              <w:rPr>
                <w:spacing w:val="-6"/>
                <w:sz w:val="14"/>
              </w:rPr>
              <w:t>del </w:t>
            </w:r>
            <w:r>
              <w:rPr>
                <w:sz w:val="14"/>
              </w:rPr>
              <w:t>JNO</w:t>
            </w:r>
          </w:p>
        </w:tc>
        <w:tc>
          <w:tcPr>
            <w:tcW w:w="8561" w:type="dxa"/>
            <w:tcBorders>
              <w:top w:val="nil"/>
              <w:bottom w:val="nil"/>
            </w:tcBorders>
          </w:tcPr>
          <w:p>
            <w:pPr>
              <w:pStyle w:val="TableParagraph"/>
              <w:spacing w:before="8"/>
              <w:rPr>
                <w:b/>
                <w:sz w:val="20"/>
              </w:rPr>
            </w:pPr>
          </w:p>
          <w:p>
            <w:pPr>
              <w:pStyle w:val="TableParagraph"/>
              <w:numPr>
                <w:ilvl w:val="0"/>
                <w:numId w:val="20"/>
              </w:numPr>
              <w:tabs>
                <w:tab w:pos="820" w:val="left" w:leader="none"/>
                <w:tab w:pos="821" w:val="left" w:leader="none"/>
              </w:tabs>
              <w:spacing w:line="252" w:lineRule="exact" w:before="1" w:after="0"/>
              <w:ind w:left="820" w:right="0" w:hanging="426"/>
              <w:jc w:val="left"/>
              <w:rPr>
                <w:sz w:val="22"/>
              </w:rPr>
            </w:pPr>
            <w:r>
              <w:rPr>
                <w:sz w:val="22"/>
              </w:rPr>
              <w:t>Las fases de recepción y calificación de</w:t>
            </w:r>
            <w:r>
              <w:rPr>
                <w:spacing w:val="-6"/>
                <w:sz w:val="22"/>
              </w:rPr>
              <w:t> </w:t>
            </w:r>
            <w:r>
              <w:rPr>
                <w:sz w:val="22"/>
              </w:rPr>
              <w:t>expedientes.</w:t>
            </w:r>
          </w:p>
          <w:p>
            <w:pPr>
              <w:pStyle w:val="TableParagraph"/>
              <w:numPr>
                <w:ilvl w:val="0"/>
                <w:numId w:val="20"/>
              </w:numPr>
              <w:tabs>
                <w:tab w:pos="820" w:val="left" w:leader="none"/>
                <w:tab w:pos="821" w:val="left" w:leader="none"/>
              </w:tabs>
              <w:spacing w:line="240" w:lineRule="auto" w:before="0" w:after="0"/>
              <w:ind w:left="820" w:right="46" w:hanging="426"/>
              <w:jc w:val="left"/>
              <w:rPr>
                <w:sz w:val="22"/>
              </w:rPr>
            </w:pPr>
            <w:r>
              <w:rPr>
                <w:sz w:val="22"/>
              </w:rPr>
              <w:t>El desarrollo de las audiencias de designación de centros educativos y de conformación de las nóminas de</w:t>
            </w:r>
            <w:r>
              <w:rPr>
                <w:spacing w:val="-4"/>
                <w:sz w:val="22"/>
              </w:rPr>
              <w:t> </w:t>
            </w:r>
            <w:r>
              <w:rPr>
                <w:sz w:val="22"/>
              </w:rPr>
              <w:t>elegibles.</w:t>
            </w:r>
          </w:p>
        </w:tc>
      </w:tr>
      <w:tr>
        <w:trPr>
          <w:trHeight w:val="660" w:hRule="atLeast"/>
        </w:trPr>
        <w:tc>
          <w:tcPr>
            <w:tcW w:w="1160" w:type="dxa"/>
            <w:tcBorders>
              <w:top w:val="nil"/>
            </w:tcBorders>
          </w:tcPr>
          <w:p>
            <w:pPr>
              <w:pStyle w:val="TableParagraph"/>
              <w:rPr>
                <w:rFonts w:ascii="Times New Roman"/>
                <w:sz w:val="20"/>
              </w:rPr>
            </w:pPr>
          </w:p>
        </w:tc>
        <w:tc>
          <w:tcPr>
            <w:tcW w:w="1114" w:type="dxa"/>
            <w:tcBorders>
              <w:top w:val="nil"/>
            </w:tcBorders>
          </w:tcPr>
          <w:p>
            <w:pPr>
              <w:pStyle w:val="TableParagraph"/>
              <w:rPr>
                <w:rFonts w:ascii="Times New Roman"/>
                <w:sz w:val="20"/>
              </w:rPr>
            </w:pPr>
          </w:p>
        </w:tc>
        <w:tc>
          <w:tcPr>
            <w:tcW w:w="8561" w:type="dxa"/>
            <w:tcBorders>
              <w:top w:val="nil"/>
            </w:tcBorders>
          </w:tcPr>
          <w:p>
            <w:pPr>
              <w:pStyle w:val="TableParagraph"/>
              <w:spacing w:before="122"/>
              <w:ind w:left="82"/>
              <w:rPr>
                <w:sz w:val="22"/>
              </w:rPr>
            </w:pPr>
            <w:r>
              <w:rPr>
                <w:sz w:val="22"/>
              </w:rPr>
              <w:t>Esto tomando en cuenta los recursos disponibles; consolidando la información y presentándola a las autoridades del JNO.</w:t>
            </w:r>
          </w:p>
        </w:tc>
      </w:tr>
      <w:tr>
        <w:trPr>
          <w:trHeight w:val="409" w:hRule="atLeast"/>
        </w:trPr>
        <w:tc>
          <w:tcPr>
            <w:tcW w:w="1160" w:type="dxa"/>
            <w:tcBorders>
              <w:bottom w:val="nil"/>
            </w:tcBorders>
          </w:tcPr>
          <w:p>
            <w:pPr>
              <w:pStyle w:val="TableParagraph"/>
              <w:rPr>
                <w:rFonts w:ascii="Times New Roman"/>
                <w:sz w:val="20"/>
              </w:rPr>
            </w:pPr>
          </w:p>
        </w:tc>
        <w:tc>
          <w:tcPr>
            <w:tcW w:w="1114" w:type="dxa"/>
            <w:tcBorders>
              <w:bottom w:val="nil"/>
            </w:tcBorders>
          </w:tcPr>
          <w:p>
            <w:pPr>
              <w:pStyle w:val="TableParagraph"/>
              <w:rPr>
                <w:rFonts w:ascii="Times New Roman"/>
                <w:sz w:val="20"/>
              </w:rPr>
            </w:pPr>
          </w:p>
        </w:tc>
        <w:tc>
          <w:tcPr>
            <w:tcW w:w="8561" w:type="dxa"/>
            <w:tcBorders>
              <w:bottom w:val="nil"/>
            </w:tcBorders>
          </w:tcPr>
          <w:p>
            <w:pPr>
              <w:pStyle w:val="TableParagraph"/>
              <w:spacing w:before="26"/>
              <w:ind w:left="82"/>
              <w:rPr>
                <w:sz w:val="22"/>
              </w:rPr>
            </w:pPr>
            <w:r>
              <w:rPr>
                <w:sz w:val="22"/>
              </w:rPr>
              <w:t>Monitorea por medio del JADO las siguientes fases:</w:t>
            </w:r>
          </w:p>
        </w:tc>
      </w:tr>
      <w:tr>
        <w:trPr>
          <w:trHeight w:val="1010" w:hRule="atLeast"/>
        </w:trPr>
        <w:tc>
          <w:tcPr>
            <w:tcW w:w="1160" w:type="dxa"/>
            <w:tcBorders>
              <w:top w:val="nil"/>
              <w:bottom w:val="nil"/>
            </w:tcBorders>
          </w:tcPr>
          <w:p>
            <w:pPr>
              <w:pStyle w:val="TableParagraph"/>
              <w:rPr>
                <w:rFonts w:ascii="Times New Roman"/>
                <w:sz w:val="20"/>
              </w:rPr>
            </w:pPr>
          </w:p>
        </w:tc>
        <w:tc>
          <w:tcPr>
            <w:tcW w:w="1114" w:type="dxa"/>
            <w:tcBorders>
              <w:top w:val="nil"/>
              <w:bottom w:val="nil"/>
            </w:tcBorders>
          </w:tcPr>
          <w:p>
            <w:pPr>
              <w:pStyle w:val="TableParagraph"/>
              <w:rPr>
                <w:rFonts w:ascii="Times New Roman"/>
                <w:sz w:val="20"/>
              </w:rPr>
            </w:pPr>
          </w:p>
        </w:tc>
        <w:tc>
          <w:tcPr>
            <w:tcW w:w="8561" w:type="dxa"/>
            <w:tcBorders>
              <w:top w:val="nil"/>
              <w:bottom w:val="nil"/>
            </w:tcBorders>
          </w:tcPr>
          <w:p>
            <w:pPr>
              <w:pStyle w:val="TableParagraph"/>
              <w:numPr>
                <w:ilvl w:val="0"/>
                <w:numId w:val="21"/>
              </w:numPr>
              <w:tabs>
                <w:tab w:pos="820" w:val="left" w:leader="none"/>
                <w:tab w:pos="821" w:val="left" w:leader="none"/>
              </w:tabs>
              <w:spacing w:line="252" w:lineRule="exact" w:before="123" w:after="0"/>
              <w:ind w:left="820" w:right="0" w:hanging="426"/>
              <w:jc w:val="left"/>
              <w:rPr>
                <w:sz w:val="22"/>
              </w:rPr>
            </w:pPr>
            <w:r>
              <w:rPr>
                <w:sz w:val="22"/>
              </w:rPr>
              <w:t>Las fases de recepción y calificación de</w:t>
            </w:r>
            <w:r>
              <w:rPr>
                <w:spacing w:val="-6"/>
                <w:sz w:val="22"/>
              </w:rPr>
              <w:t> </w:t>
            </w:r>
            <w:r>
              <w:rPr>
                <w:sz w:val="22"/>
              </w:rPr>
              <w:t>expedientes.</w:t>
            </w:r>
          </w:p>
          <w:p>
            <w:pPr>
              <w:pStyle w:val="TableParagraph"/>
              <w:numPr>
                <w:ilvl w:val="0"/>
                <w:numId w:val="21"/>
              </w:numPr>
              <w:tabs>
                <w:tab w:pos="820" w:val="left" w:leader="none"/>
                <w:tab w:pos="821" w:val="left" w:leader="none"/>
              </w:tabs>
              <w:spacing w:line="240" w:lineRule="auto" w:before="0" w:after="0"/>
              <w:ind w:left="820" w:right="51" w:hanging="426"/>
              <w:jc w:val="left"/>
              <w:rPr>
                <w:sz w:val="22"/>
              </w:rPr>
            </w:pPr>
            <w:r>
              <w:rPr>
                <w:sz w:val="22"/>
              </w:rPr>
              <w:t>El desarrollo de las audiencias de designación de centros educativos y de conformación de las nóminas de</w:t>
            </w:r>
            <w:r>
              <w:rPr>
                <w:spacing w:val="-4"/>
                <w:sz w:val="22"/>
              </w:rPr>
              <w:t> </w:t>
            </w:r>
            <w:r>
              <w:rPr>
                <w:sz w:val="22"/>
              </w:rPr>
              <w:t>elegibles.</w:t>
            </w:r>
          </w:p>
        </w:tc>
      </w:tr>
      <w:tr>
        <w:trPr>
          <w:trHeight w:val="454" w:hRule="atLeast"/>
        </w:trPr>
        <w:tc>
          <w:tcPr>
            <w:tcW w:w="1160" w:type="dxa"/>
            <w:tcBorders>
              <w:top w:val="nil"/>
              <w:bottom w:val="nil"/>
            </w:tcBorders>
          </w:tcPr>
          <w:p>
            <w:pPr>
              <w:pStyle w:val="TableParagraph"/>
              <w:rPr>
                <w:rFonts w:ascii="Times New Roman"/>
                <w:sz w:val="20"/>
              </w:rPr>
            </w:pPr>
          </w:p>
        </w:tc>
        <w:tc>
          <w:tcPr>
            <w:tcW w:w="1114" w:type="dxa"/>
            <w:tcBorders>
              <w:top w:val="nil"/>
              <w:bottom w:val="nil"/>
            </w:tcBorders>
          </w:tcPr>
          <w:p>
            <w:pPr>
              <w:pStyle w:val="TableParagraph"/>
              <w:rPr>
                <w:rFonts w:ascii="Times New Roman"/>
                <w:sz w:val="20"/>
              </w:rPr>
            </w:pPr>
          </w:p>
        </w:tc>
        <w:tc>
          <w:tcPr>
            <w:tcW w:w="8561" w:type="dxa"/>
            <w:tcBorders>
              <w:top w:val="nil"/>
              <w:bottom w:val="nil"/>
            </w:tcBorders>
          </w:tcPr>
          <w:p>
            <w:pPr>
              <w:pStyle w:val="TableParagraph"/>
              <w:spacing w:before="123"/>
              <w:ind w:left="82"/>
              <w:rPr>
                <w:sz w:val="22"/>
              </w:rPr>
            </w:pPr>
            <w:r>
              <w:rPr>
                <w:sz w:val="22"/>
              </w:rPr>
              <w:t>Esto tomando en cuenta los recursos disponibles.</w:t>
            </w:r>
          </w:p>
        </w:tc>
      </w:tr>
      <w:tr>
        <w:trPr>
          <w:trHeight w:val="1316" w:hRule="atLeast"/>
        </w:trPr>
        <w:tc>
          <w:tcPr>
            <w:tcW w:w="1160" w:type="dxa"/>
            <w:tcBorders>
              <w:top w:val="nil"/>
              <w:bottom w:val="nil"/>
            </w:tcBorders>
          </w:tcPr>
          <w:p>
            <w:pPr>
              <w:pStyle w:val="TableParagraph"/>
              <w:spacing w:before="5"/>
              <w:rPr>
                <w:b/>
                <w:sz w:val="20"/>
              </w:rPr>
            </w:pPr>
          </w:p>
          <w:p>
            <w:pPr>
              <w:pStyle w:val="TableParagraph"/>
              <w:spacing w:before="1"/>
              <w:ind w:left="12" w:right="1"/>
              <w:jc w:val="center"/>
              <w:rPr>
                <w:b/>
                <w:sz w:val="14"/>
              </w:rPr>
            </w:pPr>
            <w:r>
              <w:rPr>
                <w:b/>
                <w:sz w:val="14"/>
              </w:rPr>
              <w:t>4.</w:t>
            </w:r>
          </w:p>
          <w:p>
            <w:pPr>
              <w:pStyle w:val="TableParagraph"/>
              <w:ind w:left="45" w:right="35" w:firstLine="2"/>
              <w:jc w:val="center"/>
              <w:rPr>
                <w:b/>
                <w:sz w:val="13"/>
              </w:rPr>
            </w:pPr>
            <w:r>
              <w:rPr>
                <w:b/>
                <w:sz w:val="14"/>
              </w:rPr>
              <w:t>Monitorear y proporcionar </w:t>
            </w:r>
            <w:r>
              <w:rPr>
                <w:b/>
                <w:w w:val="95"/>
                <w:sz w:val="13"/>
              </w:rPr>
              <w:t>acompañamiento</w:t>
            </w:r>
          </w:p>
        </w:tc>
        <w:tc>
          <w:tcPr>
            <w:tcW w:w="1114" w:type="dxa"/>
            <w:tcBorders>
              <w:top w:val="nil"/>
              <w:bottom w:val="nil"/>
            </w:tcBorders>
          </w:tcPr>
          <w:p>
            <w:pPr>
              <w:pStyle w:val="TableParagraph"/>
              <w:spacing w:before="72"/>
              <w:ind w:left="100" w:right="94" w:firstLine="2"/>
              <w:jc w:val="center"/>
              <w:rPr>
                <w:sz w:val="14"/>
              </w:rPr>
            </w:pPr>
            <w:r>
              <w:rPr>
                <w:sz w:val="14"/>
              </w:rPr>
              <w:t>Analista del departamento de Monitoreo, Seguimiento y Evaluación </w:t>
            </w:r>
            <w:r>
              <w:rPr>
                <w:spacing w:val="-6"/>
                <w:sz w:val="14"/>
              </w:rPr>
              <w:t>del </w:t>
            </w:r>
            <w:r>
              <w:rPr>
                <w:sz w:val="14"/>
              </w:rPr>
              <w:t>JNO</w:t>
            </w:r>
          </w:p>
        </w:tc>
        <w:tc>
          <w:tcPr>
            <w:tcW w:w="8561" w:type="dxa"/>
            <w:tcBorders>
              <w:top w:val="nil"/>
              <w:bottom w:val="nil"/>
            </w:tcBorders>
          </w:tcPr>
          <w:p>
            <w:pPr>
              <w:pStyle w:val="TableParagraph"/>
              <w:spacing w:before="175"/>
              <w:ind w:left="82" w:right="44"/>
              <w:jc w:val="both"/>
              <w:rPr>
                <w:sz w:val="22"/>
              </w:rPr>
            </w:pPr>
            <w:r>
              <w:rPr>
                <w:sz w:val="22"/>
              </w:rPr>
              <w:t>Monitorea por medio del e-SIRH la fase del ingreso de expedientes de los maestros que designaron centro educativo y de quienes conforman la nómina de elegibles, en las fechas establecidas en el Acuerdo Ministerial que regula el cronograma de actividades de la convocatoria de que se trate.</w:t>
            </w:r>
          </w:p>
        </w:tc>
      </w:tr>
      <w:tr>
        <w:trPr>
          <w:trHeight w:val="758" w:hRule="atLeast"/>
        </w:trPr>
        <w:tc>
          <w:tcPr>
            <w:tcW w:w="1160" w:type="dxa"/>
            <w:tcBorders>
              <w:top w:val="nil"/>
              <w:bottom w:val="nil"/>
            </w:tcBorders>
          </w:tcPr>
          <w:p>
            <w:pPr>
              <w:pStyle w:val="TableParagraph"/>
              <w:rPr>
                <w:rFonts w:ascii="Times New Roman"/>
                <w:sz w:val="20"/>
              </w:rPr>
            </w:pPr>
          </w:p>
        </w:tc>
        <w:tc>
          <w:tcPr>
            <w:tcW w:w="1114" w:type="dxa"/>
            <w:tcBorders>
              <w:top w:val="nil"/>
              <w:bottom w:val="nil"/>
            </w:tcBorders>
          </w:tcPr>
          <w:p>
            <w:pPr>
              <w:pStyle w:val="TableParagraph"/>
              <w:rPr>
                <w:rFonts w:ascii="Times New Roman"/>
                <w:sz w:val="20"/>
              </w:rPr>
            </w:pPr>
          </w:p>
        </w:tc>
        <w:tc>
          <w:tcPr>
            <w:tcW w:w="8561" w:type="dxa"/>
            <w:tcBorders>
              <w:top w:val="nil"/>
              <w:bottom w:val="nil"/>
            </w:tcBorders>
          </w:tcPr>
          <w:p>
            <w:pPr>
              <w:pStyle w:val="TableParagraph"/>
              <w:spacing w:before="123"/>
              <w:ind w:left="82"/>
              <w:rPr>
                <w:sz w:val="22"/>
              </w:rPr>
            </w:pPr>
            <w:r>
              <w:rPr>
                <w:sz w:val="22"/>
              </w:rPr>
              <w:t>Informa vía correo electrónico al Jefe del Departamento de Monitoreo, Seguimiento y Evaluación del JNO, el estatus del ingreso de expedientes de cada DIDEDUC.</w:t>
            </w:r>
          </w:p>
        </w:tc>
      </w:tr>
      <w:tr>
        <w:trPr>
          <w:trHeight w:val="912" w:hRule="atLeast"/>
        </w:trPr>
        <w:tc>
          <w:tcPr>
            <w:tcW w:w="1160" w:type="dxa"/>
            <w:tcBorders>
              <w:top w:val="nil"/>
            </w:tcBorders>
          </w:tcPr>
          <w:p>
            <w:pPr>
              <w:pStyle w:val="TableParagraph"/>
              <w:rPr>
                <w:rFonts w:ascii="Times New Roman"/>
                <w:sz w:val="20"/>
              </w:rPr>
            </w:pPr>
          </w:p>
        </w:tc>
        <w:tc>
          <w:tcPr>
            <w:tcW w:w="1114" w:type="dxa"/>
            <w:tcBorders>
              <w:top w:val="nil"/>
            </w:tcBorders>
          </w:tcPr>
          <w:p>
            <w:pPr>
              <w:pStyle w:val="TableParagraph"/>
              <w:rPr>
                <w:rFonts w:ascii="Times New Roman"/>
                <w:sz w:val="20"/>
              </w:rPr>
            </w:pPr>
          </w:p>
        </w:tc>
        <w:tc>
          <w:tcPr>
            <w:tcW w:w="8561" w:type="dxa"/>
            <w:tcBorders>
              <w:top w:val="nil"/>
            </w:tcBorders>
          </w:tcPr>
          <w:p>
            <w:pPr>
              <w:pStyle w:val="TableParagraph"/>
              <w:spacing w:before="123"/>
              <w:ind w:left="82" w:right="45"/>
              <w:jc w:val="both"/>
              <w:rPr>
                <w:sz w:val="22"/>
              </w:rPr>
            </w:pPr>
            <w:r>
              <w:rPr>
                <w:sz w:val="22"/>
              </w:rPr>
              <w:t>De establecerse que existe cualquier tipo de inconveniente, el Jefe del Departamento de Monitoreo, Seguimiento y Evaluación del JNO, instruye sobre la posible solución o indica qué departamento debe brindar los lineamientos que deben seguirse.</w:t>
            </w:r>
          </w:p>
        </w:tc>
      </w:tr>
      <w:tr>
        <w:trPr>
          <w:trHeight w:val="191" w:hRule="atLeast"/>
        </w:trPr>
        <w:tc>
          <w:tcPr>
            <w:tcW w:w="1160" w:type="dxa"/>
            <w:tcBorders>
              <w:bottom w:val="nil"/>
            </w:tcBorders>
          </w:tcPr>
          <w:p>
            <w:pPr>
              <w:pStyle w:val="TableParagraph"/>
              <w:rPr>
                <w:rFonts w:ascii="Times New Roman"/>
                <w:sz w:val="12"/>
              </w:rPr>
            </w:pPr>
          </w:p>
        </w:tc>
        <w:tc>
          <w:tcPr>
            <w:tcW w:w="1114" w:type="dxa"/>
            <w:tcBorders>
              <w:bottom w:val="nil"/>
            </w:tcBorders>
          </w:tcPr>
          <w:p>
            <w:pPr>
              <w:pStyle w:val="TableParagraph"/>
              <w:spacing w:line="140" w:lineRule="exact" w:before="31"/>
              <w:ind w:left="311"/>
              <w:rPr>
                <w:sz w:val="14"/>
              </w:rPr>
            </w:pPr>
            <w:r>
              <w:rPr>
                <w:sz w:val="14"/>
              </w:rPr>
              <w:t>Jefe del</w:t>
            </w:r>
          </w:p>
        </w:tc>
        <w:tc>
          <w:tcPr>
            <w:tcW w:w="8561" w:type="dxa"/>
            <w:vMerge w:val="restart"/>
          </w:tcPr>
          <w:p>
            <w:pPr>
              <w:pStyle w:val="TableParagraph"/>
              <w:spacing w:before="163"/>
              <w:ind w:left="82"/>
              <w:rPr>
                <w:sz w:val="22"/>
              </w:rPr>
            </w:pPr>
            <w:r>
              <w:rPr>
                <w:sz w:val="22"/>
              </w:rPr>
              <w:t>Presenta a las Autoridades del JNO los resultados obtenidos de los monitoreos realizados.</w:t>
            </w:r>
          </w:p>
        </w:tc>
      </w:tr>
      <w:tr>
        <w:trPr>
          <w:trHeight w:val="150" w:hRule="atLeast"/>
        </w:trPr>
        <w:tc>
          <w:tcPr>
            <w:tcW w:w="1160" w:type="dxa"/>
            <w:tcBorders>
              <w:top w:val="nil"/>
              <w:bottom w:val="nil"/>
            </w:tcBorders>
          </w:tcPr>
          <w:p>
            <w:pPr>
              <w:pStyle w:val="TableParagraph"/>
              <w:rPr>
                <w:rFonts w:ascii="Times New Roman"/>
                <w:sz w:val="8"/>
              </w:rPr>
            </w:pPr>
          </w:p>
        </w:tc>
        <w:tc>
          <w:tcPr>
            <w:tcW w:w="1114" w:type="dxa"/>
            <w:tcBorders>
              <w:top w:val="nil"/>
              <w:bottom w:val="nil"/>
            </w:tcBorders>
          </w:tcPr>
          <w:p>
            <w:pPr>
              <w:pStyle w:val="TableParagraph"/>
              <w:spacing w:line="131" w:lineRule="exact"/>
              <w:ind w:right="115"/>
              <w:jc w:val="right"/>
              <w:rPr>
                <w:sz w:val="14"/>
              </w:rPr>
            </w:pPr>
            <w:r>
              <w:rPr>
                <w:sz w:val="14"/>
              </w:rPr>
              <w:t>departamento</w:t>
            </w:r>
          </w:p>
        </w:tc>
        <w:tc>
          <w:tcPr>
            <w:tcW w:w="8561"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12" w:right="1"/>
              <w:jc w:val="center"/>
              <w:rPr>
                <w:b/>
                <w:sz w:val="14"/>
              </w:rPr>
            </w:pPr>
            <w:r>
              <w:rPr>
                <w:b/>
                <w:sz w:val="14"/>
              </w:rPr>
              <w:t>5.</w:t>
            </w:r>
          </w:p>
        </w:tc>
        <w:tc>
          <w:tcPr>
            <w:tcW w:w="1114" w:type="dxa"/>
            <w:tcBorders>
              <w:top w:val="nil"/>
              <w:bottom w:val="nil"/>
            </w:tcBorders>
          </w:tcPr>
          <w:p>
            <w:pPr>
              <w:pStyle w:val="TableParagraph"/>
              <w:spacing w:line="131" w:lineRule="exact"/>
              <w:ind w:right="99"/>
              <w:jc w:val="right"/>
              <w:rPr>
                <w:sz w:val="14"/>
              </w:rPr>
            </w:pPr>
            <w:r>
              <w:rPr>
                <w:sz w:val="14"/>
              </w:rPr>
              <w:t>de Monitoreo,</w:t>
            </w:r>
          </w:p>
        </w:tc>
        <w:tc>
          <w:tcPr>
            <w:tcW w:w="8561"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12" w:right="2"/>
              <w:jc w:val="center"/>
              <w:rPr>
                <w:b/>
                <w:sz w:val="14"/>
              </w:rPr>
            </w:pPr>
            <w:r>
              <w:rPr>
                <w:b/>
                <w:sz w:val="14"/>
              </w:rPr>
              <w:t>Presentación de</w:t>
            </w:r>
          </w:p>
        </w:tc>
        <w:tc>
          <w:tcPr>
            <w:tcW w:w="1114" w:type="dxa"/>
            <w:tcBorders>
              <w:top w:val="nil"/>
              <w:bottom w:val="nil"/>
            </w:tcBorders>
          </w:tcPr>
          <w:p>
            <w:pPr>
              <w:pStyle w:val="TableParagraph"/>
              <w:spacing w:line="131" w:lineRule="exact"/>
              <w:ind w:right="102"/>
              <w:jc w:val="right"/>
              <w:rPr>
                <w:sz w:val="14"/>
              </w:rPr>
            </w:pPr>
            <w:r>
              <w:rPr>
                <w:sz w:val="14"/>
              </w:rPr>
              <w:t>Seguimiento y</w:t>
            </w:r>
          </w:p>
        </w:tc>
        <w:tc>
          <w:tcPr>
            <w:tcW w:w="8561" w:type="dxa"/>
            <w:vMerge/>
            <w:tcBorders>
              <w:top w:val="nil"/>
            </w:tcBorders>
          </w:tcPr>
          <w:p>
            <w:pPr>
              <w:rPr>
                <w:sz w:val="2"/>
                <w:szCs w:val="2"/>
              </w:rPr>
            </w:pPr>
          </w:p>
        </w:tc>
      </w:tr>
      <w:tr>
        <w:trPr>
          <w:trHeight w:val="151" w:hRule="atLeast"/>
        </w:trPr>
        <w:tc>
          <w:tcPr>
            <w:tcW w:w="1160" w:type="dxa"/>
            <w:tcBorders>
              <w:top w:val="nil"/>
              <w:bottom w:val="nil"/>
            </w:tcBorders>
          </w:tcPr>
          <w:p>
            <w:pPr>
              <w:pStyle w:val="TableParagraph"/>
              <w:spacing w:line="132" w:lineRule="exact"/>
              <w:ind w:left="12" w:right="6"/>
              <w:jc w:val="center"/>
              <w:rPr>
                <w:b/>
                <w:sz w:val="14"/>
              </w:rPr>
            </w:pPr>
            <w:r>
              <w:rPr>
                <w:b/>
                <w:sz w:val="14"/>
              </w:rPr>
              <w:t>resultados</w:t>
            </w:r>
          </w:p>
        </w:tc>
        <w:tc>
          <w:tcPr>
            <w:tcW w:w="1114" w:type="dxa"/>
            <w:tcBorders>
              <w:top w:val="nil"/>
              <w:bottom w:val="nil"/>
            </w:tcBorders>
          </w:tcPr>
          <w:p>
            <w:pPr>
              <w:pStyle w:val="TableParagraph"/>
              <w:spacing w:line="132" w:lineRule="exact"/>
              <w:ind w:right="94"/>
              <w:jc w:val="right"/>
              <w:rPr>
                <w:sz w:val="14"/>
              </w:rPr>
            </w:pPr>
            <w:r>
              <w:rPr>
                <w:sz w:val="14"/>
              </w:rPr>
              <w:t>Evaluación del</w:t>
            </w:r>
          </w:p>
        </w:tc>
        <w:tc>
          <w:tcPr>
            <w:tcW w:w="8561" w:type="dxa"/>
            <w:vMerge/>
            <w:tcBorders>
              <w:top w:val="nil"/>
            </w:tcBorders>
          </w:tcPr>
          <w:p>
            <w:pPr>
              <w:rPr>
                <w:sz w:val="2"/>
                <w:szCs w:val="2"/>
              </w:rPr>
            </w:pPr>
          </w:p>
        </w:tc>
      </w:tr>
      <w:tr>
        <w:trPr>
          <w:trHeight w:val="188" w:hRule="atLeast"/>
        </w:trPr>
        <w:tc>
          <w:tcPr>
            <w:tcW w:w="1160" w:type="dxa"/>
            <w:tcBorders>
              <w:top w:val="nil"/>
            </w:tcBorders>
          </w:tcPr>
          <w:p>
            <w:pPr>
              <w:pStyle w:val="TableParagraph"/>
              <w:rPr>
                <w:rFonts w:ascii="Times New Roman"/>
                <w:sz w:val="12"/>
              </w:rPr>
            </w:pPr>
          </w:p>
        </w:tc>
        <w:tc>
          <w:tcPr>
            <w:tcW w:w="1114" w:type="dxa"/>
            <w:tcBorders>
              <w:top w:val="nil"/>
            </w:tcBorders>
          </w:tcPr>
          <w:p>
            <w:pPr>
              <w:pStyle w:val="TableParagraph"/>
              <w:spacing w:line="153" w:lineRule="exact"/>
              <w:ind w:left="120" w:right="117"/>
              <w:jc w:val="center"/>
              <w:rPr>
                <w:sz w:val="14"/>
              </w:rPr>
            </w:pPr>
            <w:r>
              <w:rPr>
                <w:sz w:val="14"/>
              </w:rPr>
              <w:t>JNO</w:t>
            </w:r>
          </w:p>
        </w:tc>
        <w:tc>
          <w:tcPr>
            <w:tcW w:w="8561" w:type="dxa"/>
            <w:vMerge/>
            <w:tcBorders>
              <w:top w:val="nil"/>
            </w:tcBorders>
          </w:tcPr>
          <w:p>
            <w:pPr>
              <w:rPr>
                <w:sz w:val="2"/>
                <w:szCs w:val="2"/>
              </w:rPr>
            </w:pPr>
          </w:p>
        </w:tc>
      </w:tr>
    </w:tbl>
    <w:sectPr>
      <w:pgSz w:w="12250" w:h="15850"/>
      <w:pgMar w:header="209"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entury Gothic">
    <w:altName w:val="Century Gothic"/>
    <w:charset w:val="0"/>
    <w:family w:val="swiss"/>
    <w:pitch w:val="variable"/>
  </w:font>
  <w:font w:name="Cambria">
    <w:altName w:val="Cambria"/>
    <w:charset w:val="0"/>
    <w:family w:val="roman"/>
    <w:pitch w:val="variable"/>
  </w:font>
  <w:font w:name="Baskerville Old Face">
    <w:altName w:val="Baskerville Old Fac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97.783997pt;margin-top:764.254211pt;width:421.1pt;height:11.25pt;mso-position-horizontal-relative:page;mso-position-vertical-relative:page;z-index:-253891584"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2pt;margin-top:13.250463pt;width:34.1pt;height:8.2pt;mso-position-horizontal-relative:page;mso-position-vertical-relative:page;z-index:-253890560" type="#_x0000_t202" filled="false" stroked="false">
          <v:textbox inset="0,0,0,0">
            <w:txbxContent>
              <w:p>
                <w:pPr>
                  <w:spacing w:before="21"/>
                  <w:ind w:left="20" w:right="0" w:firstLine="0"/>
                  <w:jc w:val="left"/>
                  <w:rPr>
                    <w:rFonts w:ascii="Century Gothic"/>
                    <w:sz w:val="10"/>
                  </w:rPr>
                </w:pPr>
                <w:r>
                  <w:rPr>
                    <w:rFonts w:ascii="Century Gothic"/>
                    <w:sz w:val="10"/>
                  </w:rPr>
                  <w:t>PLA-PLT-06.03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820" w:hanging="426"/>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93" w:hanging="426"/>
      </w:pPr>
      <w:rPr>
        <w:rFonts w:hint="default"/>
        <w:lang w:val="es-ES" w:eastAsia="es-ES" w:bidi="es-ES"/>
      </w:rPr>
    </w:lvl>
    <w:lvl w:ilvl="2">
      <w:start w:val="0"/>
      <w:numFmt w:val="bullet"/>
      <w:lvlText w:val="•"/>
      <w:lvlJc w:val="left"/>
      <w:pPr>
        <w:ind w:left="2366" w:hanging="426"/>
      </w:pPr>
      <w:rPr>
        <w:rFonts w:hint="default"/>
        <w:lang w:val="es-ES" w:eastAsia="es-ES" w:bidi="es-ES"/>
      </w:rPr>
    </w:lvl>
    <w:lvl w:ilvl="3">
      <w:start w:val="0"/>
      <w:numFmt w:val="bullet"/>
      <w:lvlText w:val="•"/>
      <w:lvlJc w:val="left"/>
      <w:pPr>
        <w:ind w:left="3139" w:hanging="426"/>
      </w:pPr>
      <w:rPr>
        <w:rFonts w:hint="default"/>
        <w:lang w:val="es-ES" w:eastAsia="es-ES" w:bidi="es-ES"/>
      </w:rPr>
    </w:lvl>
    <w:lvl w:ilvl="4">
      <w:start w:val="0"/>
      <w:numFmt w:val="bullet"/>
      <w:lvlText w:val="•"/>
      <w:lvlJc w:val="left"/>
      <w:pPr>
        <w:ind w:left="3912" w:hanging="426"/>
      </w:pPr>
      <w:rPr>
        <w:rFonts w:hint="default"/>
        <w:lang w:val="es-ES" w:eastAsia="es-ES" w:bidi="es-ES"/>
      </w:rPr>
    </w:lvl>
    <w:lvl w:ilvl="5">
      <w:start w:val="0"/>
      <w:numFmt w:val="bullet"/>
      <w:lvlText w:val="•"/>
      <w:lvlJc w:val="left"/>
      <w:pPr>
        <w:ind w:left="4685" w:hanging="426"/>
      </w:pPr>
      <w:rPr>
        <w:rFonts w:hint="default"/>
        <w:lang w:val="es-ES" w:eastAsia="es-ES" w:bidi="es-ES"/>
      </w:rPr>
    </w:lvl>
    <w:lvl w:ilvl="6">
      <w:start w:val="0"/>
      <w:numFmt w:val="bullet"/>
      <w:lvlText w:val="•"/>
      <w:lvlJc w:val="left"/>
      <w:pPr>
        <w:ind w:left="5458" w:hanging="426"/>
      </w:pPr>
      <w:rPr>
        <w:rFonts w:hint="default"/>
        <w:lang w:val="es-ES" w:eastAsia="es-ES" w:bidi="es-ES"/>
      </w:rPr>
    </w:lvl>
    <w:lvl w:ilvl="7">
      <w:start w:val="0"/>
      <w:numFmt w:val="bullet"/>
      <w:lvlText w:val="•"/>
      <w:lvlJc w:val="left"/>
      <w:pPr>
        <w:ind w:left="6231" w:hanging="426"/>
      </w:pPr>
      <w:rPr>
        <w:rFonts w:hint="default"/>
        <w:lang w:val="es-ES" w:eastAsia="es-ES" w:bidi="es-ES"/>
      </w:rPr>
    </w:lvl>
    <w:lvl w:ilvl="8">
      <w:start w:val="0"/>
      <w:numFmt w:val="bullet"/>
      <w:lvlText w:val="•"/>
      <w:lvlJc w:val="left"/>
      <w:pPr>
        <w:ind w:left="7004" w:hanging="426"/>
      </w:pPr>
      <w:rPr>
        <w:rFonts w:hint="default"/>
        <w:lang w:val="es-ES" w:eastAsia="es-ES" w:bidi="es-ES"/>
      </w:rPr>
    </w:lvl>
  </w:abstractNum>
  <w:abstractNum w:abstractNumId="19">
    <w:multiLevelType w:val="hybridMultilevel"/>
    <w:lvl w:ilvl="0">
      <w:start w:val="1"/>
      <w:numFmt w:val="decimal"/>
      <w:lvlText w:val="%1."/>
      <w:lvlJc w:val="left"/>
      <w:pPr>
        <w:ind w:left="820" w:hanging="426"/>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93" w:hanging="426"/>
      </w:pPr>
      <w:rPr>
        <w:rFonts w:hint="default"/>
        <w:lang w:val="es-ES" w:eastAsia="es-ES" w:bidi="es-ES"/>
      </w:rPr>
    </w:lvl>
    <w:lvl w:ilvl="2">
      <w:start w:val="0"/>
      <w:numFmt w:val="bullet"/>
      <w:lvlText w:val="•"/>
      <w:lvlJc w:val="left"/>
      <w:pPr>
        <w:ind w:left="2366" w:hanging="426"/>
      </w:pPr>
      <w:rPr>
        <w:rFonts w:hint="default"/>
        <w:lang w:val="es-ES" w:eastAsia="es-ES" w:bidi="es-ES"/>
      </w:rPr>
    </w:lvl>
    <w:lvl w:ilvl="3">
      <w:start w:val="0"/>
      <w:numFmt w:val="bullet"/>
      <w:lvlText w:val="•"/>
      <w:lvlJc w:val="left"/>
      <w:pPr>
        <w:ind w:left="3139" w:hanging="426"/>
      </w:pPr>
      <w:rPr>
        <w:rFonts w:hint="default"/>
        <w:lang w:val="es-ES" w:eastAsia="es-ES" w:bidi="es-ES"/>
      </w:rPr>
    </w:lvl>
    <w:lvl w:ilvl="4">
      <w:start w:val="0"/>
      <w:numFmt w:val="bullet"/>
      <w:lvlText w:val="•"/>
      <w:lvlJc w:val="left"/>
      <w:pPr>
        <w:ind w:left="3912" w:hanging="426"/>
      </w:pPr>
      <w:rPr>
        <w:rFonts w:hint="default"/>
        <w:lang w:val="es-ES" w:eastAsia="es-ES" w:bidi="es-ES"/>
      </w:rPr>
    </w:lvl>
    <w:lvl w:ilvl="5">
      <w:start w:val="0"/>
      <w:numFmt w:val="bullet"/>
      <w:lvlText w:val="•"/>
      <w:lvlJc w:val="left"/>
      <w:pPr>
        <w:ind w:left="4685" w:hanging="426"/>
      </w:pPr>
      <w:rPr>
        <w:rFonts w:hint="default"/>
        <w:lang w:val="es-ES" w:eastAsia="es-ES" w:bidi="es-ES"/>
      </w:rPr>
    </w:lvl>
    <w:lvl w:ilvl="6">
      <w:start w:val="0"/>
      <w:numFmt w:val="bullet"/>
      <w:lvlText w:val="•"/>
      <w:lvlJc w:val="left"/>
      <w:pPr>
        <w:ind w:left="5458" w:hanging="426"/>
      </w:pPr>
      <w:rPr>
        <w:rFonts w:hint="default"/>
        <w:lang w:val="es-ES" w:eastAsia="es-ES" w:bidi="es-ES"/>
      </w:rPr>
    </w:lvl>
    <w:lvl w:ilvl="7">
      <w:start w:val="0"/>
      <w:numFmt w:val="bullet"/>
      <w:lvlText w:val="•"/>
      <w:lvlJc w:val="left"/>
      <w:pPr>
        <w:ind w:left="6231" w:hanging="426"/>
      </w:pPr>
      <w:rPr>
        <w:rFonts w:hint="default"/>
        <w:lang w:val="es-ES" w:eastAsia="es-ES" w:bidi="es-ES"/>
      </w:rPr>
    </w:lvl>
    <w:lvl w:ilvl="8">
      <w:start w:val="0"/>
      <w:numFmt w:val="bullet"/>
      <w:lvlText w:val="•"/>
      <w:lvlJc w:val="left"/>
      <w:pPr>
        <w:ind w:left="7004" w:hanging="426"/>
      </w:pPr>
      <w:rPr>
        <w:rFonts w:hint="default"/>
        <w:lang w:val="es-ES" w:eastAsia="es-ES" w:bidi="es-ES"/>
      </w:rPr>
    </w:lvl>
  </w:abstractNum>
  <w:abstractNum w:abstractNumId="18">
    <w:multiLevelType w:val="hybridMultilevel"/>
    <w:lvl w:ilvl="0">
      <w:start w:val="1"/>
      <w:numFmt w:val="decimal"/>
      <w:lvlText w:val="%1."/>
      <w:lvlJc w:val="left"/>
      <w:pPr>
        <w:ind w:left="77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9"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8"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7" w:hanging="349"/>
      </w:pPr>
      <w:rPr>
        <w:rFonts w:hint="default"/>
        <w:lang w:val="es-ES" w:eastAsia="es-ES" w:bidi="es-ES"/>
      </w:rPr>
    </w:lvl>
    <w:lvl w:ilvl="7">
      <w:start w:val="0"/>
      <w:numFmt w:val="bullet"/>
      <w:lvlText w:val="•"/>
      <w:lvlJc w:val="left"/>
      <w:pPr>
        <w:ind w:left="6201" w:hanging="349"/>
      </w:pPr>
      <w:rPr>
        <w:rFonts w:hint="default"/>
        <w:lang w:val="es-ES" w:eastAsia="es-ES" w:bidi="es-ES"/>
      </w:rPr>
    </w:lvl>
    <w:lvl w:ilvl="8">
      <w:start w:val="0"/>
      <w:numFmt w:val="bullet"/>
      <w:lvlText w:val="•"/>
      <w:lvlJc w:val="left"/>
      <w:pPr>
        <w:ind w:left="6976" w:hanging="349"/>
      </w:pPr>
      <w:rPr>
        <w:rFonts w:hint="default"/>
        <w:lang w:val="es-ES" w:eastAsia="es-ES" w:bidi="es-ES"/>
      </w:rPr>
    </w:lvl>
  </w:abstractNum>
  <w:abstractNum w:abstractNumId="17">
    <w:multiLevelType w:val="hybridMultilevel"/>
    <w:lvl w:ilvl="0">
      <w:start w:val="1"/>
      <w:numFmt w:val="decimal"/>
      <w:lvlText w:val="%1."/>
      <w:lvlJc w:val="left"/>
      <w:pPr>
        <w:ind w:left="77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9"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8"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7" w:hanging="349"/>
      </w:pPr>
      <w:rPr>
        <w:rFonts w:hint="default"/>
        <w:lang w:val="es-ES" w:eastAsia="es-ES" w:bidi="es-ES"/>
      </w:rPr>
    </w:lvl>
    <w:lvl w:ilvl="7">
      <w:start w:val="0"/>
      <w:numFmt w:val="bullet"/>
      <w:lvlText w:val="•"/>
      <w:lvlJc w:val="left"/>
      <w:pPr>
        <w:ind w:left="6201" w:hanging="349"/>
      </w:pPr>
      <w:rPr>
        <w:rFonts w:hint="default"/>
        <w:lang w:val="es-ES" w:eastAsia="es-ES" w:bidi="es-ES"/>
      </w:rPr>
    </w:lvl>
    <w:lvl w:ilvl="8">
      <w:start w:val="0"/>
      <w:numFmt w:val="bullet"/>
      <w:lvlText w:val="•"/>
      <w:lvlJc w:val="left"/>
      <w:pPr>
        <w:ind w:left="6976" w:hanging="349"/>
      </w:pPr>
      <w:rPr>
        <w:rFonts w:hint="default"/>
        <w:lang w:val="es-ES" w:eastAsia="es-ES" w:bidi="es-ES"/>
      </w:rPr>
    </w:lvl>
  </w:abstractNum>
  <w:abstractNum w:abstractNumId="16">
    <w:multiLevelType w:val="hybridMultilevel"/>
    <w:lvl w:ilvl="0">
      <w:start w:val="1"/>
      <w:numFmt w:val="decimal"/>
      <w:lvlText w:val="%1."/>
      <w:lvlJc w:val="left"/>
      <w:pPr>
        <w:ind w:left="77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9"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8"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7" w:hanging="349"/>
      </w:pPr>
      <w:rPr>
        <w:rFonts w:hint="default"/>
        <w:lang w:val="es-ES" w:eastAsia="es-ES" w:bidi="es-ES"/>
      </w:rPr>
    </w:lvl>
    <w:lvl w:ilvl="7">
      <w:start w:val="0"/>
      <w:numFmt w:val="bullet"/>
      <w:lvlText w:val="•"/>
      <w:lvlJc w:val="left"/>
      <w:pPr>
        <w:ind w:left="6201" w:hanging="349"/>
      </w:pPr>
      <w:rPr>
        <w:rFonts w:hint="default"/>
        <w:lang w:val="es-ES" w:eastAsia="es-ES" w:bidi="es-ES"/>
      </w:rPr>
    </w:lvl>
    <w:lvl w:ilvl="8">
      <w:start w:val="0"/>
      <w:numFmt w:val="bullet"/>
      <w:lvlText w:val="•"/>
      <w:lvlJc w:val="left"/>
      <w:pPr>
        <w:ind w:left="6976" w:hanging="349"/>
      </w:pPr>
      <w:rPr>
        <w:rFonts w:hint="default"/>
        <w:lang w:val="es-ES" w:eastAsia="es-ES" w:bidi="es-ES"/>
      </w:rPr>
    </w:lvl>
  </w:abstractNum>
  <w:abstractNum w:abstractNumId="15">
    <w:multiLevelType w:val="hybridMultilevel"/>
    <w:lvl w:ilvl="0">
      <w:start w:val="0"/>
      <w:numFmt w:val="bullet"/>
      <w:lvlText w:val=""/>
      <w:lvlJc w:val="left"/>
      <w:pPr>
        <w:ind w:left="776"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9"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8"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7" w:hanging="349"/>
      </w:pPr>
      <w:rPr>
        <w:rFonts w:hint="default"/>
        <w:lang w:val="es-ES" w:eastAsia="es-ES" w:bidi="es-ES"/>
      </w:rPr>
    </w:lvl>
    <w:lvl w:ilvl="7">
      <w:start w:val="0"/>
      <w:numFmt w:val="bullet"/>
      <w:lvlText w:val="•"/>
      <w:lvlJc w:val="left"/>
      <w:pPr>
        <w:ind w:left="6201" w:hanging="349"/>
      </w:pPr>
      <w:rPr>
        <w:rFonts w:hint="default"/>
        <w:lang w:val="es-ES" w:eastAsia="es-ES" w:bidi="es-ES"/>
      </w:rPr>
    </w:lvl>
    <w:lvl w:ilvl="8">
      <w:start w:val="0"/>
      <w:numFmt w:val="bullet"/>
      <w:lvlText w:val="•"/>
      <w:lvlJc w:val="left"/>
      <w:pPr>
        <w:ind w:left="6976" w:hanging="349"/>
      </w:pPr>
      <w:rPr>
        <w:rFonts w:hint="default"/>
        <w:lang w:val="es-ES" w:eastAsia="es-ES" w:bidi="es-ES"/>
      </w:rPr>
    </w:lvl>
  </w:abstractNum>
  <w:abstractNum w:abstractNumId="14">
    <w:multiLevelType w:val="hybridMultilevel"/>
    <w:lvl w:ilvl="0">
      <w:start w:val="7"/>
      <w:numFmt w:val="decimal"/>
      <w:lvlText w:val="%1."/>
      <w:lvlJc w:val="left"/>
      <w:pPr>
        <w:ind w:left="764"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3"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6"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9" w:hanging="349"/>
      </w:pPr>
      <w:rPr>
        <w:rFonts w:hint="default"/>
        <w:lang w:val="es-ES" w:eastAsia="es-ES" w:bidi="es-ES"/>
      </w:rPr>
    </w:lvl>
    <w:lvl w:ilvl="7">
      <w:start w:val="0"/>
      <w:numFmt w:val="bullet"/>
      <w:lvlText w:val="•"/>
      <w:lvlJc w:val="left"/>
      <w:pPr>
        <w:ind w:left="6195" w:hanging="349"/>
      </w:pPr>
      <w:rPr>
        <w:rFonts w:hint="default"/>
        <w:lang w:val="es-ES" w:eastAsia="es-ES" w:bidi="es-ES"/>
      </w:rPr>
    </w:lvl>
    <w:lvl w:ilvl="8">
      <w:start w:val="0"/>
      <w:numFmt w:val="bullet"/>
      <w:lvlText w:val="•"/>
      <w:lvlJc w:val="left"/>
      <w:pPr>
        <w:ind w:left="6972" w:hanging="349"/>
      </w:pPr>
      <w:rPr>
        <w:rFonts w:hint="default"/>
        <w:lang w:val="es-ES" w:eastAsia="es-ES" w:bidi="es-ES"/>
      </w:rPr>
    </w:lvl>
  </w:abstractNum>
  <w:abstractNum w:abstractNumId="13">
    <w:multiLevelType w:val="hybridMultilevel"/>
    <w:lvl w:ilvl="0">
      <w:start w:val="1"/>
      <w:numFmt w:val="decimal"/>
      <w:lvlText w:val="%1."/>
      <w:lvlJc w:val="left"/>
      <w:pPr>
        <w:ind w:left="764"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3"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6"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9" w:hanging="349"/>
      </w:pPr>
      <w:rPr>
        <w:rFonts w:hint="default"/>
        <w:lang w:val="es-ES" w:eastAsia="es-ES" w:bidi="es-ES"/>
      </w:rPr>
    </w:lvl>
    <w:lvl w:ilvl="7">
      <w:start w:val="0"/>
      <w:numFmt w:val="bullet"/>
      <w:lvlText w:val="•"/>
      <w:lvlJc w:val="left"/>
      <w:pPr>
        <w:ind w:left="6195" w:hanging="349"/>
      </w:pPr>
      <w:rPr>
        <w:rFonts w:hint="default"/>
        <w:lang w:val="es-ES" w:eastAsia="es-ES" w:bidi="es-ES"/>
      </w:rPr>
    </w:lvl>
    <w:lvl w:ilvl="8">
      <w:start w:val="0"/>
      <w:numFmt w:val="bullet"/>
      <w:lvlText w:val="•"/>
      <w:lvlJc w:val="left"/>
      <w:pPr>
        <w:ind w:left="6972" w:hanging="349"/>
      </w:pPr>
      <w:rPr>
        <w:rFonts w:hint="default"/>
        <w:lang w:val="es-ES" w:eastAsia="es-ES" w:bidi="es-ES"/>
      </w:rPr>
    </w:lvl>
  </w:abstractNum>
  <w:abstractNum w:abstractNumId="12">
    <w:multiLevelType w:val="hybridMultilevel"/>
    <w:lvl w:ilvl="0">
      <w:start w:val="1"/>
      <w:numFmt w:val="decimal"/>
      <w:lvlText w:val="%1."/>
      <w:lvlJc w:val="left"/>
      <w:pPr>
        <w:ind w:left="704" w:hanging="28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482" w:hanging="289"/>
      </w:pPr>
      <w:rPr>
        <w:rFonts w:hint="default"/>
        <w:lang w:val="es-ES" w:eastAsia="es-ES" w:bidi="es-ES"/>
      </w:rPr>
    </w:lvl>
    <w:lvl w:ilvl="2">
      <w:start w:val="0"/>
      <w:numFmt w:val="bullet"/>
      <w:lvlText w:val="•"/>
      <w:lvlJc w:val="left"/>
      <w:pPr>
        <w:ind w:left="2265" w:hanging="289"/>
      </w:pPr>
      <w:rPr>
        <w:rFonts w:hint="default"/>
        <w:lang w:val="es-ES" w:eastAsia="es-ES" w:bidi="es-ES"/>
      </w:rPr>
    </w:lvl>
    <w:lvl w:ilvl="3">
      <w:start w:val="0"/>
      <w:numFmt w:val="bullet"/>
      <w:lvlText w:val="•"/>
      <w:lvlJc w:val="left"/>
      <w:pPr>
        <w:ind w:left="3047" w:hanging="289"/>
      </w:pPr>
      <w:rPr>
        <w:rFonts w:hint="default"/>
        <w:lang w:val="es-ES" w:eastAsia="es-ES" w:bidi="es-ES"/>
      </w:rPr>
    </w:lvl>
    <w:lvl w:ilvl="4">
      <w:start w:val="0"/>
      <w:numFmt w:val="bullet"/>
      <w:lvlText w:val="•"/>
      <w:lvlJc w:val="left"/>
      <w:pPr>
        <w:ind w:left="3830" w:hanging="289"/>
      </w:pPr>
      <w:rPr>
        <w:rFonts w:hint="default"/>
        <w:lang w:val="es-ES" w:eastAsia="es-ES" w:bidi="es-ES"/>
      </w:rPr>
    </w:lvl>
    <w:lvl w:ilvl="5">
      <w:start w:val="0"/>
      <w:numFmt w:val="bullet"/>
      <w:lvlText w:val="•"/>
      <w:lvlJc w:val="left"/>
      <w:pPr>
        <w:ind w:left="4612" w:hanging="289"/>
      </w:pPr>
      <w:rPr>
        <w:rFonts w:hint="default"/>
        <w:lang w:val="es-ES" w:eastAsia="es-ES" w:bidi="es-ES"/>
      </w:rPr>
    </w:lvl>
    <w:lvl w:ilvl="6">
      <w:start w:val="0"/>
      <w:numFmt w:val="bullet"/>
      <w:lvlText w:val="•"/>
      <w:lvlJc w:val="left"/>
      <w:pPr>
        <w:ind w:left="5395" w:hanging="289"/>
      </w:pPr>
      <w:rPr>
        <w:rFonts w:hint="default"/>
        <w:lang w:val="es-ES" w:eastAsia="es-ES" w:bidi="es-ES"/>
      </w:rPr>
    </w:lvl>
    <w:lvl w:ilvl="7">
      <w:start w:val="0"/>
      <w:numFmt w:val="bullet"/>
      <w:lvlText w:val="•"/>
      <w:lvlJc w:val="left"/>
      <w:pPr>
        <w:ind w:left="6177" w:hanging="289"/>
      </w:pPr>
      <w:rPr>
        <w:rFonts w:hint="default"/>
        <w:lang w:val="es-ES" w:eastAsia="es-ES" w:bidi="es-ES"/>
      </w:rPr>
    </w:lvl>
    <w:lvl w:ilvl="8">
      <w:start w:val="0"/>
      <w:numFmt w:val="bullet"/>
      <w:lvlText w:val="•"/>
      <w:lvlJc w:val="left"/>
      <w:pPr>
        <w:ind w:left="6960" w:hanging="289"/>
      </w:pPr>
      <w:rPr>
        <w:rFonts w:hint="default"/>
        <w:lang w:val="es-ES" w:eastAsia="es-ES" w:bidi="es-ES"/>
      </w:rPr>
    </w:lvl>
  </w:abstractNum>
  <w:abstractNum w:abstractNumId="11">
    <w:multiLevelType w:val="hybridMultilevel"/>
    <w:lvl w:ilvl="0">
      <w:start w:val="1"/>
      <w:numFmt w:val="decimal"/>
      <w:lvlText w:val="%1."/>
      <w:lvlJc w:val="left"/>
      <w:pPr>
        <w:ind w:left="764"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3"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6"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9" w:hanging="349"/>
      </w:pPr>
      <w:rPr>
        <w:rFonts w:hint="default"/>
        <w:lang w:val="es-ES" w:eastAsia="es-ES" w:bidi="es-ES"/>
      </w:rPr>
    </w:lvl>
    <w:lvl w:ilvl="7">
      <w:start w:val="0"/>
      <w:numFmt w:val="bullet"/>
      <w:lvlText w:val="•"/>
      <w:lvlJc w:val="left"/>
      <w:pPr>
        <w:ind w:left="6195" w:hanging="349"/>
      </w:pPr>
      <w:rPr>
        <w:rFonts w:hint="default"/>
        <w:lang w:val="es-ES" w:eastAsia="es-ES" w:bidi="es-ES"/>
      </w:rPr>
    </w:lvl>
    <w:lvl w:ilvl="8">
      <w:start w:val="0"/>
      <w:numFmt w:val="bullet"/>
      <w:lvlText w:val="•"/>
      <w:lvlJc w:val="left"/>
      <w:pPr>
        <w:ind w:left="6972" w:hanging="349"/>
      </w:pPr>
      <w:rPr>
        <w:rFonts w:hint="default"/>
        <w:lang w:val="es-ES" w:eastAsia="es-ES" w:bidi="es-ES"/>
      </w:rPr>
    </w:lvl>
  </w:abstractNum>
  <w:abstractNum w:abstractNumId="10">
    <w:multiLevelType w:val="hybridMultilevel"/>
    <w:lvl w:ilvl="0">
      <w:start w:val="0"/>
      <w:numFmt w:val="bullet"/>
      <w:lvlText w:val=""/>
      <w:lvlJc w:val="left"/>
      <w:pPr>
        <w:ind w:left="776"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9"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8"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7" w:hanging="349"/>
      </w:pPr>
      <w:rPr>
        <w:rFonts w:hint="default"/>
        <w:lang w:val="es-ES" w:eastAsia="es-ES" w:bidi="es-ES"/>
      </w:rPr>
    </w:lvl>
    <w:lvl w:ilvl="7">
      <w:start w:val="0"/>
      <w:numFmt w:val="bullet"/>
      <w:lvlText w:val="•"/>
      <w:lvlJc w:val="left"/>
      <w:pPr>
        <w:ind w:left="6201" w:hanging="349"/>
      </w:pPr>
      <w:rPr>
        <w:rFonts w:hint="default"/>
        <w:lang w:val="es-ES" w:eastAsia="es-ES" w:bidi="es-ES"/>
      </w:rPr>
    </w:lvl>
    <w:lvl w:ilvl="8">
      <w:start w:val="0"/>
      <w:numFmt w:val="bullet"/>
      <w:lvlText w:val="•"/>
      <w:lvlJc w:val="left"/>
      <w:pPr>
        <w:ind w:left="6976" w:hanging="349"/>
      </w:pPr>
      <w:rPr>
        <w:rFonts w:hint="default"/>
        <w:lang w:val="es-ES" w:eastAsia="es-ES" w:bidi="es-ES"/>
      </w:rPr>
    </w:lvl>
  </w:abstractNum>
  <w:abstractNum w:abstractNumId="9">
    <w:multiLevelType w:val="hybridMultilevel"/>
    <w:lvl w:ilvl="0">
      <w:start w:val="1"/>
      <w:numFmt w:val="decimal"/>
      <w:lvlText w:val="%1."/>
      <w:lvlJc w:val="left"/>
      <w:pPr>
        <w:ind w:left="764"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3"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6"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9" w:hanging="349"/>
      </w:pPr>
      <w:rPr>
        <w:rFonts w:hint="default"/>
        <w:lang w:val="es-ES" w:eastAsia="es-ES" w:bidi="es-ES"/>
      </w:rPr>
    </w:lvl>
    <w:lvl w:ilvl="7">
      <w:start w:val="0"/>
      <w:numFmt w:val="bullet"/>
      <w:lvlText w:val="•"/>
      <w:lvlJc w:val="left"/>
      <w:pPr>
        <w:ind w:left="6195" w:hanging="349"/>
      </w:pPr>
      <w:rPr>
        <w:rFonts w:hint="default"/>
        <w:lang w:val="es-ES" w:eastAsia="es-ES" w:bidi="es-ES"/>
      </w:rPr>
    </w:lvl>
    <w:lvl w:ilvl="8">
      <w:start w:val="0"/>
      <w:numFmt w:val="bullet"/>
      <w:lvlText w:val="•"/>
      <w:lvlJc w:val="left"/>
      <w:pPr>
        <w:ind w:left="6972" w:hanging="349"/>
      </w:pPr>
      <w:rPr>
        <w:rFonts w:hint="default"/>
        <w:lang w:val="es-ES" w:eastAsia="es-ES" w:bidi="es-ES"/>
      </w:rPr>
    </w:lvl>
  </w:abstractNum>
  <w:abstractNum w:abstractNumId="8">
    <w:multiLevelType w:val="hybridMultilevel"/>
    <w:lvl w:ilvl="0">
      <w:start w:val="0"/>
      <w:numFmt w:val="bullet"/>
      <w:lvlText w:val=""/>
      <w:lvlJc w:val="left"/>
      <w:pPr>
        <w:ind w:left="776"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9"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8"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7" w:hanging="349"/>
      </w:pPr>
      <w:rPr>
        <w:rFonts w:hint="default"/>
        <w:lang w:val="es-ES" w:eastAsia="es-ES" w:bidi="es-ES"/>
      </w:rPr>
    </w:lvl>
    <w:lvl w:ilvl="7">
      <w:start w:val="0"/>
      <w:numFmt w:val="bullet"/>
      <w:lvlText w:val="•"/>
      <w:lvlJc w:val="left"/>
      <w:pPr>
        <w:ind w:left="6201" w:hanging="349"/>
      </w:pPr>
      <w:rPr>
        <w:rFonts w:hint="default"/>
        <w:lang w:val="es-ES" w:eastAsia="es-ES" w:bidi="es-ES"/>
      </w:rPr>
    </w:lvl>
    <w:lvl w:ilvl="8">
      <w:start w:val="0"/>
      <w:numFmt w:val="bullet"/>
      <w:lvlText w:val="•"/>
      <w:lvlJc w:val="left"/>
      <w:pPr>
        <w:ind w:left="6976" w:hanging="349"/>
      </w:pPr>
      <w:rPr>
        <w:rFonts w:hint="default"/>
        <w:lang w:val="es-ES" w:eastAsia="es-ES" w:bidi="es-ES"/>
      </w:rPr>
    </w:lvl>
  </w:abstractNum>
  <w:abstractNum w:abstractNumId="7">
    <w:multiLevelType w:val="hybridMultilevel"/>
    <w:lvl w:ilvl="0">
      <w:start w:val="1"/>
      <w:numFmt w:val="decimal"/>
      <w:lvlText w:val="%1."/>
      <w:lvlJc w:val="left"/>
      <w:pPr>
        <w:ind w:left="77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9"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8"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7" w:hanging="349"/>
      </w:pPr>
      <w:rPr>
        <w:rFonts w:hint="default"/>
        <w:lang w:val="es-ES" w:eastAsia="es-ES" w:bidi="es-ES"/>
      </w:rPr>
    </w:lvl>
    <w:lvl w:ilvl="7">
      <w:start w:val="0"/>
      <w:numFmt w:val="bullet"/>
      <w:lvlText w:val="•"/>
      <w:lvlJc w:val="left"/>
      <w:pPr>
        <w:ind w:left="6201" w:hanging="349"/>
      </w:pPr>
      <w:rPr>
        <w:rFonts w:hint="default"/>
        <w:lang w:val="es-ES" w:eastAsia="es-ES" w:bidi="es-ES"/>
      </w:rPr>
    </w:lvl>
    <w:lvl w:ilvl="8">
      <w:start w:val="0"/>
      <w:numFmt w:val="bullet"/>
      <w:lvlText w:val="•"/>
      <w:lvlJc w:val="left"/>
      <w:pPr>
        <w:ind w:left="6976" w:hanging="349"/>
      </w:pPr>
      <w:rPr>
        <w:rFonts w:hint="default"/>
        <w:lang w:val="es-ES" w:eastAsia="es-ES" w:bidi="es-ES"/>
      </w:rPr>
    </w:lvl>
  </w:abstractNum>
  <w:abstractNum w:abstractNumId="6">
    <w:multiLevelType w:val="hybridMultilevel"/>
    <w:lvl w:ilvl="0">
      <w:start w:val="1"/>
      <w:numFmt w:val="decimal"/>
      <w:lvlText w:val="%1."/>
      <w:lvlJc w:val="left"/>
      <w:pPr>
        <w:ind w:left="77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9"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8"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7" w:hanging="349"/>
      </w:pPr>
      <w:rPr>
        <w:rFonts w:hint="default"/>
        <w:lang w:val="es-ES" w:eastAsia="es-ES" w:bidi="es-ES"/>
      </w:rPr>
    </w:lvl>
    <w:lvl w:ilvl="7">
      <w:start w:val="0"/>
      <w:numFmt w:val="bullet"/>
      <w:lvlText w:val="•"/>
      <w:lvlJc w:val="left"/>
      <w:pPr>
        <w:ind w:left="6201" w:hanging="349"/>
      </w:pPr>
      <w:rPr>
        <w:rFonts w:hint="default"/>
        <w:lang w:val="es-ES" w:eastAsia="es-ES" w:bidi="es-ES"/>
      </w:rPr>
    </w:lvl>
    <w:lvl w:ilvl="8">
      <w:start w:val="0"/>
      <w:numFmt w:val="bullet"/>
      <w:lvlText w:val="•"/>
      <w:lvlJc w:val="left"/>
      <w:pPr>
        <w:ind w:left="6976" w:hanging="349"/>
      </w:pPr>
      <w:rPr>
        <w:rFonts w:hint="default"/>
        <w:lang w:val="es-ES" w:eastAsia="es-ES" w:bidi="es-ES"/>
      </w:rPr>
    </w:lvl>
  </w:abstractNum>
  <w:abstractNum w:abstractNumId="5">
    <w:multiLevelType w:val="hybridMultilevel"/>
    <w:lvl w:ilvl="0">
      <w:start w:val="3"/>
      <w:numFmt w:val="upperLetter"/>
      <w:lvlText w:val="%1"/>
      <w:lvlJc w:val="left"/>
      <w:pPr>
        <w:ind w:left="1120" w:hanging="567"/>
        <w:jc w:val="left"/>
      </w:pPr>
      <w:rPr>
        <w:rFonts w:hint="default"/>
        <w:lang w:val="es-ES" w:eastAsia="es-ES" w:bidi="es-ES"/>
      </w:rPr>
    </w:lvl>
    <w:lvl w:ilvl="1">
      <w:start w:val="2"/>
      <w:numFmt w:val="decimal"/>
      <w:lvlText w:val="%1.%2"/>
      <w:lvlJc w:val="left"/>
      <w:pPr>
        <w:ind w:left="1120" w:hanging="567"/>
        <w:jc w:val="right"/>
      </w:pPr>
      <w:rPr>
        <w:rFonts w:hint="default" w:ascii="Arial" w:hAnsi="Arial" w:eastAsia="Arial" w:cs="Arial"/>
        <w:b/>
        <w:bCs/>
        <w:spacing w:val="-2"/>
        <w:w w:val="100"/>
        <w:sz w:val="22"/>
        <w:szCs w:val="22"/>
        <w:lang w:val="es-ES" w:eastAsia="es-ES" w:bidi="es-ES"/>
      </w:rPr>
    </w:lvl>
    <w:lvl w:ilvl="2">
      <w:start w:val="0"/>
      <w:numFmt w:val="bullet"/>
      <w:lvlText w:val="•"/>
      <w:lvlJc w:val="left"/>
      <w:pPr>
        <w:ind w:left="3192" w:hanging="567"/>
      </w:pPr>
      <w:rPr>
        <w:rFonts w:hint="default"/>
        <w:lang w:val="es-ES" w:eastAsia="es-ES" w:bidi="es-ES"/>
      </w:rPr>
    </w:lvl>
    <w:lvl w:ilvl="3">
      <w:start w:val="0"/>
      <w:numFmt w:val="bullet"/>
      <w:lvlText w:val="•"/>
      <w:lvlJc w:val="left"/>
      <w:pPr>
        <w:ind w:left="4228" w:hanging="567"/>
      </w:pPr>
      <w:rPr>
        <w:rFonts w:hint="default"/>
        <w:lang w:val="es-ES" w:eastAsia="es-ES" w:bidi="es-ES"/>
      </w:rPr>
    </w:lvl>
    <w:lvl w:ilvl="4">
      <w:start w:val="0"/>
      <w:numFmt w:val="bullet"/>
      <w:lvlText w:val="•"/>
      <w:lvlJc w:val="left"/>
      <w:pPr>
        <w:ind w:left="5264" w:hanging="567"/>
      </w:pPr>
      <w:rPr>
        <w:rFonts w:hint="default"/>
        <w:lang w:val="es-ES" w:eastAsia="es-ES" w:bidi="es-ES"/>
      </w:rPr>
    </w:lvl>
    <w:lvl w:ilvl="5">
      <w:start w:val="0"/>
      <w:numFmt w:val="bullet"/>
      <w:lvlText w:val="•"/>
      <w:lvlJc w:val="left"/>
      <w:pPr>
        <w:ind w:left="6301" w:hanging="567"/>
      </w:pPr>
      <w:rPr>
        <w:rFonts w:hint="default"/>
        <w:lang w:val="es-ES" w:eastAsia="es-ES" w:bidi="es-ES"/>
      </w:rPr>
    </w:lvl>
    <w:lvl w:ilvl="6">
      <w:start w:val="0"/>
      <w:numFmt w:val="bullet"/>
      <w:lvlText w:val="•"/>
      <w:lvlJc w:val="left"/>
      <w:pPr>
        <w:ind w:left="7337" w:hanging="567"/>
      </w:pPr>
      <w:rPr>
        <w:rFonts w:hint="default"/>
        <w:lang w:val="es-ES" w:eastAsia="es-ES" w:bidi="es-ES"/>
      </w:rPr>
    </w:lvl>
    <w:lvl w:ilvl="7">
      <w:start w:val="0"/>
      <w:numFmt w:val="bullet"/>
      <w:lvlText w:val="•"/>
      <w:lvlJc w:val="left"/>
      <w:pPr>
        <w:ind w:left="8373" w:hanging="567"/>
      </w:pPr>
      <w:rPr>
        <w:rFonts w:hint="default"/>
        <w:lang w:val="es-ES" w:eastAsia="es-ES" w:bidi="es-ES"/>
      </w:rPr>
    </w:lvl>
    <w:lvl w:ilvl="8">
      <w:start w:val="0"/>
      <w:numFmt w:val="bullet"/>
      <w:lvlText w:val="•"/>
      <w:lvlJc w:val="left"/>
      <w:pPr>
        <w:ind w:left="9409" w:hanging="567"/>
      </w:pPr>
      <w:rPr>
        <w:rFonts w:hint="default"/>
        <w:lang w:val="es-ES" w:eastAsia="es-ES" w:bidi="es-ES"/>
      </w:rPr>
    </w:lvl>
  </w:abstractNum>
  <w:abstractNum w:abstractNumId="4">
    <w:multiLevelType w:val="hybridMultilevel"/>
    <w:lvl w:ilvl="0">
      <w:start w:val="1"/>
      <w:numFmt w:val="decimal"/>
      <w:lvlText w:val="%1."/>
      <w:lvlJc w:val="left"/>
      <w:pPr>
        <w:ind w:left="77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9"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8"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7" w:hanging="349"/>
      </w:pPr>
      <w:rPr>
        <w:rFonts w:hint="default"/>
        <w:lang w:val="es-ES" w:eastAsia="es-ES" w:bidi="es-ES"/>
      </w:rPr>
    </w:lvl>
    <w:lvl w:ilvl="7">
      <w:start w:val="0"/>
      <w:numFmt w:val="bullet"/>
      <w:lvlText w:val="•"/>
      <w:lvlJc w:val="left"/>
      <w:pPr>
        <w:ind w:left="6201" w:hanging="349"/>
      </w:pPr>
      <w:rPr>
        <w:rFonts w:hint="default"/>
        <w:lang w:val="es-ES" w:eastAsia="es-ES" w:bidi="es-ES"/>
      </w:rPr>
    </w:lvl>
    <w:lvl w:ilvl="8">
      <w:start w:val="0"/>
      <w:numFmt w:val="bullet"/>
      <w:lvlText w:val="•"/>
      <w:lvlJc w:val="left"/>
      <w:pPr>
        <w:ind w:left="6976" w:hanging="349"/>
      </w:pPr>
      <w:rPr>
        <w:rFonts w:hint="default"/>
        <w:lang w:val="es-ES" w:eastAsia="es-ES" w:bidi="es-ES"/>
      </w:rPr>
    </w:lvl>
  </w:abstractNum>
  <w:abstractNum w:abstractNumId="3">
    <w:multiLevelType w:val="hybridMultilevel"/>
    <w:lvl w:ilvl="0">
      <w:start w:val="1"/>
      <w:numFmt w:val="decimal"/>
      <w:lvlText w:val="%1."/>
      <w:lvlJc w:val="left"/>
      <w:pPr>
        <w:ind w:left="764"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3"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6"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9" w:hanging="349"/>
      </w:pPr>
      <w:rPr>
        <w:rFonts w:hint="default"/>
        <w:lang w:val="es-ES" w:eastAsia="es-ES" w:bidi="es-ES"/>
      </w:rPr>
    </w:lvl>
    <w:lvl w:ilvl="7">
      <w:start w:val="0"/>
      <w:numFmt w:val="bullet"/>
      <w:lvlText w:val="•"/>
      <w:lvlJc w:val="left"/>
      <w:pPr>
        <w:ind w:left="6195" w:hanging="349"/>
      </w:pPr>
      <w:rPr>
        <w:rFonts w:hint="default"/>
        <w:lang w:val="es-ES" w:eastAsia="es-ES" w:bidi="es-ES"/>
      </w:rPr>
    </w:lvl>
    <w:lvl w:ilvl="8">
      <w:start w:val="0"/>
      <w:numFmt w:val="bullet"/>
      <w:lvlText w:val="•"/>
      <w:lvlJc w:val="left"/>
      <w:pPr>
        <w:ind w:left="6972" w:hanging="349"/>
      </w:pPr>
      <w:rPr>
        <w:rFonts w:hint="default"/>
        <w:lang w:val="es-ES" w:eastAsia="es-ES" w:bidi="es-ES"/>
      </w:rPr>
    </w:lvl>
  </w:abstractNum>
  <w:abstractNum w:abstractNumId="2">
    <w:multiLevelType w:val="hybridMultilevel"/>
    <w:lvl w:ilvl="0">
      <w:start w:val="6"/>
      <w:numFmt w:val="decimal"/>
      <w:lvlText w:val="%1."/>
      <w:lvlJc w:val="left"/>
      <w:pPr>
        <w:ind w:left="41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2"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3" w:hanging="360"/>
      </w:pPr>
      <w:rPr>
        <w:rFonts w:hint="default"/>
        <w:lang w:val="es-ES" w:eastAsia="es-ES" w:bidi="es-ES"/>
      </w:rPr>
    </w:lvl>
    <w:lvl w:ilvl="7">
      <w:start w:val="0"/>
      <w:numFmt w:val="bullet"/>
      <w:lvlText w:val="•"/>
      <w:lvlJc w:val="left"/>
      <w:pPr>
        <w:ind w:left="6093" w:hanging="360"/>
      </w:pPr>
      <w:rPr>
        <w:rFonts w:hint="default"/>
        <w:lang w:val="es-ES" w:eastAsia="es-ES" w:bidi="es-ES"/>
      </w:rPr>
    </w:lvl>
    <w:lvl w:ilvl="8">
      <w:start w:val="0"/>
      <w:numFmt w:val="bullet"/>
      <w:lvlText w:val="•"/>
      <w:lvlJc w:val="left"/>
      <w:pPr>
        <w:ind w:left="6904" w:hanging="360"/>
      </w:pPr>
      <w:rPr>
        <w:rFonts w:hint="default"/>
        <w:lang w:val="es-ES" w:eastAsia="es-ES" w:bidi="es-ES"/>
      </w:rPr>
    </w:lvl>
  </w:abstractNum>
  <w:abstractNum w:abstractNumId="1">
    <w:multiLevelType w:val="hybridMultilevel"/>
    <w:lvl w:ilvl="0">
      <w:start w:val="1"/>
      <w:numFmt w:val="decimal"/>
      <w:lvlText w:val="%1."/>
      <w:lvlJc w:val="left"/>
      <w:pPr>
        <w:ind w:left="41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2"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3" w:hanging="360"/>
      </w:pPr>
      <w:rPr>
        <w:rFonts w:hint="default"/>
        <w:lang w:val="es-ES" w:eastAsia="es-ES" w:bidi="es-ES"/>
      </w:rPr>
    </w:lvl>
    <w:lvl w:ilvl="7">
      <w:start w:val="0"/>
      <w:numFmt w:val="bullet"/>
      <w:lvlText w:val="•"/>
      <w:lvlJc w:val="left"/>
      <w:pPr>
        <w:ind w:left="6093" w:hanging="360"/>
      </w:pPr>
      <w:rPr>
        <w:rFonts w:hint="default"/>
        <w:lang w:val="es-ES" w:eastAsia="es-ES" w:bidi="es-ES"/>
      </w:rPr>
    </w:lvl>
    <w:lvl w:ilvl="8">
      <w:start w:val="0"/>
      <w:numFmt w:val="bullet"/>
      <w:lvlText w:val="•"/>
      <w:lvlJc w:val="left"/>
      <w:pPr>
        <w:ind w:left="6904" w:hanging="360"/>
      </w:pPr>
      <w:rPr>
        <w:rFonts w:hint="default"/>
        <w:lang w:val="es-ES" w:eastAsia="es-ES" w:bidi="es-ES"/>
      </w:rPr>
    </w:lvl>
  </w:abstractNum>
  <w:abstractNum w:abstractNumId="0">
    <w:multiLevelType w:val="hybridMultilevel"/>
    <w:lvl w:ilvl="0">
      <w:start w:val="1"/>
      <w:numFmt w:val="upperLetter"/>
      <w:lvlText w:val="%1."/>
      <w:lvlJc w:val="left"/>
      <w:pPr>
        <w:ind w:left="551" w:hanging="425"/>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1259" w:hanging="709"/>
        <w:jc w:val="left"/>
      </w:pPr>
      <w:rPr>
        <w:rFonts w:hint="default" w:ascii="Arial" w:hAnsi="Arial" w:eastAsia="Arial" w:cs="Arial"/>
        <w:b/>
        <w:bCs/>
        <w:spacing w:val="-2"/>
        <w:w w:val="100"/>
        <w:sz w:val="22"/>
        <w:szCs w:val="22"/>
        <w:lang w:val="es-ES" w:eastAsia="es-ES" w:bidi="es-ES"/>
      </w:rPr>
    </w:lvl>
    <w:lvl w:ilvl="2">
      <w:start w:val="0"/>
      <w:numFmt w:val="bullet"/>
      <w:lvlText w:val="•"/>
      <w:lvlJc w:val="left"/>
      <w:pPr>
        <w:ind w:left="2395" w:hanging="709"/>
      </w:pPr>
      <w:rPr>
        <w:rFonts w:hint="default"/>
        <w:lang w:val="es-ES" w:eastAsia="es-ES" w:bidi="es-ES"/>
      </w:rPr>
    </w:lvl>
    <w:lvl w:ilvl="3">
      <w:start w:val="0"/>
      <w:numFmt w:val="bullet"/>
      <w:lvlText w:val="•"/>
      <w:lvlJc w:val="left"/>
      <w:pPr>
        <w:ind w:left="3531" w:hanging="709"/>
      </w:pPr>
      <w:rPr>
        <w:rFonts w:hint="default"/>
        <w:lang w:val="es-ES" w:eastAsia="es-ES" w:bidi="es-ES"/>
      </w:rPr>
    </w:lvl>
    <w:lvl w:ilvl="4">
      <w:start w:val="0"/>
      <w:numFmt w:val="bullet"/>
      <w:lvlText w:val="•"/>
      <w:lvlJc w:val="left"/>
      <w:pPr>
        <w:ind w:left="4667" w:hanging="709"/>
      </w:pPr>
      <w:rPr>
        <w:rFonts w:hint="default"/>
        <w:lang w:val="es-ES" w:eastAsia="es-ES" w:bidi="es-ES"/>
      </w:rPr>
    </w:lvl>
    <w:lvl w:ilvl="5">
      <w:start w:val="0"/>
      <w:numFmt w:val="bullet"/>
      <w:lvlText w:val="•"/>
      <w:lvlJc w:val="left"/>
      <w:pPr>
        <w:ind w:left="5803" w:hanging="709"/>
      </w:pPr>
      <w:rPr>
        <w:rFonts w:hint="default"/>
        <w:lang w:val="es-ES" w:eastAsia="es-ES" w:bidi="es-ES"/>
      </w:rPr>
    </w:lvl>
    <w:lvl w:ilvl="6">
      <w:start w:val="0"/>
      <w:numFmt w:val="bullet"/>
      <w:lvlText w:val="•"/>
      <w:lvlJc w:val="left"/>
      <w:pPr>
        <w:ind w:left="6939" w:hanging="709"/>
      </w:pPr>
      <w:rPr>
        <w:rFonts w:hint="default"/>
        <w:lang w:val="es-ES" w:eastAsia="es-ES" w:bidi="es-ES"/>
      </w:rPr>
    </w:lvl>
    <w:lvl w:ilvl="7">
      <w:start w:val="0"/>
      <w:numFmt w:val="bullet"/>
      <w:lvlText w:val="•"/>
      <w:lvlJc w:val="left"/>
      <w:pPr>
        <w:ind w:left="8074" w:hanging="709"/>
      </w:pPr>
      <w:rPr>
        <w:rFonts w:hint="default"/>
        <w:lang w:val="es-ES" w:eastAsia="es-ES" w:bidi="es-ES"/>
      </w:rPr>
    </w:lvl>
    <w:lvl w:ilvl="8">
      <w:start w:val="0"/>
      <w:numFmt w:val="bullet"/>
      <w:lvlText w:val="•"/>
      <w:lvlJc w:val="left"/>
      <w:pPr>
        <w:ind w:left="9210" w:hanging="709"/>
      </w:pPr>
      <w:rPr>
        <w:rFonts w:hint="default"/>
        <w:lang w:val="es-ES" w:eastAsia="es-ES" w:bidi="es-ES"/>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551" w:hanging="426"/>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551" w:hanging="426"/>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llarios</dc:creator>
  <dcterms:created xsi:type="dcterms:W3CDTF">2020-12-16T14:05:25Z</dcterms:created>
  <dcterms:modified xsi:type="dcterms:W3CDTF">2020-12-16T14:05:25Z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Microsoft® Word 2010</vt:lpwstr>
  </property>
  <property fmtid="{D5CDD505-2E9C-101B-9397-08002B2CF9AE}" pid="4" name="LastSaved">
    <vt:filetime>2020-12-16T00:00:00Z</vt:filetime>
  </property>
</Properties>
</file>