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212E5" w14:textId="77777777" w:rsidR="00260066" w:rsidRDefault="00260066" w:rsidP="00260066">
      <w:pPr>
        <w:spacing w:line="276" w:lineRule="auto"/>
        <w:jc w:val="center"/>
        <w:rPr>
          <w:b/>
        </w:rPr>
      </w:pPr>
    </w:p>
    <w:p w14:paraId="17EBD39B" w14:textId="77777777" w:rsidR="00DB718D" w:rsidRPr="00254597" w:rsidRDefault="00DB718D" w:rsidP="00260066">
      <w:pPr>
        <w:spacing w:line="276" w:lineRule="auto"/>
        <w:jc w:val="center"/>
        <w:rPr>
          <w:b/>
          <w:sz w:val="24"/>
          <w:szCs w:val="24"/>
        </w:rPr>
      </w:pPr>
      <w:r w:rsidRPr="00254597">
        <w:rPr>
          <w:b/>
          <w:sz w:val="24"/>
          <w:szCs w:val="24"/>
        </w:rPr>
        <w:t>MINISTERIO DE EDUCACIÓN</w:t>
      </w:r>
    </w:p>
    <w:p w14:paraId="4D2190E3" w14:textId="77777777" w:rsidR="00DB718D" w:rsidRPr="00254597" w:rsidRDefault="00DB718D" w:rsidP="00260066">
      <w:pPr>
        <w:spacing w:line="276" w:lineRule="auto"/>
        <w:jc w:val="center"/>
        <w:rPr>
          <w:b/>
          <w:sz w:val="24"/>
          <w:szCs w:val="24"/>
        </w:rPr>
      </w:pPr>
      <w:r w:rsidRPr="00254597">
        <w:rPr>
          <w:b/>
          <w:sz w:val="24"/>
          <w:szCs w:val="24"/>
        </w:rPr>
        <w:t xml:space="preserve">DIRECCIÓN DE AUDITORÍA INTERNA </w:t>
      </w:r>
    </w:p>
    <w:p w14:paraId="1BC03B6B" w14:textId="77777777" w:rsidR="00C20F8C" w:rsidRPr="00254597" w:rsidRDefault="00DB718D" w:rsidP="00260066">
      <w:pPr>
        <w:spacing w:line="276" w:lineRule="auto"/>
        <w:jc w:val="center"/>
        <w:rPr>
          <w:b/>
          <w:sz w:val="24"/>
          <w:szCs w:val="24"/>
        </w:rPr>
      </w:pPr>
      <w:r w:rsidRPr="00254597">
        <w:rPr>
          <w:b/>
          <w:sz w:val="24"/>
          <w:szCs w:val="24"/>
        </w:rPr>
        <w:t>Informe O-DIDAI/SUB-105-2022</w:t>
      </w:r>
      <w:r w:rsidR="00C36798">
        <w:rPr>
          <w:b/>
          <w:sz w:val="24"/>
          <w:szCs w:val="24"/>
        </w:rPr>
        <w:t>-C</w:t>
      </w:r>
    </w:p>
    <w:p w14:paraId="38B44160" w14:textId="77777777" w:rsidR="00C20F8C" w:rsidRDefault="00C20F8C" w:rsidP="00260066">
      <w:pPr>
        <w:spacing w:line="276" w:lineRule="auto"/>
        <w:jc w:val="center"/>
        <w:rPr>
          <w:b/>
        </w:rPr>
      </w:pPr>
    </w:p>
    <w:p w14:paraId="763CE0FB" w14:textId="77777777" w:rsidR="00CA6FCF" w:rsidRPr="00C31660" w:rsidRDefault="00CA6FCF">
      <w:pPr>
        <w:pStyle w:val="Textoindependiente"/>
        <w:rPr>
          <w:b/>
          <w:sz w:val="22"/>
          <w:szCs w:val="22"/>
        </w:rPr>
      </w:pPr>
    </w:p>
    <w:p w14:paraId="188FE69C" w14:textId="77777777" w:rsidR="00CA6FCF" w:rsidRPr="00C31660" w:rsidRDefault="00CA6FCF">
      <w:pPr>
        <w:pStyle w:val="Textoindependiente"/>
        <w:rPr>
          <w:b/>
          <w:sz w:val="22"/>
          <w:szCs w:val="22"/>
        </w:rPr>
      </w:pPr>
    </w:p>
    <w:p w14:paraId="638EB806" w14:textId="77777777" w:rsidR="00CA6FCF" w:rsidRPr="00C31660" w:rsidRDefault="00CA6FCF">
      <w:pPr>
        <w:pStyle w:val="Textoindependiente"/>
        <w:rPr>
          <w:b/>
          <w:sz w:val="22"/>
          <w:szCs w:val="22"/>
        </w:rPr>
      </w:pPr>
    </w:p>
    <w:p w14:paraId="7536B7B6" w14:textId="77777777" w:rsidR="00CA6FCF" w:rsidRPr="00C31660" w:rsidRDefault="00CA6FCF">
      <w:pPr>
        <w:pStyle w:val="Textoindependiente"/>
        <w:rPr>
          <w:b/>
          <w:sz w:val="22"/>
          <w:szCs w:val="22"/>
        </w:rPr>
      </w:pPr>
    </w:p>
    <w:p w14:paraId="4F32B2C8" w14:textId="77777777" w:rsidR="00CA6FCF" w:rsidRPr="00C31660" w:rsidRDefault="00CA6FCF">
      <w:pPr>
        <w:pStyle w:val="Textoindependiente"/>
        <w:rPr>
          <w:b/>
          <w:sz w:val="22"/>
          <w:szCs w:val="22"/>
        </w:rPr>
      </w:pPr>
    </w:p>
    <w:p w14:paraId="6701919F" w14:textId="77777777" w:rsidR="00CA6FCF" w:rsidRPr="00C31660" w:rsidRDefault="00CA6FCF">
      <w:pPr>
        <w:pStyle w:val="Textoindependiente"/>
        <w:rPr>
          <w:b/>
          <w:sz w:val="22"/>
          <w:szCs w:val="22"/>
        </w:rPr>
      </w:pPr>
    </w:p>
    <w:p w14:paraId="423C8157" w14:textId="77777777" w:rsidR="00254597" w:rsidRDefault="00254597" w:rsidP="00C20F8C">
      <w:pPr>
        <w:jc w:val="center"/>
        <w:rPr>
          <w:b/>
        </w:rPr>
      </w:pPr>
    </w:p>
    <w:p w14:paraId="263AB4C2" w14:textId="77777777" w:rsidR="00254597" w:rsidRDefault="00254597" w:rsidP="00C20F8C">
      <w:pPr>
        <w:jc w:val="center"/>
        <w:rPr>
          <w:b/>
        </w:rPr>
      </w:pPr>
    </w:p>
    <w:p w14:paraId="35353B43" w14:textId="77777777" w:rsidR="00254597" w:rsidRDefault="00254597" w:rsidP="00C20F8C">
      <w:pPr>
        <w:jc w:val="center"/>
        <w:rPr>
          <w:b/>
        </w:rPr>
      </w:pPr>
    </w:p>
    <w:p w14:paraId="562F4970" w14:textId="77777777" w:rsidR="00254597" w:rsidRDefault="00254597" w:rsidP="00C20F8C">
      <w:pPr>
        <w:jc w:val="center"/>
        <w:rPr>
          <w:b/>
        </w:rPr>
      </w:pPr>
    </w:p>
    <w:p w14:paraId="6F212E31" w14:textId="77777777" w:rsidR="00254597" w:rsidRDefault="00254597" w:rsidP="00C20F8C">
      <w:pPr>
        <w:jc w:val="center"/>
        <w:rPr>
          <w:b/>
        </w:rPr>
      </w:pPr>
    </w:p>
    <w:p w14:paraId="66F60C34" w14:textId="77777777" w:rsidR="00254597" w:rsidRDefault="00254597" w:rsidP="00C20F8C">
      <w:pPr>
        <w:jc w:val="center"/>
        <w:rPr>
          <w:b/>
        </w:rPr>
      </w:pPr>
    </w:p>
    <w:p w14:paraId="083F1138" w14:textId="77777777" w:rsidR="00254597" w:rsidRPr="00254597" w:rsidRDefault="000779CC" w:rsidP="00C20F8C">
      <w:pPr>
        <w:jc w:val="center"/>
        <w:rPr>
          <w:b/>
          <w:sz w:val="24"/>
          <w:szCs w:val="24"/>
        </w:rPr>
      </w:pPr>
      <w:r w:rsidRPr="00254597">
        <w:rPr>
          <w:b/>
          <w:sz w:val="24"/>
          <w:szCs w:val="24"/>
        </w:rPr>
        <w:t>C</w:t>
      </w:r>
      <w:r w:rsidR="00BE4EC2" w:rsidRPr="00254597">
        <w:rPr>
          <w:b/>
          <w:sz w:val="24"/>
          <w:szCs w:val="24"/>
        </w:rPr>
        <w:t xml:space="preserve">ONSEJO O CONSULTORÍA </w:t>
      </w:r>
      <w:r w:rsidR="002941EB" w:rsidRPr="00254597">
        <w:rPr>
          <w:b/>
          <w:sz w:val="24"/>
          <w:szCs w:val="24"/>
        </w:rPr>
        <w:t xml:space="preserve">DE VERIFICACIÓN PARA DETERMINAR </w:t>
      </w:r>
    </w:p>
    <w:p w14:paraId="76843B27" w14:textId="77777777" w:rsidR="00254597" w:rsidRPr="00254597" w:rsidRDefault="002941EB" w:rsidP="00C20F8C">
      <w:pPr>
        <w:jc w:val="center"/>
        <w:rPr>
          <w:b/>
          <w:sz w:val="24"/>
          <w:szCs w:val="24"/>
        </w:rPr>
      </w:pPr>
      <w:r w:rsidRPr="00254597">
        <w:rPr>
          <w:b/>
          <w:sz w:val="24"/>
          <w:szCs w:val="24"/>
        </w:rPr>
        <w:t xml:space="preserve">SI LOS GASTOS DE DONACIONES Y PRÉSTAMOS DE AÑOS ANTERIORES </w:t>
      </w:r>
    </w:p>
    <w:p w14:paraId="49DE2EA5" w14:textId="77777777" w:rsidR="00254597" w:rsidRPr="00254597" w:rsidRDefault="002941EB" w:rsidP="00C20F8C">
      <w:pPr>
        <w:jc w:val="center"/>
        <w:rPr>
          <w:b/>
          <w:sz w:val="24"/>
          <w:szCs w:val="24"/>
        </w:rPr>
      </w:pPr>
      <w:r w:rsidRPr="00254597">
        <w:rPr>
          <w:b/>
          <w:sz w:val="24"/>
          <w:szCs w:val="24"/>
        </w:rPr>
        <w:t>HAN SIDO REGULARIZADOS DE MANERA CONTABLE Y OPORTUNA,</w:t>
      </w:r>
    </w:p>
    <w:p w14:paraId="6BB043EF" w14:textId="77777777" w:rsidR="00254597" w:rsidRPr="00254597" w:rsidRDefault="002941EB" w:rsidP="00C20F8C">
      <w:pPr>
        <w:jc w:val="center"/>
        <w:rPr>
          <w:b/>
          <w:sz w:val="24"/>
          <w:szCs w:val="24"/>
        </w:rPr>
      </w:pPr>
      <w:r w:rsidRPr="00254597">
        <w:rPr>
          <w:b/>
          <w:sz w:val="24"/>
          <w:szCs w:val="24"/>
        </w:rPr>
        <w:t xml:space="preserve"> DE CONFORMIDAD CON LAS NORMATIVAS LEGALES </w:t>
      </w:r>
      <w:r w:rsidR="00254597" w:rsidRPr="00254597">
        <w:rPr>
          <w:b/>
          <w:sz w:val="24"/>
          <w:szCs w:val="24"/>
        </w:rPr>
        <w:t>VIGENTES.</w:t>
      </w:r>
    </w:p>
    <w:p w14:paraId="642B196A" w14:textId="77777777" w:rsidR="00254597" w:rsidRPr="00254597" w:rsidRDefault="00254597" w:rsidP="00C20F8C">
      <w:pPr>
        <w:jc w:val="center"/>
        <w:rPr>
          <w:b/>
          <w:sz w:val="24"/>
          <w:szCs w:val="24"/>
        </w:rPr>
      </w:pPr>
    </w:p>
    <w:p w14:paraId="647ADF6E" w14:textId="77777777" w:rsidR="00254597" w:rsidRPr="00254597" w:rsidRDefault="00254597" w:rsidP="00C20F8C">
      <w:pPr>
        <w:jc w:val="center"/>
        <w:rPr>
          <w:b/>
          <w:sz w:val="24"/>
          <w:szCs w:val="24"/>
        </w:rPr>
      </w:pPr>
    </w:p>
    <w:p w14:paraId="58DA7CB0" w14:textId="77777777" w:rsidR="00CA6FCF" w:rsidRPr="00254597" w:rsidRDefault="002941EB" w:rsidP="00C20F8C">
      <w:pPr>
        <w:jc w:val="center"/>
        <w:rPr>
          <w:b/>
          <w:sz w:val="24"/>
          <w:szCs w:val="24"/>
        </w:rPr>
      </w:pPr>
      <w:r w:rsidRPr="00254597">
        <w:rPr>
          <w:b/>
          <w:sz w:val="24"/>
          <w:szCs w:val="24"/>
        </w:rPr>
        <w:t xml:space="preserve">DIRECCIÓN </w:t>
      </w:r>
      <w:r w:rsidR="00DE7700">
        <w:rPr>
          <w:b/>
          <w:sz w:val="24"/>
          <w:szCs w:val="24"/>
        </w:rPr>
        <w:t xml:space="preserve">GENERAL </w:t>
      </w:r>
      <w:r w:rsidRPr="00254597">
        <w:rPr>
          <w:b/>
          <w:sz w:val="24"/>
          <w:szCs w:val="24"/>
        </w:rPr>
        <w:t xml:space="preserve">DE </w:t>
      </w:r>
      <w:r w:rsidR="00C36798">
        <w:rPr>
          <w:b/>
          <w:sz w:val="24"/>
          <w:szCs w:val="24"/>
        </w:rPr>
        <w:t>EDUCACIÓN FÍSICA –DIGEF-</w:t>
      </w:r>
    </w:p>
    <w:p w14:paraId="50EE6432" w14:textId="77777777" w:rsidR="00CA6FCF" w:rsidRPr="00C20F8C" w:rsidRDefault="00CA6FCF" w:rsidP="00C20F8C">
      <w:pPr>
        <w:jc w:val="center"/>
        <w:rPr>
          <w:b/>
        </w:rPr>
      </w:pPr>
    </w:p>
    <w:p w14:paraId="6486C075" w14:textId="77777777" w:rsidR="00CA6FCF" w:rsidRPr="00C31660" w:rsidRDefault="00CA6FCF">
      <w:pPr>
        <w:pStyle w:val="Textoindependiente"/>
        <w:rPr>
          <w:b/>
          <w:sz w:val="22"/>
          <w:szCs w:val="22"/>
        </w:rPr>
      </w:pPr>
    </w:p>
    <w:p w14:paraId="209230BB" w14:textId="77777777" w:rsidR="00CA6FCF" w:rsidRPr="00C31660" w:rsidRDefault="00CA6FCF">
      <w:pPr>
        <w:pStyle w:val="Textoindependiente"/>
        <w:rPr>
          <w:b/>
          <w:sz w:val="22"/>
          <w:szCs w:val="22"/>
        </w:rPr>
      </w:pPr>
    </w:p>
    <w:p w14:paraId="236442D0" w14:textId="77777777" w:rsidR="00CA6FCF" w:rsidRPr="00C31660" w:rsidRDefault="00CA6FCF">
      <w:pPr>
        <w:pStyle w:val="Textoindependiente"/>
        <w:rPr>
          <w:b/>
          <w:sz w:val="22"/>
          <w:szCs w:val="22"/>
        </w:rPr>
      </w:pPr>
    </w:p>
    <w:p w14:paraId="5863E6F9" w14:textId="77777777" w:rsidR="00CA6FCF" w:rsidRPr="00C31660" w:rsidRDefault="00CA6FCF">
      <w:pPr>
        <w:pStyle w:val="Textoindependiente"/>
        <w:rPr>
          <w:b/>
          <w:sz w:val="22"/>
          <w:szCs w:val="22"/>
        </w:rPr>
      </w:pPr>
    </w:p>
    <w:p w14:paraId="0BA0CE41" w14:textId="77777777" w:rsidR="00CA6FCF" w:rsidRPr="00C31660" w:rsidRDefault="00CA6FCF">
      <w:pPr>
        <w:pStyle w:val="Textoindependiente"/>
        <w:rPr>
          <w:b/>
          <w:sz w:val="22"/>
          <w:szCs w:val="22"/>
        </w:rPr>
      </w:pPr>
    </w:p>
    <w:p w14:paraId="33154764" w14:textId="77777777" w:rsidR="00CA6FCF" w:rsidRPr="00C31660" w:rsidRDefault="00CA6FCF">
      <w:pPr>
        <w:pStyle w:val="Textoindependiente"/>
        <w:rPr>
          <w:b/>
          <w:sz w:val="22"/>
          <w:szCs w:val="22"/>
        </w:rPr>
      </w:pPr>
    </w:p>
    <w:p w14:paraId="52608E82" w14:textId="77777777" w:rsidR="00CA6FCF" w:rsidRPr="00C31660" w:rsidRDefault="00CA6FCF">
      <w:pPr>
        <w:pStyle w:val="Textoindependiente"/>
        <w:rPr>
          <w:b/>
          <w:sz w:val="22"/>
          <w:szCs w:val="22"/>
        </w:rPr>
      </w:pPr>
    </w:p>
    <w:p w14:paraId="5D48007E" w14:textId="77777777" w:rsidR="00CA6FCF" w:rsidRPr="00C31660" w:rsidRDefault="00CA6FCF">
      <w:pPr>
        <w:pStyle w:val="Textoindependiente"/>
        <w:rPr>
          <w:b/>
          <w:sz w:val="22"/>
          <w:szCs w:val="22"/>
        </w:rPr>
      </w:pPr>
    </w:p>
    <w:p w14:paraId="2E47D7DD" w14:textId="77777777" w:rsidR="00CA6FCF" w:rsidRPr="00C31660" w:rsidRDefault="00CA6FCF">
      <w:pPr>
        <w:pStyle w:val="Textoindependiente"/>
        <w:rPr>
          <w:b/>
          <w:sz w:val="22"/>
          <w:szCs w:val="22"/>
        </w:rPr>
      </w:pPr>
    </w:p>
    <w:p w14:paraId="1530F6F4" w14:textId="77777777" w:rsidR="00CA6FCF" w:rsidRPr="00C31660" w:rsidRDefault="00CA6FCF">
      <w:pPr>
        <w:pStyle w:val="Textoindependiente"/>
        <w:rPr>
          <w:b/>
          <w:sz w:val="22"/>
          <w:szCs w:val="22"/>
        </w:rPr>
      </w:pPr>
    </w:p>
    <w:p w14:paraId="127EB4ED" w14:textId="77777777" w:rsidR="00CA6FCF" w:rsidRPr="00C31660" w:rsidRDefault="00CA6FCF">
      <w:pPr>
        <w:pStyle w:val="Textoindependiente"/>
        <w:rPr>
          <w:b/>
          <w:sz w:val="22"/>
          <w:szCs w:val="22"/>
        </w:rPr>
      </w:pPr>
    </w:p>
    <w:p w14:paraId="21EFAA1D" w14:textId="77777777" w:rsidR="00CA6FCF" w:rsidRPr="00C31660" w:rsidRDefault="00CA6FCF">
      <w:pPr>
        <w:pStyle w:val="Textoindependiente"/>
        <w:rPr>
          <w:b/>
          <w:sz w:val="22"/>
          <w:szCs w:val="22"/>
        </w:rPr>
      </w:pPr>
    </w:p>
    <w:p w14:paraId="025DCEFD" w14:textId="77777777" w:rsidR="00CA6FCF" w:rsidRPr="00C31660" w:rsidRDefault="00CA6FCF">
      <w:pPr>
        <w:pStyle w:val="Textoindependiente"/>
        <w:rPr>
          <w:b/>
          <w:sz w:val="22"/>
          <w:szCs w:val="22"/>
        </w:rPr>
      </w:pPr>
    </w:p>
    <w:p w14:paraId="63DA7914" w14:textId="77777777" w:rsidR="00CA6FCF" w:rsidRPr="00C31660" w:rsidRDefault="00CA6FCF">
      <w:pPr>
        <w:pStyle w:val="Textoindependiente"/>
        <w:rPr>
          <w:b/>
          <w:sz w:val="22"/>
          <w:szCs w:val="22"/>
        </w:rPr>
      </w:pPr>
    </w:p>
    <w:p w14:paraId="4F63E4CF" w14:textId="77777777" w:rsidR="00CA6FCF" w:rsidRPr="00C31660" w:rsidRDefault="00CA6FCF">
      <w:pPr>
        <w:pStyle w:val="Textoindependiente"/>
        <w:rPr>
          <w:b/>
          <w:sz w:val="22"/>
          <w:szCs w:val="22"/>
        </w:rPr>
      </w:pPr>
    </w:p>
    <w:p w14:paraId="464DC34C" w14:textId="77777777" w:rsidR="00CA6FCF" w:rsidRPr="00C31660" w:rsidRDefault="00CA6FCF">
      <w:pPr>
        <w:pStyle w:val="Textoindependiente"/>
        <w:rPr>
          <w:b/>
          <w:sz w:val="22"/>
          <w:szCs w:val="22"/>
        </w:rPr>
      </w:pPr>
    </w:p>
    <w:p w14:paraId="304A1C3E" w14:textId="77777777" w:rsidR="00CA6FCF" w:rsidRDefault="00CA6FCF">
      <w:pPr>
        <w:pStyle w:val="Textoindependiente"/>
        <w:rPr>
          <w:b/>
          <w:sz w:val="22"/>
          <w:szCs w:val="22"/>
        </w:rPr>
      </w:pPr>
    </w:p>
    <w:p w14:paraId="262A4400" w14:textId="77777777" w:rsidR="006E0523" w:rsidRDefault="006E0523">
      <w:pPr>
        <w:pStyle w:val="Textoindependiente"/>
        <w:rPr>
          <w:b/>
          <w:sz w:val="22"/>
          <w:szCs w:val="22"/>
        </w:rPr>
      </w:pPr>
    </w:p>
    <w:p w14:paraId="3E7F86CC" w14:textId="77777777" w:rsidR="006E0523" w:rsidRDefault="006E0523">
      <w:pPr>
        <w:pStyle w:val="Textoindependiente"/>
        <w:rPr>
          <w:b/>
          <w:sz w:val="22"/>
          <w:szCs w:val="22"/>
        </w:rPr>
      </w:pPr>
    </w:p>
    <w:p w14:paraId="3D630EEF" w14:textId="77777777" w:rsidR="006E0523" w:rsidRDefault="006E0523">
      <w:pPr>
        <w:pStyle w:val="Textoindependiente"/>
        <w:rPr>
          <w:b/>
          <w:sz w:val="22"/>
          <w:szCs w:val="22"/>
        </w:rPr>
      </w:pPr>
    </w:p>
    <w:p w14:paraId="1C40C3F6" w14:textId="77777777" w:rsidR="006E0523" w:rsidRPr="00C31660" w:rsidRDefault="006E0523">
      <w:pPr>
        <w:pStyle w:val="Textoindependiente"/>
        <w:rPr>
          <w:b/>
          <w:sz w:val="22"/>
          <w:szCs w:val="22"/>
        </w:rPr>
      </w:pPr>
    </w:p>
    <w:p w14:paraId="7BAA85BC" w14:textId="77777777" w:rsidR="00CA6FCF" w:rsidRPr="00C31660" w:rsidRDefault="00CA6FCF">
      <w:pPr>
        <w:pStyle w:val="Textoindependiente"/>
        <w:spacing w:before="8"/>
        <w:rPr>
          <w:b/>
          <w:sz w:val="22"/>
          <w:szCs w:val="22"/>
        </w:rPr>
      </w:pPr>
    </w:p>
    <w:p w14:paraId="57D9878A" w14:textId="77777777" w:rsidR="00CA6FCF" w:rsidRPr="00254597" w:rsidRDefault="00345AA4" w:rsidP="00254597">
      <w:pPr>
        <w:jc w:val="center"/>
        <w:rPr>
          <w:b/>
          <w:sz w:val="24"/>
          <w:szCs w:val="24"/>
        </w:rPr>
      </w:pPr>
      <w:r w:rsidRPr="00254597">
        <w:rPr>
          <w:b/>
          <w:sz w:val="24"/>
          <w:szCs w:val="24"/>
        </w:rPr>
        <w:t xml:space="preserve">GUATEMALA, </w:t>
      </w:r>
      <w:r w:rsidR="00B1347A">
        <w:rPr>
          <w:b/>
          <w:sz w:val="24"/>
          <w:szCs w:val="24"/>
        </w:rPr>
        <w:t xml:space="preserve">AGOSTO </w:t>
      </w:r>
      <w:r w:rsidR="00A255F0" w:rsidRPr="00254597">
        <w:rPr>
          <w:b/>
          <w:sz w:val="24"/>
          <w:szCs w:val="24"/>
        </w:rPr>
        <w:t xml:space="preserve"> </w:t>
      </w:r>
      <w:r w:rsidRPr="00254597">
        <w:rPr>
          <w:b/>
          <w:sz w:val="24"/>
          <w:szCs w:val="24"/>
        </w:rPr>
        <w:t>DE 202</w:t>
      </w:r>
      <w:r w:rsidR="00A255F0" w:rsidRPr="00254597">
        <w:rPr>
          <w:b/>
          <w:sz w:val="24"/>
          <w:szCs w:val="24"/>
        </w:rPr>
        <w:t>2</w:t>
      </w:r>
    </w:p>
    <w:p w14:paraId="4F3197EB" w14:textId="77777777" w:rsidR="00CA6FCF" w:rsidRPr="00254597" w:rsidRDefault="00CA6FCF" w:rsidP="00254597">
      <w:pPr>
        <w:jc w:val="center"/>
        <w:rPr>
          <w:b/>
          <w:sz w:val="24"/>
          <w:szCs w:val="24"/>
        </w:rPr>
        <w:sectPr w:rsidR="00CA6FCF" w:rsidRPr="00254597" w:rsidSect="00DB718D">
          <w:type w:val="continuous"/>
          <w:pgSz w:w="12240" w:h="15840"/>
          <w:pgMar w:top="1077" w:right="1599" w:bottom="0" w:left="1418" w:header="720" w:footer="720" w:gutter="0"/>
          <w:cols w:space="720"/>
        </w:sectPr>
      </w:pPr>
    </w:p>
    <w:p w14:paraId="3C9DE398" w14:textId="77777777" w:rsidR="00CA6FCF" w:rsidRPr="00C31660" w:rsidRDefault="00345AA4">
      <w:pPr>
        <w:spacing w:before="71"/>
        <w:ind w:left="4938" w:right="4447"/>
        <w:jc w:val="center"/>
        <w:rPr>
          <w:b/>
        </w:rPr>
      </w:pPr>
      <w:r w:rsidRPr="00C31660">
        <w:rPr>
          <w:b/>
        </w:rPr>
        <w:lastRenderedPageBreak/>
        <w:t>INDICE</w:t>
      </w:r>
    </w:p>
    <w:sdt>
      <w:sdtPr>
        <w:rPr>
          <w:sz w:val="22"/>
          <w:szCs w:val="22"/>
        </w:rPr>
        <w:id w:val="1580712209"/>
        <w:docPartObj>
          <w:docPartGallery w:val="Table of Contents"/>
          <w:docPartUnique/>
        </w:docPartObj>
      </w:sdtPr>
      <w:sdtEndPr/>
      <w:sdtContent>
        <w:p w14:paraId="1031142A" w14:textId="77777777" w:rsidR="00CA6FCF" w:rsidRPr="00C31660" w:rsidRDefault="0094132F">
          <w:pPr>
            <w:pStyle w:val="TDC1"/>
            <w:tabs>
              <w:tab w:val="right" w:pos="9427"/>
            </w:tabs>
            <w:spacing w:before="741"/>
            <w:rPr>
              <w:sz w:val="22"/>
              <w:szCs w:val="22"/>
            </w:rPr>
          </w:pPr>
          <w:hyperlink w:anchor="_TOC_250003" w:history="1">
            <w:r w:rsidR="00345AA4" w:rsidRPr="00C31660">
              <w:rPr>
                <w:sz w:val="22"/>
                <w:szCs w:val="22"/>
              </w:rPr>
              <w:t>INTRODUCCION</w:t>
            </w:r>
            <w:r w:rsidR="00345AA4" w:rsidRPr="00C31660">
              <w:rPr>
                <w:sz w:val="22"/>
                <w:szCs w:val="22"/>
              </w:rPr>
              <w:tab/>
            </w:r>
            <w:r w:rsidR="00345AA4" w:rsidRPr="00C31660">
              <w:rPr>
                <w:position w:val="-3"/>
                <w:sz w:val="22"/>
                <w:szCs w:val="22"/>
              </w:rPr>
              <w:t>1</w:t>
            </w:r>
          </w:hyperlink>
        </w:p>
        <w:p w14:paraId="45DF4FD9" w14:textId="77777777" w:rsidR="00CA6FCF" w:rsidRPr="00C31660" w:rsidRDefault="00345AA4">
          <w:pPr>
            <w:pStyle w:val="TDC1"/>
            <w:tabs>
              <w:tab w:val="right" w:pos="9427"/>
            </w:tabs>
            <w:rPr>
              <w:sz w:val="22"/>
              <w:szCs w:val="22"/>
            </w:rPr>
          </w:pPr>
          <w:r w:rsidRPr="00C31660">
            <w:rPr>
              <w:sz w:val="22"/>
              <w:szCs w:val="22"/>
            </w:rPr>
            <w:t>OBJETIVOS</w:t>
          </w:r>
          <w:r w:rsidRPr="00C31660">
            <w:rPr>
              <w:sz w:val="22"/>
              <w:szCs w:val="22"/>
            </w:rPr>
            <w:tab/>
          </w:r>
          <w:r w:rsidR="00AA4956">
            <w:rPr>
              <w:position w:val="-3"/>
              <w:sz w:val="22"/>
              <w:szCs w:val="22"/>
            </w:rPr>
            <w:t>2</w:t>
          </w:r>
        </w:p>
        <w:p w14:paraId="23070157" w14:textId="77777777" w:rsidR="00CA6FCF" w:rsidRPr="00C31660" w:rsidRDefault="0094132F">
          <w:pPr>
            <w:pStyle w:val="TDC1"/>
            <w:tabs>
              <w:tab w:val="right" w:pos="9427"/>
            </w:tabs>
            <w:spacing w:before="154"/>
            <w:rPr>
              <w:sz w:val="22"/>
              <w:szCs w:val="22"/>
            </w:rPr>
          </w:pPr>
          <w:hyperlink w:anchor="_TOC_250002" w:history="1">
            <w:r w:rsidR="00345AA4" w:rsidRPr="00C31660">
              <w:rPr>
                <w:sz w:val="22"/>
                <w:szCs w:val="22"/>
              </w:rPr>
              <w:t>ALCANCE DE</w:t>
            </w:r>
            <w:r w:rsidR="00345AA4" w:rsidRPr="00C31660">
              <w:rPr>
                <w:spacing w:val="-3"/>
                <w:sz w:val="22"/>
                <w:szCs w:val="22"/>
              </w:rPr>
              <w:t xml:space="preserve"> </w:t>
            </w:r>
            <w:r w:rsidR="00345AA4" w:rsidRPr="00C31660">
              <w:rPr>
                <w:sz w:val="22"/>
                <w:szCs w:val="22"/>
              </w:rPr>
              <w:t>LA</w:t>
            </w:r>
            <w:r w:rsidR="00345AA4" w:rsidRPr="00C31660">
              <w:rPr>
                <w:spacing w:val="-1"/>
                <w:sz w:val="22"/>
                <w:szCs w:val="22"/>
              </w:rPr>
              <w:t xml:space="preserve"> </w:t>
            </w:r>
            <w:r w:rsidR="00345AA4" w:rsidRPr="00C31660">
              <w:rPr>
                <w:sz w:val="22"/>
                <w:szCs w:val="22"/>
              </w:rPr>
              <w:t>ACTIVIDAD</w:t>
            </w:r>
            <w:r w:rsidR="00345AA4" w:rsidRPr="00C31660">
              <w:rPr>
                <w:sz w:val="22"/>
                <w:szCs w:val="22"/>
              </w:rPr>
              <w:tab/>
            </w:r>
          </w:hyperlink>
          <w:r w:rsidR="00AA4956">
            <w:rPr>
              <w:position w:val="-3"/>
              <w:sz w:val="22"/>
              <w:szCs w:val="22"/>
            </w:rPr>
            <w:t>2</w:t>
          </w:r>
        </w:p>
        <w:p w14:paraId="5ECB2159" w14:textId="77777777" w:rsidR="00CA6FCF" w:rsidRPr="00C31660" w:rsidRDefault="0094132F">
          <w:pPr>
            <w:pStyle w:val="TDC1"/>
            <w:tabs>
              <w:tab w:val="right" w:pos="9427"/>
            </w:tabs>
            <w:rPr>
              <w:sz w:val="22"/>
              <w:szCs w:val="22"/>
            </w:rPr>
          </w:pPr>
          <w:hyperlink w:anchor="_TOC_250001" w:history="1">
            <w:r w:rsidR="00345AA4" w:rsidRPr="00C31660">
              <w:rPr>
                <w:sz w:val="22"/>
                <w:szCs w:val="22"/>
              </w:rPr>
              <w:t>RESULTADOS DE</w:t>
            </w:r>
            <w:r w:rsidR="00345AA4" w:rsidRPr="00C31660">
              <w:rPr>
                <w:spacing w:val="-3"/>
                <w:sz w:val="22"/>
                <w:szCs w:val="22"/>
              </w:rPr>
              <w:t xml:space="preserve"> </w:t>
            </w:r>
            <w:r w:rsidR="00345AA4" w:rsidRPr="00C31660">
              <w:rPr>
                <w:sz w:val="22"/>
                <w:szCs w:val="22"/>
              </w:rPr>
              <w:t>LA</w:t>
            </w:r>
            <w:r w:rsidR="00345AA4" w:rsidRPr="00C31660">
              <w:rPr>
                <w:spacing w:val="-1"/>
                <w:sz w:val="22"/>
                <w:szCs w:val="22"/>
              </w:rPr>
              <w:t xml:space="preserve"> </w:t>
            </w:r>
            <w:r w:rsidR="00345AA4" w:rsidRPr="00C31660">
              <w:rPr>
                <w:sz w:val="22"/>
                <w:szCs w:val="22"/>
              </w:rPr>
              <w:t>ACTIVIDAD</w:t>
            </w:r>
            <w:r w:rsidR="00345AA4" w:rsidRPr="00C31660">
              <w:rPr>
                <w:sz w:val="22"/>
                <w:szCs w:val="22"/>
              </w:rPr>
              <w:tab/>
            </w:r>
          </w:hyperlink>
          <w:r w:rsidR="00AA4956">
            <w:rPr>
              <w:position w:val="-3"/>
              <w:sz w:val="22"/>
              <w:szCs w:val="22"/>
            </w:rPr>
            <w:t>3</w:t>
          </w:r>
        </w:p>
        <w:p w14:paraId="31CB3CC2" w14:textId="77777777" w:rsidR="00CA6FCF" w:rsidRPr="00C31660" w:rsidRDefault="0094132F">
          <w:pPr>
            <w:pStyle w:val="TDC1"/>
            <w:tabs>
              <w:tab w:val="right" w:pos="9427"/>
            </w:tabs>
            <w:spacing w:before="154"/>
            <w:rPr>
              <w:sz w:val="22"/>
              <w:szCs w:val="22"/>
            </w:rPr>
          </w:pPr>
          <w:hyperlink w:anchor="_TOC_250000" w:history="1">
            <w:r w:rsidR="0098289C" w:rsidRPr="00C31660">
              <w:rPr>
                <w:sz w:val="22"/>
                <w:szCs w:val="22"/>
              </w:rPr>
              <w:t>ANEXOS</w:t>
            </w:r>
            <w:r w:rsidR="00345AA4" w:rsidRPr="00C31660">
              <w:rPr>
                <w:sz w:val="22"/>
                <w:szCs w:val="22"/>
              </w:rPr>
              <w:tab/>
            </w:r>
          </w:hyperlink>
          <w:r w:rsidR="00AA4956">
            <w:rPr>
              <w:position w:val="-3"/>
              <w:sz w:val="22"/>
              <w:szCs w:val="22"/>
            </w:rPr>
            <w:t>8</w:t>
          </w:r>
        </w:p>
      </w:sdtContent>
    </w:sdt>
    <w:p w14:paraId="5CE6A7C1" w14:textId="77777777" w:rsidR="00CA6FCF" w:rsidRPr="00C31660" w:rsidRDefault="00CA6FCF">
      <w:pPr>
        <w:pStyle w:val="Textoindependiente"/>
        <w:rPr>
          <w:b/>
          <w:sz w:val="22"/>
          <w:szCs w:val="22"/>
        </w:rPr>
      </w:pPr>
    </w:p>
    <w:p w14:paraId="17BE89AE" w14:textId="77777777" w:rsidR="00CA6FCF" w:rsidRPr="00C31660" w:rsidRDefault="00CA6FCF">
      <w:pPr>
        <w:pStyle w:val="Textoindependiente"/>
        <w:rPr>
          <w:b/>
          <w:sz w:val="22"/>
          <w:szCs w:val="22"/>
        </w:rPr>
      </w:pPr>
    </w:p>
    <w:p w14:paraId="03B4A7A4" w14:textId="77777777" w:rsidR="00CA6FCF" w:rsidRPr="00C31660" w:rsidRDefault="00CA6FCF">
      <w:pPr>
        <w:pStyle w:val="Textoindependiente"/>
        <w:rPr>
          <w:b/>
          <w:sz w:val="22"/>
          <w:szCs w:val="22"/>
        </w:rPr>
      </w:pPr>
    </w:p>
    <w:p w14:paraId="448FE05F" w14:textId="77777777" w:rsidR="00CA6FCF" w:rsidRPr="00C31660" w:rsidRDefault="00CA6FCF">
      <w:pPr>
        <w:pStyle w:val="Textoindependiente"/>
        <w:rPr>
          <w:b/>
          <w:sz w:val="22"/>
          <w:szCs w:val="22"/>
        </w:rPr>
      </w:pPr>
    </w:p>
    <w:p w14:paraId="5E9F7347" w14:textId="77777777" w:rsidR="00CA6FCF" w:rsidRPr="00D665CA" w:rsidRDefault="00CA6FCF">
      <w:pPr>
        <w:pStyle w:val="Textoindependiente"/>
        <w:rPr>
          <w:b/>
          <w:sz w:val="20"/>
          <w:szCs w:val="20"/>
        </w:rPr>
      </w:pPr>
    </w:p>
    <w:p w14:paraId="261651AC" w14:textId="77777777" w:rsidR="00CA6FCF" w:rsidRPr="00D665CA" w:rsidRDefault="00CA6FCF">
      <w:pPr>
        <w:pStyle w:val="Textoindependiente"/>
        <w:rPr>
          <w:sz w:val="20"/>
          <w:szCs w:val="20"/>
        </w:rPr>
      </w:pPr>
    </w:p>
    <w:p w14:paraId="4147F605" w14:textId="77777777" w:rsidR="00CA6FCF" w:rsidRPr="00D665CA" w:rsidRDefault="00CA6FCF">
      <w:pPr>
        <w:pStyle w:val="Textoindependiente"/>
        <w:rPr>
          <w:sz w:val="20"/>
          <w:szCs w:val="20"/>
        </w:rPr>
      </w:pPr>
    </w:p>
    <w:p w14:paraId="00B6030C" w14:textId="77777777" w:rsidR="00CA6FCF" w:rsidRPr="00D665CA" w:rsidRDefault="00CA6FCF">
      <w:pPr>
        <w:pStyle w:val="Textoindependiente"/>
        <w:rPr>
          <w:sz w:val="20"/>
          <w:szCs w:val="20"/>
        </w:rPr>
      </w:pPr>
    </w:p>
    <w:p w14:paraId="619FA60B" w14:textId="77777777" w:rsidR="00CA6FCF" w:rsidRPr="00D665CA" w:rsidRDefault="00CA6FCF">
      <w:pPr>
        <w:pStyle w:val="Textoindependiente"/>
        <w:rPr>
          <w:sz w:val="20"/>
          <w:szCs w:val="20"/>
        </w:rPr>
      </w:pPr>
    </w:p>
    <w:p w14:paraId="44B1E729" w14:textId="77777777" w:rsidR="00CA6FCF" w:rsidRPr="00D665CA" w:rsidRDefault="00CA6FCF">
      <w:pPr>
        <w:pStyle w:val="Textoindependiente"/>
        <w:rPr>
          <w:sz w:val="20"/>
          <w:szCs w:val="20"/>
        </w:rPr>
      </w:pPr>
    </w:p>
    <w:p w14:paraId="77FDFC2A" w14:textId="77777777" w:rsidR="00CA6FCF" w:rsidRPr="00D665CA" w:rsidRDefault="00CA6FCF">
      <w:pPr>
        <w:pStyle w:val="Textoindependiente"/>
        <w:rPr>
          <w:sz w:val="20"/>
          <w:szCs w:val="20"/>
        </w:rPr>
      </w:pPr>
    </w:p>
    <w:p w14:paraId="65BFC327" w14:textId="77777777" w:rsidR="00CA6FCF" w:rsidRPr="00D665CA" w:rsidRDefault="00CA6FCF">
      <w:pPr>
        <w:pStyle w:val="Textoindependiente"/>
        <w:rPr>
          <w:sz w:val="20"/>
          <w:szCs w:val="20"/>
        </w:rPr>
      </w:pPr>
    </w:p>
    <w:p w14:paraId="08AE9E97" w14:textId="77777777" w:rsidR="00CA6FCF" w:rsidRPr="00D665CA" w:rsidRDefault="00CA6FCF">
      <w:pPr>
        <w:pStyle w:val="Textoindependiente"/>
        <w:rPr>
          <w:sz w:val="20"/>
          <w:szCs w:val="20"/>
        </w:rPr>
      </w:pPr>
    </w:p>
    <w:p w14:paraId="2E06BE27" w14:textId="77777777" w:rsidR="00CA6FCF" w:rsidRPr="00D665CA" w:rsidRDefault="00CA6FCF" w:rsidP="000779CC">
      <w:pPr>
        <w:pStyle w:val="Textoindependiente"/>
        <w:jc w:val="center"/>
        <w:rPr>
          <w:sz w:val="20"/>
          <w:szCs w:val="20"/>
        </w:rPr>
      </w:pPr>
    </w:p>
    <w:p w14:paraId="53B9B9F4" w14:textId="77777777" w:rsidR="00CA6FCF" w:rsidRPr="00D665CA" w:rsidRDefault="00CA6FCF">
      <w:pPr>
        <w:pStyle w:val="Textoindependiente"/>
        <w:rPr>
          <w:sz w:val="20"/>
          <w:szCs w:val="20"/>
        </w:rPr>
      </w:pPr>
    </w:p>
    <w:p w14:paraId="171FB30A" w14:textId="77777777" w:rsidR="00CA6FCF" w:rsidRPr="00D665CA" w:rsidRDefault="00CA6FCF">
      <w:pPr>
        <w:pStyle w:val="Textoindependiente"/>
        <w:rPr>
          <w:sz w:val="20"/>
          <w:szCs w:val="20"/>
        </w:rPr>
      </w:pPr>
    </w:p>
    <w:p w14:paraId="3624419A" w14:textId="77777777" w:rsidR="00CA6FCF" w:rsidRPr="00D665CA" w:rsidRDefault="00CA6FCF">
      <w:pPr>
        <w:pStyle w:val="Textoindependiente"/>
        <w:rPr>
          <w:sz w:val="20"/>
          <w:szCs w:val="20"/>
        </w:rPr>
      </w:pPr>
    </w:p>
    <w:p w14:paraId="27F588EA" w14:textId="77777777" w:rsidR="00CA6FCF" w:rsidRPr="00D665CA" w:rsidRDefault="00CA6FCF">
      <w:pPr>
        <w:pStyle w:val="Textoindependiente"/>
        <w:rPr>
          <w:sz w:val="20"/>
          <w:szCs w:val="20"/>
        </w:rPr>
      </w:pPr>
    </w:p>
    <w:p w14:paraId="119235ED" w14:textId="77777777" w:rsidR="00CA6FCF" w:rsidRPr="00D665CA" w:rsidRDefault="00CA6FCF">
      <w:pPr>
        <w:pStyle w:val="Textoindependiente"/>
        <w:rPr>
          <w:sz w:val="20"/>
          <w:szCs w:val="20"/>
        </w:rPr>
      </w:pPr>
    </w:p>
    <w:p w14:paraId="312B926D" w14:textId="77777777" w:rsidR="00CA6FCF" w:rsidRPr="00D665CA" w:rsidRDefault="00CA6FCF">
      <w:pPr>
        <w:pStyle w:val="Textoindependiente"/>
        <w:rPr>
          <w:sz w:val="20"/>
          <w:szCs w:val="20"/>
        </w:rPr>
      </w:pPr>
    </w:p>
    <w:p w14:paraId="6F9D2474" w14:textId="77777777" w:rsidR="00CA6FCF" w:rsidRPr="00D665CA" w:rsidRDefault="00CA6FCF">
      <w:pPr>
        <w:pStyle w:val="Textoindependiente"/>
        <w:rPr>
          <w:sz w:val="20"/>
          <w:szCs w:val="20"/>
        </w:rPr>
      </w:pPr>
    </w:p>
    <w:p w14:paraId="7A8C7391" w14:textId="77777777" w:rsidR="00CA6FCF" w:rsidRPr="00D665CA" w:rsidRDefault="00CA6FCF">
      <w:pPr>
        <w:pStyle w:val="Textoindependiente"/>
        <w:rPr>
          <w:sz w:val="20"/>
          <w:szCs w:val="20"/>
        </w:rPr>
      </w:pPr>
    </w:p>
    <w:p w14:paraId="793A8493" w14:textId="77777777" w:rsidR="00CA6FCF" w:rsidRPr="00D665CA" w:rsidRDefault="00CA6FCF">
      <w:pPr>
        <w:pStyle w:val="Textoindependiente"/>
        <w:rPr>
          <w:sz w:val="20"/>
          <w:szCs w:val="20"/>
        </w:rPr>
      </w:pPr>
    </w:p>
    <w:p w14:paraId="54FCE1D4" w14:textId="77777777" w:rsidR="00CA6FCF" w:rsidRPr="00D665CA" w:rsidRDefault="00CA6FCF">
      <w:pPr>
        <w:pStyle w:val="Textoindependiente"/>
        <w:rPr>
          <w:sz w:val="20"/>
          <w:szCs w:val="20"/>
        </w:rPr>
      </w:pPr>
    </w:p>
    <w:p w14:paraId="0470678C" w14:textId="77777777" w:rsidR="00CA6FCF" w:rsidRPr="00D665CA" w:rsidRDefault="00CA6FCF">
      <w:pPr>
        <w:pStyle w:val="Textoindependiente"/>
        <w:rPr>
          <w:sz w:val="20"/>
          <w:szCs w:val="20"/>
        </w:rPr>
      </w:pPr>
    </w:p>
    <w:p w14:paraId="67411E0E" w14:textId="77777777" w:rsidR="00CA6FCF" w:rsidRPr="00D665CA" w:rsidRDefault="00CA6FCF">
      <w:pPr>
        <w:pStyle w:val="Textoindependiente"/>
        <w:rPr>
          <w:sz w:val="20"/>
          <w:szCs w:val="20"/>
        </w:rPr>
      </w:pPr>
    </w:p>
    <w:p w14:paraId="482AE1C4" w14:textId="77777777" w:rsidR="00CA6FCF" w:rsidRPr="00D665CA" w:rsidRDefault="00CA6FCF">
      <w:pPr>
        <w:pStyle w:val="Textoindependiente"/>
        <w:rPr>
          <w:sz w:val="20"/>
          <w:szCs w:val="20"/>
        </w:rPr>
      </w:pPr>
    </w:p>
    <w:p w14:paraId="3023FE83" w14:textId="77777777" w:rsidR="00CA6FCF" w:rsidRPr="00D665CA" w:rsidRDefault="00CA6FCF">
      <w:pPr>
        <w:pStyle w:val="Textoindependiente"/>
        <w:rPr>
          <w:sz w:val="20"/>
          <w:szCs w:val="20"/>
        </w:rPr>
      </w:pPr>
    </w:p>
    <w:p w14:paraId="6FE7A70D" w14:textId="77777777" w:rsidR="00CA6FCF" w:rsidRPr="00D665CA" w:rsidRDefault="00CA6FCF">
      <w:pPr>
        <w:pStyle w:val="Textoindependiente"/>
        <w:rPr>
          <w:sz w:val="20"/>
          <w:szCs w:val="20"/>
        </w:rPr>
      </w:pPr>
    </w:p>
    <w:p w14:paraId="25009828" w14:textId="77777777" w:rsidR="00CA6FCF" w:rsidRPr="00D665CA" w:rsidRDefault="00CA6FCF">
      <w:pPr>
        <w:pStyle w:val="Textoindependiente"/>
        <w:rPr>
          <w:sz w:val="20"/>
          <w:szCs w:val="20"/>
        </w:rPr>
      </w:pPr>
    </w:p>
    <w:p w14:paraId="22DA08E1" w14:textId="77777777" w:rsidR="00CA6FCF" w:rsidRPr="00D665CA" w:rsidRDefault="00CA6FCF">
      <w:pPr>
        <w:pStyle w:val="Textoindependiente"/>
        <w:rPr>
          <w:sz w:val="20"/>
          <w:szCs w:val="20"/>
        </w:rPr>
      </w:pPr>
    </w:p>
    <w:p w14:paraId="21936B1E" w14:textId="77777777" w:rsidR="00CA6FCF" w:rsidRPr="00D665CA" w:rsidRDefault="00CA6FCF">
      <w:pPr>
        <w:pStyle w:val="Textoindependiente"/>
        <w:rPr>
          <w:sz w:val="20"/>
          <w:szCs w:val="20"/>
        </w:rPr>
      </w:pPr>
    </w:p>
    <w:p w14:paraId="2F812D66" w14:textId="77777777" w:rsidR="00CA6FCF" w:rsidRPr="00D665CA" w:rsidRDefault="00CA6FCF">
      <w:pPr>
        <w:pStyle w:val="Textoindependiente"/>
        <w:rPr>
          <w:sz w:val="20"/>
          <w:szCs w:val="20"/>
        </w:rPr>
      </w:pPr>
    </w:p>
    <w:p w14:paraId="09B7712F" w14:textId="77777777" w:rsidR="00CA6FCF" w:rsidRPr="00D665CA" w:rsidRDefault="00CA6FCF">
      <w:pPr>
        <w:pStyle w:val="Textoindependiente"/>
        <w:rPr>
          <w:sz w:val="20"/>
          <w:szCs w:val="20"/>
        </w:rPr>
      </w:pPr>
    </w:p>
    <w:p w14:paraId="5D7DC45B" w14:textId="77777777" w:rsidR="00CA6FCF" w:rsidRPr="00D665CA" w:rsidRDefault="00CA6FCF">
      <w:pPr>
        <w:pStyle w:val="Textoindependiente"/>
        <w:rPr>
          <w:sz w:val="20"/>
          <w:szCs w:val="20"/>
        </w:rPr>
      </w:pPr>
    </w:p>
    <w:p w14:paraId="3CE2BE4F" w14:textId="77777777" w:rsidR="00CA6FCF" w:rsidRPr="00D665CA" w:rsidRDefault="00CA6FCF">
      <w:pPr>
        <w:pStyle w:val="Textoindependiente"/>
        <w:rPr>
          <w:sz w:val="20"/>
          <w:szCs w:val="20"/>
        </w:rPr>
      </w:pPr>
    </w:p>
    <w:p w14:paraId="61ABC213" w14:textId="77777777" w:rsidR="00CA6FCF" w:rsidRPr="00D665CA" w:rsidRDefault="00CA6FCF">
      <w:pPr>
        <w:pStyle w:val="Textoindependiente"/>
        <w:rPr>
          <w:sz w:val="20"/>
          <w:szCs w:val="20"/>
        </w:rPr>
      </w:pPr>
    </w:p>
    <w:p w14:paraId="154149E4" w14:textId="77777777" w:rsidR="00CA6FCF" w:rsidRPr="00D665CA" w:rsidRDefault="00CA6FCF">
      <w:pPr>
        <w:pStyle w:val="Textoindependiente"/>
        <w:rPr>
          <w:sz w:val="20"/>
          <w:szCs w:val="20"/>
        </w:rPr>
      </w:pPr>
    </w:p>
    <w:p w14:paraId="04BC7464" w14:textId="77777777" w:rsidR="00CA6FCF" w:rsidRPr="00D665CA" w:rsidRDefault="00CA6FCF">
      <w:pPr>
        <w:pStyle w:val="Textoindependiente"/>
        <w:rPr>
          <w:sz w:val="20"/>
          <w:szCs w:val="20"/>
        </w:rPr>
      </w:pPr>
    </w:p>
    <w:p w14:paraId="4CC9DB85" w14:textId="77777777" w:rsidR="00CA6FCF" w:rsidRPr="00D665CA" w:rsidRDefault="00CA6FCF">
      <w:pPr>
        <w:pStyle w:val="Textoindependiente"/>
        <w:rPr>
          <w:sz w:val="20"/>
          <w:szCs w:val="20"/>
        </w:rPr>
      </w:pPr>
    </w:p>
    <w:p w14:paraId="76F76A2F" w14:textId="77777777" w:rsidR="00CA6FCF" w:rsidRPr="00D665CA" w:rsidRDefault="00CA6FCF">
      <w:pPr>
        <w:pStyle w:val="Textoindependiente"/>
        <w:rPr>
          <w:sz w:val="20"/>
          <w:szCs w:val="20"/>
        </w:rPr>
      </w:pPr>
    </w:p>
    <w:p w14:paraId="0CB18A5C" w14:textId="77777777" w:rsidR="00CA6FCF" w:rsidRPr="00D665CA" w:rsidRDefault="00CA6FCF">
      <w:pPr>
        <w:pStyle w:val="Textoindependiente"/>
        <w:rPr>
          <w:sz w:val="20"/>
          <w:szCs w:val="20"/>
        </w:rPr>
      </w:pPr>
    </w:p>
    <w:p w14:paraId="12159383" w14:textId="77777777" w:rsidR="00CA6FCF" w:rsidRPr="00D665CA" w:rsidRDefault="00CA6FCF">
      <w:pPr>
        <w:pStyle w:val="Textoindependiente"/>
        <w:rPr>
          <w:sz w:val="20"/>
          <w:szCs w:val="20"/>
        </w:rPr>
      </w:pPr>
    </w:p>
    <w:p w14:paraId="60C8C2E2" w14:textId="77777777" w:rsidR="00CA6FCF" w:rsidRPr="00D665CA" w:rsidRDefault="00CA6FCF">
      <w:pPr>
        <w:pStyle w:val="Textoindependiente"/>
        <w:rPr>
          <w:sz w:val="20"/>
          <w:szCs w:val="20"/>
        </w:rPr>
      </w:pPr>
    </w:p>
    <w:p w14:paraId="10E93E15" w14:textId="77777777" w:rsidR="00CA6FCF" w:rsidRPr="00D665CA" w:rsidRDefault="00CA6FCF">
      <w:pPr>
        <w:pStyle w:val="Textoindependiente"/>
        <w:rPr>
          <w:sz w:val="20"/>
          <w:szCs w:val="20"/>
        </w:rPr>
      </w:pPr>
    </w:p>
    <w:p w14:paraId="5EFF6745" w14:textId="77777777" w:rsidR="00CA6FCF" w:rsidRPr="00D665CA" w:rsidRDefault="00CA6FCF">
      <w:pPr>
        <w:pStyle w:val="Textoindependiente"/>
        <w:spacing w:before="7"/>
        <w:rPr>
          <w:sz w:val="20"/>
          <w:szCs w:val="20"/>
        </w:rPr>
      </w:pPr>
    </w:p>
    <w:p w14:paraId="0729B263" w14:textId="77777777" w:rsidR="00CA6FCF" w:rsidRPr="00D665CA" w:rsidRDefault="00CA6FCF">
      <w:pPr>
        <w:rPr>
          <w:sz w:val="20"/>
          <w:szCs w:val="20"/>
        </w:rPr>
        <w:sectPr w:rsidR="00CA6FCF" w:rsidRPr="00D665CA">
          <w:pgSz w:w="12240" w:h="15840"/>
          <w:pgMar w:top="1080" w:right="1600" w:bottom="0" w:left="400" w:header="720" w:footer="720" w:gutter="0"/>
          <w:cols w:space="720"/>
        </w:sectPr>
      </w:pPr>
    </w:p>
    <w:p w14:paraId="65AD3E27" w14:textId="77777777" w:rsidR="002E21ED" w:rsidRPr="00C31660" w:rsidRDefault="002E21ED" w:rsidP="002E21ED">
      <w:pPr>
        <w:pStyle w:val="Ttulo1"/>
        <w:spacing w:line="276" w:lineRule="auto"/>
        <w:rPr>
          <w:b w:val="0"/>
          <w:sz w:val="22"/>
          <w:szCs w:val="22"/>
        </w:rPr>
      </w:pPr>
      <w:bookmarkStart w:id="0" w:name="_TOC_250003"/>
      <w:bookmarkEnd w:id="0"/>
      <w:r w:rsidRPr="00C31660">
        <w:rPr>
          <w:sz w:val="22"/>
          <w:szCs w:val="22"/>
        </w:rPr>
        <w:lastRenderedPageBreak/>
        <w:t>INTRODUCCIÓN</w:t>
      </w:r>
    </w:p>
    <w:p w14:paraId="4236553B" w14:textId="77777777" w:rsidR="004A3E79" w:rsidRDefault="004A3E79" w:rsidP="002E21ED">
      <w:pPr>
        <w:pStyle w:val="Sinespaciado"/>
        <w:spacing w:line="276" w:lineRule="auto"/>
        <w:ind w:left="1301"/>
        <w:jc w:val="both"/>
        <w:rPr>
          <w:rFonts w:ascii="Arial" w:hAnsi="Arial" w:cs="Arial"/>
        </w:rPr>
      </w:pPr>
    </w:p>
    <w:p w14:paraId="397083F6" w14:textId="77777777" w:rsidR="006008B2" w:rsidRDefault="002E21ED" w:rsidP="002E21ED">
      <w:pPr>
        <w:pStyle w:val="Sinespaciado"/>
        <w:spacing w:line="276" w:lineRule="auto"/>
        <w:ind w:left="1301"/>
        <w:jc w:val="both"/>
        <w:rPr>
          <w:rFonts w:ascii="Arial" w:hAnsi="Arial" w:cs="Arial"/>
        </w:rPr>
      </w:pPr>
      <w:r w:rsidRPr="00C31660">
        <w:rPr>
          <w:rFonts w:ascii="Arial" w:hAnsi="Arial" w:cs="Arial"/>
        </w:rPr>
        <w:t>De conformidad con el nombramiento de auditoría No. O-DIDAI/SUB-</w:t>
      </w:r>
      <w:r w:rsidR="006008B2">
        <w:rPr>
          <w:rFonts w:ascii="Arial" w:hAnsi="Arial" w:cs="Arial"/>
        </w:rPr>
        <w:t>105</w:t>
      </w:r>
      <w:r w:rsidRPr="00C31660">
        <w:rPr>
          <w:rFonts w:ascii="Arial" w:hAnsi="Arial" w:cs="Arial"/>
        </w:rPr>
        <w:t xml:space="preserve">-2022 de fecha </w:t>
      </w:r>
      <w:r w:rsidR="006008B2">
        <w:rPr>
          <w:rFonts w:ascii="Arial" w:hAnsi="Arial" w:cs="Arial"/>
        </w:rPr>
        <w:t>22</w:t>
      </w:r>
      <w:r w:rsidRPr="00C31660">
        <w:rPr>
          <w:rFonts w:ascii="Arial" w:hAnsi="Arial" w:cs="Arial"/>
        </w:rPr>
        <w:t xml:space="preserve"> de </w:t>
      </w:r>
      <w:r>
        <w:rPr>
          <w:rFonts w:ascii="Arial" w:hAnsi="Arial" w:cs="Arial"/>
        </w:rPr>
        <w:t xml:space="preserve">junio </w:t>
      </w:r>
      <w:r w:rsidRPr="00C31660">
        <w:rPr>
          <w:rFonts w:ascii="Arial" w:hAnsi="Arial" w:cs="Arial"/>
        </w:rPr>
        <w:t xml:space="preserve">de 2022, emitido por la Licenciada Julia Victoria Monzón Pérez, Directora de la Dirección de Auditoría Interna del Ministerio de Educación, fui </w:t>
      </w:r>
      <w:r>
        <w:rPr>
          <w:rFonts w:ascii="Arial" w:hAnsi="Arial" w:cs="Arial"/>
        </w:rPr>
        <w:t>designada</w:t>
      </w:r>
      <w:r w:rsidRPr="00C31660">
        <w:rPr>
          <w:rFonts w:ascii="Arial" w:hAnsi="Arial" w:cs="Arial"/>
        </w:rPr>
        <w:t xml:space="preserve"> para realizar, </w:t>
      </w:r>
      <w:r w:rsidRPr="00BE4EC2">
        <w:rPr>
          <w:rFonts w:ascii="Arial" w:hAnsi="Arial" w:cs="Arial"/>
          <w:b/>
        </w:rPr>
        <w:t>Consejo o Consultoría</w:t>
      </w:r>
      <w:r w:rsidRPr="00C31660">
        <w:rPr>
          <w:rFonts w:ascii="Arial" w:hAnsi="Arial" w:cs="Arial"/>
        </w:rPr>
        <w:t xml:space="preserve"> </w:t>
      </w:r>
      <w:r w:rsidR="006008B2">
        <w:rPr>
          <w:rFonts w:ascii="Arial" w:hAnsi="Arial" w:cs="Arial"/>
        </w:rPr>
        <w:t>de verificación para determinar si los gastos de donaciones y préstamos de años anteriores han sido regularizados</w:t>
      </w:r>
      <w:r w:rsidR="009F0460">
        <w:rPr>
          <w:rFonts w:ascii="Arial" w:hAnsi="Arial" w:cs="Arial"/>
        </w:rPr>
        <w:t xml:space="preserve"> de manera contable y oportuna, de conformidad con las normativas legales vigentes, en la Dirección </w:t>
      </w:r>
      <w:r w:rsidR="004E2B35">
        <w:rPr>
          <w:rFonts w:ascii="Arial" w:hAnsi="Arial" w:cs="Arial"/>
        </w:rPr>
        <w:t xml:space="preserve">General de </w:t>
      </w:r>
      <w:r w:rsidR="00C36798">
        <w:rPr>
          <w:rFonts w:ascii="Arial" w:hAnsi="Arial" w:cs="Arial"/>
        </w:rPr>
        <w:t>Educación Física –DIGEF-</w:t>
      </w:r>
    </w:p>
    <w:p w14:paraId="2C8351CE" w14:textId="77777777" w:rsidR="00C87591" w:rsidRDefault="00C87591" w:rsidP="002E21ED">
      <w:pPr>
        <w:pStyle w:val="Sinespaciado"/>
        <w:spacing w:line="276" w:lineRule="auto"/>
        <w:ind w:left="1301"/>
        <w:jc w:val="both"/>
        <w:rPr>
          <w:rFonts w:ascii="Arial" w:hAnsi="Arial" w:cs="Arial"/>
        </w:rPr>
      </w:pPr>
    </w:p>
    <w:p w14:paraId="44E612B8" w14:textId="77777777" w:rsidR="006008B2" w:rsidRPr="00C87591" w:rsidRDefault="00C87591" w:rsidP="002E21ED">
      <w:pPr>
        <w:pStyle w:val="Sinespaciado"/>
        <w:spacing w:line="276" w:lineRule="auto"/>
        <w:ind w:left="1301"/>
        <w:jc w:val="both"/>
        <w:rPr>
          <w:rFonts w:ascii="Arial" w:hAnsi="Arial" w:cs="Arial"/>
          <w:b/>
        </w:rPr>
      </w:pPr>
      <w:r w:rsidRPr="00C87591">
        <w:rPr>
          <w:rFonts w:ascii="Arial" w:hAnsi="Arial" w:cs="Arial"/>
          <w:b/>
        </w:rPr>
        <w:t>ANTECEDENTES</w:t>
      </w:r>
    </w:p>
    <w:p w14:paraId="4968F03D" w14:textId="77777777" w:rsidR="009F0460" w:rsidRDefault="009F0460" w:rsidP="002E21ED">
      <w:pPr>
        <w:pStyle w:val="Sinespaciado"/>
        <w:spacing w:line="276" w:lineRule="auto"/>
        <w:ind w:left="1301"/>
        <w:jc w:val="both"/>
        <w:rPr>
          <w:rFonts w:ascii="Arial" w:hAnsi="Arial" w:cs="Arial"/>
        </w:rPr>
      </w:pPr>
    </w:p>
    <w:p w14:paraId="59D5345E" w14:textId="77777777" w:rsidR="00C87591" w:rsidRDefault="00C87591" w:rsidP="002E21ED">
      <w:pPr>
        <w:pStyle w:val="Sinespaciado"/>
        <w:spacing w:line="276" w:lineRule="auto"/>
        <w:ind w:left="1301"/>
        <w:jc w:val="both"/>
        <w:rPr>
          <w:rFonts w:ascii="Arial" w:hAnsi="Arial" w:cs="Arial"/>
          <w:b/>
        </w:rPr>
      </w:pPr>
      <w:r w:rsidRPr="00C87591">
        <w:rPr>
          <w:rFonts w:ascii="Arial" w:hAnsi="Arial" w:cs="Arial"/>
          <w:b/>
        </w:rPr>
        <w:t>Ministerio de Educación</w:t>
      </w:r>
    </w:p>
    <w:p w14:paraId="6346DCAD" w14:textId="77777777" w:rsidR="00C87591" w:rsidRDefault="00C87591" w:rsidP="002E21ED">
      <w:pPr>
        <w:pStyle w:val="Sinespaciado"/>
        <w:spacing w:line="276" w:lineRule="auto"/>
        <w:ind w:left="1301"/>
        <w:jc w:val="both"/>
        <w:rPr>
          <w:rFonts w:ascii="Arial" w:hAnsi="Arial" w:cs="Arial"/>
        </w:rPr>
      </w:pPr>
      <w:r>
        <w:rPr>
          <w:rFonts w:ascii="Arial" w:hAnsi="Arial" w:cs="Arial"/>
        </w:rPr>
        <w:t>De conformidad con la Ley de Educación Nacional, el Ministerio de Educación es la Institución del Estado responsable de coordinar y ejecutar las políticas educativas, determinadas por el sistema educativo del país.</w:t>
      </w:r>
    </w:p>
    <w:p w14:paraId="308CD395" w14:textId="77777777" w:rsidR="00C87591" w:rsidRDefault="00C87591" w:rsidP="002E21ED">
      <w:pPr>
        <w:pStyle w:val="Sinespaciado"/>
        <w:spacing w:line="276" w:lineRule="auto"/>
        <w:ind w:left="1301"/>
        <w:jc w:val="both"/>
        <w:rPr>
          <w:rFonts w:ascii="Arial" w:hAnsi="Arial" w:cs="Arial"/>
        </w:rPr>
      </w:pPr>
    </w:p>
    <w:p w14:paraId="259DC2D6" w14:textId="77777777" w:rsidR="00C87591" w:rsidRPr="00C87591" w:rsidRDefault="00C87591" w:rsidP="002E21ED">
      <w:pPr>
        <w:pStyle w:val="Sinespaciado"/>
        <w:spacing w:line="276" w:lineRule="auto"/>
        <w:ind w:left="1301"/>
        <w:jc w:val="both"/>
        <w:rPr>
          <w:rFonts w:ascii="Arial" w:hAnsi="Arial" w:cs="Arial"/>
          <w:b/>
        </w:rPr>
      </w:pPr>
      <w:r w:rsidRPr="00C87591">
        <w:rPr>
          <w:rFonts w:ascii="Arial" w:hAnsi="Arial" w:cs="Arial"/>
          <w:b/>
        </w:rPr>
        <w:t xml:space="preserve">Dirección </w:t>
      </w:r>
      <w:r w:rsidR="00E573E2">
        <w:rPr>
          <w:rFonts w:ascii="Arial" w:hAnsi="Arial" w:cs="Arial"/>
          <w:b/>
        </w:rPr>
        <w:t xml:space="preserve">General de </w:t>
      </w:r>
      <w:r w:rsidR="00C36798">
        <w:rPr>
          <w:rFonts w:ascii="Arial" w:hAnsi="Arial" w:cs="Arial"/>
          <w:b/>
        </w:rPr>
        <w:t>Educación Física -DIGEF-</w:t>
      </w:r>
    </w:p>
    <w:p w14:paraId="30485F10" w14:textId="77777777" w:rsidR="00E573E2" w:rsidRDefault="0037640E" w:rsidP="002E21ED">
      <w:pPr>
        <w:pStyle w:val="Sinespaciado"/>
        <w:spacing w:line="276" w:lineRule="auto"/>
        <w:ind w:left="1301"/>
        <w:jc w:val="both"/>
        <w:rPr>
          <w:rFonts w:ascii="Arial" w:hAnsi="Arial" w:cs="Arial"/>
        </w:rPr>
      </w:pPr>
      <w:r>
        <w:rPr>
          <w:rFonts w:ascii="Arial" w:hAnsi="Arial" w:cs="Arial"/>
        </w:rPr>
        <w:t>De conformidad con el Acuerdo Gubernativo 225-2008, de fecha 12 de septiembre de 2008, e</w:t>
      </w:r>
      <w:r w:rsidR="002A6B4D">
        <w:rPr>
          <w:rFonts w:ascii="Arial" w:hAnsi="Arial" w:cs="Arial"/>
        </w:rPr>
        <w:t>s la dependencia del Ministerio de Educación</w:t>
      </w:r>
      <w:r w:rsidR="007E38B7">
        <w:rPr>
          <w:rFonts w:ascii="Arial" w:hAnsi="Arial" w:cs="Arial"/>
        </w:rPr>
        <w:t>,</w:t>
      </w:r>
      <w:r w:rsidR="002A6B4D">
        <w:rPr>
          <w:rFonts w:ascii="Arial" w:hAnsi="Arial" w:cs="Arial"/>
        </w:rPr>
        <w:t xml:space="preserve"> </w:t>
      </w:r>
      <w:r w:rsidR="00AC13B3">
        <w:rPr>
          <w:rFonts w:ascii="Arial" w:hAnsi="Arial" w:cs="Arial"/>
        </w:rPr>
        <w:t xml:space="preserve">responsable de </w:t>
      </w:r>
      <w:r w:rsidR="00DB6DD9">
        <w:rPr>
          <w:rFonts w:ascii="Arial" w:hAnsi="Arial" w:cs="Arial"/>
        </w:rPr>
        <w:t xml:space="preserve">Coordinar y cumplir la filosofía y la política, asi como de seguir las directrices, de la educación física nacional, conforme lo establecido en el Decreto número 76-97 del Congreso de la República, Ley Nacional para el Desarrollo de la Cultura Física y del Deporte, entre otras tiene las funciones siguientes: </w:t>
      </w:r>
    </w:p>
    <w:p w14:paraId="6373C20D" w14:textId="77777777" w:rsidR="005B6BE8" w:rsidRDefault="005B6BE8" w:rsidP="005B6BE8">
      <w:pPr>
        <w:pStyle w:val="Sinespaciado"/>
        <w:numPr>
          <w:ilvl w:val="0"/>
          <w:numId w:val="12"/>
        </w:numPr>
        <w:spacing w:line="276" w:lineRule="auto"/>
        <w:jc w:val="both"/>
        <w:rPr>
          <w:rFonts w:ascii="Arial" w:hAnsi="Arial" w:cs="Arial"/>
        </w:rPr>
      </w:pPr>
      <w:r>
        <w:rPr>
          <w:rFonts w:ascii="Arial" w:hAnsi="Arial" w:cs="Arial"/>
        </w:rPr>
        <w:t>Promover la práctica sistemática de la educación física, la recreación y el deporte, en todos los niveles del Sistema Educativo Nacional, tanto en el subsistema escolar como en el extraescolar.</w:t>
      </w:r>
    </w:p>
    <w:p w14:paraId="6AE8535F" w14:textId="77777777" w:rsidR="005B6BE8" w:rsidRDefault="005B6BE8" w:rsidP="005B6BE8">
      <w:pPr>
        <w:pStyle w:val="Sinespaciado"/>
        <w:numPr>
          <w:ilvl w:val="0"/>
          <w:numId w:val="12"/>
        </w:numPr>
        <w:spacing w:line="276" w:lineRule="auto"/>
        <w:jc w:val="both"/>
        <w:rPr>
          <w:rFonts w:ascii="Arial" w:hAnsi="Arial" w:cs="Arial"/>
        </w:rPr>
      </w:pPr>
      <w:r>
        <w:rPr>
          <w:rFonts w:ascii="Arial" w:hAnsi="Arial" w:cs="Arial"/>
        </w:rPr>
        <w:t>Elaborar y aprobar los planes y programas de educación física para todos los niveles y ciclos educativos en todo el Sistema Educativo Nacional.</w:t>
      </w:r>
    </w:p>
    <w:p w14:paraId="6DD35DDE" w14:textId="77777777" w:rsidR="005B6BE8" w:rsidRPr="005B6BE8" w:rsidRDefault="005B6BE8" w:rsidP="005B6BE8">
      <w:pPr>
        <w:pStyle w:val="Sinespaciado"/>
        <w:numPr>
          <w:ilvl w:val="0"/>
          <w:numId w:val="12"/>
        </w:numPr>
        <w:spacing w:line="276" w:lineRule="auto"/>
        <w:jc w:val="both"/>
        <w:rPr>
          <w:rFonts w:ascii="Arial" w:hAnsi="Arial" w:cs="Arial"/>
        </w:rPr>
      </w:pPr>
      <w:r>
        <w:rPr>
          <w:rFonts w:ascii="Arial" w:hAnsi="Arial" w:cs="Arial"/>
        </w:rPr>
        <w:t>Dirigir, ejecutar, evaluar y supervisar los proyectos, programas y acciones de educación física, de acuerdo con las políticas educativas que se dicten.</w:t>
      </w:r>
    </w:p>
    <w:p w14:paraId="60C4FF50" w14:textId="77777777" w:rsidR="002C6281" w:rsidRDefault="002C6281" w:rsidP="002E21ED">
      <w:pPr>
        <w:pStyle w:val="Sinespaciado"/>
        <w:spacing w:line="276" w:lineRule="auto"/>
        <w:ind w:left="1301"/>
        <w:jc w:val="both"/>
        <w:rPr>
          <w:rFonts w:ascii="Arial" w:hAnsi="Arial" w:cs="Arial"/>
        </w:rPr>
      </w:pPr>
    </w:p>
    <w:p w14:paraId="00838F09" w14:textId="77777777" w:rsidR="0037640E" w:rsidRDefault="0037640E" w:rsidP="002E21ED">
      <w:pPr>
        <w:pStyle w:val="Sinespaciado"/>
        <w:spacing w:line="276" w:lineRule="auto"/>
        <w:ind w:left="1301"/>
        <w:jc w:val="both"/>
        <w:rPr>
          <w:rFonts w:ascii="Arial" w:hAnsi="Arial" w:cs="Arial"/>
        </w:rPr>
      </w:pPr>
      <w:r>
        <w:rPr>
          <w:rFonts w:ascii="Arial" w:hAnsi="Arial" w:cs="Arial"/>
        </w:rPr>
        <w:t xml:space="preserve">De conformidad con lo establecido en el Acuerdo Ministerial No. </w:t>
      </w:r>
      <w:r w:rsidR="005B6BE8">
        <w:rPr>
          <w:rFonts w:ascii="Arial" w:hAnsi="Arial" w:cs="Arial"/>
        </w:rPr>
        <w:t xml:space="preserve">2647-2007 “A” </w:t>
      </w:r>
      <w:r>
        <w:rPr>
          <w:rFonts w:ascii="Arial" w:hAnsi="Arial" w:cs="Arial"/>
        </w:rPr>
        <w:t xml:space="preserve"> Reglamento Interno de la Dirección </w:t>
      </w:r>
      <w:r w:rsidR="00750AA4">
        <w:rPr>
          <w:rFonts w:ascii="Arial" w:hAnsi="Arial" w:cs="Arial"/>
        </w:rPr>
        <w:t xml:space="preserve">General de </w:t>
      </w:r>
      <w:r w:rsidR="005B6BE8">
        <w:rPr>
          <w:rFonts w:ascii="Arial" w:hAnsi="Arial" w:cs="Arial"/>
        </w:rPr>
        <w:t>Educación Física -DIGEF-</w:t>
      </w:r>
      <w:r w:rsidR="00750AA4">
        <w:rPr>
          <w:rFonts w:ascii="Arial" w:hAnsi="Arial" w:cs="Arial"/>
        </w:rPr>
        <w:t>-</w:t>
      </w:r>
      <w:r w:rsidR="004E2060">
        <w:rPr>
          <w:rFonts w:ascii="Arial" w:hAnsi="Arial" w:cs="Arial"/>
        </w:rPr>
        <w:t xml:space="preserve">, entre otras tiene las atribuciones </w:t>
      </w:r>
      <w:r>
        <w:rPr>
          <w:rFonts w:ascii="Arial" w:hAnsi="Arial" w:cs="Arial"/>
        </w:rPr>
        <w:t>siguientes:</w:t>
      </w:r>
    </w:p>
    <w:p w14:paraId="5213001E" w14:textId="77777777" w:rsidR="006316A7" w:rsidRDefault="006316A7" w:rsidP="002E21ED">
      <w:pPr>
        <w:pStyle w:val="Sinespaciado"/>
        <w:spacing w:line="276" w:lineRule="auto"/>
        <w:ind w:left="1301"/>
        <w:jc w:val="both"/>
        <w:rPr>
          <w:rFonts w:ascii="Arial" w:hAnsi="Arial" w:cs="Arial"/>
        </w:rPr>
      </w:pPr>
    </w:p>
    <w:p w14:paraId="3DF8736A" w14:textId="77777777" w:rsidR="004E2060" w:rsidRDefault="005B6BE8" w:rsidP="00641C53">
      <w:pPr>
        <w:pStyle w:val="Sinespaciado"/>
        <w:numPr>
          <w:ilvl w:val="0"/>
          <w:numId w:val="2"/>
        </w:numPr>
        <w:spacing w:line="276" w:lineRule="auto"/>
        <w:jc w:val="both"/>
        <w:rPr>
          <w:rFonts w:ascii="Arial" w:hAnsi="Arial" w:cs="Arial"/>
        </w:rPr>
      </w:pPr>
      <w:r>
        <w:rPr>
          <w:rFonts w:ascii="Arial" w:hAnsi="Arial" w:cs="Arial"/>
        </w:rPr>
        <w:t>Descentralizar y regionalizar la práctica de la educación física</w:t>
      </w:r>
    </w:p>
    <w:p w14:paraId="7F7079C1" w14:textId="77777777" w:rsidR="005B6BE8" w:rsidRDefault="005B6BE8" w:rsidP="00641C53">
      <w:pPr>
        <w:pStyle w:val="Sinespaciado"/>
        <w:numPr>
          <w:ilvl w:val="0"/>
          <w:numId w:val="2"/>
        </w:numPr>
        <w:spacing w:line="276" w:lineRule="auto"/>
        <w:jc w:val="both"/>
        <w:rPr>
          <w:rFonts w:ascii="Arial" w:hAnsi="Arial" w:cs="Arial"/>
        </w:rPr>
      </w:pPr>
      <w:r>
        <w:rPr>
          <w:rFonts w:ascii="Arial" w:hAnsi="Arial" w:cs="Arial"/>
        </w:rPr>
        <w:t>Promover mecanismos de integración interinstitucional e intersectorial con entidades afines a la educación física.</w:t>
      </w:r>
    </w:p>
    <w:p w14:paraId="18FBCF8F" w14:textId="77777777" w:rsidR="00B5570B" w:rsidRDefault="00B5570B" w:rsidP="00B5570B">
      <w:pPr>
        <w:pStyle w:val="Sinespaciado"/>
        <w:spacing w:line="276" w:lineRule="auto"/>
        <w:jc w:val="both"/>
        <w:rPr>
          <w:rFonts w:ascii="Arial" w:hAnsi="Arial" w:cs="Arial"/>
        </w:rPr>
      </w:pPr>
    </w:p>
    <w:p w14:paraId="0F5670E7" w14:textId="77777777" w:rsidR="0041138B" w:rsidRDefault="0041138B" w:rsidP="0041138B">
      <w:pPr>
        <w:pStyle w:val="Sinespaciado"/>
        <w:spacing w:line="276" w:lineRule="auto"/>
        <w:ind w:left="1301"/>
        <w:jc w:val="both"/>
        <w:rPr>
          <w:rFonts w:ascii="Arial" w:hAnsi="Arial" w:cs="Arial"/>
          <w:b/>
        </w:rPr>
      </w:pPr>
      <w:r w:rsidRPr="0041138B">
        <w:rPr>
          <w:rFonts w:ascii="Arial" w:hAnsi="Arial" w:cs="Arial"/>
          <w:b/>
        </w:rPr>
        <w:t>Regularizaci</w:t>
      </w:r>
      <w:r w:rsidR="007A546A">
        <w:rPr>
          <w:rFonts w:ascii="Arial" w:hAnsi="Arial" w:cs="Arial"/>
          <w:b/>
        </w:rPr>
        <w:t>ón de Cuentas</w:t>
      </w:r>
    </w:p>
    <w:p w14:paraId="0235FA21" w14:textId="77777777" w:rsidR="006316A7" w:rsidRDefault="006316A7" w:rsidP="0041138B">
      <w:pPr>
        <w:pStyle w:val="Sinespaciado"/>
        <w:spacing w:line="276" w:lineRule="auto"/>
        <w:ind w:left="1301"/>
        <w:jc w:val="both"/>
        <w:rPr>
          <w:rFonts w:ascii="Arial" w:hAnsi="Arial" w:cs="Arial"/>
        </w:rPr>
      </w:pPr>
      <w:r>
        <w:rPr>
          <w:rFonts w:ascii="Arial" w:hAnsi="Arial" w:cs="Arial"/>
        </w:rPr>
        <w:t xml:space="preserve">Se utiliza para regularizar contablemente los saldos. </w:t>
      </w:r>
    </w:p>
    <w:p w14:paraId="6BC97DE8" w14:textId="77777777" w:rsidR="005B6BE8" w:rsidRDefault="005B6BE8" w:rsidP="0041138B">
      <w:pPr>
        <w:pStyle w:val="Sinespaciado"/>
        <w:spacing w:line="276" w:lineRule="auto"/>
        <w:ind w:left="1301"/>
        <w:jc w:val="both"/>
        <w:rPr>
          <w:rFonts w:ascii="Arial" w:hAnsi="Arial" w:cs="Arial"/>
          <w:b/>
        </w:rPr>
      </w:pPr>
    </w:p>
    <w:p w14:paraId="2BF016C9" w14:textId="77777777" w:rsidR="00566A3E" w:rsidRDefault="007A546A" w:rsidP="0041138B">
      <w:pPr>
        <w:pStyle w:val="Sinespaciado"/>
        <w:spacing w:line="276" w:lineRule="auto"/>
        <w:ind w:left="1301"/>
        <w:jc w:val="both"/>
        <w:rPr>
          <w:rFonts w:ascii="Arial" w:hAnsi="Arial" w:cs="Arial"/>
          <w:b/>
        </w:rPr>
      </w:pPr>
      <w:r w:rsidRPr="007A546A">
        <w:rPr>
          <w:rFonts w:ascii="Arial" w:hAnsi="Arial" w:cs="Arial"/>
          <w:b/>
        </w:rPr>
        <w:t>Consejo o consultoría</w:t>
      </w:r>
    </w:p>
    <w:p w14:paraId="34A6DDFC" w14:textId="77777777" w:rsidR="007A546A" w:rsidRDefault="005D22BE" w:rsidP="0041138B">
      <w:pPr>
        <w:pStyle w:val="Sinespaciado"/>
        <w:spacing w:line="276" w:lineRule="auto"/>
        <w:ind w:left="1301"/>
        <w:jc w:val="both"/>
        <w:rPr>
          <w:rFonts w:ascii="Arial" w:hAnsi="Arial" w:cs="Arial"/>
        </w:rPr>
      </w:pPr>
      <w:r>
        <w:rPr>
          <w:rFonts w:ascii="Arial" w:hAnsi="Arial" w:cs="Arial"/>
        </w:rPr>
        <w:t>Son opiniones técnicas o especializadas que se solicitan al auditor interno, las cuales están basadas en su conocimiento o experiencia en el tema a analizar y van dirigidas a mejorar los procesos de gobernanza, gestión de riesgos y control de una entidad, sin que el auditor interno asuma responsabilidades de gestión.</w:t>
      </w:r>
    </w:p>
    <w:p w14:paraId="009ED289" w14:textId="77777777" w:rsidR="007A546A" w:rsidRDefault="007A546A" w:rsidP="0041138B">
      <w:pPr>
        <w:pStyle w:val="Sinespaciado"/>
        <w:spacing w:line="276" w:lineRule="auto"/>
        <w:ind w:left="1301"/>
        <w:jc w:val="both"/>
        <w:rPr>
          <w:rFonts w:ascii="Arial" w:hAnsi="Arial" w:cs="Arial"/>
        </w:rPr>
      </w:pPr>
    </w:p>
    <w:p w14:paraId="67FF77E8" w14:textId="77777777" w:rsidR="002E21ED" w:rsidRDefault="002E21ED" w:rsidP="002E21ED">
      <w:pPr>
        <w:spacing w:line="276" w:lineRule="auto"/>
        <w:ind w:left="1298" w:right="292"/>
        <w:rPr>
          <w:b/>
        </w:rPr>
      </w:pPr>
      <w:r>
        <w:rPr>
          <w:b/>
        </w:rPr>
        <w:t>OBJETIVOS</w:t>
      </w:r>
    </w:p>
    <w:p w14:paraId="4EA7EA94" w14:textId="77777777" w:rsidR="004C3762" w:rsidRDefault="004C3762" w:rsidP="002E21ED">
      <w:pPr>
        <w:spacing w:line="276" w:lineRule="auto"/>
        <w:ind w:left="1298" w:right="9"/>
        <w:rPr>
          <w:b/>
        </w:rPr>
      </w:pPr>
    </w:p>
    <w:p w14:paraId="1ADF1944" w14:textId="77777777" w:rsidR="002E21ED" w:rsidRPr="00C31660" w:rsidRDefault="002E21ED" w:rsidP="002E21ED">
      <w:pPr>
        <w:spacing w:line="276" w:lineRule="auto"/>
        <w:ind w:left="1298" w:right="9"/>
        <w:rPr>
          <w:b/>
        </w:rPr>
      </w:pPr>
      <w:r w:rsidRPr="00C31660">
        <w:rPr>
          <w:b/>
        </w:rPr>
        <w:t>GENERA</w:t>
      </w:r>
      <w:r>
        <w:rPr>
          <w:b/>
        </w:rPr>
        <w:t>L</w:t>
      </w:r>
    </w:p>
    <w:p w14:paraId="7BD915F3" w14:textId="77777777" w:rsidR="000B14B7" w:rsidRDefault="000B14B7" w:rsidP="002E21ED">
      <w:pPr>
        <w:pStyle w:val="Textoindependiente"/>
        <w:spacing w:line="276" w:lineRule="auto"/>
        <w:ind w:left="1298" w:right="103"/>
        <w:jc w:val="both"/>
        <w:rPr>
          <w:sz w:val="22"/>
          <w:szCs w:val="22"/>
        </w:rPr>
      </w:pPr>
    </w:p>
    <w:p w14:paraId="522BF9B9" w14:textId="77777777" w:rsidR="002E21ED" w:rsidRPr="00C31660" w:rsidRDefault="009F0460" w:rsidP="002E21ED">
      <w:pPr>
        <w:pStyle w:val="Textoindependiente"/>
        <w:spacing w:line="276" w:lineRule="auto"/>
        <w:ind w:left="1298" w:right="103"/>
        <w:jc w:val="both"/>
        <w:rPr>
          <w:sz w:val="22"/>
          <w:szCs w:val="22"/>
        </w:rPr>
      </w:pPr>
      <w:r>
        <w:rPr>
          <w:sz w:val="22"/>
          <w:szCs w:val="22"/>
        </w:rPr>
        <w:t>Verificar el cumplimiento del procedimiento para regularizar contablemente los gastos de las donaciones y préstamos de años anteriores.</w:t>
      </w:r>
    </w:p>
    <w:p w14:paraId="7C17FE27" w14:textId="77777777" w:rsidR="002E21ED" w:rsidRPr="00C31660" w:rsidRDefault="002E21ED" w:rsidP="002E21ED">
      <w:pPr>
        <w:pStyle w:val="Textoindependiente"/>
        <w:spacing w:before="7" w:line="276" w:lineRule="auto"/>
        <w:rPr>
          <w:sz w:val="22"/>
          <w:szCs w:val="22"/>
        </w:rPr>
      </w:pPr>
    </w:p>
    <w:p w14:paraId="3F7E171A" w14:textId="77777777" w:rsidR="002E21ED" w:rsidRDefault="002E21ED" w:rsidP="002E21ED">
      <w:pPr>
        <w:spacing w:line="276" w:lineRule="auto"/>
        <w:ind w:left="1301"/>
        <w:rPr>
          <w:b/>
        </w:rPr>
      </w:pPr>
      <w:r w:rsidRPr="00C31660">
        <w:rPr>
          <w:b/>
        </w:rPr>
        <w:t>ESPECÍFICO</w:t>
      </w:r>
    </w:p>
    <w:p w14:paraId="634920E0" w14:textId="77777777" w:rsidR="000B14B7" w:rsidRDefault="000B14B7" w:rsidP="002E21ED">
      <w:pPr>
        <w:spacing w:line="276" w:lineRule="auto"/>
        <w:ind w:left="1301"/>
        <w:rPr>
          <w:b/>
        </w:rPr>
      </w:pPr>
    </w:p>
    <w:p w14:paraId="077F28D1" w14:textId="77777777" w:rsidR="002E21ED" w:rsidRDefault="009F0460" w:rsidP="00641C53">
      <w:pPr>
        <w:pStyle w:val="Prrafodelista"/>
        <w:numPr>
          <w:ilvl w:val="1"/>
          <w:numId w:val="1"/>
        </w:numPr>
        <w:ind w:hanging="164"/>
      </w:pPr>
      <w:r w:rsidRPr="009F0460">
        <w:t>Verificar el avance que se tiene en regularizar los saldos contables de años anteriores de donaciones y préstamos.</w:t>
      </w:r>
    </w:p>
    <w:p w14:paraId="344D7B92" w14:textId="77777777" w:rsidR="009F0460" w:rsidRPr="009F0460" w:rsidRDefault="009F0460" w:rsidP="009F0460">
      <w:pPr>
        <w:pStyle w:val="Prrafodelista"/>
        <w:ind w:left="1440"/>
      </w:pPr>
    </w:p>
    <w:p w14:paraId="1B8A58DF" w14:textId="77777777" w:rsidR="009F0460" w:rsidRDefault="009F0460" w:rsidP="00641C53">
      <w:pPr>
        <w:pStyle w:val="Textoindependiente"/>
        <w:numPr>
          <w:ilvl w:val="1"/>
          <w:numId w:val="1"/>
        </w:numPr>
        <w:spacing w:line="276" w:lineRule="auto"/>
        <w:ind w:hanging="164"/>
        <w:jc w:val="both"/>
        <w:rPr>
          <w:sz w:val="22"/>
          <w:szCs w:val="22"/>
        </w:rPr>
      </w:pPr>
      <w:r>
        <w:rPr>
          <w:sz w:val="22"/>
          <w:szCs w:val="22"/>
        </w:rPr>
        <w:t>Verificar que los procesos administrativos y presupuestarios establecidos para regularizar los saldos contables, se estén cumpliendo.</w:t>
      </w:r>
    </w:p>
    <w:p w14:paraId="25802BC5" w14:textId="77777777" w:rsidR="009F0460" w:rsidRDefault="009F0460" w:rsidP="009F0460">
      <w:pPr>
        <w:pStyle w:val="Textoindependiente"/>
        <w:spacing w:line="276" w:lineRule="auto"/>
        <w:ind w:left="1440"/>
        <w:jc w:val="both"/>
        <w:rPr>
          <w:sz w:val="22"/>
          <w:szCs w:val="22"/>
        </w:rPr>
      </w:pPr>
    </w:p>
    <w:p w14:paraId="411BE65B" w14:textId="77777777" w:rsidR="009F0460" w:rsidRPr="00C31660" w:rsidRDefault="009F0460" w:rsidP="00641C53">
      <w:pPr>
        <w:pStyle w:val="Textoindependiente"/>
        <w:numPr>
          <w:ilvl w:val="1"/>
          <w:numId w:val="1"/>
        </w:numPr>
        <w:spacing w:line="276" w:lineRule="auto"/>
        <w:ind w:hanging="164"/>
        <w:jc w:val="both"/>
        <w:rPr>
          <w:sz w:val="22"/>
          <w:szCs w:val="22"/>
        </w:rPr>
      </w:pPr>
      <w:r>
        <w:rPr>
          <w:sz w:val="22"/>
          <w:szCs w:val="22"/>
        </w:rPr>
        <w:t xml:space="preserve">Verificar si existen inconvenientes para realizar la regularización contable de donaciones y préstamos. </w:t>
      </w:r>
    </w:p>
    <w:p w14:paraId="6660F6F7" w14:textId="77777777" w:rsidR="002E21ED" w:rsidRPr="00C31660" w:rsidRDefault="002E21ED" w:rsidP="002E21ED">
      <w:pPr>
        <w:pStyle w:val="Textoindependiente"/>
        <w:spacing w:before="9" w:line="276" w:lineRule="auto"/>
        <w:rPr>
          <w:sz w:val="22"/>
          <w:szCs w:val="22"/>
        </w:rPr>
      </w:pPr>
    </w:p>
    <w:p w14:paraId="30EF4DA1" w14:textId="77777777" w:rsidR="00726B36" w:rsidRDefault="002E21ED" w:rsidP="00726B36">
      <w:pPr>
        <w:pStyle w:val="Ttulo1"/>
        <w:spacing w:line="276" w:lineRule="auto"/>
        <w:rPr>
          <w:sz w:val="22"/>
          <w:szCs w:val="22"/>
        </w:rPr>
      </w:pPr>
      <w:bookmarkStart w:id="1" w:name="_TOC_250002"/>
      <w:bookmarkEnd w:id="1"/>
      <w:r w:rsidRPr="00C31660">
        <w:rPr>
          <w:sz w:val="22"/>
          <w:szCs w:val="22"/>
        </w:rPr>
        <w:t>ALCANCE DE LA ACTIVIDAD</w:t>
      </w:r>
    </w:p>
    <w:p w14:paraId="6781E28B" w14:textId="77777777" w:rsidR="000B14B7" w:rsidRDefault="000B14B7" w:rsidP="00726B36">
      <w:pPr>
        <w:pStyle w:val="Ttulo1"/>
        <w:spacing w:line="276" w:lineRule="auto"/>
        <w:rPr>
          <w:sz w:val="22"/>
          <w:szCs w:val="22"/>
        </w:rPr>
      </w:pPr>
    </w:p>
    <w:p w14:paraId="7CDCCC27" w14:textId="77777777" w:rsidR="0076179D" w:rsidRDefault="00726B36" w:rsidP="0076179D">
      <w:pPr>
        <w:pStyle w:val="Ttulo1"/>
        <w:spacing w:line="276" w:lineRule="auto"/>
        <w:jc w:val="both"/>
        <w:rPr>
          <w:b w:val="0"/>
          <w:sz w:val="22"/>
          <w:szCs w:val="22"/>
        </w:rPr>
      </w:pPr>
      <w:r>
        <w:rPr>
          <w:b w:val="0"/>
          <w:sz w:val="22"/>
          <w:szCs w:val="22"/>
        </w:rPr>
        <w:t xml:space="preserve">El Consejo o Consultoría de verificación para determinar si los gastos de donaciones y préstamos de años anteriores han sido regularizados de manera contable y oportuna, de conformidad con las normativas legales vigentes en la Dirección </w:t>
      </w:r>
      <w:r w:rsidR="007F386B">
        <w:rPr>
          <w:b w:val="0"/>
          <w:sz w:val="22"/>
          <w:szCs w:val="22"/>
        </w:rPr>
        <w:t>General de Educación Física -DIGEF-</w:t>
      </w:r>
      <w:r>
        <w:rPr>
          <w:b w:val="0"/>
          <w:sz w:val="22"/>
          <w:szCs w:val="22"/>
        </w:rPr>
        <w:t xml:space="preserve">, </w:t>
      </w:r>
      <w:r w:rsidR="006324B3">
        <w:rPr>
          <w:b w:val="0"/>
          <w:sz w:val="22"/>
          <w:szCs w:val="22"/>
        </w:rPr>
        <w:t>según nombramiento de auditoría O-DIDAI/SUB-105-2022 de fecha 22 de junio de 2022</w:t>
      </w:r>
      <w:r w:rsidR="0076179D">
        <w:rPr>
          <w:b w:val="0"/>
          <w:sz w:val="22"/>
          <w:szCs w:val="22"/>
        </w:rPr>
        <w:t>, y Oficio VDA-439-2022 de fecha 10 de mayo de 2022</w:t>
      </w:r>
      <w:r w:rsidR="006324B3">
        <w:rPr>
          <w:b w:val="0"/>
          <w:sz w:val="22"/>
          <w:szCs w:val="22"/>
        </w:rPr>
        <w:t>, comprendió</w:t>
      </w:r>
      <w:r w:rsidR="00161ECC">
        <w:rPr>
          <w:b w:val="0"/>
          <w:sz w:val="22"/>
          <w:szCs w:val="22"/>
        </w:rPr>
        <w:t xml:space="preserve"> la realización de </w:t>
      </w:r>
      <w:r w:rsidR="006324B3">
        <w:rPr>
          <w:b w:val="0"/>
          <w:sz w:val="22"/>
          <w:szCs w:val="22"/>
        </w:rPr>
        <w:t>pruebas sustantivas y de cump</w:t>
      </w:r>
      <w:r w:rsidR="0076179D">
        <w:rPr>
          <w:b w:val="0"/>
          <w:sz w:val="22"/>
          <w:szCs w:val="22"/>
        </w:rPr>
        <w:t xml:space="preserve">limiento, para determinar las gestiones </w:t>
      </w:r>
      <w:r w:rsidR="00863123">
        <w:rPr>
          <w:b w:val="0"/>
          <w:sz w:val="22"/>
          <w:szCs w:val="22"/>
        </w:rPr>
        <w:t>y</w:t>
      </w:r>
      <w:r w:rsidR="00F75925">
        <w:rPr>
          <w:b w:val="0"/>
          <w:sz w:val="22"/>
          <w:szCs w:val="22"/>
        </w:rPr>
        <w:t xml:space="preserve"> el grado de avance </w:t>
      </w:r>
      <w:r w:rsidR="00952721">
        <w:rPr>
          <w:b w:val="0"/>
          <w:sz w:val="22"/>
          <w:szCs w:val="22"/>
        </w:rPr>
        <w:t xml:space="preserve">realizado </w:t>
      </w:r>
      <w:r w:rsidR="00E25DB3">
        <w:rPr>
          <w:b w:val="0"/>
          <w:sz w:val="22"/>
          <w:szCs w:val="22"/>
        </w:rPr>
        <w:t xml:space="preserve"> por la  </w:t>
      </w:r>
      <w:r w:rsidR="007F386B">
        <w:rPr>
          <w:b w:val="0"/>
          <w:sz w:val="22"/>
          <w:szCs w:val="22"/>
        </w:rPr>
        <w:t>-</w:t>
      </w:r>
      <w:r w:rsidR="00E25DB3">
        <w:rPr>
          <w:b w:val="0"/>
          <w:sz w:val="22"/>
          <w:szCs w:val="22"/>
        </w:rPr>
        <w:t>DIGE</w:t>
      </w:r>
      <w:r w:rsidR="007F386B">
        <w:rPr>
          <w:b w:val="0"/>
          <w:sz w:val="22"/>
          <w:szCs w:val="22"/>
        </w:rPr>
        <w:t>F</w:t>
      </w:r>
      <w:r w:rsidR="00E25DB3">
        <w:rPr>
          <w:b w:val="0"/>
          <w:sz w:val="22"/>
          <w:szCs w:val="22"/>
        </w:rPr>
        <w:t xml:space="preserve">- </w:t>
      </w:r>
      <w:r w:rsidR="00F75925">
        <w:rPr>
          <w:b w:val="0"/>
          <w:sz w:val="22"/>
          <w:szCs w:val="22"/>
        </w:rPr>
        <w:t xml:space="preserve">en la regularización de </w:t>
      </w:r>
      <w:r w:rsidR="00F6576B">
        <w:rPr>
          <w:b w:val="0"/>
          <w:sz w:val="22"/>
          <w:szCs w:val="22"/>
        </w:rPr>
        <w:t xml:space="preserve">las </w:t>
      </w:r>
      <w:r w:rsidR="00F75925">
        <w:rPr>
          <w:b w:val="0"/>
          <w:sz w:val="22"/>
          <w:szCs w:val="22"/>
        </w:rPr>
        <w:t>cuentas</w:t>
      </w:r>
      <w:r w:rsidR="00E25DB3">
        <w:rPr>
          <w:b w:val="0"/>
          <w:sz w:val="22"/>
          <w:szCs w:val="22"/>
        </w:rPr>
        <w:t xml:space="preserve"> de años anteriores </w:t>
      </w:r>
      <w:r w:rsidR="00CE37ED">
        <w:rPr>
          <w:b w:val="0"/>
          <w:sz w:val="22"/>
          <w:szCs w:val="22"/>
        </w:rPr>
        <w:t xml:space="preserve">por </w:t>
      </w:r>
      <w:r w:rsidR="00A310B7">
        <w:rPr>
          <w:b w:val="0"/>
          <w:sz w:val="22"/>
          <w:szCs w:val="22"/>
        </w:rPr>
        <w:t xml:space="preserve">la cantidad total </w:t>
      </w:r>
      <w:r w:rsidR="007F386B">
        <w:rPr>
          <w:b w:val="0"/>
          <w:sz w:val="22"/>
          <w:szCs w:val="22"/>
        </w:rPr>
        <w:t>Q. 20,192,631.34,</w:t>
      </w:r>
      <w:r w:rsidR="00F75925">
        <w:rPr>
          <w:b w:val="0"/>
          <w:sz w:val="22"/>
          <w:szCs w:val="22"/>
        </w:rPr>
        <w:t xml:space="preserve"> según el orden siguiente:</w:t>
      </w:r>
    </w:p>
    <w:p w14:paraId="3D90F652" w14:textId="77777777" w:rsidR="009E139C" w:rsidRDefault="009E139C" w:rsidP="0076179D">
      <w:pPr>
        <w:pStyle w:val="Ttulo1"/>
        <w:spacing w:line="276" w:lineRule="auto"/>
        <w:jc w:val="both"/>
        <w:rPr>
          <w:b w:val="0"/>
          <w:sz w:val="22"/>
          <w:szCs w:val="22"/>
        </w:rPr>
      </w:pPr>
    </w:p>
    <w:p w14:paraId="7D466EE5" w14:textId="77777777" w:rsidR="00F75925" w:rsidRDefault="00F75925" w:rsidP="00641C53">
      <w:pPr>
        <w:pStyle w:val="Ttulo1"/>
        <w:numPr>
          <w:ilvl w:val="0"/>
          <w:numId w:val="3"/>
        </w:numPr>
        <w:spacing w:line="276" w:lineRule="auto"/>
        <w:jc w:val="both"/>
        <w:rPr>
          <w:b w:val="0"/>
          <w:sz w:val="22"/>
          <w:szCs w:val="22"/>
        </w:rPr>
      </w:pPr>
      <w:r w:rsidRPr="00F6576B">
        <w:rPr>
          <w:b w:val="0"/>
          <w:sz w:val="22"/>
          <w:szCs w:val="22"/>
        </w:rPr>
        <w:t xml:space="preserve">Cuenta </w:t>
      </w:r>
      <w:r w:rsidR="007F386B">
        <w:rPr>
          <w:b w:val="0"/>
          <w:sz w:val="22"/>
          <w:szCs w:val="22"/>
        </w:rPr>
        <w:t>anticipo a proveedores</w:t>
      </w:r>
      <w:r w:rsidR="00A310B7" w:rsidRPr="00F6576B">
        <w:rPr>
          <w:b w:val="0"/>
          <w:sz w:val="22"/>
          <w:szCs w:val="22"/>
        </w:rPr>
        <w:t xml:space="preserve"> Q. </w:t>
      </w:r>
      <w:r w:rsidR="007F386B">
        <w:rPr>
          <w:b w:val="0"/>
          <w:sz w:val="22"/>
          <w:szCs w:val="22"/>
        </w:rPr>
        <w:t>1,811,571.57</w:t>
      </w:r>
    </w:p>
    <w:p w14:paraId="12192F7F" w14:textId="77777777" w:rsidR="00E41801" w:rsidRPr="003A7225" w:rsidRDefault="007F386B" w:rsidP="00E41801">
      <w:pPr>
        <w:pStyle w:val="Ttulo1"/>
        <w:numPr>
          <w:ilvl w:val="0"/>
          <w:numId w:val="3"/>
        </w:numPr>
        <w:spacing w:line="276" w:lineRule="auto"/>
        <w:jc w:val="both"/>
        <w:rPr>
          <w:b w:val="0"/>
          <w:sz w:val="22"/>
          <w:szCs w:val="22"/>
        </w:rPr>
      </w:pPr>
      <w:r>
        <w:rPr>
          <w:b w:val="0"/>
          <w:sz w:val="22"/>
          <w:szCs w:val="22"/>
        </w:rPr>
        <w:t xml:space="preserve">Cuenta </w:t>
      </w:r>
      <w:r w:rsidR="00CD3554">
        <w:rPr>
          <w:b w:val="0"/>
          <w:sz w:val="22"/>
          <w:szCs w:val="22"/>
        </w:rPr>
        <w:t>c</w:t>
      </w:r>
      <w:r>
        <w:rPr>
          <w:b w:val="0"/>
          <w:sz w:val="22"/>
          <w:szCs w:val="22"/>
        </w:rPr>
        <w:t xml:space="preserve">onstrucciones en proceso Q. </w:t>
      </w:r>
      <w:r w:rsidRPr="007F386B">
        <w:rPr>
          <w:b w:val="0"/>
          <w:sz w:val="22"/>
          <w:szCs w:val="22"/>
        </w:rPr>
        <w:t>18,381,059.77</w:t>
      </w:r>
    </w:p>
    <w:p w14:paraId="6B3FC89E" w14:textId="77777777" w:rsidR="00E41801" w:rsidRPr="00952721" w:rsidRDefault="00E41801" w:rsidP="00E41801">
      <w:pPr>
        <w:pStyle w:val="Ttulo1"/>
        <w:spacing w:line="276" w:lineRule="auto"/>
        <w:ind w:left="1661"/>
        <w:jc w:val="both"/>
        <w:rPr>
          <w:b w:val="0"/>
          <w:sz w:val="22"/>
          <w:szCs w:val="22"/>
        </w:rPr>
      </w:pPr>
    </w:p>
    <w:p w14:paraId="0900390F" w14:textId="77777777" w:rsidR="00986C32" w:rsidRDefault="00EF026F" w:rsidP="007B7F81">
      <w:pPr>
        <w:pStyle w:val="Ttulo1"/>
        <w:spacing w:line="276" w:lineRule="auto"/>
        <w:jc w:val="both"/>
        <w:rPr>
          <w:sz w:val="22"/>
          <w:szCs w:val="22"/>
        </w:rPr>
      </w:pPr>
      <w:r w:rsidRPr="00EF026F">
        <w:rPr>
          <w:sz w:val="22"/>
          <w:szCs w:val="22"/>
        </w:rPr>
        <w:t>INFORMACIÓN EXAMINADA</w:t>
      </w:r>
    </w:p>
    <w:p w14:paraId="6899980A" w14:textId="77777777" w:rsidR="00EF026F" w:rsidRDefault="00EF026F" w:rsidP="007B7F81">
      <w:pPr>
        <w:pStyle w:val="Ttulo1"/>
        <w:spacing w:line="276" w:lineRule="auto"/>
        <w:jc w:val="both"/>
        <w:rPr>
          <w:b w:val="0"/>
          <w:sz w:val="22"/>
          <w:szCs w:val="22"/>
        </w:rPr>
      </w:pPr>
      <w:r w:rsidRPr="00EF026F">
        <w:rPr>
          <w:b w:val="0"/>
          <w:sz w:val="22"/>
          <w:szCs w:val="22"/>
        </w:rPr>
        <w:t>La Dirección</w:t>
      </w:r>
      <w:r w:rsidR="00E01C9A">
        <w:rPr>
          <w:b w:val="0"/>
          <w:sz w:val="22"/>
          <w:szCs w:val="22"/>
        </w:rPr>
        <w:t xml:space="preserve"> General</w:t>
      </w:r>
      <w:r w:rsidRPr="00EF026F">
        <w:rPr>
          <w:b w:val="0"/>
          <w:sz w:val="22"/>
          <w:szCs w:val="22"/>
        </w:rPr>
        <w:t xml:space="preserve"> de </w:t>
      </w:r>
      <w:r w:rsidR="00CD3554">
        <w:rPr>
          <w:b w:val="0"/>
          <w:sz w:val="22"/>
          <w:szCs w:val="22"/>
        </w:rPr>
        <w:t>Educación Física -DIGEF-</w:t>
      </w:r>
      <w:r w:rsidRPr="00EF026F">
        <w:rPr>
          <w:b w:val="0"/>
          <w:sz w:val="22"/>
          <w:szCs w:val="22"/>
        </w:rPr>
        <w:t>, tiene pendiente de regularizar gastos de donaciones y préstamos de años anteriores</w:t>
      </w:r>
      <w:r w:rsidR="008142BA">
        <w:rPr>
          <w:b w:val="0"/>
          <w:sz w:val="22"/>
          <w:szCs w:val="22"/>
        </w:rPr>
        <w:t xml:space="preserve"> por </w:t>
      </w:r>
      <w:r w:rsidRPr="00EF026F">
        <w:rPr>
          <w:b w:val="0"/>
          <w:sz w:val="22"/>
          <w:szCs w:val="22"/>
        </w:rPr>
        <w:t>l</w:t>
      </w:r>
      <w:r>
        <w:rPr>
          <w:b w:val="0"/>
          <w:sz w:val="22"/>
          <w:szCs w:val="22"/>
        </w:rPr>
        <w:t xml:space="preserve">a cantidad de </w:t>
      </w:r>
      <w:r w:rsidR="00E01C9A">
        <w:rPr>
          <w:b w:val="0"/>
          <w:sz w:val="22"/>
          <w:szCs w:val="22"/>
        </w:rPr>
        <w:t xml:space="preserve"> </w:t>
      </w:r>
      <w:r w:rsidR="00CD3554">
        <w:rPr>
          <w:b w:val="0"/>
          <w:sz w:val="22"/>
          <w:szCs w:val="22"/>
        </w:rPr>
        <w:t xml:space="preserve">                             Q. 20,192,631.34</w:t>
      </w:r>
      <w:r>
        <w:rPr>
          <w:b w:val="0"/>
          <w:sz w:val="22"/>
          <w:szCs w:val="22"/>
        </w:rPr>
        <w:t>, según las cuentas siguientes:</w:t>
      </w:r>
    </w:p>
    <w:p w14:paraId="676A9C2F" w14:textId="77777777" w:rsidR="000B14B7" w:rsidRDefault="000B14B7" w:rsidP="007B7F81">
      <w:pPr>
        <w:pStyle w:val="Ttulo1"/>
        <w:spacing w:line="276" w:lineRule="auto"/>
        <w:jc w:val="both"/>
        <w:rPr>
          <w:b w:val="0"/>
          <w:sz w:val="22"/>
          <w:szCs w:val="22"/>
        </w:rPr>
      </w:pPr>
    </w:p>
    <w:p w14:paraId="7FF6AE22" w14:textId="77777777" w:rsidR="002772E5" w:rsidRDefault="002772E5" w:rsidP="007B7F81">
      <w:pPr>
        <w:pStyle w:val="Ttulo1"/>
        <w:spacing w:line="276" w:lineRule="auto"/>
        <w:jc w:val="both"/>
        <w:rPr>
          <w:b w:val="0"/>
          <w:sz w:val="22"/>
          <w:szCs w:val="22"/>
        </w:rPr>
      </w:pPr>
    </w:p>
    <w:p w14:paraId="3583403E" w14:textId="77777777" w:rsidR="00CD3554" w:rsidRDefault="00CD3554" w:rsidP="002772E5">
      <w:pPr>
        <w:pStyle w:val="Ttulo1"/>
        <w:spacing w:line="276" w:lineRule="auto"/>
        <w:jc w:val="center"/>
        <w:rPr>
          <w:sz w:val="22"/>
          <w:szCs w:val="22"/>
        </w:rPr>
      </w:pPr>
    </w:p>
    <w:p w14:paraId="074467F6" w14:textId="77777777" w:rsidR="00CD3554" w:rsidRDefault="00CD3554" w:rsidP="002772E5">
      <w:pPr>
        <w:pStyle w:val="Ttulo1"/>
        <w:spacing w:line="276" w:lineRule="auto"/>
        <w:jc w:val="center"/>
        <w:rPr>
          <w:sz w:val="22"/>
          <w:szCs w:val="22"/>
        </w:rPr>
      </w:pPr>
    </w:p>
    <w:p w14:paraId="66550F3F" w14:textId="77777777" w:rsidR="00CD3554" w:rsidRDefault="00CD3554" w:rsidP="002772E5">
      <w:pPr>
        <w:pStyle w:val="Ttulo1"/>
        <w:spacing w:line="276" w:lineRule="auto"/>
        <w:jc w:val="center"/>
        <w:rPr>
          <w:sz w:val="22"/>
          <w:szCs w:val="22"/>
        </w:rPr>
      </w:pPr>
    </w:p>
    <w:p w14:paraId="6836DDA5" w14:textId="77777777" w:rsidR="00CD3554" w:rsidRDefault="00CD3554" w:rsidP="002772E5">
      <w:pPr>
        <w:pStyle w:val="Ttulo1"/>
        <w:spacing w:line="276" w:lineRule="auto"/>
        <w:jc w:val="center"/>
        <w:rPr>
          <w:sz w:val="22"/>
          <w:szCs w:val="22"/>
        </w:rPr>
      </w:pPr>
    </w:p>
    <w:p w14:paraId="1BE1E327" w14:textId="77777777" w:rsidR="00CD3554" w:rsidRDefault="00CD3554" w:rsidP="002772E5">
      <w:pPr>
        <w:pStyle w:val="Ttulo1"/>
        <w:spacing w:line="276" w:lineRule="auto"/>
        <w:jc w:val="center"/>
        <w:rPr>
          <w:sz w:val="22"/>
          <w:szCs w:val="22"/>
        </w:rPr>
      </w:pPr>
    </w:p>
    <w:p w14:paraId="43D40B56" w14:textId="77777777" w:rsidR="00CD3554" w:rsidRDefault="00CD3554" w:rsidP="002772E5">
      <w:pPr>
        <w:pStyle w:val="Ttulo1"/>
        <w:spacing w:line="276" w:lineRule="auto"/>
        <w:jc w:val="center"/>
        <w:rPr>
          <w:sz w:val="22"/>
          <w:szCs w:val="22"/>
        </w:rPr>
      </w:pPr>
    </w:p>
    <w:p w14:paraId="38C3B69D" w14:textId="77777777" w:rsidR="00CD3554" w:rsidRDefault="00CD3554" w:rsidP="002772E5">
      <w:pPr>
        <w:pStyle w:val="Ttulo1"/>
        <w:spacing w:line="276" w:lineRule="auto"/>
        <w:jc w:val="center"/>
        <w:rPr>
          <w:sz w:val="22"/>
          <w:szCs w:val="22"/>
        </w:rPr>
      </w:pPr>
    </w:p>
    <w:p w14:paraId="47416CBE" w14:textId="77777777" w:rsidR="00CD3554" w:rsidRDefault="00CD3554" w:rsidP="002772E5">
      <w:pPr>
        <w:pStyle w:val="Ttulo1"/>
        <w:spacing w:line="276" w:lineRule="auto"/>
        <w:jc w:val="center"/>
        <w:rPr>
          <w:sz w:val="22"/>
          <w:szCs w:val="22"/>
        </w:rPr>
      </w:pPr>
    </w:p>
    <w:p w14:paraId="33F58858" w14:textId="77777777" w:rsidR="00CD3554" w:rsidRDefault="00CD3554" w:rsidP="002772E5">
      <w:pPr>
        <w:pStyle w:val="Ttulo1"/>
        <w:spacing w:line="276" w:lineRule="auto"/>
        <w:jc w:val="center"/>
        <w:rPr>
          <w:sz w:val="22"/>
          <w:szCs w:val="22"/>
        </w:rPr>
      </w:pPr>
    </w:p>
    <w:p w14:paraId="6D7C7135" w14:textId="77777777" w:rsidR="002772E5" w:rsidRDefault="002772E5" w:rsidP="002772E5">
      <w:pPr>
        <w:pStyle w:val="Ttulo1"/>
        <w:spacing w:line="276" w:lineRule="auto"/>
        <w:jc w:val="center"/>
        <w:rPr>
          <w:sz w:val="22"/>
          <w:szCs w:val="22"/>
        </w:rPr>
      </w:pPr>
      <w:r w:rsidRPr="002772E5">
        <w:rPr>
          <w:sz w:val="22"/>
          <w:szCs w:val="22"/>
        </w:rPr>
        <w:t xml:space="preserve">DIRECCION </w:t>
      </w:r>
      <w:r w:rsidR="0062136E">
        <w:rPr>
          <w:sz w:val="22"/>
          <w:szCs w:val="22"/>
        </w:rPr>
        <w:t xml:space="preserve">GENERAL DE </w:t>
      </w:r>
      <w:r w:rsidR="00CD3554">
        <w:rPr>
          <w:sz w:val="22"/>
          <w:szCs w:val="22"/>
        </w:rPr>
        <w:t>EDUCACIÓN FÍSICA -DIGEF-</w:t>
      </w:r>
    </w:p>
    <w:p w14:paraId="5A0FE4E8" w14:textId="77777777" w:rsidR="00F33B21" w:rsidRDefault="00F33B21" w:rsidP="00F33B21">
      <w:pPr>
        <w:pStyle w:val="Ttulo1"/>
        <w:spacing w:line="276" w:lineRule="auto"/>
        <w:jc w:val="center"/>
        <w:rPr>
          <w:sz w:val="22"/>
          <w:szCs w:val="22"/>
        </w:rPr>
      </w:pPr>
      <w:r>
        <w:rPr>
          <w:sz w:val="22"/>
          <w:szCs w:val="22"/>
        </w:rPr>
        <w:t>GASTOS DE DONACIONES Y PRÉSTAMOS DE AÑOS ANTERIORES PENDIENTES DE REGULARIZAR</w:t>
      </w:r>
    </w:p>
    <w:p w14:paraId="2ECD6C6D" w14:textId="77777777" w:rsidR="00F33B21" w:rsidRDefault="00F33B21" w:rsidP="00F33B21">
      <w:pPr>
        <w:pStyle w:val="Ttulo1"/>
        <w:spacing w:line="276" w:lineRule="auto"/>
        <w:jc w:val="center"/>
        <w:rPr>
          <w:sz w:val="22"/>
          <w:szCs w:val="22"/>
        </w:rPr>
      </w:pPr>
      <w:r>
        <w:rPr>
          <w:sz w:val="22"/>
          <w:szCs w:val="22"/>
        </w:rPr>
        <w:t>PERIODO ANTERIOR AL 31 DE D</w:t>
      </w:r>
      <w:r w:rsidR="009E139C">
        <w:rPr>
          <w:sz w:val="22"/>
          <w:szCs w:val="22"/>
        </w:rPr>
        <w:t>I</w:t>
      </w:r>
      <w:r>
        <w:rPr>
          <w:sz w:val="22"/>
          <w:szCs w:val="22"/>
        </w:rPr>
        <w:t>CIEMBRE DE 2013</w:t>
      </w:r>
    </w:p>
    <w:p w14:paraId="19C56AC4" w14:textId="77777777" w:rsidR="00541C92" w:rsidRPr="002772E5" w:rsidRDefault="00541C92" w:rsidP="00F33B21">
      <w:pPr>
        <w:pStyle w:val="Ttulo1"/>
        <w:spacing w:line="276" w:lineRule="auto"/>
        <w:jc w:val="center"/>
        <w:rPr>
          <w:sz w:val="22"/>
          <w:szCs w:val="22"/>
        </w:rPr>
      </w:pPr>
      <w:r>
        <w:rPr>
          <w:sz w:val="22"/>
          <w:szCs w:val="22"/>
        </w:rPr>
        <w:t>(Cifras Expresadas en Quetzales)</w:t>
      </w:r>
    </w:p>
    <w:p w14:paraId="459D9A86" w14:textId="77777777" w:rsidR="002772E5" w:rsidRDefault="002772E5" w:rsidP="007B7F81">
      <w:pPr>
        <w:pStyle w:val="Ttulo1"/>
        <w:spacing w:line="276" w:lineRule="auto"/>
        <w:jc w:val="both"/>
        <w:rPr>
          <w:b w:val="0"/>
          <w:sz w:val="22"/>
          <w:szCs w:val="22"/>
        </w:rPr>
      </w:pPr>
    </w:p>
    <w:tbl>
      <w:tblPr>
        <w:tblW w:w="4350" w:type="pct"/>
        <w:tblInd w:w="1271" w:type="dxa"/>
        <w:tblLayout w:type="fixed"/>
        <w:tblCellMar>
          <w:left w:w="70" w:type="dxa"/>
          <w:right w:w="70" w:type="dxa"/>
        </w:tblCellMar>
        <w:tblLook w:val="04A0" w:firstRow="1" w:lastRow="0" w:firstColumn="1" w:lastColumn="0" w:noHBand="0" w:noVBand="1"/>
      </w:tblPr>
      <w:tblGrid>
        <w:gridCol w:w="504"/>
        <w:gridCol w:w="3378"/>
        <w:gridCol w:w="1647"/>
        <w:gridCol w:w="1356"/>
        <w:gridCol w:w="1624"/>
      </w:tblGrid>
      <w:tr w:rsidR="007C16A1" w14:paraId="18D51685" w14:textId="77777777" w:rsidTr="00842BF1">
        <w:trPr>
          <w:trHeight w:val="356"/>
        </w:trPr>
        <w:tc>
          <w:tcPr>
            <w:tcW w:w="296"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A3DDECC" w14:textId="77777777" w:rsidR="007C16A1" w:rsidRPr="007964F0" w:rsidRDefault="007C16A1" w:rsidP="00391738">
            <w:pPr>
              <w:jc w:val="center"/>
              <w:rPr>
                <w:rFonts w:ascii="Calibri" w:hAnsi="Calibri" w:cs="Calibri"/>
                <w:b/>
                <w:bCs/>
                <w:color w:val="000000"/>
                <w:sz w:val="20"/>
                <w:szCs w:val="20"/>
                <w:lang w:eastAsia="es-GT"/>
              </w:rPr>
            </w:pPr>
            <w:r w:rsidRPr="007964F0">
              <w:rPr>
                <w:rFonts w:ascii="Calibri" w:hAnsi="Calibri" w:cs="Calibri"/>
                <w:b/>
                <w:bCs/>
                <w:color w:val="000000"/>
                <w:sz w:val="20"/>
                <w:szCs w:val="20"/>
                <w:lang w:eastAsia="es-GT"/>
              </w:rPr>
              <w:t>No.</w:t>
            </w:r>
          </w:p>
        </w:tc>
        <w:tc>
          <w:tcPr>
            <w:tcW w:w="1985"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29902F7" w14:textId="77777777" w:rsidR="007C16A1" w:rsidRPr="007964F0" w:rsidRDefault="007C16A1" w:rsidP="00391738">
            <w:pPr>
              <w:jc w:val="center"/>
              <w:rPr>
                <w:rFonts w:ascii="Calibri" w:hAnsi="Calibri" w:cs="Calibri"/>
                <w:b/>
                <w:bCs/>
                <w:color w:val="000000"/>
                <w:sz w:val="20"/>
                <w:szCs w:val="20"/>
                <w:lang w:eastAsia="es-GT"/>
              </w:rPr>
            </w:pPr>
            <w:r w:rsidRPr="007964F0">
              <w:rPr>
                <w:rFonts w:ascii="Calibri" w:hAnsi="Calibri" w:cs="Calibri"/>
                <w:b/>
                <w:bCs/>
                <w:color w:val="000000"/>
                <w:sz w:val="20"/>
                <w:szCs w:val="20"/>
                <w:lang w:eastAsia="es-GT"/>
              </w:rPr>
              <w:t>NOMBRE DEL PROGRAMA</w:t>
            </w:r>
          </w:p>
        </w:tc>
        <w:tc>
          <w:tcPr>
            <w:tcW w:w="96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31382D2" w14:textId="77777777" w:rsidR="007C16A1" w:rsidRPr="007964F0" w:rsidRDefault="007C16A1" w:rsidP="00391738">
            <w:pPr>
              <w:jc w:val="center"/>
              <w:rPr>
                <w:rFonts w:ascii="Calibri" w:hAnsi="Calibri" w:cs="Calibri"/>
                <w:b/>
                <w:bCs/>
                <w:color w:val="000000"/>
                <w:sz w:val="20"/>
                <w:szCs w:val="20"/>
                <w:lang w:eastAsia="es-GT"/>
              </w:rPr>
            </w:pPr>
            <w:r>
              <w:rPr>
                <w:rFonts w:ascii="Calibri" w:hAnsi="Calibri" w:cs="Calibri"/>
                <w:b/>
                <w:bCs/>
                <w:color w:val="000000"/>
                <w:sz w:val="20"/>
                <w:szCs w:val="20"/>
                <w:lang w:eastAsia="es-GT"/>
              </w:rPr>
              <w:t>SALDO AL 31/12/20</w:t>
            </w:r>
            <w:r w:rsidRPr="007964F0">
              <w:rPr>
                <w:rFonts w:ascii="Calibri" w:hAnsi="Calibri" w:cs="Calibri"/>
                <w:b/>
                <w:bCs/>
                <w:color w:val="000000"/>
                <w:sz w:val="20"/>
                <w:szCs w:val="20"/>
                <w:lang w:eastAsia="es-GT"/>
              </w:rPr>
              <w:t>1</w:t>
            </w:r>
            <w:r>
              <w:rPr>
                <w:rFonts w:ascii="Calibri" w:hAnsi="Calibri" w:cs="Calibri"/>
                <w:b/>
                <w:bCs/>
                <w:color w:val="000000"/>
                <w:sz w:val="20"/>
                <w:szCs w:val="20"/>
                <w:lang w:eastAsia="es-GT"/>
              </w:rPr>
              <w:t>3</w:t>
            </w:r>
          </w:p>
        </w:tc>
        <w:tc>
          <w:tcPr>
            <w:tcW w:w="79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8E5189" w14:textId="77777777" w:rsidR="007C16A1" w:rsidRDefault="007C16A1" w:rsidP="00391738">
            <w:pPr>
              <w:jc w:val="center"/>
              <w:rPr>
                <w:rFonts w:ascii="Calibri" w:hAnsi="Calibri" w:cs="Calibri"/>
                <w:b/>
                <w:bCs/>
                <w:color w:val="000000"/>
                <w:sz w:val="20"/>
                <w:szCs w:val="20"/>
                <w:lang w:eastAsia="es-GT"/>
              </w:rPr>
            </w:pPr>
          </w:p>
          <w:p w14:paraId="54DAC4CB" w14:textId="77777777" w:rsidR="007C16A1" w:rsidRDefault="007C16A1" w:rsidP="00391738">
            <w:pPr>
              <w:jc w:val="center"/>
              <w:rPr>
                <w:rFonts w:ascii="Calibri" w:hAnsi="Calibri" w:cs="Calibri"/>
                <w:b/>
                <w:bCs/>
                <w:color w:val="000000"/>
                <w:sz w:val="20"/>
                <w:szCs w:val="20"/>
                <w:lang w:eastAsia="es-GT"/>
              </w:rPr>
            </w:pPr>
            <w:r>
              <w:rPr>
                <w:rFonts w:ascii="Calibri" w:hAnsi="Calibri" w:cs="Calibri"/>
                <w:b/>
                <w:bCs/>
                <w:color w:val="000000"/>
                <w:sz w:val="20"/>
                <w:szCs w:val="20"/>
                <w:lang w:eastAsia="es-GT"/>
              </w:rPr>
              <w:t>Total</w:t>
            </w:r>
          </w:p>
          <w:p w14:paraId="67BC9049" w14:textId="77777777" w:rsidR="007C16A1" w:rsidRPr="007964F0" w:rsidRDefault="007C16A1" w:rsidP="00391738">
            <w:pPr>
              <w:jc w:val="center"/>
              <w:rPr>
                <w:rFonts w:ascii="Calibri" w:hAnsi="Calibri" w:cs="Calibri"/>
                <w:b/>
                <w:bCs/>
                <w:color w:val="000000"/>
                <w:sz w:val="20"/>
                <w:szCs w:val="20"/>
                <w:lang w:eastAsia="es-GT"/>
              </w:rPr>
            </w:pPr>
          </w:p>
        </w:tc>
        <w:tc>
          <w:tcPr>
            <w:tcW w:w="95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F839FA" w14:textId="77777777" w:rsidR="007C16A1" w:rsidRDefault="007C16A1" w:rsidP="00391738">
            <w:pPr>
              <w:jc w:val="center"/>
              <w:rPr>
                <w:rFonts w:ascii="Calibri" w:hAnsi="Calibri" w:cs="Calibri"/>
                <w:b/>
                <w:bCs/>
                <w:color w:val="000000"/>
                <w:sz w:val="20"/>
                <w:szCs w:val="20"/>
                <w:lang w:eastAsia="es-GT"/>
              </w:rPr>
            </w:pPr>
            <w:r>
              <w:rPr>
                <w:rFonts w:ascii="Calibri" w:hAnsi="Calibri" w:cs="Calibri"/>
                <w:b/>
                <w:bCs/>
                <w:color w:val="000000"/>
                <w:sz w:val="20"/>
                <w:szCs w:val="20"/>
                <w:lang w:eastAsia="es-GT"/>
              </w:rPr>
              <w:t>Observación</w:t>
            </w:r>
          </w:p>
        </w:tc>
      </w:tr>
      <w:tr w:rsidR="00376EC2" w14:paraId="7743C880" w14:textId="77777777" w:rsidTr="00DB04C7">
        <w:trPr>
          <w:trHeight w:val="356"/>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CDB8F8" w14:textId="77777777" w:rsidR="00376EC2" w:rsidRPr="007964F0" w:rsidRDefault="00376EC2" w:rsidP="00391738">
            <w:pPr>
              <w:jc w:val="center"/>
              <w:rPr>
                <w:rFonts w:ascii="Calibri" w:hAnsi="Calibri" w:cs="Calibri"/>
                <w:b/>
                <w:bCs/>
                <w:color w:val="000000"/>
                <w:sz w:val="20"/>
                <w:szCs w:val="20"/>
                <w:lang w:eastAsia="es-GT"/>
              </w:rPr>
            </w:pPr>
          </w:p>
        </w:tc>
        <w:tc>
          <w:tcPr>
            <w:tcW w:w="1985" w:type="pct"/>
            <w:tcBorders>
              <w:top w:val="single" w:sz="4" w:space="0" w:color="auto"/>
              <w:left w:val="nil"/>
              <w:bottom w:val="single" w:sz="4" w:space="0" w:color="auto"/>
              <w:right w:val="single" w:sz="4" w:space="0" w:color="auto"/>
            </w:tcBorders>
            <w:shd w:val="clear" w:color="auto" w:fill="auto"/>
            <w:vAlign w:val="center"/>
          </w:tcPr>
          <w:p w14:paraId="0C3DD4F8" w14:textId="77777777" w:rsidR="00376EC2" w:rsidRPr="00842BF1" w:rsidRDefault="00376EC2" w:rsidP="00376EC2">
            <w:pPr>
              <w:rPr>
                <w:rFonts w:ascii="Calibri" w:hAnsi="Calibri" w:cs="Calibri"/>
                <w:b/>
                <w:bCs/>
                <w:color w:val="000000"/>
                <w:sz w:val="20"/>
                <w:szCs w:val="20"/>
                <w:lang w:eastAsia="es-GT"/>
              </w:rPr>
            </w:pPr>
            <w:r w:rsidRPr="00842BF1">
              <w:rPr>
                <w:rFonts w:ascii="Calibri" w:hAnsi="Calibri" w:cs="Calibri"/>
                <w:b/>
                <w:bCs/>
                <w:color w:val="000000"/>
                <w:sz w:val="20"/>
                <w:szCs w:val="20"/>
                <w:lang w:eastAsia="es-GT"/>
              </w:rPr>
              <w:t xml:space="preserve">CUENTA </w:t>
            </w:r>
            <w:r>
              <w:rPr>
                <w:rFonts w:ascii="Calibri" w:hAnsi="Calibri" w:cs="Calibri"/>
                <w:b/>
                <w:bCs/>
                <w:color w:val="000000"/>
                <w:sz w:val="20"/>
                <w:szCs w:val="20"/>
                <w:lang w:eastAsia="es-GT"/>
              </w:rPr>
              <w:t>ANTICIPO A PROVEEDORES</w: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3B1FDD86" w14:textId="77777777" w:rsidR="00376EC2" w:rsidRPr="00842BF1" w:rsidRDefault="00376EC2" w:rsidP="00391738">
            <w:pPr>
              <w:jc w:val="center"/>
              <w:rPr>
                <w:rFonts w:ascii="Calibri" w:hAnsi="Calibri" w:cs="Calibri"/>
                <w:b/>
                <w:bCs/>
                <w:color w:val="000000"/>
                <w:sz w:val="20"/>
                <w:szCs w:val="20"/>
                <w:lang w:eastAsia="es-GT"/>
              </w:rPr>
            </w:pP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14:paraId="508236B2" w14:textId="77777777" w:rsidR="00376EC2" w:rsidRDefault="00376EC2" w:rsidP="00391738">
            <w:pPr>
              <w:jc w:val="center"/>
              <w:rPr>
                <w:rFonts w:ascii="Calibri" w:hAnsi="Calibri" w:cs="Calibri"/>
                <w:b/>
                <w:bCs/>
                <w:color w:val="000000"/>
                <w:sz w:val="20"/>
                <w:szCs w:val="20"/>
                <w:lang w:eastAsia="es-GT"/>
              </w:rPr>
            </w:pPr>
          </w:p>
        </w:tc>
        <w:tc>
          <w:tcPr>
            <w:tcW w:w="954" w:type="pct"/>
            <w:vMerge w:val="restart"/>
            <w:tcBorders>
              <w:left w:val="single" w:sz="4" w:space="0" w:color="auto"/>
              <w:right w:val="single" w:sz="4" w:space="0" w:color="auto"/>
            </w:tcBorders>
            <w:shd w:val="clear" w:color="auto" w:fill="auto"/>
            <w:vAlign w:val="center"/>
          </w:tcPr>
          <w:p w14:paraId="2E791C6A" w14:textId="77777777" w:rsidR="00376EC2" w:rsidRDefault="00CE37ED" w:rsidP="00391738">
            <w:pPr>
              <w:jc w:val="center"/>
              <w:rPr>
                <w:rFonts w:ascii="Calibri" w:hAnsi="Calibri" w:cs="Calibri"/>
                <w:b/>
                <w:bCs/>
                <w:color w:val="000000"/>
                <w:sz w:val="20"/>
                <w:szCs w:val="20"/>
                <w:lang w:eastAsia="es-GT"/>
              </w:rPr>
            </w:pPr>
            <w:r>
              <w:rPr>
                <w:rFonts w:ascii="Calibri" w:hAnsi="Calibri" w:cs="Calibri"/>
                <w:b/>
                <w:bCs/>
                <w:color w:val="000000"/>
                <w:sz w:val="20"/>
                <w:szCs w:val="20"/>
                <w:lang w:eastAsia="es-GT"/>
              </w:rPr>
              <w:t>NOTA</w:t>
            </w:r>
          </w:p>
        </w:tc>
      </w:tr>
      <w:tr w:rsidR="00376EC2" w14:paraId="54F42EDD" w14:textId="77777777" w:rsidTr="00DB04C7">
        <w:trPr>
          <w:trHeight w:val="356"/>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6FC6F7" w14:textId="77777777" w:rsidR="00376EC2" w:rsidRPr="007964F0" w:rsidRDefault="00376EC2" w:rsidP="00391738">
            <w:pPr>
              <w:jc w:val="center"/>
              <w:rPr>
                <w:rFonts w:ascii="Calibri" w:hAnsi="Calibri" w:cs="Calibri"/>
                <w:b/>
                <w:bCs/>
                <w:color w:val="000000"/>
                <w:sz w:val="20"/>
                <w:szCs w:val="20"/>
                <w:lang w:eastAsia="es-GT"/>
              </w:rPr>
            </w:pPr>
          </w:p>
        </w:tc>
        <w:tc>
          <w:tcPr>
            <w:tcW w:w="1985" w:type="pct"/>
            <w:tcBorders>
              <w:top w:val="single" w:sz="4" w:space="0" w:color="auto"/>
              <w:left w:val="nil"/>
              <w:bottom w:val="single" w:sz="4" w:space="0" w:color="auto"/>
              <w:right w:val="single" w:sz="4" w:space="0" w:color="auto"/>
            </w:tcBorders>
            <w:shd w:val="clear" w:color="auto" w:fill="auto"/>
            <w:vAlign w:val="center"/>
          </w:tcPr>
          <w:p w14:paraId="2130E44C" w14:textId="77777777" w:rsidR="00376EC2" w:rsidRPr="00842BF1" w:rsidRDefault="00376EC2" w:rsidP="00376EC2">
            <w:pPr>
              <w:rPr>
                <w:rFonts w:ascii="Calibri" w:hAnsi="Calibri" w:cs="Calibri"/>
                <w:b/>
                <w:bCs/>
                <w:color w:val="000000"/>
                <w:sz w:val="20"/>
                <w:szCs w:val="20"/>
                <w:lang w:eastAsia="es-GT"/>
              </w:rPr>
            </w:pPr>
            <w:r w:rsidRPr="00842BF1">
              <w:rPr>
                <w:rFonts w:ascii="Calibri" w:hAnsi="Calibri" w:cs="Calibri"/>
                <w:bCs/>
                <w:color w:val="000000"/>
                <w:sz w:val="20"/>
                <w:szCs w:val="20"/>
                <w:lang w:eastAsia="es-GT"/>
              </w:rPr>
              <w:t xml:space="preserve">CUENTA No. </w:t>
            </w:r>
            <w:r>
              <w:rPr>
                <w:rFonts w:ascii="Calibri" w:hAnsi="Calibri" w:cs="Calibri"/>
                <w:bCs/>
                <w:color w:val="000000"/>
                <w:sz w:val="20"/>
                <w:szCs w:val="20"/>
                <w:lang w:eastAsia="es-GT"/>
              </w:rPr>
              <w:t>1133-02-00</w:t>
            </w:r>
            <w:r w:rsidRPr="00842BF1">
              <w:rPr>
                <w:rFonts w:ascii="Calibri" w:hAnsi="Calibri" w:cs="Calibri"/>
                <w:bCs/>
                <w:color w:val="000000"/>
                <w:sz w:val="20"/>
                <w:szCs w:val="20"/>
                <w:lang w:eastAsia="es-GT"/>
              </w:rPr>
              <w:t xml:space="preserve"> </w:t>
            </w:r>
            <w:r>
              <w:rPr>
                <w:rFonts w:ascii="Calibri" w:hAnsi="Calibri" w:cs="Calibri"/>
                <w:bCs/>
                <w:color w:val="000000"/>
                <w:sz w:val="20"/>
                <w:szCs w:val="20"/>
                <w:lang w:eastAsia="es-GT"/>
              </w:rPr>
              <w:t>ANTICIPO A PROVEEDORES</w: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6BB3071B" w14:textId="77777777" w:rsidR="00376EC2" w:rsidRPr="00842BF1" w:rsidRDefault="00376EC2" w:rsidP="00391738">
            <w:pPr>
              <w:jc w:val="center"/>
              <w:rPr>
                <w:rFonts w:ascii="Calibri" w:hAnsi="Calibri" w:cs="Calibri"/>
                <w:b/>
                <w:bCs/>
                <w:color w:val="000000"/>
                <w:sz w:val="20"/>
                <w:szCs w:val="20"/>
                <w:lang w:eastAsia="es-GT"/>
              </w:rPr>
            </w:pPr>
            <w:r>
              <w:rPr>
                <w:rFonts w:ascii="Calibri" w:hAnsi="Calibri" w:cs="Calibri"/>
                <w:bCs/>
                <w:color w:val="000000"/>
                <w:sz w:val="20"/>
                <w:szCs w:val="20"/>
                <w:lang w:eastAsia="es-GT"/>
              </w:rPr>
              <w:t>1,811,571.57</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14:paraId="4E248C4C" w14:textId="77777777" w:rsidR="00376EC2" w:rsidRPr="00376EC2" w:rsidRDefault="00376EC2" w:rsidP="00391738">
            <w:pPr>
              <w:jc w:val="center"/>
              <w:rPr>
                <w:rFonts w:ascii="Calibri" w:hAnsi="Calibri" w:cs="Calibri"/>
                <w:b/>
                <w:bCs/>
                <w:color w:val="000000"/>
                <w:sz w:val="20"/>
                <w:szCs w:val="20"/>
                <w:lang w:eastAsia="es-GT"/>
              </w:rPr>
            </w:pPr>
            <w:r w:rsidRPr="00376EC2">
              <w:rPr>
                <w:rFonts w:ascii="Calibri" w:hAnsi="Calibri" w:cs="Calibri"/>
                <w:b/>
                <w:bCs/>
                <w:color w:val="000000"/>
                <w:sz w:val="20"/>
                <w:szCs w:val="20"/>
                <w:lang w:eastAsia="es-GT"/>
              </w:rPr>
              <w:t>1,811,571.57</w:t>
            </w:r>
          </w:p>
        </w:tc>
        <w:tc>
          <w:tcPr>
            <w:tcW w:w="954" w:type="pct"/>
            <w:vMerge/>
            <w:tcBorders>
              <w:left w:val="single" w:sz="4" w:space="0" w:color="auto"/>
              <w:right w:val="single" w:sz="4" w:space="0" w:color="auto"/>
            </w:tcBorders>
            <w:shd w:val="clear" w:color="auto" w:fill="auto"/>
            <w:vAlign w:val="center"/>
          </w:tcPr>
          <w:p w14:paraId="6B271241" w14:textId="77777777" w:rsidR="00376EC2" w:rsidRDefault="00376EC2" w:rsidP="00391738">
            <w:pPr>
              <w:jc w:val="center"/>
              <w:rPr>
                <w:rFonts w:ascii="Calibri" w:hAnsi="Calibri" w:cs="Calibri"/>
                <w:b/>
                <w:bCs/>
                <w:color w:val="000000"/>
                <w:sz w:val="20"/>
                <w:szCs w:val="20"/>
                <w:lang w:eastAsia="es-GT"/>
              </w:rPr>
            </w:pPr>
          </w:p>
        </w:tc>
      </w:tr>
      <w:tr w:rsidR="00DB04C7" w14:paraId="446B6E09" w14:textId="77777777" w:rsidTr="00DB04C7">
        <w:trPr>
          <w:trHeight w:val="356"/>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B6B9D0" w14:textId="77777777" w:rsidR="00DB04C7" w:rsidRPr="007964F0" w:rsidRDefault="00DB04C7" w:rsidP="00391738">
            <w:pPr>
              <w:jc w:val="center"/>
              <w:rPr>
                <w:rFonts w:ascii="Calibri" w:hAnsi="Calibri" w:cs="Calibri"/>
                <w:b/>
                <w:bCs/>
                <w:color w:val="000000"/>
                <w:sz w:val="20"/>
                <w:szCs w:val="20"/>
                <w:lang w:eastAsia="es-GT"/>
              </w:rPr>
            </w:pPr>
          </w:p>
        </w:tc>
        <w:tc>
          <w:tcPr>
            <w:tcW w:w="1985" w:type="pct"/>
            <w:tcBorders>
              <w:top w:val="single" w:sz="4" w:space="0" w:color="auto"/>
              <w:left w:val="nil"/>
              <w:bottom w:val="single" w:sz="4" w:space="0" w:color="auto"/>
              <w:right w:val="single" w:sz="4" w:space="0" w:color="auto"/>
            </w:tcBorders>
            <w:shd w:val="clear" w:color="auto" w:fill="auto"/>
            <w:vAlign w:val="center"/>
          </w:tcPr>
          <w:p w14:paraId="1B033F20" w14:textId="77777777" w:rsidR="00DB04C7" w:rsidRPr="00842BF1" w:rsidRDefault="00DB04C7" w:rsidP="00376EC2">
            <w:pPr>
              <w:rPr>
                <w:rFonts w:ascii="Calibri" w:hAnsi="Calibri" w:cs="Calibri"/>
                <w:b/>
                <w:bCs/>
                <w:color w:val="000000"/>
                <w:sz w:val="20"/>
                <w:szCs w:val="20"/>
                <w:lang w:eastAsia="es-GT"/>
              </w:rPr>
            </w:pPr>
            <w:r w:rsidRPr="00842BF1">
              <w:rPr>
                <w:rFonts w:ascii="Calibri" w:hAnsi="Calibri" w:cs="Calibri"/>
                <w:b/>
                <w:bCs/>
                <w:color w:val="000000"/>
                <w:sz w:val="20"/>
                <w:szCs w:val="20"/>
                <w:lang w:eastAsia="es-GT"/>
              </w:rPr>
              <w:t xml:space="preserve">CUENTA CONSTRUCCIONES EN PROCESO </w: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66996AF1" w14:textId="77777777" w:rsidR="00DB04C7" w:rsidRPr="00842BF1" w:rsidRDefault="00DB04C7" w:rsidP="00391738">
            <w:pPr>
              <w:jc w:val="center"/>
              <w:rPr>
                <w:rFonts w:ascii="Calibri" w:hAnsi="Calibri" w:cs="Calibri"/>
                <w:b/>
                <w:bCs/>
                <w:color w:val="000000"/>
                <w:sz w:val="20"/>
                <w:szCs w:val="20"/>
                <w:lang w:eastAsia="es-GT"/>
              </w:rPr>
            </w:pP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14:paraId="26A881DC" w14:textId="77777777" w:rsidR="00DB04C7" w:rsidRDefault="00DB04C7" w:rsidP="00391738">
            <w:pPr>
              <w:jc w:val="center"/>
              <w:rPr>
                <w:rFonts w:ascii="Calibri" w:hAnsi="Calibri" w:cs="Calibri"/>
                <w:b/>
                <w:bCs/>
                <w:color w:val="000000"/>
                <w:sz w:val="20"/>
                <w:szCs w:val="20"/>
                <w:lang w:eastAsia="es-GT"/>
              </w:rPr>
            </w:pPr>
          </w:p>
        </w:tc>
        <w:tc>
          <w:tcPr>
            <w:tcW w:w="954" w:type="pct"/>
            <w:vMerge/>
            <w:tcBorders>
              <w:left w:val="single" w:sz="4" w:space="0" w:color="auto"/>
              <w:right w:val="single" w:sz="4" w:space="0" w:color="auto"/>
            </w:tcBorders>
            <w:shd w:val="clear" w:color="auto" w:fill="auto"/>
            <w:vAlign w:val="center"/>
          </w:tcPr>
          <w:p w14:paraId="298A9463" w14:textId="77777777" w:rsidR="00DB04C7" w:rsidRDefault="00DB04C7" w:rsidP="00391738">
            <w:pPr>
              <w:jc w:val="center"/>
              <w:rPr>
                <w:rFonts w:ascii="Calibri" w:hAnsi="Calibri" w:cs="Calibri"/>
                <w:b/>
                <w:bCs/>
                <w:color w:val="000000"/>
                <w:sz w:val="20"/>
                <w:szCs w:val="20"/>
                <w:lang w:eastAsia="es-GT"/>
              </w:rPr>
            </w:pPr>
          </w:p>
        </w:tc>
      </w:tr>
      <w:tr w:rsidR="00DB04C7" w14:paraId="7530EB77" w14:textId="77777777" w:rsidTr="00DB04C7">
        <w:trPr>
          <w:trHeight w:val="356"/>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692177" w14:textId="77777777" w:rsidR="00DB04C7" w:rsidRPr="007964F0" w:rsidRDefault="00376EC2" w:rsidP="00391738">
            <w:pPr>
              <w:jc w:val="center"/>
              <w:rPr>
                <w:rFonts w:ascii="Calibri" w:hAnsi="Calibri" w:cs="Calibri"/>
                <w:b/>
                <w:bCs/>
                <w:color w:val="000000"/>
                <w:sz w:val="20"/>
                <w:szCs w:val="20"/>
                <w:lang w:eastAsia="es-GT"/>
              </w:rPr>
            </w:pPr>
            <w:r>
              <w:rPr>
                <w:rFonts w:ascii="Calibri" w:hAnsi="Calibri" w:cs="Calibri"/>
                <w:b/>
                <w:bCs/>
                <w:color w:val="000000"/>
                <w:sz w:val="20"/>
                <w:szCs w:val="20"/>
                <w:lang w:eastAsia="es-GT"/>
              </w:rPr>
              <w:t>2</w:t>
            </w:r>
          </w:p>
        </w:tc>
        <w:tc>
          <w:tcPr>
            <w:tcW w:w="1985" w:type="pct"/>
            <w:tcBorders>
              <w:top w:val="single" w:sz="4" w:space="0" w:color="auto"/>
              <w:left w:val="nil"/>
              <w:bottom w:val="single" w:sz="4" w:space="0" w:color="auto"/>
              <w:right w:val="single" w:sz="4" w:space="0" w:color="auto"/>
            </w:tcBorders>
            <w:shd w:val="clear" w:color="auto" w:fill="auto"/>
            <w:vAlign w:val="center"/>
          </w:tcPr>
          <w:p w14:paraId="2435B609" w14:textId="77777777" w:rsidR="00DB04C7" w:rsidRPr="00842BF1" w:rsidRDefault="00DB04C7" w:rsidP="00376EC2">
            <w:pPr>
              <w:rPr>
                <w:rFonts w:ascii="Calibri" w:hAnsi="Calibri" w:cs="Calibri"/>
                <w:bCs/>
                <w:color w:val="000000"/>
                <w:sz w:val="20"/>
                <w:szCs w:val="20"/>
                <w:lang w:eastAsia="es-GT"/>
              </w:rPr>
            </w:pPr>
            <w:r w:rsidRPr="00842BF1">
              <w:rPr>
                <w:rFonts w:ascii="Calibri" w:hAnsi="Calibri" w:cs="Calibri"/>
                <w:bCs/>
                <w:color w:val="000000"/>
                <w:sz w:val="20"/>
                <w:szCs w:val="20"/>
                <w:lang w:eastAsia="es-GT"/>
              </w:rPr>
              <w:t xml:space="preserve">CUENTA No. </w:t>
            </w:r>
            <w:r w:rsidR="00376EC2">
              <w:rPr>
                <w:rFonts w:ascii="Calibri" w:hAnsi="Calibri" w:cs="Calibri"/>
                <w:bCs/>
                <w:color w:val="000000"/>
                <w:sz w:val="20"/>
                <w:szCs w:val="20"/>
                <w:lang w:eastAsia="es-GT"/>
              </w:rPr>
              <w:t>1234-02-00</w:t>
            </w:r>
            <w:r w:rsidRPr="00842BF1">
              <w:rPr>
                <w:rFonts w:ascii="Calibri" w:hAnsi="Calibri" w:cs="Calibri"/>
                <w:bCs/>
                <w:color w:val="000000"/>
                <w:sz w:val="20"/>
                <w:szCs w:val="20"/>
                <w:lang w:eastAsia="es-GT"/>
              </w:rPr>
              <w:t xml:space="preserve">  </w:t>
            </w:r>
            <w:r w:rsidR="00376EC2">
              <w:rPr>
                <w:rFonts w:ascii="Calibri" w:hAnsi="Calibri" w:cs="Calibri"/>
                <w:bCs/>
                <w:color w:val="000000"/>
                <w:sz w:val="20"/>
                <w:szCs w:val="20"/>
                <w:lang w:eastAsia="es-GT"/>
              </w:rPr>
              <w:t>CONSTRUCCIONES EN PROCESO</w: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3B954F03" w14:textId="77777777" w:rsidR="00DB04C7" w:rsidRPr="00842BF1" w:rsidRDefault="00376EC2" w:rsidP="000A6A12">
            <w:pPr>
              <w:jc w:val="right"/>
              <w:rPr>
                <w:rFonts w:ascii="Calibri" w:hAnsi="Calibri" w:cs="Calibri"/>
                <w:bCs/>
                <w:color w:val="000000"/>
                <w:sz w:val="20"/>
                <w:szCs w:val="20"/>
                <w:lang w:eastAsia="es-GT"/>
              </w:rPr>
            </w:pPr>
            <w:r>
              <w:rPr>
                <w:rFonts w:ascii="Calibri" w:hAnsi="Calibri" w:cs="Calibri"/>
                <w:bCs/>
                <w:color w:val="000000"/>
                <w:sz w:val="20"/>
                <w:szCs w:val="20"/>
                <w:lang w:eastAsia="es-GT"/>
              </w:rPr>
              <w:t>78,000.00</w:t>
            </w:r>
          </w:p>
        </w:tc>
        <w:tc>
          <w:tcPr>
            <w:tcW w:w="797" w:type="pct"/>
            <w:vMerge w:val="restart"/>
            <w:tcBorders>
              <w:top w:val="single" w:sz="4" w:space="0" w:color="auto"/>
              <w:left w:val="single" w:sz="4" w:space="0" w:color="auto"/>
              <w:right w:val="single" w:sz="4" w:space="0" w:color="auto"/>
            </w:tcBorders>
            <w:shd w:val="clear" w:color="auto" w:fill="auto"/>
            <w:vAlign w:val="center"/>
          </w:tcPr>
          <w:p w14:paraId="6A04F476" w14:textId="77777777" w:rsidR="00DB04C7" w:rsidRDefault="00376EC2" w:rsidP="00391738">
            <w:pPr>
              <w:jc w:val="center"/>
              <w:rPr>
                <w:rFonts w:ascii="Calibri" w:hAnsi="Calibri" w:cs="Calibri"/>
                <w:b/>
                <w:bCs/>
                <w:color w:val="000000"/>
                <w:sz w:val="20"/>
                <w:szCs w:val="20"/>
                <w:lang w:eastAsia="es-GT"/>
              </w:rPr>
            </w:pPr>
            <w:r w:rsidRPr="00376EC2">
              <w:rPr>
                <w:rFonts w:ascii="Calibri" w:hAnsi="Calibri" w:cs="Calibri"/>
                <w:b/>
                <w:bCs/>
                <w:color w:val="000000"/>
                <w:sz w:val="20"/>
                <w:szCs w:val="20"/>
                <w:lang w:eastAsia="es-GT"/>
              </w:rPr>
              <w:t>18,381,059.77</w:t>
            </w:r>
          </w:p>
        </w:tc>
        <w:tc>
          <w:tcPr>
            <w:tcW w:w="954" w:type="pct"/>
            <w:vMerge/>
            <w:tcBorders>
              <w:left w:val="single" w:sz="4" w:space="0" w:color="auto"/>
              <w:right w:val="single" w:sz="4" w:space="0" w:color="auto"/>
            </w:tcBorders>
            <w:shd w:val="clear" w:color="auto" w:fill="auto"/>
            <w:vAlign w:val="center"/>
          </w:tcPr>
          <w:p w14:paraId="5B2352EB" w14:textId="77777777" w:rsidR="00DB04C7" w:rsidRDefault="00DB04C7" w:rsidP="00391738">
            <w:pPr>
              <w:jc w:val="center"/>
              <w:rPr>
                <w:rFonts w:ascii="Calibri" w:hAnsi="Calibri" w:cs="Calibri"/>
                <w:b/>
                <w:bCs/>
                <w:color w:val="000000"/>
                <w:sz w:val="20"/>
                <w:szCs w:val="20"/>
                <w:lang w:eastAsia="es-GT"/>
              </w:rPr>
            </w:pPr>
          </w:p>
        </w:tc>
      </w:tr>
      <w:tr w:rsidR="00DB04C7" w14:paraId="1B5A21AF" w14:textId="77777777" w:rsidTr="00391738">
        <w:trPr>
          <w:trHeight w:val="356"/>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C63C39" w14:textId="77777777" w:rsidR="00DB04C7" w:rsidRPr="007964F0" w:rsidRDefault="00376EC2" w:rsidP="00391738">
            <w:pPr>
              <w:jc w:val="center"/>
              <w:rPr>
                <w:rFonts w:ascii="Calibri" w:hAnsi="Calibri" w:cs="Calibri"/>
                <w:b/>
                <w:bCs/>
                <w:color w:val="000000"/>
                <w:sz w:val="20"/>
                <w:szCs w:val="20"/>
                <w:lang w:eastAsia="es-GT"/>
              </w:rPr>
            </w:pPr>
            <w:r>
              <w:rPr>
                <w:rFonts w:ascii="Calibri" w:hAnsi="Calibri" w:cs="Calibri"/>
                <w:b/>
                <w:bCs/>
                <w:color w:val="000000"/>
                <w:sz w:val="20"/>
                <w:szCs w:val="20"/>
                <w:lang w:eastAsia="es-GT"/>
              </w:rPr>
              <w:t>3</w:t>
            </w:r>
          </w:p>
        </w:tc>
        <w:tc>
          <w:tcPr>
            <w:tcW w:w="1985" w:type="pct"/>
            <w:tcBorders>
              <w:top w:val="single" w:sz="4" w:space="0" w:color="auto"/>
              <w:left w:val="nil"/>
              <w:bottom w:val="single" w:sz="4" w:space="0" w:color="auto"/>
              <w:right w:val="single" w:sz="4" w:space="0" w:color="auto"/>
            </w:tcBorders>
            <w:shd w:val="clear" w:color="auto" w:fill="auto"/>
            <w:vAlign w:val="center"/>
          </w:tcPr>
          <w:p w14:paraId="00014AA0" w14:textId="77777777" w:rsidR="00DB04C7" w:rsidRPr="00842BF1" w:rsidRDefault="00DB04C7" w:rsidP="00376EC2">
            <w:pPr>
              <w:rPr>
                <w:rFonts w:ascii="Calibri" w:hAnsi="Calibri" w:cs="Calibri"/>
                <w:bCs/>
                <w:color w:val="000000"/>
                <w:sz w:val="20"/>
                <w:szCs w:val="20"/>
                <w:lang w:eastAsia="es-GT"/>
              </w:rPr>
            </w:pPr>
            <w:r w:rsidRPr="00842BF1">
              <w:rPr>
                <w:rFonts w:ascii="Calibri" w:hAnsi="Calibri" w:cs="Calibri"/>
                <w:bCs/>
                <w:color w:val="000000"/>
                <w:sz w:val="20"/>
                <w:szCs w:val="20"/>
                <w:lang w:eastAsia="es-GT"/>
              </w:rPr>
              <w:t>CUENTA No. 1234-0</w:t>
            </w:r>
            <w:r w:rsidR="00376EC2">
              <w:rPr>
                <w:rFonts w:ascii="Calibri" w:hAnsi="Calibri" w:cs="Calibri"/>
                <w:bCs/>
                <w:color w:val="000000"/>
                <w:sz w:val="20"/>
                <w:szCs w:val="20"/>
                <w:lang w:eastAsia="es-GT"/>
              </w:rPr>
              <w:t>5</w:t>
            </w:r>
            <w:r w:rsidRPr="00842BF1">
              <w:rPr>
                <w:rFonts w:ascii="Calibri" w:hAnsi="Calibri" w:cs="Calibri"/>
                <w:bCs/>
                <w:color w:val="000000"/>
                <w:sz w:val="20"/>
                <w:szCs w:val="20"/>
                <w:lang w:eastAsia="es-GT"/>
              </w:rPr>
              <w:t xml:space="preserve">-00 </w:t>
            </w:r>
            <w:r w:rsidR="00DE521D" w:rsidRPr="00842BF1">
              <w:rPr>
                <w:rFonts w:ascii="Calibri" w:hAnsi="Calibri" w:cs="Calibri"/>
                <w:bCs/>
                <w:color w:val="000000"/>
                <w:sz w:val="20"/>
                <w:szCs w:val="20"/>
                <w:lang w:eastAsia="es-GT"/>
              </w:rPr>
              <w:t>CONSTRUCCIONES EN PROCESO</w: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4C988F9A" w14:textId="77777777" w:rsidR="00DB04C7" w:rsidRPr="00842BF1" w:rsidRDefault="00376EC2" w:rsidP="000A6A12">
            <w:pPr>
              <w:jc w:val="right"/>
              <w:rPr>
                <w:rFonts w:ascii="Calibri" w:hAnsi="Calibri" w:cs="Calibri"/>
                <w:bCs/>
                <w:color w:val="000000"/>
                <w:sz w:val="20"/>
                <w:szCs w:val="20"/>
                <w:lang w:eastAsia="es-GT"/>
              </w:rPr>
            </w:pPr>
            <w:r>
              <w:rPr>
                <w:rFonts w:ascii="Calibri" w:hAnsi="Calibri" w:cs="Calibri"/>
                <w:bCs/>
                <w:color w:val="000000"/>
                <w:sz w:val="20"/>
                <w:szCs w:val="20"/>
                <w:lang w:eastAsia="es-GT"/>
              </w:rPr>
              <w:t>12,632,793.29</w:t>
            </w:r>
          </w:p>
        </w:tc>
        <w:tc>
          <w:tcPr>
            <w:tcW w:w="797" w:type="pct"/>
            <w:vMerge/>
            <w:tcBorders>
              <w:left w:val="single" w:sz="4" w:space="0" w:color="auto"/>
              <w:right w:val="single" w:sz="4" w:space="0" w:color="auto"/>
            </w:tcBorders>
            <w:shd w:val="clear" w:color="auto" w:fill="auto"/>
            <w:vAlign w:val="center"/>
          </w:tcPr>
          <w:p w14:paraId="13C9D89F" w14:textId="77777777" w:rsidR="00DB04C7" w:rsidRDefault="00DB04C7" w:rsidP="00391738">
            <w:pPr>
              <w:jc w:val="center"/>
              <w:rPr>
                <w:rFonts w:ascii="Calibri" w:hAnsi="Calibri" w:cs="Calibri"/>
                <w:b/>
                <w:bCs/>
                <w:color w:val="000000"/>
                <w:sz w:val="20"/>
                <w:szCs w:val="20"/>
                <w:lang w:eastAsia="es-GT"/>
              </w:rPr>
            </w:pPr>
          </w:p>
        </w:tc>
        <w:tc>
          <w:tcPr>
            <w:tcW w:w="954" w:type="pct"/>
            <w:vMerge/>
            <w:tcBorders>
              <w:left w:val="single" w:sz="4" w:space="0" w:color="auto"/>
              <w:right w:val="single" w:sz="4" w:space="0" w:color="auto"/>
            </w:tcBorders>
            <w:shd w:val="clear" w:color="auto" w:fill="auto"/>
            <w:vAlign w:val="center"/>
          </w:tcPr>
          <w:p w14:paraId="41880CA6" w14:textId="77777777" w:rsidR="00DB04C7" w:rsidRDefault="00DB04C7" w:rsidP="00391738">
            <w:pPr>
              <w:jc w:val="center"/>
              <w:rPr>
                <w:rFonts w:ascii="Calibri" w:hAnsi="Calibri" w:cs="Calibri"/>
                <w:b/>
                <w:bCs/>
                <w:color w:val="000000"/>
                <w:sz w:val="20"/>
                <w:szCs w:val="20"/>
                <w:lang w:eastAsia="es-GT"/>
              </w:rPr>
            </w:pPr>
          </w:p>
        </w:tc>
      </w:tr>
      <w:tr w:rsidR="00DB04C7" w14:paraId="149E29ED" w14:textId="77777777" w:rsidTr="00391738">
        <w:trPr>
          <w:trHeight w:val="356"/>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CB0732" w14:textId="77777777" w:rsidR="00DB04C7" w:rsidRPr="007964F0" w:rsidRDefault="00376EC2" w:rsidP="00391738">
            <w:pPr>
              <w:jc w:val="center"/>
              <w:rPr>
                <w:rFonts w:ascii="Calibri" w:hAnsi="Calibri" w:cs="Calibri"/>
                <w:b/>
                <w:bCs/>
                <w:color w:val="000000"/>
                <w:sz w:val="20"/>
                <w:szCs w:val="20"/>
                <w:lang w:eastAsia="es-GT"/>
              </w:rPr>
            </w:pPr>
            <w:r>
              <w:rPr>
                <w:rFonts w:ascii="Calibri" w:hAnsi="Calibri" w:cs="Calibri"/>
                <w:b/>
                <w:bCs/>
                <w:color w:val="000000"/>
                <w:sz w:val="20"/>
                <w:szCs w:val="20"/>
                <w:lang w:eastAsia="es-GT"/>
              </w:rPr>
              <w:t>4</w:t>
            </w:r>
          </w:p>
        </w:tc>
        <w:tc>
          <w:tcPr>
            <w:tcW w:w="1985" w:type="pct"/>
            <w:tcBorders>
              <w:top w:val="single" w:sz="4" w:space="0" w:color="auto"/>
              <w:left w:val="nil"/>
              <w:bottom w:val="single" w:sz="4" w:space="0" w:color="auto"/>
              <w:right w:val="single" w:sz="4" w:space="0" w:color="auto"/>
            </w:tcBorders>
            <w:shd w:val="clear" w:color="auto" w:fill="auto"/>
            <w:vAlign w:val="center"/>
          </w:tcPr>
          <w:p w14:paraId="66DFF416" w14:textId="77777777" w:rsidR="00DB04C7" w:rsidRPr="00842BF1" w:rsidRDefault="00DB04C7" w:rsidP="007C16A1">
            <w:pPr>
              <w:rPr>
                <w:rFonts w:ascii="Calibri" w:hAnsi="Calibri" w:cs="Calibri"/>
                <w:bCs/>
                <w:color w:val="000000"/>
                <w:sz w:val="20"/>
                <w:szCs w:val="20"/>
                <w:lang w:eastAsia="es-GT"/>
              </w:rPr>
            </w:pPr>
            <w:r w:rsidRPr="00842BF1">
              <w:rPr>
                <w:rFonts w:ascii="Calibri" w:hAnsi="Calibri" w:cs="Calibri"/>
                <w:bCs/>
                <w:color w:val="000000"/>
                <w:sz w:val="20"/>
                <w:szCs w:val="20"/>
                <w:lang w:eastAsia="es-GT"/>
              </w:rPr>
              <w:t xml:space="preserve">CUENTA No. 1234-07-00 </w:t>
            </w:r>
            <w:r w:rsidR="00DE521D" w:rsidRPr="00842BF1">
              <w:rPr>
                <w:rFonts w:ascii="Calibri" w:hAnsi="Calibri" w:cs="Calibri"/>
                <w:bCs/>
                <w:color w:val="000000"/>
                <w:sz w:val="20"/>
                <w:szCs w:val="20"/>
                <w:lang w:eastAsia="es-GT"/>
              </w:rPr>
              <w:t>CONSTRUCCIONES EN PROCESO</w: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38A3D1A0" w14:textId="77777777" w:rsidR="00DB04C7" w:rsidRPr="00842BF1" w:rsidRDefault="00376EC2" w:rsidP="000A6A12">
            <w:pPr>
              <w:jc w:val="right"/>
              <w:rPr>
                <w:rFonts w:ascii="Calibri" w:hAnsi="Calibri" w:cs="Calibri"/>
                <w:bCs/>
                <w:color w:val="000000"/>
                <w:sz w:val="20"/>
                <w:szCs w:val="20"/>
                <w:lang w:eastAsia="es-GT"/>
              </w:rPr>
            </w:pPr>
            <w:r>
              <w:rPr>
                <w:rFonts w:ascii="Calibri" w:hAnsi="Calibri" w:cs="Calibri"/>
                <w:color w:val="000000"/>
                <w:sz w:val="20"/>
                <w:szCs w:val="20"/>
                <w:lang w:eastAsia="es-GT"/>
              </w:rPr>
              <w:t>5,670,266.48</w:t>
            </w:r>
          </w:p>
        </w:tc>
        <w:tc>
          <w:tcPr>
            <w:tcW w:w="797" w:type="pct"/>
            <w:vMerge/>
            <w:tcBorders>
              <w:left w:val="single" w:sz="4" w:space="0" w:color="auto"/>
              <w:bottom w:val="single" w:sz="4" w:space="0" w:color="auto"/>
              <w:right w:val="single" w:sz="4" w:space="0" w:color="auto"/>
            </w:tcBorders>
            <w:shd w:val="clear" w:color="auto" w:fill="auto"/>
            <w:vAlign w:val="center"/>
          </w:tcPr>
          <w:p w14:paraId="7FADB499" w14:textId="77777777" w:rsidR="00DB04C7" w:rsidRDefault="00DB04C7" w:rsidP="00391738">
            <w:pPr>
              <w:jc w:val="center"/>
              <w:rPr>
                <w:rFonts w:ascii="Calibri" w:hAnsi="Calibri" w:cs="Calibri"/>
                <w:b/>
                <w:bCs/>
                <w:color w:val="000000"/>
                <w:sz w:val="20"/>
                <w:szCs w:val="20"/>
                <w:lang w:eastAsia="es-GT"/>
              </w:rPr>
            </w:pPr>
          </w:p>
        </w:tc>
        <w:tc>
          <w:tcPr>
            <w:tcW w:w="954" w:type="pct"/>
            <w:vMerge/>
            <w:tcBorders>
              <w:left w:val="single" w:sz="4" w:space="0" w:color="auto"/>
              <w:right w:val="single" w:sz="4" w:space="0" w:color="auto"/>
            </w:tcBorders>
            <w:shd w:val="clear" w:color="auto" w:fill="auto"/>
            <w:vAlign w:val="center"/>
          </w:tcPr>
          <w:p w14:paraId="45F64ABE" w14:textId="77777777" w:rsidR="00DB04C7" w:rsidRDefault="00DB04C7" w:rsidP="00391738">
            <w:pPr>
              <w:jc w:val="center"/>
              <w:rPr>
                <w:rFonts w:ascii="Calibri" w:hAnsi="Calibri" w:cs="Calibri"/>
                <w:b/>
                <w:bCs/>
                <w:color w:val="000000"/>
                <w:sz w:val="20"/>
                <w:szCs w:val="20"/>
                <w:lang w:eastAsia="es-GT"/>
              </w:rPr>
            </w:pPr>
          </w:p>
        </w:tc>
      </w:tr>
      <w:tr w:rsidR="004012ED" w14:paraId="1B352B48" w14:textId="77777777" w:rsidTr="00842BF1">
        <w:trPr>
          <w:trHeight w:val="356"/>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BB26D7" w14:textId="77777777" w:rsidR="004012ED" w:rsidRPr="007964F0" w:rsidRDefault="004012ED" w:rsidP="00391738">
            <w:pPr>
              <w:jc w:val="center"/>
              <w:rPr>
                <w:rFonts w:ascii="Calibri" w:hAnsi="Calibri" w:cs="Calibri"/>
                <w:b/>
                <w:bCs/>
                <w:color w:val="000000"/>
                <w:sz w:val="20"/>
                <w:szCs w:val="20"/>
                <w:lang w:eastAsia="es-GT"/>
              </w:rPr>
            </w:pPr>
          </w:p>
        </w:tc>
        <w:tc>
          <w:tcPr>
            <w:tcW w:w="1985" w:type="pct"/>
            <w:tcBorders>
              <w:top w:val="single" w:sz="4" w:space="0" w:color="auto"/>
              <w:left w:val="nil"/>
              <w:bottom w:val="single" w:sz="4" w:space="0" w:color="auto"/>
              <w:right w:val="single" w:sz="4" w:space="0" w:color="auto"/>
            </w:tcBorders>
            <w:shd w:val="clear" w:color="auto" w:fill="auto"/>
            <w:vAlign w:val="center"/>
          </w:tcPr>
          <w:p w14:paraId="30CDD35C" w14:textId="77777777" w:rsidR="004012ED" w:rsidRPr="00DE521D" w:rsidRDefault="004012ED" w:rsidP="007C16A1">
            <w:pPr>
              <w:rPr>
                <w:rFonts w:ascii="Calibri" w:hAnsi="Calibri" w:cs="Calibri"/>
                <w:b/>
                <w:bCs/>
                <w:color w:val="000000"/>
                <w:lang w:eastAsia="es-GT"/>
              </w:rPr>
            </w:pPr>
            <w:r w:rsidRPr="00DE521D">
              <w:rPr>
                <w:rFonts w:ascii="Calibri" w:hAnsi="Calibri" w:cs="Calibri"/>
                <w:b/>
                <w:bCs/>
                <w:color w:val="000000"/>
                <w:lang w:eastAsia="es-GT"/>
              </w:rPr>
              <w:t xml:space="preserve">SUMA </w: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63322E50" w14:textId="77777777" w:rsidR="004012ED" w:rsidRPr="004012ED" w:rsidRDefault="004012ED" w:rsidP="004012ED">
            <w:pPr>
              <w:jc w:val="right"/>
              <w:rPr>
                <w:rFonts w:ascii="Calibri" w:hAnsi="Calibri" w:cs="Calibri"/>
                <w:bCs/>
                <w:color w:val="000000"/>
                <w:lang w:eastAsia="es-GT"/>
              </w:rPr>
            </w:pP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14:paraId="17278E41" w14:textId="77777777" w:rsidR="004012ED" w:rsidRDefault="00376EC2" w:rsidP="00391738">
            <w:pPr>
              <w:jc w:val="center"/>
              <w:rPr>
                <w:rFonts w:ascii="Calibri" w:hAnsi="Calibri" w:cs="Calibri"/>
                <w:b/>
                <w:bCs/>
                <w:color w:val="000000"/>
                <w:sz w:val="20"/>
                <w:szCs w:val="20"/>
                <w:lang w:eastAsia="es-GT"/>
              </w:rPr>
            </w:pPr>
            <w:r w:rsidRPr="00376EC2">
              <w:rPr>
                <w:rFonts w:ascii="Calibri" w:hAnsi="Calibri" w:cs="Calibri"/>
                <w:b/>
                <w:bCs/>
                <w:color w:val="000000"/>
                <w:sz w:val="20"/>
                <w:szCs w:val="20"/>
                <w:lang w:eastAsia="es-GT"/>
              </w:rPr>
              <w:t>20,192,631.34</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14:paraId="63890943" w14:textId="77777777" w:rsidR="004012ED" w:rsidRDefault="004012ED" w:rsidP="00391738">
            <w:pPr>
              <w:jc w:val="center"/>
              <w:rPr>
                <w:rFonts w:ascii="Calibri" w:hAnsi="Calibri" w:cs="Calibri"/>
                <w:b/>
                <w:bCs/>
                <w:color w:val="000000"/>
                <w:sz w:val="20"/>
                <w:szCs w:val="20"/>
                <w:lang w:eastAsia="es-GT"/>
              </w:rPr>
            </w:pPr>
          </w:p>
        </w:tc>
      </w:tr>
    </w:tbl>
    <w:p w14:paraId="61CA17C3" w14:textId="77777777" w:rsidR="002772E5" w:rsidRPr="00EE73C6" w:rsidRDefault="00EE73C6" w:rsidP="007B7F81">
      <w:pPr>
        <w:pStyle w:val="Ttulo1"/>
        <w:spacing w:line="276" w:lineRule="auto"/>
        <w:jc w:val="both"/>
        <w:rPr>
          <w:sz w:val="18"/>
          <w:szCs w:val="18"/>
        </w:rPr>
      </w:pPr>
      <w:r w:rsidRPr="00EE73C6">
        <w:rPr>
          <w:sz w:val="18"/>
          <w:szCs w:val="18"/>
        </w:rPr>
        <w:t>Fuente: Sistema de Contabilidad Integrada Gubernamental Reporte R00806051.rpt</w:t>
      </w:r>
    </w:p>
    <w:p w14:paraId="20FE6CEF" w14:textId="77777777" w:rsidR="002772E5" w:rsidRDefault="002772E5" w:rsidP="007B7F81">
      <w:pPr>
        <w:pStyle w:val="Ttulo1"/>
        <w:spacing w:line="276" w:lineRule="auto"/>
        <w:jc w:val="both"/>
        <w:rPr>
          <w:b w:val="0"/>
          <w:sz w:val="22"/>
          <w:szCs w:val="22"/>
        </w:rPr>
      </w:pPr>
    </w:p>
    <w:p w14:paraId="5BA5BF2D" w14:textId="77777777" w:rsidR="008142BA" w:rsidRDefault="00541C92" w:rsidP="007B7F81">
      <w:pPr>
        <w:pStyle w:val="Ttulo1"/>
        <w:spacing w:line="276" w:lineRule="auto"/>
        <w:jc w:val="both"/>
        <w:rPr>
          <w:sz w:val="22"/>
          <w:szCs w:val="22"/>
        </w:rPr>
      </w:pPr>
      <w:r w:rsidRPr="00541C92">
        <w:rPr>
          <w:sz w:val="22"/>
          <w:szCs w:val="22"/>
        </w:rPr>
        <w:t>NOTA A LA INFORMACIÓN EXAMINADA</w:t>
      </w:r>
    </w:p>
    <w:p w14:paraId="00A3FD97" w14:textId="77777777" w:rsidR="005711C7" w:rsidRDefault="005711C7" w:rsidP="007B7F81">
      <w:pPr>
        <w:pStyle w:val="Ttulo1"/>
        <w:spacing w:line="276" w:lineRule="auto"/>
        <w:jc w:val="both"/>
        <w:rPr>
          <w:b w:val="0"/>
          <w:sz w:val="22"/>
          <w:szCs w:val="22"/>
        </w:rPr>
      </w:pPr>
    </w:p>
    <w:p w14:paraId="2E442DF9" w14:textId="77777777" w:rsidR="00FE126B" w:rsidRDefault="00DC417F" w:rsidP="007B7F81">
      <w:pPr>
        <w:pStyle w:val="Ttulo1"/>
        <w:spacing w:line="276" w:lineRule="auto"/>
        <w:jc w:val="both"/>
        <w:rPr>
          <w:b w:val="0"/>
          <w:sz w:val="22"/>
          <w:szCs w:val="22"/>
        </w:rPr>
      </w:pPr>
      <w:r w:rsidRPr="00CE37ED">
        <w:rPr>
          <w:b w:val="0"/>
          <w:sz w:val="22"/>
          <w:szCs w:val="22"/>
        </w:rPr>
        <w:t>La</w:t>
      </w:r>
      <w:r w:rsidR="003C3296" w:rsidRPr="00CE37ED">
        <w:rPr>
          <w:b w:val="0"/>
          <w:sz w:val="22"/>
          <w:szCs w:val="22"/>
        </w:rPr>
        <w:t>s</w:t>
      </w:r>
      <w:r w:rsidRPr="00CE37ED">
        <w:rPr>
          <w:b w:val="0"/>
          <w:sz w:val="22"/>
          <w:szCs w:val="22"/>
        </w:rPr>
        <w:t xml:space="preserve"> cuenta</w:t>
      </w:r>
      <w:r w:rsidR="003C3296" w:rsidRPr="00CE37ED">
        <w:rPr>
          <w:b w:val="0"/>
          <w:sz w:val="22"/>
          <w:szCs w:val="22"/>
        </w:rPr>
        <w:t>s</w:t>
      </w:r>
      <w:r w:rsidRPr="00CE37ED">
        <w:rPr>
          <w:b w:val="0"/>
          <w:sz w:val="22"/>
          <w:szCs w:val="22"/>
        </w:rPr>
        <w:t xml:space="preserve"> </w:t>
      </w:r>
      <w:r w:rsidR="00CE37ED" w:rsidRPr="00CE37ED">
        <w:rPr>
          <w:b w:val="0"/>
          <w:sz w:val="22"/>
          <w:szCs w:val="22"/>
        </w:rPr>
        <w:t xml:space="preserve">anticipo a proveedores y </w:t>
      </w:r>
      <w:r w:rsidR="003C3296" w:rsidRPr="00CE37ED">
        <w:rPr>
          <w:b w:val="0"/>
          <w:sz w:val="22"/>
          <w:szCs w:val="22"/>
        </w:rPr>
        <w:t xml:space="preserve"> construcciones en proceso</w:t>
      </w:r>
      <w:r w:rsidR="00A638BE" w:rsidRPr="00CE37ED">
        <w:rPr>
          <w:b w:val="0"/>
          <w:sz w:val="22"/>
          <w:szCs w:val="22"/>
        </w:rPr>
        <w:t>,</w:t>
      </w:r>
      <w:r w:rsidR="003C3296" w:rsidRPr="00CE37ED">
        <w:rPr>
          <w:b w:val="0"/>
          <w:sz w:val="22"/>
          <w:szCs w:val="22"/>
        </w:rPr>
        <w:t xml:space="preserve"> </w:t>
      </w:r>
      <w:r w:rsidRPr="00CE37ED">
        <w:rPr>
          <w:b w:val="0"/>
          <w:sz w:val="22"/>
          <w:szCs w:val="22"/>
        </w:rPr>
        <w:t>corresponde</w:t>
      </w:r>
      <w:r w:rsidR="00CE37ED">
        <w:rPr>
          <w:b w:val="0"/>
          <w:sz w:val="22"/>
          <w:szCs w:val="22"/>
        </w:rPr>
        <w:t>n</w:t>
      </w:r>
      <w:r w:rsidRPr="00CE37ED">
        <w:rPr>
          <w:b w:val="0"/>
          <w:sz w:val="22"/>
          <w:szCs w:val="22"/>
        </w:rPr>
        <w:t xml:space="preserve"> a distintos</w:t>
      </w:r>
      <w:r w:rsidRPr="00CE37ED">
        <w:rPr>
          <w:sz w:val="22"/>
          <w:szCs w:val="22"/>
        </w:rPr>
        <w:t xml:space="preserve"> </w:t>
      </w:r>
      <w:r w:rsidR="007918F9" w:rsidRPr="00CE37ED">
        <w:rPr>
          <w:b w:val="0"/>
          <w:sz w:val="22"/>
          <w:szCs w:val="22"/>
        </w:rPr>
        <w:t>proyectos que fueron administrados en años anteriores</w:t>
      </w:r>
      <w:r w:rsidR="004B0E00" w:rsidRPr="00CE37ED">
        <w:rPr>
          <w:b w:val="0"/>
          <w:sz w:val="22"/>
          <w:szCs w:val="22"/>
        </w:rPr>
        <w:t>, los cuales</w:t>
      </w:r>
      <w:r w:rsidR="00A87634" w:rsidRPr="00CE37ED">
        <w:rPr>
          <w:b w:val="0"/>
          <w:sz w:val="22"/>
          <w:szCs w:val="22"/>
        </w:rPr>
        <w:t xml:space="preserve"> la Dirección General de </w:t>
      </w:r>
      <w:r w:rsidR="00CE37ED">
        <w:rPr>
          <w:b w:val="0"/>
          <w:sz w:val="22"/>
          <w:szCs w:val="22"/>
        </w:rPr>
        <w:t>Educación Física -DIGEF</w:t>
      </w:r>
      <w:r w:rsidR="00A87634" w:rsidRPr="00CE37ED">
        <w:rPr>
          <w:b w:val="0"/>
          <w:sz w:val="22"/>
          <w:szCs w:val="22"/>
        </w:rPr>
        <w:t>-,</w:t>
      </w:r>
      <w:r w:rsidR="004B0E00" w:rsidRPr="00CE37ED">
        <w:rPr>
          <w:b w:val="0"/>
          <w:sz w:val="22"/>
          <w:szCs w:val="22"/>
        </w:rPr>
        <w:t xml:space="preserve"> a la presente fecha </w:t>
      </w:r>
      <w:r w:rsidR="00A87634" w:rsidRPr="00CE37ED">
        <w:rPr>
          <w:b w:val="0"/>
          <w:sz w:val="22"/>
          <w:szCs w:val="22"/>
        </w:rPr>
        <w:t>está en</w:t>
      </w:r>
      <w:r w:rsidR="00B46715">
        <w:rPr>
          <w:b w:val="0"/>
          <w:sz w:val="22"/>
          <w:szCs w:val="22"/>
        </w:rPr>
        <w:t xml:space="preserve"> el</w:t>
      </w:r>
      <w:r w:rsidR="00A87634" w:rsidRPr="00CE37ED">
        <w:rPr>
          <w:b w:val="0"/>
          <w:sz w:val="22"/>
          <w:szCs w:val="22"/>
        </w:rPr>
        <w:t xml:space="preserve"> proceso de ubicación de documentación entre otros aspectos para regularizar dichas cuentas </w:t>
      </w:r>
      <w:r w:rsidR="004B0E00" w:rsidRPr="00CE37ED">
        <w:rPr>
          <w:b w:val="0"/>
          <w:sz w:val="22"/>
          <w:szCs w:val="22"/>
        </w:rPr>
        <w:t>por la cantidad de Q.</w:t>
      </w:r>
      <w:r w:rsidR="00896BEF">
        <w:rPr>
          <w:b w:val="0"/>
          <w:sz w:val="22"/>
          <w:szCs w:val="22"/>
        </w:rPr>
        <w:t>20,</w:t>
      </w:r>
      <w:r w:rsidR="00A702C0">
        <w:rPr>
          <w:b w:val="0"/>
          <w:sz w:val="22"/>
          <w:szCs w:val="22"/>
        </w:rPr>
        <w:t>1</w:t>
      </w:r>
      <w:r w:rsidR="00CE37ED">
        <w:rPr>
          <w:b w:val="0"/>
          <w:sz w:val="22"/>
          <w:szCs w:val="22"/>
        </w:rPr>
        <w:t>92,631.34</w:t>
      </w:r>
    </w:p>
    <w:p w14:paraId="08A47211" w14:textId="77777777" w:rsidR="004B0E00" w:rsidRDefault="004B0E00" w:rsidP="007B7F81">
      <w:pPr>
        <w:pStyle w:val="Ttulo1"/>
        <w:spacing w:line="276" w:lineRule="auto"/>
        <w:jc w:val="both"/>
        <w:rPr>
          <w:b w:val="0"/>
          <w:sz w:val="22"/>
          <w:szCs w:val="22"/>
        </w:rPr>
      </w:pPr>
    </w:p>
    <w:p w14:paraId="27B8B588" w14:textId="77777777" w:rsidR="002E21ED" w:rsidRDefault="002E21ED" w:rsidP="00983EF9">
      <w:pPr>
        <w:pStyle w:val="Ttulo1"/>
        <w:spacing w:before="1" w:line="276" w:lineRule="auto"/>
        <w:ind w:left="0" w:firstLine="1134"/>
        <w:rPr>
          <w:sz w:val="22"/>
          <w:szCs w:val="22"/>
        </w:rPr>
      </w:pPr>
      <w:bookmarkStart w:id="2" w:name="_TOC_250001"/>
      <w:bookmarkEnd w:id="2"/>
      <w:r w:rsidRPr="00C31660">
        <w:rPr>
          <w:sz w:val="22"/>
          <w:szCs w:val="22"/>
        </w:rPr>
        <w:t>RESULTADOS DE LA ACTIVIDAD</w:t>
      </w:r>
    </w:p>
    <w:p w14:paraId="7418D8D7" w14:textId="77777777" w:rsidR="002E21ED" w:rsidRDefault="002E21ED" w:rsidP="00983EF9">
      <w:pPr>
        <w:pStyle w:val="Ttulo1"/>
        <w:spacing w:before="1" w:line="276" w:lineRule="auto"/>
        <w:ind w:left="0" w:firstLine="1134"/>
        <w:rPr>
          <w:b w:val="0"/>
          <w:sz w:val="22"/>
          <w:szCs w:val="22"/>
        </w:rPr>
      </w:pPr>
      <w:r>
        <w:rPr>
          <w:b w:val="0"/>
          <w:sz w:val="22"/>
          <w:szCs w:val="22"/>
        </w:rPr>
        <w:t>El resultado</w:t>
      </w:r>
      <w:r w:rsidRPr="00DD1071">
        <w:rPr>
          <w:b w:val="0"/>
          <w:sz w:val="22"/>
          <w:szCs w:val="22"/>
        </w:rPr>
        <w:t xml:space="preserve"> del trabajo realizado </w:t>
      </w:r>
      <w:r>
        <w:rPr>
          <w:b w:val="0"/>
          <w:sz w:val="22"/>
          <w:szCs w:val="22"/>
        </w:rPr>
        <w:t xml:space="preserve">se </w:t>
      </w:r>
      <w:r w:rsidR="00FA0661">
        <w:rPr>
          <w:b w:val="0"/>
          <w:sz w:val="22"/>
          <w:szCs w:val="22"/>
        </w:rPr>
        <w:t>describe a continuación:</w:t>
      </w:r>
    </w:p>
    <w:p w14:paraId="78439BA9" w14:textId="77777777" w:rsidR="00FA0661" w:rsidRDefault="00FA0661" w:rsidP="002E21ED">
      <w:pPr>
        <w:pStyle w:val="Ttulo1"/>
        <w:spacing w:before="1" w:line="276" w:lineRule="auto"/>
        <w:rPr>
          <w:b w:val="0"/>
          <w:sz w:val="22"/>
          <w:szCs w:val="22"/>
        </w:rPr>
      </w:pPr>
    </w:p>
    <w:p w14:paraId="54B7AC09" w14:textId="77777777" w:rsidR="00FA0661" w:rsidRPr="00EF6EFF" w:rsidRDefault="00EF6EFF" w:rsidP="00983EF9">
      <w:pPr>
        <w:pStyle w:val="Ttulo1"/>
        <w:spacing w:before="1" w:line="276" w:lineRule="auto"/>
        <w:ind w:left="1134"/>
        <w:rPr>
          <w:sz w:val="22"/>
          <w:szCs w:val="22"/>
        </w:rPr>
      </w:pPr>
      <w:r w:rsidRPr="00EF6EFF">
        <w:rPr>
          <w:sz w:val="22"/>
          <w:szCs w:val="22"/>
        </w:rPr>
        <w:t>Deficiencia No. 1</w:t>
      </w:r>
    </w:p>
    <w:p w14:paraId="254FC909" w14:textId="77777777" w:rsidR="00DB73B0" w:rsidRDefault="00DB73B0" w:rsidP="00DB73B0">
      <w:pPr>
        <w:ind w:left="18" w:firstLine="1"/>
        <w:jc w:val="both"/>
        <w:rPr>
          <w:b/>
        </w:rPr>
      </w:pPr>
    </w:p>
    <w:p w14:paraId="00E02A1A" w14:textId="77777777" w:rsidR="00DB73B0" w:rsidRDefault="00DB73B0" w:rsidP="00983EF9">
      <w:pPr>
        <w:ind w:left="1134" w:firstLine="1"/>
        <w:jc w:val="both"/>
      </w:pPr>
      <w:r w:rsidRPr="00983EF9">
        <w:rPr>
          <w:b/>
        </w:rPr>
        <w:t>Falta de gestión administrativa para regularizar  de manera contable y oportuna  los gastos de donaciones y préstamos de años anteriores</w:t>
      </w:r>
      <w:r w:rsidRPr="00983EF9">
        <w:t>.</w:t>
      </w:r>
    </w:p>
    <w:p w14:paraId="32BBD407" w14:textId="77777777" w:rsidR="00983EF9" w:rsidRDefault="00983EF9" w:rsidP="00983EF9">
      <w:pPr>
        <w:ind w:left="1134" w:firstLine="1"/>
        <w:jc w:val="both"/>
      </w:pPr>
    </w:p>
    <w:p w14:paraId="6AC1ED4E" w14:textId="77777777" w:rsidR="00FC2F19" w:rsidRPr="00FC2F19" w:rsidRDefault="00FC2F19" w:rsidP="00983EF9">
      <w:pPr>
        <w:ind w:left="1134" w:firstLine="1"/>
        <w:jc w:val="both"/>
        <w:rPr>
          <w:b/>
        </w:rPr>
      </w:pPr>
      <w:r w:rsidRPr="00FC2F19">
        <w:rPr>
          <w:b/>
        </w:rPr>
        <w:t xml:space="preserve">Condición </w:t>
      </w:r>
    </w:p>
    <w:p w14:paraId="2CB9A9BC" w14:textId="77777777" w:rsidR="003464DE" w:rsidRDefault="00DB73B0" w:rsidP="003464DE">
      <w:pPr>
        <w:ind w:left="1134"/>
        <w:jc w:val="both"/>
      </w:pPr>
      <w:r w:rsidRPr="00983EF9">
        <w:t xml:space="preserve">Se determinó que en la Dirección </w:t>
      </w:r>
      <w:r w:rsidR="005B3E58">
        <w:t xml:space="preserve">General de </w:t>
      </w:r>
      <w:r w:rsidR="00EF0B0D">
        <w:t>Educación Física -DIGEF-</w:t>
      </w:r>
      <w:r w:rsidR="005B3E58">
        <w:t xml:space="preserve">, </w:t>
      </w:r>
      <w:r w:rsidR="008C1AF1">
        <w:t>existe</w:t>
      </w:r>
      <w:r w:rsidRPr="00983EF9">
        <w:t xml:space="preserve"> falta de gestión</w:t>
      </w:r>
      <w:r w:rsidR="00654BD5">
        <w:t xml:space="preserve"> </w:t>
      </w:r>
      <w:r w:rsidRPr="00983EF9">
        <w:t>para  regularizar de manera contable y oportuna  los gastos de donaciones y préstamos de años anteriores, por un total de</w:t>
      </w:r>
      <w:r w:rsidR="00EF0B0D">
        <w:t xml:space="preserve"> Q.20</w:t>
      </w:r>
      <w:r w:rsidR="00896BEF">
        <w:t>,</w:t>
      </w:r>
      <w:r w:rsidR="00A702C0">
        <w:t>1</w:t>
      </w:r>
      <w:r w:rsidR="00896BEF">
        <w:t>92,631.34</w:t>
      </w:r>
      <w:r w:rsidR="005B3E58">
        <w:t xml:space="preserve">, </w:t>
      </w:r>
      <w:r w:rsidR="00C828E1">
        <w:t>de</w:t>
      </w:r>
      <w:r w:rsidRPr="00983EF9">
        <w:t xml:space="preserve"> las cuentas contables siguientes: </w:t>
      </w:r>
    </w:p>
    <w:p w14:paraId="69B14BBD" w14:textId="77777777" w:rsidR="002A07DE" w:rsidRDefault="002A07DE" w:rsidP="003464DE">
      <w:pPr>
        <w:ind w:left="1134"/>
        <w:jc w:val="both"/>
      </w:pPr>
    </w:p>
    <w:p w14:paraId="51B38593" w14:textId="77777777" w:rsidR="002A07DE" w:rsidRDefault="002A07DE" w:rsidP="003464DE">
      <w:pPr>
        <w:ind w:left="1134"/>
        <w:jc w:val="both"/>
      </w:pPr>
    </w:p>
    <w:p w14:paraId="6F18322A" w14:textId="77777777" w:rsidR="002A07DE" w:rsidRDefault="002A07DE" w:rsidP="003464DE">
      <w:pPr>
        <w:ind w:left="1134"/>
        <w:jc w:val="both"/>
      </w:pPr>
    </w:p>
    <w:p w14:paraId="0E496654" w14:textId="77777777" w:rsidR="002A07DE" w:rsidRDefault="002A07DE" w:rsidP="003464DE">
      <w:pPr>
        <w:ind w:left="1134"/>
        <w:jc w:val="both"/>
      </w:pPr>
    </w:p>
    <w:p w14:paraId="30E75BBD" w14:textId="77777777" w:rsidR="002A07DE" w:rsidRDefault="002A07DE" w:rsidP="003464DE">
      <w:pPr>
        <w:ind w:left="1134"/>
        <w:jc w:val="both"/>
      </w:pPr>
    </w:p>
    <w:p w14:paraId="36B7367B" w14:textId="77777777" w:rsidR="002A07DE" w:rsidRDefault="002A07DE" w:rsidP="003464DE">
      <w:pPr>
        <w:ind w:left="1134"/>
        <w:jc w:val="both"/>
      </w:pPr>
    </w:p>
    <w:p w14:paraId="2DB1D7D7" w14:textId="77777777" w:rsidR="002A07DE" w:rsidRPr="00810DCD" w:rsidRDefault="002A07DE" w:rsidP="00A87D8B">
      <w:pPr>
        <w:pStyle w:val="Prrafodelista"/>
        <w:numPr>
          <w:ilvl w:val="0"/>
          <w:numId w:val="5"/>
        </w:numPr>
        <w:ind w:left="1134" w:hanging="425"/>
        <w:jc w:val="both"/>
        <w:rPr>
          <w:b/>
        </w:rPr>
      </w:pPr>
      <w:r w:rsidRPr="00A87D8B">
        <w:rPr>
          <w:b/>
          <w:bCs/>
          <w:lang w:eastAsia="es-GT"/>
        </w:rPr>
        <w:lastRenderedPageBreak/>
        <w:t>CUENTA No. 1133-02-00 ANTICIPO A PROVEEDORES</w:t>
      </w:r>
      <w:r w:rsidR="00A87D8B" w:rsidRPr="00A87D8B">
        <w:rPr>
          <w:b/>
          <w:bCs/>
          <w:lang w:eastAsia="es-GT"/>
        </w:rPr>
        <w:t xml:space="preserve"> </w:t>
      </w:r>
      <w:r w:rsidR="00A87D8B" w:rsidRPr="00A87D8B">
        <w:rPr>
          <w:b/>
          <w:bCs/>
          <w:lang w:eastAsia="es-GT"/>
        </w:rPr>
        <w:tab/>
      </w:r>
      <w:r w:rsidR="00A87D8B" w:rsidRPr="00A87D8B">
        <w:rPr>
          <w:b/>
          <w:bCs/>
          <w:lang w:eastAsia="es-GT"/>
        </w:rPr>
        <w:tab/>
        <w:t>Q. 1,811,571.57</w:t>
      </w:r>
    </w:p>
    <w:p w14:paraId="1AB20DB4" w14:textId="77777777" w:rsidR="00810DCD" w:rsidRPr="00A87D8B" w:rsidRDefault="00810DCD" w:rsidP="00810DCD">
      <w:pPr>
        <w:pStyle w:val="Prrafodelista"/>
        <w:ind w:left="1134"/>
        <w:jc w:val="both"/>
        <w:rPr>
          <w:b/>
        </w:rPr>
      </w:pPr>
    </w:p>
    <w:p w14:paraId="3BC46784" w14:textId="77777777" w:rsidR="002A07DE" w:rsidRDefault="00173C25" w:rsidP="00896BEF">
      <w:pPr>
        <w:pStyle w:val="Prrafodelista"/>
        <w:numPr>
          <w:ilvl w:val="0"/>
          <w:numId w:val="23"/>
        </w:numPr>
        <w:jc w:val="both"/>
        <w:rPr>
          <w:color w:val="000000"/>
          <w:lang w:eastAsia="es-GT"/>
        </w:rPr>
      </w:pPr>
      <w:r w:rsidRPr="00A87D8B">
        <w:rPr>
          <w:color w:val="000000"/>
          <w:lang w:eastAsia="es-GT"/>
        </w:rPr>
        <w:t>No se ha determinado de qué manera fue utilizado el anticipo de Q. 258,596.37 y</w:t>
      </w:r>
      <w:r w:rsidR="00B46715">
        <w:rPr>
          <w:color w:val="000000"/>
          <w:lang w:eastAsia="es-GT"/>
        </w:rPr>
        <w:t xml:space="preserve">            </w:t>
      </w:r>
      <w:r w:rsidRPr="00A87D8B">
        <w:rPr>
          <w:color w:val="000000"/>
          <w:lang w:eastAsia="es-GT"/>
        </w:rPr>
        <w:t xml:space="preserve"> </w:t>
      </w:r>
      <w:r w:rsidR="00A87D8B">
        <w:rPr>
          <w:color w:val="000000"/>
          <w:lang w:eastAsia="es-GT"/>
        </w:rPr>
        <w:t>Q</w:t>
      </w:r>
      <w:r w:rsidRPr="00A87D8B">
        <w:rPr>
          <w:color w:val="000000"/>
          <w:lang w:eastAsia="es-GT"/>
        </w:rPr>
        <w:t xml:space="preserve"> 399.00</w:t>
      </w:r>
      <w:r w:rsidR="00B46715">
        <w:rPr>
          <w:color w:val="000000"/>
          <w:lang w:eastAsia="es-GT"/>
        </w:rPr>
        <w:t>,</w:t>
      </w:r>
      <w:r w:rsidRPr="00A87D8B">
        <w:rPr>
          <w:color w:val="000000"/>
          <w:lang w:eastAsia="es-GT"/>
        </w:rPr>
        <w:t xml:space="preserve"> ambas cantidades pagadas a  Néstor Américo Del Valle Santisteban NIT 1947508.</w:t>
      </w:r>
    </w:p>
    <w:p w14:paraId="78C40479" w14:textId="77777777" w:rsidR="00896BEF" w:rsidRDefault="00896BEF" w:rsidP="00896BEF">
      <w:pPr>
        <w:pStyle w:val="Prrafodelista"/>
        <w:ind w:left="1494"/>
        <w:jc w:val="both"/>
        <w:rPr>
          <w:color w:val="000000"/>
          <w:lang w:eastAsia="es-GT"/>
        </w:rPr>
      </w:pPr>
    </w:p>
    <w:p w14:paraId="12EC87C7" w14:textId="77777777" w:rsidR="00173C25" w:rsidRDefault="00173C25" w:rsidP="00896BEF">
      <w:pPr>
        <w:pStyle w:val="Prrafodelista"/>
        <w:numPr>
          <w:ilvl w:val="0"/>
          <w:numId w:val="23"/>
        </w:numPr>
        <w:jc w:val="both"/>
        <w:rPr>
          <w:color w:val="000000"/>
          <w:lang w:eastAsia="es-GT"/>
        </w:rPr>
      </w:pPr>
      <w:r w:rsidRPr="00810DCD">
        <w:rPr>
          <w:color w:val="000000"/>
          <w:lang w:eastAsia="es-GT"/>
        </w:rPr>
        <w:t>No se ha</w:t>
      </w:r>
      <w:r w:rsidR="004D4C0F" w:rsidRPr="00810DCD">
        <w:rPr>
          <w:color w:val="000000"/>
          <w:lang w:eastAsia="es-GT"/>
        </w:rPr>
        <w:t xml:space="preserve">n realizado gestiones para localizar </w:t>
      </w:r>
      <w:r w:rsidRPr="00810DCD">
        <w:rPr>
          <w:color w:val="000000"/>
          <w:lang w:eastAsia="es-GT"/>
        </w:rPr>
        <w:t xml:space="preserve">al proveedor </w:t>
      </w:r>
      <w:r w:rsidR="00B46715" w:rsidRPr="00810DCD">
        <w:rPr>
          <w:color w:val="000000"/>
          <w:lang w:eastAsia="es-GT"/>
        </w:rPr>
        <w:t xml:space="preserve">CONSTRU-SERVICIOS del propietario </w:t>
      </w:r>
      <w:r w:rsidRPr="00810DCD">
        <w:rPr>
          <w:color w:val="000000"/>
          <w:lang w:eastAsia="es-GT"/>
        </w:rPr>
        <w:t>Dávila Córdova, Cesar Roberto NIT 51130513 para que  presente la estimación final y la factura</w:t>
      </w:r>
      <w:r w:rsidR="008C0C7E">
        <w:rPr>
          <w:color w:val="000000"/>
          <w:lang w:eastAsia="es-GT"/>
        </w:rPr>
        <w:t xml:space="preserve"> correspondiente de Q. 1,631.25, que corresponde al anticipo pendiente de amortizar del contrato </w:t>
      </w:r>
      <w:r w:rsidR="008C0C7E" w:rsidRPr="00A25CC1">
        <w:rPr>
          <w:b/>
          <w:color w:val="000000"/>
          <w:lang w:eastAsia="es-GT"/>
        </w:rPr>
        <w:t>17-109-2014-L</w:t>
      </w:r>
      <w:r w:rsidR="008C0C7E">
        <w:rPr>
          <w:color w:val="000000"/>
          <w:lang w:eastAsia="es-GT"/>
        </w:rPr>
        <w:t>.</w:t>
      </w:r>
    </w:p>
    <w:p w14:paraId="17218D7A" w14:textId="77777777" w:rsidR="00896BEF" w:rsidRPr="00896BEF" w:rsidRDefault="00896BEF" w:rsidP="00896BEF">
      <w:pPr>
        <w:pStyle w:val="Prrafodelista"/>
        <w:rPr>
          <w:color w:val="000000"/>
          <w:lang w:eastAsia="es-GT"/>
        </w:rPr>
      </w:pPr>
    </w:p>
    <w:p w14:paraId="7D3D2CED" w14:textId="77777777" w:rsidR="00173C25" w:rsidRDefault="00173C25" w:rsidP="00896BEF">
      <w:pPr>
        <w:pStyle w:val="Prrafodelista"/>
        <w:numPr>
          <w:ilvl w:val="0"/>
          <w:numId w:val="23"/>
        </w:numPr>
        <w:jc w:val="both"/>
        <w:rPr>
          <w:color w:val="000000"/>
          <w:lang w:eastAsia="es-GT"/>
        </w:rPr>
      </w:pPr>
      <w:r w:rsidRPr="00810DCD">
        <w:rPr>
          <w:color w:val="000000"/>
          <w:lang w:eastAsia="es-GT"/>
        </w:rPr>
        <w:t>No se ha</w:t>
      </w:r>
      <w:r w:rsidR="004D4C0F" w:rsidRPr="00810DCD">
        <w:rPr>
          <w:color w:val="000000"/>
          <w:lang w:eastAsia="es-GT"/>
        </w:rPr>
        <w:t xml:space="preserve">n realizado gestiones para solicitar </w:t>
      </w:r>
      <w:r w:rsidRPr="00810DCD">
        <w:rPr>
          <w:color w:val="000000"/>
          <w:lang w:eastAsia="es-GT"/>
        </w:rPr>
        <w:t xml:space="preserve">al contratista </w:t>
      </w:r>
      <w:r w:rsidR="00B46715" w:rsidRPr="00810DCD">
        <w:rPr>
          <w:color w:val="000000"/>
          <w:lang w:eastAsia="es-GT"/>
        </w:rPr>
        <w:t xml:space="preserve">CONSTRU-SERVICIOS del propietario </w:t>
      </w:r>
      <w:r w:rsidRPr="00810DCD">
        <w:rPr>
          <w:color w:val="000000"/>
          <w:lang w:eastAsia="es-GT"/>
        </w:rPr>
        <w:t xml:space="preserve">Dávila Córdova, Cesar Roberto NIT 51130513, la devolución del anticipo de Q.67,704.33 que corresponde al 100% de anticipo pendiente de amortizar del contrato </w:t>
      </w:r>
      <w:r w:rsidRPr="00810DCD">
        <w:rPr>
          <w:b/>
          <w:color w:val="000000"/>
          <w:lang w:eastAsia="es-GT"/>
        </w:rPr>
        <w:t>18-109-2014-L</w:t>
      </w:r>
      <w:r w:rsidRPr="00810DCD">
        <w:rPr>
          <w:color w:val="000000"/>
          <w:lang w:eastAsia="es-GT"/>
        </w:rPr>
        <w:t>, ya que este incumplió con la ejecución del contrato dentro del tiempo contractual.</w:t>
      </w:r>
    </w:p>
    <w:p w14:paraId="2EF1755D" w14:textId="77777777" w:rsidR="00896BEF" w:rsidRPr="00896BEF" w:rsidRDefault="00896BEF" w:rsidP="00896BEF">
      <w:pPr>
        <w:pStyle w:val="Prrafodelista"/>
        <w:rPr>
          <w:color w:val="000000"/>
          <w:lang w:eastAsia="es-GT"/>
        </w:rPr>
      </w:pPr>
    </w:p>
    <w:p w14:paraId="00302E9B" w14:textId="77777777" w:rsidR="00173C25" w:rsidRDefault="00173C25" w:rsidP="00896BEF">
      <w:pPr>
        <w:pStyle w:val="Prrafodelista"/>
        <w:numPr>
          <w:ilvl w:val="0"/>
          <w:numId w:val="23"/>
        </w:numPr>
        <w:jc w:val="both"/>
        <w:rPr>
          <w:color w:val="000000"/>
          <w:lang w:eastAsia="es-GT"/>
        </w:rPr>
      </w:pPr>
      <w:r w:rsidRPr="002A07DE">
        <w:rPr>
          <w:color w:val="000000"/>
          <w:lang w:eastAsia="es-GT"/>
        </w:rPr>
        <w:t>No</w:t>
      </w:r>
      <w:r w:rsidR="004D4C0F">
        <w:rPr>
          <w:color w:val="000000"/>
          <w:lang w:eastAsia="es-GT"/>
        </w:rPr>
        <w:t xml:space="preserve"> se han realizado gestiones para solicitar el reintegro</w:t>
      </w:r>
      <w:r w:rsidR="00CB3ACD">
        <w:rPr>
          <w:color w:val="000000"/>
          <w:lang w:eastAsia="es-GT"/>
        </w:rPr>
        <w:t xml:space="preserve"> d</w:t>
      </w:r>
      <w:r w:rsidR="00CB3ACD" w:rsidRPr="002A07DE">
        <w:rPr>
          <w:color w:val="000000"/>
          <w:lang w:eastAsia="es-GT"/>
        </w:rPr>
        <w:t xml:space="preserve">el saldo  deudor de </w:t>
      </w:r>
      <w:r w:rsidR="00CB3ACD">
        <w:rPr>
          <w:color w:val="000000"/>
          <w:lang w:eastAsia="es-GT"/>
        </w:rPr>
        <w:t xml:space="preserve">                     </w:t>
      </w:r>
      <w:r w:rsidR="00896BEF">
        <w:rPr>
          <w:lang w:eastAsia="es-GT"/>
        </w:rPr>
        <w:t>Q.</w:t>
      </w:r>
      <w:r w:rsidR="00CB3ACD">
        <w:rPr>
          <w:lang w:eastAsia="es-GT"/>
        </w:rPr>
        <w:t>41</w:t>
      </w:r>
      <w:r w:rsidR="00896BEF">
        <w:rPr>
          <w:lang w:eastAsia="es-GT"/>
        </w:rPr>
        <w:t>,622.26</w:t>
      </w:r>
      <w:r w:rsidR="00CB3ACD">
        <w:rPr>
          <w:lang w:eastAsia="es-GT"/>
        </w:rPr>
        <w:t xml:space="preserve"> </w:t>
      </w:r>
      <w:r w:rsidR="004D4C0F">
        <w:rPr>
          <w:color w:val="000000"/>
          <w:lang w:eastAsia="es-GT"/>
        </w:rPr>
        <w:t xml:space="preserve">al Contratista </w:t>
      </w:r>
      <w:r w:rsidRPr="002A07DE">
        <w:rPr>
          <w:color w:val="000000"/>
          <w:lang w:eastAsia="es-GT"/>
        </w:rPr>
        <w:t>Metro Construcciones S.A. NIT 62247530</w:t>
      </w:r>
      <w:r w:rsidR="002801EA">
        <w:rPr>
          <w:color w:val="000000"/>
          <w:lang w:eastAsia="es-GT"/>
        </w:rPr>
        <w:t xml:space="preserve"> del </w:t>
      </w:r>
      <w:r w:rsidR="002801EA" w:rsidRPr="00A44447">
        <w:rPr>
          <w:b/>
          <w:color w:val="000000"/>
          <w:lang w:eastAsia="es-GT"/>
        </w:rPr>
        <w:t>Contrato 25-109-2013-L</w:t>
      </w:r>
      <w:r w:rsidR="00CB3ACD">
        <w:rPr>
          <w:color w:val="000000"/>
          <w:lang w:eastAsia="es-GT"/>
        </w:rPr>
        <w:t>,</w:t>
      </w:r>
      <w:r w:rsidRPr="002A07DE">
        <w:rPr>
          <w:color w:val="000000"/>
          <w:lang w:eastAsia="es-GT"/>
        </w:rPr>
        <w:t xml:space="preserve"> ya que los responsables de la entidad indicaron que  no fue ejecutada la fianza</w:t>
      </w:r>
      <w:r w:rsidR="00A44447">
        <w:rPr>
          <w:color w:val="000000"/>
          <w:lang w:eastAsia="es-GT"/>
        </w:rPr>
        <w:t xml:space="preserve"> de saldos deudores</w:t>
      </w:r>
      <w:r w:rsidRPr="002A07DE">
        <w:rPr>
          <w:color w:val="000000"/>
          <w:lang w:eastAsia="es-GT"/>
        </w:rPr>
        <w:t xml:space="preserve"> en su momento</w:t>
      </w:r>
      <w:r w:rsidR="00A44447">
        <w:rPr>
          <w:color w:val="000000"/>
          <w:lang w:eastAsia="es-GT"/>
        </w:rPr>
        <w:t>,</w:t>
      </w:r>
      <w:r w:rsidR="00391D9C">
        <w:rPr>
          <w:color w:val="000000"/>
          <w:lang w:eastAsia="es-GT"/>
        </w:rPr>
        <w:t xml:space="preserve"> por tal motivo la obra no puedo</w:t>
      </w:r>
      <w:r w:rsidR="00A44447">
        <w:rPr>
          <w:color w:val="000000"/>
          <w:lang w:eastAsia="es-GT"/>
        </w:rPr>
        <w:t xml:space="preserve"> ser liquidada.</w:t>
      </w:r>
    </w:p>
    <w:p w14:paraId="53789E2A" w14:textId="77777777" w:rsidR="00896BEF" w:rsidRDefault="00896BEF" w:rsidP="00896BEF">
      <w:pPr>
        <w:pStyle w:val="Prrafodelista"/>
        <w:ind w:left="1494"/>
        <w:jc w:val="both"/>
        <w:rPr>
          <w:color w:val="000000"/>
          <w:lang w:eastAsia="es-GT"/>
        </w:rPr>
      </w:pPr>
    </w:p>
    <w:p w14:paraId="55589164" w14:textId="77777777" w:rsidR="00173C25" w:rsidRDefault="00173C25" w:rsidP="00896BEF">
      <w:pPr>
        <w:pStyle w:val="Prrafodelista"/>
        <w:numPr>
          <w:ilvl w:val="0"/>
          <w:numId w:val="23"/>
        </w:numPr>
        <w:jc w:val="both"/>
        <w:rPr>
          <w:color w:val="000000"/>
          <w:lang w:eastAsia="es-GT"/>
        </w:rPr>
      </w:pPr>
      <w:r w:rsidRPr="002A07DE">
        <w:rPr>
          <w:color w:val="000000"/>
          <w:lang w:eastAsia="es-GT"/>
        </w:rPr>
        <w:t xml:space="preserve">No existe documentación que evidencie  el avance de la obra y detalle de gastos </w:t>
      </w:r>
      <w:r w:rsidR="00B359DB">
        <w:rPr>
          <w:color w:val="000000"/>
          <w:lang w:eastAsia="es-GT"/>
        </w:rPr>
        <w:t>de</w:t>
      </w:r>
      <w:r w:rsidR="00B359DB" w:rsidRPr="002A07DE">
        <w:rPr>
          <w:color w:val="000000"/>
          <w:lang w:eastAsia="es-GT"/>
        </w:rPr>
        <w:t xml:space="preserve">l  contrato </w:t>
      </w:r>
      <w:r w:rsidR="00B359DB" w:rsidRPr="002A07DE">
        <w:rPr>
          <w:b/>
          <w:color w:val="000000"/>
          <w:lang w:eastAsia="es-GT"/>
        </w:rPr>
        <w:t>14-109-2014-L</w:t>
      </w:r>
      <w:r w:rsidR="00745FCA">
        <w:rPr>
          <w:b/>
          <w:color w:val="000000"/>
          <w:lang w:eastAsia="es-GT"/>
        </w:rPr>
        <w:t>,</w:t>
      </w:r>
      <w:r w:rsidR="00B359DB">
        <w:rPr>
          <w:b/>
          <w:color w:val="000000"/>
          <w:lang w:eastAsia="es-GT"/>
        </w:rPr>
        <w:t xml:space="preserve">  </w:t>
      </w:r>
      <w:r w:rsidRPr="002A07DE">
        <w:rPr>
          <w:color w:val="000000"/>
          <w:lang w:eastAsia="es-GT"/>
        </w:rPr>
        <w:t>a cargo de Metro Construcciones S.A. NIT 62247530</w:t>
      </w:r>
      <w:r w:rsidR="00B359DB">
        <w:rPr>
          <w:color w:val="000000"/>
          <w:lang w:eastAsia="es-GT"/>
        </w:rPr>
        <w:t xml:space="preserve">, </w:t>
      </w:r>
      <w:r w:rsidRPr="002A07DE">
        <w:rPr>
          <w:color w:val="000000"/>
          <w:lang w:eastAsia="es-GT"/>
        </w:rPr>
        <w:t xml:space="preserve"> </w:t>
      </w:r>
      <w:r w:rsidR="00810DCD">
        <w:rPr>
          <w:color w:val="000000"/>
          <w:lang w:eastAsia="es-GT"/>
        </w:rPr>
        <w:t xml:space="preserve">obra que fue </w:t>
      </w:r>
      <w:r w:rsidRPr="002A07DE">
        <w:rPr>
          <w:color w:val="000000"/>
          <w:lang w:eastAsia="es-GT"/>
        </w:rPr>
        <w:t>suspendida y</w:t>
      </w:r>
      <w:r w:rsidR="00B359DB">
        <w:rPr>
          <w:color w:val="000000"/>
          <w:lang w:eastAsia="es-GT"/>
        </w:rPr>
        <w:t xml:space="preserve"> tiene un pago de Q.406,615.85; asimismo</w:t>
      </w:r>
      <w:r w:rsidR="00745FCA">
        <w:rPr>
          <w:color w:val="000000"/>
          <w:lang w:eastAsia="es-GT"/>
        </w:rPr>
        <w:t>,</w:t>
      </w:r>
      <w:r w:rsidR="00B359DB">
        <w:rPr>
          <w:color w:val="000000"/>
          <w:lang w:eastAsia="es-GT"/>
        </w:rPr>
        <w:t xml:space="preserve"> no existe documentación que indiqu</w:t>
      </w:r>
      <w:r w:rsidR="00745FCA">
        <w:rPr>
          <w:color w:val="000000"/>
          <w:lang w:eastAsia="es-GT"/>
        </w:rPr>
        <w:t>e</w:t>
      </w:r>
      <w:r w:rsidR="00B359DB">
        <w:rPr>
          <w:color w:val="000000"/>
          <w:lang w:eastAsia="es-GT"/>
        </w:rPr>
        <w:t xml:space="preserve"> </w:t>
      </w:r>
      <w:r w:rsidRPr="002A07DE">
        <w:rPr>
          <w:color w:val="000000"/>
          <w:lang w:eastAsia="es-GT"/>
        </w:rPr>
        <w:t xml:space="preserve">la causa por la que </w:t>
      </w:r>
      <w:r w:rsidR="0010715D">
        <w:rPr>
          <w:color w:val="000000"/>
          <w:lang w:eastAsia="es-GT"/>
        </w:rPr>
        <w:t>fue suspendida la obra.</w:t>
      </w:r>
    </w:p>
    <w:p w14:paraId="41CE9347" w14:textId="77777777" w:rsidR="00896BEF" w:rsidRDefault="00896BEF" w:rsidP="00896BEF">
      <w:pPr>
        <w:pStyle w:val="Prrafodelista"/>
        <w:ind w:left="1494"/>
        <w:jc w:val="both"/>
        <w:rPr>
          <w:color w:val="000000"/>
          <w:lang w:eastAsia="es-GT"/>
        </w:rPr>
      </w:pPr>
    </w:p>
    <w:p w14:paraId="2CF4DE7D" w14:textId="77777777" w:rsidR="00745FCA" w:rsidRDefault="00173C25" w:rsidP="00896BEF">
      <w:pPr>
        <w:pStyle w:val="Prrafodelista"/>
        <w:numPr>
          <w:ilvl w:val="0"/>
          <w:numId w:val="23"/>
        </w:numPr>
        <w:jc w:val="both"/>
        <w:rPr>
          <w:color w:val="000000"/>
          <w:lang w:eastAsia="es-GT"/>
        </w:rPr>
      </w:pPr>
      <w:r w:rsidRPr="002A07DE">
        <w:rPr>
          <w:color w:val="000000"/>
          <w:lang w:eastAsia="es-GT"/>
        </w:rPr>
        <w:t xml:space="preserve">No existe documentación que evidencie  el avance de la obra y detalle de gastos </w:t>
      </w:r>
      <w:r w:rsidR="00745FCA" w:rsidRPr="002A07DE">
        <w:rPr>
          <w:color w:val="000000"/>
          <w:lang w:eastAsia="es-GT"/>
        </w:rPr>
        <w:t xml:space="preserve">del contrato </w:t>
      </w:r>
      <w:r w:rsidR="00745FCA" w:rsidRPr="002A07DE">
        <w:rPr>
          <w:b/>
          <w:color w:val="000000"/>
          <w:lang w:eastAsia="es-GT"/>
        </w:rPr>
        <w:t>16-109-2014-L</w:t>
      </w:r>
      <w:r w:rsidR="00745FCA">
        <w:rPr>
          <w:b/>
          <w:color w:val="000000"/>
          <w:lang w:eastAsia="es-GT"/>
        </w:rPr>
        <w:t xml:space="preserve">, </w:t>
      </w:r>
      <w:r w:rsidRPr="002A07DE">
        <w:rPr>
          <w:color w:val="000000"/>
          <w:lang w:eastAsia="es-GT"/>
        </w:rPr>
        <w:t>a cargo de Metro Construcciones S.A. NIT 62247530</w:t>
      </w:r>
      <w:r w:rsidR="00745FCA">
        <w:rPr>
          <w:color w:val="000000"/>
          <w:lang w:eastAsia="es-GT"/>
        </w:rPr>
        <w:t>,</w:t>
      </w:r>
      <w:r w:rsidRPr="002A07DE">
        <w:rPr>
          <w:color w:val="000000"/>
          <w:lang w:eastAsia="es-GT"/>
        </w:rPr>
        <w:t xml:space="preserve"> </w:t>
      </w:r>
      <w:r w:rsidR="00810DCD">
        <w:rPr>
          <w:color w:val="000000"/>
          <w:lang w:eastAsia="es-GT"/>
        </w:rPr>
        <w:t xml:space="preserve">obra que fue </w:t>
      </w:r>
      <w:r w:rsidRPr="002A07DE">
        <w:rPr>
          <w:color w:val="000000"/>
          <w:lang w:eastAsia="es-GT"/>
        </w:rPr>
        <w:t>suspendida y  t</w:t>
      </w:r>
      <w:r w:rsidR="00745FCA">
        <w:rPr>
          <w:color w:val="000000"/>
          <w:lang w:eastAsia="es-GT"/>
        </w:rPr>
        <w:t>iene un pago de Q.1,035,002.51;</w:t>
      </w:r>
      <w:r w:rsidRPr="002A07DE">
        <w:rPr>
          <w:color w:val="000000"/>
          <w:lang w:eastAsia="es-GT"/>
        </w:rPr>
        <w:t xml:space="preserve"> </w:t>
      </w:r>
      <w:r w:rsidR="00745FCA">
        <w:rPr>
          <w:color w:val="000000"/>
          <w:lang w:eastAsia="es-GT"/>
        </w:rPr>
        <w:t xml:space="preserve">asimismo, no existe documentación que indique </w:t>
      </w:r>
      <w:r w:rsidR="00745FCA" w:rsidRPr="002A07DE">
        <w:rPr>
          <w:color w:val="000000"/>
          <w:lang w:eastAsia="es-GT"/>
        </w:rPr>
        <w:t xml:space="preserve">la causa por la que </w:t>
      </w:r>
      <w:r w:rsidR="00745FCA">
        <w:rPr>
          <w:color w:val="000000"/>
          <w:lang w:eastAsia="es-GT"/>
        </w:rPr>
        <w:t>fue suspendida la obra.</w:t>
      </w:r>
    </w:p>
    <w:p w14:paraId="49083721" w14:textId="77777777" w:rsidR="00896BEF" w:rsidRDefault="00896BEF" w:rsidP="00896BEF">
      <w:pPr>
        <w:pStyle w:val="Prrafodelista"/>
        <w:ind w:left="1494"/>
        <w:jc w:val="both"/>
        <w:rPr>
          <w:color w:val="000000"/>
          <w:lang w:eastAsia="es-GT"/>
        </w:rPr>
      </w:pPr>
    </w:p>
    <w:p w14:paraId="5B37BF09" w14:textId="77777777" w:rsidR="00745FCA" w:rsidRDefault="00745FCA" w:rsidP="00745FCA">
      <w:pPr>
        <w:pStyle w:val="Prrafodelista"/>
        <w:ind w:left="1134"/>
        <w:jc w:val="both"/>
        <w:rPr>
          <w:color w:val="000000"/>
          <w:lang w:eastAsia="es-GT"/>
        </w:rPr>
      </w:pPr>
    </w:p>
    <w:p w14:paraId="04A89224" w14:textId="77777777" w:rsidR="008F62F7" w:rsidRPr="00A87D8B" w:rsidRDefault="008F62F7" w:rsidP="00745FCA">
      <w:pPr>
        <w:pStyle w:val="Prrafodelista"/>
        <w:ind w:left="1134"/>
        <w:jc w:val="both"/>
        <w:rPr>
          <w:color w:val="000000"/>
          <w:lang w:eastAsia="es-GT"/>
        </w:rPr>
      </w:pPr>
      <w:r w:rsidRPr="008F62F7">
        <w:rPr>
          <w:b/>
          <w:bCs/>
          <w:lang w:eastAsia="es-GT"/>
        </w:rPr>
        <w:t xml:space="preserve">CUENTA </w:t>
      </w:r>
      <w:r w:rsidR="002A07DE" w:rsidRPr="008F62F7">
        <w:rPr>
          <w:b/>
          <w:bCs/>
          <w:lang w:eastAsia="es-GT"/>
        </w:rPr>
        <w:t xml:space="preserve">No. </w:t>
      </w:r>
      <w:r w:rsidRPr="008F62F7">
        <w:rPr>
          <w:b/>
          <w:bCs/>
          <w:lang w:eastAsia="es-GT"/>
        </w:rPr>
        <w:t xml:space="preserve">1234-07-00 CONSTRUCCIONES EN PROCESO </w:t>
      </w:r>
      <w:r w:rsidR="00A87D8B">
        <w:rPr>
          <w:b/>
          <w:bCs/>
          <w:lang w:eastAsia="es-GT"/>
        </w:rPr>
        <w:t>Q. 843,926.87</w:t>
      </w:r>
    </w:p>
    <w:p w14:paraId="51FB28B2" w14:textId="77777777" w:rsidR="00A87D8B" w:rsidRPr="008F62F7" w:rsidRDefault="00A87D8B" w:rsidP="00A87D8B">
      <w:pPr>
        <w:pStyle w:val="Prrafodelista"/>
        <w:ind w:left="1137"/>
        <w:jc w:val="both"/>
        <w:rPr>
          <w:color w:val="000000"/>
          <w:lang w:eastAsia="es-GT"/>
        </w:rPr>
      </w:pPr>
    </w:p>
    <w:p w14:paraId="2B5528A8" w14:textId="77777777" w:rsidR="00173C25" w:rsidRDefault="00173C25" w:rsidP="008F62F7">
      <w:pPr>
        <w:pStyle w:val="Prrafodelista"/>
        <w:ind w:left="1137"/>
        <w:jc w:val="both"/>
        <w:rPr>
          <w:color w:val="000000"/>
          <w:lang w:eastAsia="es-GT"/>
        </w:rPr>
      </w:pPr>
      <w:r w:rsidRPr="008F62F7">
        <w:rPr>
          <w:color w:val="000000"/>
          <w:lang w:eastAsia="es-GT"/>
        </w:rPr>
        <w:t xml:space="preserve">No existe gestión para liquidar la cantidad de Q. 843,926.87 a Construcciones Garavito S.A. Nit 8316686  de la construcción ENEF de Chimaltenango, no obstante </w:t>
      </w:r>
      <w:r w:rsidR="00810DCD">
        <w:rPr>
          <w:color w:val="000000"/>
          <w:lang w:eastAsia="es-GT"/>
        </w:rPr>
        <w:t xml:space="preserve">los responsables de la administración manifestaron que cuentan con </w:t>
      </w:r>
      <w:r w:rsidRPr="008F62F7">
        <w:rPr>
          <w:color w:val="000000"/>
          <w:lang w:eastAsia="es-GT"/>
        </w:rPr>
        <w:t>el acta No. 29-07 de fecha 21/11/2007 en la cual  la comisión receptora liquidadora indicó que el monto a pagar es por</w:t>
      </w:r>
      <w:r w:rsidR="008F62F7">
        <w:rPr>
          <w:color w:val="000000"/>
          <w:lang w:eastAsia="es-GT"/>
        </w:rPr>
        <w:t xml:space="preserve"> </w:t>
      </w:r>
      <w:r w:rsidRPr="008F62F7">
        <w:rPr>
          <w:color w:val="000000"/>
          <w:lang w:eastAsia="es-GT"/>
        </w:rPr>
        <w:t>Q. 843,926.87</w:t>
      </w:r>
      <w:r w:rsidR="00A87D8B">
        <w:rPr>
          <w:color w:val="000000"/>
          <w:lang w:eastAsia="es-GT"/>
        </w:rPr>
        <w:t>.</w:t>
      </w:r>
    </w:p>
    <w:p w14:paraId="7D056F66" w14:textId="77777777" w:rsidR="00A87D8B" w:rsidRDefault="00A87D8B" w:rsidP="008F62F7">
      <w:pPr>
        <w:pStyle w:val="Prrafodelista"/>
        <w:ind w:left="1137"/>
        <w:jc w:val="both"/>
        <w:rPr>
          <w:color w:val="000000"/>
          <w:lang w:eastAsia="es-GT"/>
        </w:rPr>
      </w:pPr>
    </w:p>
    <w:p w14:paraId="548F8900" w14:textId="77777777" w:rsidR="00552CE6" w:rsidRDefault="00A87D8B" w:rsidP="00552CE6">
      <w:pPr>
        <w:pStyle w:val="Prrafodelista"/>
        <w:numPr>
          <w:ilvl w:val="0"/>
          <w:numId w:val="5"/>
        </w:numPr>
        <w:ind w:left="1134"/>
        <w:jc w:val="both"/>
        <w:rPr>
          <w:color w:val="000000"/>
          <w:lang w:eastAsia="es-GT"/>
        </w:rPr>
      </w:pPr>
      <w:r w:rsidRPr="008D478F">
        <w:rPr>
          <w:b/>
          <w:bCs/>
          <w:lang w:eastAsia="es-GT"/>
        </w:rPr>
        <w:t>CUENTA</w:t>
      </w:r>
      <w:r w:rsidR="008D478F">
        <w:rPr>
          <w:b/>
          <w:bCs/>
          <w:lang w:eastAsia="es-GT"/>
        </w:rPr>
        <w:t>S</w:t>
      </w:r>
      <w:r w:rsidRPr="008D478F">
        <w:rPr>
          <w:b/>
          <w:bCs/>
          <w:lang w:eastAsia="es-GT"/>
        </w:rPr>
        <w:t xml:space="preserve"> No</w:t>
      </w:r>
      <w:r w:rsidR="008D478F">
        <w:rPr>
          <w:b/>
          <w:bCs/>
          <w:lang w:eastAsia="es-GT"/>
        </w:rPr>
        <w:t>s</w:t>
      </w:r>
      <w:r w:rsidRPr="008D478F">
        <w:rPr>
          <w:b/>
          <w:bCs/>
          <w:lang w:eastAsia="es-GT"/>
        </w:rPr>
        <w:t>. 1234-0</w:t>
      </w:r>
      <w:r w:rsidR="008D478F" w:rsidRPr="008D478F">
        <w:rPr>
          <w:b/>
          <w:bCs/>
          <w:lang w:eastAsia="es-GT"/>
        </w:rPr>
        <w:t>2</w:t>
      </w:r>
      <w:r w:rsidRPr="008D478F">
        <w:rPr>
          <w:b/>
          <w:bCs/>
          <w:lang w:eastAsia="es-GT"/>
        </w:rPr>
        <w:t>-00</w:t>
      </w:r>
      <w:r w:rsidR="008D478F">
        <w:rPr>
          <w:b/>
          <w:bCs/>
          <w:lang w:eastAsia="es-GT"/>
        </w:rPr>
        <w:t xml:space="preserve">, 1234-05-00 y 1234-07-00 </w:t>
      </w:r>
      <w:r w:rsidR="00810DCD">
        <w:rPr>
          <w:b/>
          <w:bCs/>
          <w:lang w:eastAsia="es-GT"/>
        </w:rPr>
        <w:t>DE</w:t>
      </w:r>
      <w:r w:rsidRPr="008D478F">
        <w:rPr>
          <w:b/>
          <w:bCs/>
          <w:lang w:eastAsia="es-GT"/>
        </w:rPr>
        <w:t xml:space="preserve"> CONSTRUCCIONES EN PROCESO</w:t>
      </w:r>
      <w:r w:rsidR="008D478F">
        <w:rPr>
          <w:b/>
          <w:bCs/>
          <w:lang w:eastAsia="es-GT"/>
        </w:rPr>
        <w:t xml:space="preserve"> </w:t>
      </w:r>
      <w:r w:rsidR="00810DCD">
        <w:rPr>
          <w:b/>
          <w:bCs/>
          <w:lang w:eastAsia="es-GT"/>
        </w:rPr>
        <w:t xml:space="preserve">POR </w:t>
      </w:r>
      <w:r w:rsidR="008D478F">
        <w:rPr>
          <w:b/>
          <w:bCs/>
          <w:lang w:eastAsia="es-GT"/>
        </w:rPr>
        <w:t xml:space="preserve">Q. </w:t>
      </w:r>
      <w:r w:rsidR="008D478F" w:rsidRPr="008D478F">
        <w:rPr>
          <w:b/>
          <w:bCs/>
          <w:lang w:eastAsia="es-GT"/>
        </w:rPr>
        <w:t>17,537,132.9</w:t>
      </w:r>
      <w:r w:rsidR="00552CE6">
        <w:rPr>
          <w:b/>
          <w:bCs/>
          <w:lang w:eastAsia="es-GT"/>
        </w:rPr>
        <w:t>0</w:t>
      </w:r>
    </w:p>
    <w:p w14:paraId="2187A30A" w14:textId="77777777" w:rsidR="00552CE6" w:rsidRDefault="00552CE6" w:rsidP="00552CE6">
      <w:pPr>
        <w:pStyle w:val="Prrafodelista"/>
        <w:ind w:left="1494"/>
        <w:jc w:val="both"/>
        <w:rPr>
          <w:color w:val="000000"/>
          <w:lang w:eastAsia="es-GT"/>
        </w:rPr>
      </w:pPr>
    </w:p>
    <w:p w14:paraId="6B866888" w14:textId="77777777" w:rsidR="00552CE6" w:rsidRDefault="00552CE6" w:rsidP="00552CE6">
      <w:pPr>
        <w:pStyle w:val="Prrafodelista"/>
        <w:ind w:left="1134"/>
        <w:jc w:val="both"/>
        <w:rPr>
          <w:color w:val="000000"/>
          <w:lang w:eastAsia="es-GT"/>
        </w:rPr>
      </w:pPr>
      <w:r w:rsidRPr="00552CE6">
        <w:rPr>
          <w:color w:val="000000"/>
          <w:lang w:eastAsia="es-GT"/>
        </w:rPr>
        <w:t xml:space="preserve">Los responsables de la administración no emitieron comentario respecto a las cuentas siguientes: </w:t>
      </w:r>
    </w:p>
    <w:p w14:paraId="1E652890" w14:textId="77777777" w:rsidR="00552CE6" w:rsidRDefault="00552CE6" w:rsidP="00552CE6">
      <w:pPr>
        <w:pStyle w:val="Prrafodelista"/>
        <w:ind w:left="1134"/>
        <w:jc w:val="both"/>
        <w:rPr>
          <w:color w:val="000000"/>
          <w:lang w:eastAsia="es-GT"/>
        </w:rPr>
      </w:pPr>
    </w:p>
    <w:p w14:paraId="29D1D93B" w14:textId="77777777" w:rsidR="00552CE6" w:rsidRPr="00552CE6" w:rsidRDefault="00552CE6" w:rsidP="00552CE6">
      <w:pPr>
        <w:pStyle w:val="Prrafodelista"/>
        <w:ind w:left="1134"/>
        <w:jc w:val="both"/>
        <w:rPr>
          <w:bCs/>
          <w:lang w:eastAsia="es-GT"/>
        </w:rPr>
      </w:pPr>
      <w:r w:rsidRPr="00552CE6">
        <w:rPr>
          <w:bCs/>
          <w:lang w:eastAsia="es-GT"/>
        </w:rPr>
        <w:t>C</w:t>
      </w:r>
      <w:r>
        <w:rPr>
          <w:bCs/>
          <w:lang w:eastAsia="es-GT"/>
        </w:rPr>
        <w:t xml:space="preserve">uenta </w:t>
      </w:r>
      <w:r w:rsidRPr="00552CE6">
        <w:rPr>
          <w:bCs/>
          <w:lang w:eastAsia="es-GT"/>
        </w:rPr>
        <w:t>No. 1234-02-00 Q. 78,000.00 (Ver anexo 1)</w:t>
      </w:r>
    </w:p>
    <w:p w14:paraId="728779C2" w14:textId="77777777" w:rsidR="00552CE6" w:rsidRPr="00552CE6" w:rsidRDefault="00552CE6" w:rsidP="00552CE6">
      <w:pPr>
        <w:pStyle w:val="Prrafodelista"/>
        <w:ind w:left="1134"/>
        <w:jc w:val="both"/>
        <w:rPr>
          <w:bCs/>
          <w:lang w:eastAsia="es-GT"/>
        </w:rPr>
      </w:pPr>
      <w:r>
        <w:rPr>
          <w:bCs/>
          <w:lang w:eastAsia="es-GT"/>
        </w:rPr>
        <w:t xml:space="preserve">Cuenta </w:t>
      </w:r>
      <w:r w:rsidRPr="00552CE6">
        <w:rPr>
          <w:bCs/>
          <w:lang w:eastAsia="es-GT"/>
        </w:rPr>
        <w:t>No. 1234-05-00 Q. 12,632,793.29 (Ver anexo 2)</w:t>
      </w:r>
    </w:p>
    <w:p w14:paraId="5256F2B3" w14:textId="77777777" w:rsidR="00552CE6" w:rsidRDefault="00552CE6" w:rsidP="00552CE6">
      <w:pPr>
        <w:pStyle w:val="Prrafodelista"/>
        <w:ind w:left="1134"/>
        <w:jc w:val="both"/>
        <w:rPr>
          <w:bCs/>
          <w:lang w:eastAsia="es-GT"/>
        </w:rPr>
      </w:pPr>
      <w:r>
        <w:rPr>
          <w:bCs/>
          <w:lang w:eastAsia="es-GT"/>
        </w:rPr>
        <w:t>Cuenta</w:t>
      </w:r>
      <w:r w:rsidRPr="00552CE6">
        <w:rPr>
          <w:bCs/>
          <w:lang w:eastAsia="es-GT"/>
        </w:rPr>
        <w:t xml:space="preserve"> No. 1234-07-00 Q. 4,826,339.61 (Ver anexo 3)</w:t>
      </w:r>
    </w:p>
    <w:p w14:paraId="6CA9942B" w14:textId="77777777" w:rsidR="00552CE6" w:rsidRDefault="00552CE6" w:rsidP="00552CE6">
      <w:pPr>
        <w:pStyle w:val="Prrafodelista"/>
        <w:ind w:left="1134"/>
        <w:jc w:val="both"/>
        <w:rPr>
          <w:bCs/>
          <w:lang w:eastAsia="es-GT"/>
        </w:rPr>
      </w:pPr>
    </w:p>
    <w:p w14:paraId="40A618FA" w14:textId="77777777" w:rsidR="00552CE6" w:rsidRDefault="00552CE6" w:rsidP="00552CE6">
      <w:pPr>
        <w:pStyle w:val="Prrafodelista"/>
        <w:ind w:left="1134"/>
        <w:jc w:val="both"/>
        <w:rPr>
          <w:bCs/>
          <w:lang w:eastAsia="es-GT"/>
        </w:rPr>
      </w:pPr>
    </w:p>
    <w:p w14:paraId="3F190344" w14:textId="77777777" w:rsidR="00552CE6" w:rsidRDefault="00552CE6" w:rsidP="00552CE6">
      <w:pPr>
        <w:pStyle w:val="Prrafodelista"/>
        <w:ind w:left="1134"/>
        <w:jc w:val="both"/>
        <w:rPr>
          <w:bCs/>
          <w:lang w:eastAsia="es-GT"/>
        </w:rPr>
      </w:pPr>
    </w:p>
    <w:p w14:paraId="3D9F1661" w14:textId="77777777" w:rsidR="00552CE6" w:rsidRDefault="00552CE6" w:rsidP="00552CE6">
      <w:pPr>
        <w:pStyle w:val="Prrafodelista"/>
        <w:ind w:left="1134"/>
        <w:jc w:val="both"/>
        <w:rPr>
          <w:bCs/>
          <w:lang w:eastAsia="es-GT"/>
        </w:rPr>
      </w:pPr>
    </w:p>
    <w:p w14:paraId="1B2A5671" w14:textId="77777777" w:rsidR="00552CE6" w:rsidRDefault="00552CE6" w:rsidP="00552CE6">
      <w:pPr>
        <w:pStyle w:val="Prrafodelista"/>
        <w:ind w:left="1134"/>
        <w:jc w:val="both"/>
        <w:rPr>
          <w:bCs/>
          <w:lang w:eastAsia="es-GT"/>
        </w:rPr>
      </w:pPr>
    </w:p>
    <w:p w14:paraId="4242E04D" w14:textId="77777777" w:rsidR="00552CE6" w:rsidRDefault="00552CE6" w:rsidP="00552CE6">
      <w:pPr>
        <w:pStyle w:val="Prrafodelista"/>
        <w:ind w:left="1134"/>
        <w:jc w:val="both"/>
        <w:rPr>
          <w:bCs/>
          <w:lang w:eastAsia="es-GT"/>
        </w:rPr>
      </w:pPr>
    </w:p>
    <w:p w14:paraId="1AA3CD1B" w14:textId="77777777" w:rsidR="00FC2F19" w:rsidRDefault="00FC2F19" w:rsidP="00FC2F19">
      <w:pPr>
        <w:widowControl/>
        <w:autoSpaceDE/>
        <w:autoSpaceDN/>
        <w:spacing w:line="259" w:lineRule="auto"/>
        <w:ind w:left="1058"/>
        <w:contextualSpacing/>
        <w:jc w:val="both"/>
        <w:rPr>
          <w:b/>
        </w:rPr>
      </w:pPr>
      <w:r w:rsidRPr="00FC2F19">
        <w:rPr>
          <w:b/>
        </w:rPr>
        <w:t>Recomendaci</w:t>
      </w:r>
      <w:r w:rsidR="001A16CA">
        <w:rPr>
          <w:b/>
        </w:rPr>
        <w:t>o</w:t>
      </w:r>
      <w:r w:rsidRPr="00FC2F19">
        <w:rPr>
          <w:b/>
        </w:rPr>
        <w:t>n</w:t>
      </w:r>
      <w:r w:rsidR="001A16CA">
        <w:rPr>
          <w:b/>
        </w:rPr>
        <w:t xml:space="preserve">es: </w:t>
      </w:r>
      <w:r w:rsidRPr="00FC2F19">
        <w:rPr>
          <w:b/>
        </w:rPr>
        <w:t xml:space="preserve"> </w:t>
      </w:r>
    </w:p>
    <w:p w14:paraId="19004433" w14:textId="77777777" w:rsidR="00B44675" w:rsidRDefault="00B44675" w:rsidP="00605236">
      <w:pPr>
        <w:widowControl/>
        <w:autoSpaceDE/>
        <w:autoSpaceDN/>
        <w:spacing w:line="259" w:lineRule="auto"/>
        <w:ind w:left="1058"/>
        <w:contextualSpacing/>
        <w:jc w:val="both"/>
      </w:pPr>
      <w:r>
        <w:t>El Director de la Dirección General de Educación Física –DIGEF-</w:t>
      </w:r>
      <w:r w:rsidR="00FC2F19" w:rsidRPr="00FC2F19">
        <w:t xml:space="preserve">, </w:t>
      </w:r>
      <w:r w:rsidR="00722EB0">
        <w:t>gire instrucciones</w:t>
      </w:r>
      <w:r w:rsidR="00FC2F19" w:rsidRPr="00FC2F19">
        <w:t xml:space="preserve"> por escrito y </w:t>
      </w:r>
      <w:r w:rsidR="00722EB0">
        <w:t xml:space="preserve">realice </w:t>
      </w:r>
      <w:r w:rsidR="00FC2F19" w:rsidRPr="00FC2F19">
        <w:t>el segui</w:t>
      </w:r>
      <w:r w:rsidR="00DF059A">
        <w:t>miento correspondiente para que</w:t>
      </w:r>
      <w:r w:rsidR="00F246E8">
        <w:t xml:space="preserve"> </w:t>
      </w:r>
      <w:r>
        <w:t xml:space="preserve">los integrantes de la Mesa Técnica de Trabajo, designada para trabajar información que conlleva poder realizar regularización de saldos contables pendiente de proyectos de infraestructura, realicen las gestiones administrativas siguientes: </w:t>
      </w:r>
    </w:p>
    <w:p w14:paraId="3A4525A1" w14:textId="77777777" w:rsidR="00B44675" w:rsidRDefault="00B44675" w:rsidP="00605236">
      <w:pPr>
        <w:widowControl/>
        <w:autoSpaceDE/>
        <w:autoSpaceDN/>
        <w:spacing w:line="259" w:lineRule="auto"/>
        <w:ind w:left="1058"/>
        <w:contextualSpacing/>
        <w:jc w:val="both"/>
      </w:pPr>
    </w:p>
    <w:p w14:paraId="09C167CF" w14:textId="77777777" w:rsidR="00B44675" w:rsidRPr="00896BEF" w:rsidRDefault="00B44675" w:rsidP="001258AB">
      <w:pPr>
        <w:pStyle w:val="Prrafodelista"/>
        <w:widowControl/>
        <w:numPr>
          <w:ilvl w:val="0"/>
          <w:numId w:val="21"/>
        </w:numPr>
        <w:autoSpaceDE/>
        <w:autoSpaceDN/>
        <w:spacing w:line="259" w:lineRule="auto"/>
        <w:contextualSpacing/>
        <w:jc w:val="both"/>
      </w:pPr>
      <w:r w:rsidRPr="00B44675">
        <w:rPr>
          <w:b/>
          <w:bCs/>
          <w:lang w:eastAsia="es-GT"/>
        </w:rPr>
        <w:t xml:space="preserve">CUENTA No. 1133-02-00 ANTICIPO A PROVEEDORES </w:t>
      </w:r>
      <w:r w:rsidRPr="00B44675">
        <w:rPr>
          <w:b/>
          <w:bCs/>
          <w:lang w:eastAsia="es-GT"/>
        </w:rPr>
        <w:tab/>
      </w:r>
      <w:r w:rsidRPr="00B44675">
        <w:rPr>
          <w:b/>
          <w:bCs/>
          <w:lang w:eastAsia="es-GT"/>
        </w:rPr>
        <w:tab/>
        <w:t>Q. 1,811,571.57</w:t>
      </w:r>
    </w:p>
    <w:p w14:paraId="5BB82D44" w14:textId="77777777" w:rsidR="00896BEF" w:rsidRPr="00B44675" w:rsidRDefault="00896BEF" w:rsidP="00896BEF">
      <w:pPr>
        <w:pStyle w:val="Prrafodelista"/>
        <w:widowControl/>
        <w:autoSpaceDE/>
        <w:autoSpaceDN/>
        <w:spacing w:line="259" w:lineRule="auto"/>
        <w:ind w:left="1418"/>
        <w:contextualSpacing/>
        <w:jc w:val="both"/>
      </w:pPr>
    </w:p>
    <w:p w14:paraId="43AD64F7" w14:textId="77777777" w:rsidR="00FF0807" w:rsidRDefault="00810DCD" w:rsidP="00F47D42">
      <w:pPr>
        <w:pStyle w:val="Prrafodelista"/>
        <w:widowControl/>
        <w:numPr>
          <w:ilvl w:val="0"/>
          <w:numId w:val="22"/>
        </w:numPr>
        <w:autoSpaceDE/>
        <w:autoSpaceDN/>
        <w:spacing w:line="259" w:lineRule="auto"/>
        <w:contextualSpacing/>
        <w:jc w:val="both"/>
        <w:rPr>
          <w:color w:val="000000"/>
          <w:lang w:eastAsia="es-GT"/>
        </w:rPr>
      </w:pPr>
      <w:r w:rsidRPr="008E6F34">
        <w:rPr>
          <w:bCs/>
          <w:lang w:eastAsia="es-GT"/>
        </w:rPr>
        <w:t xml:space="preserve">Con el apoyo de la </w:t>
      </w:r>
      <w:r w:rsidR="0093786A" w:rsidRPr="008E6F34">
        <w:rPr>
          <w:bCs/>
          <w:lang w:eastAsia="es-GT"/>
        </w:rPr>
        <w:t>Coordinadora Financiera de la DIGEF</w:t>
      </w:r>
      <w:r w:rsidR="008E6F34" w:rsidRPr="008E6F34">
        <w:rPr>
          <w:bCs/>
          <w:lang w:eastAsia="es-GT"/>
        </w:rPr>
        <w:t>,</w:t>
      </w:r>
      <w:r w:rsidR="0093786A" w:rsidRPr="008E6F34">
        <w:rPr>
          <w:bCs/>
          <w:lang w:eastAsia="es-GT"/>
        </w:rPr>
        <w:t xml:space="preserve"> </w:t>
      </w:r>
      <w:r w:rsidR="00FF0807" w:rsidRPr="008E6F34">
        <w:rPr>
          <w:bCs/>
          <w:lang w:eastAsia="es-GT"/>
        </w:rPr>
        <w:t>s</w:t>
      </w:r>
      <w:r w:rsidR="00B44675" w:rsidRPr="008E6F34">
        <w:rPr>
          <w:bCs/>
          <w:lang w:eastAsia="es-GT"/>
        </w:rPr>
        <w:t>e determine</w:t>
      </w:r>
      <w:r w:rsidR="00FF0807" w:rsidRPr="008E6F34">
        <w:rPr>
          <w:bCs/>
          <w:lang w:eastAsia="es-GT"/>
        </w:rPr>
        <w:t>n</w:t>
      </w:r>
      <w:r w:rsidR="00B44675" w:rsidRPr="008E6F34">
        <w:rPr>
          <w:bCs/>
          <w:lang w:eastAsia="es-GT"/>
        </w:rPr>
        <w:t xml:space="preserve"> </w:t>
      </w:r>
      <w:r w:rsidR="00FF0807" w:rsidRPr="008E6F34">
        <w:rPr>
          <w:bCs/>
          <w:lang w:eastAsia="es-GT"/>
        </w:rPr>
        <w:t xml:space="preserve">los documentos que respaldan el </w:t>
      </w:r>
      <w:r w:rsidR="00B44675" w:rsidRPr="008E6F34">
        <w:rPr>
          <w:bCs/>
          <w:lang w:eastAsia="es-GT"/>
        </w:rPr>
        <w:t xml:space="preserve">anticipo de Q. </w:t>
      </w:r>
      <w:r w:rsidR="00B44675" w:rsidRPr="008E6F34">
        <w:rPr>
          <w:color w:val="000000"/>
          <w:lang w:eastAsia="es-GT"/>
        </w:rPr>
        <w:t xml:space="preserve">258,596.37 y Q 399.00 </w:t>
      </w:r>
      <w:r w:rsidR="008E6F34" w:rsidRPr="008E6F34">
        <w:rPr>
          <w:color w:val="000000"/>
          <w:lang w:eastAsia="es-GT"/>
        </w:rPr>
        <w:t>pagado</w:t>
      </w:r>
      <w:r w:rsidR="00B44675" w:rsidRPr="008E6F34">
        <w:rPr>
          <w:color w:val="000000"/>
          <w:lang w:eastAsia="es-GT"/>
        </w:rPr>
        <w:t>s a  Néstor Américo Del Valle Santisteban</w:t>
      </w:r>
      <w:r w:rsidR="00FF0807" w:rsidRPr="008E6F34">
        <w:rPr>
          <w:color w:val="000000"/>
          <w:lang w:eastAsia="es-GT"/>
        </w:rPr>
        <w:t xml:space="preserve"> NIT 1947508, con el propósito de</w:t>
      </w:r>
      <w:r w:rsidR="008E6F34" w:rsidRPr="008E6F34">
        <w:rPr>
          <w:color w:val="000000"/>
          <w:lang w:eastAsia="es-GT"/>
        </w:rPr>
        <w:t xml:space="preserve"> agilizar los procesos y pueda ser regularizada la cuenta respectiva a la brevedad posible</w:t>
      </w:r>
      <w:r w:rsidR="008E6F34">
        <w:rPr>
          <w:color w:val="000000"/>
          <w:lang w:eastAsia="es-GT"/>
        </w:rPr>
        <w:t>.</w:t>
      </w:r>
    </w:p>
    <w:p w14:paraId="6E073AB5" w14:textId="77777777" w:rsidR="00896BEF" w:rsidRPr="008E6F34" w:rsidRDefault="00896BEF" w:rsidP="00896BEF">
      <w:pPr>
        <w:pStyle w:val="Prrafodelista"/>
        <w:widowControl/>
        <w:autoSpaceDE/>
        <w:autoSpaceDN/>
        <w:spacing w:line="259" w:lineRule="auto"/>
        <w:ind w:left="1418"/>
        <w:contextualSpacing/>
        <w:jc w:val="both"/>
        <w:rPr>
          <w:color w:val="000000"/>
          <w:lang w:eastAsia="es-GT"/>
        </w:rPr>
      </w:pPr>
    </w:p>
    <w:p w14:paraId="26642FEF" w14:textId="77777777" w:rsidR="00B44675" w:rsidRPr="00896BEF" w:rsidRDefault="00B44675" w:rsidP="001258AB">
      <w:pPr>
        <w:pStyle w:val="Prrafodelista"/>
        <w:widowControl/>
        <w:numPr>
          <w:ilvl w:val="0"/>
          <w:numId w:val="22"/>
        </w:numPr>
        <w:autoSpaceDE/>
        <w:autoSpaceDN/>
        <w:spacing w:line="259" w:lineRule="auto"/>
        <w:contextualSpacing/>
        <w:jc w:val="both"/>
        <w:rPr>
          <w:color w:val="000000"/>
          <w:lang w:eastAsia="es-GT"/>
        </w:rPr>
      </w:pPr>
      <w:r w:rsidRPr="00896BEF">
        <w:rPr>
          <w:color w:val="000000"/>
          <w:lang w:eastAsia="es-GT"/>
        </w:rPr>
        <w:t xml:space="preserve">Se localice al </w:t>
      </w:r>
      <w:r w:rsidR="00497894" w:rsidRPr="00896BEF">
        <w:rPr>
          <w:color w:val="000000"/>
          <w:lang w:eastAsia="es-GT"/>
        </w:rPr>
        <w:t xml:space="preserve">contratista CONSTRU-SERVICIOS, por medio del propietario individual </w:t>
      </w:r>
      <w:r w:rsidRPr="00896BEF">
        <w:rPr>
          <w:color w:val="000000"/>
          <w:lang w:eastAsia="es-GT"/>
        </w:rPr>
        <w:t xml:space="preserve"> Dávila Córdova, César Roberto NIT 51130513</w:t>
      </w:r>
      <w:r w:rsidR="008E6F34" w:rsidRPr="00896BEF">
        <w:rPr>
          <w:color w:val="000000"/>
          <w:lang w:eastAsia="es-GT"/>
        </w:rPr>
        <w:t>,</w:t>
      </w:r>
      <w:r w:rsidRPr="00896BEF">
        <w:rPr>
          <w:color w:val="000000"/>
          <w:lang w:eastAsia="es-GT"/>
        </w:rPr>
        <w:t xml:space="preserve"> para que  presente la estimación final y la factura</w:t>
      </w:r>
      <w:r w:rsidR="008E6F34" w:rsidRPr="00896BEF">
        <w:rPr>
          <w:color w:val="000000"/>
          <w:lang w:eastAsia="es-GT"/>
        </w:rPr>
        <w:t xml:space="preserve"> correspondiente de Q. 1,631.25</w:t>
      </w:r>
      <w:r w:rsidR="000A5F01" w:rsidRPr="00896BEF">
        <w:rPr>
          <w:color w:val="000000"/>
          <w:lang w:eastAsia="es-GT"/>
        </w:rPr>
        <w:t>,</w:t>
      </w:r>
      <w:r w:rsidR="008E6F34" w:rsidRPr="00896BEF">
        <w:rPr>
          <w:color w:val="000000"/>
          <w:lang w:eastAsia="es-GT"/>
        </w:rPr>
        <w:t xml:space="preserve"> a fin de que la cuenta pueda ser regularizada a la brevedad posible.</w:t>
      </w:r>
    </w:p>
    <w:p w14:paraId="6C8FB92A" w14:textId="77777777" w:rsidR="00896BEF" w:rsidRPr="00896BEF" w:rsidRDefault="00896BEF" w:rsidP="00896BEF">
      <w:pPr>
        <w:pStyle w:val="Prrafodelista"/>
        <w:widowControl/>
        <w:autoSpaceDE/>
        <w:autoSpaceDN/>
        <w:spacing w:line="259" w:lineRule="auto"/>
        <w:ind w:left="1418"/>
        <w:contextualSpacing/>
        <w:jc w:val="both"/>
        <w:rPr>
          <w:color w:val="000000"/>
          <w:lang w:eastAsia="es-GT"/>
        </w:rPr>
      </w:pPr>
    </w:p>
    <w:p w14:paraId="60BF7C30" w14:textId="77777777" w:rsidR="00B44675" w:rsidRDefault="00BF23FF" w:rsidP="001258AB">
      <w:pPr>
        <w:pStyle w:val="Prrafodelista"/>
        <w:widowControl/>
        <w:numPr>
          <w:ilvl w:val="0"/>
          <w:numId w:val="22"/>
        </w:numPr>
        <w:autoSpaceDE/>
        <w:autoSpaceDN/>
        <w:spacing w:line="259" w:lineRule="auto"/>
        <w:contextualSpacing/>
        <w:jc w:val="both"/>
        <w:rPr>
          <w:color w:val="000000"/>
          <w:lang w:eastAsia="es-GT"/>
        </w:rPr>
      </w:pPr>
      <w:r w:rsidRPr="00896BEF">
        <w:rPr>
          <w:color w:val="000000"/>
          <w:lang w:eastAsia="es-GT"/>
        </w:rPr>
        <w:t>S</w:t>
      </w:r>
      <w:r w:rsidR="00B44675" w:rsidRPr="00896BEF">
        <w:rPr>
          <w:color w:val="000000"/>
          <w:lang w:eastAsia="es-GT"/>
        </w:rPr>
        <w:t>e solicit</w:t>
      </w:r>
      <w:r w:rsidRPr="00896BEF">
        <w:rPr>
          <w:color w:val="000000"/>
          <w:lang w:eastAsia="es-GT"/>
        </w:rPr>
        <w:t>e</w:t>
      </w:r>
      <w:r w:rsidR="00B44675" w:rsidRPr="00896BEF">
        <w:rPr>
          <w:color w:val="000000"/>
          <w:lang w:eastAsia="es-GT"/>
        </w:rPr>
        <w:t xml:space="preserve"> al contratista</w:t>
      </w:r>
      <w:r w:rsidR="00497894" w:rsidRPr="00896BEF">
        <w:rPr>
          <w:color w:val="000000"/>
          <w:lang w:eastAsia="es-GT"/>
        </w:rPr>
        <w:t xml:space="preserve"> CONSTRU-SERVICIOS, por medio del propietario individual</w:t>
      </w:r>
      <w:r w:rsidR="00B44675" w:rsidRPr="00896BEF">
        <w:rPr>
          <w:color w:val="000000"/>
          <w:lang w:eastAsia="es-GT"/>
        </w:rPr>
        <w:t xml:space="preserve"> Dávila Córdova, Cesar Roberto</w:t>
      </w:r>
      <w:r w:rsidR="00B44675" w:rsidRPr="00BF23FF">
        <w:rPr>
          <w:color w:val="000000"/>
          <w:lang w:eastAsia="es-GT"/>
        </w:rPr>
        <w:t xml:space="preserve"> NIT 51130513, la devolución del anticipo de Q.67,704.33</w:t>
      </w:r>
      <w:r w:rsidR="00C44AF3">
        <w:rPr>
          <w:color w:val="000000"/>
          <w:lang w:eastAsia="es-GT"/>
        </w:rPr>
        <w:t>,</w:t>
      </w:r>
      <w:r w:rsidR="00B44675" w:rsidRPr="00BF23FF">
        <w:rPr>
          <w:color w:val="000000"/>
          <w:lang w:eastAsia="es-GT"/>
        </w:rPr>
        <w:t xml:space="preserve"> que corresponde al 100% de anticipo pendiente de amortizar del contrato </w:t>
      </w:r>
      <w:r w:rsidR="00B44675" w:rsidRPr="00BF23FF">
        <w:rPr>
          <w:b/>
          <w:color w:val="000000"/>
          <w:lang w:eastAsia="es-GT"/>
        </w:rPr>
        <w:t>18-109-2014-L</w:t>
      </w:r>
      <w:r w:rsidR="00B44675" w:rsidRPr="00BF23FF">
        <w:rPr>
          <w:color w:val="000000"/>
          <w:lang w:eastAsia="es-GT"/>
        </w:rPr>
        <w:t>, ya que</w:t>
      </w:r>
      <w:r w:rsidR="008E6F34">
        <w:rPr>
          <w:color w:val="000000"/>
          <w:lang w:eastAsia="es-GT"/>
        </w:rPr>
        <w:t xml:space="preserve"> los responsables de la administración indicaron que éste </w:t>
      </w:r>
      <w:r w:rsidR="00B44675" w:rsidRPr="00BF23FF">
        <w:rPr>
          <w:color w:val="000000"/>
          <w:lang w:eastAsia="es-GT"/>
        </w:rPr>
        <w:t>incumplió con la ejecución del contrato dentro del tiempo contract</w:t>
      </w:r>
      <w:r w:rsidR="008E6F34">
        <w:rPr>
          <w:color w:val="000000"/>
          <w:lang w:eastAsia="es-GT"/>
        </w:rPr>
        <w:t>ual,</w:t>
      </w:r>
      <w:r w:rsidR="00857ABF">
        <w:rPr>
          <w:color w:val="000000"/>
          <w:lang w:eastAsia="es-GT"/>
        </w:rPr>
        <w:t xml:space="preserve"> lo anterior con el propósito </w:t>
      </w:r>
      <w:r w:rsidR="008E6F34">
        <w:rPr>
          <w:color w:val="000000"/>
          <w:lang w:eastAsia="es-GT"/>
        </w:rPr>
        <w:t>de que la cuenta pueda ser regularizada a la brevedad posible.</w:t>
      </w:r>
    </w:p>
    <w:p w14:paraId="2D0C2810" w14:textId="77777777" w:rsidR="00896BEF" w:rsidRDefault="00896BEF" w:rsidP="00896BEF">
      <w:pPr>
        <w:pStyle w:val="Prrafodelista"/>
        <w:widowControl/>
        <w:autoSpaceDE/>
        <w:autoSpaceDN/>
        <w:spacing w:line="259" w:lineRule="auto"/>
        <w:ind w:left="1418"/>
        <w:contextualSpacing/>
        <w:jc w:val="both"/>
        <w:rPr>
          <w:color w:val="000000"/>
          <w:lang w:eastAsia="es-GT"/>
        </w:rPr>
      </w:pPr>
    </w:p>
    <w:p w14:paraId="4669B37F" w14:textId="77777777" w:rsidR="00B44675" w:rsidRDefault="00BF23FF" w:rsidP="001258AB">
      <w:pPr>
        <w:pStyle w:val="Prrafodelista"/>
        <w:widowControl/>
        <w:numPr>
          <w:ilvl w:val="0"/>
          <w:numId w:val="22"/>
        </w:numPr>
        <w:autoSpaceDE/>
        <w:autoSpaceDN/>
        <w:spacing w:line="259" w:lineRule="auto"/>
        <w:contextualSpacing/>
        <w:jc w:val="both"/>
        <w:rPr>
          <w:color w:val="000000"/>
          <w:lang w:eastAsia="es-GT"/>
        </w:rPr>
      </w:pPr>
      <w:r w:rsidRPr="00BF23FF">
        <w:rPr>
          <w:color w:val="000000"/>
          <w:lang w:eastAsia="es-GT"/>
        </w:rPr>
        <w:t xml:space="preserve">Se solicite el reintegro del saldo  deudor de </w:t>
      </w:r>
      <w:r w:rsidRPr="002A07DE">
        <w:rPr>
          <w:lang w:eastAsia="es-GT"/>
        </w:rPr>
        <w:t>Q. 41,622.26</w:t>
      </w:r>
      <w:r>
        <w:rPr>
          <w:lang w:eastAsia="es-GT"/>
        </w:rPr>
        <w:t xml:space="preserve"> a</w:t>
      </w:r>
      <w:r w:rsidR="00C44AF3">
        <w:rPr>
          <w:lang w:eastAsia="es-GT"/>
        </w:rPr>
        <w:t xml:space="preserve">l contratista </w:t>
      </w:r>
      <w:r w:rsidR="00B44675" w:rsidRPr="00BF23FF">
        <w:rPr>
          <w:color w:val="000000"/>
          <w:lang w:eastAsia="es-GT"/>
        </w:rPr>
        <w:t>Metro Construcciones S.A. NIT 62247530</w:t>
      </w:r>
      <w:r w:rsidR="00FC28D5">
        <w:rPr>
          <w:color w:val="000000"/>
          <w:lang w:eastAsia="es-GT"/>
        </w:rPr>
        <w:t xml:space="preserve"> del </w:t>
      </w:r>
      <w:r w:rsidR="00FC28D5" w:rsidRPr="00FC28D5">
        <w:rPr>
          <w:b/>
          <w:color w:val="000000"/>
          <w:lang w:eastAsia="es-GT"/>
        </w:rPr>
        <w:t>Contrato 25-109-2013-L</w:t>
      </w:r>
      <w:r w:rsidR="00FC28D5">
        <w:rPr>
          <w:color w:val="000000"/>
          <w:lang w:eastAsia="es-GT"/>
        </w:rPr>
        <w:t xml:space="preserve"> </w:t>
      </w:r>
      <w:r w:rsidR="00C44AF3">
        <w:rPr>
          <w:color w:val="000000"/>
          <w:lang w:eastAsia="es-GT"/>
        </w:rPr>
        <w:t xml:space="preserve"> a través de su representante legal ENR</w:t>
      </w:r>
      <w:r w:rsidR="000A5F01">
        <w:rPr>
          <w:color w:val="000000"/>
          <w:lang w:eastAsia="es-GT"/>
        </w:rPr>
        <w:t>I</w:t>
      </w:r>
      <w:r w:rsidR="00C44AF3">
        <w:rPr>
          <w:color w:val="000000"/>
          <w:lang w:eastAsia="es-GT"/>
        </w:rPr>
        <w:t>QUE LISANDRO RIOS ECHEVERRIA</w:t>
      </w:r>
      <w:r w:rsidR="006537FF">
        <w:rPr>
          <w:color w:val="000000"/>
          <w:lang w:eastAsia="es-GT"/>
        </w:rPr>
        <w:t>,</w:t>
      </w:r>
      <w:r w:rsidR="00C44AF3">
        <w:rPr>
          <w:color w:val="000000"/>
          <w:lang w:eastAsia="es-GT"/>
        </w:rPr>
        <w:t xml:space="preserve"> </w:t>
      </w:r>
      <w:r w:rsidR="00B44675" w:rsidRPr="00BF23FF">
        <w:rPr>
          <w:color w:val="000000"/>
          <w:lang w:eastAsia="es-GT"/>
        </w:rPr>
        <w:t>ya que los responsables de la</w:t>
      </w:r>
      <w:r w:rsidR="000A5F01">
        <w:rPr>
          <w:color w:val="000000"/>
          <w:lang w:eastAsia="es-GT"/>
        </w:rPr>
        <w:t xml:space="preserve"> administración manifestaron </w:t>
      </w:r>
      <w:r w:rsidR="00B44675" w:rsidRPr="00BF23FF">
        <w:rPr>
          <w:color w:val="000000"/>
          <w:lang w:eastAsia="es-GT"/>
        </w:rPr>
        <w:t xml:space="preserve"> que  no fue ejecutada la fianza correspondiente en su momento</w:t>
      </w:r>
      <w:r w:rsidR="00FC28D5">
        <w:rPr>
          <w:color w:val="000000"/>
          <w:lang w:eastAsia="es-GT"/>
        </w:rPr>
        <w:t xml:space="preserve"> con el propósito de regularizar la cuenta respectiva a la brevedad posible.</w:t>
      </w:r>
      <w:r w:rsidR="00B44675" w:rsidRPr="00BF23FF">
        <w:rPr>
          <w:color w:val="000000"/>
          <w:lang w:eastAsia="es-GT"/>
        </w:rPr>
        <w:t>.</w:t>
      </w:r>
    </w:p>
    <w:p w14:paraId="6017E620" w14:textId="77777777" w:rsidR="00896BEF" w:rsidRDefault="00896BEF" w:rsidP="00896BEF">
      <w:pPr>
        <w:pStyle w:val="Prrafodelista"/>
        <w:widowControl/>
        <w:autoSpaceDE/>
        <w:autoSpaceDN/>
        <w:spacing w:line="259" w:lineRule="auto"/>
        <w:ind w:left="1418"/>
        <w:contextualSpacing/>
        <w:jc w:val="both"/>
        <w:rPr>
          <w:color w:val="000000"/>
          <w:lang w:eastAsia="es-GT"/>
        </w:rPr>
      </w:pPr>
    </w:p>
    <w:p w14:paraId="0FE45569" w14:textId="77777777" w:rsidR="00B44675" w:rsidRDefault="000A5F01" w:rsidP="005245CA">
      <w:pPr>
        <w:pStyle w:val="Prrafodelista"/>
        <w:widowControl/>
        <w:numPr>
          <w:ilvl w:val="0"/>
          <w:numId w:val="22"/>
        </w:numPr>
        <w:autoSpaceDE/>
        <w:autoSpaceDN/>
        <w:spacing w:line="259" w:lineRule="auto"/>
        <w:contextualSpacing/>
        <w:jc w:val="both"/>
        <w:rPr>
          <w:color w:val="000000"/>
          <w:lang w:eastAsia="es-GT"/>
        </w:rPr>
      </w:pPr>
      <w:r>
        <w:t xml:space="preserve">Con el apoyo de la </w:t>
      </w:r>
      <w:r w:rsidRPr="000A5F01">
        <w:rPr>
          <w:bCs/>
          <w:lang w:eastAsia="es-GT"/>
        </w:rPr>
        <w:t>Coordinadora Financiera de la DIGEF</w:t>
      </w:r>
      <w:r>
        <w:rPr>
          <w:bCs/>
          <w:lang w:eastAsia="es-GT"/>
        </w:rPr>
        <w:t>, s</w:t>
      </w:r>
      <w:r w:rsidR="00D64D3C" w:rsidRPr="000567A2">
        <w:t xml:space="preserve">e </w:t>
      </w:r>
      <w:r w:rsidR="00D64D3C">
        <w:t xml:space="preserve">localicen </w:t>
      </w:r>
      <w:r w:rsidR="00D64D3C" w:rsidRPr="000A5F01">
        <w:rPr>
          <w:color w:val="000000"/>
        </w:rPr>
        <w:t xml:space="preserve"> los documentos que evidencien el pago del </w:t>
      </w:r>
      <w:r w:rsidR="00B44675" w:rsidRPr="000A5F01">
        <w:rPr>
          <w:color w:val="000000"/>
          <w:lang w:eastAsia="es-GT"/>
        </w:rPr>
        <w:t>avance de la obra y detalle de gastos de</w:t>
      </w:r>
      <w:r w:rsidR="00D64D3C" w:rsidRPr="000A5F01">
        <w:rPr>
          <w:color w:val="000000"/>
          <w:lang w:eastAsia="es-GT"/>
        </w:rPr>
        <w:t>l contratista</w:t>
      </w:r>
      <w:r w:rsidR="00B44675" w:rsidRPr="000A5F01">
        <w:rPr>
          <w:color w:val="000000"/>
          <w:lang w:eastAsia="es-GT"/>
        </w:rPr>
        <w:t xml:space="preserve"> Metro Construcciones S.A. NIT 62247530</w:t>
      </w:r>
      <w:r>
        <w:rPr>
          <w:color w:val="000000"/>
          <w:lang w:eastAsia="es-GT"/>
        </w:rPr>
        <w:t xml:space="preserve"> del contrato </w:t>
      </w:r>
      <w:r w:rsidR="00ED6832" w:rsidRPr="000A5F01">
        <w:rPr>
          <w:b/>
          <w:color w:val="000000"/>
          <w:lang w:eastAsia="es-GT"/>
        </w:rPr>
        <w:t>14-109-2014-L</w:t>
      </w:r>
      <w:r w:rsidR="00D64D3C" w:rsidRPr="000A5F01">
        <w:rPr>
          <w:color w:val="000000"/>
          <w:lang w:eastAsia="es-GT"/>
        </w:rPr>
        <w:t xml:space="preserve">, </w:t>
      </w:r>
      <w:r w:rsidR="00ED6832" w:rsidRPr="000A5F01">
        <w:rPr>
          <w:color w:val="000000"/>
          <w:lang w:eastAsia="es-GT"/>
        </w:rPr>
        <w:t xml:space="preserve">por la cantidad de </w:t>
      </w:r>
      <w:r>
        <w:rPr>
          <w:color w:val="000000"/>
          <w:lang w:eastAsia="es-GT"/>
        </w:rPr>
        <w:t xml:space="preserve">     </w:t>
      </w:r>
      <w:r w:rsidR="00ED6832" w:rsidRPr="000A5F01">
        <w:rPr>
          <w:color w:val="000000"/>
          <w:lang w:eastAsia="es-GT"/>
        </w:rPr>
        <w:t>Q. 406,615.85</w:t>
      </w:r>
      <w:r w:rsidR="00ED159F">
        <w:rPr>
          <w:color w:val="000000"/>
          <w:lang w:eastAsia="es-GT"/>
        </w:rPr>
        <w:t>, ya que la obra fue suspendida</w:t>
      </w:r>
      <w:r w:rsidR="00ED6832" w:rsidRPr="000A5F01">
        <w:rPr>
          <w:color w:val="000000"/>
          <w:lang w:eastAsia="es-GT"/>
        </w:rPr>
        <w:t>;</w:t>
      </w:r>
      <w:r w:rsidR="001258AB" w:rsidRPr="000A5F01">
        <w:rPr>
          <w:color w:val="000000"/>
          <w:lang w:eastAsia="es-GT"/>
        </w:rPr>
        <w:t xml:space="preserve"> no obstante, se realizaron pagos por el monto en referencia,</w:t>
      </w:r>
      <w:r w:rsidR="00ED6832" w:rsidRPr="000A5F01">
        <w:rPr>
          <w:color w:val="000000"/>
          <w:lang w:eastAsia="es-GT"/>
        </w:rPr>
        <w:t xml:space="preserve"> asi mismo</w:t>
      </w:r>
      <w:r w:rsidR="001258AB" w:rsidRPr="000A5F01">
        <w:rPr>
          <w:color w:val="000000"/>
          <w:lang w:eastAsia="es-GT"/>
        </w:rPr>
        <w:t>,</w:t>
      </w:r>
      <w:r w:rsidR="00ED6832" w:rsidRPr="000A5F01">
        <w:rPr>
          <w:color w:val="000000"/>
          <w:lang w:eastAsia="es-GT"/>
        </w:rPr>
        <w:t xml:space="preserve"> los responsables de la administración indicaron que la obra será retomada en el ejercicio fiscal 2022</w:t>
      </w:r>
      <w:r w:rsidR="001258AB" w:rsidRPr="000A5F01">
        <w:rPr>
          <w:color w:val="000000"/>
          <w:lang w:eastAsia="es-GT"/>
        </w:rPr>
        <w:t>,</w:t>
      </w:r>
      <w:r w:rsidR="00ED6832" w:rsidRPr="000A5F01">
        <w:rPr>
          <w:color w:val="000000"/>
          <w:lang w:eastAsia="es-GT"/>
        </w:rPr>
        <w:t xml:space="preserve"> por lo cual</w:t>
      </w:r>
      <w:r>
        <w:rPr>
          <w:color w:val="000000"/>
          <w:lang w:eastAsia="es-GT"/>
        </w:rPr>
        <w:t xml:space="preserve"> es recomendable se implementen </w:t>
      </w:r>
      <w:r w:rsidR="00ED6832" w:rsidRPr="000A5F01">
        <w:rPr>
          <w:color w:val="000000"/>
          <w:lang w:eastAsia="es-GT"/>
        </w:rPr>
        <w:t xml:space="preserve">los controles necesarios </w:t>
      </w:r>
      <w:r>
        <w:rPr>
          <w:color w:val="000000"/>
          <w:lang w:eastAsia="es-GT"/>
        </w:rPr>
        <w:t>para evitar riesgos de no regularizar oportunamente las cuentas.</w:t>
      </w:r>
    </w:p>
    <w:p w14:paraId="45AD5351" w14:textId="77777777" w:rsidR="00896BEF" w:rsidRPr="000A5F01" w:rsidRDefault="00896BEF" w:rsidP="00896BEF">
      <w:pPr>
        <w:pStyle w:val="Prrafodelista"/>
        <w:widowControl/>
        <w:autoSpaceDE/>
        <w:autoSpaceDN/>
        <w:spacing w:line="259" w:lineRule="auto"/>
        <w:ind w:left="1418"/>
        <w:contextualSpacing/>
        <w:jc w:val="both"/>
        <w:rPr>
          <w:color w:val="000000"/>
          <w:lang w:eastAsia="es-GT"/>
        </w:rPr>
      </w:pPr>
    </w:p>
    <w:p w14:paraId="256230C8" w14:textId="77777777" w:rsidR="000A5F01" w:rsidRDefault="000A5F01" w:rsidP="000A5F01">
      <w:pPr>
        <w:pStyle w:val="Prrafodelista"/>
        <w:widowControl/>
        <w:numPr>
          <w:ilvl w:val="0"/>
          <w:numId w:val="22"/>
        </w:numPr>
        <w:autoSpaceDE/>
        <w:autoSpaceDN/>
        <w:spacing w:line="259" w:lineRule="auto"/>
        <w:contextualSpacing/>
        <w:jc w:val="both"/>
        <w:rPr>
          <w:color w:val="000000"/>
          <w:lang w:eastAsia="es-GT"/>
        </w:rPr>
      </w:pPr>
      <w:r>
        <w:t xml:space="preserve">Con el apoyo de la </w:t>
      </w:r>
      <w:r w:rsidRPr="000A5F01">
        <w:rPr>
          <w:bCs/>
          <w:lang w:eastAsia="es-GT"/>
        </w:rPr>
        <w:t>Coordinadora Financiera de la DIGEF, s</w:t>
      </w:r>
      <w:r w:rsidRPr="000567A2">
        <w:t xml:space="preserve">e </w:t>
      </w:r>
      <w:r>
        <w:t xml:space="preserve">localicen </w:t>
      </w:r>
      <w:r w:rsidRPr="000A5F01">
        <w:rPr>
          <w:color w:val="000000"/>
        </w:rPr>
        <w:t xml:space="preserve"> los documentos que evidencien el pago </w:t>
      </w:r>
      <w:r w:rsidR="00ED6832" w:rsidRPr="000A5F01">
        <w:rPr>
          <w:color w:val="000000"/>
        </w:rPr>
        <w:t xml:space="preserve">del </w:t>
      </w:r>
      <w:r w:rsidR="00ED6832" w:rsidRPr="000A5F01">
        <w:rPr>
          <w:color w:val="000000"/>
          <w:lang w:eastAsia="es-GT"/>
        </w:rPr>
        <w:t>avance de la obra y detalle de gastos del contratista Metro Construcciones S.A. NIT 62247530</w:t>
      </w:r>
      <w:r w:rsidRPr="000A5F01">
        <w:rPr>
          <w:color w:val="000000"/>
          <w:lang w:eastAsia="es-GT"/>
        </w:rPr>
        <w:t xml:space="preserve"> del contrato </w:t>
      </w:r>
      <w:r w:rsidR="00ED6832" w:rsidRPr="000A5F01">
        <w:rPr>
          <w:b/>
          <w:color w:val="000000"/>
          <w:lang w:eastAsia="es-GT"/>
        </w:rPr>
        <w:t>16-109-2014-L</w:t>
      </w:r>
      <w:r w:rsidRPr="000A5F01">
        <w:rPr>
          <w:b/>
          <w:color w:val="000000"/>
          <w:lang w:eastAsia="es-GT"/>
        </w:rPr>
        <w:t xml:space="preserve">, </w:t>
      </w:r>
      <w:r w:rsidR="001258AB" w:rsidRPr="000A5F01">
        <w:rPr>
          <w:color w:val="000000"/>
          <w:lang w:eastAsia="es-GT"/>
        </w:rPr>
        <w:t xml:space="preserve">el cual fue suspendido, no obstante se realizaron pagos por la cantidad de Q. 1,035,002.51, del cual los responsables de la administración indicaron que la obra será retomada en el ejercicio fiscal </w:t>
      </w:r>
      <w:r w:rsidRPr="000A5F01">
        <w:rPr>
          <w:color w:val="000000"/>
          <w:lang w:eastAsia="es-GT"/>
        </w:rPr>
        <w:t>2022</w:t>
      </w:r>
      <w:r w:rsidR="001258AB" w:rsidRPr="000A5F01">
        <w:rPr>
          <w:color w:val="000000"/>
          <w:lang w:eastAsia="es-GT"/>
        </w:rPr>
        <w:t xml:space="preserve">, </w:t>
      </w:r>
      <w:r w:rsidRPr="000A5F01">
        <w:rPr>
          <w:color w:val="000000"/>
          <w:lang w:eastAsia="es-GT"/>
        </w:rPr>
        <w:t>por lo cual</w:t>
      </w:r>
      <w:r>
        <w:rPr>
          <w:color w:val="000000"/>
          <w:lang w:eastAsia="es-GT"/>
        </w:rPr>
        <w:t xml:space="preserve"> es recomendable se implementen </w:t>
      </w:r>
      <w:r w:rsidRPr="000A5F01">
        <w:rPr>
          <w:color w:val="000000"/>
          <w:lang w:eastAsia="es-GT"/>
        </w:rPr>
        <w:t xml:space="preserve">los controles necesarios </w:t>
      </w:r>
      <w:r>
        <w:rPr>
          <w:color w:val="000000"/>
          <w:lang w:eastAsia="es-GT"/>
        </w:rPr>
        <w:t>para evitar riesgos de no regularizar oportunamente las cuentas.</w:t>
      </w:r>
    </w:p>
    <w:p w14:paraId="42F620C7" w14:textId="77777777" w:rsidR="005571CD" w:rsidRPr="005571CD" w:rsidRDefault="005571CD" w:rsidP="005571CD">
      <w:pPr>
        <w:pStyle w:val="Prrafodelista"/>
        <w:numPr>
          <w:ilvl w:val="0"/>
          <w:numId w:val="21"/>
        </w:numPr>
        <w:jc w:val="both"/>
        <w:rPr>
          <w:color w:val="000000"/>
          <w:lang w:eastAsia="es-GT"/>
        </w:rPr>
      </w:pPr>
      <w:r w:rsidRPr="005571CD">
        <w:rPr>
          <w:b/>
          <w:bCs/>
          <w:lang w:eastAsia="es-GT"/>
        </w:rPr>
        <w:lastRenderedPageBreak/>
        <w:t>CUENTA No. 1234-07-00 CONSTRUCCIONES EN PROCESO Q. 843,926.87</w:t>
      </w:r>
    </w:p>
    <w:p w14:paraId="77544E01" w14:textId="77777777" w:rsidR="00C3654A" w:rsidRDefault="00575771" w:rsidP="00FE5FB4">
      <w:pPr>
        <w:pStyle w:val="Prrafodelista"/>
        <w:ind w:left="1418"/>
        <w:jc w:val="both"/>
        <w:rPr>
          <w:color w:val="000000"/>
          <w:lang w:eastAsia="es-GT"/>
        </w:rPr>
      </w:pPr>
      <w:r>
        <w:rPr>
          <w:color w:val="000000"/>
          <w:lang w:eastAsia="es-GT"/>
        </w:rPr>
        <w:tab/>
      </w:r>
      <w:r w:rsidR="00C3654A">
        <w:rPr>
          <w:color w:val="000000"/>
          <w:lang w:eastAsia="es-GT"/>
        </w:rPr>
        <w:t xml:space="preserve">Con el apoyo de la Coordinadora Financiera </w:t>
      </w:r>
      <w:r w:rsidR="00C3654A">
        <w:rPr>
          <w:bCs/>
          <w:lang w:eastAsia="es-GT"/>
        </w:rPr>
        <w:t xml:space="preserve">y </w:t>
      </w:r>
      <w:r w:rsidR="00FE5FB4">
        <w:rPr>
          <w:bCs/>
          <w:lang w:eastAsia="es-GT"/>
        </w:rPr>
        <w:t xml:space="preserve">del Departamento </w:t>
      </w:r>
      <w:r w:rsidR="00C3654A">
        <w:rPr>
          <w:bCs/>
          <w:lang w:eastAsia="es-GT"/>
        </w:rPr>
        <w:t>de Asesoría Jurídica de</w:t>
      </w:r>
      <w:r w:rsidR="00C3654A" w:rsidRPr="000A5F01">
        <w:rPr>
          <w:bCs/>
          <w:lang w:eastAsia="es-GT"/>
        </w:rPr>
        <w:t xml:space="preserve"> la DIGEF</w:t>
      </w:r>
      <w:r w:rsidR="00FE5FB4">
        <w:rPr>
          <w:bCs/>
          <w:lang w:eastAsia="es-GT"/>
        </w:rPr>
        <w:t>,</w:t>
      </w:r>
      <w:r w:rsidR="00C3654A">
        <w:rPr>
          <w:bCs/>
          <w:lang w:eastAsia="es-GT"/>
        </w:rPr>
        <w:t xml:space="preserve"> </w:t>
      </w:r>
      <w:r w:rsidR="00C3654A">
        <w:rPr>
          <w:color w:val="000000"/>
          <w:lang w:eastAsia="es-GT"/>
        </w:rPr>
        <w:t xml:space="preserve">se determinen  las causas por las cuales no se ha liquidado  </w:t>
      </w:r>
      <w:r w:rsidR="00780F60">
        <w:rPr>
          <w:color w:val="000000"/>
          <w:lang w:eastAsia="es-GT"/>
        </w:rPr>
        <w:t xml:space="preserve"> </w:t>
      </w:r>
      <w:r w:rsidR="00C3654A" w:rsidRPr="008F62F7">
        <w:rPr>
          <w:color w:val="000000"/>
          <w:lang w:eastAsia="es-GT"/>
        </w:rPr>
        <w:t>la cantidad de Q. 843,926.87 a Construcciones Garavito S.A. Nit 8316686</w:t>
      </w:r>
      <w:r w:rsidR="009B224A">
        <w:rPr>
          <w:color w:val="000000"/>
          <w:lang w:eastAsia="es-GT"/>
        </w:rPr>
        <w:t>,</w:t>
      </w:r>
      <w:r w:rsidR="00C3654A" w:rsidRPr="008F62F7">
        <w:rPr>
          <w:color w:val="000000"/>
          <w:lang w:eastAsia="es-GT"/>
        </w:rPr>
        <w:t xml:space="preserve">  </w:t>
      </w:r>
      <w:r w:rsidR="00FE5FB4">
        <w:rPr>
          <w:color w:val="000000"/>
          <w:lang w:eastAsia="es-GT"/>
        </w:rPr>
        <w:t xml:space="preserve">por la construcción </w:t>
      </w:r>
      <w:r w:rsidR="00C3654A" w:rsidRPr="008F62F7">
        <w:rPr>
          <w:color w:val="000000"/>
          <w:lang w:eastAsia="es-GT"/>
        </w:rPr>
        <w:t xml:space="preserve">ENEF de Chimaltenango, no obstante </w:t>
      </w:r>
      <w:r w:rsidR="00C3654A">
        <w:rPr>
          <w:color w:val="000000"/>
          <w:lang w:eastAsia="es-GT"/>
        </w:rPr>
        <w:t xml:space="preserve">los responsables de la administración manifestaron que cuentan con </w:t>
      </w:r>
      <w:r w:rsidR="00C3654A" w:rsidRPr="008F62F7">
        <w:rPr>
          <w:color w:val="000000"/>
          <w:lang w:eastAsia="es-GT"/>
        </w:rPr>
        <w:t>el acta No. 29-07 de fecha 21/11/2007 en la cual  la comisión receptora liquidadora indicó que el monto a pagar es por</w:t>
      </w:r>
      <w:r w:rsidR="00C3654A">
        <w:rPr>
          <w:color w:val="000000"/>
          <w:lang w:eastAsia="es-GT"/>
        </w:rPr>
        <w:t xml:space="preserve"> </w:t>
      </w:r>
      <w:r w:rsidR="00C3654A" w:rsidRPr="008F62F7">
        <w:rPr>
          <w:color w:val="000000"/>
          <w:lang w:eastAsia="es-GT"/>
        </w:rPr>
        <w:t>Q. 843,926.87</w:t>
      </w:r>
      <w:r w:rsidR="009B224A">
        <w:rPr>
          <w:color w:val="000000"/>
          <w:lang w:eastAsia="es-GT"/>
        </w:rPr>
        <w:t>, lo anterior con el fin de que la cuenta pueda ser regularizada a la brevedad posible.</w:t>
      </w:r>
    </w:p>
    <w:p w14:paraId="784162CA" w14:textId="77777777" w:rsidR="00C3654A" w:rsidRDefault="00C3654A" w:rsidP="00575771">
      <w:pPr>
        <w:pStyle w:val="Prrafodelista"/>
        <w:ind w:left="1418"/>
        <w:jc w:val="both"/>
        <w:rPr>
          <w:color w:val="000000"/>
          <w:lang w:eastAsia="es-GT"/>
        </w:rPr>
      </w:pPr>
    </w:p>
    <w:p w14:paraId="7F77C4E8" w14:textId="77777777" w:rsidR="00C3654A" w:rsidRDefault="00C3654A" w:rsidP="00575771">
      <w:pPr>
        <w:pStyle w:val="Prrafodelista"/>
        <w:ind w:left="1418"/>
        <w:jc w:val="both"/>
        <w:rPr>
          <w:color w:val="000000"/>
          <w:lang w:eastAsia="es-GT"/>
        </w:rPr>
      </w:pPr>
    </w:p>
    <w:p w14:paraId="30C9FD48" w14:textId="77777777" w:rsidR="0098400C" w:rsidRDefault="0098400C" w:rsidP="0098400C">
      <w:pPr>
        <w:pStyle w:val="Prrafodelista"/>
        <w:numPr>
          <w:ilvl w:val="0"/>
          <w:numId w:val="21"/>
        </w:numPr>
        <w:jc w:val="both"/>
        <w:rPr>
          <w:color w:val="000000"/>
          <w:lang w:eastAsia="es-GT"/>
        </w:rPr>
      </w:pPr>
      <w:r w:rsidRPr="008D478F">
        <w:rPr>
          <w:b/>
          <w:bCs/>
          <w:lang w:eastAsia="es-GT"/>
        </w:rPr>
        <w:t>CUENTA</w:t>
      </w:r>
      <w:r>
        <w:rPr>
          <w:b/>
          <w:bCs/>
          <w:lang w:eastAsia="es-GT"/>
        </w:rPr>
        <w:t>S</w:t>
      </w:r>
      <w:r w:rsidRPr="008D478F">
        <w:rPr>
          <w:b/>
          <w:bCs/>
          <w:lang w:eastAsia="es-GT"/>
        </w:rPr>
        <w:t xml:space="preserve"> No</w:t>
      </w:r>
      <w:r>
        <w:rPr>
          <w:b/>
          <w:bCs/>
          <w:lang w:eastAsia="es-GT"/>
        </w:rPr>
        <w:t>s</w:t>
      </w:r>
      <w:r w:rsidRPr="008D478F">
        <w:rPr>
          <w:b/>
          <w:bCs/>
          <w:lang w:eastAsia="es-GT"/>
        </w:rPr>
        <w:t>. 1234-02-00</w:t>
      </w:r>
      <w:r>
        <w:rPr>
          <w:b/>
          <w:bCs/>
          <w:lang w:eastAsia="es-GT"/>
        </w:rPr>
        <w:t xml:space="preserve">, 1234-05-00 y 1234-07-00 </w:t>
      </w:r>
      <w:r w:rsidRPr="008D478F">
        <w:rPr>
          <w:b/>
          <w:bCs/>
          <w:lang w:eastAsia="es-GT"/>
        </w:rPr>
        <w:t xml:space="preserve"> CONSTRUCCIONES EN PROCESO</w:t>
      </w:r>
      <w:r>
        <w:rPr>
          <w:b/>
          <w:bCs/>
          <w:lang w:eastAsia="es-GT"/>
        </w:rPr>
        <w:t xml:space="preserve"> Q. </w:t>
      </w:r>
      <w:r w:rsidRPr="008D478F">
        <w:rPr>
          <w:b/>
          <w:bCs/>
          <w:lang w:eastAsia="es-GT"/>
        </w:rPr>
        <w:t>17,537,132.9</w:t>
      </w:r>
      <w:r>
        <w:rPr>
          <w:b/>
          <w:bCs/>
          <w:lang w:eastAsia="es-GT"/>
        </w:rPr>
        <w:t>0</w:t>
      </w:r>
    </w:p>
    <w:p w14:paraId="50067684" w14:textId="77777777" w:rsidR="00575771" w:rsidRDefault="00575771" w:rsidP="001258AB">
      <w:pPr>
        <w:pStyle w:val="Prrafodelista"/>
        <w:widowControl/>
        <w:autoSpaceDE/>
        <w:autoSpaceDN/>
        <w:spacing w:line="259" w:lineRule="auto"/>
        <w:ind w:left="1418"/>
        <w:contextualSpacing/>
        <w:jc w:val="both"/>
        <w:rPr>
          <w:bCs/>
          <w:lang w:eastAsia="es-GT"/>
        </w:rPr>
      </w:pPr>
    </w:p>
    <w:p w14:paraId="22FD8B1C" w14:textId="77777777" w:rsidR="00ED6832" w:rsidRDefault="00575771" w:rsidP="001258AB">
      <w:pPr>
        <w:pStyle w:val="Prrafodelista"/>
        <w:widowControl/>
        <w:autoSpaceDE/>
        <w:autoSpaceDN/>
        <w:spacing w:line="259" w:lineRule="auto"/>
        <w:ind w:left="1418"/>
        <w:contextualSpacing/>
        <w:jc w:val="both"/>
        <w:rPr>
          <w:color w:val="000000"/>
          <w:lang w:eastAsia="es-GT"/>
        </w:rPr>
      </w:pPr>
      <w:r w:rsidRPr="00016BE5">
        <w:rPr>
          <w:bCs/>
          <w:lang w:eastAsia="es-GT"/>
        </w:rPr>
        <w:t>Solicite a</w:t>
      </w:r>
      <w:r>
        <w:rPr>
          <w:bCs/>
          <w:lang w:eastAsia="es-GT"/>
        </w:rPr>
        <w:t xml:space="preserve"> </w:t>
      </w:r>
      <w:r w:rsidRPr="00016BE5">
        <w:rPr>
          <w:bCs/>
          <w:lang w:eastAsia="es-GT"/>
        </w:rPr>
        <w:t>l</w:t>
      </w:r>
      <w:r>
        <w:rPr>
          <w:bCs/>
          <w:lang w:eastAsia="es-GT"/>
        </w:rPr>
        <w:t>a Mesa Técnica de Trabajo, designada para regularizar los saldos contables pendientes de los proyectos de infraestructura</w:t>
      </w:r>
      <w:r w:rsidR="003201CC">
        <w:rPr>
          <w:bCs/>
          <w:lang w:eastAsia="es-GT"/>
        </w:rPr>
        <w:t>,</w:t>
      </w:r>
      <w:r>
        <w:rPr>
          <w:bCs/>
          <w:lang w:eastAsia="es-GT"/>
        </w:rPr>
        <w:t xml:space="preserve"> realizar las gestiones que correspondan para que con el apoyo de la Coor</w:t>
      </w:r>
      <w:r w:rsidR="00A308DB">
        <w:rPr>
          <w:bCs/>
          <w:lang w:eastAsia="es-GT"/>
        </w:rPr>
        <w:t>dinadora Financiera de la DIGEF, Asesoría Jurídica de DIGEF</w:t>
      </w:r>
      <w:r w:rsidR="00A63216">
        <w:rPr>
          <w:bCs/>
          <w:lang w:eastAsia="es-GT"/>
        </w:rPr>
        <w:t>,</w:t>
      </w:r>
      <w:r w:rsidR="00A308DB">
        <w:rPr>
          <w:bCs/>
          <w:lang w:eastAsia="es-GT"/>
        </w:rPr>
        <w:t xml:space="preserve"> </w:t>
      </w:r>
      <w:r w:rsidR="002B2A58">
        <w:rPr>
          <w:bCs/>
          <w:lang w:eastAsia="es-GT"/>
        </w:rPr>
        <w:t xml:space="preserve">se </w:t>
      </w:r>
      <w:r w:rsidR="003201CC">
        <w:rPr>
          <w:bCs/>
          <w:lang w:eastAsia="es-GT"/>
        </w:rPr>
        <w:t xml:space="preserve">determinen las acciones respectivas </w:t>
      </w:r>
      <w:r>
        <w:rPr>
          <w:bCs/>
          <w:lang w:eastAsia="es-GT"/>
        </w:rPr>
        <w:t xml:space="preserve">y </w:t>
      </w:r>
      <w:r w:rsidR="002B2A58">
        <w:rPr>
          <w:bCs/>
          <w:lang w:eastAsia="es-GT"/>
        </w:rPr>
        <w:t xml:space="preserve">según sea el caso se solicite el apoyo correspondiente </w:t>
      </w:r>
      <w:r>
        <w:rPr>
          <w:bCs/>
          <w:lang w:eastAsia="es-GT"/>
        </w:rPr>
        <w:t xml:space="preserve">a la Dirección </w:t>
      </w:r>
      <w:r w:rsidRPr="00016BE5">
        <w:rPr>
          <w:bCs/>
          <w:lang w:eastAsia="es-GT"/>
        </w:rPr>
        <w:t>de Administración Financiera</w:t>
      </w:r>
      <w:r w:rsidR="00133CA0">
        <w:rPr>
          <w:bCs/>
          <w:lang w:eastAsia="es-GT"/>
        </w:rPr>
        <w:t xml:space="preserve">   </w:t>
      </w:r>
      <w:r>
        <w:rPr>
          <w:bCs/>
          <w:lang w:eastAsia="es-GT"/>
        </w:rPr>
        <w:t>-</w:t>
      </w:r>
      <w:r w:rsidRPr="00016BE5">
        <w:rPr>
          <w:bCs/>
          <w:lang w:eastAsia="es-GT"/>
        </w:rPr>
        <w:t xml:space="preserve">DAFI-, </w:t>
      </w:r>
      <w:r w:rsidR="002B2A58">
        <w:rPr>
          <w:bCs/>
          <w:lang w:eastAsia="es-GT"/>
        </w:rPr>
        <w:t xml:space="preserve">para que </w:t>
      </w:r>
      <w:r>
        <w:rPr>
          <w:lang w:eastAsia="es-GT"/>
        </w:rPr>
        <w:t xml:space="preserve">se determinen los comprobantes únicos de </w:t>
      </w:r>
      <w:r w:rsidRPr="00016BE5">
        <w:rPr>
          <w:bCs/>
          <w:lang w:eastAsia="es-GT"/>
        </w:rPr>
        <w:t>Registro CUR, afectados en su momento que dieron origen a los saldos de las cuentas indicadas en los anexos 1, 2,</w:t>
      </w:r>
      <w:r>
        <w:rPr>
          <w:bCs/>
          <w:lang w:eastAsia="es-GT"/>
        </w:rPr>
        <w:t xml:space="preserve"> y  3 por </w:t>
      </w:r>
      <w:r w:rsidRPr="00016BE5">
        <w:rPr>
          <w:bCs/>
          <w:lang w:eastAsia="es-GT"/>
        </w:rPr>
        <w:t xml:space="preserve"> </w:t>
      </w:r>
      <w:r>
        <w:rPr>
          <w:bCs/>
          <w:lang w:eastAsia="es-GT"/>
        </w:rPr>
        <w:t>l</w:t>
      </w:r>
      <w:r w:rsidRPr="00016BE5">
        <w:rPr>
          <w:bCs/>
          <w:lang w:eastAsia="es-GT"/>
        </w:rPr>
        <w:t xml:space="preserve">a cantidad de Q. </w:t>
      </w:r>
      <w:r>
        <w:rPr>
          <w:bCs/>
          <w:lang w:eastAsia="es-GT"/>
        </w:rPr>
        <w:t>17,537,132.90</w:t>
      </w:r>
      <w:r w:rsidR="009B224A">
        <w:rPr>
          <w:bCs/>
          <w:lang w:eastAsia="es-GT"/>
        </w:rPr>
        <w:t>,</w:t>
      </w:r>
      <w:r w:rsidRPr="00016BE5">
        <w:rPr>
          <w:bCs/>
          <w:lang w:eastAsia="es-GT"/>
        </w:rPr>
        <w:t xml:space="preserve"> a fin de contar con información y documentación suficiente y pertinente para regularizar las cuentas respectivas a la brevedad posible</w:t>
      </w:r>
      <w:r w:rsidR="00F1109F">
        <w:rPr>
          <w:bCs/>
          <w:lang w:eastAsia="es-GT"/>
        </w:rPr>
        <w:t>.</w:t>
      </w:r>
    </w:p>
    <w:p w14:paraId="73CE6CE3" w14:textId="77777777" w:rsidR="001258AB" w:rsidRDefault="001258AB" w:rsidP="001258AB">
      <w:pPr>
        <w:pStyle w:val="Prrafodelista"/>
        <w:widowControl/>
        <w:autoSpaceDE/>
        <w:autoSpaceDN/>
        <w:spacing w:line="259" w:lineRule="auto"/>
        <w:ind w:left="1418"/>
        <w:contextualSpacing/>
        <w:jc w:val="both"/>
        <w:rPr>
          <w:color w:val="000000"/>
          <w:lang w:eastAsia="es-GT"/>
        </w:rPr>
      </w:pPr>
    </w:p>
    <w:p w14:paraId="513437C0" w14:textId="77777777" w:rsidR="000F22DD" w:rsidRDefault="00F12D73" w:rsidP="0096171F">
      <w:pPr>
        <w:pStyle w:val="Prrafodelista"/>
        <w:widowControl/>
        <w:autoSpaceDE/>
        <w:autoSpaceDN/>
        <w:spacing w:line="259" w:lineRule="auto"/>
        <w:ind w:left="1276"/>
        <w:contextualSpacing/>
        <w:jc w:val="both"/>
        <w:rPr>
          <w:b/>
          <w:bCs/>
          <w:lang w:eastAsia="es-GT"/>
        </w:rPr>
      </w:pPr>
      <w:r>
        <w:rPr>
          <w:b/>
          <w:bCs/>
          <w:lang w:eastAsia="es-GT"/>
        </w:rPr>
        <w:t>OTROS COMENTARIOS DE AUDITORÍA</w:t>
      </w:r>
    </w:p>
    <w:p w14:paraId="5B4BA12E" w14:textId="77777777" w:rsidR="00016BE5" w:rsidRPr="0096171F" w:rsidRDefault="00016BE5" w:rsidP="0096171F">
      <w:pPr>
        <w:pStyle w:val="Prrafodelista"/>
        <w:widowControl/>
        <w:autoSpaceDE/>
        <w:autoSpaceDN/>
        <w:spacing w:line="259" w:lineRule="auto"/>
        <w:ind w:left="1276"/>
        <w:contextualSpacing/>
        <w:jc w:val="both"/>
        <w:rPr>
          <w:b/>
          <w:bCs/>
          <w:color w:val="FF0000"/>
          <w:lang w:eastAsia="es-GT"/>
        </w:rPr>
      </w:pPr>
    </w:p>
    <w:p w14:paraId="7F735925" w14:textId="77777777" w:rsidR="00A308DB" w:rsidRDefault="0096171F" w:rsidP="0096171F">
      <w:pPr>
        <w:pStyle w:val="Ttulo1"/>
        <w:spacing w:line="276" w:lineRule="auto"/>
        <w:jc w:val="both"/>
        <w:rPr>
          <w:b w:val="0"/>
          <w:bCs w:val="0"/>
          <w:sz w:val="22"/>
          <w:szCs w:val="22"/>
          <w:lang w:eastAsia="es-GT"/>
        </w:rPr>
      </w:pPr>
      <w:r w:rsidRPr="0096171F">
        <w:rPr>
          <w:b w:val="0"/>
          <w:bCs w:val="0"/>
          <w:sz w:val="22"/>
          <w:szCs w:val="22"/>
          <w:lang w:eastAsia="es-GT"/>
        </w:rPr>
        <w:t xml:space="preserve">Es recomendable que </w:t>
      </w:r>
      <w:r w:rsidR="0022126C">
        <w:rPr>
          <w:b w:val="0"/>
          <w:bCs w:val="0"/>
          <w:sz w:val="22"/>
          <w:szCs w:val="22"/>
          <w:lang w:eastAsia="es-GT"/>
        </w:rPr>
        <w:t xml:space="preserve"> el  Director de la Dirección General de Educación Física -DIGEF</w:t>
      </w:r>
      <w:r w:rsidR="00527346">
        <w:rPr>
          <w:b w:val="0"/>
          <w:bCs w:val="0"/>
          <w:sz w:val="22"/>
          <w:szCs w:val="22"/>
          <w:lang w:eastAsia="es-GT"/>
        </w:rPr>
        <w:t>-</w:t>
      </w:r>
      <w:r w:rsidRPr="0096171F">
        <w:rPr>
          <w:b w:val="0"/>
          <w:bCs w:val="0"/>
          <w:sz w:val="22"/>
          <w:szCs w:val="22"/>
          <w:lang w:eastAsia="es-GT"/>
        </w:rPr>
        <w:t xml:space="preserve"> a fin de evitar posibles riesgos de sanciones pecuniarias por el ente fiscalizador estatal,</w:t>
      </w:r>
      <w:r>
        <w:rPr>
          <w:b w:val="0"/>
          <w:bCs w:val="0"/>
          <w:sz w:val="22"/>
          <w:szCs w:val="22"/>
          <w:lang w:eastAsia="es-GT"/>
        </w:rPr>
        <w:t xml:space="preserve"> </w:t>
      </w:r>
      <w:r w:rsidR="00D46EC7">
        <w:rPr>
          <w:b w:val="0"/>
          <w:bCs w:val="0"/>
          <w:sz w:val="22"/>
          <w:szCs w:val="22"/>
          <w:lang w:eastAsia="es-GT"/>
        </w:rPr>
        <w:t>considere</w:t>
      </w:r>
      <w:r w:rsidR="00A308DB">
        <w:rPr>
          <w:b w:val="0"/>
          <w:bCs w:val="0"/>
          <w:sz w:val="22"/>
          <w:szCs w:val="22"/>
          <w:lang w:eastAsia="es-GT"/>
        </w:rPr>
        <w:t xml:space="preserve"> lo manifestado por los integrantes de la Mesa Técnica de Trabajo según consta en oficio MTRS-DG-02-2022 de fecha 20 de junio de 2022, en el cual realizaron sugerencia para que se cuente con el Apoyo de la Dirección General, Asesoría Jurídica y Coordinación Financiera, a fin de avanzar en los procesos para  regularizar las cuentas.</w:t>
      </w:r>
    </w:p>
    <w:p w14:paraId="072FCED1" w14:textId="77777777" w:rsidR="00A308DB" w:rsidRDefault="00A308DB" w:rsidP="0096171F">
      <w:pPr>
        <w:pStyle w:val="Ttulo1"/>
        <w:spacing w:line="276" w:lineRule="auto"/>
        <w:jc w:val="both"/>
        <w:rPr>
          <w:b w:val="0"/>
          <w:bCs w:val="0"/>
          <w:sz w:val="22"/>
          <w:szCs w:val="22"/>
          <w:lang w:eastAsia="es-GT"/>
        </w:rPr>
      </w:pPr>
    </w:p>
    <w:p w14:paraId="501DCA78" w14:textId="77777777" w:rsidR="000B14B7" w:rsidRDefault="00714E28" w:rsidP="000B14B7">
      <w:pPr>
        <w:pStyle w:val="Ttulo1"/>
        <w:spacing w:line="276" w:lineRule="auto"/>
        <w:jc w:val="both"/>
        <w:rPr>
          <w:b w:val="0"/>
          <w:sz w:val="22"/>
          <w:szCs w:val="22"/>
        </w:rPr>
      </w:pPr>
      <w:r>
        <w:rPr>
          <w:b w:val="0"/>
          <w:bCs w:val="0"/>
          <w:sz w:val="22"/>
          <w:szCs w:val="22"/>
          <w:lang w:eastAsia="es-GT"/>
        </w:rPr>
        <w:t xml:space="preserve">Por lo expuesto </w:t>
      </w:r>
      <w:r w:rsidR="00C20EB6">
        <w:rPr>
          <w:b w:val="0"/>
          <w:bCs w:val="0"/>
          <w:sz w:val="22"/>
          <w:szCs w:val="22"/>
          <w:lang w:eastAsia="es-GT"/>
        </w:rPr>
        <w:t>en las deficiencias y en  los párrafos anteriores</w:t>
      </w:r>
      <w:r w:rsidR="00181FE3">
        <w:rPr>
          <w:b w:val="0"/>
          <w:bCs w:val="0"/>
          <w:sz w:val="22"/>
          <w:szCs w:val="22"/>
          <w:lang w:eastAsia="es-GT"/>
        </w:rPr>
        <w:t>,</w:t>
      </w:r>
      <w:r w:rsidR="00C20EB6">
        <w:rPr>
          <w:b w:val="0"/>
          <w:bCs w:val="0"/>
          <w:sz w:val="22"/>
          <w:szCs w:val="22"/>
          <w:lang w:eastAsia="es-GT"/>
        </w:rPr>
        <w:t xml:space="preserve"> la</w:t>
      </w:r>
      <w:r>
        <w:rPr>
          <w:b w:val="0"/>
          <w:bCs w:val="0"/>
          <w:sz w:val="22"/>
          <w:szCs w:val="22"/>
          <w:lang w:eastAsia="es-GT"/>
        </w:rPr>
        <w:t xml:space="preserve"> Dirección </w:t>
      </w:r>
      <w:r w:rsidR="00181FE3">
        <w:rPr>
          <w:b w:val="0"/>
          <w:bCs w:val="0"/>
          <w:sz w:val="22"/>
          <w:szCs w:val="22"/>
          <w:lang w:eastAsia="es-GT"/>
        </w:rPr>
        <w:t xml:space="preserve">General de </w:t>
      </w:r>
      <w:r w:rsidR="00A308DB">
        <w:rPr>
          <w:b w:val="0"/>
          <w:bCs w:val="0"/>
          <w:sz w:val="22"/>
          <w:szCs w:val="22"/>
          <w:lang w:eastAsia="es-GT"/>
        </w:rPr>
        <w:t>Educación Física -DIGEF-</w:t>
      </w:r>
      <w:r w:rsidR="00C20EB6">
        <w:rPr>
          <w:b w:val="0"/>
          <w:bCs w:val="0"/>
          <w:sz w:val="22"/>
          <w:szCs w:val="22"/>
          <w:lang w:eastAsia="es-GT"/>
        </w:rPr>
        <w:t>,</w:t>
      </w:r>
      <w:r>
        <w:rPr>
          <w:b w:val="0"/>
          <w:bCs w:val="0"/>
          <w:sz w:val="22"/>
          <w:szCs w:val="22"/>
          <w:lang w:eastAsia="es-GT"/>
        </w:rPr>
        <w:t xml:space="preserve"> debe </w:t>
      </w:r>
      <w:r w:rsidR="00C20EB6">
        <w:rPr>
          <w:b w:val="0"/>
          <w:bCs w:val="0"/>
          <w:sz w:val="22"/>
          <w:szCs w:val="22"/>
          <w:lang w:eastAsia="es-GT"/>
        </w:rPr>
        <w:t xml:space="preserve">considerar subsanar a la brevedad posible </w:t>
      </w:r>
      <w:r w:rsidR="00F12D73">
        <w:rPr>
          <w:b w:val="0"/>
          <w:bCs w:val="0"/>
          <w:sz w:val="22"/>
          <w:szCs w:val="22"/>
          <w:lang w:eastAsia="es-GT"/>
        </w:rPr>
        <w:t xml:space="preserve">los </w:t>
      </w:r>
      <w:r w:rsidR="00C20EB6">
        <w:rPr>
          <w:b w:val="0"/>
          <w:bCs w:val="0"/>
          <w:sz w:val="22"/>
          <w:szCs w:val="22"/>
          <w:lang w:eastAsia="es-GT"/>
        </w:rPr>
        <w:t>inconvenientes</w:t>
      </w:r>
      <w:r w:rsidR="00F12D73">
        <w:rPr>
          <w:b w:val="0"/>
          <w:bCs w:val="0"/>
          <w:sz w:val="22"/>
          <w:szCs w:val="22"/>
          <w:lang w:eastAsia="es-GT"/>
        </w:rPr>
        <w:t xml:space="preserve"> expuestos</w:t>
      </w:r>
      <w:r w:rsidR="005C4C51">
        <w:rPr>
          <w:b w:val="0"/>
          <w:bCs w:val="0"/>
          <w:sz w:val="22"/>
          <w:szCs w:val="22"/>
          <w:lang w:eastAsia="es-GT"/>
        </w:rPr>
        <w:t>,</w:t>
      </w:r>
      <w:r w:rsidR="00C20EB6">
        <w:rPr>
          <w:b w:val="0"/>
          <w:bCs w:val="0"/>
          <w:sz w:val="22"/>
          <w:szCs w:val="22"/>
          <w:lang w:eastAsia="es-GT"/>
        </w:rPr>
        <w:t xml:space="preserve"> a fin de avanzar en los procesos administrativos y financieros que permitan la regularización de las cuentas por la cantidad de </w:t>
      </w:r>
      <w:r w:rsidR="00A308DB" w:rsidRPr="00A308DB">
        <w:rPr>
          <w:b w:val="0"/>
          <w:sz w:val="22"/>
          <w:szCs w:val="22"/>
        </w:rPr>
        <w:t>Q. 20,192,631.34</w:t>
      </w:r>
      <w:r w:rsidR="00C20EB6">
        <w:rPr>
          <w:b w:val="0"/>
          <w:sz w:val="22"/>
          <w:szCs w:val="22"/>
        </w:rPr>
        <w:t xml:space="preserve">, ya que la Dirección de </w:t>
      </w:r>
      <w:r w:rsidR="00F12D73">
        <w:rPr>
          <w:b w:val="0"/>
          <w:sz w:val="22"/>
          <w:szCs w:val="22"/>
        </w:rPr>
        <w:t>Contabilidad del Estado</w:t>
      </w:r>
      <w:r w:rsidR="001923BF">
        <w:rPr>
          <w:b w:val="0"/>
          <w:sz w:val="22"/>
          <w:szCs w:val="22"/>
        </w:rPr>
        <w:t>,</w:t>
      </w:r>
      <w:r w:rsidR="00F12D73">
        <w:rPr>
          <w:b w:val="0"/>
          <w:sz w:val="22"/>
          <w:szCs w:val="22"/>
        </w:rPr>
        <w:t xml:space="preserve"> ha solicitado en reiteradas ocasiones, se gestione la regularización de </w:t>
      </w:r>
      <w:r w:rsidR="005C4C51">
        <w:rPr>
          <w:b w:val="0"/>
          <w:sz w:val="22"/>
          <w:szCs w:val="22"/>
        </w:rPr>
        <w:t>las mismas</w:t>
      </w:r>
      <w:r w:rsidR="00F12D73">
        <w:rPr>
          <w:b w:val="0"/>
          <w:sz w:val="22"/>
          <w:szCs w:val="22"/>
        </w:rPr>
        <w:t>, seg</w:t>
      </w:r>
      <w:r w:rsidR="00B83199">
        <w:rPr>
          <w:b w:val="0"/>
          <w:sz w:val="22"/>
          <w:szCs w:val="22"/>
        </w:rPr>
        <w:t>ún consta en oficio</w:t>
      </w:r>
      <w:r w:rsidR="00F12D73">
        <w:rPr>
          <w:b w:val="0"/>
          <w:sz w:val="22"/>
          <w:szCs w:val="22"/>
        </w:rPr>
        <w:t xml:space="preserve"> </w:t>
      </w:r>
      <w:r w:rsidR="00B83199">
        <w:rPr>
          <w:b w:val="0"/>
          <w:sz w:val="22"/>
          <w:szCs w:val="22"/>
        </w:rPr>
        <w:t xml:space="preserve">DCE-DAC-405-2016 de fecha 4/4/2016,  oficio DCE-DAC-409-2016 de fecha 22/3/0216  oficio </w:t>
      </w:r>
      <w:r w:rsidR="00F12D73">
        <w:rPr>
          <w:b w:val="0"/>
          <w:sz w:val="22"/>
          <w:szCs w:val="22"/>
        </w:rPr>
        <w:t>DCE-STC-DAC-972-2019 de fecha 11/4/2019</w:t>
      </w:r>
      <w:r w:rsidR="00A62688">
        <w:rPr>
          <w:b w:val="0"/>
          <w:sz w:val="22"/>
          <w:szCs w:val="22"/>
        </w:rPr>
        <w:t>, oficio DCE-STC-DAC-799-2022 de fecha 28/4/2022</w:t>
      </w:r>
      <w:r w:rsidR="007337B8">
        <w:rPr>
          <w:b w:val="0"/>
          <w:sz w:val="22"/>
          <w:szCs w:val="22"/>
        </w:rPr>
        <w:t xml:space="preserve">, </w:t>
      </w:r>
      <w:r w:rsidR="00A649FA">
        <w:rPr>
          <w:b w:val="0"/>
          <w:sz w:val="22"/>
          <w:szCs w:val="22"/>
        </w:rPr>
        <w:t xml:space="preserve">a fin de </w:t>
      </w:r>
      <w:r w:rsidR="007337B8">
        <w:rPr>
          <w:b w:val="0"/>
          <w:sz w:val="22"/>
          <w:szCs w:val="22"/>
        </w:rPr>
        <w:t xml:space="preserve">dar cumplimiento a lo establecido en </w:t>
      </w:r>
      <w:r w:rsidR="00A649FA">
        <w:rPr>
          <w:b w:val="0"/>
          <w:sz w:val="22"/>
          <w:szCs w:val="22"/>
        </w:rPr>
        <w:t xml:space="preserve">el Decreto 16-2021 “Ley del Presupuesto General de Ingresos y Egresos del Estado para el Ejercicio Fiscal dos mil veintidós Artículos 48, 49, 50, 51, 61, 63 entre otros, </w:t>
      </w:r>
      <w:r w:rsidR="00E2232B">
        <w:rPr>
          <w:b w:val="0"/>
          <w:sz w:val="22"/>
          <w:szCs w:val="22"/>
        </w:rPr>
        <w:t xml:space="preserve">lo anterior en virtud que </w:t>
      </w:r>
      <w:r w:rsidR="00757B40">
        <w:rPr>
          <w:b w:val="0"/>
          <w:sz w:val="22"/>
          <w:szCs w:val="22"/>
        </w:rPr>
        <w:t>para el presente ejercicio fiscal 2022</w:t>
      </w:r>
      <w:r w:rsidR="000B14B7">
        <w:rPr>
          <w:b w:val="0"/>
          <w:sz w:val="22"/>
          <w:szCs w:val="22"/>
        </w:rPr>
        <w:t xml:space="preserve">, </w:t>
      </w:r>
      <w:r w:rsidR="000B14B7" w:rsidRPr="00757B40">
        <w:rPr>
          <w:b w:val="0"/>
          <w:sz w:val="22"/>
          <w:szCs w:val="22"/>
        </w:rPr>
        <w:t>no existe avance</w:t>
      </w:r>
      <w:r w:rsidR="00757B40" w:rsidRPr="00757B40">
        <w:rPr>
          <w:b w:val="0"/>
          <w:sz w:val="22"/>
          <w:szCs w:val="22"/>
        </w:rPr>
        <w:t xml:space="preserve"> significativo </w:t>
      </w:r>
      <w:r w:rsidR="000B14B7" w:rsidRPr="00757B40">
        <w:rPr>
          <w:b w:val="0"/>
          <w:sz w:val="22"/>
          <w:szCs w:val="22"/>
        </w:rPr>
        <w:t xml:space="preserve"> para re</w:t>
      </w:r>
      <w:r w:rsidR="00E2232B">
        <w:rPr>
          <w:b w:val="0"/>
          <w:sz w:val="22"/>
          <w:szCs w:val="22"/>
        </w:rPr>
        <w:t>gularizar los saldos.</w:t>
      </w:r>
    </w:p>
    <w:p w14:paraId="21ED2D52" w14:textId="77777777" w:rsidR="00B80CD3" w:rsidRDefault="00B80CD3" w:rsidP="00C20EB6">
      <w:pPr>
        <w:pStyle w:val="Ttulo1"/>
        <w:spacing w:line="276" w:lineRule="auto"/>
        <w:jc w:val="both"/>
        <w:rPr>
          <w:sz w:val="22"/>
          <w:szCs w:val="22"/>
        </w:rPr>
      </w:pPr>
    </w:p>
    <w:p w14:paraId="22F06075" w14:textId="77777777" w:rsidR="00E2232B" w:rsidRDefault="00E2232B" w:rsidP="00C20EB6">
      <w:pPr>
        <w:pStyle w:val="Ttulo1"/>
        <w:spacing w:line="276" w:lineRule="auto"/>
        <w:jc w:val="both"/>
        <w:rPr>
          <w:sz w:val="22"/>
          <w:szCs w:val="22"/>
        </w:rPr>
      </w:pPr>
    </w:p>
    <w:p w14:paraId="7AB12EC9" w14:textId="77777777" w:rsidR="00E2232B" w:rsidRDefault="00E2232B" w:rsidP="00C20EB6">
      <w:pPr>
        <w:pStyle w:val="Ttulo1"/>
        <w:spacing w:line="276" w:lineRule="auto"/>
        <w:jc w:val="both"/>
        <w:rPr>
          <w:sz w:val="22"/>
          <w:szCs w:val="22"/>
        </w:rPr>
      </w:pPr>
    </w:p>
    <w:p w14:paraId="7A5CBD64" w14:textId="77777777" w:rsidR="00E2232B" w:rsidRDefault="00E2232B" w:rsidP="00C20EB6">
      <w:pPr>
        <w:pStyle w:val="Ttulo1"/>
        <w:spacing w:line="276" w:lineRule="auto"/>
        <w:jc w:val="both"/>
        <w:rPr>
          <w:sz w:val="22"/>
          <w:szCs w:val="22"/>
        </w:rPr>
      </w:pPr>
    </w:p>
    <w:p w14:paraId="52DAA694" w14:textId="77777777" w:rsidR="00E2232B" w:rsidRDefault="00E2232B" w:rsidP="00C20EB6">
      <w:pPr>
        <w:pStyle w:val="Ttulo1"/>
        <w:spacing w:line="276" w:lineRule="auto"/>
        <w:jc w:val="both"/>
        <w:rPr>
          <w:sz w:val="22"/>
          <w:szCs w:val="22"/>
        </w:rPr>
      </w:pPr>
    </w:p>
    <w:p w14:paraId="29356258" w14:textId="77777777" w:rsidR="00B80CD3" w:rsidRDefault="00B80CD3" w:rsidP="00B80CD3">
      <w:pPr>
        <w:pStyle w:val="Ttulo1"/>
        <w:spacing w:line="276" w:lineRule="auto"/>
        <w:jc w:val="center"/>
        <w:rPr>
          <w:sz w:val="22"/>
          <w:szCs w:val="22"/>
        </w:rPr>
      </w:pPr>
    </w:p>
    <w:p w14:paraId="000A9700" w14:textId="77777777" w:rsidR="009C66ED" w:rsidRPr="009C66ED" w:rsidRDefault="009C66ED" w:rsidP="00B80CD3">
      <w:pPr>
        <w:pStyle w:val="Ttulo1"/>
        <w:spacing w:line="276" w:lineRule="auto"/>
        <w:jc w:val="center"/>
        <w:rPr>
          <w:sz w:val="22"/>
          <w:szCs w:val="22"/>
        </w:rPr>
      </w:pPr>
      <w:r w:rsidRPr="009C66ED">
        <w:rPr>
          <w:sz w:val="22"/>
          <w:szCs w:val="22"/>
        </w:rPr>
        <w:t>PERSONAL RESPONSABLE</w:t>
      </w:r>
    </w:p>
    <w:tbl>
      <w:tblPr>
        <w:tblStyle w:val="Tablaconcuadrcula"/>
        <w:tblW w:w="0" w:type="auto"/>
        <w:tblInd w:w="1301" w:type="dxa"/>
        <w:tblLook w:val="04A0" w:firstRow="1" w:lastRow="0" w:firstColumn="1" w:lastColumn="0" w:noHBand="0" w:noVBand="1"/>
      </w:tblPr>
      <w:tblGrid>
        <w:gridCol w:w="803"/>
        <w:gridCol w:w="2585"/>
        <w:gridCol w:w="2574"/>
        <w:gridCol w:w="2517"/>
      </w:tblGrid>
      <w:tr w:rsidR="009C66ED" w14:paraId="26F436BE" w14:textId="77777777" w:rsidTr="009C66ED">
        <w:tc>
          <w:tcPr>
            <w:tcW w:w="803" w:type="dxa"/>
            <w:shd w:val="clear" w:color="auto" w:fill="808080" w:themeFill="background1" w:themeFillShade="80"/>
          </w:tcPr>
          <w:p w14:paraId="314F83FD" w14:textId="77777777" w:rsidR="009C66ED" w:rsidRPr="009C66ED" w:rsidRDefault="009C66ED" w:rsidP="009C66ED">
            <w:pPr>
              <w:pStyle w:val="Ttulo1"/>
              <w:spacing w:line="276" w:lineRule="auto"/>
              <w:ind w:left="0"/>
              <w:jc w:val="center"/>
              <w:rPr>
                <w:sz w:val="22"/>
                <w:szCs w:val="22"/>
              </w:rPr>
            </w:pPr>
            <w:r w:rsidRPr="009C66ED">
              <w:rPr>
                <w:sz w:val="22"/>
                <w:szCs w:val="22"/>
              </w:rPr>
              <w:t>No.</w:t>
            </w:r>
          </w:p>
        </w:tc>
        <w:tc>
          <w:tcPr>
            <w:tcW w:w="2585" w:type="dxa"/>
            <w:shd w:val="clear" w:color="auto" w:fill="808080" w:themeFill="background1" w:themeFillShade="80"/>
          </w:tcPr>
          <w:p w14:paraId="52874219" w14:textId="77777777" w:rsidR="009C66ED" w:rsidRPr="009C66ED" w:rsidRDefault="009C66ED" w:rsidP="009C66ED">
            <w:pPr>
              <w:pStyle w:val="Ttulo1"/>
              <w:spacing w:line="276" w:lineRule="auto"/>
              <w:ind w:left="0"/>
              <w:jc w:val="center"/>
              <w:rPr>
                <w:sz w:val="22"/>
                <w:szCs w:val="22"/>
              </w:rPr>
            </w:pPr>
            <w:r w:rsidRPr="009C66ED">
              <w:rPr>
                <w:sz w:val="22"/>
                <w:szCs w:val="22"/>
              </w:rPr>
              <w:t>NOMBRE</w:t>
            </w:r>
          </w:p>
        </w:tc>
        <w:tc>
          <w:tcPr>
            <w:tcW w:w="2574" w:type="dxa"/>
            <w:shd w:val="clear" w:color="auto" w:fill="808080" w:themeFill="background1" w:themeFillShade="80"/>
          </w:tcPr>
          <w:p w14:paraId="29FFA19C" w14:textId="77777777" w:rsidR="009C66ED" w:rsidRPr="009C66ED" w:rsidRDefault="009C66ED" w:rsidP="009C66ED">
            <w:pPr>
              <w:pStyle w:val="Ttulo1"/>
              <w:spacing w:line="276" w:lineRule="auto"/>
              <w:ind w:left="0"/>
              <w:jc w:val="center"/>
              <w:rPr>
                <w:sz w:val="22"/>
                <w:szCs w:val="22"/>
              </w:rPr>
            </w:pPr>
            <w:r w:rsidRPr="009C66ED">
              <w:rPr>
                <w:sz w:val="22"/>
                <w:szCs w:val="22"/>
              </w:rPr>
              <w:t>CARGO</w:t>
            </w:r>
          </w:p>
        </w:tc>
        <w:tc>
          <w:tcPr>
            <w:tcW w:w="2517" w:type="dxa"/>
            <w:shd w:val="clear" w:color="auto" w:fill="808080" w:themeFill="background1" w:themeFillShade="80"/>
          </w:tcPr>
          <w:p w14:paraId="4EE7A00F" w14:textId="77777777" w:rsidR="009C66ED" w:rsidRPr="009C66ED" w:rsidRDefault="009C66ED" w:rsidP="009C66ED">
            <w:pPr>
              <w:pStyle w:val="Ttulo1"/>
              <w:spacing w:line="276" w:lineRule="auto"/>
              <w:ind w:left="0"/>
              <w:jc w:val="center"/>
              <w:rPr>
                <w:sz w:val="22"/>
                <w:szCs w:val="22"/>
              </w:rPr>
            </w:pPr>
            <w:r w:rsidRPr="009C66ED">
              <w:rPr>
                <w:sz w:val="22"/>
                <w:szCs w:val="22"/>
              </w:rPr>
              <w:t>PERÍODO</w:t>
            </w:r>
          </w:p>
        </w:tc>
      </w:tr>
      <w:tr w:rsidR="00AF79E9" w14:paraId="67B0EBFD" w14:textId="77777777" w:rsidTr="00133CA0">
        <w:tc>
          <w:tcPr>
            <w:tcW w:w="803" w:type="dxa"/>
            <w:vAlign w:val="center"/>
          </w:tcPr>
          <w:p w14:paraId="01E4E1F5" w14:textId="77777777" w:rsidR="00AF79E9" w:rsidRDefault="00AF79E9" w:rsidP="00133CA0">
            <w:pPr>
              <w:pStyle w:val="Ttulo1"/>
              <w:spacing w:line="276" w:lineRule="auto"/>
              <w:ind w:left="0"/>
              <w:jc w:val="center"/>
              <w:rPr>
                <w:b w:val="0"/>
                <w:sz w:val="22"/>
                <w:szCs w:val="22"/>
              </w:rPr>
            </w:pPr>
            <w:r>
              <w:rPr>
                <w:b w:val="0"/>
                <w:sz w:val="22"/>
                <w:szCs w:val="22"/>
              </w:rPr>
              <w:t>1</w:t>
            </w:r>
          </w:p>
        </w:tc>
        <w:tc>
          <w:tcPr>
            <w:tcW w:w="2585" w:type="dxa"/>
            <w:vAlign w:val="center"/>
          </w:tcPr>
          <w:p w14:paraId="44BD19B1" w14:textId="77777777" w:rsidR="00AF79E9" w:rsidRDefault="00AF79E9" w:rsidP="00133CA0">
            <w:pPr>
              <w:pStyle w:val="Ttulo1"/>
              <w:spacing w:line="276" w:lineRule="auto"/>
              <w:ind w:left="0"/>
              <w:rPr>
                <w:b w:val="0"/>
                <w:sz w:val="22"/>
                <w:szCs w:val="22"/>
              </w:rPr>
            </w:pPr>
            <w:r>
              <w:rPr>
                <w:b w:val="0"/>
                <w:sz w:val="22"/>
                <w:szCs w:val="22"/>
              </w:rPr>
              <w:t>Lic. Francisco Rafaél Itzván Reyna Castillo</w:t>
            </w:r>
          </w:p>
        </w:tc>
        <w:tc>
          <w:tcPr>
            <w:tcW w:w="2574" w:type="dxa"/>
            <w:vAlign w:val="center"/>
          </w:tcPr>
          <w:p w14:paraId="258F8328" w14:textId="77777777" w:rsidR="00AF79E9" w:rsidRDefault="00AF79E9" w:rsidP="00133CA0">
            <w:pPr>
              <w:pStyle w:val="Ttulo1"/>
              <w:spacing w:line="276" w:lineRule="auto"/>
              <w:ind w:left="0"/>
              <w:rPr>
                <w:b w:val="0"/>
                <w:sz w:val="22"/>
                <w:szCs w:val="22"/>
              </w:rPr>
            </w:pPr>
            <w:r>
              <w:rPr>
                <w:b w:val="0"/>
                <w:sz w:val="22"/>
                <w:szCs w:val="22"/>
              </w:rPr>
              <w:t>Director de Dirección General de Educación Física -DIGEF-</w:t>
            </w:r>
          </w:p>
        </w:tc>
        <w:tc>
          <w:tcPr>
            <w:tcW w:w="2517" w:type="dxa"/>
            <w:vMerge w:val="restart"/>
            <w:vAlign w:val="center"/>
          </w:tcPr>
          <w:p w14:paraId="0DA75693" w14:textId="77777777" w:rsidR="00AF79E9" w:rsidRPr="00AF35B9" w:rsidRDefault="00AF79E9" w:rsidP="00AF35B9">
            <w:pPr>
              <w:pStyle w:val="Ttulo1"/>
              <w:spacing w:line="276" w:lineRule="auto"/>
              <w:ind w:left="0"/>
              <w:jc w:val="center"/>
              <w:rPr>
                <w:sz w:val="22"/>
                <w:szCs w:val="22"/>
              </w:rPr>
            </w:pPr>
            <w:r w:rsidRPr="00AF35B9">
              <w:rPr>
                <w:sz w:val="22"/>
                <w:szCs w:val="22"/>
              </w:rPr>
              <w:t>Ejercicio fiscal 2022</w:t>
            </w:r>
          </w:p>
        </w:tc>
      </w:tr>
      <w:tr w:rsidR="00AF79E9" w14:paraId="7830A565" w14:textId="77777777" w:rsidTr="00133CA0">
        <w:tc>
          <w:tcPr>
            <w:tcW w:w="803" w:type="dxa"/>
            <w:vAlign w:val="center"/>
          </w:tcPr>
          <w:p w14:paraId="095A37A8" w14:textId="77777777" w:rsidR="00AF79E9" w:rsidRDefault="00AF79E9" w:rsidP="00133CA0">
            <w:pPr>
              <w:pStyle w:val="Ttulo1"/>
              <w:spacing w:line="276" w:lineRule="auto"/>
              <w:ind w:left="0"/>
              <w:jc w:val="center"/>
              <w:rPr>
                <w:b w:val="0"/>
                <w:sz w:val="22"/>
                <w:szCs w:val="22"/>
              </w:rPr>
            </w:pPr>
            <w:r>
              <w:rPr>
                <w:b w:val="0"/>
                <w:sz w:val="22"/>
                <w:szCs w:val="22"/>
              </w:rPr>
              <w:t>2</w:t>
            </w:r>
          </w:p>
        </w:tc>
        <w:tc>
          <w:tcPr>
            <w:tcW w:w="2585" w:type="dxa"/>
            <w:vAlign w:val="center"/>
          </w:tcPr>
          <w:p w14:paraId="6515ED57" w14:textId="77777777" w:rsidR="00AF79E9" w:rsidRDefault="00AF79E9" w:rsidP="00133CA0">
            <w:pPr>
              <w:pStyle w:val="Ttulo1"/>
              <w:spacing w:line="276" w:lineRule="auto"/>
              <w:ind w:left="0"/>
              <w:rPr>
                <w:b w:val="0"/>
                <w:sz w:val="22"/>
                <w:szCs w:val="22"/>
              </w:rPr>
            </w:pPr>
            <w:r>
              <w:rPr>
                <w:b w:val="0"/>
                <w:sz w:val="22"/>
                <w:szCs w:val="22"/>
              </w:rPr>
              <w:t>Licda. María Andrea Pérez</w:t>
            </w:r>
          </w:p>
        </w:tc>
        <w:tc>
          <w:tcPr>
            <w:tcW w:w="2574" w:type="dxa"/>
            <w:vAlign w:val="center"/>
          </w:tcPr>
          <w:p w14:paraId="153EFD1F" w14:textId="77777777" w:rsidR="00AF79E9" w:rsidRDefault="00AF79E9" w:rsidP="00133CA0">
            <w:pPr>
              <w:pStyle w:val="Ttulo1"/>
              <w:spacing w:line="276" w:lineRule="auto"/>
              <w:ind w:left="0"/>
              <w:rPr>
                <w:b w:val="0"/>
                <w:sz w:val="22"/>
                <w:szCs w:val="22"/>
              </w:rPr>
            </w:pPr>
            <w:r>
              <w:rPr>
                <w:b w:val="0"/>
                <w:sz w:val="22"/>
                <w:szCs w:val="22"/>
              </w:rPr>
              <w:t>Coordinadora Financiera</w:t>
            </w:r>
          </w:p>
        </w:tc>
        <w:tc>
          <w:tcPr>
            <w:tcW w:w="2517" w:type="dxa"/>
            <w:vMerge/>
          </w:tcPr>
          <w:p w14:paraId="2C8151EC" w14:textId="77777777" w:rsidR="00AF79E9" w:rsidRDefault="00AF79E9" w:rsidP="00C20EB6">
            <w:pPr>
              <w:pStyle w:val="Ttulo1"/>
              <w:spacing w:line="276" w:lineRule="auto"/>
              <w:ind w:left="0"/>
              <w:jc w:val="both"/>
              <w:rPr>
                <w:b w:val="0"/>
                <w:sz w:val="22"/>
                <w:szCs w:val="22"/>
              </w:rPr>
            </w:pPr>
          </w:p>
        </w:tc>
      </w:tr>
      <w:tr w:rsidR="00AF79E9" w14:paraId="1821F62A" w14:textId="77777777" w:rsidTr="00133CA0">
        <w:trPr>
          <w:trHeight w:val="891"/>
        </w:trPr>
        <w:tc>
          <w:tcPr>
            <w:tcW w:w="803" w:type="dxa"/>
            <w:vAlign w:val="center"/>
          </w:tcPr>
          <w:p w14:paraId="7D460BA6" w14:textId="77777777" w:rsidR="00AF79E9" w:rsidRDefault="00AF79E9" w:rsidP="00133CA0">
            <w:pPr>
              <w:pStyle w:val="Ttulo1"/>
              <w:spacing w:line="276" w:lineRule="auto"/>
              <w:ind w:left="0"/>
              <w:jc w:val="center"/>
              <w:rPr>
                <w:b w:val="0"/>
                <w:sz w:val="22"/>
                <w:szCs w:val="22"/>
              </w:rPr>
            </w:pPr>
            <w:r>
              <w:rPr>
                <w:b w:val="0"/>
                <w:sz w:val="22"/>
                <w:szCs w:val="22"/>
              </w:rPr>
              <w:t>3</w:t>
            </w:r>
          </w:p>
        </w:tc>
        <w:tc>
          <w:tcPr>
            <w:tcW w:w="2585" w:type="dxa"/>
            <w:vAlign w:val="center"/>
          </w:tcPr>
          <w:p w14:paraId="0339D82B" w14:textId="77777777" w:rsidR="00AF79E9" w:rsidRDefault="00AF79E9" w:rsidP="00133CA0">
            <w:pPr>
              <w:pStyle w:val="Ttulo1"/>
              <w:spacing w:line="276" w:lineRule="auto"/>
              <w:ind w:left="0"/>
              <w:rPr>
                <w:b w:val="0"/>
                <w:sz w:val="22"/>
                <w:szCs w:val="22"/>
              </w:rPr>
            </w:pPr>
            <w:r>
              <w:rPr>
                <w:b w:val="0"/>
                <w:sz w:val="22"/>
                <w:szCs w:val="22"/>
              </w:rPr>
              <w:t>Inga. Xiomara Alejandra Callén Valdés</w:t>
            </w:r>
          </w:p>
        </w:tc>
        <w:tc>
          <w:tcPr>
            <w:tcW w:w="2574" w:type="dxa"/>
            <w:vAlign w:val="center"/>
          </w:tcPr>
          <w:p w14:paraId="5D269CA5" w14:textId="77777777" w:rsidR="00AF79E9" w:rsidRDefault="00AF79E9" w:rsidP="00133CA0">
            <w:pPr>
              <w:pStyle w:val="Ttulo1"/>
              <w:spacing w:line="276" w:lineRule="auto"/>
              <w:ind w:left="0"/>
              <w:rPr>
                <w:b w:val="0"/>
                <w:sz w:val="22"/>
                <w:szCs w:val="22"/>
              </w:rPr>
            </w:pPr>
            <w:r>
              <w:rPr>
                <w:b w:val="0"/>
                <w:sz w:val="22"/>
                <w:szCs w:val="22"/>
              </w:rPr>
              <w:t>Integrante Mesa Técnica  de Trabajo</w:t>
            </w:r>
          </w:p>
        </w:tc>
        <w:tc>
          <w:tcPr>
            <w:tcW w:w="2517" w:type="dxa"/>
            <w:vMerge/>
          </w:tcPr>
          <w:p w14:paraId="2D545A89" w14:textId="77777777" w:rsidR="00AF79E9" w:rsidRDefault="00AF79E9" w:rsidP="00C20EB6">
            <w:pPr>
              <w:pStyle w:val="Ttulo1"/>
              <w:spacing w:line="276" w:lineRule="auto"/>
              <w:ind w:left="0"/>
              <w:jc w:val="both"/>
              <w:rPr>
                <w:b w:val="0"/>
                <w:sz w:val="22"/>
                <w:szCs w:val="22"/>
              </w:rPr>
            </w:pPr>
          </w:p>
        </w:tc>
      </w:tr>
      <w:tr w:rsidR="00AF79E9" w14:paraId="0659F633" w14:textId="77777777" w:rsidTr="00133CA0">
        <w:tc>
          <w:tcPr>
            <w:tcW w:w="803" w:type="dxa"/>
            <w:vAlign w:val="center"/>
          </w:tcPr>
          <w:p w14:paraId="69ED6C2B" w14:textId="77777777" w:rsidR="00AF79E9" w:rsidRDefault="00AF79E9" w:rsidP="00133CA0">
            <w:pPr>
              <w:pStyle w:val="Ttulo1"/>
              <w:spacing w:line="276" w:lineRule="auto"/>
              <w:ind w:left="0"/>
              <w:jc w:val="center"/>
              <w:rPr>
                <w:b w:val="0"/>
                <w:sz w:val="22"/>
                <w:szCs w:val="22"/>
              </w:rPr>
            </w:pPr>
            <w:r>
              <w:rPr>
                <w:b w:val="0"/>
                <w:sz w:val="22"/>
                <w:szCs w:val="22"/>
              </w:rPr>
              <w:t>4</w:t>
            </w:r>
          </w:p>
        </w:tc>
        <w:tc>
          <w:tcPr>
            <w:tcW w:w="2585" w:type="dxa"/>
            <w:vAlign w:val="center"/>
          </w:tcPr>
          <w:p w14:paraId="545B8F54" w14:textId="77777777" w:rsidR="00AF79E9" w:rsidRDefault="00AF79E9" w:rsidP="00133CA0">
            <w:pPr>
              <w:pStyle w:val="Ttulo1"/>
              <w:spacing w:line="276" w:lineRule="auto"/>
              <w:ind w:left="0"/>
              <w:rPr>
                <w:b w:val="0"/>
                <w:sz w:val="22"/>
                <w:szCs w:val="22"/>
              </w:rPr>
            </w:pPr>
            <w:r>
              <w:rPr>
                <w:b w:val="0"/>
                <w:sz w:val="22"/>
                <w:szCs w:val="22"/>
              </w:rPr>
              <w:t>Ing. Marco Emilio Proaño Gómez</w:t>
            </w:r>
          </w:p>
        </w:tc>
        <w:tc>
          <w:tcPr>
            <w:tcW w:w="2574" w:type="dxa"/>
            <w:vAlign w:val="center"/>
          </w:tcPr>
          <w:p w14:paraId="57965DF5" w14:textId="77777777" w:rsidR="00AF79E9" w:rsidRDefault="00AF79E9" w:rsidP="00133CA0">
            <w:pPr>
              <w:pStyle w:val="Ttulo1"/>
              <w:spacing w:line="276" w:lineRule="auto"/>
              <w:ind w:left="0"/>
              <w:rPr>
                <w:b w:val="0"/>
                <w:sz w:val="22"/>
                <w:szCs w:val="22"/>
              </w:rPr>
            </w:pPr>
            <w:r>
              <w:rPr>
                <w:b w:val="0"/>
                <w:sz w:val="22"/>
                <w:szCs w:val="22"/>
              </w:rPr>
              <w:t>Integrante Mesa Técnica de Trabajo</w:t>
            </w:r>
          </w:p>
        </w:tc>
        <w:tc>
          <w:tcPr>
            <w:tcW w:w="2517" w:type="dxa"/>
            <w:vMerge/>
          </w:tcPr>
          <w:p w14:paraId="3E9F750B" w14:textId="77777777" w:rsidR="00AF79E9" w:rsidRDefault="00AF79E9" w:rsidP="00C20EB6">
            <w:pPr>
              <w:pStyle w:val="Ttulo1"/>
              <w:spacing w:line="276" w:lineRule="auto"/>
              <w:ind w:left="0"/>
              <w:jc w:val="both"/>
              <w:rPr>
                <w:b w:val="0"/>
                <w:sz w:val="22"/>
                <w:szCs w:val="22"/>
              </w:rPr>
            </w:pPr>
          </w:p>
        </w:tc>
      </w:tr>
      <w:tr w:rsidR="00AF79E9" w14:paraId="1606C669" w14:textId="77777777" w:rsidTr="00133CA0">
        <w:tc>
          <w:tcPr>
            <w:tcW w:w="803" w:type="dxa"/>
            <w:vAlign w:val="center"/>
          </w:tcPr>
          <w:p w14:paraId="4446B5C7" w14:textId="77777777" w:rsidR="00AF79E9" w:rsidRDefault="00AF79E9" w:rsidP="00133CA0">
            <w:pPr>
              <w:pStyle w:val="Ttulo1"/>
              <w:spacing w:line="276" w:lineRule="auto"/>
              <w:ind w:left="0"/>
              <w:jc w:val="center"/>
              <w:rPr>
                <w:b w:val="0"/>
                <w:sz w:val="22"/>
                <w:szCs w:val="22"/>
              </w:rPr>
            </w:pPr>
            <w:r>
              <w:rPr>
                <w:b w:val="0"/>
                <w:sz w:val="22"/>
                <w:szCs w:val="22"/>
              </w:rPr>
              <w:t>5</w:t>
            </w:r>
          </w:p>
        </w:tc>
        <w:tc>
          <w:tcPr>
            <w:tcW w:w="2585" w:type="dxa"/>
            <w:vAlign w:val="center"/>
          </w:tcPr>
          <w:p w14:paraId="67B8766C" w14:textId="77777777" w:rsidR="00AF79E9" w:rsidRDefault="00AF79E9" w:rsidP="00133CA0">
            <w:pPr>
              <w:pStyle w:val="Ttulo1"/>
              <w:spacing w:line="276" w:lineRule="auto"/>
              <w:ind w:left="0"/>
              <w:rPr>
                <w:b w:val="0"/>
                <w:sz w:val="22"/>
                <w:szCs w:val="22"/>
              </w:rPr>
            </w:pPr>
            <w:r>
              <w:rPr>
                <w:b w:val="0"/>
                <w:sz w:val="22"/>
                <w:szCs w:val="22"/>
              </w:rPr>
              <w:t>Ing. Henry Waldemar Archila Manzo</w:t>
            </w:r>
          </w:p>
        </w:tc>
        <w:tc>
          <w:tcPr>
            <w:tcW w:w="2574" w:type="dxa"/>
            <w:vAlign w:val="center"/>
          </w:tcPr>
          <w:p w14:paraId="2AA3F2FD" w14:textId="77777777" w:rsidR="00AF79E9" w:rsidRDefault="00AF79E9" w:rsidP="00133CA0">
            <w:pPr>
              <w:pStyle w:val="Ttulo1"/>
              <w:spacing w:line="276" w:lineRule="auto"/>
              <w:ind w:left="0"/>
              <w:rPr>
                <w:b w:val="0"/>
                <w:sz w:val="22"/>
                <w:szCs w:val="22"/>
              </w:rPr>
            </w:pPr>
            <w:r>
              <w:rPr>
                <w:b w:val="0"/>
                <w:sz w:val="22"/>
                <w:szCs w:val="22"/>
              </w:rPr>
              <w:t>Integrante Mesa Técnica de Trabajo</w:t>
            </w:r>
          </w:p>
        </w:tc>
        <w:tc>
          <w:tcPr>
            <w:tcW w:w="2517" w:type="dxa"/>
            <w:vMerge/>
          </w:tcPr>
          <w:p w14:paraId="6EADA102" w14:textId="77777777" w:rsidR="00AF79E9" w:rsidRDefault="00AF79E9" w:rsidP="00C20EB6">
            <w:pPr>
              <w:pStyle w:val="Ttulo1"/>
              <w:spacing w:line="276" w:lineRule="auto"/>
              <w:ind w:left="0"/>
              <w:jc w:val="both"/>
              <w:rPr>
                <w:b w:val="0"/>
                <w:sz w:val="22"/>
                <w:szCs w:val="22"/>
              </w:rPr>
            </w:pPr>
          </w:p>
        </w:tc>
      </w:tr>
    </w:tbl>
    <w:p w14:paraId="1CF66737" w14:textId="77777777" w:rsidR="009C66ED" w:rsidRDefault="009C66ED" w:rsidP="00C20EB6">
      <w:pPr>
        <w:pStyle w:val="Ttulo1"/>
        <w:spacing w:line="276" w:lineRule="auto"/>
        <w:jc w:val="both"/>
        <w:rPr>
          <w:b w:val="0"/>
          <w:sz w:val="22"/>
          <w:szCs w:val="22"/>
        </w:rPr>
      </w:pPr>
    </w:p>
    <w:p w14:paraId="33E25DE2" w14:textId="77777777" w:rsidR="007337B8" w:rsidRDefault="007337B8" w:rsidP="00C20EB6">
      <w:pPr>
        <w:pStyle w:val="Ttulo1"/>
        <w:spacing w:line="276" w:lineRule="auto"/>
        <w:jc w:val="both"/>
        <w:rPr>
          <w:b w:val="0"/>
          <w:sz w:val="22"/>
          <w:szCs w:val="22"/>
        </w:rPr>
      </w:pPr>
    </w:p>
    <w:p w14:paraId="0E3863B9" w14:textId="77777777" w:rsidR="007337B8" w:rsidRDefault="007337B8" w:rsidP="00C20EB6">
      <w:pPr>
        <w:pStyle w:val="Ttulo1"/>
        <w:spacing w:line="276" w:lineRule="auto"/>
        <w:jc w:val="both"/>
        <w:rPr>
          <w:b w:val="0"/>
          <w:sz w:val="22"/>
          <w:szCs w:val="22"/>
        </w:rPr>
      </w:pPr>
    </w:p>
    <w:p w14:paraId="245661A9" w14:textId="77777777" w:rsidR="007337B8" w:rsidRDefault="007337B8" w:rsidP="00C20EB6">
      <w:pPr>
        <w:pStyle w:val="Ttulo1"/>
        <w:spacing w:line="276" w:lineRule="auto"/>
        <w:jc w:val="both"/>
        <w:rPr>
          <w:b w:val="0"/>
          <w:sz w:val="22"/>
          <w:szCs w:val="22"/>
        </w:rPr>
      </w:pPr>
    </w:p>
    <w:p w14:paraId="20ED65BD" w14:textId="77777777" w:rsidR="00B44675" w:rsidRDefault="00B44675" w:rsidP="00C20EB6">
      <w:pPr>
        <w:pStyle w:val="Ttulo1"/>
        <w:spacing w:line="276" w:lineRule="auto"/>
        <w:jc w:val="both"/>
        <w:rPr>
          <w:b w:val="0"/>
          <w:sz w:val="22"/>
          <w:szCs w:val="22"/>
        </w:rPr>
      </w:pPr>
    </w:p>
    <w:p w14:paraId="4E64D93A" w14:textId="77777777" w:rsidR="00B44675" w:rsidRDefault="00B44675" w:rsidP="00C20EB6">
      <w:pPr>
        <w:pStyle w:val="Ttulo1"/>
        <w:spacing w:line="276" w:lineRule="auto"/>
        <w:jc w:val="both"/>
        <w:rPr>
          <w:b w:val="0"/>
          <w:sz w:val="22"/>
          <w:szCs w:val="22"/>
        </w:rPr>
      </w:pPr>
    </w:p>
    <w:p w14:paraId="0DEE708C" w14:textId="77777777" w:rsidR="00B44675" w:rsidRDefault="00B44675" w:rsidP="00C20EB6">
      <w:pPr>
        <w:pStyle w:val="Ttulo1"/>
        <w:spacing w:line="276" w:lineRule="auto"/>
        <w:jc w:val="both"/>
        <w:rPr>
          <w:b w:val="0"/>
          <w:sz w:val="22"/>
          <w:szCs w:val="22"/>
        </w:rPr>
      </w:pPr>
    </w:p>
    <w:p w14:paraId="0F60629C" w14:textId="77777777" w:rsidR="00B44675" w:rsidRDefault="00B44675" w:rsidP="00C20EB6">
      <w:pPr>
        <w:pStyle w:val="Ttulo1"/>
        <w:spacing w:line="276" w:lineRule="auto"/>
        <w:jc w:val="both"/>
        <w:rPr>
          <w:b w:val="0"/>
          <w:sz w:val="22"/>
          <w:szCs w:val="22"/>
        </w:rPr>
      </w:pPr>
    </w:p>
    <w:p w14:paraId="7FB3B38A" w14:textId="77777777" w:rsidR="00B44675" w:rsidRDefault="00B44675" w:rsidP="00C20EB6">
      <w:pPr>
        <w:pStyle w:val="Ttulo1"/>
        <w:spacing w:line="276" w:lineRule="auto"/>
        <w:jc w:val="both"/>
        <w:rPr>
          <w:b w:val="0"/>
          <w:sz w:val="22"/>
          <w:szCs w:val="22"/>
        </w:rPr>
      </w:pPr>
    </w:p>
    <w:p w14:paraId="2BFBB02B" w14:textId="77777777" w:rsidR="00B44675" w:rsidRDefault="00B44675" w:rsidP="00C20EB6">
      <w:pPr>
        <w:pStyle w:val="Ttulo1"/>
        <w:spacing w:line="276" w:lineRule="auto"/>
        <w:jc w:val="both"/>
        <w:rPr>
          <w:b w:val="0"/>
          <w:sz w:val="22"/>
          <w:szCs w:val="22"/>
        </w:rPr>
      </w:pPr>
    </w:p>
    <w:p w14:paraId="71A21EFC" w14:textId="77777777" w:rsidR="00B44675" w:rsidRDefault="00B44675" w:rsidP="00C20EB6">
      <w:pPr>
        <w:pStyle w:val="Ttulo1"/>
        <w:spacing w:line="276" w:lineRule="auto"/>
        <w:jc w:val="both"/>
        <w:rPr>
          <w:b w:val="0"/>
          <w:sz w:val="22"/>
          <w:szCs w:val="22"/>
        </w:rPr>
      </w:pPr>
    </w:p>
    <w:p w14:paraId="738BA0AE" w14:textId="77777777" w:rsidR="00B44675" w:rsidRDefault="00B44675" w:rsidP="00C20EB6">
      <w:pPr>
        <w:pStyle w:val="Ttulo1"/>
        <w:spacing w:line="276" w:lineRule="auto"/>
        <w:jc w:val="both"/>
        <w:rPr>
          <w:b w:val="0"/>
          <w:sz w:val="22"/>
          <w:szCs w:val="22"/>
        </w:rPr>
      </w:pPr>
    </w:p>
    <w:p w14:paraId="4EA02C38" w14:textId="77777777" w:rsidR="00B44675" w:rsidRDefault="00B44675" w:rsidP="00C20EB6">
      <w:pPr>
        <w:pStyle w:val="Ttulo1"/>
        <w:spacing w:line="276" w:lineRule="auto"/>
        <w:jc w:val="both"/>
        <w:rPr>
          <w:b w:val="0"/>
          <w:sz w:val="22"/>
          <w:szCs w:val="22"/>
        </w:rPr>
      </w:pPr>
    </w:p>
    <w:p w14:paraId="71CD47AB" w14:textId="77777777" w:rsidR="00B44675" w:rsidRDefault="00B44675" w:rsidP="00C20EB6">
      <w:pPr>
        <w:pStyle w:val="Ttulo1"/>
        <w:spacing w:line="276" w:lineRule="auto"/>
        <w:jc w:val="both"/>
        <w:rPr>
          <w:b w:val="0"/>
          <w:sz w:val="22"/>
          <w:szCs w:val="22"/>
        </w:rPr>
      </w:pPr>
    </w:p>
    <w:p w14:paraId="6B435777" w14:textId="77777777" w:rsidR="007337B8" w:rsidRDefault="007337B8" w:rsidP="00C20EB6">
      <w:pPr>
        <w:pStyle w:val="Ttulo1"/>
        <w:spacing w:line="276" w:lineRule="auto"/>
        <w:jc w:val="both"/>
        <w:rPr>
          <w:b w:val="0"/>
          <w:sz w:val="22"/>
          <w:szCs w:val="22"/>
        </w:rPr>
      </w:pPr>
    </w:p>
    <w:p w14:paraId="117F6340" w14:textId="77777777" w:rsidR="002F3C25" w:rsidRDefault="002F3C25" w:rsidP="00C20EB6">
      <w:pPr>
        <w:pStyle w:val="Ttulo1"/>
        <w:spacing w:line="276" w:lineRule="auto"/>
        <w:jc w:val="both"/>
        <w:rPr>
          <w:b w:val="0"/>
          <w:sz w:val="22"/>
          <w:szCs w:val="22"/>
        </w:rPr>
      </w:pPr>
    </w:p>
    <w:p w14:paraId="5F0F3AD5" w14:textId="77777777" w:rsidR="002F3C25" w:rsidRDefault="002F3C25" w:rsidP="00C20EB6">
      <w:pPr>
        <w:pStyle w:val="Ttulo1"/>
        <w:spacing w:line="276" w:lineRule="auto"/>
        <w:jc w:val="both"/>
        <w:rPr>
          <w:b w:val="0"/>
          <w:sz w:val="22"/>
          <w:szCs w:val="22"/>
        </w:rPr>
      </w:pPr>
    </w:p>
    <w:p w14:paraId="6650DA23" w14:textId="77777777" w:rsidR="002F3C25" w:rsidRDefault="002F3C25" w:rsidP="00C20EB6">
      <w:pPr>
        <w:pStyle w:val="Ttulo1"/>
        <w:spacing w:line="276" w:lineRule="auto"/>
        <w:jc w:val="both"/>
        <w:rPr>
          <w:b w:val="0"/>
          <w:sz w:val="22"/>
          <w:szCs w:val="22"/>
        </w:rPr>
      </w:pPr>
    </w:p>
    <w:p w14:paraId="46CD6BF9" w14:textId="77777777" w:rsidR="002F3C25" w:rsidRDefault="002F3C25" w:rsidP="00C20EB6">
      <w:pPr>
        <w:pStyle w:val="Ttulo1"/>
        <w:spacing w:line="276" w:lineRule="auto"/>
        <w:jc w:val="both"/>
        <w:rPr>
          <w:b w:val="0"/>
          <w:sz w:val="22"/>
          <w:szCs w:val="22"/>
        </w:rPr>
      </w:pPr>
    </w:p>
    <w:p w14:paraId="51B40194" w14:textId="77777777" w:rsidR="002F3C25" w:rsidRDefault="002F3C25" w:rsidP="00C20EB6">
      <w:pPr>
        <w:pStyle w:val="Ttulo1"/>
        <w:spacing w:line="276" w:lineRule="auto"/>
        <w:jc w:val="both"/>
        <w:rPr>
          <w:b w:val="0"/>
          <w:sz w:val="22"/>
          <w:szCs w:val="22"/>
        </w:rPr>
      </w:pPr>
    </w:p>
    <w:p w14:paraId="01AD679B" w14:textId="77777777" w:rsidR="002F3C25" w:rsidRDefault="002F3C25" w:rsidP="00C20EB6">
      <w:pPr>
        <w:pStyle w:val="Ttulo1"/>
        <w:spacing w:line="276" w:lineRule="auto"/>
        <w:jc w:val="both"/>
        <w:rPr>
          <w:b w:val="0"/>
          <w:sz w:val="22"/>
          <w:szCs w:val="22"/>
        </w:rPr>
      </w:pPr>
    </w:p>
    <w:p w14:paraId="746C5ACE" w14:textId="77777777" w:rsidR="002F3C25" w:rsidRDefault="002F3C25" w:rsidP="00C20EB6">
      <w:pPr>
        <w:pStyle w:val="Ttulo1"/>
        <w:spacing w:line="276" w:lineRule="auto"/>
        <w:jc w:val="both"/>
        <w:rPr>
          <w:b w:val="0"/>
          <w:sz w:val="22"/>
          <w:szCs w:val="22"/>
        </w:rPr>
      </w:pPr>
    </w:p>
    <w:p w14:paraId="7BE48533" w14:textId="77777777" w:rsidR="002F3C25" w:rsidRDefault="002F3C25" w:rsidP="00C20EB6">
      <w:pPr>
        <w:pStyle w:val="Ttulo1"/>
        <w:spacing w:line="276" w:lineRule="auto"/>
        <w:jc w:val="both"/>
        <w:rPr>
          <w:b w:val="0"/>
          <w:sz w:val="22"/>
          <w:szCs w:val="22"/>
        </w:rPr>
      </w:pPr>
    </w:p>
    <w:p w14:paraId="08D6E9BF" w14:textId="77777777" w:rsidR="002F3C25" w:rsidRDefault="002F3C25" w:rsidP="00C20EB6">
      <w:pPr>
        <w:pStyle w:val="Ttulo1"/>
        <w:spacing w:line="276" w:lineRule="auto"/>
        <w:jc w:val="both"/>
        <w:rPr>
          <w:b w:val="0"/>
          <w:sz w:val="22"/>
          <w:szCs w:val="22"/>
        </w:rPr>
      </w:pPr>
    </w:p>
    <w:p w14:paraId="37D1ED60" w14:textId="77777777" w:rsidR="002F3C25" w:rsidRDefault="002F3C25" w:rsidP="00C20EB6">
      <w:pPr>
        <w:pStyle w:val="Ttulo1"/>
        <w:spacing w:line="276" w:lineRule="auto"/>
        <w:jc w:val="both"/>
        <w:rPr>
          <w:b w:val="0"/>
          <w:sz w:val="22"/>
          <w:szCs w:val="22"/>
        </w:rPr>
      </w:pPr>
    </w:p>
    <w:p w14:paraId="0B8C3D11" w14:textId="77777777" w:rsidR="002F3C25" w:rsidRDefault="002F3C25" w:rsidP="00C20EB6">
      <w:pPr>
        <w:pStyle w:val="Ttulo1"/>
        <w:spacing w:line="276" w:lineRule="auto"/>
        <w:jc w:val="both"/>
        <w:rPr>
          <w:b w:val="0"/>
          <w:sz w:val="22"/>
          <w:szCs w:val="22"/>
        </w:rPr>
      </w:pPr>
    </w:p>
    <w:p w14:paraId="1E0F69B4" w14:textId="77777777" w:rsidR="002F3C25" w:rsidRDefault="002F3C25" w:rsidP="00C20EB6">
      <w:pPr>
        <w:pStyle w:val="Ttulo1"/>
        <w:spacing w:line="276" w:lineRule="auto"/>
        <w:jc w:val="both"/>
        <w:rPr>
          <w:b w:val="0"/>
          <w:sz w:val="22"/>
          <w:szCs w:val="22"/>
        </w:rPr>
      </w:pPr>
    </w:p>
    <w:p w14:paraId="5056DE87" w14:textId="77777777" w:rsidR="002F3C25" w:rsidRDefault="002F3C25" w:rsidP="00C20EB6">
      <w:pPr>
        <w:pStyle w:val="Ttulo1"/>
        <w:spacing w:line="276" w:lineRule="auto"/>
        <w:jc w:val="both"/>
        <w:rPr>
          <w:b w:val="0"/>
          <w:sz w:val="22"/>
          <w:szCs w:val="22"/>
        </w:rPr>
      </w:pPr>
    </w:p>
    <w:p w14:paraId="2FA3CD77" w14:textId="77777777" w:rsidR="002F3C25" w:rsidRDefault="002F3C25" w:rsidP="00C20EB6">
      <w:pPr>
        <w:pStyle w:val="Ttulo1"/>
        <w:spacing w:line="276" w:lineRule="auto"/>
        <w:jc w:val="both"/>
        <w:rPr>
          <w:b w:val="0"/>
          <w:sz w:val="22"/>
          <w:szCs w:val="22"/>
        </w:rPr>
      </w:pPr>
    </w:p>
    <w:p w14:paraId="3A0E21B4" w14:textId="77777777" w:rsidR="002F3C25" w:rsidRDefault="002F3C25" w:rsidP="00C20EB6">
      <w:pPr>
        <w:pStyle w:val="Ttulo1"/>
        <w:spacing w:line="276" w:lineRule="auto"/>
        <w:jc w:val="both"/>
        <w:rPr>
          <w:b w:val="0"/>
          <w:sz w:val="22"/>
          <w:szCs w:val="22"/>
        </w:rPr>
      </w:pPr>
    </w:p>
    <w:p w14:paraId="4B2FB734" w14:textId="77777777" w:rsidR="002F3C25" w:rsidRDefault="002F3C25" w:rsidP="00C20EB6">
      <w:pPr>
        <w:pStyle w:val="Ttulo1"/>
        <w:spacing w:line="276" w:lineRule="auto"/>
        <w:jc w:val="both"/>
        <w:rPr>
          <w:b w:val="0"/>
          <w:sz w:val="22"/>
          <w:szCs w:val="22"/>
        </w:rPr>
      </w:pPr>
    </w:p>
    <w:p w14:paraId="0094244E" w14:textId="77777777" w:rsidR="002C3237" w:rsidRDefault="002C3237" w:rsidP="00C20EB6">
      <w:pPr>
        <w:pStyle w:val="Ttulo1"/>
        <w:spacing w:line="276" w:lineRule="auto"/>
        <w:jc w:val="both"/>
        <w:rPr>
          <w:sz w:val="22"/>
          <w:szCs w:val="22"/>
        </w:rPr>
      </w:pPr>
    </w:p>
    <w:p w14:paraId="4E4172B7" w14:textId="77777777" w:rsidR="002F3C25" w:rsidRPr="00133CA0" w:rsidRDefault="00133CA0" w:rsidP="00C20EB6">
      <w:pPr>
        <w:pStyle w:val="Ttulo1"/>
        <w:spacing w:line="276" w:lineRule="auto"/>
        <w:jc w:val="both"/>
        <w:rPr>
          <w:sz w:val="22"/>
          <w:szCs w:val="22"/>
        </w:rPr>
      </w:pPr>
      <w:r w:rsidRPr="00133CA0">
        <w:rPr>
          <w:sz w:val="22"/>
          <w:szCs w:val="22"/>
        </w:rPr>
        <w:t>LOS RESPONSABLES DE LA ADMINISTRACIÓN NO EMITIERON COMENTARIO ALGUNO RESPECTO A LAS CUENTAS SIGUIENTES:</w:t>
      </w:r>
    </w:p>
    <w:p w14:paraId="3FDAC108" w14:textId="77777777" w:rsidR="00B44675" w:rsidRPr="002A07DE" w:rsidRDefault="00B44675" w:rsidP="00B44675">
      <w:pPr>
        <w:ind w:left="1134"/>
        <w:jc w:val="both"/>
      </w:pPr>
    </w:p>
    <w:p w14:paraId="462C1A16" w14:textId="77777777" w:rsidR="00B44675" w:rsidRDefault="00B44675" w:rsidP="00B44675">
      <w:pPr>
        <w:pStyle w:val="Ttulo1"/>
        <w:spacing w:line="276" w:lineRule="auto"/>
        <w:jc w:val="center"/>
        <w:rPr>
          <w:sz w:val="22"/>
          <w:szCs w:val="22"/>
        </w:rPr>
      </w:pPr>
      <w:r>
        <w:rPr>
          <w:sz w:val="22"/>
          <w:szCs w:val="22"/>
        </w:rPr>
        <w:t>ANEXO 1</w:t>
      </w:r>
    </w:p>
    <w:p w14:paraId="24F19117" w14:textId="77777777" w:rsidR="00B44675" w:rsidRDefault="00B44675" w:rsidP="00B44675">
      <w:pPr>
        <w:pStyle w:val="Prrafodelista"/>
        <w:widowControl/>
        <w:autoSpaceDE/>
        <w:autoSpaceDN/>
        <w:spacing w:line="259" w:lineRule="auto"/>
        <w:ind w:left="360"/>
        <w:contextualSpacing/>
        <w:jc w:val="center"/>
        <w:rPr>
          <w:b/>
          <w:lang w:eastAsia="es-GT"/>
        </w:rPr>
      </w:pPr>
      <w:r w:rsidRPr="00F028E6">
        <w:rPr>
          <w:b/>
          <w:lang w:eastAsia="es-GT"/>
        </w:rPr>
        <w:t>CUENTA No. 1234-0</w:t>
      </w:r>
      <w:r>
        <w:rPr>
          <w:b/>
          <w:lang w:eastAsia="es-GT"/>
        </w:rPr>
        <w:t>2</w:t>
      </w:r>
      <w:r w:rsidRPr="00F028E6">
        <w:rPr>
          <w:b/>
          <w:lang w:eastAsia="es-GT"/>
        </w:rPr>
        <w:t>-00</w:t>
      </w:r>
      <w:r>
        <w:rPr>
          <w:b/>
          <w:lang w:eastAsia="es-GT"/>
        </w:rPr>
        <w:t xml:space="preserve"> </w:t>
      </w:r>
      <w:r w:rsidRPr="00F028E6">
        <w:rPr>
          <w:b/>
          <w:lang w:eastAsia="es-GT"/>
        </w:rPr>
        <w:t>CONSTRUCCIONES EN PROCESO</w:t>
      </w:r>
    </w:p>
    <w:p w14:paraId="6257E3B0" w14:textId="77777777" w:rsidR="00B44675" w:rsidRDefault="00B44675" w:rsidP="00B44675">
      <w:pPr>
        <w:pStyle w:val="Prrafodelista"/>
        <w:widowControl/>
        <w:autoSpaceDE/>
        <w:autoSpaceDN/>
        <w:spacing w:line="259" w:lineRule="auto"/>
        <w:ind w:left="360"/>
        <w:contextualSpacing/>
        <w:jc w:val="center"/>
      </w:pPr>
    </w:p>
    <w:tbl>
      <w:tblPr>
        <w:tblStyle w:val="Tablaconcuadrcula"/>
        <w:tblW w:w="4390" w:type="pct"/>
        <w:tblInd w:w="1271" w:type="dxa"/>
        <w:tblLook w:val="04A0" w:firstRow="1" w:lastRow="0" w:firstColumn="1" w:lastColumn="0" w:noHBand="0" w:noVBand="1"/>
      </w:tblPr>
      <w:tblGrid>
        <w:gridCol w:w="571"/>
        <w:gridCol w:w="4957"/>
        <w:gridCol w:w="3059"/>
      </w:tblGrid>
      <w:tr w:rsidR="00B44675" w14:paraId="50586B9E" w14:textId="77777777" w:rsidTr="00150D2D">
        <w:tc>
          <w:tcPr>
            <w:tcW w:w="332" w:type="pct"/>
            <w:shd w:val="clear" w:color="auto" w:fill="A6A6A6" w:themeFill="background1" w:themeFillShade="A6"/>
          </w:tcPr>
          <w:p w14:paraId="60C6C9F3" w14:textId="77777777" w:rsidR="00B44675" w:rsidRDefault="00B44675" w:rsidP="00150D2D">
            <w:pPr>
              <w:pStyle w:val="Ttulo1"/>
              <w:spacing w:line="276" w:lineRule="auto"/>
              <w:ind w:left="0"/>
              <w:jc w:val="center"/>
              <w:rPr>
                <w:sz w:val="22"/>
                <w:szCs w:val="22"/>
              </w:rPr>
            </w:pPr>
            <w:r>
              <w:rPr>
                <w:sz w:val="22"/>
                <w:szCs w:val="22"/>
              </w:rPr>
              <w:t>No.</w:t>
            </w:r>
          </w:p>
        </w:tc>
        <w:tc>
          <w:tcPr>
            <w:tcW w:w="2886" w:type="pct"/>
            <w:shd w:val="clear" w:color="auto" w:fill="A6A6A6" w:themeFill="background1" w:themeFillShade="A6"/>
          </w:tcPr>
          <w:p w14:paraId="453E6883" w14:textId="77777777" w:rsidR="00B44675" w:rsidRDefault="00B44675" w:rsidP="00150D2D">
            <w:pPr>
              <w:pStyle w:val="Ttulo1"/>
              <w:spacing w:line="276" w:lineRule="auto"/>
              <w:ind w:left="0"/>
              <w:jc w:val="center"/>
              <w:rPr>
                <w:sz w:val="22"/>
                <w:szCs w:val="22"/>
              </w:rPr>
            </w:pPr>
            <w:r>
              <w:rPr>
                <w:sz w:val="22"/>
                <w:szCs w:val="22"/>
              </w:rPr>
              <w:t xml:space="preserve">Descripción </w:t>
            </w:r>
          </w:p>
        </w:tc>
        <w:tc>
          <w:tcPr>
            <w:tcW w:w="1781" w:type="pct"/>
            <w:shd w:val="clear" w:color="auto" w:fill="A6A6A6" w:themeFill="background1" w:themeFillShade="A6"/>
          </w:tcPr>
          <w:p w14:paraId="063C3F63" w14:textId="77777777" w:rsidR="00B44675" w:rsidRDefault="00B44675" w:rsidP="00150D2D">
            <w:pPr>
              <w:pStyle w:val="Ttulo1"/>
              <w:spacing w:line="276" w:lineRule="auto"/>
              <w:ind w:left="0"/>
              <w:jc w:val="center"/>
              <w:rPr>
                <w:sz w:val="22"/>
                <w:szCs w:val="22"/>
              </w:rPr>
            </w:pPr>
            <w:r>
              <w:rPr>
                <w:sz w:val="22"/>
                <w:szCs w:val="22"/>
              </w:rPr>
              <w:t>Monto Q.</w:t>
            </w:r>
          </w:p>
        </w:tc>
      </w:tr>
      <w:tr w:rsidR="00B44675" w14:paraId="61E2CCA2" w14:textId="77777777" w:rsidTr="00150D2D">
        <w:tc>
          <w:tcPr>
            <w:tcW w:w="332" w:type="pct"/>
          </w:tcPr>
          <w:p w14:paraId="6B255E25" w14:textId="77777777" w:rsidR="00B44675" w:rsidRPr="00F028E6" w:rsidRDefault="00B44675" w:rsidP="00150D2D">
            <w:pPr>
              <w:pStyle w:val="Ttulo1"/>
              <w:spacing w:line="276" w:lineRule="auto"/>
              <w:ind w:left="0"/>
              <w:jc w:val="center"/>
              <w:rPr>
                <w:b w:val="0"/>
                <w:sz w:val="20"/>
                <w:szCs w:val="20"/>
              </w:rPr>
            </w:pPr>
            <w:r w:rsidRPr="00F028E6">
              <w:rPr>
                <w:b w:val="0"/>
                <w:sz w:val="20"/>
                <w:szCs w:val="20"/>
              </w:rPr>
              <w:t>1</w:t>
            </w:r>
          </w:p>
        </w:tc>
        <w:tc>
          <w:tcPr>
            <w:tcW w:w="2886" w:type="pct"/>
          </w:tcPr>
          <w:p w14:paraId="139991CD" w14:textId="77777777" w:rsidR="00B44675" w:rsidRPr="006007A7" w:rsidRDefault="00B44675" w:rsidP="00150D2D">
            <w:pPr>
              <w:pStyle w:val="Ttulo1"/>
              <w:spacing w:line="276" w:lineRule="auto"/>
              <w:ind w:left="0"/>
              <w:rPr>
                <w:b w:val="0"/>
                <w:sz w:val="20"/>
                <w:szCs w:val="20"/>
              </w:rPr>
            </w:pPr>
            <w:r w:rsidRPr="006007A7">
              <w:rPr>
                <w:b w:val="0"/>
                <w:color w:val="000000"/>
                <w:sz w:val="22"/>
                <w:szCs w:val="22"/>
                <w:lang w:eastAsia="es-GT"/>
              </w:rPr>
              <w:t>Construcciones en proceso de una piscina en INAJU</w:t>
            </w:r>
          </w:p>
        </w:tc>
        <w:tc>
          <w:tcPr>
            <w:tcW w:w="1781" w:type="pct"/>
          </w:tcPr>
          <w:p w14:paraId="057B2FBB" w14:textId="77777777" w:rsidR="00B44675" w:rsidRPr="00F028E6" w:rsidRDefault="00B44675" w:rsidP="00150D2D">
            <w:pPr>
              <w:pStyle w:val="Prrafodelista"/>
              <w:widowControl/>
              <w:autoSpaceDE/>
              <w:autoSpaceDN/>
              <w:spacing w:line="259" w:lineRule="auto"/>
              <w:ind w:left="720"/>
              <w:contextualSpacing/>
              <w:jc w:val="right"/>
              <w:rPr>
                <w:color w:val="000000"/>
                <w:sz w:val="20"/>
                <w:szCs w:val="20"/>
              </w:rPr>
            </w:pPr>
            <w:r w:rsidRPr="00F028E6">
              <w:rPr>
                <w:color w:val="000000"/>
                <w:sz w:val="20"/>
                <w:szCs w:val="20"/>
              </w:rPr>
              <w:t xml:space="preserve"> </w:t>
            </w:r>
            <w:r>
              <w:rPr>
                <w:color w:val="000000"/>
                <w:sz w:val="20"/>
                <w:szCs w:val="20"/>
              </w:rPr>
              <w:t>78,000.00</w:t>
            </w:r>
          </w:p>
        </w:tc>
      </w:tr>
      <w:tr w:rsidR="00B44675" w14:paraId="5FBD3242" w14:textId="77777777" w:rsidTr="00150D2D">
        <w:tc>
          <w:tcPr>
            <w:tcW w:w="3219" w:type="pct"/>
            <w:gridSpan w:val="2"/>
          </w:tcPr>
          <w:p w14:paraId="54D1496D" w14:textId="77777777" w:rsidR="00B44675" w:rsidRPr="00576231" w:rsidRDefault="00B44675" w:rsidP="00150D2D">
            <w:pPr>
              <w:pStyle w:val="Ttulo1"/>
              <w:spacing w:line="276" w:lineRule="auto"/>
              <w:ind w:left="0"/>
              <w:jc w:val="center"/>
              <w:rPr>
                <w:color w:val="000000"/>
                <w:sz w:val="20"/>
                <w:szCs w:val="20"/>
              </w:rPr>
            </w:pPr>
            <w:r w:rsidRPr="00576231">
              <w:rPr>
                <w:sz w:val="20"/>
                <w:szCs w:val="20"/>
              </w:rPr>
              <w:t>TOTAL</w:t>
            </w:r>
          </w:p>
        </w:tc>
        <w:tc>
          <w:tcPr>
            <w:tcW w:w="1781" w:type="pct"/>
          </w:tcPr>
          <w:p w14:paraId="7BFACDFC" w14:textId="77777777" w:rsidR="00B44675" w:rsidRPr="00576231" w:rsidRDefault="00B44675" w:rsidP="00150D2D">
            <w:pPr>
              <w:pStyle w:val="Prrafodelista"/>
              <w:widowControl/>
              <w:autoSpaceDE/>
              <w:autoSpaceDN/>
              <w:spacing w:line="259" w:lineRule="auto"/>
              <w:ind w:left="720"/>
              <w:contextualSpacing/>
              <w:jc w:val="right"/>
              <w:rPr>
                <w:b/>
                <w:color w:val="000000"/>
                <w:sz w:val="20"/>
                <w:szCs w:val="20"/>
              </w:rPr>
            </w:pPr>
            <w:r>
              <w:rPr>
                <w:b/>
                <w:color w:val="000000"/>
                <w:sz w:val="20"/>
                <w:szCs w:val="20"/>
              </w:rPr>
              <w:t>78,000.00</w:t>
            </w:r>
          </w:p>
        </w:tc>
      </w:tr>
    </w:tbl>
    <w:p w14:paraId="783DF599" w14:textId="77777777" w:rsidR="00B44675" w:rsidRPr="002A07DE" w:rsidRDefault="00133CA0" w:rsidP="00B44675">
      <w:pPr>
        <w:ind w:left="1134"/>
        <w:jc w:val="both"/>
      </w:pPr>
      <w:r>
        <w:tab/>
      </w:r>
      <w:r>
        <w:tab/>
      </w:r>
      <w:r>
        <w:tab/>
        <w:t xml:space="preserve">  Fuente: Información de la entidad</w:t>
      </w:r>
    </w:p>
    <w:p w14:paraId="7C03F6CC" w14:textId="77777777" w:rsidR="00B44675" w:rsidRDefault="00B44675" w:rsidP="00B44675">
      <w:pPr>
        <w:pStyle w:val="Ttulo1"/>
        <w:spacing w:line="276" w:lineRule="auto"/>
        <w:jc w:val="center"/>
        <w:rPr>
          <w:sz w:val="22"/>
          <w:szCs w:val="22"/>
        </w:rPr>
      </w:pPr>
      <w:r>
        <w:rPr>
          <w:sz w:val="22"/>
          <w:szCs w:val="22"/>
        </w:rPr>
        <w:t>ANEXO 2</w:t>
      </w:r>
    </w:p>
    <w:p w14:paraId="3F1FF901" w14:textId="77777777" w:rsidR="00B44675" w:rsidRDefault="00B44675" w:rsidP="00B44675">
      <w:pPr>
        <w:pStyle w:val="Prrafodelista"/>
        <w:widowControl/>
        <w:autoSpaceDE/>
        <w:autoSpaceDN/>
        <w:spacing w:line="259" w:lineRule="auto"/>
        <w:ind w:left="360"/>
        <w:contextualSpacing/>
        <w:jc w:val="center"/>
        <w:rPr>
          <w:b/>
          <w:lang w:eastAsia="es-GT"/>
        </w:rPr>
      </w:pPr>
      <w:r w:rsidRPr="00F028E6">
        <w:rPr>
          <w:b/>
          <w:lang w:eastAsia="es-GT"/>
        </w:rPr>
        <w:t>CUENTA No. 1234-0</w:t>
      </w:r>
      <w:r>
        <w:rPr>
          <w:b/>
          <w:lang w:eastAsia="es-GT"/>
        </w:rPr>
        <w:t>5</w:t>
      </w:r>
      <w:r w:rsidRPr="00F028E6">
        <w:rPr>
          <w:b/>
          <w:lang w:eastAsia="es-GT"/>
        </w:rPr>
        <w:t>-00</w:t>
      </w:r>
      <w:r>
        <w:rPr>
          <w:b/>
          <w:lang w:eastAsia="es-GT"/>
        </w:rPr>
        <w:t xml:space="preserve"> </w:t>
      </w:r>
      <w:r w:rsidRPr="00F028E6">
        <w:rPr>
          <w:b/>
          <w:lang w:eastAsia="es-GT"/>
        </w:rPr>
        <w:t>CONSTRUCCIONES EN PROCESO</w:t>
      </w:r>
    </w:p>
    <w:p w14:paraId="48A06FCF" w14:textId="77777777" w:rsidR="00B44675" w:rsidRDefault="00B44675" w:rsidP="00B44675">
      <w:pPr>
        <w:pStyle w:val="Prrafodelista"/>
        <w:widowControl/>
        <w:autoSpaceDE/>
        <w:autoSpaceDN/>
        <w:spacing w:line="259" w:lineRule="auto"/>
        <w:ind w:left="360"/>
        <w:contextualSpacing/>
        <w:jc w:val="center"/>
      </w:pPr>
    </w:p>
    <w:tbl>
      <w:tblPr>
        <w:tblStyle w:val="Tablaconcuadrcula"/>
        <w:tblW w:w="4390" w:type="pct"/>
        <w:tblInd w:w="1271" w:type="dxa"/>
        <w:tblLook w:val="04A0" w:firstRow="1" w:lastRow="0" w:firstColumn="1" w:lastColumn="0" w:noHBand="0" w:noVBand="1"/>
      </w:tblPr>
      <w:tblGrid>
        <w:gridCol w:w="571"/>
        <w:gridCol w:w="4957"/>
        <w:gridCol w:w="3059"/>
      </w:tblGrid>
      <w:tr w:rsidR="00B44675" w14:paraId="3DBF5795" w14:textId="77777777" w:rsidTr="00150D2D">
        <w:tc>
          <w:tcPr>
            <w:tcW w:w="332" w:type="pct"/>
            <w:shd w:val="clear" w:color="auto" w:fill="A6A6A6" w:themeFill="background1" w:themeFillShade="A6"/>
          </w:tcPr>
          <w:p w14:paraId="4DEE26E0" w14:textId="77777777" w:rsidR="00B44675" w:rsidRDefault="00B44675" w:rsidP="00150D2D">
            <w:pPr>
              <w:pStyle w:val="Ttulo1"/>
              <w:spacing w:line="276" w:lineRule="auto"/>
              <w:ind w:left="0"/>
              <w:jc w:val="center"/>
              <w:rPr>
                <w:sz w:val="22"/>
                <w:szCs w:val="22"/>
              </w:rPr>
            </w:pPr>
            <w:r>
              <w:rPr>
                <w:sz w:val="22"/>
                <w:szCs w:val="22"/>
              </w:rPr>
              <w:t>No.</w:t>
            </w:r>
          </w:p>
        </w:tc>
        <w:tc>
          <w:tcPr>
            <w:tcW w:w="2886" w:type="pct"/>
            <w:shd w:val="clear" w:color="auto" w:fill="A6A6A6" w:themeFill="background1" w:themeFillShade="A6"/>
          </w:tcPr>
          <w:p w14:paraId="44562E93" w14:textId="77777777" w:rsidR="00B44675" w:rsidRDefault="00B44675" w:rsidP="00150D2D">
            <w:pPr>
              <w:pStyle w:val="Ttulo1"/>
              <w:spacing w:line="276" w:lineRule="auto"/>
              <w:ind w:left="0"/>
              <w:jc w:val="center"/>
              <w:rPr>
                <w:sz w:val="22"/>
                <w:szCs w:val="22"/>
              </w:rPr>
            </w:pPr>
            <w:r>
              <w:rPr>
                <w:sz w:val="22"/>
                <w:szCs w:val="22"/>
              </w:rPr>
              <w:t xml:space="preserve">Descripción </w:t>
            </w:r>
          </w:p>
        </w:tc>
        <w:tc>
          <w:tcPr>
            <w:tcW w:w="1781" w:type="pct"/>
            <w:shd w:val="clear" w:color="auto" w:fill="A6A6A6" w:themeFill="background1" w:themeFillShade="A6"/>
          </w:tcPr>
          <w:p w14:paraId="39459704" w14:textId="77777777" w:rsidR="00B44675" w:rsidRDefault="00B44675" w:rsidP="00150D2D">
            <w:pPr>
              <w:pStyle w:val="Ttulo1"/>
              <w:spacing w:line="276" w:lineRule="auto"/>
              <w:ind w:left="0"/>
              <w:jc w:val="center"/>
              <w:rPr>
                <w:sz w:val="22"/>
                <w:szCs w:val="22"/>
              </w:rPr>
            </w:pPr>
            <w:r>
              <w:rPr>
                <w:sz w:val="22"/>
                <w:szCs w:val="22"/>
              </w:rPr>
              <w:t>Monto Q.</w:t>
            </w:r>
          </w:p>
        </w:tc>
      </w:tr>
      <w:tr w:rsidR="00B44675" w14:paraId="2ECE988E" w14:textId="77777777" w:rsidTr="00150D2D">
        <w:tc>
          <w:tcPr>
            <w:tcW w:w="332" w:type="pct"/>
          </w:tcPr>
          <w:p w14:paraId="708FD4E1" w14:textId="77777777" w:rsidR="00B44675" w:rsidRPr="00F028E6" w:rsidRDefault="00B44675" w:rsidP="00150D2D">
            <w:pPr>
              <w:pStyle w:val="Ttulo1"/>
              <w:spacing w:line="276" w:lineRule="auto"/>
              <w:ind w:left="0"/>
              <w:jc w:val="center"/>
              <w:rPr>
                <w:b w:val="0"/>
                <w:sz w:val="20"/>
                <w:szCs w:val="20"/>
              </w:rPr>
            </w:pPr>
            <w:r w:rsidRPr="00F028E6">
              <w:rPr>
                <w:b w:val="0"/>
                <w:sz w:val="20"/>
                <w:szCs w:val="20"/>
              </w:rPr>
              <w:t>1</w:t>
            </w:r>
          </w:p>
        </w:tc>
        <w:tc>
          <w:tcPr>
            <w:tcW w:w="2886" w:type="pct"/>
          </w:tcPr>
          <w:p w14:paraId="58E6AF34" w14:textId="77777777" w:rsidR="00B44675" w:rsidRPr="006007A7" w:rsidRDefault="00B44675" w:rsidP="00150D2D">
            <w:pPr>
              <w:pStyle w:val="Ttulo1"/>
              <w:spacing w:line="276" w:lineRule="auto"/>
              <w:ind w:left="0"/>
              <w:rPr>
                <w:b w:val="0"/>
                <w:sz w:val="20"/>
                <w:szCs w:val="20"/>
              </w:rPr>
            </w:pPr>
            <w:r w:rsidRPr="006007A7">
              <w:rPr>
                <w:b w:val="0"/>
                <w:color w:val="000000"/>
                <w:sz w:val="22"/>
                <w:szCs w:val="22"/>
                <w:lang w:eastAsia="es-GT"/>
              </w:rPr>
              <w:t xml:space="preserve">Construcciones en proceso de </w:t>
            </w:r>
            <w:r>
              <w:rPr>
                <w:b w:val="0"/>
                <w:color w:val="000000"/>
                <w:sz w:val="22"/>
                <w:szCs w:val="22"/>
                <w:lang w:eastAsia="es-GT"/>
              </w:rPr>
              <w:t>Canchas Polideportivas</w:t>
            </w:r>
          </w:p>
        </w:tc>
        <w:tc>
          <w:tcPr>
            <w:tcW w:w="1781" w:type="pct"/>
          </w:tcPr>
          <w:p w14:paraId="24DC3449" w14:textId="77777777" w:rsidR="00B44675" w:rsidRPr="00F028E6" w:rsidRDefault="00B44675" w:rsidP="00150D2D">
            <w:pPr>
              <w:pStyle w:val="Prrafodelista"/>
              <w:widowControl/>
              <w:autoSpaceDE/>
              <w:autoSpaceDN/>
              <w:spacing w:line="259" w:lineRule="auto"/>
              <w:ind w:left="720"/>
              <w:contextualSpacing/>
              <w:jc w:val="right"/>
              <w:rPr>
                <w:color w:val="000000"/>
                <w:sz w:val="20"/>
                <w:szCs w:val="20"/>
              </w:rPr>
            </w:pPr>
            <w:r w:rsidRPr="00F028E6">
              <w:rPr>
                <w:color w:val="000000"/>
                <w:sz w:val="20"/>
                <w:szCs w:val="20"/>
              </w:rPr>
              <w:t xml:space="preserve"> </w:t>
            </w:r>
            <w:r>
              <w:rPr>
                <w:color w:val="000000"/>
                <w:sz w:val="20"/>
                <w:szCs w:val="20"/>
              </w:rPr>
              <w:t>12,632,793.29</w:t>
            </w:r>
          </w:p>
        </w:tc>
      </w:tr>
      <w:tr w:rsidR="00B44675" w14:paraId="7E835863" w14:textId="77777777" w:rsidTr="00150D2D">
        <w:tc>
          <w:tcPr>
            <w:tcW w:w="3219" w:type="pct"/>
            <w:gridSpan w:val="2"/>
          </w:tcPr>
          <w:p w14:paraId="46BF56BA" w14:textId="77777777" w:rsidR="00B44675" w:rsidRPr="00576231" w:rsidRDefault="00B44675" w:rsidP="00150D2D">
            <w:pPr>
              <w:pStyle w:val="Ttulo1"/>
              <w:spacing w:line="276" w:lineRule="auto"/>
              <w:ind w:left="0"/>
              <w:jc w:val="center"/>
              <w:rPr>
                <w:color w:val="000000"/>
                <w:sz w:val="20"/>
                <w:szCs w:val="20"/>
              </w:rPr>
            </w:pPr>
            <w:r w:rsidRPr="00576231">
              <w:rPr>
                <w:sz w:val="20"/>
                <w:szCs w:val="20"/>
              </w:rPr>
              <w:t>TOTAL</w:t>
            </w:r>
          </w:p>
        </w:tc>
        <w:tc>
          <w:tcPr>
            <w:tcW w:w="1781" w:type="pct"/>
          </w:tcPr>
          <w:p w14:paraId="356F00ED" w14:textId="77777777" w:rsidR="00B44675" w:rsidRPr="00576231" w:rsidRDefault="00B44675" w:rsidP="00150D2D">
            <w:pPr>
              <w:pStyle w:val="Prrafodelista"/>
              <w:widowControl/>
              <w:autoSpaceDE/>
              <w:autoSpaceDN/>
              <w:spacing w:line="259" w:lineRule="auto"/>
              <w:ind w:left="720"/>
              <w:contextualSpacing/>
              <w:jc w:val="right"/>
              <w:rPr>
                <w:b/>
                <w:color w:val="000000"/>
                <w:sz w:val="20"/>
                <w:szCs w:val="20"/>
              </w:rPr>
            </w:pPr>
            <w:r>
              <w:rPr>
                <w:b/>
                <w:color w:val="000000"/>
                <w:sz w:val="20"/>
                <w:szCs w:val="20"/>
              </w:rPr>
              <w:t>12,632,793.29</w:t>
            </w:r>
          </w:p>
        </w:tc>
      </w:tr>
    </w:tbl>
    <w:p w14:paraId="0FE2DB6F" w14:textId="77777777" w:rsidR="00133CA0" w:rsidRPr="002A07DE" w:rsidRDefault="00133CA0" w:rsidP="00133CA0">
      <w:pPr>
        <w:ind w:left="1134"/>
        <w:jc w:val="both"/>
      </w:pPr>
      <w:r>
        <w:t xml:space="preserve">  Fuente: Información de la entidad</w:t>
      </w:r>
    </w:p>
    <w:p w14:paraId="0D08E268" w14:textId="77777777" w:rsidR="00B44675" w:rsidRPr="002A07DE" w:rsidRDefault="00B44675" w:rsidP="00B44675">
      <w:pPr>
        <w:ind w:left="1134"/>
        <w:jc w:val="both"/>
      </w:pPr>
    </w:p>
    <w:p w14:paraId="28E26249" w14:textId="77777777" w:rsidR="00B44675" w:rsidRDefault="00B44675" w:rsidP="00B44675">
      <w:pPr>
        <w:pStyle w:val="Ttulo1"/>
        <w:spacing w:line="276" w:lineRule="auto"/>
        <w:jc w:val="center"/>
        <w:rPr>
          <w:sz w:val="22"/>
          <w:szCs w:val="22"/>
        </w:rPr>
      </w:pPr>
      <w:r>
        <w:rPr>
          <w:sz w:val="22"/>
          <w:szCs w:val="22"/>
        </w:rPr>
        <w:t>ANEXO 3</w:t>
      </w:r>
    </w:p>
    <w:p w14:paraId="0FE14E55" w14:textId="77777777" w:rsidR="00B44675" w:rsidRDefault="00B44675" w:rsidP="00B44675">
      <w:pPr>
        <w:pStyle w:val="Prrafodelista"/>
        <w:widowControl/>
        <w:autoSpaceDE/>
        <w:autoSpaceDN/>
        <w:spacing w:line="259" w:lineRule="auto"/>
        <w:ind w:left="360"/>
        <w:contextualSpacing/>
        <w:jc w:val="center"/>
        <w:rPr>
          <w:b/>
          <w:lang w:eastAsia="es-GT"/>
        </w:rPr>
      </w:pPr>
      <w:r w:rsidRPr="00F028E6">
        <w:rPr>
          <w:b/>
          <w:lang w:eastAsia="es-GT"/>
        </w:rPr>
        <w:t>CUENTA No. 1234-0</w:t>
      </w:r>
      <w:r>
        <w:rPr>
          <w:b/>
          <w:lang w:eastAsia="es-GT"/>
        </w:rPr>
        <w:t>7</w:t>
      </w:r>
      <w:r w:rsidRPr="00F028E6">
        <w:rPr>
          <w:b/>
          <w:lang w:eastAsia="es-GT"/>
        </w:rPr>
        <w:t>-00</w:t>
      </w:r>
      <w:r>
        <w:rPr>
          <w:b/>
          <w:lang w:eastAsia="es-GT"/>
        </w:rPr>
        <w:t xml:space="preserve"> </w:t>
      </w:r>
      <w:r w:rsidRPr="00F028E6">
        <w:rPr>
          <w:b/>
          <w:lang w:eastAsia="es-GT"/>
        </w:rPr>
        <w:t>CONSTRUCCIONES EN PROCESO</w:t>
      </w:r>
    </w:p>
    <w:p w14:paraId="5186D51D" w14:textId="77777777" w:rsidR="00B44675" w:rsidRDefault="00B44675" w:rsidP="00B44675">
      <w:pPr>
        <w:pStyle w:val="Prrafodelista"/>
        <w:widowControl/>
        <w:autoSpaceDE/>
        <w:autoSpaceDN/>
        <w:spacing w:line="259" w:lineRule="auto"/>
        <w:ind w:left="360"/>
        <w:contextualSpacing/>
        <w:jc w:val="center"/>
      </w:pPr>
    </w:p>
    <w:tbl>
      <w:tblPr>
        <w:tblStyle w:val="Tablaconcuadrcula"/>
        <w:tblW w:w="4390" w:type="pct"/>
        <w:tblInd w:w="1271" w:type="dxa"/>
        <w:tblLook w:val="04A0" w:firstRow="1" w:lastRow="0" w:firstColumn="1" w:lastColumn="0" w:noHBand="0" w:noVBand="1"/>
      </w:tblPr>
      <w:tblGrid>
        <w:gridCol w:w="571"/>
        <w:gridCol w:w="4957"/>
        <w:gridCol w:w="3059"/>
      </w:tblGrid>
      <w:tr w:rsidR="00B44675" w14:paraId="03D097C3" w14:textId="77777777" w:rsidTr="00150D2D">
        <w:tc>
          <w:tcPr>
            <w:tcW w:w="332" w:type="pct"/>
            <w:shd w:val="clear" w:color="auto" w:fill="A6A6A6" w:themeFill="background1" w:themeFillShade="A6"/>
          </w:tcPr>
          <w:p w14:paraId="3CAAA941" w14:textId="77777777" w:rsidR="00B44675" w:rsidRDefault="00B44675" w:rsidP="00150D2D">
            <w:pPr>
              <w:pStyle w:val="Ttulo1"/>
              <w:spacing w:line="276" w:lineRule="auto"/>
              <w:ind w:left="0"/>
              <w:jc w:val="center"/>
              <w:rPr>
                <w:sz w:val="22"/>
                <w:szCs w:val="22"/>
              </w:rPr>
            </w:pPr>
            <w:r>
              <w:rPr>
                <w:sz w:val="22"/>
                <w:szCs w:val="22"/>
              </w:rPr>
              <w:t>No.</w:t>
            </w:r>
          </w:p>
        </w:tc>
        <w:tc>
          <w:tcPr>
            <w:tcW w:w="2886" w:type="pct"/>
            <w:shd w:val="clear" w:color="auto" w:fill="A6A6A6" w:themeFill="background1" w:themeFillShade="A6"/>
          </w:tcPr>
          <w:p w14:paraId="7A2BF5C8" w14:textId="77777777" w:rsidR="00B44675" w:rsidRDefault="00B44675" w:rsidP="00150D2D">
            <w:pPr>
              <w:pStyle w:val="Ttulo1"/>
              <w:spacing w:line="276" w:lineRule="auto"/>
              <w:ind w:left="0"/>
              <w:jc w:val="center"/>
              <w:rPr>
                <w:sz w:val="22"/>
                <w:szCs w:val="22"/>
              </w:rPr>
            </w:pPr>
            <w:r>
              <w:rPr>
                <w:sz w:val="22"/>
                <w:szCs w:val="22"/>
              </w:rPr>
              <w:t xml:space="preserve">Descripción </w:t>
            </w:r>
          </w:p>
        </w:tc>
        <w:tc>
          <w:tcPr>
            <w:tcW w:w="1781" w:type="pct"/>
            <w:shd w:val="clear" w:color="auto" w:fill="A6A6A6" w:themeFill="background1" w:themeFillShade="A6"/>
          </w:tcPr>
          <w:p w14:paraId="0380EB54" w14:textId="77777777" w:rsidR="00B44675" w:rsidRDefault="00B44675" w:rsidP="00150D2D">
            <w:pPr>
              <w:pStyle w:val="Ttulo1"/>
              <w:spacing w:line="276" w:lineRule="auto"/>
              <w:ind w:left="0"/>
              <w:jc w:val="center"/>
              <w:rPr>
                <w:sz w:val="22"/>
                <w:szCs w:val="22"/>
              </w:rPr>
            </w:pPr>
            <w:r>
              <w:rPr>
                <w:sz w:val="22"/>
                <w:szCs w:val="22"/>
              </w:rPr>
              <w:t>Monto Q.</w:t>
            </w:r>
          </w:p>
        </w:tc>
      </w:tr>
      <w:tr w:rsidR="00B44675" w14:paraId="2BEDD911" w14:textId="77777777" w:rsidTr="00150D2D">
        <w:tc>
          <w:tcPr>
            <w:tcW w:w="332" w:type="pct"/>
          </w:tcPr>
          <w:p w14:paraId="745AC7B0" w14:textId="77777777" w:rsidR="00B44675" w:rsidRPr="00F028E6" w:rsidRDefault="00B44675" w:rsidP="00150D2D">
            <w:pPr>
              <w:pStyle w:val="Ttulo1"/>
              <w:spacing w:line="276" w:lineRule="auto"/>
              <w:ind w:left="0"/>
              <w:jc w:val="center"/>
              <w:rPr>
                <w:b w:val="0"/>
                <w:sz w:val="20"/>
                <w:szCs w:val="20"/>
              </w:rPr>
            </w:pPr>
            <w:r w:rsidRPr="00F028E6">
              <w:rPr>
                <w:b w:val="0"/>
                <w:sz w:val="20"/>
                <w:szCs w:val="20"/>
              </w:rPr>
              <w:t>1</w:t>
            </w:r>
          </w:p>
        </w:tc>
        <w:tc>
          <w:tcPr>
            <w:tcW w:w="2886" w:type="pct"/>
          </w:tcPr>
          <w:p w14:paraId="59AB9F73" w14:textId="77777777" w:rsidR="00B44675" w:rsidRPr="006007A7" w:rsidRDefault="00B44675" w:rsidP="00150D2D">
            <w:pPr>
              <w:pStyle w:val="Ttulo1"/>
              <w:spacing w:line="276" w:lineRule="auto"/>
              <w:ind w:left="0"/>
              <w:rPr>
                <w:b w:val="0"/>
                <w:sz w:val="20"/>
                <w:szCs w:val="20"/>
              </w:rPr>
            </w:pPr>
            <w:r w:rsidRPr="006007A7">
              <w:rPr>
                <w:b w:val="0"/>
                <w:color w:val="000000"/>
                <w:sz w:val="22"/>
                <w:szCs w:val="22"/>
                <w:lang w:eastAsia="es-GT"/>
              </w:rPr>
              <w:t>Metro Construcciones S.A. NIT 62247530</w:t>
            </w:r>
          </w:p>
        </w:tc>
        <w:tc>
          <w:tcPr>
            <w:tcW w:w="1781" w:type="pct"/>
          </w:tcPr>
          <w:p w14:paraId="2810EA00" w14:textId="77777777" w:rsidR="00B44675" w:rsidRPr="006007A7" w:rsidRDefault="00B44675" w:rsidP="00150D2D">
            <w:pPr>
              <w:pStyle w:val="Prrafodelista"/>
              <w:jc w:val="right"/>
              <w:rPr>
                <w:color w:val="000000"/>
                <w:lang w:eastAsia="es-GT"/>
              </w:rPr>
            </w:pPr>
            <w:r w:rsidRPr="002A07DE">
              <w:rPr>
                <w:color w:val="000000"/>
                <w:lang w:eastAsia="es-GT"/>
              </w:rPr>
              <w:t>624,921.07</w:t>
            </w:r>
          </w:p>
        </w:tc>
      </w:tr>
      <w:tr w:rsidR="00B44675" w14:paraId="4A192992" w14:textId="77777777" w:rsidTr="00150D2D">
        <w:tc>
          <w:tcPr>
            <w:tcW w:w="332" w:type="pct"/>
          </w:tcPr>
          <w:p w14:paraId="5EAD3D90" w14:textId="77777777" w:rsidR="00B44675" w:rsidRPr="00F028E6" w:rsidRDefault="00B44675" w:rsidP="00150D2D">
            <w:pPr>
              <w:pStyle w:val="Ttulo1"/>
              <w:spacing w:line="276" w:lineRule="auto"/>
              <w:ind w:left="0"/>
              <w:jc w:val="center"/>
              <w:rPr>
                <w:b w:val="0"/>
                <w:sz w:val="20"/>
                <w:szCs w:val="20"/>
              </w:rPr>
            </w:pPr>
            <w:r>
              <w:rPr>
                <w:b w:val="0"/>
                <w:sz w:val="20"/>
                <w:szCs w:val="20"/>
              </w:rPr>
              <w:t>2</w:t>
            </w:r>
          </w:p>
        </w:tc>
        <w:tc>
          <w:tcPr>
            <w:tcW w:w="2886" w:type="pct"/>
          </w:tcPr>
          <w:p w14:paraId="371F95BB" w14:textId="77777777" w:rsidR="00B44675" w:rsidRPr="006007A7" w:rsidRDefault="00B44675" w:rsidP="00150D2D">
            <w:pPr>
              <w:pStyle w:val="Ttulo1"/>
              <w:spacing w:line="276" w:lineRule="auto"/>
              <w:ind w:left="0"/>
              <w:rPr>
                <w:b w:val="0"/>
                <w:sz w:val="20"/>
                <w:szCs w:val="20"/>
              </w:rPr>
            </w:pPr>
            <w:r w:rsidRPr="006007A7">
              <w:rPr>
                <w:b w:val="0"/>
                <w:color w:val="000000"/>
                <w:sz w:val="22"/>
                <w:szCs w:val="22"/>
                <w:lang w:eastAsia="es-GT"/>
              </w:rPr>
              <w:t>Carreteras Internacionales, S.A. NIT 29860520</w:t>
            </w:r>
          </w:p>
        </w:tc>
        <w:tc>
          <w:tcPr>
            <w:tcW w:w="1781" w:type="pct"/>
          </w:tcPr>
          <w:p w14:paraId="51BFE74C" w14:textId="77777777" w:rsidR="00B44675" w:rsidRPr="00F028E6" w:rsidRDefault="00B44675" w:rsidP="00150D2D">
            <w:pPr>
              <w:pStyle w:val="Prrafodelista"/>
              <w:widowControl/>
              <w:autoSpaceDE/>
              <w:autoSpaceDN/>
              <w:spacing w:line="259" w:lineRule="auto"/>
              <w:ind w:left="720"/>
              <w:contextualSpacing/>
              <w:jc w:val="right"/>
              <w:rPr>
                <w:color w:val="000000"/>
                <w:sz w:val="20"/>
                <w:szCs w:val="20"/>
              </w:rPr>
            </w:pPr>
            <w:r w:rsidRPr="002A07DE">
              <w:rPr>
                <w:color w:val="000000"/>
                <w:lang w:eastAsia="es-GT"/>
              </w:rPr>
              <w:t>302,902.56</w:t>
            </w:r>
          </w:p>
        </w:tc>
      </w:tr>
      <w:tr w:rsidR="00B44675" w14:paraId="31713832" w14:textId="77777777" w:rsidTr="00150D2D">
        <w:tc>
          <w:tcPr>
            <w:tcW w:w="332" w:type="pct"/>
          </w:tcPr>
          <w:p w14:paraId="425CB382" w14:textId="77777777" w:rsidR="00B44675" w:rsidRPr="00F028E6" w:rsidRDefault="00B44675" w:rsidP="00150D2D">
            <w:pPr>
              <w:pStyle w:val="Ttulo1"/>
              <w:spacing w:line="276" w:lineRule="auto"/>
              <w:ind w:left="0"/>
              <w:jc w:val="center"/>
              <w:rPr>
                <w:b w:val="0"/>
                <w:sz w:val="20"/>
                <w:szCs w:val="20"/>
              </w:rPr>
            </w:pPr>
            <w:r>
              <w:rPr>
                <w:b w:val="0"/>
                <w:sz w:val="20"/>
                <w:szCs w:val="20"/>
              </w:rPr>
              <w:t>3</w:t>
            </w:r>
          </w:p>
        </w:tc>
        <w:tc>
          <w:tcPr>
            <w:tcW w:w="2886" w:type="pct"/>
          </w:tcPr>
          <w:p w14:paraId="795F6A86" w14:textId="77777777" w:rsidR="00B44675" w:rsidRPr="006007A7" w:rsidRDefault="00B44675" w:rsidP="00150D2D">
            <w:pPr>
              <w:pStyle w:val="Ttulo1"/>
              <w:spacing w:line="276" w:lineRule="auto"/>
              <w:ind w:left="0"/>
              <w:rPr>
                <w:b w:val="0"/>
                <w:sz w:val="20"/>
                <w:szCs w:val="20"/>
              </w:rPr>
            </w:pPr>
            <w:r w:rsidRPr="006007A7">
              <w:rPr>
                <w:b w:val="0"/>
                <w:color w:val="000000"/>
                <w:sz w:val="22"/>
                <w:szCs w:val="22"/>
                <w:lang w:eastAsia="es-GT"/>
              </w:rPr>
              <w:t>Carreteras Internacionales, S.A. NIT 29860520</w:t>
            </w:r>
          </w:p>
        </w:tc>
        <w:tc>
          <w:tcPr>
            <w:tcW w:w="1781" w:type="pct"/>
          </w:tcPr>
          <w:p w14:paraId="5C8690E3" w14:textId="77777777" w:rsidR="00B44675" w:rsidRPr="00F028E6" w:rsidRDefault="00B44675" w:rsidP="00150D2D">
            <w:pPr>
              <w:pStyle w:val="Prrafodelista"/>
              <w:widowControl/>
              <w:autoSpaceDE/>
              <w:autoSpaceDN/>
              <w:spacing w:line="259" w:lineRule="auto"/>
              <w:ind w:left="720"/>
              <w:contextualSpacing/>
              <w:jc w:val="right"/>
              <w:rPr>
                <w:color w:val="000000"/>
                <w:sz w:val="20"/>
                <w:szCs w:val="20"/>
              </w:rPr>
            </w:pPr>
            <w:r w:rsidRPr="002A07DE">
              <w:rPr>
                <w:color w:val="000000"/>
                <w:lang w:eastAsia="es-GT"/>
              </w:rPr>
              <w:t>195,966.75</w:t>
            </w:r>
          </w:p>
        </w:tc>
      </w:tr>
      <w:tr w:rsidR="00B44675" w14:paraId="330B8B16" w14:textId="77777777" w:rsidTr="00150D2D">
        <w:tc>
          <w:tcPr>
            <w:tcW w:w="332" w:type="pct"/>
          </w:tcPr>
          <w:p w14:paraId="5F85A6EF" w14:textId="77777777" w:rsidR="00B44675" w:rsidRPr="00F028E6" w:rsidRDefault="00B44675" w:rsidP="00150D2D">
            <w:pPr>
              <w:pStyle w:val="Ttulo1"/>
              <w:spacing w:line="276" w:lineRule="auto"/>
              <w:ind w:left="0"/>
              <w:jc w:val="center"/>
              <w:rPr>
                <w:b w:val="0"/>
                <w:sz w:val="20"/>
                <w:szCs w:val="20"/>
              </w:rPr>
            </w:pPr>
            <w:r>
              <w:rPr>
                <w:b w:val="0"/>
                <w:sz w:val="20"/>
                <w:szCs w:val="20"/>
              </w:rPr>
              <w:t>4</w:t>
            </w:r>
          </w:p>
        </w:tc>
        <w:tc>
          <w:tcPr>
            <w:tcW w:w="2886" w:type="pct"/>
          </w:tcPr>
          <w:p w14:paraId="256217AF" w14:textId="77777777" w:rsidR="00B44675" w:rsidRPr="006007A7" w:rsidRDefault="00B44675" w:rsidP="00150D2D">
            <w:pPr>
              <w:pStyle w:val="Ttulo1"/>
              <w:spacing w:line="276" w:lineRule="auto"/>
              <w:ind w:left="0"/>
              <w:rPr>
                <w:b w:val="0"/>
                <w:sz w:val="20"/>
                <w:szCs w:val="20"/>
              </w:rPr>
            </w:pPr>
            <w:r w:rsidRPr="006007A7">
              <w:rPr>
                <w:b w:val="0"/>
                <w:color w:val="000000"/>
                <w:sz w:val="22"/>
                <w:szCs w:val="22"/>
                <w:lang w:eastAsia="es-GT"/>
              </w:rPr>
              <w:t>Dávila Córdova, Cesar Roberto NIT 51130513</w:t>
            </w:r>
          </w:p>
        </w:tc>
        <w:tc>
          <w:tcPr>
            <w:tcW w:w="1781" w:type="pct"/>
          </w:tcPr>
          <w:p w14:paraId="3F336DE4" w14:textId="77777777" w:rsidR="00B44675" w:rsidRPr="00F028E6" w:rsidRDefault="00B44675" w:rsidP="00150D2D">
            <w:pPr>
              <w:pStyle w:val="Prrafodelista"/>
              <w:widowControl/>
              <w:autoSpaceDE/>
              <w:autoSpaceDN/>
              <w:spacing w:line="259" w:lineRule="auto"/>
              <w:ind w:left="720"/>
              <w:contextualSpacing/>
              <w:jc w:val="right"/>
              <w:rPr>
                <w:color w:val="000000"/>
                <w:sz w:val="20"/>
                <w:szCs w:val="20"/>
              </w:rPr>
            </w:pPr>
            <w:r w:rsidRPr="002A07DE">
              <w:rPr>
                <w:color w:val="000000"/>
                <w:lang w:eastAsia="es-GT"/>
              </w:rPr>
              <w:t>154,968.44</w:t>
            </w:r>
          </w:p>
        </w:tc>
      </w:tr>
      <w:tr w:rsidR="00B44675" w14:paraId="204F30CB" w14:textId="77777777" w:rsidTr="00150D2D">
        <w:tc>
          <w:tcPr>
            <w:tcW w:w="332" w:type="pct"/>
          </w:tcPr>
          <w:p w14:paraId="5CE39ADD" w14:textId="77777777" w:rsidR="00B44675" w:rsidRPr="00F028E6" w:rsidRDefault="00B44675" w:rsidP="00150D2D">
            <w:pPr>
              <w:pStyle w:val="Ttulo1"/>
              <w:spacing w:line="276" w:lineRule="auto"/>
              <w:ind w:left="0"/>
              <w:jc w:val="center"/>
              <w:rPr>
                <w:b w:val="0"/>
                <w:sz w:val="20"/>
                <w:szCs w:val="20"/>
              </w:rPr>
            </w:pPr>
            <w:r>
              <w:rPr>
                <w:b w:val="0"/>
                <w:sz w:val="20"/>
                <w:szCs w:val="20"/>
              </w:rPr>
              <w:t>5</w:t>
            </w:r>
          </w:p>
        </w:tc>
        <w:tc>
          <w:tcPr>
            <w:tcW w:w="2886" w:type="pct"/>
          </w:tcPr>
          <w:p w14:paraId="22B90241" w14:textId="77777777" w:rsidR="00B44675" w:rsidRPr="006007A7" w:rsidRDefault="00B44675" w:rsidP="00150D2D">
            <w:pPr>
              <w:pStyle w:val="Ttulo1"/>
              <w:spacing w:line="276" w:lineRule="auto"/>
              <w:ind w:left="0"/>
              <w:rPr>
                <w:b w:val="0"/>
                <w:sz w:val="20"/>
                <w:szCs w:val="20"/>
              </w:rPr>
            </w:pPr>
            <w:r w:rsidRPr="006007A7">
              <w:rPr>
                <w:b w:val="0"/>
                <w:color w:val="000000"/>
                <w:sz w:val="22"/>
                <w:szCs w:val="22"/>
                <w:lang w:eastAsia="es-GT"/>
              </w:rPr>
              <w:t>Metro Construcciones S.A. NIT 62247530</w:t>
            </w:r>
          </w:p>
        </w:tc>
        <w:tc>
          <w:tcPr>
            <w:tcW w:w="1781" w:type="pct"/>
          </w:tcPr>
          <w:p w14:paraId="2E9835A8" w14:textId="77777777" w:rsidR="00B44675" w:rsidRPr="00F028E6" w:rsidRDefault="00B44675" w:rsidP="00150D2D">
            <w:pPr>
              <w:pStyle w:val="Prrafodelista"/>
              <w:widowControl/>
              <w:autoSpaceDE/>
              <w:autoSpaceDN/>
              <w:spacing w:line="259" w:lineRule="auto"/>
              <w:ind w:left="720"/>
              <w:contextualSpacing/>
              <w:jc w:val="right"/>
              <w:rPr>
                <w:color w:val="000000"/>
                <w:sz w:val="20"/>
                <w:szCs w:val="20"/>
              </w:rPr>
            </w:pPr>
            <w:r w:rsidRPr="002A07DE">
              <w:rPr>
                <w:color w:val="000000"/>
                <w:lang w:eastAsia="es-GT"/>
              </w:rPr>
              <w:t>2,739,512.43</w:t>
            </w:r>
          </w:p>
        </w:tc>
      </w:tr>
      <w:tr w:rsidR="00B44675" w14:paraId="40D5971B" w14:textId="77777777" w:rsidTr="00150D2D">
        <w:tc>
          <w:tcPr>
            <w:tcW w:w="332" w:type="pct"/>
          </w:tcPr>
          <w:p w14:paraId="190FAF85" w14:textId="77777777" w:rsidR="00B44675" w:rsidRPr="00F028E6" w:rsidRDefault="00B44675" w:rsidP="00150D2D">
            <w:pPr>
              <w:pStyle w:val="Ttulo1"/>
              <w:spacing w:line="276" w:lineRule="auto"/>
              <w:ind w:left="0"/>
              <w:jc w:val="center"/>
              <w:rPr>
                <w:b w:val="0"/>
                <w:sz w:val="20"/>
                <w:szCs w:val="20"/>
              </w:rPr>
            </w:pPr>
            <w:r>
              <w:rPr>
                <w:b w:val="0"/>
                <w:sz w:val="20"/>
                <w:szCs w:val="20"/>
              </w:rPr>
              <w:t>6</w:t>
            </w:r>
          </w:p>
        </w:tc>
        <w:tc>
          <w:tcPr>
            <w:tcW w:w="2886" w:type="pct"/>
          </w:tcPr>
          <w:p w14:paraId="09CD37A5" w14:textId="77777777" w:rsidR="00B44675" w:rsidRPr="006007A7" w:rsidRDefault="00B44675" w:rsidP="00150D2D">
            <w:pPr>
              <w:pStyle w:val="Ttulo1"/>
              <w:spacing w:line="276" w:lineRule="auto"/>
              <w:ind w:left="0"/>
              <w:rPr>
                <w:b w:val="0"/>
                <w:sz w:val="20"/>
                <w:szCs w:val="20"/>
              </w:rPr>
            </w:pPr>
            <w:r w:rsidRPr="006007A7">
              <w:rPr>
                <w:b w:val="0"/>
                <w:color w:val="000000"/>
                <w:sz w:val="22"/>
                <w:szCs w:val="22"/>
                <w:lang w:eastAsia="es-GT"/>
              </w:rPr>
              <w:t>Metro Construcciones S.A. NIT 62247530</w:t>
            </w:r>
          </w:p>
        </w:tc>
        <w:tc>
          <w:tcPr>
            <w:tcW w:w="1781" w:type="pct"/>
          </w:tcPr>
          <w:p w14:paraId="20DC5C81" w14:textId="77777777" w:rsidR="00B44675" w:rsidRPr="006007A7" w:rsidRDefault="00B44675" w:rsidP="00150D2D">
            <w:pPr>
              <w:pStyle w:val="Prrafodelista"/>
              <w:jc w:val="right"/>
              <w:rPr>
                <w:color w:val="000000"/>
                <w:lang w:eastAsia="es-GT"/>
              </w:rPr>
            </w:pPr>
            <w:r w:rsidRPr="002A07DE">
              <w:rPr>
                <w:color w:val="000000"/>
                <w:lang w:eastAsia="es-GT"/>
              </w:rPr>
              <w:t>808,068.36</w:t>
            </w:r>
          </w:p>
        </w:tc>
      </w:tr>
      <w:tr w:rsidR="00B44675" w14:paraId="4F42D762" w14:textId="77777777" w:rsidTr="00150D2D">
        <w:tc>
          <w:tcPr>
            <w:tcW w:w="3219" w:type="pct"/>
            <w:gridSpan w:val="2"/>
          </w:tcPr>
          <w:p w14:paraId="5D12C345" w14:textId="77777777" w:rsidR="00B44675" w:rsidRPr="00576231" w:rsidRDefault="00B44675" w:rsidP="00150D2D">
            <w:pPr>
              <w:pStyle w:val="Ttulo1"/>
              <w:spacing w:line="276" w:lineRule="auto"/>
              <w:ind w:left="0"/>
              <w:jc w:val="center"/>
              <w:rPr>
                <w:color w:val="000000"/>
                <w:sz w:val="20"/>
                <w:szCs w:val="20"/>
              </w:rPr>
            </w:pPr>
            <w:r w:rsidRPr="00576231">
              <w:rPr>
                <w:sz w:val="20"/>
                <w:szCs w:val="20"/>
              </w:rPr>
              <w:t>TOTAL</w:t>
            </w:r>
          </w:p>
        </w:tc>
        <w:tc>
          <w:tcPr>
            <w:tcW w:w="1781" w:type="pct"/>
          </w:tcPr>
          <w:p w14:paraId="33DA0D74" w14:textId="77777777" w:rsidR="00B44675" w:rsidRPr="00576231" w:rsidRDefault="00B44675" w:rsidP="00150D2D">
            <w:pPr>
              <w:pStyle w:val="Prrafodelista"/>
              <w:widowControl/>
              <w:autoSpaceDE/>
              <w:autoSpaceDN/>
              <w:spacing w:line="259" w:lineRule="auto"/>
              <w:ind w:left="720"/>
              <w:contextualSpacing/>
              <w:jc w:val="right"/>
              <w:rPr>
                <w:b/>
                <w:color w:val="000000"/>
                <w:sz w:val="20"/>
                <w:szCs w:val="20"/>
              </w:rPr>
            </w:pPr>
            <w:r>
              <w:rPr>
                <w:b/>
                <w:color w:val="000000"/>
                <w:sz w:val="20"/>
                <w:szCs w:val="20"/>
              </w:rPr>
              <w:fldChar w:fldCharType="begin"/>
            </w:r>
            <w:r>
              <w:rPr>
                <w:b/>
                <w:color w:val="000000"/>
                <w:sz w:val="20"/>
                <w:szCs w:val="20"/>
              </w:rPr>
              <w:instrText xml:space="preserve"> =SUM(ABOVE) </w:instrText>
            </w:r>
            <w:r>
              <w:rPr>
                <w:b/>
                <w:color w:val="000000"/>
                <w:sz w:val="20"/>
                <w:szCs w:val="20"/>
              </w:rPr>
              <w:fldChar w:fldCharType="separate"/>
            </w:r>
            <w:r>
              <w:rPr>
                <w:b/>
                <w:noProof/>
                <w:color w:val="000000"/>
                <w:sz w:val="20"/>
                <w:szCs w:val="20"/>
              </w:rPr>
              <w:t>4,826,339.61</w:t>
            </w:r>
            <w:r>
              <w:rPr>
                <w:b/>
                <w:color w:val="000000"/>
                <w:sz w:val="20"/>
                <w:szCs w:val="20"/>
              </w:rPr>
              <w:fldChar w:fldCharType="end"/>
            </w:r>
          </w:p>
        </w:tc>
      </w:tr>
    </w:tbl>
    <w:p w14:paraId="524DA5F0" w14:textId="77777777" w:rsidR="00133CA0" w:rsidRPr="002A07DE" w:rsidRDefault="00133CA0" w:rsidP="00133CA0">
      <w:pPr>
        <w:ind w:left="1134"/>
        <w:jc w:val="both"/>
      </w:pPr>
      <w:r>
        <w:t xml:space="preserve">  Fuente: Información de la entidad</w:t>
      </w:r>
    </w:p>
    <w:p w14:paraId="07E3D224" w14:textId="77777777" w:rsidR="007337B8" w:rsidRDefault="007337B8" w:rsidP="00C20EB6">
      <w:pPr>
        <w:pStyle w:val="Ttulo1"/>
        <w:spacing w:line="276" w:lineRule="auto"/>
        <w:jc w:val="both"/>
        <w:rPr>
          <w:b w:val="0"/>
          <w:sz w:val="22"/>
          <w:szCs w:val="22"/>
        </w:rPr>
      </w:pPr>
    </w:p>
    <w:p w14:paraId="4A015C69" w14:textId="77777777" w:rsidR="00B80CD3" w:rsidRDefault="00B80CD3" w:rsidP="00C20EB6">
      <w:pPr>
        <w:pStyle w:val="Ttulo1"/>
        <w:spacing w:line="276" w:lineRule="auto"/>
        <w:jc w:val="both"/>
        <w:rPr>
          <w:b w:val="0"/>
          <w:sz w:val="22"/>
          <w:szCs w:val="22"/>
        </w:rPr>
      </w:pPr>
    </w:p>
    <w:p w14:paraId="3142FDDD" w14:textId="77777777" w:rsidR="0089508B" w:rsidRDefault="0089508B" w:rsidP="00C20EB6">
      <w:pPr>
        <w:pStyle w:val="Ttulo1"/>
        <w:spacing w:line="276" w:lineRule="auto"/>
        <w:jc w:val="both"/>
        <w:rPr>
          <w:b w:val="0"/>
          <w:sz w:val="22"/>
          <w:szCs w:val="22"/>
        </w:rPr>
      </w:pPr>
    </w:p>
    <w:p w14:paraId="7211D954" w14:textId="77777777" w:rsidR="0089508B" w:rsidRDefault="0089508B" w:rsidP="00C20EB6">
      <w:pPr>
        <w:pStyle w:val="Ttulo1"/>
        <w:spacing w:line="276" w:lineRule="auto"/>
        <w:jc w:val="both"/>
        <w:rPr>
          <w:b w:val="0"/>
          <w:sz w:val="22"/>
          <w:szCs w:val="22"/>
        </w:rPr>
      </w:pPr>
    </w:p>
    <w:p w14:paraId="31CB67BF" w14:textId="77777777" w:rsidR="00EA46ED" w:rsidRDefault="00EA46ED" w:rsidP="00C20EB6">
      <w:pPr>
        <w:pStyle w:val="Ttulo1"/>
        <w:spacing w:line="276" w:lineRule="auto"/>
        <w:jc w:val="both"/>
        <w:rPr>
          <w:b w:val="0"/>
          <w:sz w:val="22"/>
          <w:szCs w:val="22"/>
        </w:rPr>
      </w:pPr>
    </w:p>
    <w:p w14:paraId="6357EA85" w14:textId="77777777" w:rsidR="00EA46ED" w:rsidRDefault="00EA46ED" w:rsidP="00C20EB6">
      <w:pPr>
        <w:pStyle w:val="Ttulo1"/>
        <w:spacing w:line="276" w:lineRule="auto"/>
        <w:jc w:val="both"/>
        <w:rPr>
          <w:b w:val="0"/>
          <w:sz w:val="22"/>
          <w:szCs w:val="22"/>
        </w:rPr>
      </w:pPr>
    </w:p>
    <w:p w14:paraId="3ECCCBE1" w14:textId="77777777" w:rsidR="00B80CD3" w:rsidRDefault="00B80CD3" w:rsidP="00C20EB6">
      <w:pPr>
        <w:pStyle w:val="Ttulo1"/>
        <w:spacing w:line="276" w:lineRule="auto"/>
        <w:jc w:val="both"/>
        <w:rPr>
          <w:b w:val="0"/>
          <w:sz w:val="22"/>
          <w:szCs w:val="22"/>
        </w:rPr>
      </w:pPr>
    </w:p>
    <w:p w14:paraId="51B64F3A" w14:textId="77777777" w:rsidR="00B80CD3" w:rsidRDefault="00B80CD3" w:rsidP="00C20EB6">
      <w:pPr>
        <w:pStyle w:val="Ttulo1"/>
        <w:spacing w:line="276" w:lineRule="auto"/>
        <w:jc w:val="both"/>
        <w:rPr>
          <w:b w:val="0"/>
          <w:sz w:val="22"/>
          <w:szCs w:val="22"/>
        </w:rPr>
      </w:pPr>
    </w:p>
    <w:p w14:paraId="5A0A51C4" w14:textId="77777777" w:rsidR="00EA46ED" w:rsidRDefault="00EA46ED" w:rsidP="00C20EB6">
      <w:pPr>
        <w:pStyle w:val="Ttulo1"/>
        <w:spacing w:line="276" w:lineRule="auto"/>
        <w:jc w:val="both"/>
        <w:rPr>
          <w:b w:val="0"/>
          <w:sz w:val="22"/>
          <w:szCs w:val="22"/>
        </w:rPr>
      </w:pPr>
    </w:p>
    <w:sectPr w:rsidR="00EA46ED" w:rsidSect="00436F09">
      <w:headerReference w:type="default" r:id="rId8"/>
      <w:footerReference w:type="default" r:id="rId9"/>
      <w:pgSz w:w="12240" w:h="15840"/>
      <w:pgMar w:top="1060" w:right="1599" w:bottom="782" w:left="851" w:header="618" w:footer="5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A83DD" w14:textId="77777777" w:rsidR="005459F0" w:rsidRDefault="005459F0">
      <w:r>
        <w:separator/>
      </w:r>
    </w:p>
  </w:endnote>
  <w:endnote w:type="continuationSeparator" w:id="0">
    <w:p w14:paraId="502EE33C" w14:textId="77777777" w:rsidR="005459F0" w:rsidRDefault="00545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AB61" w14:textId="77777777" w:rsidR="00391738" w:rsidRDefault="00391738">
    <w:pPr>
      <w:pStyle w:val="Textoindependiente"/>
      <w:spacing w:line="14" w:lineRule="auto"/>
      <w:rPr>
        <w:sz w:val="20"/>
      </w:rPr>
    </w:pPr>
    <w:r>
      <w:rPr>
        <w:noProof/>
        <w:lang w:eastAsia="es-GT"/>
      </w:rPr>
      <mc:AlternateContent>
        <mc:Choice Requires="wps">
          <w:drawing>
            <wp:anchor distT="0" distB="0" distL="114300" distR="114300" simplePos="0" relativeHeight="487431680" behindDoc="1" locked="0" layoutInCell="1" allowOverlap="1" wp14:anchorId="3534C7C0" wp14:editId="44DFE173">
              <wp:simplePos x="0" y="0"/>
              <wp:positionH relativeFrom="column">
                <wp:posOffset>822960</wp:posOffset>
              </wp:positionH>
              <wp:positionV relativeFrom="paragraph">
                <wp:posOffset>-93345</wp:posOffset>
              </wp:positionV>
              <wp:extent cx="5612765" cy="9525"/>
              <wp:effectExtent l="0" t="0" r="6985" b="9525"/>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952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965BB48" id="Freeform 5" o:spid="_x0000_s1026" style="position:absolute;margin-left:64.8pt;margin-top:-7.35pt;width:441.95pt;height:.75pt;z-index:-15884800;visibility:visible;mso-wrap-style:square;mso-wrap-distance-left:9pt;mso-wrap-distance-top:0;mso-wrap-distance-right:9pt;mso-wrap-distance-bottom:0;mso-position-horizontal:absolute;mso-position-horizontal-relative:text;mso-position-vertical:absolute;mso-position-vertical-relative:text;v-text-anchor:top"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" path="m8839,l7214,,1625,,,,,15r1625,l7214,15r1625,l8839,xe" fillcolor="black" stroked="f">
              <v:path arrowok="t" o:connecttype="custom" o:connectlocs="5612765,9575165;4580890,9575165;1031875,9575165;0,9575165;0,9584690;1031875,9584690;4580890,9584690;5612765,9584690;5612765,9575165" o:connectangles="0,0,0,0,0,0,0,0,0"/>
            </v:shape>
          </w:pict>
        </mc:Fallback>
      </mc:AlternateContent>
    </w:r>
    <w:r>
      <w:rPr>
        <w:noProof/>
        <w:lang w:eastAsia="es-GT"/>
      </w:rPr>
      <mc:AlternateContent>
        <mc:Choice Requires="wps">
          <w:drawing>
            <wp:anchor distT="0" distB="0" distL="114300" distR="114300" simplePos="0" relativeHeight="487432192" behindDoc="1" locked="0" layoutInCell="1" allowOverlap="1" wp14:anchorId="5BD8C44E" wp14:editId="25EFC1C6">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BEDC6" w14:textId="77777777" w:rsidR="00391738" w:rsidRDefault="00391738">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8C44E" id="_x0000_t202" coordsize="21600,21600" o:spt="202" path="m,l,21600r21600,l21600,xe">
              <v:stroke joinstyle="miter"/>
              <v:path gradientshapeok="t" o:connecttype="rect"/>
            </v:shapetype>
            <v:shape id="Text Box 2" o:spid="_x0000_s1028" type="#_x0000_t202" style="position:absolute;margin-left:255.75pt;margin-top:754.4pt;width:98.45pt;height:9.85pt;z-index:-158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" filled="f" stroked="f">
              <v:textbox inset="0,0,0,0">
                <w:txbxContent>
                  <w:p w14:paraId="575BEDC6" w14:textId="77777777" w:rsidR="00391738" w:rsidRDefault="00391738">
                    <w:pPr>
                      <w:spacing w:before="15"/>
                      <w:ind w:left="20"/>
                      <w:rPr>
                        <w:sz w:val="14"/>
                      </w:rPr>
                    </w:pPr>
                    <w:r>
                      <w:rPr>
                        <w:color w:val="666666"/>
                        <w:sz w:val="14"/>
                      </w:rPr>
                      <w:t>MINISTERIO DE EDUCACIÓN</w:t>
                    </w:r>
                  </w:p>
                </w:txbxContent>
              </v:textbox>
              <w10:wrap anchorx="page" anchory="page"/>
            </v:shape>
          </w:pict>
        </mc:Fallback>
      </mc:AlternateContent>
    </w:r>
    <w:r>
      <w:rPr>
        <w:noProof/>
        <w:lang w:eastAsia="es-GT"/>
      </w:rPr>
      <mc:AlternateContent>
        <mc:Choice Requires="wps">
          <w:drawing>
            <wp:anchor distT="0" distB="0" distL="114300" distR="114300" simplePos="0" relativeHeight="487432704" behindDoc="1" locked="0" layoutInCell="1" allowOverlap="1" wp14:anchorId="79E98FCF" wp14:editId="103EF1F6">
              <wp:simplePos x="0" y="0"/>
              <wp:positionH relativeFrom="page">
                <wp:posOffset>6372860</wp:posOffset>
              </wp:positionH>
              <wp:positionV relativeFrom="page">
                <wp:posOffset>9580880</wp:posOffset>
              </wp:positionV>
              <wp:extent cx="3581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5DF7F" w14:textId="77777777" w:rsidR="00391738" w:rsidRDefault="00391738">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AA4956">
                            <w:rPr>
                              <w:noProof/>
                              <w:color w:val="666666"/>
                              <w:sz w:val="1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98FCF" id="Text Box 1" o:spid="_x0000_s1029" type="#_x0000_t202" style="position:absolute;margin-left:501.8pt;margin-top:754.4pt;width:28.2pt;height:9.85pt;z-index:-1588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" filled="f" stroked="f">
              <v:textbox inset="0,0,0,0">
                <w:txbxContent>
                  <w:p w14:paraId="1415DF7F" w14:textId="77777777" w:rsidR="00391738" w:rsidRDefault="00391738">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AA4956">
                      <w:rPr>
                        <w:noProof/>
                        <w:color w:val="666666"/>
                        <w:sz w:val="14"/>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FA30B" w14:textId="77777777" w:rsidR="005459F0" w:rsidRDefault="005459F0">
      <w:r>
        <w:separator/>
      </w:r>
    </w:p>
  </w:footnote>
  <w:footnote w:type="continuationSeparator" w:id="0">
    <w:p w14:paraId="75C87EE2" w14:textId="77777777" w:rsidR="005459F0" w:rsidRDefault="00545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48B94" w14:textId="77777777" w:rsidR="00391738" w:rsidRDefault="00391738">
    <w:pPr>
      <w:pStyle w:val="Textoindependiente"/>
      <w:spacing w:line="14" w:lineRule="auto"/>
      <w:rPr>
        <w:sz w:val="20"/>
      </w:rPr>
    </w:pPr>
    <w:r>
      <w:rPr>
        <w:noProof/>
        <w:lang w:eastAsia="es-GT"/>
      </w:rPr>
      <mc:AlternateContent>
        <mc:Choice Requires="wps">
          <w:drawing>
            <wp:anchor distT="0" distB="0" distL="114300" distR="114300" simplePos="0" relativeHeight="487429632" behindDoc="1" locked="0" layoutInCell="1" allowOverlap="1" wp14:anchorId="25971128" wp14:editId="2F79FA22">
              <wp:simplePos x="0" y="0"/>
              <wp:positionH relativeFrom="page">
                <wp:posOffset>4886325</wp:posOffset>
              </wp:positionH>
              <wp:positionV relativeFrom="page">
                <wp:posOffset>295274</wp:posOffset>
              </wp:positionV>
              <wp:extent cx="1803400" cy="182245"/>
              <wp:effectExtent l="0" t="0" r="6350" b="825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52449" w14:textId="77777777" w:rsidR="00391738" w:rsidRPr="00192A05" w:rsidRDefault="00391738">
                          <w:pPr>
                            <w:spacing w:before="15"/>
                            <w:ind w:left="20"/>
                            <w:rPr>
                              <w:sz w:val="14"/>
                            </w:rPr>
                          </w:pPr>
                          <w:r>
                            <w:rPr>
                              <w:sz w:val="14"/>
                            </w:rPr>
                            <w:t>IN</w:t>
                          </w:r>
                          <w:r w:rsidR="00CE37ED">
                            <w:rPr>
                              <w:sz w:val="14"/>
                            </w:rPr>
                            <w:t>FORME No. O-DIDAI/SUB-105-2022-C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71128" id="_x0000_t202" coordsize="21600,21600" o:spt="202" path="m,l,21600r21600,l21600,xe">
              <v:stroke joinstyle="miter"/>
              <v:path gradientshapeok="t" o:connecttype="rect"/>
            </v:shapetype>
            <v:shape id="Text Box 7" o:spid="_x0000_s1026" type="#_x0000_t202" style="position:absolute;margin-left:384.75pt;margin-top:23.25pt;width:142pt;height:14.35pt;z-index:-1588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" filled="f" stroked="f">
              <v:textbox inset="0,0,0,0">
                <w:txbxContent>
                  <w:p w14:paraId="59D52449" w14:textId="77777777" w:rsidR="00391738" w:rsidRPr="00192A05" w:rsidRDefault="00391738">
                    <w:pPr>
                      <w:spacing w:before="15"/>
                      <w:ind w:left="20"/>
                      <w:rPr>
                        <w:sz w:val="14"/>
                      </w:rPr>
                    </w:pPr>
                    <w:r>
                      <w:rPr>
                        <w:sz w:val="14"/>
                      </w:rPr>
                      <w:t>IN</w:t>
                    </w:r>
                    <w:r w:rsidR="00CE37ED">
                      <w:rPr>
                        <w:sz w:val="14"/>
                      </w:rPr>
                      <w:t>FORME No. O-DIDAI/SUB-105-2022-C</w:t>
                    </w:r>
                  </w:p>
                </w:txbxContent>
              </v:textbox>
              <w10:wrap anchorx="page" anchory="page"/>
            </v:shape>
          </w:pict>
        </mc:Fallback>
      </mc:AlternateContent>
    </w:r>
    <w:r>
      <w:rPr>
        <w:noProof/>
        <w:lang w:eastAsia="es-GT"/>
      </w:rPr>
      <mc:AlternateContent>
        <mc:Choice Requires="wps">
          <w:drawing>
            <wp:anchor distT="0" distB="0" distL="114300" distR="114300" simplePos="0" relativeHeight="487430144" behindDoc="1" locked="0" layoutInCell="1" allowOverlap="1" wp14:anchorId="757DB294" wp14:editId="7238DBDD">
              <wp:simplePos x="0" y="0"/>
              <wp:positionH relativeFrom="page">
                <wp:posOffset>1123950</wp:posOffset>
              </wp:positionH>
              <wp:positionV relativeFrom="page">
                <wp:posOffset>361950</wp:posOffset>
              </wp:positionV>
              <wp:extent cx="1552575" cy="142875"/>
              <wp:effectExtent l="0" t="0" r="9525" b="952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10611" w14:textId="77777777" w:rsidR="00391738" w:rsidRDefault="00391738">
                          <w:pPr>
                            <w:spacing w:before="15"/>
                            <w:ind w:left="20"/>
                            <w:rPr>
                              <w:sz w:val="14"/>
                            </w:rPr>
                          </w:pPr>
                          <w:r>
                            <w:rPr>
                              <w:color w:val="666666"/>
                              <w:sz w:val="14"/>
                            </w:rPr>
                            <w:t>DIRECCION DE UDITORI INTERNA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DB294" id="Text Box 6" o:spid="_x0000_s1027" type="#_x0000_t202" style="position:absolute;margin-left:88.5pt;margin-top:28.5pt;width:122.25pt;height:11.25pt;z-index:-1588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" filled="f" stroked="f">
              <v:textbox inset="0,0,0,0">
                <w:txbxContent>
                  <w:p w14:paraId="3D010611" w14:textId="77777777" w:rsidR="00391738" w:rsidRDefault="00391738">
                    <w:pPr>
                      <w:spacing w:before="15"/>
                      <w:ind w:left="20"/>
                      <w:rPr>
                        <w:sz w:val="14"/>
                      </w:rPr>
                    </w:pPr>
                    <w:r>
                      <w:rPr>
                        <w:color w:val="666666"/>
                        <w:sz w:val="14"/>
                      </w:rPr>
                      <w:t>DIRECCION DE UDITORI INTERNA</w:t>
                    </w:r>
                  </w:p>
                </w:txbxContent>
              </v:textbox>
              <w10:wrap anchorx="page" anchory="page"/>
            </v:shape>
          </w:pict>
        </mc:Fallback>
      </mc:AlternateContent>
    </w:r>
    <w:r>
      <w:rPr>
        <w:noProof/>
        <w:lang w:eastAsia="es-GT"/>
      </w:rPr>
      <mc:AlternateContent>
        <mc:Choice Requires="wps">
          <w:drawing>
            <wp:anchor distT="0" distB="0" distL="114300" distR="114300" simplePos="0" relativeHeight="487429120" behindDoc="1" locked="0" layoutInCell="1" allowOverlap="1" wp14:anchorId="0A57901F" wp14:editId="5C4098DA">
              <wp:simplePos x="0" y="0"/>
              <wp:positionH relativeFrom="page">
                <wp:posOffset>1080135</wp:posOffset>
              </wp:positionH>
              <wp:positionV relativeFrom="page">
                <wp:posOffset>509270</wp:posOffset>
              </wp:positionV>
              <wp:extent cx="5613400" cy="9525"/>
              <wp:effectExtent l="0" t="0" r="0" b="0"/>
              <wp:wrapNone/>
              <wp:docPr id="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804DF" id="Freeform 8" o:spid="_x0000_s1026" style="position:absolute;margin-left:85.05pt;margin-top:40.1pt;width:442pt;height:.75pt;z-index:-158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2E28"/>
    <w:multiLevelType w:val="hybridMultilevel"/>
    <w:tmpl w:val="E8966518"/>
    <w:lvl w:ilvl="0" w:tplc="C130D4E4">
      <w:start w:val="1"/>
      <w:numFmt w:val="upperLetter"/>
      <w:lvlText w:val="%1."/>
      <w:lvlJc w:val="left"/>
      <w:pPr>
        <w:ind w:left="1778" w:hanging="360"/>
      </w:pPr>
      <w:rPr>
        <w:rFonts w:hint="default"/>
      </w:rPr>
    </w:lvl>
    <w:lvl w:ilvl="1" w:tplc="100A0019" w:tentative="1">
      <w:start w:val="1"/>
      <w:numFmt w:val="lowerLetter"/>
      <w:lvlText w:val="%2."/>
      <w:lvlJc w:val="left"/>
      <w:pPr>
        <w:ind w:left="2498" w:hanging="360"/>
      </w:pPr>
    </w:lvl>
    <w:lvl w:ilvl="2" w:tplc="100A001B" w:tentative="1">
      <w:start w:val="1"/>
      <w:numFmt w:val="lowerRoman"/>
      <w:lvlText w:val="%3."/>
      <w:lvlJc w:val="right"/>
      <w:pPr>
        <w:ind w:left="3218" w:hanging="180"/>
      </w:pPr>
    </w:lvl>
    <w:lvl w:ilvl="3" w:tplc="100A000F" w:tentative="1">
      <w:start w:val="1"/>
      <w:numFmt w:val="decimal"/>
      <w:lvlText w:val="%4."/>
      <w:lvlJc w:val="left"/>
      <w:pPr>
        <w:ind w:left="3938" w:hanging="360"/>
      </w:pPr>
    </w:lvl>
    <w:lvl w:ilvl="4" w:tplc="100A0019" w:tentative="1">
      <w:start w:val="1"/>
      <w:numFmt w:val="lowerLetter"/>
      <w:lvlText w:val="%5."/>
      <w:lvlJc w:val="left"/>
      <w:pPr>
        <w:ind w:left="4658" w:hanging="360"/>
      </w:pPr>
    </w:lvl>
    <w:lvl w:ilvl="5" w:tplc="100A001B" w:tentative="1">
      <w:start w:val="1"/>
      <w:numFmt w:val="lowerRoman"/>
      <w:lvlText w:val="%6."/>
      <w:lvlJc w:val="right"/>
      <w:pPr>
        <w:ind w:left="5378" w:hanging="180"/>
      </w:pPr>
    </w:lvl>
    <w:lvl w:ilvl="6" w:tplc="100A000F" w:tentative="1">
      <w:start w:val="1"/>
      <w:numFmt w:val="decimal"/>
      <w:lvlText w:val="%7."/>
      <w:lvlJc w:val="left"/>
      <w:pPr>
        <w:ind w:left="6098" w:hanging="360"/>
      </w:pPr>
    </w:lvl>
    <w:lvl w:ilvl="7" w:tplc="100A0019" w:tentative="1">
      <w:start w:val="1"/>
      <w:numFmt w:val="lowerLetter"/>
      <w:lvlText w:val="%8."/>
      <w:lvlJc w:val="left"/>
      <w:pPr>
        <w:ind w:left="6818" w:hanging="360"/>
      </w:pPr>
    </w:lvl>
    <w:lvl w:ilvl="8" w:tplc="100A001B" w:tentative="1">
      <w:start w:val="1"/>
      <w:numFmt w:val="lowerRoman"/>
      <w:lvlText w:val="%9."/>
      <w:lvlJc w:val="right"/>
      <w:pPr>
        <w:ind w:left="7538" w:hanging="180"/>
      </w:pPr>
    </w:lvl>
  </w:abstractNum>
  <w:abstractNum w:abstractNumId="1" w15:restartNumberingAfterBreak="0">
    <w:nsid w:val="05251415"/>
    <w:multiLevelType w:val="hybridMultilevel"/>
    <w:tmpl w:val="B384780E"/>
    <w:lvl w:ilvl="0" w:tplc="0D8C1868">
      <w:start w:val="1"/>
      <w:numFmt w:val="upperLetter"/>
      <w:lvlText w:val="%1."/>
      <w:lvlJc w:val="left"/>
      <w:pPr>
        <w:ind w:left="1494" w:hanging="360"/>
      </w:pPr>
      <w:rPr>
        <w:rFonts w:hint="default"/>
        <w:b/>
        <w:color w:val="auto"/>
      </w:rPr>
    </w:lvl>
    <w:lvl w:ilvl="1" w:tplc="100A0019" w:tentative="1">
      <w:start w:val="1"/>
      <w:numFmt w:val="lowerLetter"/>
      <w:lvlText w:val="%2."/>
      <w:lvlJc w:val="left"/>
      <w:pPr>
        <w:ind w:left="2214" w:hanging="360"/>
      </w:pPr>
    </w:lvl>
    <w:lvl w:ilvl="2" w:tplc="100A001B" w:tentative="1">
      <w:start w:val="1"/>
      <w:numFmt w:val="lowerRoman"/>
      <w:lvlText w:val="%3."/>
      <w:lvlJc w:val="right"/>
      <w:pPr>
        <w:ind w:left="2934" w:hanging="180"/>
      </w:pPr>
    </w:lvl>
    <w:lvl w:ilvl="3" w:tplc="100A000F" w:tentative="1">
      <w:start w:val="1"/>
      <w:numFmt w:val="decimal"/>
      <w:lvlText w:val="%4."/>
      <w:lvlJc w:val="left"/>
      <w:pPr>
        <w:ind w:left="3654" w:hanging="360"/>
      </w:pPr>
    </w:lvl>
    <w:lvl w:ilvl="4" w:tplc="100A0019" w:tentative="1">
      <w:start w:val="1"/>
      <w:numFmt w:val="lowerLetter"/>
      <w:lvlText w:val="%5."/>
      <w:lvlJc w:val="left"/>
      <w:pPr>
        <w:ind w:left="4374" w:hanging="360"/>
      </w:pPr>
    </w:lvl>
    <w:lvl w:ilvl="5" w:tplc="100A001B" w:tentative="1">
      <w:start w:val="1"/>
      <w:numFmt w:val="lowerRoman"/>
      <w:lvlText w:val="%6."/>
      <w:lvlJc w:val="right"/>
      <w:pPr>
        <w:ind w:left="5094" w:hanging="180"/>
      </w:pPr>
    </w:lvl>
    <w:lvl w:ilvl="6" w:tplc="100A000F" w:tentative="1">
      <w:start w:val="1"/>
      <w:numFmt w:val="decimal"/>
      <w:lvlText w:val="%7."/>
      <w:lvlJc w:val="left"/>
      <w:pPr>
        <w:ind w:left="5814" w:hanging="360"/>
      </w:pPr>
    </w:lvl>
    <w:lvl w:ilvl="7" w:tplc="100A0019" w:tentative="1">
      <w:start w:val="1"/>
      <w:numFmt w:val="lowerLetter"/>
      <w:lvlText w:val="%8."/>
      <w:lvlJc w:val="left"/>
      <w:pPr>
        <w:ind w:left="6534" w:hanging="360"/>
      </w:pPr>
    </w:lvl>
    <w:lvl w:ilvl="8" w:tplc="100A001B" w:tentative="1">
      <w:start w:val="1"/>
      <w:numFmt w:val="lowerRoman"/>
      <w:lvlText w:val="%9."/>
      <w:lvlJc w:val="right"/>
      <w:pPr>
        <w:ind w:left="7254" w:hanging="180"/>
      </w:pPr>
    </w:lvl>
  </w:abstractNum>
  <w:abstractNum w:abstractNumId="2" w15:restartNumberingAfterBreak="0">
    <w:nsid w:val="085C747F"/>
    <w:multiLevelType w:val="hybridMultilevel"/>
    <w:tmpl w:val="7C44DEA8"/>
    <w:lvl w:ilvl="0" w:tplc="100A0015">
      <w:start w:val="1"/>
      <w:numFmt w:val="upperLetter"/>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8C340DA"/>
    <w:multiLevelType w:val="hybridMultilevel"/>
    <w:tmpl w:val="FAD0BF86"/>
    <w:lvl w:ilvl="0" w:tplc="2AD81288">
      <w:start w:val="1"/>
      <w:numFmt w:val="upperLetter"/>
      <w:lvlText w:val="%1."/>
      <w:lvlJc w:val="left"/>
      <w:pPr>
        <w:ind w:left="1418" w:hanging="360"/>
      </w:pPr>
      <w:rPr>
        <w:rFonts w:hint="default"/>
        <w:b/>
        <w:color w:val="auto"/>
      </w:rPr>
    </w:lvl>
    <w:lvl w:ilvl="1" w:tplc="100A0019" w:tentative="1">
      <w:start w:val="1"/>
      <w:numFmt w:val="lowerLetter"/>
      <w:lvlText w:val="%2."/>
      <w:lvlJc w:val="left"/>
      <w:pPr>
        <w:ind w:left="2138" w:hanging="360"/>
      </w:pPr>
    </w:lvl>
    <w:lvl w:ilvl="2" w:tplc="100A001B" w:tentative="1">
      <w:start w:val="1"/>
      <w:numFmt w:val="lowerRoman"/>
      <w:lvlText w:val="%3."/>
      <w:lvlJc w:val="right"/>
      <w:pPr>
        <w:ind w:left="2858" w:hanging="180"/>
      </w:pPr>
    </w:lvl>
    <w:lvl w:ilvl="3" w:tplc="100A000F" w:tentative="1">
      <w:start w:val="1"/>
      <w:numFmt w:val="decimal"/>
      <w:lvlText w:val="%4."/>
      <w:lvlJc w:val="left"/>
      <w:pPr>
        <w:ind w:left="3578" w:hanging="360"/>
      </w:pPr>
    </w:lvl>
    <w:lvl w:ilvl="4" w:tplc="100A0019" w:tentative="1">
      <w:start w:val="1"/>
      <w:numFmt w:val="lowerLetter"/>
      <w:lvlText w:val="%5."/>
      <w:lvlJc w:val="left"/>
      <w:pPr>
        <w:ind w:left="4298" w:hanging="360"/>
      </w:pPr>
    </w:lvl>
    <w:lvl w:ilvl="5" w:tplc="100A001B" w:tentative="1">
      <w:start w:val="1"/>
      <w:numFmt w:val="lowerRoman"/>
      <w:lvlText w:val="%6."/>
      <w:lvlJc w:val="right"/>
      <w:pPr>
        <w:ind w:left="5018" w:hanging="180"/>
      </w:pPr>
    </w:lvl>
    <w:lvl w:ilvl="6" w:tplc="100A000F" w:tentative="1">
      <w:start w:val="1"/>
      <w:numFmt w:val="decimal"/>
      <w:lvlText w:val="%7."/>
      <w:lvlJc w:val="left"/>
      <w:pPr>
        <w:ind w:left="5738" w:hanging="360"/>
      </w:pPr>
    </w:lvl>
    <w:lvl w:ilvl="7" w:tplc="100A0019" w:tentative="1">
      <w:start w:val="1"/>
      <w:numFmt w:val="lowerLetter"/>
      <w:lvlText w:val="%8."/>
      <w:lvlJc w:val="left"/>
      <w:pPr>
        <w:ind w:left="6458" w:hanging="360"/>
      </w:pPr>
    </w:lvl>
    <w:lvl w:ilvl="8" w:tplc="100A001B" w:tentative="1">
      <w:start w:val="1"/>
      <w:numFmt w:val="lowerRoman"/>
      <w:lvlText w:val="%9."/>
      <w:lvlJc w:val="right"/>
      <w:pPr>
        <w:ind w:left="7178" w:hanging="180"/>
      </w:pPr>
    </w:lvl>
  </w:abstractNum>
  <w:abstractNum w:abstractNumId="4" w15:restartNumberingAfterBreak="0">
    <w:nsid w:val="0BBC68D3"/>
    <w:multiLevelType w:val="hybridMultilevel"/>
    <w:tmpl w:val="2FC028DA"/>
    <w:lvl w:ilvl="0" w:tplc="5184D02E">
      <w:start w:val="1"/>
      <w:numFmt w:val="upperLetter"/>
      <w:lvlText w:val="%1."/>
      <w:lvlJc w:val="left"/>
      <w:pPr>
        <w:ind w:left="1854" w:hanging="360"/>
      </w:pPr>
      <w:rPr>
        <w:rFonts w:hint="default"/>
      </w:rPr>
    </w:lvl>
    <w:lvl w:ilvl="1" w:tplc="100A0019" w:tentative="1">
      <w:start w:val="1"/>
      <w:numFmt w:val="lowerLetter"/>
      <w:lvlText w:val="%2."/>
      <w:lvlJc w:val="left"/>
      <w:pPr>
        <w:ind w:left="2574" w:hanging="360"/>
      </w:pPr>
    </w:lvl>
    <w:lvl w:ilvl="2" w:tplc="100A001B" w:tentative="1">
      <w:start w:val="1"/>
      <w:numFmt w:val="lowerRoman"/>
      <w:lvlText w:val="%3."/>
      <w:lvlJc w:val="right"/>
      <w:pPr>
        <w:ind w:left="3294" w:hanging="180"/>
      </w:pPr>
    </w:lvl>
    <w:lvl w:ilvl="3" w:tplc="100A000F" w:tentative="1">
      <w:start w:val="1"/>
      <w:numFmt w:val="decimal"/>
      <w:lvlText w:val="%4."/>
      <w:lvlJc w:val="left"/>
      <w:pPr>
        <w:ind w:left="4014" w:hanging="360"/>
      </w:pPr>
    </w:lvl>
    <w:lvl w:ilvl="4" w:tplc="100A0019" w:tentative="1">
      <w:start w:val="1"/>
      <w:numFmt w:val="lowerLetter"/>
      <w:lvlText w:val="%5."/>
      <w:lvlJc w:val="left"/>
      <w:pPr>
        <w:ind w:left="4734" w:hanging="360"/>
      </w:pPr>
    </w:lvl>
    <w:lvl w:ilvl="5" w:tplc="100A001B" w:tentative="1">
      <w:start w:val="1"/>
      <w:numFmt w:val="lowerRoman"/>
      <w:lvlText w:val="%6."/>
      <w:lvlJc w:val="right"/>
      <w:pPr>
        <w:ind w:left="5454" w:hanging="180"/>
      </w:pPr>
    </w:lvl>
    <w:lvl w:ilvl="6" w:tplc="100A000F" w:tentative="1">
      <w:start w:val="1"/>
      <w:numFmt w:val="decimal"/>
      <w:lvlText w:val="%7."/>
      <w:lvlJc w:val="left"/>
      <w:pPr>
        <w:ind w:left="6174" w:hanging="360"/>
      </w:pPr>
    </w:lvl>
    <w:lvl w:ilvl="7" w:tplc="100A0019" w:tentative="1">
      <w:start w:val="1"/>
      <w:numFmt w:val="lowerLetter"/>
      <w:lvlText w:val="%8."/>
      <w:lvlJc w:val="left"/>
      <w:pPr>
        <w:ind w:left="6894" w:hanging="360"/>
      </w:pPr>
    </w:lvl>
    <w:lvl w:ilvl="8" w:tplc="100A001B" w:tentative="1">
      <w:start w:val="1"/>
      <w:numFmt w:val="lowerRoman"/>
      <w:lvlText w:val="%9."/>
      <w:lvlJc w:val="right"/>
      <w:pPr>
        <w:ind w:left="7614" w:hanging="180"/>
      </w:pPr>
    </w:lvl>
  </w:abstractNum>
  <w:abstractNum w:abstractNumId="5" w15:restartNumberingAfterBreak="0">
    <w:nsid w:val="0E936248"/>
    <w:multiLevelType w:val="hybridMultilevel"/>
    <w:tmpl w:val="0AA25AC2"/>
    <w:lvl w:ilvl="0" w:tplc="F288EE8C">
      <w:start w:val="1"/>
      <w:numFmt w:val="decimal"/>
      <w:lvlText w:val="%1."/>
      <w:lvlJc w:val="left"/>
      <w:pPr>
        <w:ind w:left="1494" w:hanging="360"/>
      </w:pPr>
      <w:rPr>
        <w:rFonts w:hint="default"/>
      </w:rPr>
    </w:lvl>
    <w:lvl w:ilvl="1" w:tplc="100A0019" w:tentative="1">
      <w:start w:val="1"/>
      <w:numFmt w:val="lowerLetter"/>
      <w:lvlText w:val="%2."/>
      <w:lvlJc w:val="left"/>
      <w:pPr>
        <w:ind w:left="2214" w:hanging="360"/>
      </w:pPr>
    </w:lvl>
    <w:lvl w:ilvl="2" w:tplc="100A001B" w:tentative="1">
      <w:start w:val="1"/>
      <w:numFmt w:val="lowerRoman"/>
      <w:lvlText w:val="%3."/>
      <w:lvlJc w:val="right"/>
      <w:pPr>
        <w:ind w:left="2934" w:hanging="180"/>
      </w:pPr>
    </w:lvl>
    <w:lvl w:ilvl="3" w:tplc="100A000F" w:tentative="1">
      <w:start w:val="1"/>
      <w:numFmt w:val="decimal"/>
      <w:lvlText w:val="%4."/>
      <w:lvlJc w:val="left"/>
      <w:pPr>
        <w:ind w:left="3654" w:hanging="360"/>
      </w:pPr>
    </w:lvl>
    <w:lvl w:ilvl="4" w:tplc="100A0019" w:tentative="1">
      <w:start w:val="1"/>
      <w:numFmt w:val="lowerLetter"/>
      <w:lvlText w:val="%5."/>
      <w:lvlJc w:val="left"/>
      <w:pPr>
        <w:ind w:left="4374" w:hanging="360"/>
      </w:pPr>
    </w:lvl>
    <w:lvl w:ilvl="5" w:tplc="100A001B" w:tentative="1">
      <w:start w:val="1"/>
      <w:numFmt w:val="lowerRoman"/>
      <w:lvlText w:val="%6."/>
      <w:lvlJc w:val="right"/>
      <w:pPr>
        <w:ind w:left="5094" w:hanging="180"/>
      </w:pPr>
    </w:lvl>
    <w:lvl w:ilvl="6" w:tplc="100A000F" w:tentative="1">
      <w:start w:val="1"/>
      <w:numFmt w:val="decimal"/>
      <w:lvlText w:val="%7."/>
      <w:lvlJc w:val="left"/>
      <w:pPr>
        <w:ind w:left="5814" w:hanging="360"/>
      </w:pPr>
    </w:lvl>
    <w:lvl w:ilvl="7" w:tplc="100A0019" w:tentative="1">
      <w:start w:val="1"/>
      <w:numFmt w:val="lowerLetter"/>
      <w:lvlText w:val="%8."/>
      <w:lvlJc w:val="left"/>
      <w:pPr>
        <w:ind w:left="6534" w:hanging="360"/>
      </w:pPr>
    </w:lvl>
    <w:lvl w:ilvl="8" w:tplc="100A001B" w:tentative="1">
      <w:start w:val="1"/>
      <w:numFmt w:val="lowerRoman"/>
      <w:lvlText w:val="%9."/>
      <w:lvlJc w:val="right"/>
      <w:pPr>
        <w:ind w:left="7254" w:hanging="180"/>
      </w:pPr>
    </w:lvl>
  </w:abstractNum>
  <w:abstractNum w:abstractNumId="6" w15:restartNumberingAfterBreak="0">
    <w:nsid w:val="1A682FBE"/>
    <w:multiLevelType w:val="hybridMultilevel"/>
    <w:tmpl w:val="E87EA6BE"/>
    <w:lvl w:ilvl="0" w:tplc="7B48E0D6">
      <w:start w:val="1"/>
      <w:numFmt w:val="upperLetter"/>
      <w:lvlText w:val="%1."/>
      <w:lvlJc w:val="left"/>
      <w:pPr>
        <w:ind w:left="736" w:hanging="360"/>
      </w:pPr>
      <w:rPr>
        <w:rFonts w:ascii="Arial" w:eastAsia="Arial" w:hAnsi="Arial" w:cs="Arial"/>
      </w:rPr>
    </w:lvl>
    <w:lvl w:ilvl="1" w:tplc="100A0019" w:tentative="1">
      <w:start w:val="1"/>
      <w:numFmt w:val="lowerLetter"/>
      <w:lvlText w:val="%2."/>
      <w:lvlJc w:val="left"/>
      <w:pPr>
        <w:ind w:left="1456" w:hanging="360"/>
      </w:pPr>
    </w:lvl>
    <w:lvl w:ilvl="2" w:tplc="100A001B" w:tentative="1">
      <w:start w:val="1"/>
      <w:numFmt w:val="lowerRoman"/>
      <w:lvlText w:val="%3."/>
      <w:lvlJc w:val="right"/>
      <w:pPr>
        <w:ind w:left="2176" w:hanging="180"/>
      </w:pPr>
    </w:lvl>
    <w:lvl w:ilvl="3" w:tplc="100A000F" w:tentative="1">
      <w:start w:val="1"/>
      <w:numFmt w:val="decimal"/>
      <w:lvlText w:val="%4."/>
      <w:lvlJc w:val="left"/>
      <w:pPr>
        <w:ind w:left="2896" w:hanging="360"/>
      </w:pPr>
    </w:lvl>
    <w:lvl w:ilvl="4" w:tplc="100A0019" w:tentative="1">
      <w:start w:val="1"/>
      <w:numFmt w:val="lowerLetter"/>
      <w:lvlText w:val="%5."/>
      <w:lvlJc w:val="left"/>
      <w:pPr>
        <w:ind w:left="3616" w:hanging="360"/>
      </w:pPr>
    </w:lvl>
    <w:lvl w:ilvl="5" w:tplc="100A001B" w:tentative="1">
      <w:start w:val="1"/>
      <w:numFmt w:val="lowerRoman"/>
      <w:lvlText w:val="%6."/>
      <w:lvlJc w:val="right"/>
      <w:pPr>
        <w:ind w:left="4336" w:hanging="180"/>
      </w:pPr>
    </w:lvl>
    <w:lvl w:ilvl="6" w:tplc="100A000F" w:tentative="1">
      <w:start w:val="1"/>
      <w:numFmt w:val="decimal"/>
      <w:lvlText w:val="%7."/>
      <w:lvlJc w:val="left"/>
      <w:pPr>
        <w:ind w:left="5056" w:hanging="360"/>
      </w:pPr>
    </w:lvl>
    <w:lvl w:ilvl="7" w:tplc="100A0019" w:tentative="1">
      <w:start w:val="1"/>
      <w:numFmt w:val="lowerLetter"/>
      <w:lvlText w:val="%8."/>
      <w:lvlJc w:val="left"/>
      <w:pPr>
        <w:ind w:left="5776" w:hanging="360"/>
      </w:pPr>
    </w:lvl>
    <w:lvl w:ilvl="8" w:tplc="100A001B" w:tentative="1">
      <w:start w:val="1"/>
      <w:numFmt w:val="lowerRoman"/>
      <w:lvlText w:val="%9."/>
      <w:lvlJc w:val="right"/>
      <w:pPr>
        <w:ind w:left="6496" w:hanging="180"/>
      </w:pPr>
    </w:lvl>
  </w:abstractNum>
  <w:abstractNum w:abstractNumId="7" w15:restartNumberingAfterBreak="0">
    <w:nsid w:val="1C91141A"/>
    <w:multiLevelType w:val="hybridMultilevel"/>
    <w:tmpl w:val="B384780E"/>
    <w:lvl w:ilvl="0" w:tplc="0D8C1868">
      <w:start w:val="1"/>
      <w:numFmt w:val="upperLetter"/>
      <w:lvlText w:val="%1."/>
      <w:lvlJc w:val="left"/>
      <w:pPr>
        <w:ind w:left="1494" w:hanging="360"/>
      </w:pPr>
      <w:rPr>
        <w:rFonts w:hint="default"/>
        <w:b/>
        <w:color w:val="auto"/>
      </w:rPr>
    </w:lvl>
    <w:lvl w:ilvl="1" w:tplc="100A0019" w:tentative="1">
      <w:start w:val="1"/>
      <w:numFmt w:val="lowerLetter"/>
      <w:lvlText w:val="%2."/>
      <w:lvlJc w:val="left"/>
      <w:pPr>
        <w:ind w:left="2214" w:hanging="360"/>
      </w:pPr>
    </w:lvl>
    <w:lvl w:ilvl="2" w:tplc="100A001B" w:tentative="1">
      <w:start w:val="1"/>
      <w:numFmt w:val="lowerRoman"/>
      <w:lvlText w:val="%3."/>
      <w:lvlJc w:val="right"/>
      <w:pPr>
        <w:ind w:left="2934" w:hanging="180"/>
      </w:pPr>
    </w:lvl>
    <w:lvl w:ilvl="3" w:tplc="100A000F" w:tentative="1">
      <w:start w:val="1"/>
      <w:numFmt w:val="decimal"/>
      <w:lvlText w:val="%4."/>
      <w:lvlJc w:val="left"/>
      <w:pPr>
        <w:ind w:left="3654" w:hanging="360"/>
      </w:pPr>
    </w:lvl>
    <w:lvl w:ilvl="4" w:tplc="100A0019" w:tentative="1">
      <w:start w:val="1"/>
      <w:numFmt w:val="lowerLetter"/>
      <w:lvlText w:val="%5."/>
      <w:lvlJc w:val="left"/>
      <w:pPr>
        <w:ind w:left="4374" w:hanging="360"/>
      </w:pPr>
    </w:lvl>
    <w:lvl w:ilvl="5" w:tplc="100A001B" w:tentative="1">
      <w:start w:val="1"/>
      <w:numFmt w:val="lowerRoman"/>
      <w:lvlText w:val="%6."/>
      <w:lvlJc w:val="right"/>
      <w:pPr>
        <w:ind w:left="5094" w:hanging="180"/>
      </w:pPr>
    </w:lvl>
    <w:lvl w:ilvl="6" w:tplc="100A000F" w:tentative="1">
      <w:start w:val="1"/>
      <w:numFmt w:val="decimal"/>
      <w:lvlText w:val="%7."/>
      <w:lvlJc w:val="left"/>
      <w:pPr>
        <w:ind w:left="5814" w:hanging="360"/>
      </w:pPr>
    </w:lvl>
    <w:lvl w:ilvl="7" w:tplc="100A0019" w:tentative="1">
      <w:start w:val="1"/>
      <w:numFmt w:val="lowerLetter"/>
      <w:lvlText w:val="%8."/>
      <w:lvlJc w:val="left"/>
      <w:pPr>
        <w:ind w:left="6534" w:hanging="360"/>
      </w:pPr>
    </w:lvl>
    <w:lvl w:ilvl="8" w:tplc="100A001B" w:tentative="1">
      <w:start w:val="1"/>
      <w:numFmt w:val="lowerRoman"/>
      <w:lvlText w:val="%9."/>
      <w:lvlJc w:val="right"/>
      <w:pPr>
        <w:ind w:left="7254" w:hanging="180"/>
      </w:pPr>
    </w:lvl>
  </w:abstractNum>
  <w:abstractNum w:abstractNumId="8" w15:restartNumberingAfterBreak="0">
    <w:nsid w:val="1DA5075D"/>
    <w:multiLevelType w:val="hybridMultilevel"/>
    <w:tmpl w:val="B7DAAA70"/>
    <w:lvl w:ilvl="0" w:tplc="096486BA">
      <w:start w:val="1"/>
      <w:numFmt w:val="decimal"/>
      <w:lvlText w:val="%1."/>
      <w:lvlJc w:val="left"/>
      <w:pPr>
        <w:ind w:left="1494" w:hanging="360"/>
      </w:pPr>
      <w:rPr>
        <w:rFonts w:hint="default"/>
        <w:b/>
      </w:rPr>
    </w:lvl>
    <w:lvl w:ilvl="1" w:tplc="100A0019" w:tentative="1">
      <w:start w:val="1"/>
      <w:numFmt w:val="lowerLetter"/>
      <w:lvlText w:val="%2."/>
      <w:lvlJc w:val="left"/>
      <w:pPr>
        <w:ind w:left="2214" w:hanging="360"/>
      </w:pPr>
    </w:lvl>
    <w:lvl w:ilvl="2" w:tplc="100A001B" w:tentative="1">
      <w:start w:val="1"/>
      <w:numFmt w:val="lowerRoman"/>
      <w:lvlText w:val="%3."/>
      <w:lvlJc w:val="right"/>
      <w:pPr>
        <w:ind w:left="2934" w:hanging="180"/>
      </w:pPr>
    </w:lvl>
    <w:lvl w:ilvl="3" w:tplc="100A000F" w:tentative="1">
      <w:start w:val="1"/>
      <w:numFmt w:val="decimal"/>
      <w:lvlText w:val="%4."/>
      <w:lvlJc w:val="left"/>
      <w:pPr>
        <w:ind w:left="3654" w:hanging="360"/>
      </w:pPr>
    </w:lvl>
    <w:lvl w:ilvl="4" w:tplc="100A0019" w:tentative="1">
      <w:start w:val="1"/>
      <w:numFmt w:val="lowerLetter"/>
      <w:lvlText w:val="%5."/>
      <w:lvlJc w:val="left"/>
      <w:pPr>
        <w:ind w:left="4374" w:hanging="360"/>
      </w:pPr>
    </w:lvl>
    <w:lvl w:ilvl="5" w:tplc="100A001B" w:tentative="1">
      <w:start w:val="1"/>
      <w:numFmt w:val="lowerRoman"/>
      <w:lvlText w:val="%6."/>
      <w:lvlJc w:val="right"/>
      <w:pPr>
        <w:ind w:left="5094" w:hanging="180"/>
      </w:pPr>
    </w:lvl>
    <w:lvl w:ilvl="6" w:tplc="100A000F" w:tentative="1">
      <w:start w:val="1"/>
      <w:numFmt w:val="decimal"/>
      <w:lvlText w:val="%7."/>
      <w:lvlJc w:val="left"/>
      <w:pPr>
        <w:ind w:left="5814" w:hanging="360"/>
      </w:pPr>
    </w:lvl>
    <w:lvl w:ilvl="7" w:tplc="100A0019" w:tentative="1">
      <w:start w:val="1"/>
      <w:numFmt w:val="lowerLetter"/>
      <w:lvlText w:val="%8."/>
      <w:lvlJc w:val="left"/>
      <w:pPr>
        <w:ind w:left="6534" w:hanging="360"/>
      </w:pPr>
    </w:lvl>
    <w:lvl w:ilvl="8" w:tplc="100A001B" w:tentative="1">
      <w:start w:val="1"/>
      <w:numFmt w:val="lowerRoman"/>
      <w:lvlText w:val="%9."/>
      <w:lvlJc w:val="right"/>
      <w:pPr>
        <w:ind w:left="7254" w:hanging="180"/>
      </w:pPr>
    </w:lvl>
  </w:abstractNum>
  <w:abstractNum w:abstractNumId="9" w15:restartNumberingAfterBreak="0">
    <w:nsid w:val="1E9B53F5"/>
    <w:multiLevelType w:val="hybridMultilevel"/>
    <w:tmpl w:val="3DDA2BCC"/>
    <w:lvl w:ilvl="0" w:tplc="6442C4E0">
      <w:start w:val="1"/>
      <w:numFmt w:val="decimal"/>
      <w:lvlText w:val="%1."/>
      <w:lvlJc w:val="left"/>
      <w:pPr>
        <w:ind w:left="360" w:hanging="360"/>
      </w:pPr>
      <w:rPr>
        <w:rFonts w:hint="default"/>
        <w:b/>
        <w:color w:val="FF000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0" w15:restartNumberingAfterBreak="0">
    <w:nsid w:val="246572B3"/>
    <w:multiLevelType w:val="hybridMultilevel"/>
    <w:tmpl w:val="4A38B28E"/>
    <w:lvl w:ilvl="0" w:tplc="780CD8B6">
      <w:start w:val="1"/>
      <w:numFmt w:val="decimal"/>
      <w:lvlText w:val="%1."/>
      <w:lvlJc w:val="left"/>
      <w:pPr>
        <w:ind w:left="1418" w:hanging="360"/>
      </w:pPr>
      <w:rPr>
        <w:rFonts w:ascii="Arial" w:eastAsia="Arial" w:hAnsi="Arial" w:cs="Arial"/>
        <w:b/>
      </w:rPr>
    </w:lvl>
    <w:lvl w:ilvl="1" w:tplc="100A0019" w:tentative="1">
      <w:start w:val="1"/>
      <w:numFmt w:val="lowerLetter"/>
      <w:lvlText w:val="%2."/>
      <w:lvlJc w:val="left"/>
      <w:pPr>
        <w:ind w:left="2138" w:hanging="360"/>
      </w:pPr>
    </w:lvl>
    <w:lvl w:ilvl="2" w:tplc="100A001B" w:tentative="1">
      <w:start w:val="1"/>
      <w:numFmt w:val="lowerRoman"/>
      <w:lvlText w:val="%3."/>
      <w:lvlJc w:val="right"/>
      <w:pPr>
        <w:ind w:left="2858" w:hanging="180"/>
      </w:pPr>
    </w:lvl>
    <w:lvl w:ilvl="3" w:tplc="100A000F" w:tentative="1">
      <w:start w:val="1"/>
      <w:numFmt w:val="decimal"/>
      <w:lvlText w:val="%4."/>
      <w:lvlJc w:val="left"/>
      <w:pPr>
        <w:ind w:left="3578" w:hanging="360"/>
      </w:pPr>
    </w:lvl>
    <w:lvl w:ilvl="4" w:tplc="100A0019" w:tentative="1">
      <w:start w:val="1"/>
      <w:numFmt w:val="lowerLetter"/>
      <w:lvlText w:val="%5."/>
      <w:lvlJc w:val="left"/>
      <w:pPr>
        <w:ind w:left="4298" w:hanging="360"/>
      </w:pPr>
    </w:lvl>
    <w:lvl w:ilvl="5" w:tplc="100A001B" w:tentative="1">
      <w:start w:val="1"/>
      <w:numFmt w:val="lowerRoman"/>
      <w:lvlText w:val="%6."/>
      <w:lvlJc w:val="right"/>
      <w:pPr>
        <w:ind w:left="5018" w:hanging="180"/>
      </w:pPr>
    </w:lvl>
    <w:lvl w:ilvl="6" w:tplc="100A000F" w:tentative="1">
      <w:start w:val="1"/>
      <w:numFmt w:val="decimal"/>
      <w:lvlText w:val="%7."/>
      <w:lvlJc w:val="left"/>
      <w:pPr>
        <w:ind w:left="5738" w:hanging="360"/>
      </w:pPr>
    </w:lvl>
    <w:lvl w:ilvl="7" w:tplc="100A0019" w:tentative="1">
      <w:start w:val="1"/>
      <w:numFmt w:val="lowerLetter"/>
      <w:lvlText w:val="%8."/>
      <w:lvlJc w:val="left"/>
      <w:pPr>
        <w:ind w:left="6458" w:hanging="360"/>
      </w:pPr>
    </w:lvl>
    <w:lvl w:ilvl="8" w:tplc="100A001B" w:tentative="1">
      <w:start w:val="1"/>
      <w:numFmt w:val="lowerRoman"/>
      <w:lvlText w:val="%9."/>
      <w:lvlJc w:val="right"/>
      <w:pPr>
        <w:ind w:left="7178" w:hanging="180"/>
      </w:pPr>
    </w:lvl>
  </w:abstractNum>
  <w:abstractNum w:abstractNumId="11" w15:restartNumberingAfterBreak="0">
    <w:nsid w:val="2AE843DF"/>
    <w:multiLevelType w:val="hybridMultilevel"/>
    <w:tmpl w:val="CCCA1DD4"/>
    <w:lvl w:ilvl="0" w:tplc="84F2A306">
      <w:start w:val="1"/>
      <w:numFmt w:val="upperLetter"/>
      <w:lvlText w:val="%1."/>
      <w:lvlJc w:val="left"/>
      <w:pPr>
        <w:ind w:left="1497" w:hanging="360"/>
      </w:pPr>
      <w:rPr>
        <w:rFonts w:hint="default"/>
        <w:b/>
        <w:color w:val="auto"/>
      </w:rPr>
    </w:lvl>
    <w:lvl w:ilvl="1" w:tplc="100A0019" w:tentative="1">
      <w:start w:val="1"/>
      <w:numFmt w:val="lowerLetter"/>
      <w:lvlText w:val="%2."/>
      <w:lvlJc w:val="left"/>
      <w:pPr>
        <w:ind w:left="2217" w:hanging="360"/>
      </w:pPr>
    </w:lvl>
    <w:lvl w:ilvl="2" w:tplc="100A001B" w:tentative="1">
      <w:start w:val="1"/>
      <w:numFmt w:val="lowerRoman"/>
      <w:lvlText w:val="%3."/>
      <w:lvlJc w:val="right"/>
      <w:pPr>
        <w:ind w:left="2937" w:hanging="180"/>
      </w:pPr>
    </w:lvl>
    <w:lvl w:ilvl="3" w:tplc="100A000F" w:tentative="1">
      <w:start w:val="1"/>
      <w:numFmt w:val="decimal"/>
      <w:lvlText w:val="%4."/>
      <w:lvlJc w:val="left"/>
      <w:pPr>
        <w:ind w:left="3657" w:hanging="360"/>
      </w:pPr>
    </w:lvl>
    <w:lvl w:ilvl="4" w:tplc="100A0019" w:tentative="1">
      <w:start w:val="1"/>
      <w:numFmt w:val="lowerLetter"/>
      <w:lvlText w:val="%5."/>
      <w:lvlJc w:val="left"/>
      <w:pPr>
        <w:ind w:left="4377" w:hanging="360"/>
      </w:pPr>
    </w:lvl>
    <w:lvl w:ilvl="5" w:tplc="100A001B" w:tentative="1">
      <w:start w:val="1"/>
      <w:numFmt w:val="lowerRoman"/>
      <w:lvlText w:val="%6."/>
      <w:lvlJc w:val="right"/>
      <w:pPr>
        <w:ind w:left="5097" w:hanging="180"/>
      </w:pPr>
    </w:lvl>
    <w:lvl w:ilvl="6" w:tplc="100A000F" w:tentative="1">
      <w:start w:val="1"/>
      <w:numFmt w:val="decimal"/>
      <w:lvlText w:val="%7."/>
      <w:lvlJc w:val="left"/>
      <w:pPr>
        <w:ind w:left="5817" w:hanging="360"/>
      </w:pPr>
    </w:lvl>
    <w:lvl w:ilvl="7" w:tplc="100A0019" w:tentative="1">
      <w:start w:val="1"/>
      <w:numFmt w:val="lowerLetter"/>
      <w:lvlText w:val="%8."/>
      <w:lvlJc w:val="left"/>
      <w:pPr>
        <w:ind w:left="6537" w:hanging="360"/>
      </w:pPr>
    </w:lvl>
    <w:lvl w:ilvl="8" w:tplc="100A001B" w:tentative="1">
      <w:start w:val="1"/>
      <w:numFmt w:val="lowerRoman"/>
      <w:lvlText w:val="%9."/>
      <w:lvlJc w:val="right"/>
      <w:pPr>
        <w:ind w:left="7257" w:hanging="180"/>
      </w:pPr>
    </w:lvl>
  </w:abstractNum>
  <w:abstractNum w:abstractNumId="12" w15:restartNumberingAfterBreak="0">
    <w:nsid w:val="2C4A5405"/>
    <w:multiLevelType w:val="hybridMultilevel"/>
    <w:tmpl w:val="9B9AFADC"/>
    <w:lvl w:ilvl="0" w:tplc="FB16064A">
      <w:start w:val="1"/>
      <w:numFmt w:val="lowerLetter"/>
      <w:lvlText w:val="%1)"/>
      <w:lvlJc w:val="left"/>
      <w:pPr>
        <w:ind w:left="1661" w:hanging="360"/>
      </w:pPr>
      <w:rPr>
        <w:rFonts w:hint="default"/>
      </w:rPr>
    </w:lvl>
    <w:lvl w:ilvl="1" w:tplc="100A0019" w:tentative="1">
      <w:start w:val="1"/>
      <w:numFmt w:val="lowerLetter"/>
      <w:lvlText w:val="%2."/>
      <w:lvlJc w:val="left"/>
      <w:pPr>
        <w:ind w:left="2381" w:hanging="360"/>
      </w:pPr>
    </w:lvl>
    <w:lvl w:ilvl="2" w:tplc="100A001B" w:tentative="1">
      <w:start w:val="1"/>
      <w:numFmt w:val="lowerRoman"/>
      <w:lvlText w:val="%3."/>
      <w:lvlJc w:val="right"/>
      <w:pPr>
        <w:ind w:left="3101" w:hanging="180"/>
      </w:pPr>
    </w:lvl>
    <w:lvl w:ilvl="3" w:tplc="100A000F" w:tentative="1">
      <w:start w:val="1"/>
      <w:numFmt w:val="decimal"/>
      <w:lvlText w:val="%4."/>
      <w:lvlJc w:val="left"/>
      <w:pPr>
        <w:ind w:left="3821" w:hanging="360"/>
      </w:pPr>
    </w:lvl>
    <w:lvl w:ilvl="4" w:tplc="100A0019" w:tentative="1">
      <w:start w:val="1"/>
      <w:numFmt w:val="lowerLetter"/>
      <w:lvlText w:val="%5."/>
      <w:lvlJc w:val="left"/>
      <w:pPr>
        <w:ind w:left="4541" w:hanging="360"/>
      </w:pPr>
    </w:lvl>
    <w:lvl w:ilvl="5" w:tplc="100A001B" w:tentative="1">
      <w:start w:val="1"/>
      <w:numFmt w:val="lowerRoman"/>
      <w:lvlText w:val="%6."/>
      <w:lvlJc w:val="right"/>
      <w:pPr>
        <w:ind w:left="5261" w:hanging="180"/>
      </w:pPr>
    </w:lvl>
    <w:lvl w:ilvl="6" w:tplc="100A000F" w:tentative="1">
      <w:start w:val="1"/>
      <w:numFmt w:val="decimal"/>
      <w:lvlText w:val="%7."/>
      <w:lvlJc w:val="left"/>
      <w:pPr>
        <w:ind w:left="5981" w:hanging="360"/>
      </w:pPr>
    </w:lvl>
    <w:lvl w:ilvl="7" w:tplc="100A0019" w:tentative="1">
      <w:start w:val="1"/>
      <w:numFmt w:val="lowerLetter"/>
      <w:lvlText w:val="%8."/>
      <w:lvlJc w:val="left"/>
      <w:pPr>
        <w:ind w:left="6701" w:hanging="360"/>
      </w:pPr>
    </w:lvl>
    <w:lvl w:ilvl="8" w:tplc="100A001B" w:tentative="1">
      <w:start w:val="1"/>
      <w:numFmt w:val="lowerRoman"/>
      <w:lvlText w:val="%9."/>
      <w:lvlJc w:val="right"/>
      <w:pPr>
        <w:ind w:left="7421" w:hanging="180"/>
      </w:pPr>
    </w:lvl>
  </w:abstractNum>
  <w:abstractNum w:abstractNumId="13" w15:restartNumberingAfterBreak="0">
    <w:nsid w:val="33807EC0"/>
    <w:multiLevelType w:val="hybridMultilevel"/>
    <w:tmpl w:val="02D27516"/>
    <w:lvl w:ilvl="0" w:tplc="D0840C6C">
      <w:start w:val="1"/>
      <w:numFmt w:val="upperLetter"/>
      <w:lvlText w:val="%1."/>
      <w:lvlJc w:val="left"/>
      <w:pPr>
        <w:ind w:left="1778" w:hanging="360"/>
      </w:pPr>
      <w:rPr>
        <w:rFonts w:hint="default"/>
      </w:rPr>
    </w:lvl>
    <w:lvl w:ilvl="1" w:tplc="100A0019" w:tentative="1">
      <w:start w:val="1"/>
      <w:numFmt w:val="lowerLetter"/>
      <w:lvlText w:val="%2."/>
      <w:lvlJc w:val="left"/>
      <w:pPr>
        <w:ind w:left="2498" w:hanging="360"/>
      </w:pPr>
    </w:lvl>
    <w:lvl w:ilvl="2" w:tplc="100A001B" w:tentative="1">
      <w:start w:val="1"/>
      <w:numFmt w:val="lowerRoman"/>
      <w:lvlText w:val="%3."/>
      <w:lvlJc w:val="right"/>
      <w:pPr>
        <w:ind w:left="3218" w:hanging="180"/>
      </w:pPr>
    </w:lvl>
    <w:lvl w:ilvl="3" w:tplc="100A000F" w:tentative="1">
      <w:start w:val="1"/>
      <w:numFmt w:val="decimal"/>
      <w:lvlText w:val="%4."/>
      <w:lvlJc w:val="left"/>
      <w:pPr>
        <w:ind w:left="3938" w:hanging="360"/>
      </w:pPr>
    </w:lvl>
    <w:lvl w:ilvl="4" w:tplc="100A0019" w:tentative="1">
      <w:start w:val="1"/>
      <w:numFmt w:val="lowerLetter"/>
      <w:lvlText w:val="%5."/>
      <w:lvlJc w:val="left"/>
      <w:pPr>
        <w:ind w:left="4658" w:hanging="360"/>
      </w:pPr>
    </w:lvl>
    <w:lvl w:ilvl="5" w:tplc="100A001B" w:tentative="1">
      <w:start w:val="1"/>
      <w:numFmt w:val="lowerRoman"/>
      <w:lvlText w:val="%6."/>
      <w:lvlJc w:val="right"/>
      <w:pPr>
        <w:ind w:left="5378" w:hanging="180"/>
      </w:pPr>
    </w:lvl>
    <w:lvl w:ilvl="6" w:tplc="100A000F" w:tentative="1">
      <w:start w:val="1"/>
      <w:numFmt w:val="decimal"/>
      <w:lvlText w:val="%7."/>
      <w:lvlJc w:val="left"/>
      <w:pPr>
        <w:ind w:left="6098" w:hanging="360"/>
      </w:pPr>
    </w:lvl>
    <w:lvl w:ilvl="7" w:tplc="100A0019" w:tentative="1">
      <w:start w:val="1"/>
      <w:numFmt w:val="lowerLetter"/>
      <w:lvlText w:val="%8."/>
      <w:lvlJc w:val="left"/>
      <w:pPr>
        <w:ind w:left="6818" w:hanging="360"/>
      </w:pPr>
    </w:lvl>
    <w:lvl w:ilvl="8" w:tplc="100A001B" w:tentative="1">
      <w:start w:val="1"/>
      <w:numFmt w:val="lowerRoman"/>
      <w:lvlText w:val="%9."/>
      <w:lvlJc w:val="right"/>
      <w:pPr>
        <w:ind w:left="7538" w:hanging="180"/>
      </w:pPr>
    </w:lvl>
  </w:abstractNum>
  <w:abstractNum w:abstractNumId="14" w15:restartNumberingAfterBreak="0">
    <w:nsid w:val="33A87E96"/>
    <w:multiLevelType w:val="hybridMultilevel"/>
    <w:tmpl w:val="DB025884"/>
    <w:lvl w:ilvl="0" w:tplc="2AECF740">
      <w:start w:val="1"/>
      <w:numFmt w:val="upperLetter"/>
      <w:lvlText w:val="%1."/>
      <w:lvlJc w:val="left"/>
      <w:pPr>
        <w:ind w:left="1494" w:hanging="360"/>
      </w:pPr>
      <w:rPr>
        <w:rFonts w:hint="default"/>
      </w:rPr>
    </w:lvl>
    <w:lvl w:ilvl="1" w:tplc="100A0019" w:tentative="1">
      <w:start w:val="1"/>
      <w:numFmt w:val="lowerLetter"/>
      <w:lvlText w:val="%2."/>
      <w:lvlJc w:val="left"/>
      <w:pPr>
        <w:ind w:left="2214" w:hanging="360"/>
      </w:pPr>
    </w:lvl>
    <w:lvl w:ilvl="2" w:tplc="100A001B" w:tentative="1">
      <w:start w:val="1"/>
      <w:numFmt w:val="lowerRoman"/>
      <w:lvlText w:val="%3."/>
      <w:lvlJc w:val="right"/>
      <w:pPr>
        <w:ind w:left="2934" w:hanging="180"/>
      </w:pPr>
    </w:lvl>
    <w:lvl w:ilvl="3" w:tplc="100A000F" w:tentative="1">
      <w:start w:val="1"/>
      <w:numFmt w:val="decimal"/>
      <w:lvlText w:val="%4."/>
      <w:lvlJc w:val="left"/>
      <w:pPr>
        <w:ind w:left="3654" w:hanging="360"/>
      </w:pPr>
    </w:lvl>
    <w:lvl w:ilvl="4" w:tplc="100A0019" w:tentative="1">
      <w:start w:val="1"/>
      <w:numFmt w:val="lowerLetter"/>
      <w:lvlText w:val="%5."/>
      <w:lvlJc w:val="left"/>
      <w:pPr>
        <w:ind w:left="4374" w:hanging="360"/>
      </w:pPr>
    </w:lvl>
    <w:lvl w:ilvl="5" w:tplc="100A001B" w:tentative="1">
      <w:start w:val="1"/>
      <w:numFmt w:val="lowerRoman"/>
      <w:lvlText w:val="%6."/>
      <w:lvlJc w:val="right"/>
      <w:pPr>
        <w:ind w:left="5094" w:hanging="180"/>
      </w:pPr>
    </w:lvl>
    <w:lvl w:ilvl="6" w:tplc="100A000F" w:tentative="1">
      <w:start w:val="1"/>
      <w:numFmt w:val="decimal"/>
      <w:lvlText w:val="%7."/>
      <w:lvlJc w:val="left"/>
      <w:pPr>
        <w:ind w:left="5814" w:hanging="360"/>
      </w:pPr>
    </w:lvl>
    <w:lvl w:ilvl="7" w:tplc="100A0019" w:tentative="1">
      <w:start w:val="1"/>
      <w:numFmt w:val="lowerLetter"/>
      <w:lvlText w:val="%8."/>
      <w:lvlJc w:val="left"/>
      <w:pPr>
        <w:ind w:left="6534" w:hanging="360"/>
      </w:pPr>
    </w:lvl>
    <w:lvl w:ilvl="8" w:tplc="100A001B" w:tentative="1">
      <w:start w:val="1"/>
      <w:numFmt w:val="lowerRoman"/>
      <w:lvlText w:val="%9."/>
      <w:lvlJc w:val="right"/>
      <w:pPr>
        <w:ind w:left="7254" w:hanging="180"/>
      </w:pPr>
    </w:lvl>
  </w:abstractNum>
  <w:abstractNum w:abstractNumId="15" w15:restartNumberingAfterBreak="0">
    <w:nsid w:val="35216DA8"/>
    <w:multiLevelType w:val="hybridMultilevel"/>
    <w:tmpl w:val="80F000A6"/>
    <w:lvl w:ilvl="0" w:tplc="699CE6D0">
      <w:start w:val="1"/>
      <w:numFmt w:val="decimal"/>
      <w:lvlText w:val="%1."/>
      <w:lvlJc w:val="left"/>
      <w:pPr>
        <w:ind w:left="1418" w:hanging="360"/>
      </w:pPr>
      <w:rPr>
        <w:rFonts w:hint="default"/>
        <w:b w:val="0"/>
      </w:rPr>
    </w:lvl>
    <w:lvl w:ilvl="1" w:tplc="100A0019" w:tentative="1">
      <w:start w:val="1"/>
      <w:numFmt w:val="lowerLetter"/>
      <w:lvlText w:val="%2."/>
      <w:lvlJc w:val="left"/>
      <w:pPr>
        <w:ind w:left="2138" w:hanging="360"/>
      </w:pPr>
    </w:lvl>
    <w:lvl w:ilvl="2" w:tplc="100A001B" w:tentative="1">
      <w:start w:val="1"/>
      <w:numFmt w:val="lowerRoman"/>
      <w:lvlText w:val="%3."/>
      <w:lvlJc w:val="right"/>
      <w:pPr>
        <w:ind w:left="2858" w:hanging="180"/>
      </w:pPr>
    </w:lvl>
    <w:lvl w:ilvl="3" w:tplc="100A000F" w:tentative="1">
      <w:start w:val="1"/>
      <w:numFmt w:val="decimal"/>
      <w:lvlText w:val="%4."/>
      <w:lvlJc w:val="left"/>
      <w:pPr>
        <w:ind w:left="3578" w:hanging="360"/>
      </w:pPr>
    </w:lvl>
    <w:lvl w:ilvl="4" w:tplc="100A0019" w:tentative="1">
      <w:start w:val="1"/>
      <w:numFmt w:val="lowerLetter"/>
      <w:lvlText w:val="%5."/>
      <w:lvlJc w:val="left"/>
      <w:pPr>
        <w:ind w:left="4298" w:hanging="360"/>
      </w:pPr>
    </w:lvl>
    <w:lvl w:ilvl="5" w:tplc="100A001B" w:tentative="1">
      <w:start w:val="1"/>
      <w:numFmt w:val="lowerRoman"/>
      <w:lvlText w:val="%6."/>
      <w:lvlJc w:val="right"/>
      <w:pPr>
        <w:ind w:left="5018" w:hanging="180"/>
      </w:pPr>
    </w:lvl>
    <w:lvl w:ilvl="6" w:tplc="100A000F" w:tentative="1">
      <w:start w:val="1"/>
      <w:numFmt w:val="decimal"/>
      <w:lvlText w:val="%7."/>
      <w:lvlJc w:val="left"/>
      <w:pPr>
        <w:ind w:left="5738" w:hanging="360"/>
      </w:pPr>
    </w:lvl>
    <w:lvl w:ilvl="7" w:tplc="100A0019" w:tentative="1">
      <w:start w:val="1"/>
      <w:numFmt w:val="lowerLetter"/>
      <w:lvlText w:val="%8."/>
      <w:lvlJc w:val="left"/>
      <w:pPr>
        <w:ind w:left="6458" w:hanging="360"/>
      </w:pPr>
    </w:lvl>
    <w:lvl w:ilvl="8" w:tplc="100A001B" w:tentative="1">
      <w:start w:val="1"/>
      <w:numFmt w:val="lowerRoman"/>
      <w:lvlText w:val="%9."/>
      <w:lvlJc w:val="right"/>
      <w:pPr>
        <w:ind w:left="7178" w:hanging="180"/>
      </w:pPr>
    </w:lvl>
  </w:abstractNum>
  <w:abstractNum w:abstractNumId="16" w15:restartNumberingAfterBreak="0">
    <w:nsid w:val="4BEE39B2"/>
    <w:multiLevelType w:val="hybridMultilevel"/>
    <w:tmpl w:val="EEC22A58"/>
    <w:lvl w:ilvl="0" w:tplc="5550743E">
      <w:start w:val="1"/>
      <w:numFmt w:val="upperLetter"/>
      <w:lvlText w:val="%1."/>
      <w:lvlJc w:val="left"/>
      <w:pPr>
        <w:ind w:left="1854" w:hanging="360"/>
      </w:pPr>
      <w:rPr>
        <w:rFonts w:hint="default"/>
      </w:rPr>
    </w:lvl>
    <w:lvl w:ilvl="1" w:tplc="100A0019" w:tentative="1">
      <w:start w:val="1"/>
      <w:numFmt w:val="lowerLetter"/>
      <w:lvlText w:val="%2."/>
      <w:lvlJc w:val="left"/>
      <w:pPr>
        <w:ind w:left="2574" w:hanging="360"/>
      </w:pPr>
    </w:lvl>
    <w:lvl w:ilvl="2" w:tplc="100A001B" w:tentative="1">
      <w:start w:val="1"/>
      <w:numFmt w:val="lowerRoman"/>
      <w:lvlText w:val="%3."/>
      <w:lvlJc w:val="right"/>
      <w:pPr>
        <w:ind w:left="3294" w:hanging="180"/>
      </w:pPr>
    </w:lvl>
    <w:lvl w:ilvl="3" w:tplc="100A000F" w:tentative="1">
      <w:start w:val="1"/>
      <w:numFmt w:val="decimal"/>
      <w:lvlText w:val="%4."/>
      <w:lvlJc w:val="left"/>
      <w:pPr>
        <w:ind w:left="4014" w:hanging="360"/>
      </w:pPr>
    </w:lvl>
    <w:lvl w:ilvl="4" w:tplc="100A0019" w:tentative="1">
      <w:start w:val="1"/>
      <w:numFmt w:val="lowerLetter"/>
      <w:lvlText w:val="%5."/>
      <w:lvlJc w:val="left"/>
      <w:pPr>
        <w:ind w:left="4734" w:hanging="360"/>
      </w:pPr>
    </w:lvl>
    <w:lvl w:ilvl="5" w:tplc="100A001B" w:tentative="1">
      <w:start w:val="1"/>
      <w:numFmt w:val="lowerRoman"/>
      <w:lvlText w:val="%6."/>
      <w:lvlJc w:val="right"/>
      <w:pPr>
        <w:ind w:left="5454" w:hanging="180"/>
      </w:pPr>
    </w:lvl>
    <w:lvl w:ilvl="6" w:tplc="100A000F" w:tentative="1">
      <w:start w:val="1"/>
      <w:numFmt w:val="decimal"/>
      <w:lvlText w:val="%7."/>
      <w:lvlJc w:val="left"/>
      <w:pPr>
        <w:ind w:left="6174" w:hanging="360"/>
      </w:pPr>
    </w:lvl>
    <w:lvl w:ilvl="7" w:tplc="100A0019" w:tentative="1">
      <w:start w:val="1"/>
      <w:numFmt w:val="lowerLetter"/>
      <w:lvlText w:val="%8."/>
      <w:lvlJc w:val="left"/>
      <w:pPr>
        <w:ind w:left="6894" w:hanging="360"/>
      </w:pPr>
    </w:lvl>
    <w:lvl w:ilvl="8" w:tplc="100A001B" w:tentative="1">
      <w:start w:val="1"/>
      <w:numFmt w:val="lowerRoman"/>
      <w:lvlText w:val="%9."/>
      <w:lvlJc w:val="right"/>
      <w:pPr>
        <w:ind w:left="7614" w:hanging="180"/>
      </w:pPr>
    </w:lvl>
  </w:abstractNum>
  <w:abstractNum w:abstractNumId="17" w15:restartNumberingAfterBreak="0">
    <w:nsid w:val="652E685A"/>
    <w:multiLevelType w:val="hybridMultilevel"/>
    <w:tmpl w:val="41DC22F2"/>
    <w:lvl w:ilvl="0" w:tplc="145687EE">
      <w:start w:val="1"/>
      <w:numFmt w:val="upperLetter"/>
      <w:lvlText w:val="%1."/>
      <w:lvlJc w:val="left"/>
      <w:pPr>
        <w:ind w:left="1854" w:hanging="360"/>
      </w:pPr>
      <w:rPr>
        <w:rFonts w:hint="default"/>
      </w:rPr>
    </w:lvl>
    <w:lvl w:ilvl="1" w:tplc="100A0019" w:tentative="1">
      <w:start w:val="1"/>
      <w:numFmt w:val="lowerLetter"/>
      <w:lvlText w:val="%2."/>
      <w:lvlJc w:val="left"/>
      <w:pPr>
        <w:ind w:left="2574" w:hanging="360"/>
      </w:pPr>
    </w:lvl>
    <w:lvl w:ilvl="2" w:tplc="100A001B" w:tentative="1">
      <w:start w:val="1"/>
      <w:numFmt w:val="lowerRoman"/>
      <w:lvlText w:val="%3."/>
      <w:lvlJc w:val="right"/>
      <w:pPr>
        <w:ind w:left="3294" w:hanging="180"/>
      </w:pPr>
    </w:lvl>
    <w:lvl w:ilvl="3" w:tplc="100A000F" w:tentative="1">
      <w:start w:val="1"/>
      <w:numFmt w:val="decimal"/>
      <w:lvlText w:val="%4."/>
      <w:lvlJc w:val="left"/>
      <w:pPr>
        <w:ind w:left="4014" w:hanging="360"/>
      </w:pPr>
    </w:lvl>
    <w:lvl w:ilvl="4" w:tplc="100A0019" w:tentative="1">
      <w:start w:val="1"/>
      <w:numFmt w:val="lowerLetter"/>
      <w:lvlText w:val="%5."/>
      <w:lvlJc w:val="left"/>
      <w:pPr>
        <w:ind w:left="4734" w:hanging="360"/>
      </w:pPr>
    </w:lvl>
    <w:lvl w:ilvl="5" w:tplc="100A001B" w:tentative="1">
      <w:start w:val="1"/>
      <w:numFmt w:val="lowerRoman"/>
      <w:lvlText w:val="%6."/>
      <w:lvlJc w:val="right"/>
      <w:pPr>
        <w:ind w:left="5454" w:hanging="180"/>
      </w:pPr>
    </w:lvl>
    <w:lvl w:ilvl="6" w:tplc="100A000F" w:tentative="1">
      <w:start w:val="1"/>
      <w:numFmt w:val="decimal"/>
      <w:lvlText w:val="%7."/>
      <w:lvlJc w:val="left"/>
      <w:pPr>
        <w:ind w:left="6174" w:hanging="360"/>
      </w:pPr>
    </w:lvl>
    <w:lvl w:ilvl="7" w:tplc="100A0019" w:tentative="1">
      <w:start w:val="1"/>
      <w:numFmt w:val="lowerLetter"/>
      <w:lvlText w:val="%8."/>
      <w:lvlJc w:val="left"/>
      <w:pPr>
        <w:ind w:left="6894" w:hanging="360"/>
      </w:pPr>
    </w:lvl>
    <w:lvl w:ilvl="8" w:tplc="100A001B" w:tentative="1">
      <w:start w:val="1"/>
      <w:numFmt w:val="lowerRoman"/>
      <w:lvlText w:val="%9."/>
      <w:lvlJc w:val="right"/>
      <w:pPr>
        <w:ind w:left="7614" w:hanging="180"/>
      </w:pPr>
    </w:lvl>
  </w:abstractNum>
  <w:abstractNum w:abstractNumId="18" w15:restartNumberingAfterBreak="0">
    <w:nsid w:val="6B741B64"/>
    <w:multiLevelType w:val="hybridMultilevel"/>
    <w:tmpl w:val="566CE2E4"/>
    <w:lvl w:ilvl="0" w:tplc="D356347E">
      <w:start w:val="1"/>
      <w:numFmt w:val="lowerLetter"/>
      <w:lvlText w:val="%1)"/>
      <w:lvlJc w:val="left"/>
      <w:pPr>
        <w:ind w:left="1661" w:hanging="360"/>
      </w:pPr>
      <w:rPr>
        <w:rFonts w:hint="default"/>
      </w:rPr>
    </w:lvl>
    <w:lvl w:ilvl="1" w:tplc="100A0019" w:tentative="1">
      <w:start w:val="1"/>
      <w:numFmt w:val="lowerLetter"/>
      <w:lvlText w:val="%2."/>
      <w:lvlJc w:val="left"/>
      <w:pPr>
        <w:ind w:left="2381" w:hanging="360"/>
      </w:pPr>
    </w:lvl>
    <w:lvl w:ilvl="2" w:tplc="100A001B" w:tentative="1">
      <w:start w:val="1"/>
      <w:numFmt w:val="lowerRoman"/>
      <w:lvlText w:val="%3."/>
      <w:lvlJc w:val="right"/>
      <w:pPr>
        <w:ind w:left="3101" w:hanging="180"/>
      </w:pPr>
    </w:lvl>
    <w:lvl w:ilvl="3" w:tplc="100A000F" w:tentative="1">
      <w:start w:val="1"/>
      <w:numFmt w:val="decimal"/>
      <w:lvlText w:val="%4."/>
      <w:lvlJc w:val="left"/>
      <w:pPr>
        <w:ind w:left="3821" w:hanging="360"/>
      </w:pPr>
    </w:lvl>
    <w:lvl w:ilvl="4" w:tplc="100A0019" w:tentative="1">
      <w:start w:val="1"/>
      <w:numFmt w:val="lowerLetter"/>
      <w:lvlText w:val="%5."/>
      <w:lvlJc w:val="left"/>
      <w:pPr>
        <w:ind w:left="4541" w:hanging="360"/>
      </w:pPr>
    </w:lvl>
    <w:lvl w:ilvl="5" w:tplc="100A001B" w:tentative="1">
      <w:start w:val="1"/>
      <w:numFmt w:val="lowerRoman"/>
      <w:lvlText w:val="%6."/>
      <w:lvlJc w:val="right"/>
      <w:pPr>
        <w:ind w:left="5261" w:hanging="180"/>
      </w:pPr>
    </w:lvl>
    <w:lvl w:ilvl="6" w:tplc="100A000F" w:tentative="1">
      <w:start w:val="1"/>
      <w:numFmt w:val="decimal"/>
      <w:lvlText w:val="%7."/>
      <w:lvlJc w:val="left"/>
      <w:pPr>
        <w:ind w:left="5981" w:hanging="360"/>
      </w:pPr>
    </w:lvl>
    <w:lvl w:ilvl="7" w:tplc="100A0019" w:tentative="1">
      <w:start w:val="1"/>
      <w:numFmt w:val="lowerLetter"/>
      <w:lvlText w:val="%8."/>
      <w:lvlJc w:val="left"/>
      <w:pPr>
        <w:ind w:left="6701" w:hanging="360"/>
      </w:pPr>
    </w:lvl>
    <w:lvl w:ilvl="8" w:tplc="100A001B" w:tentative="1">
      <w:start w:val="1"/>
      <w:numFmt w:val="lowerRoman"/>
      <w:lvlText w:val="%9."/>
      <w:lvlJc w:val="right"/>
      <w:pPr>
        <w:ind w:left="7421" w:hanging="180"/>
      </w:pPr>
    </w:lvl>
  </w:abstractNum>
  <w:abstractNum w:abstractNumId="19" w15:restartNumberingAfterBreak="0">
    <w:nsid w:val="6FB65836"/>
    <w:multiLevelType w:val="hybridMultilevel"/>
    <w:tmpl w:val="9E68985C"/>
    <w:lvl w:ilvl="0" w:tplc="100A0005">
      <w:start w:val="1"/>
      <w:numFmt w:val="bullet"/>
      <w:lvlText w:val=""/>
      <w:lvlJc w:val="left"/>
      <w:pPr>
        <w:ind w:left="720" w:hanging="360"/>
      </w:pPr>
      <w:rPr>
        <w:rFonts w:ascii="Wingdings" w:hAnsi="Wingdings" w:hint="default"/>
      </w:rPr>
    </w:lvl>
    <w:lvl w:ilvl="1" w:tplc="100A0005">
      <w:start w:val="1"/>
      <w:numFmt w:val="bullet"/>
      <w:lvlText w:val=""/>
      <w:lvlJc w:val="left"/>
      <w:pPr>
        <w:ind w:left="1440" w:hanging="360"/>
      </w:pPr>
      <w:rPr>
        <w:rFonts w:ascii="Wingdings" w:hAnsi="Wingdings" w:hint="default"/>
      </w:rPr>
    </w:lvl>
    <w:lvl w:ilvl="2" w:tplc="100A0005">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0" w15:restartNumberingAfterBreak="0">
    <w:nsid w:val="75F92489"/>
    <w:multiLevelType w:val="hybridMultilevel"/>
    <w:tmpl w:val="F4980454"/>
    <w:lvl w:ilvl="0" w:tplc="75D4A41A">
      <w:start w:val="1"/>
      <w:numFmt w:val="decimal"/>
      <w:lvlText w:val="%1."/>
      <w:lvlJc w:val="left"/>
      <w:pPr>
        <w:ind w:left="1661" w:hanging="360"/>
      </w:pPr>
      <w:rPr>
        <w:rFonts w:hint="default"/>
      </w:rPr>
    </w:lvl>
    <w:lvl w:ilvl="1" w:tplc="100A0019" w:tentative="1">
      <w:start w:val="1"/>
      <w:numFmt w:val="lowerLetter"/>
      <w:lvlText w:val="%2."/>
      <w:lvlJc w:val="left"/>
      <w:pPr>
        <w:ind w:left="2381" w:hanging="360"/>
      </w:pPr>
    </w:lvl>
    <w:lvl w:ilvl="2" w:tplc="100A001B" w:tentative="1">
      <w:start w:val="1"/>
      <w:numFmt w:val="lowerRoman"/>
      <w:lvlText w:val="%3."/>
      <w:lvlJc w:val="right"/>
      <w:pPr>
        <w:ind w:left="3101" w:hanging="180"/>
      </w:pPr>
    </w:lvl>
    <w:lvl w:ilvl="3" w:tplc="100A000F" w:tentative="1">
      <w:start w:val="1"/>
      <w:numFmt w:val="decimal"/>
      <w:lvlText w:val="%4."/>
      <w:lvlJc w:val="left"/>
      <w:pPr>
        <w:ind w:left="3821" w:hanging="360"/>
      </w:pPr>
    </w:lvl>
    <w:lvl w:ilvl="4" w:tplc="100A0019" w:tentative="1">
      <w:start w:val="1"/>
      <w:numFmt w:val="lowerLetter"/>
      <w:lvlText w:val="%5."/>
      <w:lvlJc w:val="left"/>
      <w:pPr>
        <w:ind w:left="4541" w:hanging="360"/>
      </w:pPr>
    </w:lvl>
    <w:lvl w:ilvl="5" w:tplc="100A001B" w:tentative="1">
      <w:start w:val="1"/>
      <w:numFmt w:val="lowerRoman"/>
      <w:lvlText w:val="%6."/>
      <w:lvlJc w:val="right"/>
      <w:pPr>
        <w:ind w:left="5261" w:hanging="180"/>
      </w:pPr>
    </w:lvl>
    <w:lvl w:ilvl="6" w:tplc="100A000F" w:tentative="1">
      <w:start w:val="1"/>
      <w:numFmt w:val="decimal"/>
      <w:lvlText w:val="%7."/>
      <w:lvlJc w:val="left"/>
      <w:pPr>
        <w:ind w:left="5981" w:hanging="360"/>
      </w:pPr>
    </w:lvl>
    <w:lvl w:ilvl="7" w:tplc="100A0019" w:tentative="1">
      <w:start w:val="1"/>
      <w:numFmt w:val="lowerLetter"/>
      <w:lvlText w:val="%8."/>
      <w:lvlJc w:val="left"/>
      <w:pPr>
        <w:ind w:left="6701" w:hanging="360"/>
      </w:pPr>
    </w:lvl>
    <w:lvl w:ilvl="8" w:tplc="100A001B" w:tentative="1">
      <w:start w:val="1"/>
      <w:numFmt w:val="lowerRoman"/>
      <w:lvlText w:val="%9."/>
      <w:lvlJc w:val="right"/>
      <w:pPr>
        <w:ind w:left="7421" w:hanging="180"/>
      </w:pPr>
    </w:lvl>
  </w:abstractNum>
  <w:abstractNum w:abstractNumId="21" w15:restartNumberingAfterBreak="0">
    <w:nsid w:val="760271FC"/>
    <w:multiLevelType w:val="hybridMultilevel"/>
    <w:tmpl w:val="46B87E34"/>
    <w:lvl w:ilvl="0" w:tplc="100A0015">
      <w:start w:val="1"/>
      <w:numFmt w:val="upperLetter"/>
      <w:lvlText w:val="%1."/>
      <w:lvlJc w:val="left"/>
      <w:pPr>
        <w:ind w:left="721" w:hanging="360"/>
      </w:pPr>
      <w:rPr>
        <w:rFonts w:hint="default"/>
      </w:rPr>
    </w:lvl>
    <w:lvl w:ilvl="1" w:tplc="100A0019" w:tentative="1">
      <w:start w:val="1"/>
      <w:numFmt w:val="lowerLetter"/>
      <w:lvlText w:val="%2."/>
      <w:lvlJc w:val="left"/>
      <w:pPr>
        <w:ind w:left="1441" w:hanging="360"/>
      </w:pPr>
    </w:lvl>
    <w:lvl w:ilvl="2" w:tplc="100A001B" w:tentative="1">
      <w:start w:val="1"/>
      <w:numFmt w:val="lowerRoman"/>
      <w:lvlText w:val="%3."/>
      <w:lvlJc w:val="right"/>
      <w:pPr>
        <w:ind w:left="2161" w:hanging="180"/>
      </w:pPr>
    </w:lvl>
    <w:lvl w:ilvl="3" w:tplc="100A000F" w:tentative="1">
      <w:start w:val="1"/>
      <w:numFmt w:val="decimal"/>
      <w:lvlText w:val="%4."/>
      <w:lvlJc w:val="left"/>
      <w:pPr>
        <w:ind w:left="2881" w:hanging="360"/>
      </w:pPr>
    </w:lvl>
    <w:lvl w:ilvl="4" w:tplc="100A0019" w:tentative="1">
      <w:start w:val="1"/>
      <w:numFmt w:val="lowerLetter"/>
      <w:lvlText w:val="%5."/>
      <w:lvlJc w:val="left"/>
      <w:pPr>
        <w:ind w:left="3601" w:hanging="360"/>
      </w:pPr>
    </w:lvl>
    <w:lvl w:ilvl="5" w:tplc="100A001B" w:tentative="1">
      <w:start w:val="1"/>
      <w:numFmt w:val="lowerRoman"/>
      <w:lvlText w:val="%6."/>
      <w:lvlJc w:val="right"/>
      <w:pPr>
        <w:ind w:left="4321" w:hanging="180"/>
      </w:pPr>
    </w:lvl>
    <w:lvl w:ilvl="6" w:tplc="100A000F" w:tentative="1">
      <w:start w:val="1"/>
      <w:numFmt w:val="decimal"/>
      <w:lvlText w:val="%7."/>
      <w:lvlJc w:val="left"/>
      <w:pPr>
        <w:ind w:left="5041" w:hanging="360"/>
      </w:pPr>
    </w:lvl>
    <w:lvl w:ilvl="7" w:tplc="100A0019" w:tentative="1">
      <w:start w:val="1"/>
      <w:numFmt w:val="lowerLetter"/>
      <w:lvlText w:val="%8."/>
      <w:lvlJc w:val="left"/>
      <w:pPr>
        <w:ind w:left="5761" w:hanging="360"/>
      </w:pPr>
    </w:lvl>
    <w:lvl w:ilvl="8" w:tplc="100A001B" w:tentative="1">
      <w:start w:val="1"/>
      <w:numFmt w:val="lowerRoman"/>
      <w:lvlText w:val="%9."/>
      <w:lvlJc w:val="right"/>
      <w:pPr>
        <w:ind w:left="6481" w:hanging="180"/>
      </w:pPr>
    </w:lvl>
  </w:abstractNum>
  <w:abstractNum w:abstractNumId="22" w15:restartNumberingAfterBreak="0">
    <w:nsid w:val="783C6718"/>
    <w:multiLevelType w:val="hybridMultilevel"/>
    <w:tmpl w:val="AA8076F6"/>
    <w:lvl w:ilvl="0" w:tplc="CE008DD4">
      <w:start w:val="1"/>
      <w:numFmt w:val="upperLetter"/>
      <w:lvlText w:val="%1."/>
      <w:lvlJc w:val="left"/>
      <w:pPr>
        <w:ind w:left="1853" w:hanging="360"/>
      </w:pPr>
      <w:rPr>
        <w:rFonts w:hint="default"/>
      </w:rPr>
    </w:lvl>
    <w:lvl w:ilvl="1" w:tplc="100A0019" w:tentative="1">
      <w:start w:val="1"/>
      <w:numFmt w:val="lowerLetter"/>
      <w:lvlText w:val="%2."/>
      <w:lvlJc w:val="left"/>
      <w:pPr>
        <w:ind w:left="2573" w:hanging="360"/>
      </w:pPr>
    </w:lvl>
    <w:lvl w:ilvl="2" w:tplc="100A001B" w:tentative="1">
      <w:start w:val="1"/>
      <w:numFmt w:val="lowerRoman"/>
      <w:lvlText w:val="%3."/>
      <w:lvlJc w:val="right"/>
      <w:pPr>
        <w:ind w:left="3293" w:hanging="180"/>
      </w:pPr>
    </w:lvl>
    <w:lvl w:ilvl="3" w:tplc="100A000F" w:tentative="1">
      <w:start w:val="1"/>
      <w:numFmt w:val="decimal"/>
      <w:lvlText w:val="%4."/>
      <w:lvlJc w:val="left"/>
      <w:pPr>
        <w:ind w:left="4013" w:hanging="360"/>
      </w:pPr>
    </w:lvl>
    <w:lvl w:ilvl="4" w:tplc="100A0019" w:tentative="1">
      <w:start w:val="1"/>
      <w:numFmt w:val="lowerLetter"/>
      <w:lvlText w:val="%5."/>
      <w:lvlJc w:val="left"/>
      <w:pPr>
        <w:ind w:left="4733" w:hanging="360"/>
      </w:pPr>
    </w:lvl>
    <w:lvl w:ilvl="5" w:tplc="100A001B" w:tentative="1">
      <w:start w:val="1"/>
      <w:numFmt w:val="lowerRoman"/>
      <w:lvlText w:val="%6."/>
      <w:lvlJc w:val="right"/>
      <w:pPr>
        <w:ind w:left="5453" w:hanging="180"/>
      </w:pPr>
    </w:lvl>
    <w:lvl w:ilvl="6" w:tplc="100A000F" w:tentative="1">
      <w:start w:val="1"/>
      <w:numFmt w:val="decimal"/>
      <w:lvlText w:val="%7."/>
      <w:lvlJc w:val="left"/>
      <w:pPr>
        <w:ind w:left="6173" w:hanging="360"/>
      </w:pPr>
    </w:lvl>
    <w:lvl w:ilvl="7" w:tplc="100A0019" w:tentative="1">
      <w:start w:val="1"/>
      <w:numFmt w:val="lowerLetter"/>
      <w:lvlText w:val="%8."/>
      <w:lvlJc w:val="left"/>
      <w:pPr>
        <w:ind w:left="6893" w:hanging="360"/>
      </w:pPr>
    </w:lvl>
    <w:lvl w:ilvl="8" w:tplc="100A001B" w:tentative="1">
      <w:start w:val="1"/>
      <w:numFmt w:val="lowerRoman"/>
      <w:lvlText w:val="%9."/>
      <w:lvlJc w:val="right"/>
      <w:pPr>
        <w:ind w:left="7613" w:hanging="180"/>
      </w:pPr>
    </w:lvl>
  </w:abstractNum>
  <w:abstractNum w:abstractNumId="23" w15:restartNumberingAfterBreak="0">
    <w:nsid w:val="7DA15820"/>
    <w:multiLevelType w:val="hybridMultilevel"/>
    <w:tmpl w:val="713C942A"/>
    <w:lvl w:ilvl="0" w:tplc="24CCEDA4">
      <w:start w:val="1"/>
      <w:numFmt w:val="lowerLetter"/>
      <w:lvlText w:val="%1)"/>
      <w:lvlJc w:val="left"/>
      <w:pPr>
        <w:ind w:left="1661" w:hanging="360"/>
      </w:pPr>
      <w:rPr>
        <w:rFonts w:hint="default"/>
      </w:rPr>
    </w:lvl>
    <w:lvl w:ilvl="1" w:tplc="100A0019" w:tentative="1">
      <w:start w:val="1"/>
      <w:numFmt w:val="lowerLetter"/>
      <w:lvlText w:val="%2."/>
      <w:lvlJc w:val="left"/>
      <w:pPr>
        <w:ind w:left="2381" w:hanging="360"/>
      </w:pPr>
    </w:lvl>
    <w:lvl w:ilvl="2" w:tplc="100A001B" w:tentative="1">
      <w:start w:val="1"/>
      <w:numFmt w:val="lowerRoman"/>
      <w:lvlText w:val="%3."/>
      <w:lvlJc w:val="right"/>
      <w:pPr>
        <w:ind w:left="3101" w:hanging="180"/>
      </w:pPr>
    </w:lvl>
    <w:lvl w:ilvl="3" w:tplc="100A000F" w:tentative="1">
      <w:start w:val="1"/>
      <w:numFmt w:val="decimal"/>
      <w:lvlText w:val="%4."/>
      <w:lvlJc w:val="left"/>
      <w:pPr>
        <w:ind w:left="3821" w:hanging="360"/>
      </w:pPr>
    </w:lvl>
    <w:lvl w:ilvl="4" w:tplc="100A0019" w:tentative="1">
      <w:start w:val="1"/>
      <w:numFmt w:val="lowerLetter"/>
      <w:lvlText w:val="%5."/>
      <w:lvlJc w:val="left"/>
      <w:pPr>
        <w:ind w:left="4541" w:hanging="360"/>
      </w:pPr>
    </w:lvl>
    <w:lvl w:ilvl="5" w:tplc="100A001B" w:tentative="1">
      <w:start w:val="1"/>
      <w:numFmt w:val="lowerRoman"/>
      <w:lvlText w:val="%6."/>
      <w:lvlJc w:val="right"/>
      <w:pPr>
        <w:ind w:left="5261" w:hanging="180"/>
      </w:pPr>
    </w:lvl>
    <w:lvl w:ilvl="6" w:tplc="100A000F" w:tentative="1">
      <w:start w:val="1"/>
      <w:numFmt w:val="decimal"/>
      <w:lvlText w:val="%7."/>
      <w:lvlJc w:val="left"/>
      <w:pPr>
        <w:ind w:left="5981" w:hanging="360"/>
      </w:pPr>
    </w:lvl>
    <w:lvl w:ilvl="7" w:tplc="100A0019" w:tentative="1">
      <w:start w:val="1"/>
      <w:numFmt w:val="lowerLetter"/>
      <w:lvlText w:val="%8."/>
      <w:lvlJc w:val="left"/>
      <w:pPr>
        <w:ind w:left="6701" w:hanging="360"/>
      </w:pPr>
    </w:lvl>
    <w:lvl w:ilvl="8" w:tplc="100A001B" w:tentative="1">
      <w:start w:val="1"/>
      <w:numFmt w:val="lowerRoman"/>
      <w:lvlText w:val="%9."/>
      <w:lvlJc w:val="right"/>
      <w:pPr>
        <w:ind w:left="7421" w:hanging="180"/>
      </w:pPr>
    </w:lvl>
  </w:abstractNum>
  <w:num w:numId="1" w16cid:durableId="810902365">
    <w:abstractNumId w:val="19"/>
  </w:num>
  <w:num w:numId="2" w16cid:durableId="853498312">
    <w:abstractNumId w:val="12"/>
  </w:num>
  <w:num w:numId="3" w16cid:durableId="890992997">
    <w:abstractNumId w:val="20"/>
  </w:num>
  <w:num w:numId="4" w16cid:durableId="1675034865">
    <w:abstractNumId w:val="18"/>
  </w:num>
  <w:num w:numId="5" w16cid:durableId="2035882046">
    <w:abstractNumId w:val="8"/>
  </w:num>
  <w:num w:numId="6" w16cid:durableId="1226532432">
    <w:abstractNumId w:val="17"/>
  </w:num>
  <w:num w:numId="7" w16cid:durableId="275214207">
    <w:abstractNumId w:val="4"/>
  </w:num>
  <w:num w:numId="8" w16cid:durableId="546526893">
    <w:abstractNumId w:val="16"/>
  </w:num>
  <w:num w:numId="9" w16cid:durableId="236787614">
    <w:abstractNumId w:val="15"/>
  </w:num>
  <w:num w:numId="10" w16cid:durableId="1997537585">
    <w:abstractNumId w:val="13"/>
  </w:num>
  <w:num w:numId="11" w16cid:durableId="952782660">
    <w:abstractNumId w:val="0"/>
  </w:num>
  <w:num w:numId="12" w16cid:durableId="1146316811">
    <w:abstractNumId w:val="23"/>
  </w:num>
  <w:num w:numId="13" w16cid:durableId="1087731612">
    <w:abstractNumId w:val="9"/>
  </w:num>
  <w:num w:numId="14" w16cid:durableId="318854058">
    <w:abstractNumId w:val="6"/>
  </w:num>
  <w:num w:numId="15" w16cid:durableId="1995061295">
    <w:abstractNumId w:val="21"/>
  </w:num>
  <w:num w:numId="16" w16cid:durableId="1482236933">
    <w:abstractNumId w:val="2"/>
  </w:num>
  <w:num w:numId="17" w16cid:durableId="620233903">
    <w:abstractNumId w:val="22"/>
  </w:num>
  <w:num w:numId="18" w16cid:durableId="1766878776">
    <w:abstractNumId w:val="14"/>
  </w:num>
  <w:num w:numId="19" w16cid:durableId="918977263">
    <w:abstractNumId w:val="11"/>
  </w:num>
  <w:num w:numId="20" w16cid:durableId="337319077">
    <w:abstractNumId w:val="5"/>
  </w:num>
  <w:num w:numId="21" w16cid:durableId="209923885">
    <w:abstractNumId w:val="10"/>
  </w:num>
  <w:num w:numId="22" w16cid:durableId="872619430">
    <w:abstractNumId w:val="3"/>
  </w:num>
  <w:num w:numId="23" w16cid:durableId="1005011431">
    <w:abstractNumId w:val="1"/>
  </w:num>
  <w:num w:numId="24" w16cid:durableId="34112959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CF"/>
    <w:rsid w:val="0000168A"/>
    <w:rsid w:val="0000366D"/>
    <w:rsid w:val="000062A6"/>
    <w:rsid w:val="00006C87"/>
    <w:rsid w:val="00006E27"/>
    <w:rsid w:val="00016BE5"/>
    <w:rsid w:val="000174D5"/>
    <w:rsid w:val="00022500"/>
    <w:rsid w:val="00022CEB"/>
    <w:rsid w:val="000235E9"/>
    <w:rsid w:val="00023820"/>
    <w:rsid w:val="000239B3"/>
    <w:rsid w:val="0002592D"/>
    <w:rsid w:val="000304C8"/>
    <w:rsid w:val="00030D39"/>
    <w:rsid w:val="00032ABC"/>
    <w:rsid w:val="00036EA1"/>
    <w:rsid w:val="00037ABF"/>
    <w:rsid w:val="00041871"/>
    <w:rsid w:val="000455FE"/>
    <w:rsid w:val="000457F0"/>
    <w:rsid w:val="000461CF"/>
    <w:rsid w:val="00046DF1"/>
    <w:rsid w:val="00047289"/>
    <w:rsid w:val="00050F2D"/>
    <w:rsid w:val="00051401"/>
    <w:rsid w:val="00055FD0"/>
    <w:rsid w:val="000567A2"/>
    <w:rsid w:val="00057815"/>
    <w:rsid w:val="00060B88"/>
    <w:rsid w:val="000620FC"/>
    <w:rsid w:val="00063CBB"/>
    <w:rsid w:val="00064596"/>
    <w:rsid w:val="000664D0"/>
    <w:rsid w:val="00067B81"/>
    <w:rsid w:val="00071017"/>
    <w:rsid w:val="0007260B"/>
    <w:rsid w:val="00073AF9"/>
    <w:rsid w:val="00074FF7"/>
    <w:rsid w:val="000779CC"/>
    <w:rsid w:val="0008051A"/>
    <w:rsid w:val="00082D16"/>
    <w:rsid w:val="00086E75"/>
    <w:rsid w:val="000933FB"/>
    <w:rsid w:val="000939D5"/>
    <w:rsid w:val="00093E09"/>
    <w:rsid w:val="00097C04"/>
    <w:rsid w:val="000A2096"/>
    <w:rsid w:val="000A2967"/>
    <w:rsid w:val="000A4B8E"/>
    <w:rsid w:val="000A5F01"/>
    <w:rsid w:val="000A6A12"/>
    <w:rsid w:val="000A6B22"/>
    <w:rsid w:val="000A6CE4"/>
    <w:rsid w:val="000B14B7"/>
    <w:rsid w:val="000B21B2"/>
    <w:rsid w:val="000B2F2C"/>
    <w:rsid w:val="000B568A"/>
    <w:rsid w:val="000C04A6"/>
    <w:rsid w:val="000C38D3"/>
    <w:rsid w:val="000C4A69"/>
    <w:rsid w:val="000D6C6A"/>
    <w:rsid w:val="000D772D"/>
    <w:rsid w:val="000E1608"/>
    <w:rsid w:val="000E1816"/>
    <w:rsid w:val="000E3402"/>
    <w:rsid w:val="000E6BF0"/>
    <w:rsid w:val="000F0959"/>
    <w:rsid w:val="000F22DD"/>
    <w:rsid w:val="000F26E4"/>
    <w:rsid w:val="000F2764"/>
    <w:rsid w:val="000F2895"/>
    <w:rsid w:val="000F2FA5"/>
    <w:rsid w:val="000F3CD1"/>
    <w:rsid w:val="000F5707"/>
    <w:rsid w:val="000F5915"/>
    <w:rsid w:val="000F5A13"/>
    <w:rsid w:val="000F5C6E"/>
    <w:rsid w:val="000F6206"/>
    <w:rsid w:val="000F7858"/>
    <w:rsid w:val="0010035E"/>
    <w:rsid w:val="00100D58"/>
    <w:rsid w:val="00100FF5"/>
    <w:rsid w:val="00102E0F"/>
    <w:rsid w:val="0010715D"/>
    <w:rsid w:val="00111D8A"/>
    <w:rsid w:val="001144C8"/>
    <w:rsid w:val="00115794"/>
    <w:rsid w:val="00120A51"/>
    <w:rsid w:val="00121895"/>
    <w:rsid w:val="001238B0"/>
    <w:rsid w:val="00123D9D"/>
    <w:rsid w:val="0012443D"/>
    <w:rsid w:val="001258AB"/>
    <w:rsid w:val="00126107"/>
    <w:rsid w:val="00126CB1"/>
    <w:rsid w:val="00132544"/>
    <w:rsid w:val="0013262E"/>
    <w:rsid w:val="001326E2"/>
    <w:rsid w:val="00133CA0"/>
    <w:rsid w:val="001357B2"/>
    <w:rsid w:val="00142DA0"/>
    <w:rsid w:val="001437A9"/>
    <w:rsid w:val="00145F8B"/>
    <w:rsid w:val="00146230"/>
    <w:rsid w:val="0014744E"/>
    <w:rsid w:val="00147AB6"/>
    <w:rsid w:val="0015125A"/>
    <w:rsid w:val="00151C6B"/>
    <w:rsid w:val="00152C13"/>
    <w:rsid w:val="00153C4E"/>
    <w:rsid w:val="001564FC"/>
    <w:rsid w:val="0015664F"/>
    <w:rsid w:val="00161ECC"/>
    <w:rsid w:val="00164645"/>
    <w:rsid w:val="001674D3"/>
    <w:rsid w:val="001710CC"/>
    <w:rsid w:val="00171244"/>
    <w:rsid w:val="00171365"/>
    <w:rsid w:val="0017170C"/>
    <w:rsid w:val="00173575"/>
    <w:rsid w:val="00173C25"/>
    <w:rsid w:val="0017417F"/>
    <w:rsid w:val="00175D84"/>
    <w:rsid w:val="00175D9E"/>
    <w:rsid w:val="00177A94"/>
    <w:rsid w:val="00177B58"/>
    <w:rsid w:val="0018005B"/>
    <w:rsid w:val="00181FE3"/>
    <w:rsid w:val="001871F9"/>
    <w:rsid w:val="001923BF"/>
    <w:rsid w:val="00192580"/>
    <w:rsid w:val="00192A05"/>
    <w:rsid w:val="00194324"/>
    <w:rsid w:val="00194CBA"/>
    <w:rsid w:val="00195651"/>
    <w:rsid w:val="001972B7"/>
    <w:rsid w:val="001A061A"/>
    <w:rsid w:val="001A0D2D"/>
    <w:rsid w:val="001A16CA"/>
    <w:rsid w:val="001A184F"/>
    <w:rsid w:val="001A1BEE"/>
    <w:rsid w:val="001A21A3"/>
    <w:rsid w:val="001A23F1"/>
    <w:rsid w:val="001A392C"/>
    <w:rsid w:val="001A3AD0"/>
    <w:rsid w:val="001A7092"/>
    <w:rsid w:val="001B01A2"/>
    <w:rsid w:val="001B0879"/>
    <w:rsid w:val="001B4401"/>
    <w:rsid w:val="001C6A8F"/>
    <w:rsid w:val="001D0413"/>
    <w:rsid w:val="001D198B"/>
    <w:rsid w:val="001D4574"/>
    <w:rsid w:val="001D509E"/>
    <w:rsid w:val="001D54B6"/>
    <w:rsid w:val="001D5FA1"/>
    <w:rsid w:val="001D765F"/>
    <w:rsid w:val="001D7BB9"/>
    <w:rsid w:val="001E0739"/>
    <w:rsid w:val="001E291A"/>
    <w:rsid w:val="001E7FE8"/>
    <w:rsid w:val="001F050C"/>
    <w:rsid w:val="001F2F6E"/>
    <w:rsid w:val="001F36A0"/>
    <w:rsid w:val="001F7C01"/>
    <w:rsid w:val="00201437"/>
    <w:rsid w:val="002051FB"/>
    <w:rsid w:val="002053B6"/>
    <w:rsid w:val="002062F8"/>
    <w:rsid w:val="002102E7"/>
    <w:rsid w:val="002118B1"/>
    <w:rsid w:val="00212719"/>
    <w:rsid w:val="00213C9F"/>
    <w:rsid w:val="00214261"/>
    <w:rsid w:val="00215D65"/>
    <w:rsid w:val="002176A6"/>
    <w:rsid w:val="0022126C"/>
    <w:rsid w:val="00221BE3"/>
    <w:rsid w:val="0022444C"/>
    <w:rsid w:val="00237B63"/>
    <w:rsid w:val="00240EB2"/>
    <w:rsid w:val="0024123B"/>
    <w:rsid w:val="002424AE"/>
    <w:rsid w:val="002430F6"/>
    <w:rsid w:val="002436AB"/>
    <w:rsid w:val="00245FC6"/>
    <w:rsid w:val="002462E2"/>
    <w:rsid w:val="00246A68"/>
    <w:rsid w:val="00247F37"/>
    <w:rsid w:val="0025071F"/>
    <w:rsid w:val="002515CE"/>
    <w:rsid w:val="00254597"/>
    <w:rsid w:val="00255D2F"/>
    <w:rsid w:val="00257C23"/>
    <w:rsid w:val="00260066"/>
    <w:rsid w:val="0026381E"/>
    <w:rsid w:val="00267AD4"/>
    <w:rsid w:val="00272772"/>
    <w:rsid w:val="002743DB"/>
    <w:rsid w:val="00274647"/>
    <w:rsid w:val="0027560C"/>
    <w:rsid w:val="002772E5"/>
    <w:rsid w:val="002801EA"/>
    <w:rsid w:val="0028118F"/>
    <w:rsid w:val="00282FA1"/>
    <w:rsid w:val="0028442F"/>
    <w:rsid w:val="00284592"/>
    <w:rsid w:val="00284A73"/>
    <w:rsid w:val="0029031F"/>
    <w:rsid w:val="002941EB"/>
    <w:rsid w:val="00294344"/>
    <w:rsid w:val="00295368"/>
    <w:rsid w:val="00297C9D"/>
    <w:rsid w:val="002A0348"/>
    <w:rsid w:val="002A07DE"/>
    <w:rsid w:val="002A4759"/>
    <w:rsid w:val="002A5128"/>
    <w:rsid w:val="002A62A5"/>
    <w:rsid w:val="002A6B4D"/>
    <w:rsid w:val="002B15A7"/>
    <w:rsid w:val="002B2A58"/>
    <w:rsid w:val="002B58A2"/>
    <w:rsid w:val="002B5C57"/>
    <w:rsid w:val="002C3237"/>
    <w:rsid w:val="002C6281"/>
    <w:rsid w:val="002C645F"/>
    <w:rsid w:val="002D47BC"/>
    <w:rsid w:val="002D4C6F"/>
    <w:rsid w:val="002E0085"/>
    <w:rsid w:val="002E0E19"/>
    <w:rsid w:val="002E21ED"/>
    <w:rsid w:val="002E34FD"/>
    <w:rsid w:val="002E3596"/>
    <w:rsid w:val="002E4754"/>
    <w:rsid w:val="002E6F1B"/>
    <w:rsid w:val="002F31EC"/>
    <w:rsid w:val="002F3A81"/>
    <w:rsid w:val="002F3C25"/>
    <w:rsid w:val="002F3F54"/>
    <w:rsid w:val="002F45ED"/>
    <w:rsid w:val="002F66F1"/>
    <w:rsid w:val="00303EB9"/>
    <w:rsid w:val="003051F8"/>
    <w:rsid w:val="00305313"/>
    <w:rsid w:val="0031076A"/>
    <w:rsid w:val="00313882"/>
    <w:rsid w:val="003147ED"/>
    <w:rsid w:val="0032014B"/>
    <w:rsid w:val="003201CC"/>
    <w:rsid w:val="00330A95"/>
    <w:rsid w:val="00334BEF"/>
    <w:rsid w:val="0033630D"/>
    <w:rsid w:val="00341A93"/>
    <w:rsid w:val="003421E3"/>
    <w:rsid w:val="00344CC8"/>
    <w:rsid w:val="00345093"/>
    <w:rsid w:val="00345AA4"/>
    <w:rsid w:val="00346357"/>
    <w:rsid w:val="003464DE"/>
    <w:rsid w:val="00350605"/>
    <w:rsid w:val="00350AE6"/>
    <w:rsid w:val="003557FA"/>
    <w:rsid w:val="00365EBD"/>
    <w:rsid w:val="00367107"/>
    <w:rsid w:val="00370727"/>
    <w:rsid w:val="00374171"/>
    <w:rsid w:val="00374AE5"/>
    <w:rsid w:val="0037640E"/>
    <w:rsid w:val="00376E55"/>
    <w:rsid w:val="00376EC2"/>
    <w:rsid w:val="00381B4C"/>
    <w:rsid w:val="00382E17"/>
    <w:rsid w:val="00384B75"/>
    <w:rsid w:val="00387C68"/>
    <w:rsid w:val="003908FD"/>
    <w:rsid w:val="00391738"/>
    <w:rsid w:val="00391D9C"/>
    <w:rsid w:val="00393907"/>
    <w:rsid w:val="00393C2F"/>
    <w:rsid w:val="00394DAE"/>
    <w:rsid w:val="0039515B"/>
    <w:rsid w:val="00395701"/>
    <w:rsid w:val="003973A2"/>
    <w:rsid w:val="00397828"/>
    <w:rsid w:val="003A0699"/>
    <w:rsid w:val="003A0A5E"/>
    <w:rsid w:val="003A1259"/>
    <w:rsid w:val="003A331F"/>
    <w:rsid w:val="003A4395"/>
    <w:rsid w:val="003A51F1"/>
    <w:rsid w:val="003A5DB1"/>
    <w:rsid w:val="003A7225"/>
    <w:rsid w:val="003A73C2"/>
    <w:rsid w:val="003A76EF"/>
    <w:rsid w:val="003A7EBD"/>
    <w:rsid w:val="003B0C57"/>
    <w:rsid w:val="003B4DAD"/>
    <w:rsid w:val="003B50AD"/>
    <w:rsid w:val="003B5B04"/>
    <w:rsid w:val="003C3296"/>
    <w:rsid w:val="003D6366"/>
    <w:rsid w:val="003D7B01"/>
    <w:rsid w:val="003E40C2"/>
    <w:rsid w:val="003E508C"/>
    <w:rsid w:val="003E7BAE"/>
    <w:rsid w:val="003F164C"/>
    <w:rsid w:val="003F2601"/>
    <w:rsid w:val="003F2D1E"/>
    <w:rsid w:val="003F4033"/>
    <w:rsid w:val="003F6808"/>
    <w:rsid w:val="003F6E7E"/>
    <w:rsid w:val="003F7FE3"/>
    <w:rsid w:val="0040008B"/>
    <w:rsid w:val="004012ED"/>
    <w:rsid w:val="00401DAD"/>
    <w:rsid w:val="0041138B"/>
    <w:rsid w:val="00411D09"/>
    <w:rsid w:val="00411FCF"/>
    <w:rsid w:val="004122DE"/>
    <w:rsid w:val="004137A4"/>
    <w:rsid w:val="00414795"/>
    <w:rsid w:val="00415630"/>
    <w:rsid w:val="004156C9"/>
    <w:rsid w:val="0041795D"/>
    <w:rsid w:val="00422223"/>
    <w:rsid w:val="00422E21"/>
    <w:rsid w:val="00431778"/>
    <w:rsid w:val="00431C8E"/>
    <w:rsid w:val="00436F09"/>
    <w:rsid w:val="00442D9A"/>
    <w:rsid w:val="00445B88"/>
    <w:rsid w:val="004473CC"/>
    <w:rsid w:val="00451CDB"/>
    <w:rsid w:val="00452212"/>
    <w:rsid w:val="00454052"/>
    <w:rsid w:val="004576CA"/>
    <w:rsid w:val="00457F5A"/>
    <w:rsid w:val="00457F96"/>
    <w:rsid w:val="00460E39"/>
    <w:rsid w:val="004623FC"/>
    <w:rsid w:val="00463255"/>
    <w:rsid w:val="004642C6"/>
    <w:rsid w:val="00470D28"/>
    <w:rsid w:val="0047115A"/>
    <w:rsid w:val="00471685"/>
    <w:rsid w:val="00472E07"/>
    <w:rsid w:val="004733EF"/>
    <w:rsid w:val="0047340C"/>
    <w:rsid w:val="00477E94"/>
    <w:rsid w:val="00484D8F"/>
    <w:rsid w:val="0048683E"/>
    <w:rsid w:val="0049019A"/>
    <w:rsid w:val="00490E23"/>
    <w:rsid w:val="00497630"/>
    <w:rsid w:val="00497894"/>
    <w:rsid w:val="004A3E79"/>
    <w:rsid w:val="004A6817"/>
    <w:rsid w:val="004B0E00"/>
    <w:rsid w:val="004B2EBA"/>
    <w:rsid w:val="004B2F5E"/>
    <w:rsid w:val="004B317C"/>
    <w:rsid w:val="004B32AA"/>
    <w:rsid w:val="004B3C67"/>
    <w:rsid w:val="004B4CB2"/>
    <w:rsid w:val="004B561F"/>
    <w:rsid w:val="004C2597"/>
    <w:rsid w:val="004C3762"/>
    <w:rsid w:val="004C43AE"/>
    <w:rsid w:val="004C5EA1"/>
    <w:rsid w:val="004C61D9"/>
    <w:rsid w:val="004C7FB9"/>
    <w:rsid w:val="004D0225"/>
    <w:rsid w:val="004D0331"/>
    <w:rsid w:val="004D4789"/>
    <w:rsid w:val="004D4BA4"/>
    <w:rsid w:val="004D4C0F"/>
    <w:rsid w:val="004D5C5D"/>
    <w:rsid w:val="004D7E01"/>
    <w:rsid w:val="004E2060"/>
    <w:rsid w:val="004E24F6"/>
    <w:rsid w:val="004E2B35"/>
    <w:rsid w:val="004E3BE1"/>
    <w:rsid w:val="004F0703"/>
    <w:rsid w:val="004F237A"/>
    <w:rsid w:val="004F59DA"/>
    <w:rsid w:val="00502458"/>
    <w:rsid w:val="00512913"/>
    <w:rsid w:val="005129CC"/>
    <w:rsid w:val="00514C4B"/>
    <w:rsid w:val="005156D4"/>
    <w:rsid w:val="00516D86"/>
    <w:rsid w:val="00517B9C"/>
    <w:rsid w:val="00522C5C"/>
    <w:rsid w:val="00527346"/>
    <w:rsid w:val="00527A2C"/>
    <w:rsid w:val="0053499E"/>
    <w:rsid w:val="00536693"/>
    <w:rsid w:val="00537297"/>
    <w:rsid w:val="00541C92"/>
    <w:rsid w:val="00545400"/>
    <w:rsid w:val="005459F0"/>
    <w:rsid w:val="00552CE6"/>
    <w:rsid w:val="005539EE"/>
    <w:rsid w:val="00554EA8"/>
    <w:rsid w:val="005571CD"/>
    <w:rsid w:val="005574D3"/>
    <w:rsid w:val="005616E2"/>
    <w:rsid w:val="00562405"/>
    <w:rsid w:val="00563147"/>
    <w:rsid w:val="00563EEB"/>
    <w:rsid w:val="00566A3E"/>
    <w:rsid w:val="00567218"/>
    <w:rsid w:val="005706BA"/>
    <w:rsid w:val="005711C7"/>
    <w:rsid w:val="00575771"/>
    <w:rsid w:val="00576231"/>
    <w:rsid w:val="005771C3"/>
    <w:rsid w:val="0058071E"/>
    <w:rsid w:val="005812BC"/>
    <w:rsid w:val="00581914"/>
    <w:rsid w:val="00581E30"/>
    <w:rsid w:val="00582970"/>
    <w:rsid w:val="00584140"/>
    <w:rsid w:val="00587558"/>
    <w:rsid w:val="00587579"/>
    <w:rsid w:val="0058788C"/>
    <w:rsid w:val="005920A4"/>
    <w:rsid w:val="00594E3A"/>
    <w:rsid w:val="00595583"/>
    <w:rsid w:val="005973E6"/>
    <w:rsid w:val="005974F9"/>
    <w:rsid w:val="005A2049"/>
    <w:rsid w:val="005B0BA3"/>
    <w:rsid w:val="005B1CA2"/>
    <w:rsid w:val="005B3E58"/>
    <w:rsid w:val="005B4AC0"/>
    <w:rsid w:val="005B6BE8"/>
    <w:rsid w:val="005C01CF"/>
    <w:rsid w:val="005C1DF0"/>
    <w:rsid w:val="005C2425"/>
    <w:rsid w:val="005C492F"/>
    <w:rsid w:val="005C4C51"/>
    <w:rsid w:val="005C6182"/>
    <w:rsid w:val="005D1D00"/>
    <w:rsid w:val="005D22BE"/>
    <w:rsid w:val="005D3D52"/>
    <w:rsid w:val="005D4A97"/>
    <w:rsid w:val="005D7555"/>
    <w:rsid w:val="005E2525"/>
    <w:rsid w:val="005E3189"/>
    <w:rsid w:val="005E3607"/>
    <w:rsid w:val="005E3B52"/>
    <w:rsid w:val="005E6239"/>
    <w:rsid w:val="005F2F70"/>
    <w:rsid w:val="005F7650"/>
    <w:rsid w:val="006007A7"/>
    <w:rsid w:val="006008B2"/>
    <w:rsid w:val="00602DCE"/>
    <w:rsid w:val="00605236"/>
    <w:rsid w:val="00606DE3"/>
    <w:rsid w:val="00607E2F"/>
    <w:rsid w:val="006132FA"/>
    <w:rsid w:val="006139B8"/>
    <w:rsid w:val="00615C59"/>
    <w:rsid w:val="0062136E"/>
    <w:rsid w:val="0062564F"/>
    <w:rsid w:val="00625C8A"/>
    <w:rsid w:val="00630DBF"/>
    <w:rsid w:val="006316A7"/>
    <w:rsid w:val="006324B3"/>
    <w:rsid w:val="00632C39"/>
    <w:rsid w:val="00632D4C"/>
    <w:rsid w:val="006332E5"/>
    <w:rsid w:val="00635744"/>
    <w:rsid w:val="00640EBC"/>
    <w:rsid w:val="00641C53"/>
    <w:rsid w:val="00650CC3"/>
    <w:rsid w:val="006537FF"/>
    <w:rsid w:val="00653FA5"/>
    <w:rsid w:val="006541B9"/>
    <w:rsid w:val="00654983"/>
    <w:rsid w:val="00654BD5"/>
    <w:rsid w:val="006609BF"/>
    <w:rsid w:val="00665DCF"/>
    <w:rsid w:val="0066612A"/>
    <w:rsid w:val="006665FE"/>
    <w:rsid w:val="00674293"/>
    <w:rsid w:val="00674DE1"/>
    <w:rsid w:val="00677DBF"/>
    <w:rsid w:val="006814A9"/>
    <w:rsid w:val="00683689"/>
    <w:rsid w:val="006860F2"/>
    <w:rsid w:val="00693D21"/>
    <w:rsid w:val="00696664"/>
    <w:rsid w:val="00696C48"/>
    <w:rsid w:val="006976DF"/>
    <w:rsid w:val="006A3066"/>
    <w:rsid w:val="006A5E61"/>
    <w:rsid w:val="006A6CD9"/>
    <w:rsid w:val="006B1F9E"/>
    <w:rsid w:val="006B72A7"/>
    <w:rsid w:val="006B7D48"/>
    <w:rsid w:val="006C0A8A"/>
    <w:rsid w:val="006C2BBD"/>
    <w:rsid w:val="006C4CB0"/>
    <w:rsid w:val="006C6F6C"/>
    <w:rsid w:val="006D01DA"/>
    <w:rsid w:val="006D097C"/>
    <w:rsid w:val="006D1A53"/>
    <w:rsid w:val="006D1C3D"/>
    <w:rsid w:val="006D29E8"/>
    <w:rsid w:val="006D505A"/>
    <w:rsid w:val="006D7291"/>
    <w:rsid w:val="006E0517"/>
    <w:rsid w:val="006E0523"/>
    <w:rsid w:val="006E05EC"/>
    <w:rsid w:val="006E27CA"/>
    <w:rsid w:val="006E644A"/>
    <w:rsid w:val="006E686E"/>
    <w:rsid w:val="006E6D25"/>
    <w:rsid w:val="006F2B7B"/>
    <w:rsid w:val="006F3C97"/>
    <w:rsid w:val="006F596B"/>
    <w:rsid w:val="006F6AA9"/>
    <w:rsid w:val="006F6E50"/>
    <w:rsid w:val="00706944"/>
    <w:rsid w:val="007103FD"/>
    <w:rsid w:val="00711409"/>
    <w:rsid w:val="00713F59"/>
    <w:rsid w:val="00714E28"/>
    <w:rsid w:val="00715333"/>
    <w:rsid w:val="0072060F"/>
    <w:rsid w:val="0072171B"/>
    <w:rsid w:val="00722B66"/>
    <w:rsid w:val="00722EB0"/>
    <w:rsid w:val="007253C7"/>
    <w:rsid w:val="00725737"/>
    <w:rsid w:val="00726B36"/>
    <w:rsid w:val="007300C7"/>
    <w:rsid w:val="007316F5"/>
    <w:rsid w:val="007337B8"/>
    <w:rsid w:val="00735ABC"/>
    <w:rsid w:val="00740F86"/>
    <w:rsid w:val="0074114A"/>
    <w:rsid w:val="007412D3"/>
    <w:rsid w:val="00745FCA"/>
    <w:rsid w:val="00746938"/>
    <w:rsid w:val="007472C8"/>
    <w:rsid w:val="00747E6A"/>
    <w:rsid w:val="00750AA4"/>
    <w:rsid w:val="00750D95"/>
    <w:rsid w:val="00752E02"/>
    <w:rsid w:val="007531FA"/>
    <w:rsid w:val="0075371A"/>
    <w:rsid w:val="00753F79"/>
    <w:rsid w:val="00754DB7"/>
    <w:rsid w:val="00757B40"/>
    <w:rsid w:val="0076084E"/>
    <w:rsid w:val="0076144A"/>
    <w:rsid w:val="0076179D"/>
    <w:rsid w:val="00763B55"/>
    <w:rsid w:val="00767BF8"/>
    <w:rsid w:val="00772774"/>
    <w:rsid w:val="00773778"/>
    <w:rsid w:val="00773FC7"/>
    <w:rsid w:val="00775396"/>
    <w:rsid w:val="00777476"/>
    <w:rsid w:val="00780F60"/>
    <w:rsid w:val="007821B0"/>
    <w:rsid w:val="0078704F"/>
    <w:rsid w:val="007874CC"/>
    <w:rsid w:val="007918F9"/>
    <w:rsid w:val="00792B52"/>
    <w:rsid w:val="00793CDA"/>
    <w:rsid w:val="00795E56"/>
    <w:rsid w:val="007978CB"/>
    <w:rsid w:val="007A2A40"/>
    <w:rsid w:val="007A3BE6"/>
    <w:rsid w:val="007A546A"/>
    <w:rsid w:val="007B0281"/>
    <w:rsid w:val="007B34BD"/>
    <w:rsid w:val="007B49B4"/>
    <w:rsid w:val="007B4AA5"/>
    <w:rsid w:val="007B664A"/>
    <w:rsid w:val="007B7C45"/>
    <w:rsid w:val="007B7F81"/>
    <w:rsid w:val="007C16A1"/>
    <w:rsid w:val="007C19A2"/>
    <w:rsid w:val="007C1DC2"/>
    <w:rsid w:val="007C27D8"/>
    <w:rsid w:val="007C3AB5"/>
    <w:rsid w:val="007C509C"/>
    <w:rsid w:val="007C5CDC"/>
    <w:rsid w:val="007C6E08"/>
    <w:rsid w:val="007D0B3A"/>
    <w:rsid w:val="007D0B3F"/>
    <w:rsid w:val="007D2989"/>
    <w:rsid w:val="007D4034"/>
    <w:rsid w:val="007D4CF8"/>
    <w:rsid w:val="007D646F"/>
    <w:rsid w:val="007D752B"/>
    <w:rsid w:val="007D7D44"/>
    <w:rsid w:val="007E020A"/>
    <w:rsid w:val="007E090C"/>
    <w:rsid w:val="007E38B7"/>
    <w:rsid w:val="007F0564"/>
    <w:rsid w:val="007F28D8"/>
    <w:rsid w:val="007F3370"/>
    <w:rsid w:val="007F386B"/>
    <w:rsid w:val="007F49CB"/>
    <w:rsid w:val="007F6E91"/>
    <w:rsid w:val="00802D9D"/>
    <w:rsid w:val="0080719E"/>
    <w:rsid w:val="00810487"/>
    <w:rsid w:val="00810DCD"/>
    <w:rsid w:val="00811E0F"/>
    <w:rsid w:val="008142BA"/>
    <w:rsid w:val="00815A46"/>
    <w:rsid w:val="008209B0"/>
    <w:rsid w:val="008222C4"/>
    <w:rsid w:val="00822E80"/>
    <w:rsid w:val="008232FB"/>
    <w:rsid w:val="00825182"/>
    <w:rsid w:val="00826363"/>
    <w:rsid w:val="00827AEC"/>
    <w:rsid w:val="00830E7A"/>
    <w:rsid w:val="00831925"/>
    <w:rsid w:val="0083450B"/>
    <w:rsid w:val="0083456C"/>
    <w:rsid w:val="008347DB"/>
    <w:rsid w:val="00835D80"/>
    <w:rsid w:val="0084001F"/>
    <w:rsid w:val="008400CB"/>
    <w:rsid w:val="00842BF1"/>
    <w:rsid w:val="00845147"/>
    <w:rsid w:val="00846BF3"/>
    <w:rsid w:val="00847BD1"/>
    <w:rsid w:val="0085090A"/>
    <w:rsid w:val="00853EB4"/>
    <w:rsid w:val="00853FC6"/>
    <w:rsid w:val="00857ABF"/>
    <w:rsid w:val="00863123"/>
    <w:rsid w:val="00864194"/>
    <w:rsid w:val="00865006"/>
    <w:rsid w:val="008664E0"/>
    <w:rsid w:val="00871D84"/>
    <w:rsid w:val="00872A31"/>
    <w:rsid w:val="00874375"/>
    <w:rsid w:val="00875D22"/>
    <w:rsid w:val="008763BD"/>
    <w:rsid w:val="0088574C"/>
    <w:rsid w:val="00885B80"/>
    <w:rsid w:val="00886835"/>
    <w:rsid w:val="0088747C"/>
    <w:rsid w:val="008909AF"/>
    <w:rsid w:val="008920D4"/>
    <w:rsid w:val="0089508B"/>
    <w:rsid w:val="00896BEF"/>
    <w:rsid w:val="008A2EE1"/>
    <w:rsid w:val="008A5CCC"/>
    <w:rsid w:val="008B4D91"/>
    <w:rsid w:val="008B57A1"/>
    <w:rsid w:val="008B7D85"/>
    <w:rsid w:val="008C0595"/>
    <w:rsid w:val="008C0C7E"/>
    <w:rsid w:val="008C16DD"/>
    <w:rsid w:val="008C1AF1"/>
    <w:rsid w:val="008C54F7"/>
    <w:rsid w:val="008D2225"/>
    <w:rsid w:val="008D478F"/>
    <w:rsid w:val="008D7939"/>
    <w:rsid w:val="008E1006"/>
    <w:rsid w:val="008E55D9"/>
    <w:rsid w:val="008E56B7"/>
    <w:rsid w:val="008E588F"/>
    <w:rsid w:val="008E6F34"/>
    <w:rsid w:val="008F183B"/>
    <w:rsid w:val="008F62F7"/>
    <w:rsid w:val="008F642F"/>
    <w:rsid w:val="008F7B38"/>
    <w:rsid w:val="00903822"/>
    <w:rsid w:val="009038F1"/>
    <w:rsid w:val="00905756"/>
    <w:rsid w:val="00906649"/>
    <w:rsid w:val="0091032E"/>
    <w:rsid w:val="009141D8"/>
    <w:rsid w:val="009159EF"/>
    <w:rsid w:val="0091726B"/>
    <w:rsid w:val="00920696"/>
    <w:rsid w:val="00920B63"/>
    <w:rsid w:val="00926250"/>
    <w:rsid w:val="009356EB"/>
    <w:rsid w:val="00936165"/>
    <w:rsid w:val="00936702"/>
    <w:rsid w:val="00936E9C"/>
    <w:rsid w:val="0093722D"/>
    <w:rsid w:val="0093786A"/>
    <w:rsid w:val="0094008D"/>
    <w:rsid w:val="0094132F"/>
    <w:rsid w:val="00941648"/>
    <w:rsid w:val="009438FD"/>
    <w:rsid w:val="009445CF"/>
    <w:rsid w:val="0094520E"/>
    <w:rsid w:val="00945C30"/>
    <w:rsid w:val="00952721"/>
    <w:rsid w:val="009530C1"/>
    <w:rsid w:val="0095364A"/>
    <w:rsid w:val="00955F1E"/>
    <w:rsid w:val="00956262"/>
    <w:rsid w:val="00956B23"/>
    <w:rsid w:val="0096013E"/>
    <w:rsid w:val="00960E08"/>
    <w:rsid w:val="00960EA6"/>
    <w:rsid w:val="0096171F"/>
    <w:rsid w:val="009627BC"/>
    <w:rsid w:val="00974824"/>
    <w:rsid w:val="00974E81"/>
    <w:rsid w:val="00977254"/>
    <w:rsid w:val="009779D5"/>
    <w:rsid w:val="0098289C"/>
    <w:rsid w:val="00983507"/>
    <w:rsid w:val="00983EF9"/>
    <w:rsid w:val="0098400C"/>
    <w:rsid w:val="00986170"/>
    <w:rsid w:val="00986C32"/>
    <w:rsid w:val="00995433"/>
    <w:rsid w:val="00995535"/>
    <w:rsid w:val="009962D5"/>
    <w:rsid w:val="00996B82"/>
    <w:rsid w:val="009A4C15"/>
    <w:rsid w:val="009A509A"/>
    <w:rsid w:val="009A7636"/>
    <w:rsid w:val="009B0531"/>
    <w:rsid w:val="009B0D93"/>
    <w:rsid w:val="009B224A"/>
    <w:rsid w:val="009B7C85"/>
    <w:rsid w:val="009C3C08"/>
    <w:rsid w:val="009C4390"/>
    <w:rsid w:val="009C66ED"/>
    <w:rsid w:val="009C770C"/>
    <w:rsid w:val="009D0184"/>
    <w:rsid w:val="009D498A"/>
    <w:rsid w:val="009D69D3"/>
    <w:rsid w:val="009E139C"/>
    <w:rsid w:val="009E19FB"/>
    <w:rsid w:val="009E3413"/>
    <w:rsid w:val="009E419B"/>
    <w:rsid w:val="009E4DFB"/>
    <w:rsid w:val="009E4ECA"/>
    <w:rsid w:val="009E6BFD"/>
    <w:rsid w:val="009E7EB1"/>
    <w:rsid w:val="009F0460"/>
    <w:rsid w:val="009F19FC"/>
    <w:rsid w:val="009F4C3A"/>
    <w:rsid w:val="00A01300"/>
    <w:rsid w:val="00A02033"/>
    <w:rsid w:val="00A03CC4"/>
    <w:rsid w:val="00A063B1"/>
    <w:rsid w:val="00A07B0A"/>
    <w:rsid w:val="00A14EDA"/>
    <w:rsid w:val="00A17349"/>
    <w:rsid w:val="00A20E57"/>
    <w:rsid w:val="00A24D3A"/>
    <w:rsid w:val="00A255F0"/>
    <w:rsid w:val="00A25CC1"/>
    <w:rsid w:val="00A26A7F"/>
    <w:rsid w:val="00A27298"/>
    <w:rsid w:val="00A308DB"/>
    <w:rsid w:val="00A310B7"/>
    <w:rsid w:val="00A37AFA"/>
    <w:rsid w:val="00A427F5"/>
    <w:rsid w:val="00A44447"/>
    <w:rsid w:val="00A4507C"/>
    <w:rsid w:val="00A46CF6"/>
    <w:rsid w:val="00A46FF6"/>
    <w:rsid w:val="00A500F8"/>
    <w:rsid w:val="00A51430"/>
    <w:rsid w:val="00A6243F"/>
    <w:rsid w:val="00A62688"/>
    <w:rsid w:val="00A6296B"/>
    <w:rsid w:val="00A63216"/>
    <w:rsid w:val="00A638BE"/>
    <w:rsid w:val="00A649FA"/>
    <w:rsid w:val="00A65B83"/>
    <w:rsid w:val="00A702C0"/>
    <w:rsid w:val="00A720DD"/>
    <w:rsid w:val="00A72ED7"/>
    <w:rsid w:val="00A735E1"/>
    <w:rsid w:val="00A73C08"/>
    <w:rsid w:val="00A8096B"/>
    <w:rsid w:val="00A81A17"/>
    <w:rsid w:val="00A82C14"/>
    <w:rsid w:val="00A83FB4"/>
    <w:rsid w:val="00A86A10"/>
    <w:rsid w:val="00A87139"/>
    <w:rsid w:val="00A87634"/>
    <w:rsid w:val="00A87D8B"/>
    <w:rsid w:val="00A87ECD"/>
    <w:rsid w:val="00A91D1D"/>
    <w:rsid w:val="00AA176A"/>
    <w:rsid w:val="00AA4501"/>
    <w:rsid w:val="00AA4956"/>
    <w:rsid w:val="00AA4BBA"/>
    <w:rsid w:val="00AA60DC"/>
    <w:rsid w:val="00AA7664"/>
    <w:rsid w:val="00AB1096"/>
    <w:rsid w:val="00AB33F8"/>
    <w:rsid w:val="00AC0B0A"/>
    <w:rsid w:val="00AC13B3"/>
    <w:rsid w:val="00AC2A48"/>
    <w:rsid w:val="00AC3CA7"/>
    <w:rsid w:val="00AC5EC5"/>
    <w:rsid w:val="00AD5373"/>
    <w:rsid w:val="00AD553B"/>
    <w:rsid w:val="00AD5660"/>
    <w:rsid w:val="00AE1228"/>
    <w:rsid w:val="00AE2BE7"/>
    <w:rsid w:val="00AE34B5"/>
    <w:rsid w:val="00AE74E7"/>
    <w:rsid w:val="00AF2BA5"/>
    <w:rsid w:val="00AF35B9"/>
    <w:rsid w:val="00AF6B75"/>
    <w:rsid w:val="00AF79E9"/>
    <w:rsid w:val="00B030EB"/>
    <w:rsid w:val="00B04BBE"/>
    <w:rsid w:val="00B067E8"/>
    <w:rsid w:val="00B11C0F"/>
    <w:rsid w:val="00B123D2"/>
    <w:rsid w:val="00B12FC1"/>
    <w:rsid w:val="00B1347A"/>
    <w:rsid w:val="00B1544D"/>
    <w:rsid w:val="00B2023B"/>
    <w:rsid w:val="00B21713"/>
    <w:rsid w:val="00B34EEE"/>
    <w:rsid w:val="00B3599D"/>
    <w:rsid w:val="00B359DB"/>
    <w:rsid w:val="00B36061"/>
    <w:rsid w:val="00B36109"/>
    <w:rsid w:val="00B36B70"/>
    <w:rsid w:val="00B4135A"/>
    <w:rsid w:val="00B41D48"/>
    <w:rsid w:val="00B436A3"/>
    <w:rsid w:val="00B44675"/>
    <w:rsid w:val="00B461FB"/>
    <w:rsid w:val="00B46715"/>
    <w:rsid w:val="00B46C5B"/>
    <w:rsid w:val="00B55627"/>
    <w:rsid w:val="00B5570B"/>
    <w:rsid w:val="00B55CFE"/>
    <w:rsid w:val="00B56019"/>
    <w:rsid w:val="00B563FC"/>
    <w:rsid w:val="00B57AAE"/>
    <w:rsid w:val="00B61072"/>
    <w:rsid w:val="00B6390D"/>
    <w:rsid w:val="00B64DD0"/>
    <w:rsid w:val="00B6578D"/>
    <w:rsid w:val="00B6614A"/>
    <w:rsid w:val="00B720FF"/>
    <w:rsid w:val="00B72C20"/>
    <w:rsid w:val="00B74599"/>
    <w:rsid w:val="00B74805"/>
    <w:rsid w:val="00B7737E"/>
    <w:rsid w:val="00B80511"/>
    <w:rsid w:val="00B80CD3"/>
    <w:rsid w:val="00B81BC4"/>
    <w:rsid w:val="00B828EA"/>
    <w:rsid w:val="00B829EB"/>
    <w:rsid w:val="00B83199"/>
    <w:rsid w:val="00B9224E"/>
    <w:rsid w:val="00B93466"/>
    <w:rsid w:val="00B9370D"/>
    <w:rsid w:val="00B93B30"/>
    <w:rsid w:val="00B93C16"/>
    <w:rsid w:val="00B96078"/>
    <w:rsid w:val="00B97F4C"/>
    <w:rsid w:val="00BB2013"/>
    <w:rsid w:val="00BB20B6"/>
    <w:rsid w:val="00BB23CA"/>
    <w:rsid w:val="00BB2871"/>
    <w:rsid w:val="00BC02C0"/>
    <w:rsid w:val="00BC2172"/>
    <w:rsid w:val="00BC3095"/>
    <w:rsid w:val="00BC31D5"/>
    <w:rsid w:val="00BC5189"/>
    <w:rsid w:val="00BC54B5"/>
    <w:rsid w:val="00BC555E"/>
    <w:rsid w:val="00BC7939"/>
    <w:rsid w:val="00BD0965"/>
    <w:rsid w:val="00BD136C"/>
    <w:rsid w:val="00BD1861"/>
    <w:rsid w:val="00BD2D48"/>
    <w:rsid w:val="00BD3590"/>
    <w:rsid w:val="00BD4DBC"/>
    <w:rsid w:val="00BD652B"/>
    <w:rsid w:val="00BD6F3E"/>
    <w:rsid w:val="00BD7A51"/>
    <w:rsid w:val="00BE3677"/>
    <w:rsid w:val="00BE4EC2"/>
    <w:rsid w:val="00BE7306"/>
    <w:rsid w:val="00BF1E26"/>
    <w:rsid w:val="00BF2318"/>
    <w:rsid w:val="00BF23FF"/>
    <w:rsid w:val="00BF3B56"/>
    <w:rsid w:val="00BF65B4"/>
    <w:rsid w:val="00C00A69"/>
    <w:rsid w:val="00C02E15"/>
    <w:rsid w:val="00C05915"/>
    <w:rsid w:val="00C05919"/>
    <w:rsid w:val="00C15675"/>
    <w:rsid w:val="00C16A35"/>
    <w:rsid w:val="00C20EB6"/>
    <w:rsid w:val="00C20F8C"/>
    <w:rsid w:val="00C221BB"/>
    <w:rsid w:val="00C246CE"/>
    <w:rsid w:val="00C246F5"/>
    <w:rsid w:val="00C276C5"/>
    <w:rsid w:val="00C27D71"/>
    <w:rsid w:val="00C30661"/>
    <w:rsid w:val="00C31660"/>
    <w:rsid w:val="00C3654A"/>
    <w:rsid w:val="00C36798"/>
    <w:rsid w:val="00C432C7"/>
    <w:rsid w:val="00C44AF3"/>
    <w:rsid w:val="00C45D07"/>
    <w:rsid w:val="00C51D23"/>
    <w:rsid w:val="00C52ACE"/>
    <w:rsid w:val="00C56067"/>
    <w:rsid w:val="00C5758E"/>
    <w:rsid w:val="00C57A0D"/>
    <w:rsid w:val="00C60831"/>
    <w:rsid w:val="00C6448E"/>
    <w:rsid w:val="00C657A7"/>
    <w:rsid w:val="00C6732A"/>
    <w:rsid w:val="00C70E85"/>
    <w:rsid w:val="00C71561"/>
    <w:rsid w:val="00C73F8A"/>
    <w:rsid w:val="00C74923"/>
    <w:rsid w:val="00C749CF"/>
    <w:rsid w:val="00C814B9"/>
    <w:rsid w:val="00C828E1"/>
    <w:rsid w:val="00C82F11"/>
    <w:rsid w:val="00C85D83"/>
    <w:rsid w:val="00C87591"/>
    <w:rsid w:val="00C91CE7"/>
    <w:rsid w:val="00C92464"/>
    <w:rsid w:val="00C93D6D"/>
    <w:rsid w:val="00C94675"/>
    <w:rsid w:val="00C96D85"/>
    <w:rsid w:val="00CA1408"/>
    <w:rsid w:val="00CA4818"/>
    <w:rsid w:val="00CA61C5"/>
    <w:rsid w:val="00CA6FCF"/>
    <w:rsid w:val="00CB3ACD"/>
    <w:rsid w:val="00CB5953"/>
    <w:rsid w:val="00CB75FD"/>
    <w:rsid w:val="00CC34B7"/>
    <w:rsid w:val="00CC4FAF"/>
    <w:rsid w:val="00CD2C10"/>
    <w:rsid w:val="00CD3554"/>
    <w:rsid w:val="00CE19DE"/>
    <w:rsid w:val="00CE37ED"/>
    <w:rsid w:val="00CE485C"/>
    <w:rsid w:val="00CE4B9D"/>
    <w:rsid w:val="00CE4CD6"/>
    <w:rsid w:val="00CE6A78"/>
    <w:rsid w:val="00CE7652"/>
    <w:rsid w:val="00CE7B6F"/>
    <w:rsid w:val="00CF5BA7"/>
    <w:rsid w:val="00D0207F"/>
    <w:rsid w:val="00D042C8"/>
    <w:rsid w:val="00D06AC0"/>
    <w:rsid w:val="00D12717"/>
    <w:rsid w:val="00D14803"/>
    <w:rsid w:val="00D14C66"/>
    <w:rsid w:val="00D15A33"/>
    <w:rsid w:val="00D20596"/>
    <w:rsid w:val="00D2138D"/>
    <w:rsid w:val="00D216AC"/>
    <w:rsid w:val="00D30828"/>
    <w:rsid w:val="00D31023"/>
    <w:rsid w:val="00D4515F"/>
    <w:rsid w:val="00D454FB"/>
    <w:rsid w:val="00D455E9"/>
    <w:rsid w:val="00D463BA"/>
    <w:rsid w:val="00D46DA1"/>
    <w:rsid w:val="00D46EC7"/>
    <w:rsid w:val="00D51827"/>
    <w:rsid w:val="00D52C50"/>
    <w:rsid w:val="00D5430C"/>
    <w:rsid w:val="00D563C0"/>
    <w:rsid w:val="00D565F4"/>
    <w:rsid w:val="00D57BC7"/>
    <w:rsid w:val="00D628B7"/>
    <w:rsid w:val="00D62ED6"/>
    <w:rsid w:val="00D64D3C"/>
    <w:rsid w:val="00D665CA"/>
    <w:rsid w:val="00D67506"/>
    <w:rsid w:val="00D67B9C"/>
    <w:rsid w:val="00D702DD"/>
    <w:rsid w:val="00D728C1"/>
    <w:rsid w:val="00D72E2A"/>
    <w:rsid w:val="00D75401"/>
    <w:rsid w:val="00D77E55"/>
    <w:rsid w:val="00D80A08"/>
    <w:rsid w:val="00D81F74"/>
    <w:rsid w:val="00D82EF5"/>
    <w:rsid w:val="00D83192"/>
    <w:rsid w:val="00D83A11"/>
    <w:rsid w:val="00D944D2"/>
    <w:rsid w:val="00D95EEC"/>
    <w:rsid w:val="00D97838"/>
    <w:rsid w:val="00DA08B5"/>
    <w:rsid w:val="00DA1AE5"/>
    <w:rsid w:val="00DA277C"/>
    <w:rsid w:val="00DA2F34"/>
    <w:rsid w:val="00DA371E"/>
    <w:rsid w:val="00DA59EA"/>
    <w:rsid w:val="00DA7D7B"/>
    <w:rsid w:val="00DB04C7"/>
    <w:rsid w:val="00DB0B2C"/>
    <w:rsid w:val="00DB1785"/>
    <w:rsid w:val="00DB5A6C"/>
    <w:rsid w:val="00DB6DD9"/>
    <w:rsid w:val="00DB718D"/>
    <w:rsid w:val="00DB73B0"/>
    <w:rsid w:val="00DC0931"/>
    <w:rsid w:val="00DC2809"/>
    <w:rsid w:val="00DC417F"/>
    <w:rsid w:val="00DC456E"/>
    <w:rsid w:val="00DC5418"/>
    <w:rsid w:val="00DC5476"/>
    <w:rsid w:val="00DD0707"/>
    <w:rsid w:val="00DD1071"/>
    <w:rsid w:val="00DD1148"/>
    <w:rsid w:val="00DD1200"/>
    <w:rsid w:val="00DD2327"/>
    <w:rsid w:val="00DD24FC"/>
    <w:rsid w:val="00DD38D1"/>
    <w:rsid w:val="00DD5A9D"/>
    <w:rsid w:val="00DD6D83"/>
    <w:rsid w:val="00DE521D"/>
    <w:rsid w:val="00DE64CF"/>
    <w:rsid w:val="00DE7700"/>
    <w:rsid w:val="00DF059A"/>
    <w:rsid w:val="00DF391E"/>
    <w:rsid w:val="00DF4D00"/>
    <w:rsid w:val="00DF4DBE"/>
    <w:rsid w:val="00DF68E3"/>
    <w:rsid w:val="00E01C9A"/>
    <w:rsid w:val="00E02462"/>
    <w:rsid w:val="00E07A4A"/>
    <w:rsid w:val="00E15C7F"/>
    <w:rsid w:val="00E1665D"/>
    <w:rsid w:val="00E1708C"/>
    <w:rsid w:val="00E200DC"/>
    <w:rsid w:val="00E207EA"/>
    <w:rsid w:val="00E2232B"/>
    <w:rsid w:val="00E23957"/>
    <w:rsid w:val="00E24F2C"/>
    <w:rsid w:val="00E258D1"/>
    <w:rsid w:val="00E25B06"/>
    <w:rsid w:val="00E25DB3"/>
    <w:rsid w:val="00E31095"/>
    <w:rsid w:val="00E3505B"/>
    <w:rsid w:val="00E35922"/>
    <w:rsid w:val="00E37967"/>
    <w:rsid w:val="00E40E28"/>
    <w:rsid w:val="00E41229"/>
    <w:rsid w:val="00E41801"/>
    <w:rsid w:val="00E4367E"/>
    <w:rsid w:val="00E46312"/>
    <w:rsid w:val="00E51D80"/>
    <w:rsid w:val="00E523E4"/>
    <w:rsid w:val="00E573E2"/>
    <w:rsid w:val="00E57471"/>
    <w:rsid w:val="00E57D5A"/>
    <w:rsid w:val="00E57E0E"/>
    <w:rsid w:val="00E604EF"/>
    <w:rsid w:val="00E60685"/>
    <w:rsid w:val="00E6274F"/>
    <w:rsid w:val="00E62A48"/>
    <w:rsid w:val="00E631AC"/>
    <w:rsid w:val="00E65C83"/>
    <w:rsid w:val="00E65D42"/>
    <w:rsid w:val="00E6642F"/>
    <w:rsid w:val="00E70B1B"/>
    <w:rsid w:val="00E70E9A"/>
    <w:rsid w:val="00E70FC7"/>
    <w:rsid w:val="00E71EA8"/>
    <w:rsid w:val="00E7202D"/>
    <w:rsid w:val="00E75036"/>
    <w:rsid w:val="00E8235C"/>
    <w:rsid w:val="00E8472F"/>
    <w:rsid w:val="00E85C6C"/>
    <w:rsid w:val="00E85F5A"/>
    <w:rsid w:val="00E91B6B"/>
    <w:rsid w:val="00E92860"/>
    <w:rsid w:val="00E93185"/>
    <w:rsid w:val="00EA348D"/>
    <w:rsid w:val="00EA34AF"/>
    <w:rsid w:val="00EA3EDA"/>
    <w:rsid w:val="00EA401A"/>
    <w:rsid w:val="00EA46ED"/>
    <w:rsid w:val="00EB0771"/>
    <w:rsid w:val="00EB0B49"/>
    <w:rsid w:val="00EB2817"/>
    <w:rsid w:val="00EB328A"/>
    <w:rsid w:val="00EB329D"/>
    <w:rsid w:val="00EB6900"/>
    <w:rsid w:val="00EB690F"/>
    <w:rsid w:val="00EB74E4"/>
    <w:rsid w:val="00EC0EFF"/>
    <w:rsid w:val="00EC14E8"/>
    <w:rsid w:val="00EC1D90"/>
    <w:rsid w:val="00EC4584"/>
    <w:rsid w:val="00EC4793"/>
    <w:rsid w:val="00EC6B22"/>
    <w:rsid w:val="00ED0B31"/>
    <w:rsid w:val="00ED159F"/>
    <w:rsid w:val="00ED2736"/>
    <w:rsid w:val="00ED47D5"/>
    <w:rsid w:val="00ED50DD"/>
    <w:rsid w:val="00ED6832"/>
    <w:rsid w:val="00ED706E"/>
    <w:rsid w:val="00EE363C"/>
    <w:rsid w:val="00EE369C"/>
    <w:rsid w:val="00EE4431"/>
    <w:rsid w:val="00EE5604"/>
    <w:rsid w:val="00EE73C6"/>
    <w:rsid w:val="00EE771F"/>
    <w:rsid w:val="00EF026F"/>
    <w:rsid w:val="00EF0B0D"/>
    <w:rsid w:val="00EF147F"/>
    <w:rsid w:val="00EF1A18"/>
    <w:rsid w:val="00EF4465"/>
    <w:rsid w:val="00EF59DC"/>
    <w:rsid w:val="00EF6EFF"/>
    <w:rsid w:val="00EF7A79"/>
    <w:rsid w:val="00F0001B"/>
    <w:rsid w:val="00F003FF"/>
    <w:rsid w:val="00F00CF3"/>
    <w:rsid w:val="00F01AC8"/>
    <w:rsid w:val="00F028E6"/>
    <w:rsid w:val="00F06A75"/>
    <w:rsid w:val="00F10F4A"/>
    <w:rsid w:val="00F1109F"/>
    <w:rsid w:val="00F11271"/>
    <w:rsid w:val="00F124C2"/>
    <w:rsid w:val="00F12D73"/>
    <w:rsid w:val="00F14336"/>
    <w:rsid w:val="00F15762"/>
    <w:rsid w:val="00F160AC"/>
    <w:rsid w:val="00F171A6"/>
    <w:rsid w:val="00F23690"/>
    <w:rsid w:val="00F23D2D"/>
    <w:rsid w:val="00F246E8"/>
    <w:rsid w:val="00F301BB"/>
    <w:rsid w:val="00F30447"/>
    <w:rsid w:val="00F33B21"/>
    <w:rsid w:val="00F34320"/>
    <w:rsid w:val="00F34947"/>
    <w:rsid w:val="00F360EB"/>
    <w:rsid w:val="00F3611E"/>
    <w:rsid w:val="00F439BB"/>
    <w:rsid w:val="00F47FAB"/>
    <w:rsid w:val="00F5049F"/>
    <w:rsid w:val="00F5226C"/>
    <w:rsid w:val="00F5337B"/>
    <w:rsid w:val="00F53637"/>
    <w:rsid w:val="00F60A58"/>
    <w:rsid w:val="00F60D40"/>
    <w:rsid w:val="00F6576B"/>
    <w:rsid w:val="00F71265"/>
    <w:rsid w:val="00F72830"/>
    <w:rsid w:val="00F7552C"/>
    <w:rsid w:val="00F75925"/>
    <w:rsid w:val="00F852CC"/>
    <w:rsid w:val="00F861D8"/>
    <w:rsid w:val="00F9274C"/>
    <w:rsid w:val="00F948FE"/>
    <w:rsid w:val="00F94EBB"/>
    <w:rsid w:val="00FA0661"/>
    <w:rsid w:val="00FA1D5E"/>
    <w:rsid w:val="00FA1E08"/>
    <w:rsid w:val="00FA2D91"/>
    <w:rsid w:val="00FA4428"/>
    <w:rsid w:val="00FA46AB"/>
    <w:rsid w:val="00FA7366"/>
    <w:rsid w:val="00FB3182"/>
    <w:rsid w:val="00FB5F8C"/>
    <w:rsid w:val="00FB6E03"/>
    <w:rsid w:val="00FB76EC"/>
    <w:rsid w:val="00FC240F"/>
    <w:rsid w:val="00FC28D5"/>
    <w:rsid w:val="00FC2F19"/>
    <w:rsid w:val="00FC3912"/>
    <w:rsid w:val="00FC3A24"/>
    <w:rsid w:val="00FC47DA"/>
    <w:rsid w:val="00FC567D"/>
    <w:rsid w:val="00FD124D"/>
    <w:rsid w:val="00FD2B96"/>
    <w:rsid w:val="00FD3D9C"/>
    <w:rsid w:val="00FD641A"/>
    <w:rsid w:val="00FD6D9C"/>
    <w:rsid w:val="00FE126B"/>
    <w:rsid w:val="00FE5FB4"/>
    <w:rsid w:val="00FE63BC"/>
    <w:rsid w:val="00FE6E19"/>
    <w:rsid w:val="00FE769B"/>
    <w:rsid w:val="00FF080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46B9F1"/>
  <w15:docId w15:val="{7C2E3D2F-B912-47BC-B67D-142A6982F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GT"/>
    </w:rPr>
  </w:style>
  <w:style w:type="paragraph" w:styleId="Ttulo1">
    <w:name w:val="heading 1"/>
    <w:basedOn w:val="Normal"/>
    <w:uiPriority w:val="1"/>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239B3"/>
    <w:pPr>
      <w:tabs>
        <w:tab w:val="center" w:pos="4419"/>
        <w:tab w:val="right" w:pos="8838"/>
      </w:tabs>
    </w:pPr>
  </w:style>
  <w:style w:type="character" w:customStyle="1" w:styleId="EncabezadoCar">
    <w:name w:val="Encabezado Car"/>
    <w:basedOn w:val="Fuentedeprrafopredeter"/>
    <w:link w:val="Encabezado"/>
    <w:uiPriority w:val="99"/>
    <w:rsid w:val="000239B3"/>
    <w:rPr>
      <w:rFonts w:ascii="Arial" w:eastAsia="Arial" w:hAnsi="Arial" w:cs="Arial"/>
      <w:lang w:val="es-ES"/>
    </w:rPr>
  </w:style>
  <w:style w:type="paragraph" w:styleId="Piedepgina">
    <w:name w:val="footer"/>
    <w:basedOn w:val="Normal"/>
    <w:link w:val="PiedepginaCar"/>
    <w:uiPriority w:val="99"/>
    <w:unhideWhenUsed/>
    <w:rsid w:val="000239B3"/>
    <w:pPr>
      <w:tabs>
        <w:tab w:val="center" w:pos="4419"/>
        <w:tab w:val="right" w:pos="8838"/>
      </w:tabs>
    </w:pPr>
  </w:style>
  <w:style w:type="character" w:customStyle="1" w:styleId="PiedepginaCar">
    <w:name w:val="Pie de página Car"/>
    <w:basedOn w:val="Fuentedeprrafopredeter"/>
    <w:link w:val="Piedepgina"/>
    <w:uiPriority w:val="99"/>
    <w:rsid w:val="000239B3"/>
    <w:rPr>
      <w:rFonts w:ascii="Arial" w:eastAsia="Arial" w:hAnsi="Arial" w:cs="Arial"/>
      <w:lang w:val="es-ES"/>
    </w:rPr>
  </w:style>
  <w:style w:type="paragraph" w:styleId="Sinespaciado">
    <w:name w:val="No Spacing"/>
    <w:uiPriority w:val="1"/>
    <w:qFormat/>
    <w:rsid w:val="0085090A"/>
    <w:pPr>
      <w:widowControl/>
      <w:autoSpaceDE/>
      <w:autoSpaceDN/>
    </w:pPr>
    <w:rPr>
      <w:rFonts w:eastAsiaTheme="minorEastAsia"/>
      <w:lang w:val="es-GT"/>
    </w:rPr>
  </w:style>
  <w:style w:type="character" w:styleId="Hipervnculo">
    <w:name w:val="Hyperlink"/>
    <w:basedOn w:val="Fuentedeprrafopredeter"/>
    <w:unhideWhenUsed/>
    <w:rsid w:val="00151C6B"/>
    <w:rPr>
      <w:color w:val="0000FF" w:themeColor="hyperlink"/>
      <w:u w:val="single"/>
    </w:rPr>
  </w:style>
  <w:style w:type="paragraph" w:styleId="Textodeglobo">
    <w:name w:val="Balloon Text"/>
    <w:basedOn w:val="Normal"/>
    <w:link w:val="TextodegloboCar"/>
    <w:uiPriority w:val="99"/>
    <w:semiHidden/>
    <w:unhideWhenUsed/>
    <w:rsid w:val="00BB287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2871"/>
    <w:rPr>
      <w:rFonts w:ascii="Segoe UI" w:eastAsia="Arial" w:hAnsi="Segoe UI" w:cs="Segoe UI"/>
      <w:sz w:val="18"/>
      <w:szCs w:val="18"/>
      <w:lang w:val="es-ES"/>
    </w:rPr>
  </w:style>
  <w:style w:type="paragraph" w:customStyle="1" w:styleId="CM9">
    <w:name w:val="CM9"/>
    <w:basedOn w:val="Normal"/>
    <w:next w:val="Normal"/>
    <w:uiPriority w:val="99"/>
    <w:rsid w:val="00E75036"/>
    <w:pPr>
      <w:widowControl/>
      <w:adjustRightInd w:val="0"/>
    </w:pPr>
    <w:rPr>
      <w:rFonts w:eastAsia="Times New Roman"/>
      <w:sz w:val="24"/>
      <w:szCs w:val="24"/>
      <w:lang w:val="es-ES" w:eastAsia="es-ES"/>
    </w:rPr>
  </w:style>
  <w:style w:type="table" w:styleId="Tablaconcuadrcula">
    <w:name w:val="Table Grid"/>
    <w:basedOn w:val="Tablanormal"/>
    <w:uiPriority w:val="39"/>
    <w:rsid w:val="00AA4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934580">
      <w:bodyDiv w:val="1"/>
      <w:marLeft w:val="0"/>
      <w:marRight w:val="0"/>
      <w:marTop w:val="0"/>
      <w:marBottom w:val="0"/>
      <w:divBdr>
        <w:top w:val="none" w:sz="0" w:space="0" w:color="auto"/>
        <w:left w:val="none" w:sz="0" w:space="0" w:color="auto"/>
        <w:bottom w:val="none" w:sz="0" w:space="0" w:color="auto"/>
        <w:right w:val="none" w:sz="0" w:space="0" w:color="auto"/>
      </w:divBdr>
    </w:div>
    <w:div w:id="1019891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976F9-69C2-454C-BFE6-37657524C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2603</Words>
  <Characters>14319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16889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Gabriela De Paz Meléndez</dc:creator>
  <cp:keywords/>
  <dc:description/>
  <cp:lastModifiedBy>Wendy Gabriela De Paz Meléndez</cp:lastModifiedBy>
  <cp:revision>2</cp:revision>
  <cp:lastPrinted>2022-08-08T20:42:00Z</cp:lastPrinted>
  <dcterms:created xsi:type="dcterms:W3CDTF">2022-08-30T17:48:00Z</dcterms:created>
  <dcterms:modified xsi:type="dcterms:W3CDTF">2022-08-30T17:48:00Z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2021-04-05T00:00:00Z</vt:filetime>
  </property>
  <property fmtid="{D5CDD505-2E9C-101B-9397-08002B2CF9AE}" pid="3" name="LastSaved">
    <vt:filetime>2021-04-05T00:00:00Z</vt:filetime>
  </property>
</Properties>
</file>