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A91F" w14:textId="77777777" w:rsidR="008258B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MINISTERIO DE EDUCACIÓN</w:t>
      </w:r>
    </w:p>
    <w:p w14:paraId="4721F0F0" w14:textId="0561784A" w:rsidR="008258B9" w:rsidRPr="00F347D9" w:rsidRDefault="00B341E9" w:rsidP="008C3FA6">
      <w:pPr>
        <w:pStyle w:val="Sinespaciado"/>
        <w:jc w:val="center"/>
        <w:rPr>
          <w:b/>
          <w:spacing w:val="-64"/>
        </w:rPr>
      </w:pPr>
      <w:r w:rsidRPr="00F347D9">
        <w:rPr>
          <w:b/>
        </w:rPr>
        <w:t>DIRECCIÓN</w:t>
      </w:r>
      <w:r w:rsidRPr="00F347D9">
        <w:rPr>
          <w:b/>
          <w:spacing w:val="-6"/>
        </w:rPr>
        <w:t xml:space="preserve"> </w:t>
      </w:r>
      <w:r w:rsidRPr="00F347D9">
        <w:rPr>
          <w:b/>
        </w:rPr>
        <w:t>DE</w:t>
      </w:r>
      <w:r w:rsidRPr="00F347D9">
        <w:rPr>
          <w:b/>
          <w:spacing w:val="1"/>
        </w:rPr>
        <w:t xml:space="preserve"> </w:t>
      </w:r>
      <w:r w:rsidRPr="00F347D9">
        <w:rPr>
          <w:b/>
        </w:rPr>
        <w:t>AUDITORIA</w:t>
      </w:r>
      <w:r w:rsidRPr="00F347D9">
        <w:rPr>
          <w:b/>
          <w:spacing w:val="-13"/>
        </w:rPr>
        <w:t xml:space="preserve"> </w:t>
      </w:r>
      <w:r w:rsidRPr="00F347D9">
        <w:rPr>
          <w:b/>
        </w:rPr>
        <w:t>INTERNA</w:t>
      </w:r>
    </w:p>
    <w:p w14:paraId="2A4F8335" w14:textId="20E9BE25" w:rsidR="00B341E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INFORME O-DIDAI/SUB-</w:t>
      </w:r>
      <w:r w:rsidR="00E41725">
        <w:rPr>
          <w:b/>
        </w:rPr>
        <w:t>227</w:t>
      </w:r>
      <w:r w:rsidRPr="00F347D9">
        <w:rPr>
          <w:b/>
        </w:rPr>
        <w:t>-2022</w:t>
      </w:r>
    </w:p>
    <w:p w14:paraId="47696038" w14:textId="1FA05C27" w:rsidR="00B341E9" w:rsidRPr="008C3FA6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SIAD</w:t>
      </w:r>
      <w:r w:rsidRPr="00F347D9">
        <w:rPr>
          <w:b/>
          <w:spacing w:val="-2"/>
        </w:rPr>
        <w:t xml:space="preserve"> </w:t>
      </w:r>
      <w:r w:rsidR="00E41725">
        <w:rPr>
          <w:b/>
          <w:spacing w:val="-2"/>
        </w:rPr>
        <w:t>610166</w:t>
      </w:r>
    </w:p>
    <w:p w14:paraId="309D27A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05F274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733110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D2004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048DC9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64258BA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A52BE4C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35B449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F62828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1359D87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3020B42" w14:textId="77777777" w:rsidR="00E41725" w:rsidRDefault="00E41725" w:rsidP="00B341E9">
      <w:pPr>
        <w:pStyle w:val="Textoindependiente"/>
        <w:rPr>
          <w:rFonts w:ascii="Arial"/>
          <w:b/>
          <w:sz w:val="26"/>
        </w:rPr>
      </w:pPr>
    </w:p>
    <w:p w14:paraId="4076CB47" w14:textId="77777777" w:rsidR="00E41725" w:rsidRDefault="00E41725" w:rsidP="00B341E9">
      <w:pPr>
        <w:pStyle w:val="Textoindependiente"/>
        <w:rPr>
          <w:rFonts w:ascii="Arial"/>
          <w:b/>
          <w:sz w:val="26"/>
        </w:rPr>
      </w:pPr>
    </w:p>
    <w:p w14:paraId="40E917E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946431F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89C6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6FD4C69" w14:textId="20BC469D" w:rsidR="007872FC" w:rsidRDefault="002739C6" w:rsidP="007872FC">
      <w:pPr>
        <w:spacing w:line="254" w:lineRule="auto"/>
        <w:ind w:left="0" w:hanging="8"/>
        <w:jc w:val="center"/>
        <w:rPr>
          <w:b/>
          <w:szCs w:val="24"/>
        </w:rPr>
      </w:pPr>
      <w:r w:rsidRPr="00E41725">
        <w:rPr>
          <w:b/>
          <w:szCs w:val="24"/>
        </w:rPr>
        <w:t xml:space="preserve">Consejo o consultoría de </w:t>
      </w:r>
      <w:r w:rsidR="00E41725" w:rsidRPr="00E41725">
        <w:rPr>
          <w:b/>
          <w:szCs w:val="24"/>
        </w:rPr>
        <w:t>primer</w:t>
      </w:r>
      <w:r w:rsidRPr="00E41725">
        <w:rPr>
          <w:b/>
          <w:szCs w:val="24"/>
        </w:rPr>
        <w:t xml:space="preserve"> seguimiento</w:t>
      </w:r>
      <w:r w:rsidR="00E41725" w:rsidRPr="00E41725">
        <w:rPr>
          <w:b/>
          <w:szCs w:val="24"/>
        </w:rPr>
        <w:t xml:space="preserve"> a las recomendaciones emitidas por la Dirección de Auditoría Interna</w:t>
      </w:r>
      <w:r w:rsidR="005A4A6C">
        <w:rPr>
          <w:b/>
          <w:szCs w:val="24"/>
        </w:rPr>
        <w:t>,</w:t>
      </w:r>
      <w:r w:rsidR="00E41725" w:rsidRPr="00E41725">
        <w:rPr>
          <w:b/>
          <w:szCs w:val="24"/>
        </w:rPr>
        <w:t xml:space="preserve"> en el informe</w:t>
      </w:r>
      <w:r w:rsidR="005A4A6C">
        <w:rPr>
          <w:b/>
          <w:szCs w:val="24"/>
        </w:rPr>
        <w:t xml:space="preserve"> </w:t>
      </w:r>
      <w:r w:rsidR="00E41725" w:rsidRPr="00E41725">
        <w:rPr>
          <w:b/>
          <w:szCs w:val="24"/>
        </w:rPr>
        <w:t>CAI 00051 respecto a la auditoría de cumplimiento</w:t>
      </w:r>
      <w:r w:rsidR="007872FC">
        <w:rPr>
          <w:b/>
          <w:szCs w:val="24"/>
        </w:rPr>
        <w:t>,</w:t>
      </w:r>
      <w:r w:rsidR="00E41725" w:rsidRPr="00E41725">
        <w:rPr>
          <w:b/>
          <w:szCs w:val="24"/>
        </w:rPr>
        <w:t xml:space="preserve"> verificación de la normativa aplicable a los movimientos administrativos y bloqueo de salarios</w:t>
      </w:r>
    </w:p>
    <w:p w14:paraId="7D9DDD6E" w14:textId="2A16D8A2" w:rsidR="007872FC" w:rsidRDefault="007872FC" w:rsidP="007872FC">
      <w:pPr>
        <w:spacing w:line="254" w:lineRule="auto"/>
        <w:ind w:left="0" w:hanging="8"/>
        <w:jc w:val="center"/>
        <w:rPr>
          <w:b/>
          <w:szCs w:val="24"/>
        </w:rPr>
      </w:pPr>
      <w:r w:rsidRPr="00E41725">
        <w:rPr>
          <w:b/>
          <w:szCs w:val="24"/>
        </w:rPr>
        <w:t xml:space="preserve">por el período del 01 </w:t>
      </w:r>
      <w:r>
        <w:rPr>
          <w:b/>
          <w:szCs w:val="24"/>
        </w:rPr>
        <w:t>de enero al 31 de julio de 2022</w:t>
      </w:r>
    </w:p>
    <w:p w14:paraId="732CD860" w14:textId="4A9F1F20" w:rsidR="00E41725" w:rsidRPr="00E41725" w:rsidRDefault="00E41725" w:rsidP="007872FC">
      <w:pPr>
        <w:spacing w:line="254" w:lineRule="auto"/>
        <w:ind w:left="0" w:hanging="8"/>
        <w:jc w:val="center"/>
        <w:rPr>
          <w:b/>
          <w:szCs w:val="24"/>
        </w:rPr>
      </w:pPr>
      <w:r w:rsidRPr="00E41725">
        <w:rPr>
          <w:b/>
          <w:szCs w:val="24"/>
        </w:rPr>
        <w:t>Dirección Depar</w:t>
      </w:r>
      <w:r w:rsidR="005A4A6C">
        <w:rPr>
          <w:b/>
          <w:szCs w:val="24"/>
        </w:rPr>
        <w:t>tamental de Educación de Izabal</w:t>
      </w:r>
    </w:p>
    <w:p w14:paraId="39A8BEFD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9B3BFF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FD70D5E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2884F3" w14:textId="5F96A501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58121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C7835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A9BBE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3F2DF8B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77685A6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DC121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5213C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0A37C9" w14:textId="77777777" w:rsidR="00B341E9" w:rsidRDefault="00B341E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6625032" w14:textId="77777777" w:rsidR="008258B9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B91EED7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8848DDD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043365E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D89A13F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3FBB358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CE0809E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34D5E5D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1C1F6B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35A3B14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235E1DA9" w14:textId="4756A8B8" w:rsidR="00961935" w:rsidRDefault="00B341E9" w:rsidP="00B341E9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>GUATEMALA,</w:t>
      </w:r>
      <w:r>
        <w:rPr>
          <w:b/>
          <w:spacing w:val="-2"/>
        </w:rPr>
        <w:t xml:space="preserve"> </w:t>
      </w:r>
      <w:r w:rsidR="002739C6">
        <w:rPr>
          <w:b/>
          <w:spacing w:val="-2"/>
        </w:rPr>
        <w:t xml:space="preserve">NOVIEMBRE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2022</w:t>
      </w:r>
    </w:p>
    <w:p w14:paraId="269D84B6" w14:textId="77777777" w:rsidR="008258B9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7473FCAA" w14:textId="77777777" w:rsidR="00C82E57" w:rsidRDefault="00B3504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118897096" w:history="1">
            <w:r w:rsidR="00C82E57" w:rsidRPr="00C130A9">
              <w:rPr>
                <w:rStyle w:val="Hipervnculo"/>
                <w:noProof/>
              </w:rPr>
              <w:t>INTRODUCCION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_Toc118897096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CA692C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20B0EFB5" w14:textId="77777777" w:rsidR="00C82E57" w:rsidRDefault="00322B5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7" w:history="1">
            <w:r w:rsidR="00C82E57" w:rsidRPr="00C130A9">
              <w:rPr>
                <w:rStyle w:val="Hipervnculo"/>
                <w:noProof/>
              </w:rPr>
              <w:t>OBJETIVOS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_Toc118897097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CA692C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3EE8C699" w14:textId="77777777" w:rsidR="00C82E57" w:rsidRDefault="00322B5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8" w:history="1">
            <w:r w:rsidR="00C82E57" w:rsidRPr="00C130A9">
              <w:rPr>
                <w:rStyle w:val="Hipervnculo"/>
                <w:noProof/>
              </w:rPr>
              <w:t>ALCANCE</w:t>
            </w:r>
            <w:r w:rsidR="00C82E57" w:rsidRPr="00C130A9">
              <w:rPr>
                <w:rStyle w:val="Hipervnculo"/>
                <w:noProof/>
                <w:spacing w:val="-5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DE</w:t>
            </w:r>
            <w:r w:rsidR="00C82E57" w:rsidRPr="00C130A9">
              <w:rPr>
                <w:rStyle w:val="Hipervnculo"/>
                <w:noProof/>
                <w:spacing w:val="-5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LA</w:t>
            </w:r>
            <w:r w:rsidR="00C82E57" w:rsidRPr="00C130A9">
              <w:rPr>
                <w:rStyle w:val="Hipervnculo"/>
                <w:noProof/>
                <w:spacing w:val="-7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ACTIVIDAD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_Toc118897098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CA692C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0317BF3E" w14:textId="77777777" w:rsidR="00C82E57" w:rsidRDefault="00322B5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9" w:history="1">
            <w:r w:rsidR="00C82E57" w:rsidRPr="00C130A9">
              <w:rPr>
                <w:rStyle w:val="Hipervnculo"/>
                <w:noProof/>
              </w:rPr>
              <w:t>RESULTADOS</w:t>
            </w:r>
            <w:r w:rsidR="00C82E57" w:rsidRPr="00C130A9">
              <w:rPr>
                <w:rStyle w:val="Hipervnculo"/>
                <w:noProof/>
                <w:spacing w:val="-4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DE</w:t>
            </w:r>
            <w:r w:rsidR="00C82E57" w:rsidRPr="00C130A9">
              <w:rPr>
                <w:rStyle w:val="Hipervnculo"/>
                <w:noProof/>
                <w:spacing w:val="-4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LA</w:t>
            </w:r>
            <w:r w:rsidR="00C82E57" w:rsidRPr="00C130A9">
              <w:rPr>
                <w:rStyle w:val="Hipervnculo"/>
                <w:noProof/>
                <w:spacing w:val="-10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ACTIVIDAD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_Toc118897099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CA692C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411050F7" w14:textId="77777777" w:rsidR="00C82E57" w:rsidRDefault="00322B58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100" w:history="1">
            <w:r w:rsidR="00C82E57" w:rsidRPr="00C130A9">
              <w:rPr>
                <w:rStyle w:val="Hipervnculo"/>
                <w:noProof/>
              </w:rPr>
              <w:t>ANEXO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_Toc118897100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CA692C">
              <w:rPr>
                <w:noProof/>
                <w:webHidden/>
              </w:rPr>
              <w:t>3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1DA406EE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0" w:name="_Toc118897096"/>
      <w:r w:rsidRPr="0031486D">
        <w:rPr>
          <w:sz w:val="22"/>
        </w:rPr>
        <w:lastRenderedPageBreak/>
        <w:t>INTRODUCCION</w:t>
      </w:r>
      <w:bookmarkEnd w:id="0"/>
    </w:p>
    <w:p w14:paraId="38AA9F45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243BAFE6" w14:textId="12EF8798" w:rsidR="00DD1367" w:rsidRPr="0031486D" w:rsidRDefault="00B341E9" w:rsidP="00190A83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pacing w:val="-1"/>
          <w:sz w:val="22"/>
          <w:szCs w:val="22"/>
        </w:rPr>
        <w:t>De</w:t>
      </w:r>
      <w:r w:rsidRPr="0031486D">
        <w:rPr>
          <w:rFonts w:ascii="Arial" w:hAnsi="Arial" w:cs="Arial"/>
          <w:spacing w:val="-17"/>
          <w:sz w:val="22"/>
          <w:szCs w:val="22"/>
        </w:rPr>
        <w:t xml:space="preserve"> </w:t>
      </w:r>
      <w:r w:rsidRPr="0031486D">
        <w:rPr>
          <w:rFonts w:ascii="Arial" w:hAnsi="Arial" w:cs="Arial"/>
          <w:spacing w:val="-1"/>
          <w:sz w:val="22"/>
          <w:szCs w:val="22"/>
        </w:rPr>
        <w:t>conformidad</w:t>
      </w:r>
      <w:r w:rsidRPr="0031486D">
        <w:rPr>
          <w:rFonts w:ascii="Arial" w:hAnsi="Arial" w:cs="Arial"/>
          <w:spacing w:val="-17"/>
          <w:sz w:val="22"/>
          <w:szCs w:val="22"/>
        </w:rPr>
        <w:t xml:space="preserve"> </w:t>
      </w:r>
      <w:r w:rsidRPr="0031486D">
        <w:rPr>
          <w:rFonts w:ascii="Arial" w:hAnsi="Arial" w:cs="Arial"/>
          <w:spacing w:val="-1"/>
          <w:sz w:val="22"/>
          <w:szCs w:val="22"/>
        </w:rPr>
        <w:t>con</w:t>
      </w:r>
      <w:r w:rsidRPr="0031486D">
        <w:rPr>
          <w:rFonts w:ascii="Arial" w:hAnsi="Arial" w:cs="Arial"/>
          <w:spacing w:val="-17"/>
          <w:sz w:val="22"/>
          <w:szCs w:val="22"/>
        </w:rPr>
        <w:t xml:space="preserve"> </w:t>
      </w:r>
      <w:r w:rsidRPr="0031486D">
        <w:rPr>
          <w:rFonts w:ascii="Arial" w:hAnsi="Arial" w:cs="Arial"/>
          <w:spacing w:val="-1"/>
          <w:sz w:val="22"/>
          <w:szCs w:val="22"/>
        </w:rPr>
        <w:t>el</w:t>
      </w:r>
      <w:r w:rsidRPr="0031486D">
        <w:rPr>
          <w:rFonts w:ascii="Arial" w:hAnsi="Arial" w:cs="Arial"/>
          <w:spacing w:val="-16"/>
          <w:sz w:val="22"/>
          <w:szCs w:val="22"/>
        </w:rPr>
        <w:t xml:space="preserve"> </w:t>
      </w:r>
      <w:r w:rsidRPr="0031486D">
        <w:rPr>
          <w:rFonts w:ascii="Arial" w:hAnsi="Arial" w:cs="Arial"/>
          <w:spacing w:val="-1"/>
          <w:sz w:val="22"/>
          <w:szCs w:val="22"/>
        </w:rPr>
        <w:t>nombramiento</w:t>
      </w:r>
      <w:r w:rsidRPr="0031486D">
        <w:rPr>
          <w:rFonts w:ascii="Arial" w:hAnsi="Arial" w:cs="Arial"/>
          <w:spacing w:val="-10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de</w:t>
      </w:r>
      <w:r w:rsidRPr="0031486D">
        <w:rPr>
          <w:rFonts w:ascii="Arial" w:hAnsi="Arial" w:cs="Arial"/>
          <w:spacing w:val="-16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auditoría</w:t>
      </w:r>
      <w:r w:rsidRPr="0031486D">
        <w:rPr>
          <w:rFonts w:ascii="Arial" w:hAnsi="Arial" w:cs="Arial"/>
          <w:spacing w:val="-1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No.</w:t>
      </w:r>
      <w:r w:rsidRPr="0031486D">
        <w:rPr>
          <w:rFonts w:ascii="Arial" w:hAnsi="Arial" w:cs="Arial"/>
          <w:spacing w:val="-1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O-DIDAI/SUB-</w:t>
      </w:r>
      <w:r w:rsidR="00E41725" w:rsidRPr="0031486D">
        <w:rPr>
          <w:rFonts w:ascii="Arial" w:hAnsi="Arial" w:cs="Arial"/>
          <w:sz w:val="22"/>
          <w:szCs w:val="22"/>
        </w:rPr>
        <w:t>227</w:t>
      </w:r>
      <w:r w:rsidRPr="0031486D">
        <w:rPr>
          <w:rFonts w:ascii="Arial" w:hAnsi="Arial" w:cs="Arial"/>
          <w:sz w:val="22"/>
          <w:szCs w:val="22"/>
        </w:rPr>
        <w:t>-2022,</w:t>
      </w:r>
      <w:r w:rsidRPr="0031486D">
        <w:rPr>
          <w:rFonts w:ascii="Arial" w:hAnsi="Arial" w:cs="Arial"/>
          <w:spacing w:val="-1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 xml:space="preserve">de </w:t>
      </w:r>
      <w:r w:rsidR="006E36BF" w:rsidRPr="0031486D">
        <w:rPr>
          <w:rFonts w:ascii="Arial" w:hAnsi="Arial" w:cs="Arial"/>
          <w:sz w:val="22"/>
          <w:szCs w:val="22"/>
        </w:rPr>
        <w:t>f</w:t>
      </w:r>
      <w:r w:rsidRPr="0031486D">
        <w:rPr>
          <w:rFonts w:ascii="Arial" w:hAnsi="Arial" w:cs="Arial"/>
          <w:sz w:val="22"/>
          <w:szCs w:val="22"/>
        </w:rPr>
        <w:t xml:space="preserve">echa </w:t>
      </w:r>
      <w:r w:rsidR="00E41725" w:rsidRPr="0031486D">
        <w:rPr>
          <w:rFonts w:ascii="Arial" w:hAnsi="Arial" w:cs="Arial"/>
          <w:sz w:val="22"/>
          <w:szCs w:val="22"/>
        </w:rPr>
        <w:t>04</w:t>
      </w:r>
      <w:r w:rsidRPr="0031486D">
        <w:rPr>
          <w:rFonts w:ascii="Arial" w:hAnsi="Arial" w:cs="Arial"/>
          <w:sz w:val="22"/>
          <w:szCs w:val="22"/>
        </w:rPr>
        <w:t xml:space="preserve"> de </w:t>
      </w:r>
      <w:r w:rsidR="00E41725" w:rsidRPr="0031486D">
        <w:rPr>
          <w:rFonts w:ascii="Arial" w:hAnsi="Arial" w:cs="Arial"/>
          <w:sz w:val="22"/>
          <w:szCs w:val="22"/>
        </w:rPr>
        <w:t>noviembre</w:t>
      </w:r>
      <w:r w:rsidRPr="0031486D">
        <w:rPr>
          <w:rFonts w:ascii="Arial" w:hAnsi="Arial" w:cs="Arial"/>
          <w:sz w:val="22"/>
          <w:szCs w:val="22"/>
        </w:rPr>
        <w:t xml:space="preserve"> de 2022, fui designado para realizar</w:t>
      </w:r>
      <w:r w:rsidRPr="0031486D">
        <w:rPr>
          <w:rFonts w:ascii="Arial" w:hAnsi="Arial" w:cs="Arial"/>
          <w:spacing w:val="1"/>
          <w:sz w:val="22"/>
          <w:szCs w:val="22"/>
        </w:rPr>
        <w:t xml:space="preserve"> </w:t>
      </w:r>
      <w:r w:rsidR="00154E3E" w:rsidRPr="0031486D">
        <w:rPr>
          <w:rFonts w:ascii="Arial" w:hAnsi="Arial" w:cs="Arial"/>
          <w:spacing w:val="1"/>
          <w:sz w:val="22"/>
          <w:szCs w:val="22"/>
        </w:rPr>
        <w:t>consejo o consultoría de</w:t>
      </w:r>
      <w:r w:rsidR="00E41725" w:rsidRPr="0031486D">
        <w:rPr>
          <w:rFonts w:ascii="Arial" w:hAnsi="Arial" w:cs="Arial"/>
          <w:b/>
          <w:sz w:val="22"/>
          <w:szCs w:val="22"/>
        </w:rPr>
        <w:t xml:space="preserve"> </w:t>
      </w:r>
      <w:r w:rsidR="00E41725" w:rsidRPr="0031486D">
        <w:rPr>
          <w:rFonts w:ascii="Arial" w:hAnsi="Arial" w:cs="Arial"/>
          <w:sz w:val="22"/>
          <w:szCs w:val="22"/>
        </w:rPr>
        <w:t>primer seguimiento a las recomendaciones emitidas por la Dirección de Auditoría Interna en el informe de auditoría CAI 00051, respecto a la auditoría de cumplimiento</w:t>
      </w:r>
      <w:r w:rsidR="00BD6FB0" w:rsidRPr="0031486D">
        <w:rPr>
          <w:rFonts w:ascii="Arial" w:hAnsi="Arial" w:cs="Arial"/>
          <w:sz w:val="22"/>
          <w:szCs w:val="22"/>
        </w:rPr>
        <w:t>,</w:t>
      </w:r>
      <w:r w:rsidR="00E41725" w:rsidRPr="0031486D">
        <w:rPr>
          <w:rFonts w:ascii="Arial" w:hAnsi="Arial" w:cs="Arial"/>
          <w:sz w:val="22"/>
          <w:szCs w:val="22"/>
        </w:rPr>
        <w:t xml:space="preserve"> verificación de la normativa aplicable a los movimientos administrativos y bloqueo de salarios, </w:t>
      </w:r>
      <w:r w:rsidR="00000795" w:rsidRPr="0031486D">
        <w:rPr>
          <w:rFonts w:ascii="Arial" w:hAnsi="Arial" w:cs="Arial"/>
          <w:sz w:val="22"/>
          <w:szCs w:val="22"/>
        </w:rPr>
        <w:t xml:space="preserve">por el período del 01 de enero al 31 de julio de 2022, </w:t>
      </w:r>
      <w:r w:rsidR="00E41725" w:rsidRPr="0031486D">
        <w:rPr>
          <w:rFonts w:ascii="Arial" w:hAnsi="Arial" w:cs="Arial"/>
          <w:sz w:val="22"/>
          <w:szCs w:val="22"/>
          <w:lang w:val="es-GT"/>
        </w:rPr>
        <w:t>en la Dirección Departamental de Educación de Izabal.</w:t>
      </w:r>
    </w:p>
    <w:p w14:paraId="6116F50F" w14:textId="363ECC81" w:rsidR="00894E23" w:rsidRPr="0031486D" w:rsidRDefault="00DD1367" w:rsidP="00190A83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z w:val="22"/>
          <w:szCs w:val="22"/>
        </w:rPr>
        <w:t xml:space="preserve"> </w:t>
      </w:r>
    </w:p>
    <w:p w14:paraId="188E4B9B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1" w:name="_bookmark1"/>
      <w:bookmarkStart w:id="2" w:name="_Toc118897097"/>
      <w:bookmarkEnd w:id="1"/>
      <w:r w:rsidRPr="0031486D">
        <w:rPr>
          <w:sz w:val="22"/>
        </w:rPr>
        <w:t>OBJETIVOS</w:t>
      </w:r>
      <w:bookmarkEnd w:id="2"/>
    </w:p>
    <w:p w14:paraId="25F72AFD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1638EFCC" w14:textId="77777777" w:rsidR="00B341E9" w:rsidRPr="0031486D" w:rsidRDefault="00B341E9" w:rsidP="00190A83">
      <w:pPr>
        <w:spacing w:after="0"/>
        <w:rPr>
          <w:b/>
          <w:sz w:val="22"/>
        </w:rPr>
      </w:pPr>
      <w:r w:rsidRPr="0031486D">
        <w:rPr>
          <w:b/>
          <w:sz w:val="22"/>
        </w:rPr>
        <w:t>General</w:t>
      </w:r>
    </w:p>
    <w:p w14:paraId="21542E51" w14:textId="7E45858D" w:rsidR="00B341E9" w:rsidRPr="0031486D" w:rsidRDefault="00B341E9" w:rsidP="00190A83">
      <w:pPr>
        <w:pStyle w:val="Textoindependiente"/>
        <w:spacing w:line="256" w:lineRule="auto"/>
        <w:ind w:left="10" w:right="425"/>
        <w:jc w:val="both"/>
        <w:rPr>
          <w:rFonts w:ascii="Arial" w:hAnsi="Arial" w:cs="Arial"/>
          <w:spacing w:val="-1"/>
          <w:sz w:val="22"/>
          <w:szCs w:val="22"/>
        </w:rPr>
      </w:pPr>
      <w:r w:rsidRPr="0031486D">
        <w:rPr>
          <w:rFonts w:ascii="Arial" w:hAnsi="Arial" w:cs="Arial"/>
          <w:spacing w:val="-1"/>
          <w:sz w:val="22"/>
          <w:szCs w:val="22"/>
        </w:rPr>
        <w:t xml:space="preserve">Realizar </w:t>
      </w:r>
      <w:r w:rsidR="00CD3145" w:rsidRPr="0031486D">
        <w:rPr>
          <w:rFonts w:ascii="Arial" w:hAnsi="Arial" w:cs="Arial"/>
          <w:spacing w:val="-1"/>
          <w:sz w:val="22"/>
          <w:szCs w:val="22"/>
        </w:rPr>
        <w:t>primer</w:t>
      </w:r>
      <w:r w:rsidRPr="0031486D">
        <w:rPr>
          <w:rFonts w:ascii="Arial" w:hAnsi="Arial" w:cs="Arial"/>
          <w:spacing w:val="-1"/>
          <w:sz w:val="22"/>
          <w:szCs w:val="22"/>
        </w:rPr>
        <w:t xml:space="preserve"> seguimiento a las recomendaciones</w:t>
      </w:r>
      <w:r w:rsidR="0057405D" w:rsidRPr="0031486D">
        <w:rPr>
          <w:rFonts w:ascii="Arial" w:hAnsi="Arial" w:cs="Arial"/>
          <w:spacing w:val="-1"/>
          <w:sz w:val="22"/>
          <w:szCs w:val="22"/>
        </w:rPr>
        <w:t xml:space="preserve"> emitidas por la </w:t>
      </w:r>
      <w:r w:rsidR="00CE63C9" w:rsidRPr="0031486D">
        <w:rPr>
          <w:rFonts w:ascii="Arial" w:hAnsi="Arial" w:cs="Arial"/>
          <w:spacing w:val="-1"/>
          <w:sz w:val="22"/>
          <w:szCs w:val="22"/>
        </w:rPr>
        <w:t>Dirección de Auditoría Interna</w:t>
      </w:r>
      <w:r w:rsidR="0057405D" w:rsidRPr="0031486D">
        <w:rPr>
          <w:rFonts w:ascii="Arial" w:hAnsi="Arial" w:cs="Arial"/>
          <w:spacing w:val="-1"/>
          <w:sz w:val="22"/>
          <w:szCs w:val="22"/>
        </w:rPr>
        <w:t>.</w:t>
      </w:r>
    </w:p>
    <w:p w14:paraId="35819EA9" w14:textId="77777777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</w:p>
    <w:p w14:paraId="48B08CF0" w14:textId="77777777" w:rsidR="00B341E9" w:rsidRPr="0031486D" w:rsidRDefault="00B341E9" w:rsidP="00190A83">
      <w:pPr>
        <w:spacing w:after="0"/>
        <w:rPr>
          <w:b/>
          <w:sz w:val="22"/>
        </w:rPr>
      </w:pPr>
      <w:r w:rsidRPr="0031486D">
        <w:rPr>
          <w:b/>
          <w:sz w:val="22"/>
        </w:rPr>
        <w:t>Específico</w:t>
      </w:r>
    </w:p>
    <w:p w14:paraId="381BC155" w14:textId="1D41BC25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z w:val="22"/>
          <w:szCs w:val="22"/>
        </w:rPr>
        <w:t>Verificar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si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existen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recomendaciones</w:t>
      </w:r>
      <w:r w:rsidRPr="0031486D">
        <w:rPr>
          <w:rFonts w:ascii="Arial" w:hAnsi="Arial" w:cs="Arial"/>
          <w:spacing w:val="-1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implementadas,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en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proceso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="0057405D" w:rsidRPr="0031486D">
        <w:rPr>
          <w:rFonts w:ascii="Arial" w:hAnsi="Arial" w:cs="Arial"/>
          <w:spacing w:val="-4"/>
          <w:sz w:val="22"/>
          <w:szCs w:val="22"/>
        </w:rPr>
        <w:t>e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incumplidas.</w:t>
      </w:r>
    </w:p>
    <w:p w14:paraId="1BD4B42C" w14:textId="77777777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</w:p>
    <w:p w14:paraId="4A10AABD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3" w:name="_bookmark2"/>
      <w:bookmarkStart w:id="4" w:name="_Toc118897098"/>
      <w:bookmarkEnd w:id="3"/>
      <w:r w:rsidRPr="0031486D">
        <w:rPr>
          <w:sz w:val="22"/>
        </w:rPr>
        <w:t>ALCANCE</w:t>
      </w:r>
      <w:r w:rsidRPr="0031486D">
        <w:rPr>
          <w:spacing w:val="-5"/>
          <w:sz w:val="22"/>
        </w:rPr>
        <w:t xml:space="preserve"> </w:t>
      </w:r>
      <w:r w:rsidRPr="0031486D">
        <w:rPr>
          <w:sz w:val="22"/>
        </w:rPr>
        <w:t>DE</w:t>
      </w:r>
      <w:r w:rsidRPr="0031486D">
        <w:rPr>
          <w:spacing w:val="-5"/>
          <w:sz w:val="22"/>
        </w:rPr>
        <w:t xml:space="preserve"> </w:t>
      </w:r>
      <w:r w:rsidRPr="0031486D">
        <w:rPr>
          <w:sz w:val="22"/>
        </w:rPr>
        <w:t>LA</w:t>
      </w:r>
      <w:r w:rsidRPr="0031486D">
        <w:rPr>
          <w:spacing w:val="-7"/>
          <w:sz w:val="22"/>
        </w:rPr>
        <w:t xml:space="preserve"> </w:t>
      </w:r>
      <w:r w:rsidRPr="0031486D">
        <w:rPr>
          <w:sz w:val="22"/>
        </w:rPr>
        <w:t>ACTIVIDAD</w:t>
      </w:r>
      <w:bookmarkEnd w:id="4"/>
    </w:p>
    <w:p w14:paraId="7C72FBAF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4BF870B4" w14:textId="74020824" w:rsidR="001671AD" w:rsidRPr="0031486D" w:rsidRDefault="001671AD" w:rsidP="00190A83">
      <w:pPr>
        <w:adjustRightInd w:val="0"/>
        <w:spacing w:after="0"/>
        <w:rPr>
          <w:sz w:val="22"/>
        </w:rPr>
      </w:pPr>
      <w:r w:rsidRPr="0031486D">
        <w:rPr>
          <w:sz w:val="22"/>
        </w:rPr>
        <w:t>Se efectuó primer seguimiento a 3 recomendaciones emitidas por la Dirección de Auditoría Interna del Ministerio de Educación, según informe CAI 00051, auditoría de cumplimiento</w:t>
      </w:r>
      <w:r w:rsidR="007C0E8B" w:rsidRPr="0031486D">
        <w:rPr>
          <w:sz w:val="22"/>
        </w:rPr>
        <w:t>,</w:t>
      </w:r>
      <w:r w:rsidRPr="0031486D">
        <w:rPr>
          <w:sz w:val="22"/>
        </w:rPr>
        <w:t xml:space="preserve"> verificación de la normativa aplicable a los movimientos administrativos y bloqueo de salarios, </w:t>
      </w:r>
      <w:r w:rsidR="007C0E8B" w:rsidRPr="0031486D">
        <w:rPr>
          <w:sz w:val="22"/>
        </w:rPr>
        <w:t xml:space="preserve">por el período del 01 de enero al 31 de julio de 2022, </w:t>
      </w:r>
      <w:r w:rsidRPr="0031486D">
        <w:rPr>
          <w:sz w:val="22"/>
        </w:rPr>
        <w:t>en la Dirección Departamental de Educación de Izabal.</w:t>
      </w:r>
    </w:p>
    <w:p w14:paraId="15087A04" w14:textId="77777777" w:rsidR="001671AD" w:rsidRPr="0031486D" w:rsidRDefault="001671AD" w:rsidP="00190A83">
      <w:pPr>
        <w:adjustRightInd w:val="0"/>
        <w:spacing w:after="0"/>
        <w:rPr>
          <w:sz w:val="22"/>
        </w:rPr>
      </w:pPr>
    </w:p>
    <w:p w14:paraId="66BCC787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5" w:name="_bookmark3"/>
      <w:bookmarkStart w:id="6" w:name="_Toc118897099"/>
      <w:bookmarkEnd w:id="5"/>
      <w:r w:rsidRPr="0031486D">
        <w:rPr>
          <w:sz w:val="22"/>
        </w:rPr>
        <w:t>RESULTADOS</w:t>
      </w:r>
      <w:r w:rsidRPr="0031486D">
        <w:rPr>
          <w:spacing w:val="-4"/>
          <w:sz w:val="22"/>
        </w:rPr>
        <w:t xml:space="preserve"> </w:t>
      </w:r>
      <w:r w:rsidRPr="0031486D">
        <w:rPr>
          <w:sz w:val="22"/>
        </w:rPr>
        <w:t>DE</w:t>
      </w:r>
      <w:r w:rsidRPr="0031486D">
        <w:rPr>
          <w:spacing w:val="-4"/>
          <w:sz w:val="22"/>
        </w:rPr>
        <w:t xml:space="preserve"> </w:t>
      </w:r>
      <w:r w:rsidRPr="0031486D">
        <w:rPr>
          <w:sz w:val="22"/>
        </w:rPr>
        <w:t>LA</w:t>
      </w:r>
      <w:r w:rsidRPr="0031486D">
        <w:rPr>
          <w:spacing w:val="-10"/>
          <w:sz w:val="22"/>
        </w:rPr>
        <w:t xml:space="preserve"> </w:t>
      </w:r>
      <w:r w:rsidRPr="0031486D">
        <w:rPr>
          <w:sz w:val="22"/>
        </w:rPr>
        <w:t>ACTIVIDAD</w:t>
      </w:r>
      <w:bookmarkEnd w:id="6"/>
    </w:p>
    <w:p w14:paraId="733F69EB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62CF6171" w14:textId="0BC9256E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z w:val="22"/>
          <w:szCs w:val="22"/>
        </w:rPr>
        <w:t>El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resultado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="003676A1" w:rsidRPr="0031486D">
        <w:rPr>
          <w:rFonts w:ascii="Arial" w:hAnsi="Arial" w:cs="Arial"/>
          <w:spacing w:val="-4"/>
          <w:sz w:val="22"/>
          <w:szCs w:val="22"/>
        </w:rPr>
        <w:t>del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trabajo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realizado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se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resume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a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continuación:</w:t>
      </w:r>
    </w:p>
    <w:p w14:paraId="3FFC6FFB" w14:textId="77777777" w:rsidR="008F78C8" w:rsidRPr="0031486D" w:rsidRDefault="008F78C8" w:rsidP="00190A83">
      <w:pPr>
        <w:pStyle w:val="Sinespaciado"/>
        <w:rPr>
          <w:b/>
          <w:sz w:val="22"/>
          <w:bdr w:val="none" w:sz="0" w:space="0" w:color="auto" w:frame="1"/>
        </w:rPr>
      </w:pPr>
    </w:p>
    <w:p w14:paraId="48777E11" w14:textId="77777777" w:rsidR="00204CAE" w:rsidRPr="0031486D" w:rsidRDefault="00204CAE" w:rsidP="00190A83">
      <w:pPr>
        <w:pStyle w:val="Sinespaciado"/>
        <w:rPr>
          <w:b/>
          <w:sz w:val="22"/>
          <w:bdr w:val="none" w:sz="0" w:space="0" w:color="auto" w:frame="1"/>
        </w:rPr>
      </w:pPr>
      <w:r w:rsidRPr="0031486D">
        <w:rPr>
          <w:b/>
          <w:sz w:val="22"/>
          <w:bdr w:val="none" w:sz="0" w:space="0" w:color="auto" w:frame="1"/>
        </w:rPr>
        <w:t>RECOMENDACIONES EN PROCESO (Ver detalle en anexo Formulario SR1)</w:t>
      </w:r>
    </w:p>
    <w:p w14:paraId="5F36B583" w14:textId="34F5D621" w:rsidR="00132DDA" w:rsidRPr="0031486D" w:rsidRDefault="00132DDA" w:rsidP="00190A83">
      <w:pPr>
        <w:autoSpaceDE w:val="0"/>
        <w:autoSpaceDN w:val="0"/>
        <w:adjustRightInd w:val="0"/>
        <w:spacing w:after="0" w:line="240" w:lineRule="auto"/>
        <w:ind w:right="425"/>
        <w:rPr>
          <w:bCs/>
          <w:sz w:val="22"/>
        </w:rPr>
      </w:pPr>
      <w:r w:rsidRPr="0031486D">
        <w:rPr>
          <w:bCs/>
          <w:sz w:val="22"/>
        </w:rPr>
        <w:t xml:space="preserve">De conformidad con el </w:t>
      </w:r>
      <w:r w:rsidR="00B66A19" w:rsidRPr="0031486D">
        <w:rPr>
          <w:bCs/>
          <w:sz w:val="22"/>
        </w:rPr>
        <w:t xml:space="preserve">análisis </w:t>
      </w:r>
      <w:r w:rsidR="00E2365D" w:rsidRPr="0031486D">
        <w:rPr>
          <w:bCs/>
          <w:sz w:val="22"/>
        </w:rPr>
        <w:t>de</w:t>
      </w:r>
      <w:r w:rsidR="00B66A19" w:rsidRPr="0031486D">
        <w:rPr>
          <w:bCs/>
          <w:sz w:val="22"/>
        </w:rPr>
        <w:t xml:space="preserve"> </w:t>
      </w:r>
      <w:r w:rsidR="003F430D" w:rsidRPr="0031486D">
        <w:rPr>
          <w:bCs/>
          <w:sz w:val="22"/>
        </w:rPr>
        <w:t>los comentarios</w:t>
      </w:r>
      <w:r w:rsidR="00CA6973" w:rsidRPr="0031486D">
        <w:rPr>
          <w:bCs/>
          <w:sz w:val="22"/>
        </w:rPr>
        <w:t>, a</w:t>
      </w:r>
      <w:r w:rsidR="003F430D" w:rsidRPr="0031486D">
        <w:rPr>
          <w:bCs/>
          <w:sz w:val="22"/>
        </w:rPr>
        <w:t xml:space="preserve"> </w:t>
      </w:r>
      <w:r w:rsidR="00B66A19" w:rsidRPr="0031486D">
        <w:rPr>
          <w:bCs/>
          <w:sz w:val="22"/>
        </w:rPr>
        <w:t xml:space="preserve">la información presentada por los responsables y al </w:t>
      </w:r>
      <w:r w:rsidRPr="0031486D">
        <w:rPr>
          <w:bCs/>
          <w:sz w:val="22"/>
        </w:rPr>
        <w:t xml:space="preserve">formulario </w:t>
      </w:r>
      <w:r w:rsidR="00757C81" w:rsidRPr="0031486D">
        <w:rPr>
          <w:bCs/>
          <w:sz w:val="22"/>
        </w:rPr>
        <w:t>SR1 “</w:t>
      </w:r>
      <w:r w:rsidR="00CC1D89" w:rsidRPr="0031486D">
        <w:rPr>
          <w:bCs/>
          <w:sz w:val="22"/>
        </w:rPr>
        <w:t>P</w:t>
      </w:r>
      <w:r w:rsidR="004D075D" w:rsidRPr="0031486D">
        <w:rPr>
          <w:bCs/>
          <w:sz w:val="22"/>
        </w:rPr>
        <w:t>rimer</w:t>
      </w:r>
      <w:r w:rsidRPr="0031486D">
        <w:rPr>
          <w:bCs/>
          <w:sz w:val="22"/>
        </w:rPr>
        <w:t xml:space="preserve"> seguimiento a recomendaciones emitidas por la Dirección de Auditoría Interna</w:t>
      </w:r>
      <w:r w:rsidR="00757C81" w:rsidRPr="0031486D">
        <w:rPr>
          <w:bCs/>
          <w:sz w:val="22"/>
        </w:rPr>
        <w:t>”</w:t>
      </w:r>
      <w:r w:rsidRPr="0031486D">
        <w:rPr>
          <w:bCs/>
          <w:sz w:val="22"/>
        </w:rPr>
        <w:t>, se estableció que las recomendaciones de l</w:t>
      </w:r>
      <w:r w:rsidR="00027C33" w:rsidRPr="0031486D">
        <w:rPr>
          <w:bCs/>
          <w:sz w:val="22"/>
        </w:rPr>
        <w:t>a</w:t>
      </w:r>
      <w:r w:rsidRPr="0031486D">
        <w:rPr>
          <w:bCs/>
          <w:sz w:val="22"/>
        </w:rPr>
        <w:t xml:space="preserve">s siguientes </w:t>
      </w:r>
      <w:r w:rsidR="00027C33" w:rsidRPr="0031486D">
        <w:rPr>
          <w:bCs/>
          <w:sz w:val="22"/>
        </w:rPr>
        <w:t>deficiencias</w:t>
      </w:r>
      <w:r w:rsidRPr="0031486D">
        <w:rPr>
          <w:bCs/>
          <w:sz w:val="22"/>
        </w:rPr>
        <w:t xml:space="preserve"> </w:t>
      </w:r>
      <w:r w:rsidR="00757C81" w:rsidRPr="0031486D">
        <w:rPr>
          <w:bCs/>
          <w:sz w:val="22"/>
        </w:rPr>
        <w:t>están</w:t>
      </w:r>
      <w:r w:rsidRPr="0031486D">
        <w:rPr>
          <w:bCs/>
          <w:sz w:val="22"/>
        </w:rPr>
        <w:t xml:space="preserve"> en proceso</w:t>
      </w:r>
      <w:r w:rsidR="00757C81" w:rsidRPr="0031486D">
        <w:rPr>
          <w:bCs/>
          <w:sz w:val="22"/>
        </w:rPr>
        <w:t xml:space="preserve"> de implementación:</w:t>
      </w:r>
    </w:p>
    <w:p w14:paraId="64076FE6" w14:textId="77777777" w:rsidR="009F5BCC" w:rsidRPr="0031486D" w:rsidRDefault="009F5BCC" w:rsidP="00190A83">
      <w:pPr>
        <w:autoSpaceDE w:val="0"/>
        <w:autoSpaceDN w:val="0"/>
        <w:adjustRightInd w:val="0"/>
        <w:spacing w:after="0" w:line="240" w:lineRule="auto"/>
        <w:rPr>
          <w:bCs/>
          <w:sz w:val="22"/>
        </w:rPr>
      </w:pPr>
    </w:p>
    <w:p w14:paraId="5796C1D5" w14:textId="117BAE7B" w:rsidR="00242D2E" w:rsidRPr="0031486D" w:rsidRDefault="00CA522A" w:rsidP="00190A83">
      <w:pPr>
        <w:spacing w:after="0"/>
        <w:ind w:right="425"/>
        <w:rPr>
          <w:b/>
          <w:sz w:val="22"/>
        </w:rPr>
      </w:pPr>
      <w:r w:rsidRPr="0031486D">
        <w:rPr>
          <w:b/>
          <w:bCs/>
          <w:sz w:val="22"/>
        </w:rPr>
        <w:t>M</w:t>
      </w:r>
      <w:r w:rsidRPr="0031486D">
        <w:rPr>
          <w:b/>
          <w:sz w:val="22"/>
        </w:rPr>
        <w:t>ovimientos administrativos y bloqueo de salarios:</w:t>
      </w:r>
      <w:r w:rsidR="00EE53F3" w:rsidRPr="0031486D">
        <w:rPr>
          <w:b/>
          <w:sz w:val="22"/>
        </w:rPr>
        <w:t xml:space="preserve"> </w:t>
      </w:r>
      <w:r w:rsidRPr="0031486D">
        <w:rPr>
          <w:b/>
          <w:sz w:val="22"/>
        </w:rPr>
        <w:t>Numeral 1. Salarios pagados no devengados</w:t>
      </w:r>
      <w:r w:rsidR="00785465">
        <w:rPr>
          <w:b/>
          <w:sz w:val="22"/>
        </w:rPr>
        <w:t>.</w:t>
      </w:r>
      <w:r w:rsidR="00EE53F3" w:rsidRPr="0031486D">
        <w:rPr>
          <w:b/>
          <w:sz w:val="22"/>
        </w:rPr>
        <w:t xml:space="preserve"> </w:t>
      </w:r>
      <w:r w:rsidRPr="0031486D">
        <w:rPr>
          <w:b/>
          <w:bCs/>
          <w:sz w:val="22"/>
        </w:rPr>
        <w:t>Salarios pagados no devengados sin deducción de responsabilidades administrativas.</w:t>
      </w:r>
      <w:r w:rsidR="00EE53F3" w:rsidRPr="0031486D">
        <w:rPr>
          <w:b/>
          <w:bCs/>
          <w:sz w:val="22"/>
        </w:rPr>
        <w:t xml:space="preserve"> </w:t>
      </w:r>
      <w:r w:rsidR="00F9084A" w:rsidRPr="0031486D">
        <w:rPr>
          <w:bCs/>
          <w:sz w:val="22"/>
        </w:rPr>
        <w:t xml:space="preserve">A pesar que los responsables informaron las acciones realizadas en seguimiento a la recomendación a través del Oficio RRHH-IZA-485-2022, de fecha 27 de octubre de 2022, no presentaron </w:t>
      </w:r>
      <w:r w:rsidR="00DF3652" w:rsidRPr="0031486D">
        <w:rPr>
          <w:bCs/>
          <w:sz w:val="22"/>
        </w:rPr>
        <w:t xml:space="preserve">documentos de respaldo </w:t>
      </w:r>
      <w:r w:rsidR="008B3576" w:rsidRPr="0031486D">
        <w:rPr>
          <w:bCs/>
          <w:sz w:val="22"/>
        </w:rPr>
        <w:t>que evidencian</w:t>
      </w:r>
      <w:r w:rsidR="00DF3652" w:rsidRPr="0031486D">
        <w:rPr>
          <w:bCs/>
          <w:sz w:val="22"/>
        </w:rPr>
        <w:t xml:space="preserve"> haber</w:t>
      </w:r>
      <w:r w:rsidR="008B3576" w:rsidRPr="0031486D">
        <w:rPr>
          <w:bCs/>
          <w:sz w:val="22"/>
        </w:rPr>
        <w:t xml:space="preserve"> atendido las recomendaciones indicadas en el informe correspondiente</w:t>
      </w:r>
      <w:r w:rsidR="004D2498" w:rsidRPr="0031486D">
        <w:rPr>
          <w:bCs/>
          <w:sz w:val="22"/>
        </w:rPr>
        <w:t xml:space="preserve">, </w:t>
      </w:r>
      <w:r w:rsidR="00083BF3" w:rsidRPr="0031486D">
        <w:rPr>
          <w:bCs/>
          <w:sz w:val="22"/>
        </w:rPr>
        <w:t xml:space="preserve">así mismo, </w:t>
      </w:r>
      <w:r w:rsidR="00DF3652" w:rsidRPr="0031486D">
        <w:rPr>
          <w:bCs/>
          <w:sz w:val="22"/>
        </w:rPr>
        <w:t xml:space="preserve">según el </w:t>
      </w:r>
      <w:r w:rsidR="00DF3652" w:rsidRPr="0031486D">
        <w:rPr>
          <w:sz w:val="22"/>
        </w:rPr>
        <w:t>Sistema de Nómina y Registro de Personal -</w:t>
      </w:r>
      <w:proofErr w:type="spellStart"/>
      <w:r w:rsidR="00DF3652" w:rsidRPr="0031486D">
        <w:rPr>
          <w:sz w:val="22"/>
        </w:rPr>
        <w:t>Guatenóminas</w:t>
      </w:r>
      <w:proofErr w:type="spellEnd"/>
      <w:r w:rsidR="00DF3652" w:rsidRPr="0031486D">
        <w:rPr>
          <w:sz w:val="22"/>
        </w:rPr>
        <w:t>-</w:t>
      </w:r>
      <w:r w:rsidR="00DF3652" w:rsidRPr="0031486D">
        <w:rPr>
          <w:bCs/>
          <w:sz w:val="22"/>
        </w:rPr>
        <w:t xml:space="preserve"> los Ex-Servidores Públicos: Reina Isabel Villavicencio De La Rosa, Evelin Marleny Ba Maldonado, </w:t>
      </w:r>
      <w:proofErr w:type="spellStart"/>
      <w:r w:rsidR="00DF3652" w:rsidRPr="0031486D">
        <w:rPr>
          <w:bCs/>
          <w:sz w:val="22"/>
        </w:rPr>
        <w:t>Nectalino</w:t>
      </w:r>
      <w:proofErr w:type="spellEnd"/>
      <w:r w:rsidR="00DF3652" w:rsidRPr="0031486D">
        <w:rPr>
          <w:bCs/>
          <w:sz w:val="22"/>
        </w:rPr>
        <w:t xml:space="preserve"> </w:t>
      </w:r>
      <w:proofErr w:type="spellStart"/>
      <w:r w:rsidR="00DF3652" w:rsidRPr="0031486D">
        <w:rPr>
          <w:bCs/>
          <w:sz w:val="22"/>
        </w:rPr>
        <w:t>Ical</w:t>
      </w:r>
      <w:proofErr w:type="spellEnd"/>
      <w:r w:rsidR="00DF3652" w:rsidRPr="0031486D">
        <w:rPr>
          <w:bCs/>
          <w:sz w:val="22"/>
        </w:rPr>
        <w:t xml:space="preserve"> </w:t>
      </w:r>
      <w:proofErr w:type="spellStart"/>
      <w:r w:rsidR="00DF3652" w:rsidRPr="0031486D">
        <w:rPr>
          <w:bCs/>
          <w:sz w:val="22"/>
        </w:rPr>
        <w:t>Ical</w:t>
      </w:r>
      <w:proofErr w:type="spellEnd"/>
      <w:r w:rsidR="00DF3652" w:rsidRPr="0031486D">
        <w:rPr>
          <w:bCs/>
          <w:sz w:val="22"/>
        </w:rPr>
        <w:t xml:space="preserve">, Elvin Adolfo Lemus Cabrera y </w:t>
      </w:r>
      <w:proofErr w:type="spellStart"/>
      <w:r w:rsidR="00DF3652" w:rsidRPr="0031486D">
        <w:rPr>
          <w:bCs/>
          <w:sz w:val="22"/>
        </w:rPr>
        <w:t>Sayda</w:t>
      </w:r>
      <w:proofErr w:type="spellEnd"/>
      <w:r w:rsidR="00DF3652" w:rsidRPr="0031486D">
        <w:rPr>
          <w:bCs/>
          <w:sz w:val="22"/>
        </w:rPr>
        <w:t xml:space="preserve"> Elizabeth Carpio, no han reintegrado los sueldos pagados no devengados</w:t>
      </w:r>
      <w:r w:rsidR="00DF3652" w:rsidRPr="0031486D">
        <w:rPr>
          <w:sz w:val="22"/>
        </w:rPr>
        <w:t>.</w:t>
      </w:r>
      <w:r w:rsidR="00DF3652" w:rsidRPr="0031486D">
        <w:rPr>
          <w:bCs/>
          <w:sz w:val="22"/>
        </w:rPr>
        <w:t xml:space="preserve"> </w:t>
      </w:r>
      <w:r w:rsidR="009F409C" w:rsidRPr="0031486D">
        <w:rPr>
          <w:bCs/>
          <w:sz w:val="22"/>
        </w:rPr>
        <w:t xml:space="preserve"> </w:t>
      </w:r>
      <w:r w:rsidRPr="0031486D">
        <w:rPr>
          <w:b/>
          <w:sz w:val="22"/>
        </w:rPr>
        <w:t>Numeral 2, Salarios pagados no devengados.</w:t>
      </w:r>
      <w:r w:rsidR="00EE53F3" w:rsidRPr="0031486D">
        <w:rPr>
          <w:b/>
          <w:sz w:val="22"/>
        </w:rPr>
        <w:t xml:space="preserve"> </w:t>
      </w:r>
      <w:r w:rsidRPr="0031486D">
        <w:rPr>
          <w:b/>
          <w:sz w:val="22"/>
        </w:rPr>
        <w:t>Deficiencias en las acciones o movimientos de personal</w:t>
      </w:r>
      <w:r w:rsidR="006B0250">
        <w:rPr>
          <w:b/>
          <w:sz w:val="22"/>
        </w:rPr>
        <w:t>.</w:t>
      </w:r>
      <w:r w:rsidR="00EE53F3" w:rsidRPr="0031486D">
        <w:rPr>
          <w:b/>
          <w:sz w:val="22"/>
        </w:rPr>
        <w:t xml:space="preserve"> </w:t>
      </w:r>
      <w:r w:rsidR="00F9084A" w:rsidRPr="0031486D">
        <w:rPr>
          <w:sz w:val="22"/>
        </w:rPr>
        <w:t>Si bien</w:t>
      </w:r>
      <w:r w:rsidR="00F9084A" w:rsidRPr="0031486D">
        <w:rPr>
          <w:bCs/>
          <w:sz w:val="22"/>
        </w:rPr>
        <w:t xml:space="preserve"> los responsables se manifestaron por medio del Oficio RRHH-IZA-485-2022, de fecha 27 de octubre de 2022, no presentaron </w:t>
      </w:r>
      <w:r w:rsidR="00227ABF" w:rsidRPr="0031486D">
        <w:rPr>
          <w:bCs/>
          <w:sz w:val="22"/>
        </w:rPr>
        <w:lastRenderedPageBreak/>
        <w:t>documentos de respaldo que evidenci</w:t>
      </w:r>
      <w:r w:rsidR="00F9084A" w:rsidRPr="0031486D">
        <w:rPr>
          <w:bCs/>
          <w:sz w:val="22"/>
        </w:rPr>
        <w:t>e</w:t>
      </w:r>
      <w:r w:rsidR="00227ABF" w:rsidRPr="0031486D">
        <w:rPr>
          <w:bCs/>
          <w:sz w:val="22"/>
        </w:rPr>
        <w:t>n haber atendido las recomendaciones indicadas en el informe correspondiente</w:t>
      </w:r>
      <w:r w:rsidR="00F9084A" w:rsidRPr="0031486D">
        <w:rPr>
          <w:bCs/>
          <w:sz w:val="22"/>
        </w:rPr>
        <w:t>;</w:t>
      </w:r>
      <w:r w:rsidR="00227ABF" w:rsidRPr="0031486D">
        <w:rPr>
          <w:bCs/>
          <w:sz w:val="22"/>
        </w:rPr>
        <w:t xml:space="preserve"> </w:t>
      </w:r>
      <w:r w:rsidR="00F9084A" w:rsidRPr="0031486D">
        <w:rPr>
          <w:bCs/>
          <w:sz w:val="22"/>
        </w:rPr>
        <w:t xml:space="preserve">con relación a </w:t>
      </w:r>
      <w:r w:rsidR="00DF3652" w:rsidRPr="0031486D">
        <w:rPr>
          <w:bCs/>
          <w:sz w:val="22"/>
        </w:rPr>
        <w:t xml:space="preserve">los casos de las Acciones o Movimientos de Personal con atraso en bloqueo de salarios de los ex–empleados: Eliseo Ventura García, Jorge </w:t>
      </w:r>
      <w:proofErr w:type="spellStart"/>
      <w:r w:rsidR="00DF3652" w:rsidRPr="0031486D">
        <w:rPr>
          <w:bCs/>
          <w:sz w:val="22"/>
        </w:rPr>
        <w:t>Chub</w:t>
      </w:r>
      <w:proofErr w:type="spellEnd"/>
      <w:r w:rsidR="00DF3652" w:rsidRPr="0031486D">
        <w:rPr>
          <w:bCs/>
          <w:sz w:val="22"/>
        </w:rPr>
        <w:t xml:space="preserve"> Cucul, Santiago </w:t>
      </w:r>
      <w:proofErr w:type="spellStart"/>
      <w:r w:rsidR="00DF3652" w:rsidRPr="0031486D">
        <w:rPr>
          <w:bCs/>
          <w:sz w:val="22"/>
        </w:rPr>
        <w:t>Bolom</w:t>
      </w:r>
      <w:proofErr w:type="spellEnd"/>
      <w:r w:rsidR="00DF3652" w:rsidRPr="0031486D">
        <w:rPr>
          <w:bCs/>
          <w:sz w:val="22"/>
        </w:rPr>
        <w:t xml:space="preserve"> Coy, Sandra Patricia Sagastume Ruíz, Reyes Miguel Leonardo López, Gladys Margot veliz López, Rosa Emma Morales Guzmán y Evelin Lisbeth Chang García, no se manifestaron al respecto.</w:t>
      </w:r>
      <w:r w:rsidR="00271710" w:rsidRPr="0031486D">
        <w:rPr>
          <w:bCs/>
          <w:sz w:val="22"/>
        </w:rPr>
        <w:t xml:space="preserve"> </w:t>
      </w:r>
      <w:r w:rsidRPr="0031486D">
        <w:rPr>
          <w:b/>
          <w:sz w:val="22"/>
        </w:rPr>
        <w:t>Numeral 3</w:t>
      </w:r>
      <w:r w:rsidR="000B230A" w:rsidRPr="0031486D">
        <w:rPr>
          <w:b/>
          <w:sz w:val="22"/>
        </w:rPr>
        <w:t>,</w:t>
      </w:r>
      <w:r w:rsidRPr="0031486D">
        <w:rPr>
          <w:b/>
          <w:sz w:val="22"/>
        </w:rPr>
        <w:t xml:space="preserve"> Salarios pagados no devengados.</w:t>
      </w:r>
      <w:r w:rsidR="00EE53F3" w:rsidRPr="0031486D">
        <w:rPr>
          <w:b/>
          <w:sz w:val="22"/>
        </w:rPr>
        <w:t xml:space="preserve"> </w:t>
      </w:r>
      <w:r w:rsidRPr="0031486D">
        <w:rPr>
          <w:b/>
          <w:sz w:val="22"/>
        </w:rPr>
        <w:t>Falta de control y supervisión al personal que registra los movimientos administrativos de personal:</w:t>
      </w:r>
      <w:r w:rsidR="00EE53F3" w:rsidRPr="0031486D">
        <w:rPr>
          <w:b/>
          <w:sz w:val="22"/>
        </w:rPr>
        <w:t xml:space="preserve"> </w:t>
      </w:r>
      <w:r w:rsidR="00912BAA" w:rsidRPr="0031486D">
        <w:rPr>
          <w:sz w:val="22"/>
        </w:rPr>
        <w:t>L</w:t>
      </w:r>
      <w:r w:rsidR="00912BAA" w:rsidRPr="0031486D">
        <w:rPr>
          <w:bCs/>
          <w:sz w:val="22"/>
        </w:rPr>
        <w:t>os responsables informaron las acciones realizadas en seguimiento a la recomendación, sin embargo,</w:t>
      </w:r>
      <w:r w:rsidR="00EE53F3" w:rsidRPr="0031486D">
        <w:rPr>
          <w:bCs/>
          <w:sz w:val="22"/>
        </w:rPr>
        <w:t xml:space="preserve"> no presentaron documentos de respaldo que evidenci</w:t>
      </w:r>
      <w:r w:rsidR="00D05C5D" w:rsidRPr="0031486D">
        <w:rPr>
          <w:bCs/>
          <w:sz w:val="22"/>
        </w:rPr>
        <w:t>e</w:t>
      </w:r>
      <w:r w:rsidR="00EE53F3" w:rsidRPr="0031486D">
        <w:rPr>
          <w:bCs/>
          <w:sz w:val="22"/>
        </w:rPr>
        <w:t xml:space="preserve">n haber atendido las recomendaciones, </w:t>
      </w:r>
      <w:r w:rsidR="00912BAA" w:rsidRPr="0031486D">
        <w:rPr>
          <w:bCs/>
          <w:sz w:val="22"/>
        </w:rPr>
        <w:t xml:space="preserve">asimismo, </w:t>
      </w:r>
      <w:r w:rsidR="00DF3652" w:rsidRPr="0031486D">
        <w:rPr>
          <w:bCs/>
          <w:sz w:val="22"/>
        </w:rPr>
        <w:t>no present</w:t>
      </w:r>
      <w:r w:rsidR="0081480E" w:rsidRPr="0031486D">
        <w:rPr>
          <w:bCs/>
          <w:sz w:val="22"/>
        </w:rPr>
        <w:t>aron</w:t>
      </w:r>
      <w:r w:rsidR="00DF3652" w:rsidRPr="0031486D">
        <w:rPr>
          <w:bCs/>
          <w:sz w:val="22"/>
        </w:rPr>
        <w:t xml:space="preserve"> evidencia documental de las acciones realizadas, respecto a los 146 casos de Acciones o Movimientos de Personal pendientes de resolver, y </w:t>
      </w:r>
      <w:r w:rsidR="003B6D59" w:rsidRPr="0031486D">
        <w:rPr>
          <w:bCs/>
          <w:sz w:val="22"/>
        </w:rPr>
        <w:t xml:space="preserve">respecto al caso </w:t>
      </w:r>
      <w:r w:rsidR="00DF3652" w:rsidRPr="0031486D">
        <w:rPr>
          <w:bCs/>
          <w:sz w:val="22"/>
        </w:rPr>
        <w:t xml:space="preserve">del PEM Edin Otoniel Ramírez Orellana, </w:t>
      </w:r>
      <w:r w:rsidR="003B6D59" w:rsidRPr="0031486D">
        <w:rPr>
          <w:bCs/>
          <w:sz w:val="22"/>
        </w:rPr>
        <w:t>no indica</w:t>
      </w:r>
      <w:r w:rsidR="00082FF8" w:rsidRPr="0031486D">
        <w:rPr>
          <w:bCs/>
          <w:sz w:val="22"/>
        </w:rPr>
        <w:t>n</w:t>
      </w:r>
      <w:r w:rsidR="003B6D59" w:rsidRPr="0031486D">
        <w:rPr>
          <w:bCs/>
          <w:sz w:val="22"/>
        </w:rPr>
        <w:t xml:space="preserve"> </w:t>
      </w:r>
      <w:r w:rsidR="00DF3652" w:rsidRPr="0031486D">
        <w:rPr>
          <w:bCs/>
          <w:sz w:val="22"/>
        </w:rPr>
        <w:t>si exist</w:t>
      </w:r>
      <w:r w:rsidR="00912BAA" w:rsidRPr="0031486D">
        <w:rPr>
          <w:bCs/>
          <w:sz w:val="22"/>
        </w:rPr>
        <w:t>ió</w:t>
      </w:r>
      <w:r w:rsidR="00DF3652" w:rsidRPr="0031486D">
        <w:rPr>
          <w:bCs/>
          <w:sz w:val="22"/>
        </w:rPr>
        <w:t xml:space="preserve"> o no</w:t>
      </w:r>
      <w:r w:rsidR="00082FF8" w:rsidRPr="0031486D">
        <w:rPr>
          <w:bCs/>
          <w:sz w:val="22"/>
        </w:rPr>
        <w:t>,</w:t>
      </w:r>
      <w:r w:rsidR="00DF3652" w:rsidRPr="0031486D">
        <w:rPr>
          <w:bCs/>
          <w:sz w:val="22"/>
        </w:rPr>
        <w:t xml:space="preserve"> </w:t>
      </w:r>
      <w:r w:rsidR="003B6D59" w:rsidRPr="0031486D">
        <w:rPr>
          <w:bCs/>
          <w:sz w:val="22"/>
        </w:rPr>
        <w:t xml:space="preserve">un </w:t>
      </w:r>
      <w:r w:rsidR="00DF3652" w:rsidRPr="0031486D">
        <w:rPr>
          <w:bCs/>
          <w:sz w:val="22"/>
        </w:rPr>
        <w:t xml:space="preserve">delito.  </w:t>
      </w:r>
    </w:p>
    <w:p w14:paraId="3D21B1DB" w14:textId="77777777" w:rsidR="00701689" w:rsidRPr="0031486D" w:rsidRDefault="00701689" w:rsidP="00701689">
      <w:pPr>
        <w:autoSpaceDE w:val="0"/>
        <w:autoSpaceDN w:val="0"/>
        <w:adjustRightInd w:val="0"/>
        <w:ind w:firstLine="0"/>
        <w:rPr>
          <w:sz w:val="22"/>
        </w:rPr>
      </w:pPr>
    </w:p>
    <w:p w14:paraId="7C5EF795" w14:textId="6AFA9CF9" w:rsidR="00BC2219" w:rsidRPr="0031486D" w:rsidRDefault="00BC2219" w:rsidP="00BC2219">
      <w:pPr>
        <w:pStyle w:val="Sinespaciado"/>
        <w:ind w:right="425"/>
        <w:rPr>
          <w:sz w:val="22"/>
        </w:rPr>
      </w:pPr>
      <w:r w:rsidRPr="0031486D">
        <w:rPr>
          <w:sz w:val="22"/>
        </w:rPr>
        <w:t>El resultado que las recomendaciones estén en proceso, propicia que se mantenga firme la acción correctiva y que exista atraso en</w:t>
      </w:r>
      <w:r w:rsidR="00190A83" w:rsidRPr="0031486D">
        <w:rPr>
          <w:sz w:val="22"/>
        </w:rPr>
        <w:t xml:space="preserve"> el proceso administrativo, asimismo</w:t>
      </w:r>
      <w:r w:rsidRPr="0031486D">
        <w:rPr>
          <w:sz w:val="22"/>
        </w:rPr>
        <w:t>, riesgo de sanción económica por la Contraloría General de Cuentas</w:t>
      </w:r>
      <w:r w:rsidR="00AE20AF" w:rsidRPr="0031486D">
        <w:rPr>
          <w:sz w:val="22"/>
        </w:rPr>
        <w:t>.</w:t>
      </w:r>
    </w:p>
    <w:p w14:paraId="24CFF174" w14:textId="77777777" w:rsidR="0026274C" w:rsidRPr="0031486D" w:rsidRDefault="0026274C" w:rsidP="00C874B1">
      <w:pPr>
        <w:pStyle w:val="Sinespaciado"/>
        <w:rPr>
          <w:b/>
          <w:color w:val="auto"/>
          <w:sz w:val="22"/>
        </w:rPr>
      </w:pPr>
    </w:p>
    <w:p w14:paraId="200C88CC" w14:textId="77777777" w:rsidR="00A943C4" w:rsidRPr="0031486D" w:rsidRDefault="00A943C4" w:rsidP="00A943C4">
      <w:pPr>
        <w:pStyle w:val="Sinespaciado"/>
        <w:rPr>
          <w:b/>
          <w:color w:val="auto"/>
          <w:sz w:val="22"/>
        </w:rPr>
      </w:pPr>
      <w:r w:rsidRPr="0031486D">
        <w:rPr>
          <w:b/>
          <w:color w:val="auto"/>
          <w:sz w:val="22"/>
        </w:rPr>
        <w:t>COMENTARIO DE AUDITORÍA Y COMPROMISO DE LOS RESPONSABLES</w:t>
      </w:r>
    </w:p>
    <w:p w14:paraId="506584D2" w14:textId="0243ADCE" w:rsidR="00A943C4" w:rsidRPr="0026044C" w:rsidRDefault="00A943C4" w:rsidP="00F37ED1">
      <w:pPr>
        <w:pStyle w:val="Sinespaciado"/>
        <w:tabs>
          <w:tab w:val="left" w:pos="8931"/>
        </w:tabs>
        <w:ind w:right="425"/>
        <w:rPr>
          <w:szCs w:val="24"/>
        </w:rPr>
      </w:pPr>
      <w:r w:rsidRPr="0031486D">
        <w:rPr>
          <w:rFonts w:eastAsia="Times New Roman"/>
          <w:sz w:val="22"/>
          <w:bdr w:val="none" w:sz="0" w:space="0" w:color="auto" w:frame="1"/>
        </w:rPr>
        <w:t xml:space="preserve">Los comentarios y el estado actual de la implementación de las recomendaciones, quedaron asentados en </w:t>
      </w:r>
      <w:r w:rsidR="00226C9D" w:rsidRPr="0031486D">
        <w:rPr>
          <w:rFonts w:eastAsia="Times New Roman"/>
          <w:sz w:val="22"/>
          <w:bdr w:val="none" w:sz="0" w:space="0" w:color="auto" w:frame="1"/>
        </w:rPr>
        <w:t>e</w:t>
      </w:r>
      <w:r w:rsidRPr="0031486D">
        <w:rPr>
          <w:rFonts w:eastAsia="Times New Roman"/>
          <w:sz w:val="22"/>
          <w:bdr w:val="none" w:sz="0" w:space="0" w:color="auto" w:frame="1"/>
        </w:rPr>
        <w:t xml:space="preserve">l formulario </w:t>
      </w:r>
      <w:r w:rsidRPr="0031486D">
        <w:rPr>
          <w:sz w:val="22"/>
        </w:rPr>
        <w:t xml:space="preserve">SR1, “Implementación de Recomendaciones emitidas por la Dirección de Auditoría Interna”, mismo que fue firmado de conformidad por el Director Departamental de Educación de Izabal y </w:t>
      </w:r>
      <w:r w:rsidR="008072A8" w:rsidRPr="0031486D">
        <w:rPr>
          <w:sz w:val="22"/>
        </w:rPr>
        <w:t xml:space="preserve">por </w:t>
      </w:r>
      <w:r w:rsidR="00190A83" w:rsidRPr="0031486D">
        <w:rPr>
          <w:sz w:val="22"/>
        </w:rPr>
        <w:t xml:space="preserve">la </w:t>
      </w:r>
      <w:r w:rsidRPr="0031486D">
        <w:rPr>
          <w:sz w:val="22"/>
        </w:rPr>
        <w:t xml:space="preserve">Jefe </w:t>
      </w:r>
      <w:proofErr w:type="spellStart"/>
      <w:r w:rsidRPr="0031486D">
        <w:rPr>
          <w:sz w:val="22"/>
        </w:rPr>
        <w:t>a.i.</w:t>
      </w:r>
      <w:proofErr w:type="spellEnd"/>
      <w:r w:rsidRPr="0031486D">
        <w:rPr>
          <w:sz w:val="22"/>
        </w:rPr>
        <w:t xml:space="preserve"> de la Sección de Recursos. A</w:t>
      </w:r>
      <w:r w:rsidRPr="0031486D">
        <w:rPr>
          <w:rFonts w:eastAsia="Times New Roman"/>
          <w:sz w:val="22"/>
          <w:bdr w:val="none" w:sz="0" w:space="0" w:color="auto" w:frame="1"/>
        </w:rPr>
        <w:t xml:space="preserve">sí mismo, en </w:t>
      </w:r>
      <w:r w:rsidR="00F65513" w:rsidRPr="0031486D">
        <w:rPr>
          <w:rFonts w:eastAsia="Times New Roman"/>
          <w:sz w:val="22"/>
          <w:bdr w:val="none" w:sz="0" w:space="0" w:color="auto" w:frame="1"/>
        </w:rPr>
        <w:t xml:space="preserve">el mismo </w:t>
      </w:r>
      <w:r w:rsidRPr="0031486D">
        <w:rPr>
          <w:rFonts w:eastAsia="Times New Roman"/>
          <w:sz w:val="22"/>
          <w:bdr w:val="none" w:sz="0" w:space="0" w:color="auto" w:frame="1"/>
        </w:rPr>
        <w:t xml:space="preserve">formulario, </w:t>
      </w:r>
      <w:r w:rsidR="00F65513" w:rsidRPr="0031486D">
        <w:rPr>
          <w:rFonts w:eastAsia="Times New Roman"/>
          <w:sz w:val="22"/>
          <w:bdr w:val="none" w:sz="0" w:space="0" w:color="auto" w:frame="1"/>
        </w:rPr>
        <w:t xml:space="preserve">dicho personal </w:t>
      </w:r>
      <w:r w:rsidRPr="0031486D">
        <w:rPr>
          <w:sz w:val="22"/>
        </w:rPr>
        <w:t>manifest</w:t>
      </w:r>
      <w:r w:rsidR="00F65513" w:rsidRPr="0031486D">
        <w:rPr>
          <w:sz w:val="22"/>
        </w:rPr>
        <w:t>ó</w:t>
      </w:r>
      <w:r w:rsidRPr="0031486D">
        <w:rPr>
          <w:sz w:val="22"/>
        </w:rPr>
        <w:t xml:space="preserve"> que se compromete</w:t>
      </w:r>
      <w:r w:rsidR="001A3302" w:rsidRPr="0031486D">
        <w:rPr>
          <w:sz w:val="22"/>
        </w:rPr>
        <w:t>n</w:t>
      </w:r>
      <w:r w:rsidRPr="0031486D">
        <w:rPr>
          <w:sz w:val="22"/>
        </w:rPr>
        <w:t xml:space="preserve"> a realizar las acciones necesarias para dar cumplimiento a las </w:t>
      </w:r>
      <w:r w:rsidR="005712FE" w:rsidRPr="0031486D">
        <w:rPr>
          <w:sz w:val="22"/>
        </w:rPr>
        <w:t>3</w:t>
      </w:r>
      <w:r w:rsidRPr="0031486D">
        <w:rPr>
          <w:sz w:val="22"/>
        </w:rPr>
        <w:t xml:space="preserve"> recomendaciones que quedaron en proceso, por lo que con fecha </w:t>
      </w:r>
      <w:r w:rsidR="008072A8" w:rsidRPr="0031486D">
        <w:rPr>
          <w:sz w:val="22"/>
        </w:rPr>
        <w:t>15</w:t>
      </w:r>
      <w:r w:rsidRPr="0031486D">
        <w:rPr>
          <w:sz w:val="22"/>
        </w:rPr>
        <w:t xml:space="preserve"> de </w:t>
      </w:r>
      <w:r w:rsidR="008072A8" w:rsidRPr="0031486D">
        <w:rPr>
          <w:sz w:val="22"/>
        </w:rPr>
        <w:t>marzo</w:t>
      </w:r>
      <w:r w:rsidRPr="0031486D">
        <w:rPr>
          <w:sz w:val="22"/>
        </w:rPr>
        <w:t xml:space="preserve"> de 202</w:t>
      </w:r>
      <w:r w:rsidR="008072A8" w:rsidRPr="0031486D">
        <w:rPr>
          <w:sz w:val="22"/>
        </w:rPr>
        <w:t>3</w:t>
      </w:r>
      <w:r w:rsidRPr="0031486D">
        <w:rPr>
          <w:sz w:val="22"/>
        </w:rPr>
        <w:t>, documentar</w:t>
      </w:r>
      <w:r w:rsidR="00CA692C">
        <w:rPr>
          <w:sz w:val="22"/>
        </w:rPr>
        <w:t>á</w:t>
      </w:r>
      <w:r w:rsidR="00F65513" w:rsidRPr="0031486D">
        <w:rPr>
          <w:sz w:val="22"/>
        </w:rPr>
        <w:t>n</w:t>
      </w:r>
      <w:r w:rsidRPr="0031486D">
        <w:rPr>
          <w:sz w:val="22"/>
        </w:rPr>
        <w:t xml:space="preserve"> las acciones realizadas e informar</w:t>
      </w:r>
      <w:r w:rsidR="00CA692C">
        <w:rPr>
          <w:sz w:val="22"/>
        </w:rPr>
        <w:t>á</w:t>
      </w:r>
      <w:r w:rsidR="00F65513" w:rsidRPr="0031486D">
        <w:rPr>
          <w:sz w:val="22"/>
        </w:rPr>
        <w:t>n</w:t>
      </w:r>
      <w:r w:rsidRPr="0031486D">
        <w:rPr>
          <w:sz w:val="22"/>
        </w:rPr>
        <w:t xml:space="preserve"> a la Dirección de Auditoria Interna.</w:t>
      </w:r>
    </w:p>
    <w:p w14:paraId="1D3C1EB0" w14:textId="77777777" w:rsidR="00A943C4" w:rsidRDefault="00A943C4" w:rsidP="00D7587D">
      <w:pPr>
        <w:pStyle w:val="Sinespaciado"/>
        <w:tabs>
          <w:tab w:val="left" w:pos="8931"/>
        </w:tabs>
        <w:ind w:right="425"/>
        <w:rPr>
          <w:rFonts w:eastAsia="Times New Roman"/>
          <w:szCs w:val="24"/>
          <w:bdr w:val="none" w:sz="0" w:space="0" w:color="auto" w:frame="1"/>
        </w:rPr>
      </w:pPr>
    </w:p>
    <w:p w14:paraId="09ADDBA0" w14:textId="77777777" w:rsidR="00082304" w:rsidRDefault="00082304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5A43C7E7" w14:textId="77777777" w:rsidR="00190A83" w:rsidRDefault="00190A83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7558C5AD" w14:textId="77777777" w:rsidR="00190A83" w:rsidRDefault="00190A83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47240748" w14:textId="77777777" w:rsidR="00101880" w:rsidRDefault="00101880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4C382D92" w14:textId="77777777" w:rsidR="00101880" w:rsidRDefault="00101880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69A4791A" w14:textId="77777777" w:rsidR="00190A83" w:rsidRDefault="00190A83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41DDB523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717AE145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22100F1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72DCE2F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534B9021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4E51E87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34D0E108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4C55CE64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2DBAE0B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0B09C10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625FD0E6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10DE0583" w14:textId="77777777" w:rsidR="0031486D" w:rsidRDefault="0031486D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65C6D301" w14:textId="77777777" w:rsidR="00190A83" w:rsidRDefault="00190A83" w:rsidP="00D7587D">
      <w:pPr>
        <w:pStyle w:val="Sinespaciado"/>
        <w:tabs>
          <w:tab w:val="left" w:pos="8931"/>
        </w:tabs>
        <w:ind w:right="425"/>
        <w:rPr>
          <w:szCs w:val="24"/>
        </w:rPr>
      </w:pPr>
    </w:p>
    <w:p w14:paraId="50329D3D" w14:textId="0FC0110A" w:rsidR="00B341E9" w:rsidRPr="00151E74" w:rsidRDefault="00B341E9" w:rsidP="00B341E9">
      <w:pPr>
        <w:pStyle w:val="Ttulo1"/>
        <w:spacing w:before="82"/>
        <w:rPr>
          <w:sz w:val="28"/>
        </w:rPr>
      </w:pPr>
      <w:bookmarkStart w:id="7" w:name="_Toc118897100"/>
      <w:r w:rsidRPr="00151E74">
        <w:rPr>
          <w:sz w:val="28"/>
        </w:rPr>
        <w:lastRenderedPageBreak/>
        <w:t>ANEXO</w:t>
      </w:r>
      <w:bookmarkEnd w:id="7"/>
    </w:p>
    <w:p w14:paraId="6179B5ED" w14:textId="77777777" w:rsidR="00E6113F" w:rsidRDefault="00E6113F" w:rsidP="005F734D">
      <w:pPr>
        <w:pStyle w:val="Textoindependiente"/>
      </w:pPr>
    </w:p>
    <w:p w14:paraId="022C4D91" w14:textId="458AE58E" w:rsidR="00851417" w:rsidRDefault="00851417" w:rsidP="005F734D">
      <w:pPr>
        <w:pStyle w:val="Textoindependiente"/>
      </w:pPr>
      <w:r>
        <w:rPr>
          <w:noProof/>
          <w:lang w:val="es-GT" w:eastAsia="es-GT"/>
        </w:rPr>
        <w:drawing>
          <wp:inline distT="0" distB="0" distL="0" distR="0" wp14:anchorId="7C9541CA" wp14:editId="43DB2A7D">
            <wp:extent cx="5686425" cy="7496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41" t="10552" r="18394" b="5323"/>
                    <a:stretch/>
                  </pic:blipFill>
                  <pic:spPr bwMode="auto">
                    <a:xfrm>
                      <a:off x="0" y="0"/>
                      <a:ext cx="5687298" cy="749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F60EB" w14:textId="77777777" w:rsidR="00851417" w:rsidRDefault="00851417" w:rsidP="005F734D">
      <w:pPr>
        <w:pStyle w:val="Textoindependiente"/>
      </w:pPr>
    </w:p>
    <w:p w14:paraId="452DEF00" w14:textId="2799F286" w:rsidR="005F734D" w:rsidRDefault="005F734D" w:rsidP="005F734D">
      <w:pPr>
        <w:pStyle w:val="Textoindependiente"/>
      </w:pPr>
    </w:p>
    <w:p w14:paraId="577C7CF7" w14:textId="77777777" w:rsidR="00504D8A" w:rsidRDefault="00504D8A" w:rsidP="005F734D">
      <w:pPr>
        <w:pStyle w:val="Textoindependiente"/>
        <w:ind w:left="120"/>
      </w:pPr>
    </w:p>
    <w:p w14:paraId="55033533" w14:textId="1DD1023C" w:rsidR="001C5FE5" w:rsidRDefault="001C5FE5" w:rsidP="005F734D">
      <w:pPr>
        <w:pStyle w:val="Textoindependiente"/>
        <w:ind w:left="120"/>
      </w:pPr>
    </w:p>
    <w:p w14:paraId="0CE814A9" w14:textId="34A4A2BE" w:rsidR="008072A8" w:rsidRDefault="008072A8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2B0428AB" wp14:editId="7EC41BDA">
            <wp:extent cx="5610225" cy="7553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00" t="10837" r="18395" b="5323"/>
                    <a:stretch/>
                  </pic:blipFill>
                  <pic:spPr bwMode="auto">
                    <a:xfrm>
                      <a:off x="0" y="0"/>
                      <a:ext cx="5611701" cy="755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D957" w14:textId="77777777" w:rsidR="001C5FE5" w:rsidRDefault="001C5FE5" w:rsidP="005F734D">
      <w:pPr>
        <w:pStyle w:val="Textoindependiente"/>
        <w:ind w:left="120"/>
      </w:pPr>
    </w:p>
    <w:p w14:paraId="453D4026" w14:textId="54CB4F08" w:rsidR="00266113" w:rsidRDefault="00266113" w:rsidP="005F734D">
      <w:pPr>
        <w:pStyle w:val="Textoindependiente"/>
        <w:ind w:left="120"/>
      </w:pPr>
    </w:p>
    <w:p w14:paraId="78A985FD" w14:textId="77777777" w:rsidR="005F734D" w:rsidRDefault="005F734D" w:rsidP="005F734D">
      <w:pPr>
        <w:pStyle w:val="Textoindependiente"/>
      </w:pPr>
    </w:p>
    <w:p w14:paraId="1A863FFC" w14:textId="346BFC82" w:rsidR="005F734D" w:rsidRDefault="005F734D" w:rsidP="005F734D">
      <w:pPr>
        <w:pStyle w:val="Textoindependiente"/>
        <w:ind w:left="120"/>
      </w:pPr>
    </w:p>
    <w:p w14:paraId="446D6844" w14:textId="581D8622" w:rsidR="008072A8" w:rsidRDefault="008072A8" w:rsidP="005F734D">
      <w:pPr>
        <w:pStyle w:val="Textoindependiente"/>
        <w:ind w:left="120"/>
      </w:pPr>
      <w:r>
        <w:rPr>
          <w:noProof/>
          <w:lang w:val="es-GT" w:eastAsia="es-GT"/>
        </w:rPr>
        <w:lastRenderedPageBreak/>
        <w:drawing>
          <wp:inline distT="0" distB="0" distL="0" distR="0" wp14:anchorId="7FAFB9D0" wp14:editId="6FD76417">
            <wp:extent cx="5619750" cy="7400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200" t="10551" r="18395" b="5608"/>
                    <a:stretch/>
                  </pic:blipFill>
                  <pic:spPr bwMode="auto">
                    <a:xfrm>
                      <a:off x="0" y="0"/>
                      <a:ext cx="5621221" cy="740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170CD" w14:textId="77777777" w:rsidR="005F734D" w:rsidRDefault="005F734D" w:rsidP="005F734D">
      <w:pPr>
        <w:pStyle w:val="Textoindependiente"/>
        <w:ind w:left="120"/>
      </w:pPr>
    </w:p>
    <w:p w14:paraId="199DCF8F" w14:textId="77777777" w:rsidR="001C5FE5" w:rsidRDefault="001C5FE5" w:rsidP="005F734D">
      <w:pPr>
        <w:pStyle w:val="Textoindependiente"/>
        <w:ind w:left="120"/>
      </w:pPr>
    </w:p>
    <w:p w14:paraId="56307145" w14:textId="300C0193" w:rsidR="001C5FE5" w:rsidRDefault="001C5FE5" w:rsidP="005F734D">
      <w:pPr>
        <w:pStyle w:val="Textoindependiente"/>
        <w:ind w:left="120"/>
      </w:pPr>
    </w:p>
    <w:p w14:paraId="5DD2F841" w14:textId="77777777" w:rsidR="00504D8A" w:rsidRDefault="00504D8A" w:rsidP="005F734D">
      <w:pPr>
        <w:pStyle w:val="Textoindependiente"/>
        <w:ind w:left="120"/>
      </w:pPr>
    </w:p>
    <w:p w14:paraId="6E614289" w14:textId="77777777" w:rsidR="005F734D" w:rsidRDefault="005F734D" w:rsidP="005F734D">
      <w:pPr>
        <w:pStyle w:val="Textoindependiente"/>
      </w:pPr>
    </w:p>
    <w:p w14:paraId="3527B9F9" w14:textId="14657983" w:rsidR="006023D1" w:rsidRDefault="006023D1" w:rsidP="005F734D">
      <w:pPr>
        <w:pStyle w:val="Textoindependiente"/>
      </w:pPr>
      <w:r>
        <w:rPr>
          <w:noProof/>
          <w:lang w:val="es-GT" w:eastAsia="es-GT"/>
        </w:rPr>
        <w:lastRenderedPageBreak/>
        <w:drawing>
          <wp:inline distT="0" distB="0" distL="0" distR="0" wp14:anchorId="13F34606" wp14:editId="5113859C">
            <wp:extent cx="5657849" cy="76295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1" t="10551" r="18234" b="5608"/>
                    <a:stretch/>
                  </pic:blipFill>
                  <pic:spPr bwMode="auto">
                    <a:xfrm>
                      <a:off x="0" y="0"/>
                      <a:ext cx="5666853" cy="764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99B44" w14:textId="77777777" w:rsidR="00266113" w:rsidRDefault="00266113" w:rsidP="005F734D">
      <w:pPr>
        <w:pStyle w:val="Textoindependiente"/>
      </w:pPr>
    </w:p>
    <w:p w14:paraId="24426859" w14:textId="77777777" w:rsidR="005F734D" w:rsidRDefault="005F734D" w:rsidP="005F734D">
      <w:pPr>
        <w:pStyle w:val="Textoindependiente"/>
        <w:ind w:left="120"/>
      </w:pPr>
    </w:p>
    <w:p w14:paraId="22A9EB6F" w14:textId="77777777" w:rsidR="005F734D" w:rsidRDefault="005F734D" w:rsidP="005F734D">
      <w:pPr>
        <w:pStyle w:val="Textoindependiente"/>
      </w:pPr>
    </w:p>
    <w:p w14:paraId="6A883DBA" w14:textId="47B7E0D7" w:rsidR="001C5FE5" w:rsidRDefault="001C5FE5" w:rsidP="005F734D">
      <w:pPr>
        <w:pStyle w:val="Textoindependiente"/>
      </w:pPr>
    </w:p>
    <w:p w14:paraId="74F988A9" w14:textId="7013A150" w:rsidR="006023D1" w:rsidRDefault="006023D1" w:rsidP="005F734D">
      <w:pPr>
        <w:pStyle w:val="Textoindependiente"/>
      </w:pPr>
      <w:r>
        <w:rPr>
          <w:noProof/>
          <w:lang w:val="es-GT" w:eastAsia="es-GT"/>
        </w:rPr>
        <w:lastRenderedPageBreak/>
        <w:drawing>
          <wp:inline distT="0" distB="0" distL="0" distR="0" wp14:anchorId="3C207A1E" wp14:editId="287CB00D">
            <wp:extent cx="5753100" cy="7486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041" t="10837" r="18234" b="5323"/>
                    <a:stretch/>
                  </pic:blipFill>
                  <pic:spPr bwMode="auto">
                    <a:xfrm>
                      <a:off x="0" y="0"/>
                      <a:ext cx="5755467" cy="748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9D7A4" w14:textId="39B7BBC5" w:rsidR="005F734D" w:rsidRDefault="005F734D" w:rsidP="005F734D">
      <w:pPr>
        <w:pStyle w:val="Textoindependiente"/>
        <w:ind w:left="120"/>
      </w:pPr>
    </w:p>
    <w:p w14:paraId="332A8552" w14:textId="77777777" w:rsidR="00A24A51" w:rsidRDefault="00A24A51" w:rsidP="005F734D">
      <w:pPr>
        <w:pStyle w:val="Textoindependiente"/>
        <w:ind w:left="120"/>
      </w:pPr>
    </w:p>
    <w:p w14:paraId="16F6BCF5" w14:textId="77777777" w:rsidR="00EE6FDD" w:rsidRDefault="00EE6FDD" w:rsidP="005F734D">
      <w:pPr>
        <w:pStyle w:val="Textoindependiente"/>
        <w:ind w:left="120"/>
      </w:pPr>
    </w:p>
    <w:p w14:paraId="53929202" w14:textId="77777777" w:rsidR="005F734D" w:rsidRDefault="005F734D" w:rsidP="005F734D">
      <w:pPr>
        <w:pStyle w:val="Textoindependiente"/>
        <w:ind w:left="120"/>
      </w:pPr>
    </w:p>
    <w:p w14:paraId="527AB571" w14:textId="77777777" w:rsidR="006023D1" w:rsidRDefault="006023D1" w:rsidP="005F734D">
      <w:pPr>
        <w:pStyle w:val="Textoindependiente"/>
        <w:ind w:left="120"/>
      </w:pPr>
    </w:p>
    <w:p w14:paraId="488F9E45" w14:textId="79B29413" w:rsidR="006023D1" w:rsidRDefault="006023D1" w:rsidP="005F734D">
      <w:pPr>
        <w:pStyle w:val="Textoindependiente"/>
        <w:ind w:left="120"/>
      </w:pPr>
      <w:r>
        <w:rPr>
          <w:noProof/>
          <w:lang w:val="es-GT" w:eastAsia="es-GT"/>
        </w:rPr>
        <w:lastRenderedPageBreak/>
        <w:drawing>
          <wp:inline distT="0" distB="0" distL="0" distR="0" wp14:anchorId="52E7911E" wp14:editId="760ECF7F">
            <wp:extent cx="5600700" cy="73056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200" t="10266" r="18395" b="5323"/>
                    <a:stretch/>
                  </pic:blipFill>
                  <pic:spPr bwMode="auto">
                    <a:xfrm>
                      <a:off x="0" y="0"/>
                      <a:ext cx="5601655" cy="730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83211" w14:textId="263609F1" w:rsidR="005F734D" w:rsidRDefault="005F734D" w:rsidP="005F734D">
      <w:pPr>
        <w:pStyle w:val="Textoindependiente"/>
      </w:pPr>
    </w:p>
    <w:p w14:paraId="4C82222F" w14:textId="746AAFF8" w:rsidR="00EE6FDD" w:rsidRDefault="00EE6FDD" w:rsidP="005F734D">
      <w:pPr>
        <w:pStyle w:val="Textoindependiente"/>
      </w:pPr>
    </w:p>
    <w:p w14:paraId="24A579C3" w14:textId="77777777" w:rsidR="005F734D" w:rsidRDefault="005F734D" w:rsidP="005F734D">
      <w:pPr>
        <w:pStyle w:val="Textoindependiente"/>
        <w:ind w:left="120"/>
      </w:pPr>
    </w:p>
    <w:p w14:paraId="7B3D0188" w14:textId="77777777" w:rsidR="005F734D" w:rsidRDefault="005F734D" w:rsidP="005F734D">
      <w:pPr>
        <w:pStyle w:val="Textoindependiente"/>
        <w:ind w:left="120"/>
      </w:pPr>
    </w:p>
    <w:p w14:paraId="6E70BA7C" w14:textId="24A6645D" w:rsidR="005F734D" w:rsidRDefault="005F734D" w:rsidP="005F734D">
      <w:pPr>
        <w:pStyle w:val="Textoindependiente"/>
        <w:ind w:left="120"/>
      </w:pPr>
    </w:p>
    <w:p w14:paraId="75AF1F74" w14:textId="77777777" w:rsidR="005F734D" w:rsidRDefault="005F734D" w:rsidP="005F734D">
      <w:pPr>
        <w:pStyle w:val="Textoindependiente"/>
        <w:ind w:left="120"/>
      </w:pPr>
    </w:p>
    <w:p w14:paraId="313B2649" w14:textId="014623F2" w:rsidR="006023D1" w:rsidRDefault="006023D1" w:rsidP="005F734D">
      <w:pPr>
        <w:pStyle w:val="Textoindependiente"/>
        <w:ind w:left="120"/>
      </w:pPr>
      <w:r>
        <w:rPr>
          <w:noProof/>
          <w:lang w:val="es-GT" w:eastAsia="es-GT"/>
        </w:rPr>
        <w:lastRenderedPageBreak/>
        <w:drawing>
          <wp:inline distT="0" distB="0" distL="0" distR="0" wp14:anchorId="7ADDBD26" wp14:editId="426A4AF0">
            <wp:extent cx="5695950" cy="7591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200" t="10551" r="18395" b="5323"/>
                    <a:stretch/>
                  </pic:blipFill>
                  <pic:spPr bwMode="auto">
                    <a:xfrm>
                      <a:off x="0" y="0"/>
                      <a:ext cx="5696798" cy="75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3D1" w:rsidSect="001018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992" w:right="1185" w:bottom="1418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8AC99" w14:textId="77777777" w:rsidR="00A83DD5" w:rsidRDefault="00A83DD5">
      <w:pPr>
        <w:spacing w:after="0" w:line="240" w:lineRule="auto"/>
      </w:pPr>
      <w:r>
        <w:separator/>
      </w:r>
    </w:p>
  </w:endnote>
  <w:endnote w:type="continuationSeparator" w:id="0">
    <w:p w14:paraId="33246F97" w14:textId="77777777" w:rsidR="00A83DD5" w:rsidRDefault="00A8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XMPCAAAA3QAAAA8AAABkcnMvZG93bnJldi54bWxET0trwkAQvhf8D8sI3urGB1FSV5GCIEIP&#10;mpZeh+w0Cc3Optkxxn/vHgoeP773Zje4RvXUhdqzgdk0AUVceFtzaeAzP7yuQQVBtth4JgN3CrDb&#10;jl42mFl/4zP1FylVDOGQoYFKpM20DkVFDsPUt8SR+/GdQ4mwK7Xt8BbDXaPnSZJqhzXHhgpbeq+o&#10;+L1cnYHVqvhyKX6c/hb+e72UxOb9UoyZjIf9GyihQZ7if/fRGpinaZwb38Qno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FzD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A692C" w:rsidRPr="00CA692C">
                              <w:rPr>
                                <w:noProof/>
                                <w:color w:val="666666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A692C" w:rsidRPr="00CA692C">
                        <w:rPr>
                          <w:noProof/>
                          <w:color w:val="666666"/>
                          <w:sz w:val="14"/>
                        </w:rPr>
                        <w:t>9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GFTFAAAA3QAAAA8AAABkcnMvZG93bnJldi54bWxEj0FrwkAUhO8F/8PyhN7qxlSipK4igiCF&#10;HtSWXh/Z1yQ0+zZmnzH9911B8DjMzDfMcj24RvXUhdqzgekkAUVceFtzaeDztHtZgAqCbLHxTAb+&#10;KMB6NXpaYm79lQ/UH6VUEcIhRwOVSJtrHYqKHIaJb4mj9+M7hxJlV2rb4TXCXaPTJMm0w5rjQoUt&#10;bSsqfo8XZ2A+L75chh/v51f/vZhJYk/9TIx5Hg+bN1BCgzzC9/beGkizaQq3N/E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hhU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38BAF" w14:textId="77777777" w:rsidR="00A83DD5" w:rsidRDefault="00A83DD5">
      <w:pPr>
        <w:spacing w:after="0" w:line="240" w:lineRule="auto"/>
      </w:pPr>
      <w:r>
        <w:separator/>
      </w:r>
    </w:p>
  </w:footnote>
  <w:footnote w:type="continuationSeparator" w:id="0">
    <w:p w14:paraId="0D35FC6E" w14:textId="77777777" w:rsidR="00A83DD5" w:rsidRDefault="00A8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B44BF1C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 xml:space="preserve">DIRECCIÓN DE </w:t>
    </w:r>
    <w:r w:rsidR="00F35E7E">
      <w:rPr>
        <w:color w:val="666666"/>
        <w:sz w:val="14"/>
      </w:rPr>
      <w:t xml:space="preserve">AUDITORÍA INTERNA              </w:t>
    </w:r>
    <w:r>
      <w:rPr>
        <w:color w:val="666666"/>
        <w:sz w:val="14"/>
      </w:rPr>
      <w:t xml:space="preserve">   </w:t>
    </w:r>
    <w:r w:rsidR="00F35E7E">
      <w:rPr>
        <w:color w:val="666666"/>
        <w:sz w:val="14"/>
      </w:rPr>
      <w:t xml:space="preserve">                                         </w:t>
    </w:r>
    <w:r>
      <w:rPr>
        <w:color w:val="666666"/>
        <w:sz w:val="14"/>
      </w:rPr>
      <w:tab/>
      <w:t>INFORME O-DIDAI/SUB-</w:t>
    </w:r>
    <w:r w:rsidR="00813344">
      <w:rPr>
        <w:color w:val="666666"/>
        <w:sz w:val="14"/>
      </w:rPr>
      <w:t>227</w:t>
    </w:r>
    <w:r>
      <w:rPr>
        <w:color w:val="666666"/>
        <w:sz w:val="14"/>
      </w:rPr>
      <w:t>-2022</w:t>
    </w:r>
    <w:r w:rsidR="008C3FA6">
      <w:rPr>
        <w:color w:val="666666"/>
        <w:sz w:val="14"/>
      </w:rPr>
      <w:t xml:space="preserve"> </w:t>
    </w:r>
    <w:r w:rsidR="00F35E7E">
      <w:rPr>
        <w:color w:val="666666"/>
        <w:sz w:val="14"/>
      </w:rPr>
      <w:t xml:space="preserve">DIDEDUC </w:t>
    </w:r>
    <w:r w:rsidR="00813344">
      <w:rPr>
        <w:color w:val="666666"/>
        <w:sz w:val="14"/>
      </w:rPr>
      <w:t>DE IZABAL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BE035E"/>
    <w:multiLevelType w:val="hybridMultilevel"/>
    <w:tmpl w:val="B6E623A4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2C1C7B51"/>
    <w:multiLevelType w:val="hybridMultilevel"/>
    <w:tmpl w:val="6F5A3032"/>
    <w:lvl w:ilvl="0" w:tplc="100A0019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0" w15:restartNumberingAfterBreak="0">
    <w:nsid w:val="2F6D2903"/>
    <w:multiLevelType w:val="hybridMultilevel"/>
    <w:tmpl w:val="0FC41488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1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AC343B"/>
    <w:multiLevelType w:val="hybridMultilevel"/>
    <w:tmpl w:val="C96264C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E59BF"/>
    <w:multiLevelType w:val="hybridMultilevel"/>
    <w:tmpl w:val="0B8C575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8"/>
  </w:num>
  <w:num w:numId="3">
    <w:abstractNumId w:val="12"/>
  </w:num>
  <w:num w:numId="4">
    <w:abstractNumId w:val="11"/>
  </w:num>
  <w:num w:numId="5">
    <w:abstractNumId w:val="0"/>
  </w:num>
  <w:num w:numId="6">
    <w:abstractNumId w:val="21"/>
  </w:num>
  <w:num w:numId="7">
    <w:abstractNumId w:val="7"/>
  </w:num>
  <w:num w:numId="8">
    <w:abstractNumId w:val="14"/>
  </w:num>
  <w:num w:numId="9">
    <w:abstractNumId w:val="18"/>
  </w:num>
  <w:num w:numId="10">
    <w:abstractNumId w:val="1"/>
  </w:num>
  <w:num w:numId="11">
    <w:abstractNumId w:val="17"/>
  </w:num>
  <w:num w:numId="12">
    <w:abstractNumId w:val="5"/>
  </w:num>
  <w:num w:numId="13">
    <w:abstractNumId w:val="2"/>
  </w:num>
  <w:num w:numId="14">
    <w:abstractNumId w:val="13"/>
  </w:num>
  <w:num w:numId="15">
    <w:abstractNumId w:val="3"/>
  </w:num>
  <w:num w:numId="16">
    <w:abstractNumId w:val="6"/>
  </w:num>
  <w:num w:numId="17">
    <w:abstractNumId w:val="20"/>
  </w:num>
  <w:num w:numId="18">
    <w:abstractNumId w:val="9"/>
  </w:num>
  <w:num w:numId="19">
    <w:abstractNumId w:val="10"/>
  </w:num>
  <w:num w:numId="20">
    <w:abstractNumId w:val="4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795"/>
    <w:rsid w:val="00001A81"/>
    <w:rsid w:val="00003FC8"/>
    <w:rsid w:val="0000428C"/>
    <w:rsid w:val="0000480D"/>
    <w:rsid w:val="00004F27"/>
    <w:rsid w:val="0001032C"/>
    <w:rsid w:val="00015867"/>
    <w:rsid w:val="00017205"/>
    <w:rsid w:val="000227B3"/>
    <w:rsid w:val="000257D2"/>
    <w:rsid w:val="00025B2F"/>
    <w:rsid w:val="00027C33"/>
    <w:rsid w:val="000320ED"/>
    <w:rsid w:val="0003771D"/>
    <w:rsid w:val="000407A8"/>
    <w:rsid w:val="000450D8"/>
    <w:rsid w:val="000532F2"/>
    <w:rsid w:val="00064E6E"/>
    <w:rsid w:val="00071DDB"/>
    <w:rsid w:val="000768A2"/>
    <w:rsid w:val="00080633"/>
    <w:rsid w:val="00082304"/>
    <w:rsid w:val="0008275E"/>
    <w:rsid w:val="00082FF8"/>
    <w:rsid w:val="00083017"/>
    <w:rsid w:val="00083099"/>
    <w:rsid w:val="00083BF3"/>
    <w:rsid w:val="00087884"/>
    <w:rsid w:val="0009668F"/>
    <w:rsid w:val="000A609D"/>
    <w:rsid w:val="000A760F"/>
    <w:rsid w:val="000B19FC"/>
    <w:rsid w:val="000B1FF4"/>
    <w:rsid w:val="000B230A"/>
    <w:rsid w:val="000B2FCB"/>
    <w:rsid w:val="000B4098"/>
    <w:rsid w:val="000B48F5"/>
    <w:rsid w:val="000C142A"/>
    <w:rsid w:val="000C23D9"/>
    <w:rsid w:val="000C478C"/>
    <w:rsid w:val="000D2078"/>
    <w:rsid w:val="000D3B77"/>
    <w:rsid w:val="000F0EFD"/>
    <w:rsid w:val="000F1735"/>
    <w:rsid w:val="000F30DE"/>
    <w:rsid w:val="000F7891"/>
    <w:rsid w:val="00101880"/>
    <w:rsid w:val="00101C0B"/>
    <w:rsid w:val="0011145F"/>
    <w:rsid w:val="001200B3"/>
    <w:rsid w:val="00127F5B"/>
    <w:rsid w:val="001301D3"/>
    <w:rsid w:val="00131235"/>
    <w:rsid w:val="00132DDA"/>
    <w:rsid w:val="00133EE1"/>
    <w:rsid w:val="0014121E"/>
    <w:rsid w:val="0014779C"/>
    <w:rsid w:val="00151E74"/>
    <w:rsid w:val="0015202D"/>
    <w:rsid w:val="00154E3E"/>
    <w:rsid w:val="00161494"/>
    <w:rsid w:val="00161D98"/>
    <w:rsid w:val="00164045"/>
    <w:rsid w:val="00166B58"/>
    <w:rsid w:val="001671AD"/>
    <w:rsid w:val="00173AD7"/>
    <w:rsid w:val="0017540C"/>
    <w:rsid w:val="00183C89"/>
    <w:rsid w:val="00185226"/>
    <w:rsid w:val="00186F1A"/>
    <w:rsid w:val="00190A83"/>
    <w:rsid w:val="00190B71"/>
    <w:rsid w:val="00190E0C"/>
    <w:rsid w:val="00194D3D"/>
    <w:rsid w:val="001A12C9"/>
    <w:rsid w:val="001A1E3A"/>
    <w:rsid w:val="001A3302"/>
    <w:rsid w:val="001A7DE3"/>
    <w:rsid w:val="001B1E11"/>
    <w:rsid w:val="001B2954"/>
    <w:rsid w:val="001C2555"/>
    <w:rsid w:val="001C298F"/>
    <w:rsid w:val="001C5FE5"/>
    <w:rsid w:val="001D0BC1"/>
    <w:rsid w:val="001D4B97"/>
    <w:rsid w:val="001F3385"/>
    <w:rsid w:val="001F4192"/>
    <w:rsid w:val="00200C55"/>
    <w:rsid w:val="00200F3B"/>
    <w:rsid w:val="0020158A"/>
    <w:rsid w:val="00203483"/>
    <w:rsid w:val="00204CAE"/>
    <w:rsid w:val="002074AB"/>
    <w:rsid w:val="002116B5"/>
    <w:rsid w:val="002134CC"/>
    <w:rsid w:val="00216360"/>
    <w:rsid w:val="002165C1"/>
    <w:rsid w:val="0021713A"/>
    <w:rsid w:val="00220E1B"/>
    <w:rsid w:val="002243BB"/>
    <w:rsid w:val="002247E0"/>
    <w:rsid w:val="00226C9D"/>
    <w:rsid w:val="00227009"/>
    <w:rsid w:val="002274A8"/>
    <w:rsid w:val="00227ABF"/>
    <w:rsid w:val="00227C8F"/>
    <w:rsid w:val="00227E20"/>
    <w:rsid w:val="00230811"/>
    <w:rsid w:val="00232C7C"/>
    <w:rsid w:val="00240072"/>
    <w:rsid w:val="00242D2E"/>
    <w:rsid w:val="00243FB6"/>
    <w:rsid w:val="00250762"/>
    <w:rsid w:val="00250876"/>
    <w:rsid w:val="00252F65"/>
    <w:rsid w:val="0026044C"/>
    <w:rsid w:val="00261DC5"/>
    <w:rsid w:val="0026274C"/>
    <w:rsid w:val="00265D80"/>
    <w:rsid w:val="00266113"/>
    <w:rsid w:val="00271476"/>
    <w:rsid w:val="00271520"/>
    <w:rsid w:val="00271710"/>
    <w:rsid w:val="002739C6"/>
    <w:rsid w:val="002815FA"/>
    <w:rsid w:val="002830F1"/>
    <w:rsid w:val="00284E4C"/>
    <w:rsid w:val="00284EC2"/>
    <w:rsid w:val="002878BD"/>
    <w:rsid w:val="00290AAD"/>
    <w:rsid w:val="00290D5A"/>
    <w:rsid w:val="002929C0"/>
    <w:rsid w:val="002A0C47"/>
    <w:rsid w:val="002A1656"/>
    <w:rsid w:val="002B4429"/>
    <w:rsid w:val="002B6861"/>
    <w:rsid w:val="002B7813"/>
    <w:rsid w:val="002D0F92"/>
    <w:rsid w:val="002D2AB8"/>
    <w:rsid w:val="002D2F4F"/>
    <w:rsid w:val="002D6C2B"/>
    <w:rsid w:val="002E1784"/>
    <w:rsid w:val="003034E5"/>
    <w:rsid w:val="0031457F"/>
    <w:rsid w:val="0031486D"/>
    <w:rsid w:val="00314D16"/>
    <w:rsid w:val="00315F58"/>
    <w:rsid w:val="00320031"/>
    <w:rsid w:val="00322B58"/>
    <w:rsid w:val="00323437"/>
    <w:rsid w:val="003234AE"/>
    <w:rsid w:val="0032689A"/>
    <w:rsid w:val="00331EB7"/>
    <w:rsid w:val="00331FF8"/>
    <w:rsid w:val="00332DB2"/>
    <w:rsid w:val="00333E1C"/>
    <w:rsid w:val="003341FD"/>
    <w:rsid w:val="00341544"/>
    <w:rsid w:val="00343B0D"/>
    <w:rsid w:val="00354CE9"/>
    <w:rsid w:val="00355812"/>
    <w:rsid w:val="003568A5"/>
    <w:rsid w:val="00366B80"/>
    <w:rsid w:val="003676A1"/>
    <w:rsid w:val="0037562D"/>
    <w:rsid w:val="0038146A"/>
    <w:rsid w:val="00383553"/>
    <w:rsid w:val="00386A53"/>
    <w:rsid w:val="00391B15"/>
    <w:rsid w:val="00394FA3"/>
    <w:rsid w:val="00395213"/>
    <w:rsid w:val="003A2460"/>
    <w:rsid w:val="003A2C4F"/>
    <w:rsid w:val="003B0751"/>
    <w:rsid w:val="003B4CE1"/>
    <w:rsid w:val="003B6D59"/>
    <w:rsid w:val="003C5CFB"/>
    <w:rsid w:val="003D0E70"/>
    <w:rsid w:val="003E0E12"/>
    <w:rsid w:val="003E1D5C"/>
    <w:rsid w:val="003E2C6B"/>
    <w:rsid w:val="003E626F"/>
    <w:rsid w:val="003E6AD2"/>
    <w:rsid w:val="003E7459"/>
    <w:rsid w:val="003F3661"/>
    <w:rsid w:val="003F430D"/>
    <w:rsid w:val="00400C3D"/>
    <w:rsid w:val="004052FA"/>
    <w:rsid w:val="00413E59"/>
    <w:rsid w:val="004174DE"/>
    <w:rsid w:val="004207B8"/>
    <w:rsid w:val="00427EC2"/>
    <w:rsid w:val="00431718"/>
    <w:rsid w:val="004347DC"/>
    <w:rsid w:val="004377D4"/>
    <w:rsid w:val="0044644C"/>
    <w:rsid w:val="00447F9C"/>
    <w:rsid w:val="00451598"/>
    <w:rsid w:val="00451E02"/>
    <w:rsid w:val="00455781"/>
    <w:rsid w:val="00460482"/>
    <w:rsid w:val="004640D0"/>
    <w:rsid w:val="0047601F"/>
    <w:rsid w:val="0047622D"/>
    <w:rsid w:val="00480100"/>
    <w:rsid w:val="00486F07"/>
    <w:rsid w:val="004879E1"/>
    <w:rsid w:val="00490B91"/>
    <w:rsid w:val="004951D4"/>
    <w:rsid w:val="004951D5"/>
    <w:rsid w:val="00496FEB"/>
    <w:rsid w:val="004A0599"/>
    <w:rsid w:val="004A0EA2"/>
    <w:rsid w:val="004A249B"/>
    <w:rsid w:val="004A3FAA"/>
    <w:rsid w:val="004A441A"/>
    <w:rsid w:val="004A7A3B"/>
    <w:rsid w:val="004B033C"/>
    <w:rsid w:val="004B172B"/>
    <w:rsid w:val="004B38E0"/>
    <w:rsid w:val="004D075D"/>
    <w:rsid w:val="004D2498"/>
    <w:rsid w:val="004D5985"/>
    <w:rsid w:val="004E229A"/>
    <w:rsid w:val="004E23F9"/>
    <w:rsid w:val="004E2629"/>
    <w:rsid w:val="004E5B94"/>
    <w:rsid w:val="004E65D3"/>
    <w:rsid w:val="004E7C2A"/>
    <w:rsid w:val="004F4C79"/>
    <w:rsid w:val="00503398"/>
    <w:rsid w:val="005040C5"/>
    <w:rsid w:val="00504D8A"/>
    <w:rsid w:val="00511906"/>
    <w:rsid w:val="00512E6A"/>
    <w:rsid w:val="0051359E"/>
    <w:rsid w:val="0051646E"/>
    <w:rsid w:val="005173E3"/>
    <w:rsid w:val="0052180B"/>
    <w:rsid w:val="005259DA"/>
    <w:rsid w:val="0053644A"/>
    <w:rsid w:val="00537BB9"/>
    <w:rsid w:val="005421A5"/>
    <w:rsid w:val="00543D7D"/>
    <w:rsid w:val="00557A8B"/>
    <w:rsid w:val="0056150A"/>
    <w:rsid w:val="00564703"/>
    <w:rsid w:val="00567A5F"/>
    <w:rsid w:val="005707B0"/>
    <w:rsid w:val="005712FE"/>
    <w:rsid w:val="00571EA6"/>
    <w:rsid w:val="00573A2A"/>
    <w:rsid w:val="0057405D"/>
    <w:rsid w:val="005759A5"/>
    <w:rsid w:val="00587B67"/>
    <w:rsid w:val="00591F8F"/>
    <w:rsid w:val="005949F3"/>
    <w:rsid w:val="005A0528"/>
    <w:rsid w:val="005A4A6C"/>
    <w:rsid w:val="005A4EA3"/>
    <w:rsid w:val="005A6AA5"/>
    <w:rsid w:val="005B2678"/>
    <w:rsid w:val="005B38FC"/>
    <w:rsid w:val="005B4122"/>
    <w:rsid w:val="005B73D0"/>
    <w:rsid w:val="005B7E0E"/>
    <w:rsid w:val="005C28CE"/>
    <w:rsid w:val="005D3A93"/>
    <w:rsid w:val="005D4C01"/>
    <w:rsid w:val="005E08CB"/>
    <w:rsid w:val="005E1249"/>
    <w:rsid w:val="005E291D"/>
    <w:rsid w:val="005E40B0"/>
    <w:rsid w:val="005F18BE"/>
    <w:rsid w:val="005F61D0"/>
    <w:rsid w:val="005F734D"/>
    <w:rsid w:val="00601D81"/>
    <w:rsid w:val="006023D1"/>
    <w:rsid w:val="00603F4A"/>
    <w:rsid w:val="00612623"/>
    <w:rsid w:val="006132DE"/>
    <w:rsid w:val="00615500"/>
    <w:rsid w:val="006165AB"/>
    <w:rsid w:val="00616F3D"/>
    <w:rsid w:val="006251E0"/>
    <w:rsid w:val="0063360A"/>
    <w:rsid w:val="00633AD5"/>
    <w:rsid w:val="00641FAE"/>
    <w:rsid w:val="00645EAB"/>
    <w:rsid w:val="00650B43"/>
    <w:rsid w:val="0065799E"/>
    <w:rsid w:val="0066731B"/>
    <w:rsid w:val="00672668"/>
    <w:rsid w:val="0067270A"/>
    <w:rsid w:val="00687397"/>
    <w:rsid w:val="00696988"/>
    <w:rsid w:val="006A0A59"/>
    <w:rsid w:val="006A0F24"/>
    <w:rsid w:val="006A527C"/>
    <w:rsid w:val="006A7935"/>
    <w:rsid w:val="006A7FBC"/>
    <w:rsid w:val="006B0250"/>
    <w:rsid w:val="006B0CF8"/>
    <w:rsid w:val="006B2810"/>
    <w:rsid w:val="006B3A59"/>
    <w:rsid w:val="006B6721"/>
    <w:rsid w:val="006C028A"/>
    <w:rsid w:val="006C3B5B"/>
    <w:rsid w:val="006D1423"/>
    <w:rsid w:val="006E36BF"/>
    <w:rsid w:val="006E4527"/>
    <w:rsid w:val="006F33F5"/>
    <w:rsid w:val="00700A28"/>
    <w:rsid w:val="00701689"/>
    <w:rsid w:val="0071524A"/>
    <w:rsid w:val="00715A9A"/>
    <w:rsid w:val="00727E70"/>
    <w:rsid w:val="00730C9E"/>
    <w:rsid w:val="007330E2"/>
    <w:rsid w:val="00736B1B"/>
    <w:rsid w:val="00745F22"/>
    <w:rsid w:val="00746489"/>
    <w:rsid w:val="0074769A"/>
    <w:rsid w:val="00757C81"/>
    <w:rsid w:val="00765C31"/>
    <w:rsid w:val="00767B25"/>
    <w:rsid w:val="00770B97"/>
    <w:rsid w:val="00781970"/>
    <w:rsid w:val="00782473"/>
    <w:rsid w:val="00782FEE"/>
    <w:rsid w:val="00785465"/>
    <w:rsid w:val="007872FC"/>
    <w:rsid w:val="0079098A"/>
    <w:rsid w:val="007A78CC"/>
    <w:rsid w:val="007B1A1B"/>
    <w:rsid w:val="007B6638"/>
    <w:rsid w:val="007B7EE4"/>
    <w:rsid w:val="007C0E8B"/>
    <w:rsid w:val="007D1C88"/>
    <w:rsid w:val="007D6D15"/>
    <w:rsid w:val="007E35B8"/>
    <w:rsid w:val="007E3D3F"/>
    <w:rsid w:val="007E502D"/>
    <w:rsid w:val="007F04BB"/>
    <w:rsid w:val="0080147B"/>
    <w:rsid w:val="00801822"/>
    <w:rsid w:val="00803A08"/>
    <w:rsid w:val="0080443F"/>
    <w:rsid w:val="0080486A"/>
    <w:rsid w:val="00806D90"/>
    <w:rsid w:val="008072A8"/>
    <w:rsid w:val="00810E99"/>
    <w:rsid w:val="00813344"/>
    <w:rsid w:val="0081480E"/>
    <w:rsid w:val="00821ACD"/>
    <w:rsid w:val="00822FDE"/>
    <w:rsid w:val="00823BA7"/>
    <w:rsid w:val="008258B9"/>
    <w:rsid w:val="008263C5"/>
    <w:rsid w:val="00831638"/>
    <w:rsid w:val="0083727C"/>
    <w:rsid w:val="008453CC"/>
    <w:rsid w:val="0085072A"/>
    <w:rsid w:val="00851417"/>
    <w:rsid w:val="008534DE"/>
    <w:rsid w:val="0086465E"/>
    <w:rsid w:val="008653B1"/>
    <w:rsid w:val="008702BF"/>
    <w:rsid w:val="0087073F"/>
    <w:rsid w:val="00872626"/>
    <w:rsid w:val="00872FA3"/>
    <w:rsid w:val="00873813"/>
    <w:rsid w:val="008766A1"/>
    <w:rsid w:val="008766C5"/>
    <w:rsid w:val="00877F1E"/>
    <w:rsid w:val="00881E19"/>
    <w:rsid w:val="008860A1"/>
    <w:rsid w:val="0089449B"/>
    <w:rsid w:val="00894E23"/>
    <w:rsid w:val="00895D0E"/>
    <w:rsid w:val="008A0C61"/>
    <w:rsid w:val="008A17E4"/>
    <w:rsid w:val="008A2CEF"/>
    <w:rsid w:val="008A589C"/>
    <w:rsid w:val="008B01A0"/>
    <w:rsid w:val="008B3576"/>
    <w:rsid w:val="008B51EB"/>
    <w:rsid w:val="008C3FA6"/>
    <w:rsid w:val="008C4DE8"/>
    <w:rsid w:val="008C6691"/>
    <w:rsid w:val="008C7CA7"/>
    <w:rsid w:val="008E52DB"/>
    <w:rsid w:val="008F15D7"/>
    <w:rsid w:val="008F1D36"/>
    <w:rsid w:val="008F6B76"/>
    <w:rsid w:val="008F78C8"/>
    <w:rsid w:val="009007C6"/>
    <w:rsid w:val="00912BAA"/>
    <w:rsid w:val="00913B2D"/>
    <w:rsid w:val="009229F5"/>
    <w:rsid w:val="00941BB6"/>
    <w:rsid w:val="00943C98"/>
    <w:rsid w:val="0095061E"/>
    <w:rsid w:val="00951FFC"/>
    <w:rsid w:val="00955C9B"/>
    <w:rsid w:val="00956439"/>
    <w:rsid w:val="00961935"/>
    <w:rsid w:val="009744C4"/>
    <w:rsid w:val="0097596B"/>
    <w:rsid w:val="00976EB6"/>
    <w:rsid w:val="00980B2D"/>
    <w:rsid w:val="00983946"/>
    <w:rsid w:val="0098776E"/>
    <w:rsid w:val="00994034"/>
    <w:rsid w:val="00994DE0"/>
    <w:rsid w:val="009A4D14"/>
    <w:rsid w:val="009A604E"/>
    <w:rsid w:val="009B2C2A"/>
    <w:rsid w:val="009C07F1"/>
    <w:rsid w:val="009C2EC4"/>
    <w:rsid w:val="009C5D84"/>
    <w:rsid w:val="009D0193"/>
    <w:rsid w:val="009D1DDA"/>
    <w:rsid w:val="009D734C"/>
    <w:rsid w:val="009D7E24"/>
    <w:rsid w:val="009E3CAB"/>
    <w:rsid w:val="009F0371"/>
    <w:rsid w:val="009F25F3"/>
    <w:rsid w:val="009F30C5"/>
    <w:rsid w:val="009F409C"/>
    <w:rsid w:val="009F5BCC"/>
    <w:rsid w:val="00A24A51"/>
    <w:rsid w:val="00A277E8"/>
    <w:rsid w:val="00A31309"/>
    <w:rsid w:val="00A3168A"/>
    <w:rsid w:val="00A33C46"/>
    <w:rsid w:val="00A34726"/>
    <w:rsid w:val="00A378AD"/>
    <w:rsid w:val="00A422C0"/>
    <w:rsid w:val="00A5020E"/>
    <w:rsid w:val="00A51F8C"/>
    <w:rsid w:val="00A56D5E"/>
    <w:rsid w:val="00A5761F"/>
    <w:rsid w:val="00A61E66"/>
    <w:rsid w:val="00A630FA"/>
    <w:rsid w:val="00A63823"/>
    <w:rsid w:val="00A67977"/>
    <w:rsid w:val="00A73CBE"/>
    <w:rsid w:val="00A77AB5"/>
    <w:rsid w:val="00A77E16"/>
    <w:rsid w:val="00A83DD5"/>
    <w:rsid w:val="00A9188E"/>
    <w:rsid w:val="00A943C4"/>
    <w:rsid w:val="00A95DAF"/>
    <w:rsid w:val="00A961C0"/>
    <w:rsid w:val="00A97BBE"/>
    <w:rsid w:val="00A97E6F"/>
    <w:rsid w:val="00AA3227"/>
    <w:rsid w:val="00AA6AAC"/>
    <w:rsid w:val="00AB17D4"/>
    <w:rsid w:val="00AB1FFA"/>
    <w:rsid w:val="00AB4255"/>
    <w:rsid w:val="00AB7B3B"/>
    <w:rsid w:val="00AC31B6"/>
    <w:rsid w:val="00AC564F"/>
    <w:rsid w:val="00AC6280"/>
    <w:rsid w:val="00AD5AD9"/>
    <w:rsid w:val="00AD611B"/>
    <w:rsid w:val="00AD67BC"/>
    <w:rsid w:val="00AE20AF"/>
    <w:rsid w:val="00AF0CD3"/>
    <w:rsid w:val="00AF1290"/>
    <w:rsid w:val="00AF1717"/>
    <w:rsid w:val="00AF6E68"/>
    <w:rsid w:val="00B027C1"/>
    <w:rsid w:val="00B03A16"/>
    <w:rsid w:val="00B16807"/>
    <w:rsid w:val="00B341E9"/>
    <w:rsid w:val="00B35046"/>
    <w:rsid w:val="00B52BC9"/>
    <w:rsid w:val="00B572E3"/>
    <w:rsid w:val="00B64033"/>
    <w:rsid w:val="00B659B3"/>
    <w:rsid w:val="00B66A19"/>
    <w:rsid w:val="00B7004F"/>
    <w:rsid w:val="00B71BDF"/>
    <w:rsid w:val="00B74FC3"/>
    <w:rsid w:val="00B75051"/>
    <w:rsid w:val="00B82017"/>
    <w:rsid w:val="00B82159"/>
    <w:rsid w:val="00B86A65"/>
    <w:rsid w:val="00B87BF5"/>
    <w:rsid w:val="00B90104"/>
    <w:rsid w:val="00B9124C"/>
    <w:rsid w:val="00B94053"/>
    <w:rsid w:val="00B9414A"/>
    <w:rsid w:val="00BA389C"/>
    <w:rsid w:val="00BA4EC8"/>
    <w:rsid w:val="00BB102D"/>
    <w:rsid w:val="00BB11CA"/>
    <w:rsid w:val="00BB1DEA"/>
    <w:rsid w:val="00BC2219"/>
    <w:rsid w:val="00BD2E73"/>
    <w:rsid w:val="00BD6FB0"/>
    <w:rsid w:val="00BE1A4E"/>
    <w:rsid w:val="00BE2F15"/>
    <w:rsid w:val="00BE7AD0"/>
    <w:rsid w:val="00BF274A"/>
    <w:rsid w:val="00BF7FAB"/>
    <w:rsid w:val="00C060C0"/>
    <w:rsid w:val="00C20926"/>
    <w:rsid w:val="00C30B19"/>
    <w:rsid w:val="00C32717"/>
    <w:rsid w:val="00C35FE5"/>
    <w:rsid w:val="00C414BF"/>
    <w:rsid w:val="00C417B7"/>
    <w:rsid w:val="00C55B44"/>
    <w:rsid w:val="00C62D4F"/>
    <w:rsid w:val="00C63D2C"/>
    <w:rsid w:val="00C64705"/>
    <w:rsid w:val="00C6531B"/>
    <w:rsid w:val="00C6537C"/>
    <w:rsid w:val="00C74ED4"/>
    <w:rsid w:val="00C80AC9"/>
    <w:rsid w:val="00C82E57"/>
    <w:rsid w:val="00C874B1"/>
    <w:rsid w:val="00C91B55"/>
    <w:rsid w:val="00C91DE5"/>
    <w:rsid w:val="00C947AB"/>
    <w:rsid w:val="00C97625"/>
    <w:rsid w:val="00CA2279"/>
    <w:rsid w:val="00CA372B"/>
    <w:rsid w:val="00CA522A"/>
    <w:rsid w:val="00CA5A9A"/>
    <w:rsid w:val="00CA692C"/>
    <w:rsid w:val="00CA6973"/>
    <w:rsid w:val="00CA71CF"/>
    <w:rsid w:val="00CA74E8"/>
    <w:rsid w:val="00CA7D1E"/>
    <w:rsid w:val="00CB4D6D"/>
    <w:rsid w:val="00CB5360"/>
    <w:rsid w:val="00CB5DD6"/>
    <w:rsid w:val="00CC1D89"/>
    <w:rsid w:val="00CC450C"/>
    <w:rsid w:val="00CC6D9B"/>
    <w:rsid w:val="00CD3145"/>
    <w:rsid w:val="00CD35A3"/>
    <w:rsid w:val="00CD3F00"/>
    <w:rsid w:val="00CD6FC6"/>
    <w:rsid w:val="00CE104D"/>
    <w:rsid w:val="00CE2373"/>
    <w:rsid w:val="00CE476B"/>
    <w:rsid w:val="00CE5DA7"/>
    <w:rsid w:val="00CE63C9"/>
    <w:rsid w:val="00CE6946"/>
    <w:rsid w:val="00CF5975"/>
    <w:rsid w:val="00CF7BBF"/>
    <w:rsid w:val="00D00F0E"/>
    <w:rsid w:val="00D04807"/>
    <w:rsid w:val="00D05C5D"/>
    <w:rsid w:val="00D0671E"/>
    <w:rsid w:val="00D169C8"/>
    <w:rsid w:val="00D31B2D"/>
    <w:rsid w:val="00D35D28"/>
    <w:rsid w:val="00D36E60"/>
    <w:rsid w:val="00D40383"/>
    <w:rsid w:val="00D47107"/>
    <w:rsid w:val="00D473A1"/>
    <w:rsid w:val="00D47AB8"/>
    <w:rsid w:val="00D551EF"/>
    <w:rsid w:val="00D55CF8"/>
    <w:rsid w:val="00D62229"/>
    <w:rsid w:val="00D63B44"/>
    <w:rsid w:val="00D64C58"/>
    <w:rsid w:val="00D654A8"/>
    <w:rsid w:val="00D65903"/>
    <w:rsid w:val="00D70D1E"/>
    <w:rsid w:val="00D7587D"/>
    <w:rsid w:val="00D779B5"/>
    <w:rsid w:val="00D81AEA"/>
    <w:rsid w:val="00D833AE"/>
    <w:rsid w:val="00D85501"/>
    <w:rsid w:val="00D8609D"/>
    <w:rsid w:val="00D860EC"/>
    <w:rsid w:val="00D90589"/>
    <w:rsid w:val="00D90B13"/>
    <w:rsid w:val="00D93539"/>
    <w:rsid w:val="00D96316"/>
    <w:rsid w:val="00D96ED7"/>
    <w:rsid w:val="00DA0FB4"/>
    <w:rsid w:val="00DA2E4C"/>
    <w:rsid w:val="00DA338A"/>
    <w:rsid w:val="00DA6527"/>
    <w:rsid w:val="00DA6586"/>
    <w:rsid w:val="00DB4721"/>
    <w:rsid w:val="00DB505F"/>
    <w:rsid w:val="00DB73FA"/>
    <w:rsid w:val="00DB777A"/>
    <w:rsid w:val="00DC2A0A"/>
    <w:rsid w:val="00DC7B5C"/>
    <w:rsid w:val="00DD0F66"/>
    <w:rsid w:val="00DD1367"/>
    <w:rsid w:val="00DD3FD1"/>
    <w:rsid w:val="00DD4846"/>
    <w:rsid w:val="00DE314C"/>
    <w:rsid w:val="00DF0FC3"/>
    <w:rsid w:val="00DF3652"/>
    <w:rsid w:val="00DF472B"/>
    <w:rsid w:val="00E072CA"/>
    <w:rsid w:val="00E104C7"/>
    <w:rsid w:val="00E11B50"/>
    <w:rsid w:val="00E1717D"/>
    <w:rsid w:val="00E21301"/>
    <w:rsid w:val="00E21970"/>
    <w:rsid w:val="00E2365D"/>
    <w:rsid w:val="00E23A31"/>
    <w:rsid w:val="00E34078"/>
    <w:rsid w:val="00E40B33"/>
    <w:rsid w:val="00E41725"/>
    <w:rsid w:val="00E42E48"/>
    <w:rsid w:val="00E45370"/>
    <w:rsid w:val="00E46403"/>
    <w:rsid w:val="00E554E2"/>
    <w:rsid w:val="00E60413"/>
    <w:rsid w:val="00E6113F"/>
    <w:rsid w:val="00E6565E"/>
    <w:rsid w:val="00E70A41"/>
    <w:rsid w:val="00E77AD2"/>
    <w:rsid w:val="00E82F4E"/>
    <w:rsid w:val="00E847C6"/>
    <w:rsid w:val="00E927C4"/>
    <w:rsid w:val="00EA3BFD"/>
    <w:rsid w:val="00EB4F7C"/>
    <w:rsid w:val="00EB563F"/>
    <w:rsid w:val="00EB7B45"/>
    <w:rsid w:val="00ED16A6"/>
    <w:rsid w:val="00ED2EC8"/>
    <w:rsid w:val="00EE291D"/>
    <w:rsid w:val="00EE4EAC"/>
    <w:rsid w:val="00EE53F3"/>
    <w:rsid w:val="00EE6FDD"/>
    <w:rsid w:val="00EF3D3E"/>
    <w:rsid w:val="00EF4229"/>
    <w:rsid w:val="00F00212"/>
    <w:rsid w:val="00F029A1"/>
    <w:rsid w:val="00F030EF"/>
    <w:rsid w:val="00F13405"/>
    <w:rsid w:val="00F176F6"/>
    <w:rsid w:val="00F179E3"/>
    <w:rsid w:val="00F24AFC"/>
    <w:rsid w:val="00F25F39"/>
    <w:rsid w:val="00F30D5A"/>
    <w:rsid w:val="00F31AA6"/>
    <w:rsid w:val="00F347D9"/>
    <w:rsid w:val="00F348AF"/>
    <w:rsid w:val="00F35E7E"/>
    <w:rsid w:val="00F37ED1"/>
    <w:rsid w:val="00F40E51"/>
    <w:rsid w:val="00F42C4D"/>
    <w:rsid w:val="00F460EB"/>
    <w:rsid w:val="00F4641E"/>
    <w:rsid w:val="00F46B1C"/>
    <w:rsid w:val="00F470BF"/>
    <w:rsid w:val="00F500A9"/>
    <w:rsid w:val="00F54A3E"/>
    <w:rsid w:val="00F65513"/>
    <w:rsid w:val="00F65AB2"/>
    <w:rsid w:val="00F70356"/>
    <w:rsid w:val="00F74A2B"/>
    <w:rsid w:val="00F81BF6"/>
    <w:rsid w:val="00F82E9C"/>
    <w:rsid w:val="00F83998"/>
    <w:rsid w:val="00F9084A"/>
    <w:rsid w:val="00F90891"/>
    <w:rsid w:val="00F908E6"/>
    <w:rsid w:val="00F94391"/>
    <w:rsid w:val="00F965E4"/>
    <w:rsid w:val="00FA10FE"/>
    <w:rsid w:val="00FA1F90"/>
    <w:rsid w:val="00FA26FE"/>
    <w:rsid w:val="00FA6FB2"/>
    <w:rsid w:val="00FA73D0"/>
    <w:rsid w:val="00FB411A"/>
    <w:rsid w:val="00FB60E0"/>
    <w:rsid w:val="00FC057A"/>
    <w:rsid w:val="00FC1A5B"/>
    <w:rsid w:val="00FC6B7E"/>
    <w:rsid w:val="00FC7B5A"/>
    <w:rsid w:val="00FD3299"/>
    <w:rsid w:val="00FD79E9"/>
    <w:rsid w:val="00FE303C"/>
    <w:rsid w:val="00FE3B31"/>
    <w:rsid w:val="00FF1727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1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rsid w:val="00DF3652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F365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15C6C5-D9FE-41FD-B969-3B77DFA220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877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2022-11-18T17:04:00Z</cp:lastPrinted>
  <dcterms:created xsi:type="dcterms:W3CDTF">2022-11-28T22:33:00Z</dcterms:created>
  <dcterms:modified xsi:type="dcterms:W3CDTF">2022-11-28T22:33:00Z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