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76FC1559" w14:textId="61C005F2" w:rsidR="006B6468" w:rsidRPr="002E155B" w:rsidRDefault="006B6468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</w:t>
      </w:r>
      <w:proofErr w:type="gramStart"/>
      <w:r w:rsidR="003C5FC6" w:rsidRPr="00942E86">
        <w:rPr>
          <w:rFonts w:ascii="Arial" w:hAnsi="Arial" w:cs="Arial"/>
          <w:sz w:val="22"/>
          <w:szCs w:val="22"/>
        </w:rPr>
        <w:t>,</w:t>
      </w:r>
      <w:r w:rsidR="003C5FC6" w:rsidRPr="00942E86">
        <w:rPr>
          <w:rFonts w:ascii="Arial" w:hAnsi="Arial" w:cs="Arial"/>
          <w:sz w:val="22"/>
          <w:szCs w:val="22"/>
        </w:rPr>
        <w:softHyphen/>
      </w:r>
      <w:proofErr w:type="gramEnd"/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Pr="00942E86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5C1B61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6FF9B7C8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7223CB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7223CB">
        <w:rPr>
          <w:rFonts w:ascii="Arial" w:hAnsi="Arial" w:cs="Arial"/>
          <w:sz w:val="22"/>
          <w:szCs w:val="22"/>
        </w:rPr>
        <w:t xml:space="preserve">, PARA LAS ORGANIZACIONES DE PADRES DE FAMILIA -OPF-, INSTITUTOS DE EDUCACIÓN POR COOPERATIVA DE ENSEÑANZA, ALFABETIZACIÓN Y </w:t>
      </w:r>
      <w:r w:rsidR="00AB5DCC">
        <w:rPr>
          <w:rFonts w:ascii="Arial" w:hAnsi="Arial" w:cs="Arial"/>
          <w:sz w:val="22"/>
          <w:szCs w:val="22"/>
        </w:rPr>
        <w:t>SUBVENCIÓN A CENTROS EDUCATIVOS PRIVADOS GRATUITOS</w:t>
      </w:r>
      <w:r w:rsidR="007223CB" w:rsidRPr="00221810">
        <w:rPr>
          <w:rFonts w:ascii="Arial" w:hAnsi="Arial" w:cs="Arial"/>
          <w:sz w:val="22"/>
          <w:szCs w:val="22"/>
        </w:rPr>
        <w:t>, POR EL MONTO</w:t>
      </w:r>
      <w:r w:rsidR="007223CB">
        <w:rPr>
          <w:rFonts w:ascii="Arial" w:hAnsi="Arial" w:cs="Arial"/>
          <w:sz w:val="22"/>
          <w:szCs w:val="22"/>
        </w:rPr>
        <w:t xml:space="preserve"> DE DOS MILLONES TRESCIENTOS OCHENTA Y OCHO MIL SEISCIENTOS QUETZALES EXACTOS (Q.2,388,600.00) DE CRÉDITOS PRESUPUESTARIOS DISMINUIDOS Y DOSCIENTOS DIECISÉIS MILLONES TRESCIENTOS CINCUENTA Y UN MIL OCHOCIENTOS CINCO QUETZALES EXACTOS (Q.216,351,805.00) DE CRÉDITOS PRESUPUESTARIOS INCREMENTADOS</w:t>
      </w:r>
      <w:r w:rsidR="007223CB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7223CB">
        <w:rPr>
          <w:rFonts w:ascii="Arial" w:hAnsi="Arial" w:cs="Arial"/>
          <w:color w:val="000000" w:themeColor="text1"/>
          <w:sz w:val="22"/>
          <w:szCs w:val="22"/>
        </w:rPr>
        <w:t>----------------------------------</w:t>
      </w:r>
      <w:r w:rsidR="00AB5DCC">
        <w:rPr>
          <w:rFonts w:ascii="Arial" w:hAnsi="Arial" w:cs="Arial"/>
          <w:color w:val="000000" w:themeColor="text1"/>
          <w:sz w:val="22"/>
          <w:szCs w:val="22"/>
        </w:rPr>
        <w:t>--------------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13A4A5C6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F73BEC">
        <w:rPr>
          <w:rFonts w:ascii="Arial" w:hAnsi="Arial" w:cs="Arial"/>
          <w:b/>
          <w:sz w:val="22"/>
          <w:szCs w:val="22"/>
        </w:rPr>
        <w:t>I)</w:t>
      </w:r>
      <w:r w:rsidRPr="00F73BEC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F73BEC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 w:rsidRPr="00F73BEC">
        <w:rPr>
          <w:rFonts w:ascii="Arial" w:eastAsia="Arial Unicode MS" w:hAnsi="Arial" w:cs="Arial"/>
          <w:sz w:val="22"/>
          <w:szCs w:val="22"/>
        </w:rPr>
        <w:t>,</w:t>
      </w:r>
      <w:r w:rsidR="00293DE4" w:rsidRPr="00F73BEC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8C6943" w:rsidRPr="00F73BEC">
        <w:rPr>
          <w:rFonts w:ascii="Arial" w:eastAsia="Arial Unicode MS" w:hAnsi="Arial" w:cs="Arial"/>
          <w:sz w:val="22"/>
          <w:szCs w:val="22"/>
        </w:rPr>
        <w:t>la</w:t>
      </w:r>
      <w:r w:rsidR="007223CB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7223CB" w:rsidRPr="00F73BEC">
        <w:rPr>
          <w:rFonts w:ascii="Arial" w:hAnsi="Arial" w:cs="Arial"/>
          <w:sz w:val="22"/>
          <w:szCs w:val="22"/>
        </w:rPr>
        <w:t xml:space="preserve">Dirección de Planificación Educativa -DIPLAN-, Dirección de Administración Financiera -DAFI- y las Direcciones Departamentales de Educación </w:t>
      </w:r>
      <w:r w:rsidR="007223CB" w:rsidRPr="00F73BEC">
        <w:rPr>
          <w:rFonts w:ascii="Arial" w:hAnsi="Arial" w:cs="Arial"/>
          <w:sz w:val="22"/>
          <w:szCs w:val="22"/>
          <w:lang w:val="es-MX"/>
        </w:rPr>
        <w:t>de El Progreso, Sacatepéquez, Chimaltenango, Escuintla, Santa Rosa, Sololá, Totonicapán, Suchitepéquez, Retalhuleu, San Marcos, Huehuetenango, Quiché, Baja Verapaz, Petén, Izabal, Zacapa, Chiquimula, Jalapa, Jutiapa, Guatemala Norte, Guatemala Sur y Quiché Norte</w:t>
      </w:r>
      <w:r w:rsidR="006B7467" w:rsidRPr="00F73BEC">
        <w:rPr>
          <w:rFonts w:ascii="Arial" w:hAnsi="Arial" w:cs="Arial"/>
          <w:sz w:val="22"/>
          <w:szCs w:val="22"/>
        </w:rPr>
        <w:t>,</w:t>
      </w:r>
      <w:r w:rsidR="00B025FA" w:rsidRPr="00F73BEC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1" w:name="_Hlk103698284"/>
      <w:r w:rsidR="00B025FA" w:rsidRPr="00F73BEC">
        <w:rPr>
          <w:rFonts w:ascii="Arial" w:hAnsi="Arial" w:cs="Arial"/>
          <w:sz w:val="22"/>
          <w:szCs w:val="22"/>
        </w:rPr>
        <w:t>reprogramación del grupo de gasto 4</w:t>
      </w:r>
      <w:r w:rsidR="00BD47A1" w:rsidRPr="00F73BEC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 w:rsidRPr="00F73BEC">
        <w:rPr>
          <w:rFonts w:ascii="Arial" w:hAnsi="Arial" w:cs="Arial"/>
          <w:sz w:val="22"/>
          <w:szCs w:val="22"/>
        </w:rPr>
        <w:t xml:space="preserve">en el renglón de gasto </w:t>
      </w:r>
      <w:r w:rsidR="001833EB" w:rsidRPr="00F73BEC">
        <w:rPr>
          <w:rFonts w:ascii="Arial" w:hAnsi="Arial" w:cs="Arial"/>
          <w:sz w:val="22"/>
          <w:szCs w:val="22"/>
        </w:rPr>
        <w:t>431 “Transferencias a instituci</w:t>
      </w:r>
      <w:r w:rsidR="008C6943" w:rsidRPr="00F73BEC">
        <w:rPr>
          <w:rFonts w:ascii="Arial" w:hAnsi="Arial" w:cs="Arial"/>
          <w:sz w:val="22"/>
          <w:szCs w:val="22"/>
        </w:rPr>
        <w:t xml:space="preserve">ones de enseñanza”, </w:t>
      </w:r>
      <w:r w:rsidR="00B025FA" w:rsidRPr="00F73BEC">
        <w:rPr>
          <w:rFonts w:ascii="Arial" w:hAnsi="Arial" w:cs="Arial"/>
          <w:sz w:val="22"/>
          <w:szCs w:val="22"/>
        </w:rPr>
        <w:t>435 “Transferencias a otras instituciones sin fines de lucro”</w:t>
      </w:r>
      <w:r w:rsidR="008C6943" w:rsidRPr="00F73BEC">
        <w:rPr>
          <w:rFonts w:ascii="Arial" w:hAnsi="Arial" w:cs="Arial"/>
          <w:sz w:val="22"/>
          <w:szCs w:val="22"/>
        </w:rPr>
        <w:t xml:space="preserve"> y </w:t>
      </w:r>
      <w:r w:rsidR="007223CB" w:rsidRPr="00F73BEC">
        <w:rPr>
          <w:rFonts w:ascii="Arial" w:hAnsi="Arial" w:cs="Arial"/>
          <w:sz w:val="22"/>
          <w:szCs w:val="22"/>
        </w:rPr>
        <w:t>453 “Transferencias a entidades descentralizadas y autónomas no financieras”</w:t>
      </w:r>
      <w:r w:rsidR="00B025FA" w:rsidRPr="00F73BEC">
        <w:rPr>
          <w:rFonts w:ascii="Arial" w:hAnsi="Arial" w:cs="Arial"/>
          <w:sz w:val="22"/>
          <w:szCs w:val="22"/>
        </w:rPr>
        <w:t xml:space="preserve">, </w:t>
      </w:r>
      <w:r w:rsidR="00C00FFE" w:rsidRPr="00F73BEC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F73BEC">
        <w:rPr>
          <w:rFonts w:ascii="Arial" w:hAnsi="Arial" w:cs="Arial"/>
          <w:sz w:val="22"/>
          <w:szCs w:val="22"/>
        </w:rPr>
        <w:t xml:space="preserve"> el monto de</w:t>
      </w:r>
      <w:r w:rsidR="00BD47A1" w:rsidRPr="00F73BEC">
        <w:rPr>
          <w:rFonts w:ascii="Arial" w:hAnsi="Arial" w:cs="Arial"/>
          <w:sz w:val="22"/>
          <w:szCs w:val="22"/>
        </w:rPr>
        <w:t xml:space="preserve"> </w:t>
      </w:r>
      <w:r w:rsidR="007223CB" w:rsidRPr="00F73BEC">
        <w:rPr>
          <w:rFonts w:ascii="Arial" w:hAnsi="Arial" w:cs="Arial"/>
          <w:sz w:val="22"/>
          <w:szCs w:val="22"/>
        </w:rPr>
        <w:t>DOS MILLONES TRESCIENTOS OCHENTA Y OCHO MIL SEISCIENTOS QUETZALES EXACTOS (Q.2,388,600.00) de créditos presupuestarios disminuidos y DOSCIENTOS DIECISÉIS MILLONES TRESCIENTOS CINCUENTA Y UN MIL OCHOCIENTOS CINCO QUETZALES EXACTOS (Q.216,351,805.00) de créditos presupuestarios incrementados</w:t>
      </w:r>
      <w:r w:rsidR="00B025FA" w:rsidRPr="00F73BEC">
        <w:rPr>
          <w:rFonts w:ascii="Arial" w:hAnsi="Arial" w:cs="Arial"/>
          <w:sz w:val="22"/>
          <w:szCs w:val="22"/>
        </w:rPr>
        <w:t xml:space="preserve">, </w:t>
      </w:r>
      <w:bookmarkEnd w:id="1"/>
      <w:r w:rsidR="00662CCF" w:rsidRPr="00F73BEC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F73BEC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 w:rsidRPr="00F73BEC">
        <w:rPr>
          <w:rFonts w:ascii="Arial" w:hAnsi="Arial" w:cs="Arial"/>
          <w:sz w:val="22"/>
          <w:szCs w:val="22"/>
        </w:rPr>
        <w:t xml:space="preserve"> </w:t>
      </w:r>
      <w:r w:rsidR="00D10386" w:rsidRPr="00F73BEC">
        <w:rPr>
          <w:rFonts w:ascii="Arial" w:hAnsi="Arial" w:cs="Arial"/>
          <w:sz w:val="22"/>
          <w:szCs w:val="22"/>
        </w:rPr>
        <w:t>Institutos de Educación por Cooperativa de Enseñanza</w:t>
      </w:r>
      <w:r w:rsidR="00B34577">
        <w:rPr>
          <w:rFonts w:ascii="Arial" w:hAnsi="Arial" w:cs="Arial"/>
          <w:sz w:val="22"/>
          <w:szCs w:val="22"/>
        </w:rPr>
        <w:t>,</w:t>
      </w:r>
      <w:r w:rsidR="00484871" w:rsidRPr="00F73BEC">
        <w:rPr>
          <w:rFonts w:ascii="Arial" w:hAnsi="Arial" w:cs="Arial"/>
          <w:sz w:val="22"/>
          <w:szCs w:val="22"/>
        </w:rPr>
        <w:t xml:space="preserve"> </w:t>
      </w:r>
      <w:r w:rsidR="007223CB" w:rsidRPr="00F73BEC">
        <w:rPr>
          <w:rFonts w:ascii="Arial" w:hAnsi="Arial" w:cs="Arial"/>
          <w:sz w:val="22"/>
          <w:szCs w:val="22"/>
        </w:rPr>
        <w:t>Alfabetización</w:t>
      </w:r>
      <w:r w:rsidR="008C6943" w:rsidRPr="00F73BEC">
        <w:rPr>
          <w:rFonts w:ascii="Arial" w:hAnsi="Arial" w:cs="Arial"/>
          <w:sz w:val="22"/>
          <w:szCs w:val="22"/>
        </w:rPr>
        <w:t xml:space="preserve"> y </w:t>
      </w:r>
      <w:r w:rsidR="00AB5DCC" w:rsidRPr="00F73BEC">
        <w:rPr>
          <w:rFonts w:ascii="Arial" w:hAnsi="Arial" w:cs="Arial"/>
          <w:sz w:val="22"/>
          <w:szCs w:val="22"/>
        </w:rPr>
        <w:t>Subvención a Centros Educativos Privados Gratuitos</w:t>
      </w:r>
      <w:r w:rsidR="005C1B61" w:rsidRPr="00F73BEC">
        <w:rPr>
          <w:rFonts w:ascii="Arial" w:hAnsi="Arial" w:cs="Arial"/>
          <w:sz w:val="22"/>
          <w:szCs w:val="22"/>
        </w:rPr>
        <w:t xml:space="preserve">, así como, </w:t>
      </w:r>
      <w:r w:rsidR="00D10386" w:rsidRPr="00F73BEC">
        <w:rPr>
          <w:rFonts w:ascii="Arial" w:hAnsi="Arial" w:cs="Arial"/>
          <w:sz w:val="22"/>
          <w:szCs w:val="22"/>
        </w:rPr>
        <w:t xml:space="preserve">en la entidad receptora de transferencias </w:t>
      </w:r>
      <w:r w:rsidR="005C1B61" w:rsidRPr="00F73BEC">
        <w:rPr>
          <w:rFonts w:ascii="Arial" w:hAnsi="Arial" w:cs="Arial"/>
          <w:sz w:val="22"/>
          <w:szCs w:val="22"/>
        </w:rPr>
        <w:t>de cada Organización de Padres de Familia -OPF- legalmente constituida, que corresponden a los Programas de Apoyo de: Gratuidad de la Educación, Útile</w:t>
      </w:r>
      <w:r w:rsidR="00C169B0" w:rsidRPr="00F73BEC">
        <w:rPr>
          <w:rFonts w:ascii="Arial" w:hAnsi="Arial" w:cs="Arial"/>
          <w:sz w:val="22"/>
          <w:szCs w:val="22"/>
        </w:rPr>
        <w:t>s Escolares</w:t>
      </w:r>
      <w:r w:rsidR="008C6943" w:rsidRPr="00F73BEC">
        <w:rPr>
          <w:rFonts w:ascii="Arial" w:hAnsi="Arial" w:cs="Arial"/>
          <w:sz w:val="22"/>
          <w:szCs w:val="22"/>
        </w:rPr>
        <w:t xml:space="preserve"> y</w:t>
      </w:r>
      <w:r w:rsidR="00C169B0" w:rsidRPr="00F73BEC">
        <w:rPr>
          <w:rFonts w:ascii="Arial" w:hAnsi="Arial" w:cs="Arial"/>
          <w:sz w:val="22"/>
          <w:szCs w:val="22"/>
        </w:rPr>
        <w:t xml:space="preserve"> </w:t>
      </w:r>
      <w:r w:rsidR="005C1B61" w:rsidRPr="00F73BEC">
        <w:rPr>
          <w:rFonts w:ascii="Arial" w:hAnsi="Arial" w:cs="Arial"/>
          <w:sz w:val="22"/>
          <w:szCs w:val="22"/>
        </w:rPr>
        <w:t>Alimentación Escolar</w:t>
      </w:r>
      <w:r w:rsidR="00341495" w:rsidRPr="00F73BEC">
        <w:rPr>
          <w:rFonts w:ascii="Arial" w:hAnsi="Arial" w:cs="Arial"/>
          <w:sz w:val="22"/>
          <w:szCs w:val="22"/>
        </w:rPr>
        <w:t>;</w:t>
      </w:r>
      <w:r w:rsidR="00156D8E" w:rsidRPr="00F73BEC">
        <w:rPr>
          <w:rFonts w:ascii="Arial" w:hAnsi="Arial" w:cs="Arial"/>
          <w:sz w:val="22"/>
          <w:szCs w:val="22"/>
        </w:rPr>
        <w:t xml:space="preserve"> </w:t>
      </w:r>
      <w:r w:rsidR="0006571F" w:rsidRPr="00F73BEC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F73BEC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7223CB" w:rsidRPr="00F73BEC">
        <w:rPr>
          <w:rFonts w:ascii="Arial" w:eastAsia="Arial Unicode MS" w:hAnsi="Arial" w:cs="Arial"/>
          <w:sz w:val="22"/>
          <w:szCs w:val="22"/>
        </w:rPr>
        <w:t xml:space="preserve"> 48</w:t>
      </w:r>
      <w:r w:rsidR="00A42EF5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F73BEC">
        <w:rPr>
          <w:rFonts w:ascii="Arial" w:eastAsia="Arial Unicode MS" w:hAnsi="Arial" w:cs="Arial"/>
          <w:sz w:val="22"/>
          <w:szCs w:val="22"/>
        </w:rPr>
        <w:t xml:space="preserve">de fecha </w:t>
      </w:r>
      <w:r w:rsidR="007223CB" w:rsidRPr="00F73BEC">
        <w:rPr>
          <w:rFonts w:ascii="Arial" w:eastAsia="Arial Unicode MS" w:hAnsi="Arial" w:cs="Arial"/>
          <w:sz w:val="22"/>
          <w:szCs w:val="22"/>
        </w:rPr>
        <w:t>20</w:t>
      </w:r>
      <w:r w:rsidR="00A113C5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F73BEC">
        <w:rPr>
          <w:rFonts w:ascii="Arial" w:eastAsia="Arial Unicode MS" w:hAnsi="Arial" w:cs="Arial"/>
          <w:sz w:val="22"/>
          <w:szCs w:val="22"/>
        </w:rPr>
        <w:t>de</w:t>
      </w:r>
      <w:r w:rsidR="007223CB" w:rsidRPr="00F73BEC">
        <w:rPr>
          <w:rFonts w:ascii="Arial" w:eastAsia="Arial Unicode MS" w:hAnsi="Arial" w:cs="Arial"/>
          <w:sz w:val="22"/>
          <w:szCs w:val="22"/>
        </w:rPr>
        <w:t xml:space="preserve"> septiembre</w:t>
      </w:r>
      <w:r w:rsidR="005D4D20" w:rsidRPr="00F73BEC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F73BEC">
        <w:rPr>
          <w:rFonts w:ascii="Arial" w:eastAsia="Arial Unicode MS" w:hAnsi="Arial" w:cs="Arial"/>
          <w:sz w:val="22"/>
          <w:szCs w:val="22"/>
        </w:rPr>
        <w:t>4</w:t>
      </w:r>
      <w:r w:rsidR="009459BF" w:rsidRPr="00F73BEC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F73BEC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F73BEC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F73BEC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F73BEC">
        <w:rPr>
          <w:rFonts w:ascii="Arial" w:hAnsi="Arial" w:cs="Arial"/>
          <w:b/>
          <w:sz w:val="22"/>
          <w:szCs w:val="22"/>
        </w:rPr>
        <w:t>CITA DE LEYES</w:t>
      </w:r>
      <w:r w:rsidR="00662CCF" w:rsidRPr="00F73BEC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 w:rsidRPr="00F73BEC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F73BEC">
        <w:rPr>
          <w:rFonts w:ascii="Arial" w:hAnsi="Arial" w:cs="Arial"/>
          <w:bCs/>
          <w:sz w:val="22"/>
          <w:szCs w:val="22"/>
        </w:rPr>
        <w:t>1-</w:t>
      </w:r>
      <w:r w:rsidR="00662CCF" w:rsidRPr="00F73BEC">
        <w:rPr>
          <w:rFonts w:ascii="Arial" w:hAnsi="Arial" w:cs="Arial"/>
          <w:bCs/>
          <w:sz w:val="22"/>
          <w:szCs w:val="22"/>
        </w:rPr>
        <w:t>202</w:t>
      </w:r>
      <w:r w:rsidR="00410E83" w:rsidRPr="00F73BEC">
        <w:rPr>
          <w:rFonts w:ascii="Arial" w:hAnsi="Arial" w:cs="Arial"/>
          <w:bCs/>
          <w:sz w:val="22"/>
          <w:szCs w:val="22"/>
        </w:rPr>
        <w:t>4</w:t>
      </w:r>
      <w:r w:rsidR="00662CCF" w:rsidRPr="00F73BEC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F73BEC">
        <w:rPr>
          <w:rFonts w:ascii="Arial" w:hAnsi="Arial" w:cs="Arial"/>
          <w:bCs/>
          <w:sz w:val="22"/>
          <w:szCs w:val="22"/>
        </w:rPr>
        <w:t>4</w:t>
      </w:r>
      <w:r w:rsidR="00662CCF" w:rsidRPr="00F73BEC">
        <w:rPr>
          <w:rFonts w:ascii="Arial" w:hAnsi="Arial" w:cs="Arial"/>
          <w:bCs/>
          <w:sz w:val="22"/>
          <w:szCs w:val="22"/>
        </w:rPr>
        <w:t>”, artículo 1</w:t>
      </w:r>
      <w:r w:rsidR="00410E83" w:rsidRPr="00F73BEC">
        <w:rPr>
          <w:rFonts w:ascii="Arial" w:hAnsi="Arial" w:cs="Arial"/>
          <w:bCs/>
          <w:sz w:val="22"/>
          <w:szCs w:val="22"/>
        </w:rPr>
        <w:t>1</w:t>
      </w:r>
      <w:r w:rsidR="007B55AB" w:rsidRPr="00F73BEC">
        <w:rPr>
          <w:rFonts w:ascii="Arial" w:hAnsi="Arial" w:cs="Arial"/>
          <w:sz w:val="22"/>
          <w:szCs w:val="22"/>
          <w:lang w:val="es-MX"/>
        </w:rPr>
        <w:t>;</w:t>
      </w:r>
      <w:r w:rsidR="00960A66" w:rsidRPr="00F73BEC">
        <w:rPr>
          <w:rFonts w:ascii="Arial" w:hAnsi="Arial" w:cs="Arial"/>
          <w:sz w:val="22"/>
          <w:szCs w:val="22"/>
        </w:rPr>
        <w:t xml:space="preserve"> </w:t>
      </w:r>
      <w:r w:rsidR="00356C27" w:rsidRPr="00F73BEC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F73BEC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F73BEC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F73BEC">
        <w:rPr>
          <w:rFonts w:ascii="Arial" w:eastAsia="Arial Unicode MS" w:hAnsi="Arial" w:cs="Arial"/>
          <w:sz w:val="22"/>
          <w:szCs w:val="22"/>
        </w:rPr>
        <w:t>citados;</w:t>
      </w:r>
      <w:r w:rsidR="007C2852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F73BEC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F73BEC">
        <w:rPr>
          <w:rFonts w:ascii="Arial" w:eastAsia="Arial Unicode MS" w:hAnsi="Arial" w:cs="Arial"/>
          <w:sz w:val="22"/>
          <w:szCs w:val="22"/>
        </w:rPr>
        <w:t>:</w:t>
      </w:r>
      <w:r w:rsidR="00D864D8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F73BEC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F73BEC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F73BEC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F73BEC">
        <w:rPr>
          <w:rFonts w:ascii="Arial" w:eastAsia="Arial Unicode MS" w:hAnsi="Arial" w:cs="Arial"/>
          <w:sz w:val="22"/>
          <w:szCs w:val="22"/>
        </w:rPr>
        <w:t>,</w:t>
      </w:r>
      <w:r w:rsidR="008155ED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F73BEC">
        <w:rPr>
          <w:rFonts w:ascii="Arial" w:hAnsi="Arial" w:cs="Arial"/>
          <w:sz w:val="22"/>
          <w:szCs w:val="22"/>
        </w:rPr>
        <w:t>en el renglón de gasto</w:t>
      </w:r>
      <w:r w:rsidR="00804001" w:rsidRPr="00F73BEC">
        <w:rPr>
          <w:rFonts w:ascii="Arial" w:hAnsi="Arial" w:cs="Arial"/>
          <w:sz w:val="22"/>
          <w:szCs w:val="22"/>
        </w:rPr>
        <w:t xml:space="preserve"> 431 </w:t>
      </w:r>
      <w:r w:rsidR="001833EB" w:rsidRPr="00F73BEC">
        <w:rPr>
          <w:rFonts w:ascii="Arial" w:hAnsi="Arial" w:cs="Arial"/>
          <w:sz w:val="22"/>
          <w:szCs w:val="22"/>
        </w:rPr>
        <w:t>“Transferencias</w:t>
      </w:r>
      <w:r w:rsidR="008C6943" w:rsidRPr="00F73BEC">
        <w:rPr>
          <w:rFonts w:ascii="Arial" w:hAnsi="Arial" w:cs="Arial"/>
          <w:sz w:val="22"/>
          <w:szCs w:val="22"/>
        </w:rPr>
        <w:t xml:space="preserve"> a instituciones </w:t>
      </w:r>
      <w:r w:rsidR="00B34577">
        <w:rPr>
          <w:rFonts w:ascii="Arial" w:hAnsi="Arial" w:cs="Arial"/>
          <w:sz w:val="22"/>
          <w:szCs w:val="22"/>
        </w:rPr>
        <w:t xml:space="preserve">                   </w:t>
      </w:r>
      <w:r w:rsidR="008C6943" w:rsidRPr="00F73BEC">
        <w:rPr>
          <w:rFonts w:ascii="Arial" w:hAnsi="Arial" w:cs="Arial"/>
          <w:sz w:val="22"/>
          <w:szCs w:val="22"/>
        </w:rPr>
        <w:lastRenderedPageBreak/>
        <w:t xml:space="preserve">de enseñanza”, </w:t>
      </w:r>
      <w:r w:rsidR="00CC1F81" w:rsidRPr="00F73BEC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8C6943" w:rsidRPr="00F73BEC">
        <w:rPr>
          <w:rFonts w:ascii="Arial" w:hAnsi="Arial" w:cs="Arial"/>
          <w:color w:val="000000"/>
          <w:sz w:val="22"/>
          <w:szCs w:val="22"/>
        </w:rPr>
        <w:t xml:space="preserve"> </w:t>
      </w:r>
      <w:r w:rsidR="008C6943" w:rsidRPr="00F73BEC">
        <w:rPr>
          <w:rFonts w:ascii="Arial" w:hAnsi="Arial" w:cs="Arial"/>
          <w:sz w:val="22"/>
          <w:szCs w:val="22"/>
        </w:rPr>
        <w:t xml:space="preserve">y </w:t>
      </w:r>
      <w:r w:rsidR="007223CB" w:rsidRPr="00F73BEC">
        <w:rPr>
          <w:rFonts w:ascii="Arial" w:hAnsi="Arial" w:cs="Arial"/>
          <w:sz w:val="22"/>
          <w:szCs w:val="22"/>
        </w:rPr>
        <w:t>453 “Transferencias a entidades descentralizadas y autónomas no financieras”</w:t>
      </w:r>
      <w:r w:rsidR="00110BF3" w:rsidRPr="00F73BEC">
        <w:rPr>
          <w:rFonts w:ascii="Arial" w:hAnsi="Arial" w:cs="Arial"/>
          <w:color w:val="000000"/>
          <w:sz w:val="22"/>
          <w:szCs w:val="22"/>
        </w:rPr>
        <w:t>,</w:t>
      </w:r>
      <w:r w:rsidR="00F70C30" w:rsidRPr="00F73BEC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F73BEC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F73BEC">
        <w:rPr>
          <w:rFonts w:ascii="Arial" w:hAnsi="Arial" w:cs="Arial"/>
          <w:sz w:val="22"/>
          <w:szCs w:val="22"/>
        </w:rPr>
        <w:t xml:space="preserve"> el monto de</w:t>
      </w:r>
      <w:r w:rsidR="001833EB" w:rsidRPr="00F73BEC">
        <w:rPr>
          <w:rFonts w:ascii="Arial" w:hAnsi="Arial" w:cs="Arial"/>
          <w:sz w:val="22"/>
          <w:szCs w:val="22"/>
        </w:rPr>
        <w:t xml:space="preserve"> </w:t>
      </w:r>
      <w:r w:rsidR="007223CB" w:rsidRPr="00F73BEC">
        <w:rPr>
          <w:rFonts w:ascii="Arial" w:hAnsi="Arial" w:cs="Arial"/>
          <w:sz w:val="22"/>
          <w:szCs w:val="22"/>
        </w:rPr>
        <w:t>DOS MILLONES</w:t>
      </w:r>
      <w:r w:rsidR="007223CB">
        <w:rPr>
          <w:rFonts w:ascii="Arial" w:hAnsi="Arial" w:cs="Arial"/>
          <w:sz w:val="22"/>
          <w:szCs w:val="22"/>
        </w:rPr>
        <w:t xml:space="preserve"> </w:t>
      </w:r>
      <w:r w:rsidR="007223CB" w:rsidRPr="00EF0A5F">
        <w:rPr>
          <w:rFonts w:ascii="Arial" w:hAnsi="Arial" w:cs="Arial"/>
          <w:sz w:val="22"/>
          <w:szCs w:val="22"/>
        </w:rPr>
        <w:t>TRESCIENTOS OCHENTA Y OCHO MIL SEISCIENTOS QUETZALES EXACTOS (Q.2,388,600.00) de créditos presupuestarios disminuidos y DOSCIENTOS DIECISÉIS MILLONES TRESCIENTOS CINCUENTA Y UN MIL OCHOCIENTOS CINCO QUETZALES EXACTOS (Q.216,351,805.00) de créditos presupuestarios incrementados</w:t>
      </w:r>
      <w:r w:rsidR="00056B73" w:rsidRPr="00EF0A5F">
        <w:rPr>
          <w:rFonts w:ascii="Arial" w:hAnsi="Arial" w:cs="Arial"/>
          <w:sz w:val="22"/>
          <w:szCs w:val="22"/>
        </w:rPr>
        <w:t>,</w:t>
      </w:r>
      <w:r w:rsidR="005C4A5F" w:rsidRPr="00EF0A5F">
        <w:rPr>
          <w:rFonts w:ascii="Arial" w:hAnsi="Arial" w:cs="Arial"/>
          <w:sz w:val="22"/>
          <w:szCs w:val="22"/>
        </w:rPr>
        <w:t xml:space="preserve"> para </w:t>
      </w:r>
      <w:r w:rsidR="009148C8" w:rsidRPr="00EF0A5F">
        <w:rPr>
          <w:rFonts w:ascii="Arial" w:hAnsi="Arial" w:cs="Arial"/>
          <w:sz w:val="22"/>
          <w:szCs w:val="22"/>
        </w:rPr>
        <w:t>las D</w:t>
      </w:r>
      <w:r w:rsidR="00293DE4" w:rsidRPr="00EF0A5F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EF0A5F">
        <w:rPr>
          <w:rFonts w:ascii="Arial" w:hAnsi="Arial" w:cs="Arial"/>
          <w:sz w:val="22"/>
          <w:szCs w:val="22"/>
        </w:rPr>
        <w:t>:-</w:t>
      </w:r>
      <w:r w:rsidR="00D4407E" w:rsidRPr="00EF0A5F">
        <w:rPr>
          <w:rFonts w:ascii="Arial" w:hAnsi="Arial" w:cs="Arial"/>
          <w:sz w:val="22"/>
          <w:szCs w:val="22"/>
        </w:rPr>
        <w:t>-</w:t>
      </w:r>
      <w:r w:rsidR="00040E50" w:rsidRPr="00EF0A5F">
        <w:rPr>
          <w:rFonts w:ascii="Arial" w:hAnsi="Arial" w:cs="Arial"/>
          <w:sz w:val="22"/>
          <w:szCs w:val="22"/>
        </w:rPr>
        <w:t>-</w:t>
      </w:r>
      <w:r w:rsidR="00823B30" w:rsidRPr="00EF0A5F">
        <w:rPr>
          <w:rFonts w:ascii="Arial" w:hAnsi="Arial" w:cs="Arial"/>
          <w:sz w:val="22"/>
          <w:szCs w:val="22"/>
        </w:rPr>
        <w:t>---</w:t>
      </w:r>
      <w:r w:rsidR="007223CB" w:rsidRPr="00EF0A5F">
        <w:rPr>
          <w:rFonts w:ascii="Arial" w:hAnsi="Arial" w:cs="Arial"/>
          <w:sz w:val="22"/>
          <w:szCs w:val="22"/>
        </w:rPr>
        <w:t>---------------------------------------------------</w:t>
      </w:r>
      <w:r w:rsidR="00C169B0" w:rsidRPr="00EF0A5F">
        <w:rPr>
          <w:rFonts w:ascii="Arial" w:hAnsi="Arial" w:cs="Arial"/>
          <w:sz w:val="22"/>
          <w:szCs w:val="22"/>
        </w:rPr>
        <w:t>--</w:t>
      </w:r>
      <w:r w:rsidR="00823B30" w:rsidRPr="00EF0A5F">
        <w:rPr>
          <w:rFonts w:ascii="Arial" w:hAnsi="Arial" w:cs="Arial"/>
          <w:sz w:val="22"/>
          <w:szCs w:val="22"/>
        </w:rPr>
        <w:t>-</w:t>
      </w:r>
      <w:r w:rsidR="008C6943" w:rsidRPr="00EF0A5F">
        <w:rPr>
          <w:rFonts w:ascii="Arial" w:hAnsi="Arial" w:cs="Arial"/>
          <w:sz w:val="22"/>
          <w:szCs w:val="22"/>
        </w:rPr>
        <w:t>-------</w:t>
      </w:r>
    </w:p>
    <w:p w14:paraId="1FAD3C94" w14:textId="7F81B4CD" w:rsidR="009148C8" w:rsidRDefault="009148C8" w:rsidP="000562D6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19E6DAC1" w14:textId="2D7C0E4D" w:rsidR="00AF5D39" w:rsidRDefault="00496BB9" w:rsidP="00496BB9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496BB9">
        <w:rPr>
          <w:noProof/>
          <w:lang w:val="es-GT" w:eastAsia="es-GT"/>
        </w:rPr>
        <w:drawing>
          <wp:inline distT="0" distB="0" distL="0" distR="0" wp14:anchorId="0A26A60B" wp14:editId="09EA4771">
            <wp:extent cx="5972796" cy="5287992"/>
            <wp:effectExtent l="0" t="0" r="9525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63" cy="533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2260B" w14:textId="7C8FB052" w:rsidR="00955589" w:rsidRDefault="00955589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9C816C2" w14:textId="23F458DD" w:rsidR="00EF3770" w:rsidRDefault="007757E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de</w:t>
      </w:r>
      <w:r w:rsidR="00774C67">
        <w:rPr>
          <w:rFonts w:ascii="Arial" w:hAnsi="Arial" w:cs="Arial"/>
          <w:sz w:val="22"/>
          <w:szCs w:val="22"/>
        </w:rPr>
        <w:t xml:space="preserve"> </w:t>
      </w:r>
      <w:r w:rsidR="00D56445">
        <w:rPr>
          <w:rFonts w:ascii="Arial" w:hAnsi="Arial" w:cs="Arial"/>
          <w:sz w:val="22"/>
          <w:szCs w:val="22"/>
        </w:rPr>
        <w:t>Institutos de Educación por Cooperativa de Enseñanza</w:t>
      </w:r>
      <w:r w:rsidR="008C6943">
        <w:rPr>
          <w:rFonts w:ascii="Arial" w:hAnsi="Arial" w:cs="Arial"/>
          <w:sz w:val="22"/>
          <w:szCs w:val="22"/>
        </w:rPr>
        <w:t xml:space="preserve">, </w:t>
      </w:r>
      <w:r w:rsidR="00490C63">
        <w:rPr>
          <w:rFonts w:ascii="Arial" w:hAnsi="Arial" w:cs="Arial"/>
          <w:sz w:val="22"/>
          <w:szCs w:val="22"/>
        </w:rPr>
        <w:t xml:space="preserve">Alfabetización y </w:t>
      </w:r>
      <w:r w:rsidR="00551904">
        <w:rPr>
          <w:rFonts w:ascii="Arial" w:hAnsi="Arial" w:cs="Arial"/>
          <w:sz w:val="22"/>
          <w:szCs w:val="22"/>
        </w:rPr>
        <w:t>Subvención a Centros Educativos Privados Gratuitos</w:t>
      </w:r>
      <w:r w:rsidR="00D56445">
        <w:rPr>
          <w:rFonts w:ascii="Arial" w:hAnsi="Arial" w:cs="Arial"/>
          <w:sz w:val="22"/>
          <w:szCs w:val="22"/>
        </w:rPr>
        <w:t xml:space="preserve">, </w:t>
      </w:r>
      <w:r w:rsidR="002350DB">
        <w:rPr>
          <w:rFonts w:ascii="Arial" w:hAnsi="Arial" w:cs="Arial"/>
          <w:sz w:val="22"/>
          <w:szCs w:val="22"/>
        </w:rPr>
        <w:t xml:space="preserve">así como, </w:t>
      </w:r>
      <w:r w:rsidR="00D56445">
        <w:rPr>
          <w:rFonts w:ascii="Arial" w:hAnsi="Arial" w:cs="Arial"/>
          <w:sz w:val="22"/>
          <w:szCs w:val="22"/>
        </w:rPr>
        <w:t xml:space="preserve">en la entidad receptora de transferencias de </w:t>
      </w:r>
      <w:r w:rsidR="00D56445" w:rsidRPr="002B528B">
        <w:rPr>
          <w:rFonts w:ascii="Arial" w:hAnsi="Arial" w:cs="Arial"/>
          <w:sz w:val="22"/>
          <w:szCs w:val="22"/>
        </w:rPr>
        <w:t>cada Or</w:t>
      </w:r>
      <w:r w:rsidR="00484871">
        <w:rPr>
          <w:rFonts w:ascii="Arial" w:hAnsi="Arial" w:cs="Arial"/>
          <w:sz w:val="22"/>
          <w:szCs w:val="22"/>
        </w:rPr>
        <w:t xml:space="preserve">ganización de Padres de Familia </w:t>
      </w:r>
      <w:r w:rsidR="00D56445" w:rsidRPr="002B528B">
        <w:rPr>
          <w:rFonts w:ascii="Arial" w:hAnsi="Arial" w:cs="Arial"/>
          <w:sz w:val="22"/>
          <w:szCs w:val="22"/>
        </w:rPr>
        <w:t xml:space="preserve">-OPF- legalmente </w:t>
      </w:r>
      <w:r w:rsidR="00D56445" w:rsidRPr="002B528B">
        <w:rPr>
          <w:rFonts w:ascii="Arial" w:hAnsi="Arial" w:cs="Arial"/>
          <w:sz w:val="22"/>
          <w:szCs w:val="22"/>
        </w:rPr>
        <w:lastRenderedPageBreak/>
        <w:t>constituida</w:t>
      </w:r>
      <w:r w:rsidR="002350DB" w:rsidRPr="002B528B">
        <w:rPr>
          <w:rFonts w:ascii="Arial" w:hAnsi="Arial" w:cs="Arial"/>
          <w:sz w:val="22"/>
          <w:szCs w:val="22"/>
        </w:rPr>
        <w:t xml:space="preserve">, que corresponden a los Programas de Apoyo de: </w:t>
      </w:r>
      <w:r w:rsidR="002350DB">
        <w:rPr>
          <w:rFonts w:ascii="Arial" w:hAnsi="Arial" w:cs="Arial"/>
          <w:sz w:val="22"/>
          <w:szCs w:val="22"/>
        </w:rPr>
        <w:t>Gratuidad de la Educación, Útile</w:t>
      </w:r>
      <w:r w:rsidR="008C6943">
        <w:rPr>
          <w:rFonts w:ascii="Arial" w:hAnsi="Arial" w:cs="Arial"/>
          <w:sz w:val="22"/>
          <w:szCs w:val="22"/>
        </w:rPr>
        <w:t xml:space="preserve">s Escolares y </w:t>
      </w:r>
      <w:r w:rsidR="002350DB">
        <w:rPr>
          <w:rFonts w:ascii="Arial" w:hAnsi="Arial" w:cs="Arial"/>
          <w:sz w:val="22"/>
          <w:szCs w:val="22"/>
        </w:rPr>
        <w:t>Alimentación Escolar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2D2A2C">
        <w:rPr>
          <w:rFonts w:ascii="Arial" w:hAnsi="Arial" w:cs="Arial"/>
          <w:sz w:val="22"/>
          <w:szCs w:val="22"/>
        </w:rPr>
        <w:t xml:space="preserve"> 768, 771, 790, 791, 792, 793, 794, 795, 796, 797, 798, 799, 800, 801, 802, 803, 804, 805, 806, 807, 808, 809, 810, 811, 812, 813, 814, 815 y 816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----</w:t>
      </w:r>
      <w:r w:rsidR="006D0054">
        <w:rPr>
          <w:rFonts w:ascii="Arial" w:eastAsia="Arial Unicode MS" w:hAnsi="Arial" w:cs="Arial"/>
          <w:sz w:val="22"/>
          <w:szCs w:val="22"/>
        </w:rPr>
        <w:t>----------------------------------</w:t>
      </w:r>
      <w:r w:rsidR="00EF0A5F">
        <w:rPr>
          <w:rFonts w:ascii="Arial" w:eastAsia="Arial Unicode MS" w:hAnsi="Arial" w:cs="Arial"/>
          <w:sz w:val="22"/>
          <w:szCs w:val="22"/>
        </w:rPr>
        <w:t>---------------------------------------------------</w:t>
      </w:r>
      <w:r w:rsidR="006D0054">
        <w:rPr>
          <w:rFonts w:ascii="Arial" w:eastAsia="Arial Unicode MS" w:hAnsi="Arial" w:cs="Arial"/>
          <w:sz w:val="22"/>
          <w:szCs w:val="22"/>
        </w:rPr>
        <w:t>---</w:t>
      </w:r>
    </w:p>
    <w:p w14:paraId="4A8A5ECD" w14:textId="77777777" w:rsidR="006D0054" w:rsidRDefault="006D0054" w:rsidP="000562D6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7BC37A56" w14:textId="2BD0C995" w:rsidR="00496BB9" w:rsidRDefault="00DD71D9" w:rsidP="000562D6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DD71D9">
        <w:rPr>
          <w:rFonts w:eastAsia="Arial Unicode MS"/>
          <w:noProof/>
          <w:lang w:val="es-GT" w:eastAsia="es-GT"/>
        </w:rPr>
        <w:drawing>
          <wp:inline distT="0" distB="0" distL="0" distR="0" wp14:anchorId="3EBF2A21" wp14:editId="30C351E4">
            <wp:extent cx="5969479" cy="546862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030" cy="547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3C952" w14:textId="143EFE69" w:rsidR="006D0054" w:rsidRDefault="006D0054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</w:p>
    <w:p w14:paraId="6553E7B6" w14:textId="0C879D5E" w:rsidR="00637AD4" w:rsidRDefault="00C36674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bookmarkStart w:id="2" w:name="_Hlk127363629"/>
      <w:r w:rsidRPr="00084EB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a la </w:t>
      </w:r>
      <w:r w:rsidRPr="00AE23D9">
        <w:rPr>
          <w:rFonts w:ascii="Arial" w:hAnsi="Arial" w:cs="Arial"/>
          <w:sz w:val="22"/>
          <w:szCs w:val="22"/>
          <w:lang w:val="es-GT"/>
        </w:rPr>
        <w:t>fuente de financiamiento</w:t>
      </w:r>
      <w:bookmarkEnd w:id="2"/>
      <w:r w:rsidR="002D2A2C">
        <w:rPr>
          <w:rFonts w:ascii="Arial" w:hAnsi="Arial" w:cs="Arial"/>
          <w:sz w:val="22"/>
          <w:szCs w:val="22"/>
        </w:rPr>
        <w:t xml:space="preserve"> </w:t>
      </w:r>
      <w:r w:rsidR="002D2A2C" w:rsidRPr="002B528B">
        <w:rPr>
          <w:rFonts w:ascii="Arial" w:hAnsi="Arial" w:cs="Arial"/>
          <w:sz w:val="22"/>
          <w:szCs w:val="22"/>
        </w:rPr>
        <w:t>11 “Ingresos Corrientes”</w:t>
      </w:r>
      <w:r w:rsidR="002D2A2C">
        <w:rPr>
          <w:rFonts w:ascii="Arial" w:hAnsi="Arial" w:cs="Arial"/>
          <w:sz w:val="22"/>
          <w:szCs w:val="22"/>
        </w:rPr>
        <w:t>,</w:t>
      </w:r>
      <w:r w:rsidR="002D2A2C" w:rsidRPr="002B528B">
        <w:rPr>
          <w:rFonts w:ascii="Arial" w:hAnsi="Arial" w:cs="Arial"/>
          <w:sz w:val="22"/>
          <w:szCs w:val="22"/>
        </w:rPr>
        <w:t xml:space="preserve"> por el monto </w:t>
      </w:r>
      <w:r w:rsidR="002D2A2C" w:rsidRPr="00DA5650">
        <w:rPr>
          <w:rFonts w:ascii="Arial" w:hAnsi="Arial" w:cs="Arial"/>
          <w:color w:val="000000" w:themeColor="text1"/>
          <w:sz w:val="22"/>
          <w:szCs w:val="22"/>
        </w:rPr>
        <w:t>de</w:t>
      </w:r>
      <w:r w:rsidR="002D2A2C">
        <w:rPr>
          <w:rFonts w:ascii="Arial" w:hAnsi="Arial" w:cs="Arial"/>
          <w:color w:val="000000" w:themeColor="text1"/>
          <w:sz w:val="22"/>
          <w:szCs w:val="22"/>
        </w:rPr>
        <w:t xml:space="preserve"> Q.386,932.00 y 21 “Ingresos tributarios IVA Paz” por Q.2,001,668.00, para un total de Q.2,388,600.00 de créditos presupuestarios disminuidos, así como, a la fuente de financiamiento </w:t>
      </w:r>
      <w:r w:rsidR="002D2A2C" w:rsidRPr="002B528B">
        <w:rPr>
          <w:rFonts w:ascii="Arial" w:hAnsi="Arial" w:cs="Arial"/>
          <w:sz w:val="22"/>
          <w:szCs w:val="22"/>
        </w:rPr>
        <w:t>11 “Ingresos Corrientes”</w:t>
      </w:r>
      <w:r w:rsidR="002D2A2C">
        <w:rPr>
          <w:rFonts w:ascii="Arial" w:hAnsi="Arial" w:cs="Arial"/>
          <w:sz w:val="22"/>
          <w:szCs w:val="22"/>
        </w:rPr>
        <w:t>,</w:t>
      </w:r>
      <w:r w:rsidR="002D2A2C" w:rsidRPr="002B528B">
        <w:rPr>
          <w:rFonts w:ascii="Arial" w:hAnsi="Arial" w:cs="Arial"/>
          <w:sz w:val="22"/>
          <w:szCs w:val="22"/>
        </w:rPr>
        <w:t xml:space="preserve"> por el monto </w:t>
      </w:r>
      <w:r w:rsidR="002D2A2C" w:rsidRPr="00DA5650">
        <w:rPr>
          <w:rFonts w:ascii="Arial" w:hAnsi="Arial" w:cs="Arial"/>
          <w:color w:val="000000" w:themeColor="text1"/>
          <w:sz w:val="22"/>
          <w:szCs w:val="22"/>
        </w:rPr>
        <w:t>de</w:t>
      </w:r>
      <w:r w:rsidR="002D2A2C">
        <w:rPr>
          <w:rFonts w:ascii="Arial" w:hAnsi="Arial" w:cs="Arial"/>
          <w:color w:val="000000" w:themeColor="text1"/>
          <w:sz w:val="22"/>
          <w:szCs w:val="22"/>
        </w:rPr>
        <w:t xml:space="preserve"> Q.20,576,609.00 y 21 “Ingresos tributarios IVA Paz” por Q.195,775,196.00, para un total de Q.216,351,805.00 de </w:t>
      </w:r>
      <w:r w:rsidR="002D2A2C">
        <w:rPr>
          <w:rFonts w:ascii="Arial" w:hAnsi="Arial" w:cs="Arial"/>
          <w:color w:val="000000" w:themeColor="text1"/>
          <w:sz w:val="22"/>
          <w:szCs w:val="22"/>
        </w:rPr>
        <w:lastRenderedPageBreak/>
        <w:t>créditos presupuestarios incrementados</w:t>
      </w:r>
      <w:r w:rsidR="0082504D" w:rsidRPr="00D84F74">
        <w:rPr>
          <w:rFonts w:ascii="Arial" w:hAnsi="Arial" w:cs="Arial"/>
          <w:sz w:val="22"/>
          <w:szCs w:val="22"/>
          <w:lang w:val="es-GT"/>
        </w:rPr>
        <w:t>;</w:t>
      </w:r>
      <w:r w:rsidR="004F17BB" w:rsidRPr="00D84F7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2D2A2C">
        <w:rPr>
          <w:rFonts w:ascii="Arial" w:eastAsia="Arial Unicode MS" w:hAnsi="Arial" w:cs="Arial"/>
          <w:sz w:val="22"/>
          <w:szCs w:val="22"/>
        </w:rPr>
        <w:t xml:space="preserve">-DAFI- de este Ministerio, </w:t>
      </w:r>
      <w:r w:rsidR="00D156B6" w:rsidRPr="00D84F74">
        <w:rPr>
          <w:rFonts w:ascii="Arial" w:eastAsia="Arial Unicode MS" w:hAnsi="Arial" w:cs="Arial"/>
          <w:sz w:val="22"/>
          <w:szCs w:val="22"/>
        </w:rPr>
        <w:t>para que proceda a aprobar en el Sistema de Contabilidad Integrada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1B72FB">
        <w:rPr>
          <w:rFonts w:ascii="Arial" w:eastAsia="Arial Unicode MS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la</w:t>
      </w:r>
      <w:r w:rsidR="001B72FB">
        <w:rPr>
          <w:rFonts w:ascii="Arial" w:hAnsi="Arial" w:cs="Arial"/>
          <w:sz w:val="22"/>
          <w:szCs w:val="22"/>
        </w:rPr>
        <w:t xml:space="preserve"> </w:t>
      </w:r>
      <w:r w:rsidR="002D2A2C">
        <w:rPr>
          <w:rFonts w:ascii="Arial" w:hAnsi="Arial" w:cs="Arial"/>
          <w:sz w:val="22"/>
          <w:szCs w:val="22"/>
        </w:rPr>
        <w:t xml:space="preserve">Dirección de Planificación Educativa -DIPLAN-, Dirección de Administración Financiera -DAFI- y a las </w:t>
      </w:r>
      <w:r w:rsidR="002D2A2C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2D2A2C" w:rsidRPr="002B528B">
        <w:rPr>
          <w:rFonts w:ascii="Arial" w:hAnsi="Arial" w:cs="Arial"/>
          <w:sz w:val="22"/>
          <w:szCs w:val="22"/>
          <w:lang w:val="es-MX"/>
        </w:rPr>
        <w:t>de</w:t>
      </w:r>
      <w:r w:rsidR="002D2A2C">
        <w:rPr>
          <w:rFonts w:ascii="Arial" w:hAnsi="Arial" w:cs="Arial"/>
          <w:sz w:val="22"/>
          <w:szCs w:val="22"/>
          <w:lang w:val="es-MX"/>
        </w:rPr>
        <w:t xml:space="preserve"> El Progreso, Sacatepéquez, Chimaltenango, Escuintla, Santa Rosa, Sololá, Totonicapán, Suchitepéquez, Retalhuleu, San Marcos, Huehuetenango, Quiché, Baja Verapaz, Petén, Izabal, Zacapa, Chiquimula, Jalapa, Jutiapa, Guatemala Norte, Guatemala Sur y Quiché Norte</w:t>
      </w:r>
      <w:r w:rsidR="0049797B">
        <w:rPr>
          <w:rFonts w:ascii="Arial" w:hAnsi="Arial" w:cs="Arial"/>
          <w:sz w:val="22"/>
          <w:szCs w:val="22"/>
        </w:rPr>
        <w:t>,</w:t>
      </w:r>
      <w:r w:rsidR="00B13D53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---------------</w:t>
      </w:r>
      <w:r w:rsidR="002D2A2C">
        <w:rPr>
          <w:rFonts w:ascii="Arial" w:eastAsia="Arial Unicode MS" w:hAnsi="Arial" w:cs="Arial"/>
          <w:color w:val="000000"/>
          <w:sz w:val="22"/>
          <w:szCs w:val="22"/>
        </w:rPr>
        <w:t>------------------------------------------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</w:t>
      </w:r>
      <w:r w:rsidR="001F177E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------------------------------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-----</w:t>
      </w:r>
      <w:r w:rsidR="001B72FB">
        <w:rPr>
          <w:rFonts w:ascii="Arial" w:eastAsia="Arial Unicode MS" w:hAnsi="Arial" w:cs="Arial"/>
          <w:color w:val="000000"/>
          <w:sz w:val="22"/>
          <w:szCs w:val="22"/>
        </w:rPr>
        <w:t>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87D613" w14:textId="77777777" w:rsidR="001E3834" w:rsidRDefault="001E383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2C6EB8" w14:textId="77777777" w:rsidR="001E3834" w:rsidRDefault="001E383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A05E30" w14:textId="77777777" w:rsidR="001E3834" w:rsidRDefault="001E383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4A2D01" w14:textId="77777777" w:rsidR="001E3834" w:rsidRDefault="001E383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80722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A8296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49D36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E0ABA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D77217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F409B12" w14:textId="108C142F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44706039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1A1031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90174FB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7B753D5" w14:textId="77777777" w:rsidR="00D56445" w:rsidRDefault="00D564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326AFB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0B8D237" w14:textId="77777777" w:rsidR="001E3834" w:rsidRDefault="001E3834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D657F1E" w14:textId="77777777" w:rsidR="001E3834" w:rsidRDefault="001E3834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9CA7465" w14:textId="77777777" w:rsidR="001E3834" w:rsidRDefault="001E3834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6E02001" w14:textId="77777777" w:rsidR="001E3834" w:rsidRDefault="001E3834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2E744DC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2D499EB7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97111F9" w14:textId="77777777" w:rsidR="009902E5" w:rsidRDefault="009902E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63A54F1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F38B3FB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D5D9A6B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AF9ECFD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10571F7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8F1D237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01A7EBE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37D150B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09D0E8D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44422F9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4FE6593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3DCF606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ED70AD7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AC79898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635EBCB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DA385DD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8E4A4A4" w14:textId="77777777" w:rsidR="00C36674" w:rsidRDefault="00C3667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54D825" w14:textId="76BFEB24" w:rsidR="00B13D53" w:rsidRDefault="00D84F74" w:rsidP="002016B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 w:rsidR="00082F23">
        <w:rPr>
          <w:rFonts w:ascii="Arial" w:hAnsi="Arial" w:cs="Arial"/>
          <w:bCs/>
          <w:sz w:val="12"/>
          <w:szCs w:val="12"/>
        </w:rPr>
        <w:t>mp</w:t>
      </w:r>
      <w:proofErr w:type="spellEnd"/>
    </w:p>
    <w:sectPr w:rsidR="00B13D53" w:rsidSect="007121DF">
      <w:headerReference w:type="default" r:id="rId10"/>
      <w:pgSz w:w="12242" w:h="15842" w:code="1"/>
      <w:pgMar w:top="2836" w:right="1361" w:bottom="1276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75555" w14:textId="77777777" w:rsidR="00A430D4" w:rsidRDefault="00A430D4" w:rsidP="001D1E50">
      <w:r>
        <w:separator/>
      </w:r>
    </w:p>
  </w:endnote>
  <w:endnote w:type="continuationSeparator" w:id="0">
    <w:p w14:paraId="711433A2" w14:textId="77777777" w:rsidR="00A430D4" w:rsidRDefault="00A430D4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51D6F" w14:textId="77777777" w:rsidR="00A430D4" w:rsidRDefault="00A430D4" w:rsidP="001D1E50">
      <w:r>
        <w:separator/>
      </w:r>
    </w:p>
  </w:footnote>
  <w:footnote w:type="continuationSeparator" w:id="0">
    <w:p w14:paraId="4E9D90C2" w14:textId="77777777" w:rsidR="00A430D4" w:rsidRDefault="00A430D4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EDC0" w14:textId="7E2B9347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B34577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DD71D9">
      <w:rPr>
        <w:rFonts w:ascii="Arial" w:hAnsi="Arial" w:cs="Arial"/>
        <w:sz w:val="22"/>
        <w:szCs w:val="22"/>
      </w:rPr>
      <w:t>4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4EBA"/>
    <w:rsid w:val="000562D6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44EA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2FB"/>
    <w:rsid w:val="001B7A27"/>
    <w:rsid w:val="001B7F78"/>
    <w:rsid w:val="001C03FF"/>
    <w:rsid w:val="001C04E6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3834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1B18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50DB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2A61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2A2C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2A18"/>
    <w:rsid w:val="002F4079"/>
    <w:rsid w:val="002F5099"/>
    <w:rsid w:val="002F57F5"/>
    <w:rsid w:val="002F7536"/>
    <w:rsid w:val="00300132"/>
    <w:rsid w:val="003005DF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1DB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220B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871"/>
    <w:rsid w:val="00484BC6"/>
    <w:rsid w:val="00486229"/>
    <w:rsid w:val="00487D11"/>
    <w:rsid w:val="00490C63"/>
    <w:rsid w:val="0049157B"/>
    <w:rsid w:val="00491B6B"/>
    <w:rsid w:val="00493F52"/>
    <w:rsid w:val="00494D5E"/>
    <w:rsid w:val="004968E5"/>
    <w:rsid w:val="00496BB9"/>
    <w:rsid w:val="0049797B"/>
    <w:rsid w:val="004A09E5"/>
    <w:rsid w:val="004A1E5D"/>
    <w:rsid w:val="004A23FD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04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00B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2BF2"/>
    <w:rsid w:val="00603089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BAC"/>
    <w:rsid w:val="006B6057"/>
    <w:rsid w:val="006B6468"/>
    <w:rsid w:val="006B6F9A"/>
    <w:rsid w:val="006B7467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054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C33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1DF"/>
    <w:rsid w:val="007129E6"/>
    <w:rsid w:val="00714C30"/>
    <w:rsid w:val="00716010"/>
    <w:rsid w:val="007173EF"/>
    <w:rsid w:val="00717A21"/>
    <w:rsid w:val="00717EA0"/>
    <w:rsid w:val="007210DF"/>
    <w:rsid w:val="007223CB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D6E"/>
    <w:rsid w:val="00784A7D"/>
    <w:rsid w:val="00784EFC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943"/>
    <w:rsid w:val="008C6CE8"/>
    <w:rsid w:val="008C7422"/>
    <w:rsid w:val="008C76C4"/>
    <w:rsid w:val="008C7838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558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BF7"/>
    <w:rsid w:val="009E2468"/>
    <w:rsid w:val="009E309E"/>
    <w:rsid w:val="009E3178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0D4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DF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A04"/>
    <w:rsid w:val="00AB4266"/>
    <w:rsid w:val="00AB4F82"/>
    <w:rsid w:val="00AB5DCC"/>
    <w:rsid w:val="00AB75E8"/>
    <w:rsid w:val="00AB7B8D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5D39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577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2A9E"/>
    <w:rsid w:val="00B739D1"/>
    <w:rsid w:val="00B7528F"/>
    <w:rsid w:val="00B75AB3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2E5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E6"/>
    <w:rsid w:val="00D70BDF"/>
    <w:rsid w:val="00D71531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D0151"/>
    <w:rsid w:val="00DD1402"/>
    <w:rsid w:val="00DD356D"/>
    <w:rsid w:val="00DD41B7"/>
    <w:rsid w:val="00DD43C7"/>
    <w:rsid w:val="00DD62DD"/>
    <w:rsid w:val="00DD65D8"/>
    <w:rsid w:val="00DD71D9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0DBC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0A5F"/>
    <w:rsid w:val="00EF2309"/>
    <w:rsid w:val="00EF2705"/>
    <w:rsid w:val="00EF2C79"/>
    <w:rsid w:val="00EF3770"/>
    <w:rsid w:val="00EF3AA3"/>
    <w:rsid w:val="00EF672F"/>
    <w:rsid w:val="00EF7200"/>
    <w:rsid w:val="00EF7D71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EB1"/>
    <w:rsid w:val="00F52CB8"/>
    <w:rsid w:val="00F54479"/>
    <w:rsid w:val="00F546AB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2141"/>
    <w:rsid w:val="00F73541"/>
    <w:rsid w:val="00F73A86"/>
    <w:rsid w:val="00F73BEC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6EDB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033A-4D3A-474B-80AE-D4D77101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1007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19</cp:revision>
  <cp:lastPrinted>2024-10-01T16:32:00Z</cp:lastPrinted>
  <dcterms:created xsi:type="dcterms:W3CDTF">2024-09-26T16:48:00Z</dcterms:created>
  <dcterms:modified xsi:type="dcterms:W3CDTF">2024-10-01T18:15:00Z</dcterms:modified>
</cp:coreProperties>
</file>