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E36" w:rsidRDefault="000D2E36">
      <w:pPr>
        <w:sectPr w:rsidR="000D2E36">
          <w:pgSz w:w="12240" w:h="18720"/>
          <w:pgMar w:top="804" w:right="3288" w:bottom="846" w:left="4572" w:header="720" w:footer="720" w:gutter="0"/>
          <w:cols w:space="720"/>
        </w:sectPr>
      </w:pPr>
    </w:p>
    <w:p w:rsidR="000D2E36" w:rsidRDefault="000D2E36">
      <w:pPr>
        <w:sectPr w:rsidR="000D2E36">
          <w:type w:val="continuous"/>
          <w:pgSz w:w="12240" w:h="18720"/>
          <w:pgMar w:top="804" w:right="8924" w:bottom="846" w:left="1616" w:header="720" w:footer="720" w:gutter="0"/>
          <w:cols w:space="720"/>
        </w:sectPr>
      </w:pPr>
    </w:p>
    <w:p w:rsidR="000D2E36" w:rsidRDefault="000D2E36">
      <w:pPr>
        <w:spacing w:line="208" w:lineRule="auto"/>
        <w:ind w:left="7272"/>
        <w:rPr>
          <w:rFonts w:ascii="Tahoma" w:hAnsi="Tahoma"/>
          <w:b/>
          <w:color w:val="000000"/>
          <w:lang w:val="es-ES"/>
        </w:rPr>
      </w:pPr>
    </w:p>
    <w:p w:rsidR="00004E20" w:rsidRDefault="00004E20" w:rsidP="00004E20">
      <w:pPr>
        <w:jc w:val="center"/>
        <w:rPr>
          <w:rFonts w:ascii="Arial" w:hAnsi="Arial" w:cs="Arial"/>
          <w:b/>
        </w:rPr>
      </w:pPr>
      <w:r w:rsidRPr="00BA613C">
        <w:rPr>
          <w:rFonts w:ascii="Arial" w:hAnsi="Arial" w:cs="Arial"/>
          <w:b/>
        </w:rPr>
        <w:t>Ministerio de Educación</w:t>
      </w:r>
    </w:p>
    <w:p w:rsidR="00704185" w:rsidRPr="00BA613C" w:rsidRDefault="00704185" w:rsidP="00004E20">
      <w:pPr>
        <w:jc w:val="center"/>
        <w:rPr>
          <w:rFonts w:ascii="Arial" w:hAnsi="Arial" w:cs="Arial"/>
          <w:b/>
        </w:rPr>
      </w:pPr>
    </w:p>
    <w:p w:rsidR="00004E20" w:rsidRPr="00BA613C" w:rsidRDefault="00004E20" w:rsidP="00004E20">
      <w:pPr>
        <w:jc w:val="center"/>
        <w:rPr>
          <w:rFonts w:ascii="Arial" w:hAnsi="Arial" w:cs="Arial"/>
          <w:b/>
        </w:rPr>
      </w:pPr>
      <w:r w:rsidRPr="00BA613C">
        <w:rPr>
          <w:rFonts w:ascii="Arial" w:hAnsi="Arial" w:cs="Arial"/>
          <w:b/>
        </w:rPr>
        <w:t xml:space="preserve">ACUERDO MINISTERIAL NÚMERO </w:t>
      </w:r>
    </w:p>
    <w:p w:rsidR="00004E20" w:rsidRPr="00BA613C" w:rsidRDefault="00004E20" w:rsidP="00004E20">
      <w:pPr>
        <w:jc w:val="center"/>
        <w:rPr>
          <w:rFonts w:ascii="Arial" w:hAnsi="Arial" w:cs="Arial"/>
          <w:b/>
        </w:rPr>
      </w:pPr>
      <w:r w:rsidRPr="00BA613C">
        <w:rPr>
          <w:rFonts w:ascii="Arial" w:hAnsi="Arial" w:cs="Arial"/>
          <w:b/>
        </w:rPr>
        <w:t xml:space="preserve">Guatemala, </w:t>
      </w:r>
    </w:p>
    <w:p w:rsidR="00004E20" w:rsidRDefault="00004E20" w:rsidP="00004E20">
      <w:pPr>
        <w:jc w:val="center"/>
        <w:rPr>
          <w:rFonts w:ascii="Arial" w:hAnsi="Arial" w:cs="Arial"/>
          <w:b/>
        </w:rPr>
      </w:pPr>
      <w:r w:rsidRPr="00BA613C">
        <w:rPr>
          <w:rFonts w:ascii="Arial" w:hAnsi="Arial" w:cs="Arial"/>
          <w:b/>
        </w:rPr>
        <w:t>LA MINISTRA DE EDUCACIÓN</w:t>
      </w:r>
    </w:p>
    <w:p w:rsidR="00704185" w:rsidRPr="00BA613C" w:rsidRDefault="00704185" w:rsidP="00004E20">
      <w:pPr>
        <w:jc w:val="center"/>
        <w:rPr>
          <w:rFonts w:ascii="Arial" w:hAnsi="Arial" w:cs="Arial"/>
          <w:b/>
        </w:rPr>
      </w:pPr>
    </w:p>
    <w:p w:rsidR="000D2E36" w:rsidRPr="00704185" w:rsidRDefault="00004E20" w:rsidP="00704185">
      <w:pPr>
        <w:jc w:val="center"/>
        <w:rPr>
          <w:rFonts w:ascii="Arial" w:hAnsi="Arial" w:cs="Arial"/>
          <w:b/>
        </w:rPr>
      </w:pPr>
      <w:r w:rsidRPr="00BA613C">
        <w:rPr>
          <w:rFonts w:ascii="Arial" w:hAnsi="Arial" w:cs="Arial"/>
          <w:b/>
        </w:rPr>
        <w:t>CONSIDERANDO</w:t>
      </w:r>
    </w:p>
    <w:p w:rsidR="000D2E36" w:rsidRDefault="00326F99">
      <w:pPr>
        <w:spacing w:before="216"/>
        <w:jc w:val="both"/>
        <w:rPr>
          <w:rFonts w:ascii="Verdana" w:hAnsi="Verdana"/>
          <w:color w:val="000000"/>
          <w:spacing w:val="-7"/>
          <w:sz w:val="21"/>
          <w:lang w:val="es-ES"/>
        </w:rPr>
      </w:pPr>
      <w:r>
        <w:rPr>
          <w:rFonts w:ascii="Verdana" w:hAnsi="Verdana"/>
          <w:color w:val="000000"/>
          <w:spacing w:val="-7"/>
          <w:sz w:val="21"/>
          <w:lang w:val="es-ES"/>
        </w:rPr>
        <w:t xml:space="preserve">Que en el Acuerdo Gubernativo Número 225-2008, de fecha 12 de septiembre de 2008, </w:t>
      </w:r>
      <w:r>
        <w:rPr>
          <w:rFonts w:ascii="Verdana" w:hAnsi="Verdana"/>
          <w:color w:val="000000"/>
          <w:spacing w:val="-6"/>
          <w:sz w:val="21"/>
          <w:lang w:val="es-ES"/>
        </w:rPr>
        <w:t xml:space="preserve">está contenido el Reglamento Orgánico Interno del Ministerio de Educación, en </w:t>
      </w:r>
      <w:r>
        <w:rPr>
          <w:rFonts w:ascii="Tahoma" w:hAnsi="Tahoma"/>
          <w:color w:val="000000"/>
          <w:spacing w:val="-6"/>
          <w:sz w:val="21"/>
          <w:lang w:val="es-ES"/>
        </w:rPr>
        <w:t xml:space="preserve">el cual </w:t>
      </w:r>
      <w:r>
        <w:rPr>
          <w:rFonts w:ascii="Tahoma" w:hAnsi="Tahoma"/>
          <w:color w:val="000000"/>
          <w:spacing w:val="11"/>
          <w:sz w:val="21"/>
          <w:lang w:val="es-ES"/>
        </w:rPr>
        <w:t xml:space="preserve">específica en sus Artículos 3 y 28, que dentro de las Funciones Administrativas se </w:t>
      </w:r>
      <w:r>
        <w:rPr>
          <w:rFonts w:ascii="Tahoma" w:hAnsi="Tahoma"/>
          <w:color w:val="000000"/>
          <w:spacing w:val="12"/>
          <w:sz w:val="21"/>
          <w:lang w:val="es-ES"/>
        </w:rPr>
        <w:t xml:space="preserve">encuentra incluida la Dirección de Informática —DINFO- y describe sus funciones </w:t>
      </w:r>
      <w:r>
        <w:rPr>
          <w:rFonts w:ascii="Tahoma" w:hAnsi="Tahoma"/>
          <w:color w:val="000000"/>
          <w:sz w:val="21"/>
          <w:lang w:val="es-ES"/>
        </w:rPr>
        <w:t>generales.</w:t>
      </w:r>
    </w:p>
    <w:p w:rsidR="000D2E36" w:rsidRDefault="00326F99">
      <w:pPr>
        <w:spacing w:before="360" w:line="192" w:lineRule="auto"/>
        <w:jc w:val="center"/>
        <w:rPr>
          <w:rFonts w:ascii="Tahoma" w:hAnsi="Tahoma"/>
          <w:b/>
          <w:color w:val="000000"/>
          <w:lang w:val="es-ES"/>
        </w:rPr>
      </w:pPr>
      <w:r>
        <w:rPr>
          <w:rFonts w:ascii="Tahoma" w:hAnsi="Tahoma"/>
          <w:b/>
          <w:color w:val="000000"/>
          <w:lang w:val="es-ES"/>
        </w:rPr>
        <w:t>CONSIDERANDO:</w:t>
      </w:r>
    </w:p>
    <w:p w:rsidR="000D2E36" w:rsidRDefault="00326F99">
      <w:pPr>
        <w:spacing w:before="180"/>
        <w:jc w:val="both"/>
        <w:rPr>
          <w:rFonts w:ascii="Tahoma" w:hAnsi="Tahoma"/>
          <w:color w:val="000000"/>
          <w:spacing w:val="5"/>
          <w:sz w:val="21"/>
          <w:lang w:val="es-ES"/>
        </w:rPr>
      </w:pPr>
      <w:r>
        <w:rPr>
          <w:rFonts w:ascii="Tahoma" w:hAnsi="Tahoma"/>
          <w:color w:val="000000"/>
          <w:spacing w:val="5"/>
          <w:sz w:val="21"/>
          <w:lang w:val="es-ES"/>
        </w:rPr>
        <w:t xml:space="preserve">Que el Ministerio de Educación para alcanzar los propósitos del Nuevo Modelo de Gestión </w:t>
      </w:r>
      <w:r>
        <w:rPr>
          <w:rFonts w:ascii="Tahoma" w:hAnsi="Tahoma"/>
          <w:color w:val="000000"/>
          <w:sz w:val="21"/>
          <w:lang w:val="es-ES"/>
        </w:rPr>
        <w:t xml:space="preserve">que impulsa, realizó estudios organizacionales que permiten fortalecer y profesionalizar las </w:t>
      </w:r>
      <w:r>
        <w:rPr>
          <w:rFonts w:ascii="Tahoma" w:hAnsi="Tahoma"/>
          <w:color w:val="000000"/>
          <w:spacing w:val="6"/>
          <w:sz w:val="21"/>
          <w:lang w:val="es-ES"/>
        </w:rPr>
        <w:t xml:space="preserve">direcciones que lo conforman de acuerdo a sus competencias, a fin de dar cumplimiento </w:t>
      </w:r>
      <w:r>
        <w:rPr>
          <w:rFonts w:ascii="Tahoma" w:hAnsi="Tahoma"/>
          <w:color w:val="000000"/>
          <w:spacing w:val="3"/>
          <w:sz w:val="21"/>
          <w:lang w:val="es-ES"/>
        </w:rPr>
        <w:t>con los lineamientos y objetivos de la Política Educativa Nacional.</w:t>
      </w:r>
    </w:p>
    <w:p w:rsidR="000D2E36" w:rsidRDefault="00326F99">
      <w:pPr>
        <w:spacing w:before="504" w:line="196" w:lineRule="auto"/>
        <w:jc w:val="center"/>
        <w:rPr>
          <w:rFonts w:ascii="Tahoma" w:hAnsi="Tahoma"/>
          <w:b/>
          <w:color w:val="000000"/>
          <w:lang w:val="es-ES"/>
        </w:rPr>
      </w:pPr>
      <w:r>
        <w:rPr>
          <w:rFonts w:ascii="Tahoma" w:hAnsi="Tahoma"/>
          <w:b/>
          <w:color w:val="000000"/>
          <w:lang w:val="es-ES"/>
        </w:rPr>
        <w:t>POR TANTO:</w:t>
      </w:r>
    </w:p>
    <w:p w:rsidR="000D2E36" w:rsidRDefault="00326F99">
      <w:pPr>
        <w:spacing w:before="288"/>
        <w:jc w:val="both"/>
        <w:rPr>
          <w:rFonts w:ascii="Tahoma" w:hAnsi="Tahoma"/>
          <w:color w:val="000000"/>
          <w:spacing w:val="11"/>
          <w:sz w:val="21"/>
          <w:lang w:val="es-ES"/>
        </w:rPr>
      </w:pPr>
      <w:r>
        <w:rPr>
          <w:rFonts w:ascii="Tahoma" w:hAnsi="Tahoma"/>
          <w:color w:val="000000"/>
          <w:spacing w:val="11"/>
          <w:sz w:val="21"/>
          <w:lang w:val="es-ES"/>
        </w:rPr>
        <w:t xml:space="preserve">En el ejercicio de las facultades que le confieren el inciso f) del artículo 194 de la </w:t>
      </w:r>
      <w:r>
        <w:rPr>
          <w:rFonts w:ascii="Tahoma" w:hAnsi="Tahoma"/>
          <w:color w:val="000000"/>
          <w:spacing w:val="7"/>
          <w:sz w:val="21"/>
          <w:lang w:val="es-ES"/>
        </w:rPr>
        <w:t xml:space="preserve">Constitución Política de Guatemala, el artículo 27, literales f) y m) del Decreto número </w:t>
      </w:r>
      <w:r>
        <w:rPr>
          <w:rFonts w:ascii="Tahoma" w:hAnsi="Tahoma"/>
          <w:color w:val="000000"/>
          <w:spacing w:val="6"/>
          <w:sz w:val="21"/>
          <w:lang w:val="es-ES"/>
        </w:rPr>
        <w:t xml:space="preserve">114-97 del Congreso de la República, Ley del Organismo Ejecutivo y el Artículo 37 del </w:t>
      </w:r>
      <w:r>
        <w:rPr>
          <w:rFonts w:ascii="Tahoma" w:hAnsi="Tahoma"/>
          <w:color w:val="000000"/>
          <w:spacing w:val="4"/>
          <w:sz w:val="21"/>
          <w:lang w:val="es-ES"/>
        </w:rPr>
        <w:t xml:space="preserve">Reglamento Orgánico Interno Del Ministerio de Educación, Acuerdo Gubernativo Número </w:t>
      </w:r>
      <w:r>
        <w:rPr>
          <w:rFonts w:ascii="Tahoma" w:hAnsi="Tahoma"/>
          <w:color w:val="000000"/>
          <w:sz w:val="21"/>
          <w:lang w:val="es-ES"/>
        </w:rPr>
        <w:t>225-2008.</w:t>
      </w:r>
    </w:p>
    <w:p w:rsidR="000D2E36" w:rsidRDefault="00326F99">
      <w:pPr>
        <w:spacing w:before="360" w:line="196" w:lineRule="auto"/>
        <w:ind w:left="3816"/>
        <w:rPr>
          <w:rFonts w:ascii="Tahoma" w:hAnsi="Tahoma"/>
          <w:b/>
          <w:color w:val="000000"/>
          <w:lang w:val="es-ES"/>
        </w:rPr>
      </w:pPr>
      <w:r>
        <w:rPr>
          <w:rFonts w:ascii="Tahoma" w:hAnsi="Tahoma"/>
          <w:b/>
          <w:color w:val="000000"/>
          <w:lang w:val="es-ES"/>
        </w:rPr>
        <w:t>ACUERDA:</w:t>
      </w:r>
    </w:p>
    <w:p w:rsidR="000D2E36" w:rsidRDefault="00704185">
      <w:pPr>
        <w:spacing w:before="288"/>
        <w:rPr>
          <w:rFonts w:ascii="Tahoma" w:hAnsi="Tahoma"/>
          <w:color w:val="000000"/>
          <w:spacing w:val="2"/>
          <w:sz w:val="21"/>
          <w:lang w:val="es-ES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column">
                  <wp:posOffset>-738505</wp:posOffset>
                </wp:positionH>
                <wp:positionV relativeFrom="paragraph">
                  <wp:posOffset>150495</wp:posOffset>
                </wp:positionV>
                <wp:extent cx="409575" cy="388620"/>
                <wp:effectExtent l="1270" t="0" r="0" b="0"/>
                <wp:wrapSquare wrapText="bothSides"/>
                <wp:docPr id="15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E36" w:rsidRDefault="000D2E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-58.15pt;margin-top:11.85pt;width:32.25pt;height:30.6pt;z-index:-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" filled="f" stroked="f">
                <v:textbox inset="0,0,0,0">
                  <w:txbxContent>
                    <w:p w:rsidR="000D2E36" w:rsidRDefault="000D2E36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26F99">
        <w:rPr>
          <w:rFonts w:ascii="Tahoma" w:hAnsi="Tahoma"/>
          <w:color w:val="000000"/>
          <w:spacing w:val="2"/>
          <w:sz w:val="21"/>
          <w:lang w:val="es-ES"/>
        </w:rPr>
        <w:t>Emitir el siguiente,</w:t>
      </w:r>
    </w:p>
    <w:p w:rsidR="000D2E36" w:rsidRDefault="00326F99">
      <w:pPr>
        <w:spacing w:before="288"/>
        <w:jc w:val="center"/>
        <w:rPr>
          <w:rFonts w:ascii="Tahoma" w:hAnsi="Tahoma"/>
          <w:b/>
          <w:color w:val="000000"/>
          <w:lang w:val="es-ES"/>
        </w:rPr>
      </w:pPr>
      <w:r>
        <w:rPr>
          <w:rFonts w:ascii="Tahoma" w:hAnsi="Tahoma"/>
          <w:b/>
          <w:color w:val="000000"/>
          <w:lang w:val="es-ES"/>
        </w:rPr>
        <w:t>REGLAMENTO INTERNO DE LA DIRECCIÓN DE INFORMÁTICA —DINFO-</w:t>
      </w:r>
      <w:r>
        <w:rPr>
          <w:rFonts w:ascii="Times New Roman" w:hAnsi="Times New Roman"/>
          <w:color w:val="00000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br/>
      </w:r>
      <w:r>
        <w:rPr>
          <w:rFonts w:ascii="Tahoma" w:hAnsi="Tahoma"/>
          <w:b/>
          <w:color w:val="000000"/>
          <w:lang w:val="es-ES"/>
        </w:rPr>
        <w:t xml:space="preserve">CAPÍTULO I </w:t>
      </w:r>
      <w:r>
        <w:rPr>
          <w:rFonts w:ascii="Tahoma" w:hAnsi="Tahoma"/>
          <w:b/>
          <w:color w:val="000000"/>
          <w:lang w:val="es-ES"/>
        </w:rPr>
        <w:br/>
        <w:t>NATURALEZA Y OBJETIVO</w:t>
      </w:r>
    </w:p>
    <w:p w:rsidR="000D2E36" w:rsidRDefault="00004E20">
      <w:pPr>
        <w:spacing w:before="252"/>
        <w:jc w:val="both"/>
        <w:rPr>
          <w:rFonts w:ascii="Tahoma" w:hAnsi="Tahoma"/>
          <w:b/>
          <w:color w:val="000000"/>
          <w:spacing w:val="8"/>
          <w:lang w:val="es-ES"/>
        </w:rPr>
      </w:pPr>
      <w:r>
        <w:rPr>
          <w:rFonts w:ascii="Tahoma" w:hAnsi="Tahoma"/>
          <w:b/>
          <w:color w:val="000000"/>
          <w:spacing w:val="8"/>
          <w:lang w:val="es-ES"/>
        </w:rPr>
        <w:t>Artículo</w:t>
      </w:r>
      <w:r w:rsidR="00326F99">
        <w:rPr>
          <w:rFonts w:ascii="Tahoma" w:hAnsi="Tahoma"/>
          <w:b/>
          <w:color w:val="000000"/>
          <w:spacing w:val="8"/>
          <w:lang w:val="es-ES"/>
        </w:rPr>
        <w:t xml:space="preserve"> 1°. NATURALEZA. </w:t>
      </w:r>
      <w:r w:rsidR="00326F99">
        <w:rPr>
          <w:rFonts w:ascii="Tahoma" w:hAnsi="Tahoma"/>
          <w:color w:val="000000"/>
          <w:spacing w:val="8"/>
          <w:sz w:val="21"/>
          <w:lang w:val="es-ES"/>
        </w:rPr>
        <w:t xml:space="preserve">La Dirección de Informática es el órgano administrativo </w:t>
      </w:r>
      <w:r w:rsidR="00326F99">
        <w:rPr>
          <w:rFonts w:ascii="Tahoma" w:hAnsi="Tahoma"/>
          <w:color w:val="000000"/>
          <w:spacing w:val="7"/>
          <w:sz w:val="21"/>
          <w:lang w:val="es-ES"/>
        </w:rPr>
        <w:t xml:space="preserve">que tiene a su cargo la prestación de servicios relacionados con las tecnologías de la </w:t>
      </w:r>
      <w:r w:rsidR="00326F99">
        <w:rPr>
          <w:rFonts w:ascii="Tahoma" w:hAnsi="Tahoma"/>
          <w:color w:val="000000"/>
          <w:spacing w:val="10"/>
          <w:sz w:val="21"/>
          <w:lang w:val="es-ES"/>
        </w:rPr>
        <w:t xml:space="preserve">información y la comunicación, que garanticen la satisfacción de necesidades en la </w:t>
      </w:r>
      <w:r w:rsidR="00326F99">
        <w:rPr>
          <w:rFonts w:ascii="Tahoma" w:hAnsi="Tahoma"/>
          <w:color w:val="000000"/>
          <w:spacing w:val="5"/>
          <w:sz w:val="21"/>
          <w:lang w:val="es-ES"/>
        </w:rPr>
        <w:t xml:space="preserve">gestión y transformación de la información, particularmente en el uso de ordenadores, programas de computación que permiten crear, modificar, almacenar, proteger, recuperar </w:t>
      </w:r>
      <w:r w:rsidR="00326F99">
        <w:rPr>
          <w:rFonts w:ascii="Tahoma" w:hAnsi="Tahoma"/>
          <w:color w:val="000000"/>
          <w:spacing w:val="9"/>
          <w:sz w:val="21"/>
          <w:lang w:val="es-ES"/>
        </w:rPr>
        <w:t xml:space="preserve">y trasmitir esa información, principalmente como una herramienta que contribuya a </w:t>
      </w:r>
      <w:r w:rsidR="00326F99">
        <w:rPr>
          <w:rFonts w:ascii="Tahoma" w:hAnsi="Tahoma"/>
          <w:color w:val="000000"/>
          <w:spacing w:val="3"/>
          <w:sz w:val="21"/>
          <w:lang w:val="es-ES"/>
        </w:rPr>
        <w:t>mejorar el desarrollo de los procesos administrativos del Ministerio.</w:t>
      </w:r>
    </w:p>
    <w:p w:rsidR="000D2E36" w:rsidRDefault="00326F99">
      <w:pPr>
        <w:spacing w:before="576"/>
        <w:jc w:val="both"/>
        <w:rPr>
          <w:rFonts w:ascii="Tahoma" w:hAnsi="Tahoma"/>
          <w:b/>
          <w:color w:val="000000"/>
          <w:spacing w:val="8"/>
          <w:lang w:val="es-ES"/>
        </w:rPr>
      </w:pPr>
      <w:r>
        <w:rPr>
          <w:rFonts w:ascii="Tahoma" w:hAnsi="Tahoma"/>
          <w:b/>
          <w:color w:val="000000"/>
          <w:spacing w:val="8"/>
          <w:lang w:val="es-ES"/>
        </w:rPr>
        <w:t xml:space="preserve">Artículo </w:t>
      </w:r>
      <w:r>
        <w:rPr>
          <w:rFonts w:ascii="Tahoma" w:hAnsi="Tahoma"/>
          <w:b/>
          <w:color w:val="000000"/>
          <w:spacing w:val="8"/>
          <w:sz w:val="24"/>
          <w:lang w:val="es-ES"/>
        </w:rPr>
        <w:t xml:space="preserve">2°. </w:t>
      </w:r>
      <w:r>
        <w:rPr>
          <w:rFonts w:ascii="Tahoma" w:hAnsi="Tahoma"/>
          <w:b/>
          <w:color w:val="000000"/>
          <w:spacing w:val="8"/>
          <w:lang w:val="es-ES"/>
        </w:rPr>
        <w:t xml:space="preserve">OBJETIVO. </w:t>
      </w:r>
      <w:r>
        <w:rPr>
          <w:rFonts w:ascii="Tahoma" w:hAnsi="Tahoma"/>
          <w:color w:val="000000"/>
          <w:spacing w:val="8"/>
          <w:sz w:val="21"/>
          <w:lang w:val="es-ES"/>
        </w:rPr>
        <w:t xml:space="preserve">La Dirección de Informática tiene como objetivo esencial </w:t>
      </w:r>
      <w:r>
        <w:rPr>
          <w:rFonts w:ascii="Tahoma" w:hAnsi="Tahoma"/>
          <w:color w:val="000000"/>
          <w:spacing w:val="5"/>
          <w:sz w:val="21"/>
          <w:lang w:val="es-ES"/>
        </w:rPr>
        <w:t xml:space="preserve">proveer una plataforma tecnológica mediante la definición y aplicación de normas para </w:t>
      </w:r>
      <w:r>
        <w:rPr>
          <w:rFonts w:ascii="Tahoma" w:hAnsi="Tahoma"/>
          <w:color w:val="000000"/>
          <w:spacing w:val="12"/>
          <w:sz w:val="21"/>
          <w:lang w:val="es-ES"/>
        </w:rPr>
        <w:t xml:space="preserve">prestar los servicios de la infraestructura, integración de soluciones e innovación </w:t>
      </w:r>
      <w:r>
        <w:rPr>
          <w:rFonts w:ascii="Tahoma" w:hAnsi="Tahoma"/>
          <w:color w:val="000000"/>
          <w:sz w:val="21"/>
          <w:lang w:val="es-ES"/>
        </w:rPr>
        <w:t xml:space="preserve">estratégica de las tecnologías de la información y la comunicación, que permitan la gestión </w:t>
      </w:r>
      <w:r>
        <w:rPr>
          <w:rFonts w:ascii="Tahoma" w:hAnsi="Tahoma"/>
          <w:color w:val="000000"/>
          <w:spacing w:val="5"/>
          <w:sz w:val="21"/>
          <w:lang w:val="es-ES"/>
        </w:rPr>
        <w:t>desconcentrada de la información administrativa en las dependencias del Ministerio.</w:t>
      </w:r>
    </w:p>
    <w:p w:rsidR="000D2E36" w:rsidRDefault="000D2E36">
      <w:pPr>
        <w:sectPr w:rsidR="000D2E36">
          <w:type w:val="continuous"/>
          <w:pgSz w:w="12240" w:h="18720"/>
          <w:pgMar w:top="804" w:right="1045" w:bottom="846" w:left="2275" w:header="720" w:footer="720" w:gutter="0"/>
          <w:cols w:space="720"/>
        </w:sectPr>
      </w:pPr>
    </w:p>
    <w:p w:rsidR="000D2E36" w:rsidRDefault="00326F99">
      <w:pPr>
        <w:spacing w:before="324"/>
        <w:ind w:left="576"/>
        <w:jc w:val="center"/>
        <w:rPr>
          <w:rFonts w:ascii="Times New Roman" w:hAnsi="Times New Roman"/>
          <w:b/>
          <w:color w:val="000000"/>
          <w:sz w:val="23"/>
          <w:lang w:val="es-ES"/>
        </w:rPr>
      </w:pPr>
      <w:r>
        <w:rPr>
          <w:rFonts w:ascii="Times New Roman" w:hAnsi="Times New Roman"/>
          <w:b/>
          <w:color w:val="000000"/>
          <w:sz w:val="23"/>
          <w:lang w:val="es-ES"/>
        </w:rPr>
        <w:lastRenderedPageBreak/>
        <w:t xml:space="preserve">CAPÍTULO II </w:t>
      </w:r>
      <w:r>
        <w:rPr>
          <w:rFonts w:ascii="Times New Roman" w:hAnsi="Times New Roman"/>
          <w:b/>
          <w:color w:val="000000"/>
          <w:sz w:val="23"/>
          <w:lang w:val="es-ES"/>
        </w:rPr>
        <w:br/>
      </w:r>
      <w:r>
        <w:rPr>
          <w:rFonts w:ascii="Times New Roman" w:hAnsi="Times New Roman"/>
          <w:b/>
          <w:color w:val="000000"/>
          <w:spacing w:val="-2"/>
          <w:sz w:val="23"/>
          <w:lang w:val="es-ES"/>
        </w:rPr>
        <w:t>DISPOSICIONES GENERALES</w:t>
      </w:r>
    </w:p>
    <w:p w:rsidR="000D2E36" w:rsidRDefault="00326F99">
      <w:pPr>
        <w:spacing w:before="252"/>
        <w:ind w:left="576"/>
        <w:jc w:val="both"/>
        <w:rPr>
          <w:rFonts w:ascii="Verdana" w:hAnsi="Verdana"/>
          <w:b/>
          <w:color w:val="000000"/>
          <w:spacing w:val="-8"/>
          <w:sz w:val="21"/>
          <w:lang w:val="es-ES"/>
        </w:rPr>
      </w:pPr>
      <w:r>
        <w:rPr>
          <w:rFonts w:ascii="Verdana" w:hAnsi="Verdana"/>
          <w:b/>
          <w:color w:val="000000"/>
          <w:spacing w:val="-8"/>
          <w:sz w:val="21"/>
          <w:lang w:val="es-ES"/>
        </w:rPr>
        <w:t>Artículo 3</w:t>
      </w:r>
      <w:r>
        <w:rPr>
          <w:rFonts w:ascii="Arial" w:hAnsi="Arial"/>
          <w:b/>
          <w:color w:val="000000"/>
          <w:spacing w:val="-8"/>
          <w:w w:val="155"/>
          <w:sz w:val="21"/>
          <w:vertAlign w:val="superscript"/>
          <w:lang w:val="es-ES"/>
        </w:rPr>
        <w:t>0</w:t>
      </w:r>
      <w:r>
        <w:rPr>
          <w:rFonts w:ascii="Verdana" w:hAnsi="Verdana"/>
          <w:b/>
          <w:color w:val="000000"/>
          <w:spacing w:val="-8"/>
          <w:sz w:val="21"/>
          <w:lang w:val="es-ES"/>
        </w:rPr>
        <w:t xml:space="preserve">. Objeto del Reglamento Interno de la Dirección de Informática. </w:t>
      </w:r>
      <w:r>
        <w:rPr>
          <w:rFonts w:ascii="Verdana" w:hAnsi="Verdana"/>
          <w:color w:val="000000"/>
          <w:spacing w:val="-18"/>
          <w:sz w:val="21"/>
          <w:lang w:val="es-ES"/>
        </w:rPr>
        <w:t xml:space="preserve">El </w:t>
      </w:r>
      <w:r>
        <w:rPr>
          <w:rFonts w:ascii="Verdana" w:hAnsi="Verdana"/>
          <w:color w:val="000000"/>
          <w:spacing w:val="-7"/>
          <w:sz w:val="21"/>
          <w:lang w:val="es-ES"/>
        </w:rPr>
        <w:t xml:space="preserve">presente reglamento tiene por objeto establecer la estructura funcional y organizacional </w:t>
      </w:r>
      <w:r>
        <w:rPr>
          <w:rFonts w:ascii="Verdana" w:hAnsi="Verdana"/>
          <w:color w:val="000000"/>
          <w:spacing w:val="-9"/>
          <w:sz w:val="21"/>
          <w:lang w:val="es-ES"/>
        </w:rPr>
        <w:t xml:space="preserve">de la Dirección de Informática, así como las atribuciones que corresponde desempeñar a </w:t>
      </w:r>
      <w:r>
        <w:rPr>
          <w:rFonts w:ascii="Verdana" w:hAnsi="Verdana"/>
          <w:color w:val="000000"/>
          <w:spacing w:val="-10"/>
          <w:sz w:val="21"/>
          <w:lang w:val="es-ES"/>
        </w:rPr>
        <w:t>cada uno de sus órganos.</w:t>
      </w:r>
    </w:p>
    <w:p w:rsidR="000D2E36" w:rsidRDefault="00326F99">
      <w:pPr>
        <w:spacing w:before="324"/>
        <w:ind w:left="576"/>
        <w:rPr>
          <w:rFonts w:ascii="Verdana" w:hAnsi="Verdana"/>
          <w:b/>
          <w:color w:val="000000"/>
          <w:spacing w:val="4"/>
          <w:sz w:val="21"/>
          <w:lang w:val="es-ES"/>
        </w:rPr>
      </w:pPr>
      <w:r>
        <w:rPr>
          <w:rFonts w:ascii="Verdana" w:hAnsi="Verdana"/>
          <w:b/>
          <w:color w:val="000000"/>
          <w:spacing w:val="4"/>
          <w:sz w:val="21"/>
          <w:lang w:val="es-ES"/>
        </w:rPr>
        <w:t xml:space="preserve">Artículo 4°. Estructura Organizativa. </w:t>
      </w:r>
      <w:r>
        <w:rPr>
          <w:rFonts w:ascii="Verdana" w:hAnsi="Verdana"/>
          <w:color w:val="000000"/>
          <w:spacing w:val="-6"/>
          <w:sz w:val="21"/>
          <w:lang w:val="es-ES"/>
        </w:rPr>
        <w:t xml:space="preserve">Para la consecución de sus objetivos la </w:t>
      </w:r>
      <w:r>
        <w:rPr>
          <w:rFonts w:ascii="Verdana" w:hAnsi="Verdana"/>
          <w:color w:val="000000"/>
          <w:spacing w:val="-9"/>
          <w:sz w:val="21"/>
          <w:lang w:val="es-ES"/>
        </w:rPr>
        <w:t>Dirección de Informática contará con la estructura organizativa siguiente:</w:t>
      </w:r>
    </w:p>
    <w:p w:rsidR="000D2E36" w:rsidRDefault="00326F99">
      <w:pPr>
        <w:spacing w:before="252"/>
        <w:ind w:left="504"/>
        <w:rPr>
          <w:rFonts w:ascii="Tahoma" w:hAnsi="Tahoma"/>
          <w:color w:val="000000"/>
          <w:spacing w:val="-2"/>
          <w:w w:val="105"/>
          <w:lang w:val="es-ES"/>
        </w:rPr>
      </w:pPr>
      <w:r>
        <w:rPr>
          <w:rFonts w:ascii="Tahoma" w:hAnsi="Tahoma"/>
          <w:color w:val="000000"/>
          <w:spacing w:val="-2"/>
          <w:w w:val="105"/>
          <w:lang w:val="es-ES"/>
        </w:rPr>
        <w:t>A. ÓRGANOS DIRECTIVOS</w:t>
      </w:r>
    </w:p>
    <w:p w:rsidR="000D2E36" w:rsidRDefault="00326F99">
      <w:pPr>
        <w:numPr>
          <w:ilvl w:val="0"/>
          <w:numId w:val="1"/>
        </w:numPr>
        <w:tabs>
          <w:tab w:val="clear" w:pos="360"/>
          <w:tab w:val="decimal" w:pos="1296"/>
        </w:tabs>
        <w:spacing w:before="36" w:line="216" w:lineRule="auto"/>
        <w:ind w:left="936"/>
        <w:rPr>
          <w:rFonts w:ascii="Verdana" w:hAnsi="Verdana"/>
          <w:color w:val="000000"/>
          <w:spacing w:val="8"/>
          <w:sz w:val="21"/>
          <w:lang w:val="es-ES"/>
        </w:rPr>
      </w:pPr>
      <w:r>
        <w:rPr>
          <w:rFonts w:ascii="Verdana" w:hAnsi="Verdana"/>
          <w:color w:val="000000"/>
          <w:spacing w:val="8"/>
          <w:sz w:val="21"/>
          <w:lang w:val="es-ES"/>
        </w:rPr>
        <w:t>Dirección General</w:t>
      </w:r>
    </w:p>
    <w:p w:rsidR="000D2E36" w:rsidRDefault="00326F99">
      <w:pPr>
        <w:numPr>
          <w:ilvl w:val="0"/>
          <w:numId w:val="2"/>
        </w:numPr>
        <w:tabs>
          <w:tab w:val="clear" w:pos="432"/>
          <w:tab w:val="decimal" w:pos="1296"/>
        </w:tabs>
        <w:spacing w:before="36" w:line="213" w:lineRule="auto"/>
        <w:ind w:left="864"/>
        <w:rPr>
          <w:rFonts w:ascii="Verdana" w:hAnsi="Verdana"/>
          <w:color w:val="000000"/>
          <w:spacing w:val="4"/>
          <w:sz w:val="21"/>
          <w:lang w:val="es-ES"/>
        </w:rPr>
      </w:pPr>
      <w:r>
        <w:rPr>
          <w:rFonts w:ascii="Verdana" w:hAnsi="Verdana"/>
          <w:color w:val="000000"/>
          <w:spacing w:val="4"/>
          <w:sz w:val="21"/>
          <w:lang w:val="es-ES"/>
        </w:rPr>
        <w:t>Subdirección</w:t>
      </w:r>
    </w:p>
    <w:p w:rsidR="000D2E36" w:rsidRDefault="00326F99">
      <w:pPr>
        <w:spacing w:before="288"/>
        <w:ind w:left="576"/>
        <w:rPr>
          <w:rFonts w:ascii="Tahoma" w:hAnsi="Tahoma"/>
          <w:color w:val="000000"/>
          <w:spacing w:val="-6"/>
          <w:w w:val="105"/>
          <w:lang w:val="es-ES"/>
        </w:rPr>
      </w:pPr>
      <w:r>
        <w:rPr>
          <w:rFonts w:ascii="Tahoma" w:hAnsi="Tahoma"/>
          <w:color w:val="000000"/>
          <w:spacing w:val="-6"/>
          <w:w w:val="105"/>
          <w:lang w:val="es-ES"/>
        </w:rPr>
        <w:t>B. ÓRGANOS DE APOYO</w:t>
      </w:r>
    </w:p>
    <w:p w:rsidR="000D2E36" w:rsidRDefault="00326F99">
      <w:pPr>
        <w:numPr>
          <w:ilvl w:val="0"/>
          <w:numId w:val="2"/>
        </w:numPr>
        <w:tabs>
          <w:tab w:val="clear" w:pos="432"/>
          <w:tab w:val="decimal" w:pos="1296"/>
        </w:tabs>
        <w:ind w:left="864"/>
        <w:rPr>
          <w:rFonts w:ascii="Verdana" w:hAnsi="Verdana"/>
          <w:color w:val="000000"/>
          <w:spacing w:val="-2"/>
          <w:sz w:val="21"/>
          <w:lang w:val="es-ES"/>
        </w:rPr>
      </w:pPr>
      <w:r>
        <w:rPr>
          <w:rFonts w:ascii="Verdana" w:hAnsi="Verdana"/>
          <w:color w:val="000000"/>
          <w:spacing w:val="-2"/>
          <w:sz w:val="21"/>
          <w:lang w:val="es-ES"/>
        </w:rPr>
        <w:t>Departamento de Desarrollo e Integración de Soluciones</w:t>
      </w:r>
    </w:p>
    <w:p w:rsidR="000D2E36" w:rsidRDefault="00326F99">
      <w:pPr>
        <w:numPr>
          <w:ilvl w:val="0"/>
          <w:numId w:val="2"/>
        </w:numPr>
        <w:tabs>
          <w:tab w:val="clear" w:pos="432"/>
          <w:tab w:val="decimal" w:pos="1296"/>
        </w:tabs>
        <w:ind w:left="864"/>
        <w:rPr>
          <w:rFonts w:ascii="Verdana" w:hAnsi="Verdana"/>
          <w:color w:val="000000"/>
          <w:spacing w:val="-4"/>
          <w:sz w:val="21"/>
          <w:lang w:val="es-ES"/>
        </w:rPr>
      </w:pPr>
      <w:r>
        <w:rPr>
          <w:rFonts w:ascii="Verdana" w:hAnsi="Verdana"/>
          <w:color w:val="000000"/>
          <w:spacing w:val="-4"/>
          <w:sz w:val="21"/>
          <w:lang w:val="es-ES"/>
        </w:rPr>
        <w:t>Departamento de Comunicaciones y Soporte técnico</w:t>
      </w:r>
    </w:p>
    <w:p w:rsidR="000D2E36" w:rsidRDefault="00326F99">
      <w:pPr>
        <w:numPr>
          <w:ilvl w:val="0"/>
          <w:numId w:val="2"/>
        </w:numPr>
        <w:tabs>
          <w:tab w:val="clear" w:pos="432"/>
          <w:tab w:val="decimal" w:pos="1296"/>
        </w:tabs>
        <w:ind w:left="864"/>
        <w:rPr>
          <w:rFonts w:ascii="Verdana" w:hAnsi="Verdana"/>
          <w:color w:val="000000"/>
          <w:spacing w:val="-2"/>
          <w:sz w:val="21"/>
          <w:lang w:val="es-ES"/>
        </w:rPr>
      </w:pPr>
      <w:r>
        <w:rPr>
          <w:rFonts w:ascii="Verdana" w:hAnsi="Verdana"/>
          <w:color w:val="000000"/>
          <w:spacing w:val="-2"/>
          <w:sz w:val="21"/>
          <w:lang w:val="es-ES"/>
        </w:rPr>
        <w:t>Departamento de Procesamiento de Datos</w:t>
      </w:r>
    </w:p>
    <w:p w:rsidR="000D2E36" w:rsidRDefault="00326F99">
      <w:pPr>
        <w:spacing w:before="576"/>
        <w:ind w:left="504"/>
        <w:jc w:val="center"/>
        <w:rPr>
          <w:rFonts w:ascii="Verdana" w:hAnsi="Verdana"/>
          <w:b/>
          <w:color w:val="000000"/>
          <w:sz w:val="21"/>
          <w:lang w:val="es-ES"/>
        </w:rPr>
      </w:pPr>
      <w:r>
        <w:rPr>
          <w:rFonts w:ascii="Verdana" w:hAnsi="Verdana"/>
          <w:b/>
          <w:color w:val="000000"/>
          <w:sz w:val="21"/>
          <w:lang w:val="es-ES"/>
        </w:rPr>
        <w:t xml:space="preserve">CAPÍTULO III </w:t>
      </w:r>
      <w:r>
        <w:rPr>
          <w:rFonts w:ascii="Verdana" w:hAnsi="Verdana"/>
          <w:b/>
          <w:color w:val="000000"/>
          <w:sz w:val="21"/>
          <w:lang w:val="es-ES"/>
        </w:rPr>
        <w:br/>
      </w:r>
      <w:r>
        <w:rPr>
          <w:rFonts w:ascii="Verdana" w:hAnsi="Verdana"/>
          <w:b/>
          <w:color w:val="000000"/>
          <w:spacing w:val="-8"/>
          <w:sz w:val="21"/>
          <w:lang w:val="es-ES"/>
        </w:rPr>
        <w:t>ESTRUCTURA ORGANIZACIONAL</w:t>
      </w:r>
    </w:p>
    <w:p w:rsidR="000D2E36" w:rsidRDefault="00326F99">
      <w:pPr>
        <w:spacing w:before="252"/>
        <w:ind w:left="504" w:firstLine="72"/>
        <w:jc w:val="both"/>
        <w:rPr>
          <w:rFonts w:ascii="Verdana" w:hAnsi="Verdana"/>
          <w:b/>
          <w:color w:val="000000"/>
          <w:sz w:val="21"/>
          <w:lang w:val="es-ES"/>
        </w:rPr>
      </w:pPr>
      <w:r>
        <w:rPr>
          <w:rFonts w:ascii="Verdana" w:hAnsi="Verdana"/>
          <w:b/>
          <w:color w:val="000000"/>
          <w:sz w:val="21"/>
          <w:lang w:val="es-ES"/>
        </w:rPr>
        <w:t xml:space="preserve">Artículo 5°. Autoridades Superiores. </w:t>
      </w:r>
      <w:r>
        <w:rPr>
          <w:rFonts w:ascii="Verdana" w:hAnsi="Verdana"/>
          <w:color w:val="000000"/>
          <w:spacing w:val="-10"/>
          <w:sz w:val="21"/>
          <w:lang w:val="es-ES"/>
        </w:rPr>
        <w:t>La Dirección de Informática estará a cargo de un Director y un Subdirector. Al Director le corresponde originalmente la representación, trámite y resolución de los asuntos de la competencia de la misma, y quien podrá, para la mejor distribución y desarrollo del trabajo, conferir sus facultades delegables a servidores públicos subalternos, sin perjuicio de su ejercicio directo.</w:t>
      </w:r>
    </w:p>
    <w:p w:rsidR="000D2E36" w:rsidRDefault="00326F99">
      <w:pPr>
        <w:spacing w:before="324"/>
        <w:ind w:left="504"/>
        <w:rPr>
          <w:rFonts w:ascii="Verdana" w:hAnsi="Verdana"/>
          <w:b/>
          <w:color w:val="000000"/>
          <w:spacing w:val="1"/>
          <w:sz w:val="21"/>
          <w:lang w:val="es-ES"/>
        </w:rPr>
      </w:pPr>
      <w:r>
        <w:rPr>
          <w:rFonts w:ascii="Verdana" w:hAnsi="Verdana"/>
          <w:b/>
          <w:color w:val="000000"/>
          <w:spacing w:val="1"/>
          <w:sz w:val="21"/>
          <w:lang w:val="es-ES"/>
        </w:rPr>
        <w:t xml:space="preserve">Artículo 6°. Ausencia del Director. </w:t>
      </w:r>
      <w:r>
        <w:rPr>
          <w:rFonts w:ascii="Verdana" w:hAnsi="Verdana"/>
          <w:color w:val="000000"/>
          <w:spacing w:val="-9"/>
          <w:sz w:val="21"/>
          <w:lang w:val="es-ES"/>
        </w:rPr>
        <w:t xml:space="preserve">En caso de ausencia temporal del Director de </w:t>
      </w:r>
      <w:r>
        <w:rPr>
          <w:rFonts w:ascii="Verdana" w:hAnsi="Verdana"/>
          <w:color w:val="000000"/>
          <w:spacing w:val="-10"/>
          <w:sz w:val="21"/>
          <w:lang w:val="es-ES"/>
        </w:rPr>
        <w:t>Informática lo sustituirá el Subdirector.</w:t>
      </w:r>
    </w:p>
    <w:p w:rsidR="000D2E36" w:rsidRDefault="00326F99">
      <w:pPr>
        <w:spacing w:before="288"/>
        <w:ind w:left="504"/>
        <w:rPr>
          <w:rFonts w:ascii="Verdana" w:hAnsi="Verdana"/>
          <w:b/>
          <w:color w:val="000000"/>
          <w:spacing w:val="-1"/>
          <w:sz w:val="21"/>
          <w:lang w:val="es-ES"/>
        </w:rPr>
      </w:pPr>
      <w:r>
        <w:rPr>
          <w:rFonts w:ascii="Verdana" w:hAnsi="Verdana"/>
          <w:b/>
          <w:color w:val="000000"/>
          <w:spacing w:val="-1"/>
          <w:sz w:val="21"/>
          <w:lang w:val="es-ES"/>
        </w:rPr>
        <w:t xml:space="preserve">Artículo 7°. Atribuciones Específicas de la Dirección. </w:t>
      </w:r>
      <w:r>
        <w:rPr>
          <w:rFonts w:ascii="Verdana" w:hAnsi="Verdana"/>
          <w:color w:val="000000"/>
          <w:spacing w:val="-11"/>
          <w:sz w:val="21"/>
          <w:lang w:val="es-ES"/>
        </w:rPr>
        <w:t xml:space="preserve">Las atribuciones específicas </w:t>
      </w:r>
      <w:r>
        <w:rPr>
          <w:rFonts w:ascii="Verdana" w:hAnsi="Verdana"/>
          <w:color w:val="000000"/>
          <w:spacing w:val="-10"/>
          <w:sz w:val="21"/>
          <w:lang w:val="es-ES"/>
        </w:rPr>
        <w:t>de la Dirección de Informática, son las siguientes:</w:t>
      </w:r>
    </w:p>
    <w:p w:rsidR="000D2E36" w:rsidRDefault="00326F99">
      <w:pPr>
        <w:numPr>
          <w:ilvl w:val="0"/>
          <w:numId w:val="3"/>
        </w:numPr>
        <w:tabs>
          <w:tab w:val="clear" w:pos="360"/>
          <w:tab w:val="decimal" w:pos="1296"/>
        </w:tabs>
        <w:spacing w:before="288"/>
        <w:ind w:left="1296" w:hanging="360"/>
        <w:jc w:val="both"/>
        <w:rPr>
          <w:rFonts w:ascii="Verdana" w:hAnsi="Verdana"/>
          <w:color w:val="000000"/>
          <w:spacing w:val="-9"/>
          <w:sz w:val="21"/>
          <w:lang w:val="es-ES"/>
        </w:rPr>
      </w:pPr>
      <w:r>
        <w:rPr>
          <w:rFonts w:ascii="Verdana" w:hAnsi="Verdana"/>
          <w:color w:val="000000"/>
          <w:spacing w:val="-9"/>
          <w:sz w:val="21"/>
          <w:lang w:val="es-ES"/>
        </w:rPr>
        <w:t xml:space="preserve">Aprobar las políticas, estándares, procesos y reglamentos, para asegurar que se presten los servicios relacionados con el respaldo de la información, seguridad y control de acceso a los datos, servicios y capacitación de usuarios, administración </w:t>
      </w:r>
      <w:r>
        <w:rPr>
          <w:rFonts w:ascii="Verdana" w:hAnsi="Verdana"/>
          <w:color w:val="000000"/>
          <w:spacing w:val="-8"/>
          <w:sz w:val="21"/>
          <w:lang w:val="es-ES"/>
        </w:rPr>
        <w:t xml:space="preserve">de aplicaciones, procesamiento de datos, especificaciones técnicas de equipo y </w:t>
      </w:r>
      <w:r>
        <w:rPr>
          <w:rFonts w:ascii="Verdana" w:hAnsi="Verdana"/>
          <w:color w:val="000000"/>
          <w:spacing w:val="-10"/>
          <w:sz w:val="21"/>
          <w:lang w:val="es-ES"/>
        </w:rPr>
        <w:t>sistemas de cómputo.</w:t>
      </w:r>
    </w:p>
    <w:p w:rsidR="000D2E36" w:rsidRDefault="00326F99">
      <w:pPr>
        <w:numPr>
          <w:ilvl w:val="0"/>
          <w:numId w:val="3"/>
        </w:numPr>
        <w:tabs>
          <w:tab w:val="clear" w:pos="360"/>
          <w:tab w:val="decimal" w:pos="1296"/>
        </w:tabs>
        <w:spacing w:before="72"/>
        <w:ind w:left="1296" w:hanging="360"/>
        <w:jc w:val="both"/>
        <w:rPr>
          <w:rFonts w:ascii="Verdana" w:hAnsi="Verdana"/>
          <w:color w:val="000000"/>
          <w:spacing w:val="-8"/>
          <w:sz w:val="21"/>
          <w:lang w:val="es-ES"/>
        </w:rPr>
      </w:pPr>
      <w:r>
        <w:rPr>
          <w:rFonts w:ascii="Verdana" w:hAnsi="Verdana"/>
          <w:color w:val="000000"/>
          <w:spacing w:val="-8"/>
          <w:sz w:val="21"/>
          <w:lang w:val="es-ES"/>
        </w:rPr>
        <w:t xml:space="preserve">Monitorear la implantación de las políticas, estrategias y normas de la prestación </w:t>
      </w:r>
      <w:r>
        <w:rPr>
          <w:rFonts w:ascii="Verdana" w:hAnsi="Verdana"/>
          <w:color w:val="000000"/>
          <w:spacing w:val="-6"/>
          <w:sz w:val="21"/>
          <w:lang w:val="es-ES"/>
        </w:rPr>
        <w:t xml:space="preserve">de servicios del Departamento de Desarrollo e Integración de Soluciones y el </w:t>
      </w:r>
      <w:r>
        <w:rPr>
          <w:rFonts w:ascii="Verdana" w:hAnsi="Verdana"/>
          <w:color w:val="000000"/>
          <w:spacing w:val="-10"/>
          <w:sz w:val="21"/>
          <w:lang w:val="es-ES"/>
        </w:rPr>
        <w:t>Departamento de Procesamiento de Datos.</w:t>
      </w:r>
    </w:p>
    <w:p w:rsidR="000D2E36" w:rsidRDefault="00326F99">
      <w:pPr>
        <w:numPr>
          <w:ilvl w:val="0"/>
          <w:numId w:val="3"/>
        </w:numPr>
        <w:tabs>
          <w:tab w:val="clear" w:pos="360"/>
          <w:tab w:val="decimal" w:pos="1296"/>
        </w:tabs>
        <w:spacing w:before="36"/>
        <w:ind w:left="1296" w:hanging="360"/>
        <w:rPr>
          <w:rFonts w:ascii="Verdana" w:hAnsi="Verdana"/>
          <w:color w:val="000000"/>
          <w:spacing w:val="2"/>
          <w:sz w:val="21"/>
          <w:lang w:val="es-ES"/>
        </w:rPr>
      </w:pPr>
      <w:r>
        <w:rPr>
          <w:rFonts w:ascii="Verdana" w:hAnsi="Verdana"/>
          <w:color w:val="000000"/>
          <w:spacing w:val="2"/>
          <w:sz w:val="21"/>
          <w:lang w:val="es-ES"/>
        </w:rPr>
        <w:t xml:space="preserve">Aprobar la cartera de nuevas soluciones informáticas concernientes a la </w:t>
      </w:r>
      <w:r>
        <w:rPr>
          <w:rFonts w:ascii="Verdana" w:hAnsi="Verdana"/>
          <w:color w:val="000000"/>
          <w:spacing w:val="-10"/>
          <w:sz w:val="21"/>
          <w:lang w:val="es-ES"/>
        </w:rPr>
        <w:t>implementación de programas computacionales.</w:t>
      </w:r>
    </w:p>
    <w:p w:rsidR="000D2E36" w:rsidRDefault="00326F99">
      <w:pPr>
        <w:numPr>
          <w:ilvl w:val="0"/>
          <w:numId w:val="3"/>
        </w:numPr>
        <w:tabs>
          <w:tab w:val="clear" w:pos="360"/>
          <w:tab w:val="decimal" w:pos="1296"/>
        </w:tabs>
        <w:ind w:left="1296" w:hanging="360"/>
        <w:jc w:val="both"/>
        <w:rPr>
          <w:rFonts w:ascii="Verdana" w:hAnsi="Verdana"/>
          <w:color w:val="000000"/>
          <w:spacing w:val="-7"/>
          <w:sz w:val="21"/>
          <w:lang w:val="es-ES"/>
        </w:rPr>
      </w:pPr>
      <w:r>
        <w:rPr>
          <w:rFonts w:ascii="Verdana" w:hAnsi="Verdana"/>
          <w:color w:val="000000"/>
          <w:spacing w:val="-7"/>
          <w:sz w:val="21"/>
          <w:lang w:val="es-ES"/>
        </w:rPr>
        <w:t xml:space="preserve">Coordinar con la Subdirección y los departamentos de apoyo, la elaboración del </w:t>
      </w:r>
      <w:r>
        <w:rPr>
          <w:rFonts w:ascii="Verdana" w:hAnsi="Verdana"/>
          <w:color w:val="000000"/>
          <w:spacing w:val="-4"/>
          <w:sz w:val="21"/>
          <w:lang w:val="es-ES"/>
        </w:rPr>
        <w:t xml:space="preserve">plan operativo anual, así como establecer los mecanismos para la ejecución </w:t>
      </w:r>
      <w:r>
        <w:rPr>
          <w:rFonts w:ascii="Verdana" w:hAnsi="Verdana"/>
          <w:color w:val="000000"/>
          <w:spacing w:val="-9"/>
          <w:sz w:val="21"/>
          <w:lang w:val="es-ES"/>
        </w:rPr>
        <w:t xml:space="preserve">presupuestaria y el registro documental para la conformación de la memoria anual </w:t>
      </w:r>
      <w:r>
        <w:rPr>
          <w:rFonts w:ascii="Tahoma" w:hAnsi="Tahoma"/>
          <w:color w:val="000000"/>
          <w:spacing w:val="12"/>
          <w:sz w:val="19"/>
          <w:lang w:val="es-ES"/>
        </w:rPr>
        <w:t>de labores de la Dirección.</w:t>
      </w:r>
    </w:p>
    <w:p w:rsidR="000D2E36" w:rsidRDefault="00326F99">
      <w:pPr>
        <w:numPr>
          <w:ilvl w:val="0"/>
          <w:numId w:val="3"/>
        </w:numPr>
        <w:tabs>
          <w:tab w:val="clear" w:pos="360"/>
          <w:tab w:val="decimal" w:pos="1296"/>
          <w:tab w:val="left" w:pos="2439"/>
        </w:tabs>
        <w:spacing w:before="36"/>
        <w:ind w:left="1296" w:hanging="360"/>
        <w:rPr>
          <w:rFonts w:ascii="Verdana" w:hAnsi="Verdana"/>
          <w:color w:val="000000"/>
          <w:spacing w:val="21"/>
          <w:sz w:val="21"/>
          <w:lang w:val="es-ES"/>
        </w:rPr>
      </w:pPr>
      <w:r>
        <w:rPr>
          <w:rFonts w:ascii="Verdana" w:hAnsi="Verdana"/>
          <w:color w:val="000000"/>
          <w:spacing w:val="21"/>
          <w:sz w:val="21"/>
          <w:lang w:val="es-ES"/>
        </w:rPr>
        <w:t>Aprobar</w:t>
      </w:r>
      <w:r>
        <w:rPr>
          <w:rFonts w:ascii="Verdana" w:hAnsi="Verdana"/>
          <w:color w:val="000000"/>
          <w:spacing w:val="21"/>
          <w:sz w:val="21"/>
          <w:lang w:val="es-ES"/>
        </w:rPr>
        <w:tab/>
      </w:r>
      <w:r>
        <w:rPr>
          <w:rFonts w:ascii="Verdana" w:hAnsi="Verdana"/>
          <w:color w:val="000000"/>
          <w:spacing w:val="3"/>
          <w:sz w:val="21"/>
          <w:lang w:val="es-ES"/>
        </w:rPr>
        <w:t xml:space="preserve">las funciones específicas de las Unidades de Informática de las </w:t>
      </w:r>
      <w:r>
        <w:rPr>
          <w:rFonts w:ascii="Verdana" w:hAnsi="Verdana"/>
          <w:color w:val="000000"/>
          <w:spacing w:val="3"/>
          <w:sz w:val="21"/>
          <w:lang w:val="es-ES"/>
        </w:rPr>
        <w:br/>
      </w:r>
      <w:r>
        <w:rPr>
          <w:rFonts w:ascii="Verdana" w:hAnsi="Verdana"/>
          <w:color w:val="000000"/>
          <w:spacing w:val="-5"/>
          <w:sz w:val="21"/>
          <w:lang w:val="es-ES"/>
        </w:rPr>
        <w:t xml:space="preserve">Direcciones Departamentales de Educación, así como coordinar la asistencia </w:t>
      </w:r>
      <w:r>
        <w:rPr>
          <w:rFonts w:ascii="Verdana" w:hAnsi="Verdana"/>
          <w:color w:val="000000"/>
          <w:spacing w:val="-1"/>
          <w:sz w:val="21"/>
          <w:lang w:val="es-ES"/>
        </w:rPr>
        <w:t xml:space="preserve">necesaria que asegure su funcionamiento desconcentrado en las áreas de </w:t>
      </w:r>
      <w:r>
        <w:rPr>
          <w:rFonts w:ascii="Verdana" w:hAnsi="Verdana"/>
          <w:color w:val="000000"/>
          <w:spacing w:val="-8"/>
          <w:sz w:val="21"/>
          <w:lang w:val="es-ES"/>
        </w:rPr>
        <w:t>Procesamiento de Datos y de Comunicaciones y Soporte Técnico.</w:t>
      </w:r>
    </w:p>
    <w:p w:rsidR="000D2E36" w:rsidRDefault="000D2E36">
      <w:pPr>
        <w:sectPr w:rsidR="000D2E36">
          <w:pgSz w:w="12240" w:h="18720"/>
          <w:pgMar w:top="800" w:right="1357" w:bottom="1110" w:left="1423" w:header="720" w:footer="720" w:gutter="0"/>
          <w:cols w:space="720"/>
        </w:sectPr>
      </w:pPr>
    </w:p>
    <w:p w:rsidR="000D2E36" w:rsidRDefault="00326F99">
      <w:pPr>
        <w:numPr>
          <w:ilvl w:val="0"/>
          <w:numId w:val="4"/>
        </w:numPr>
        <w:tabs>
          <w:tab w:val="clear" w:pos="360"/>
          <w:tab w:val="decimal" w:pos="1368"/>
        </w:tabs>
        <w:spacing w:before="324"/>
        <w:ind w:left="1368" w:hanging="360"/>
        <w:jc w:val="both"/>
        <w:rPr>
          <w:rFonts w:ascii="Tahoma" w:hAnsi="Tahoma"/>
          <w:color w:val="000000"/>
          <w:spacing w:val="5"/>
          <w:sz w:val="21"/>
          <w:lang w:val="es-ES"/>
        </w:rPr>
      </w:pPr>
      <w:r>
        <w:rPr>
          <w:rFonts w:ascii="Tahoma" w:hAnsi="Tahoma"/>
          <w:color w:val="000000"/>
          <w:spacing w:val="5"/>
          <w:sz w:val="21"/>
          <w:lang w:val="es-ES"/>
        </w:rPr>
        <w:lastRenderedPageBreak/>
        <w:t xml:space="preserve">Establecer los medios de coordinación con las Direcciones Departamentales de Educación, necesarios para actualizar y monitorear las funciones de las Unidades </w:t>
      </w:r>
      <w:r>
        <w:rPr>
          <w:rFonts w:ascii="Tahoma" w:hAnsi="Tahoma"/>
          <w:color w:val="000000"/>
          <w:spacing w:val="4"/>
          <w:sz w:val="21"/>
          <w:lang w:val="es-ES"/>
        </w:rPr>
        <w:t>de Informática de cada Dirección Departamental.</w:t>
      </w:r>
    </w:p>
    <w:p w:rsidR="000D2E36" w:rsidRDefault="00326F99">
      <w:pPr>
        <w:numPr>
          <w:ilvl w:val="0"/>
          <w:numId w:val="4"/>
        </w:numPr>
        <w:tabs>
          <w:tab w:val="clear" w:pos="360"/>
          <w:tab w:val="decimal" w:pos="1368"/>
          <w:tab w:val="left" w:pos="2673"/>
        </w:tabs>
        <w:spacing w:before="36"/>
        <w:ind w:left="1368" w:hanging="360"/>
        <w:rPr>
          <w:rFonts w:ascii="Tahoma" w:hAnsi="Tahoma"/>
          <w:color w:val="000000"/>
          <w:spacing w:val="25"/>
          <w:sz w:val="21"/>
          <w:lang w:val="es-ES"/>
        </w:rPr>
      </w:pPr>
      <w:r>
        <w:rPr>
          <w:rFonts w:ascii="Tahoma" w:hAnsi="Tahoma"/>
          <w:color w:val="000000"/>
          <w:spacing w:val="25"/>
          <w:sz w:val="21"/>
          <w:lang w:val="es-ES"/>
        </w:rPr>
        <w:t>Mantener</w:t>
      </w:r>
      <w:r>
        <w:rPr>
          <w:rFonts w:ascii="Tahoma" w:hAnsi="Tahoma"/>
          <w:color w:val="000000"/>
          <w:spacing w:val="25"/>
          <w:sz w:val="21"/>
          <w:lang w:val="es-ES"/>
        </w:rPr>
        <w:tab/>
      </w:r>
      <w:r>
        <w:rPr>
          <w:rFonts w:ascii="Tahoma" w:hAnsi="Tahoma"/>
          <w:color w:val="000000"/>
          <w:spacing w:val="16"/>
          <w:sz w:val="21"/>
          <w:lang w:val="es-ES"/>
        </w:rPr>
        <w:t xml:space="preserve">una estrecha relación con los Despachos Superiores así como </w:t>
      </w:r>
      <w:r>
        <w:rPr>
          <w:rFonts w:ascii="Tahoma" w:hAnsi="Tahoma"/>
          <w:color w:val="000000"/>
          <w:spacing w:val="16"/>
          <w:sz w:val="21"/>
          <w:lang w:val="es-ES"/>
        </w:rPr>
        <w:br/>
      </w:r>
      <w:r>
        <w:rPr>
          <w:rFonts w:ascii="Tahoma" w:hAnsi="Tahoma"/>
          <w:color w:val="000000"/>
          <w:spacing w:val="14"/>
          <w:sz w:val="21"/>
          <w:lang w:val="es-ES"/>
        </w:rPr>
        <w:t xml:space="preserve">promover estrategias innovadoras de tecnologías de la información y las </w:t>
      </w:r>
      <w:r>
        <w:rPr>
          <w:rFonts w:ascii="Tahoma" w:hAnsi="Tahoma"/>
          <w:color w:val="000000"/>
          <w:spacing w:val="4"/>
          <w:sz w:val="21"/>
          <w:lang w:val="es-ES"/>
        </w:rPr>
        <w:t>comunicaciones, para el apoyo en el logro de los objetivos del Ministerio.</w:t>
      </w:r>
    </w:p>
    <w:p w:rsidR="000D2E36" w:rsidRDefault="00326F99">
      <w:pPr>
        <w:numPr>
          <w:ilvl w:val="0"/>
          <w:numId w:val="4"/>
        </w:numPr>
        <w:tabs>
          <w:tab w:val="clear" w:pos="360"/>
          <w:tab w:val="decimal" w:pos="1368"/>
        </w:tabs>
        <w:spacing w:before="36"/>
        <w:ind w:left="1368" w:hanging="360"/>
        <w:rPr>
          <w:rFonts w:ascii="Tahoma" w:hAnsi="Tahoma"/>
          <w:color w:val="000000"/>
          <w:spacing w:val="8"/>
          <w:sz w:val="21"/>
          <w:lang w:val="es-ES"/>
        </w:rPr>
      </w:pPr>
      <w:r>
        <w:rPr>
          <w:rFonts w:ascii="Tahoma" w:hAnsi="Tahoma"/>
          <w:color w:val="000000"/>
          <w:spacing w:val="8"/>
          <w:sz w:val="21"/>
          <w:lang w:val="es-ES"/>
        </w:rPr>
        <w:t xml:space="preserve">Otras actividades que por la naturaleza propia de la institución requieran ser </w:t>
      </w:r>
      <w:r>
        <w:rPr>
          <w:rFonts w:ascii="Tahoma" w:hAnsi="Tahoma"/>
          <w:color w:val="000000"/>
          <w:sz w:val="21"/>
          <w:lang w:val="es-ES"/>
        </w:rPr>
        <w:t>implementadas.</w:t>
      </w:r>
    </w:p>
    <w:p w:rsidR="000D2E36" w:rsidRDefault="00326F99">
      <w:pPr>
        <w:spacing w:before="288"/>
        <w:ind w:left="576"/>
        <w:rPr>
          <w:rFonts w:ascii="Verdana" w:hAnsi="Verdana"/>
          <w:b/>
          <w:color w:val="000000"/>
          <w:spacing w:val="5"/>
          <w:sz w:val="21"/>
          <w:lang w:val="es-ES"/>
        </w:rPr>
      </w:pPr>
      <w:r>
        <w:rPr>
          <w:rFonts w:ascii="Verdana" w:hAnsi="Verdana"/>
          <w:b/>
          <w:color w:val="000000"/>
          <w:spacing w:val="5"/>
          <w:sz w:val="21"/>
          <w:lang w:val="es-ES"/>
        </w:rPr>
        <w:t xml:space="preserve">Artículo 8°. Atribuciones Específicas de la Subdirección. </w:t>
      </w:r>
      <w:r>
        <w:rPr>
          <w:rFonts w:ascii="Tahoma" w:hAnsi="Tahoma"/>
          <w:color w:val="000000"/>
          <w:spacing w:val="5"/>
          <w:sz w:val="21"/>
          <w:lang w:val="es-ES"/>
        </w:rPr>
        <w:t xml:space="preserve">Las atribuciones </w:t>
      </w:r>
      <w:r w:rsidR="00004E20">
        <w:rPr>
          <w:rFonts w:ascii="Tahoma" w:hAnsi="Tahoma"/>
          <w:color w:val="000000"/>
          <w:spacing w:val="3"/>
          <w:sz w:val="21"/>
          <w:lang w:val="es-ES"/>
        </w:rPr>
        <w:t>específicas</w:t>
      </w:r>
      <w:r>
        <w:rPr>
          <w:rFonts w:ascii="Tahoma" w:hAnsi="Tahoma"/>
          <w:color w:val="000000"/>
          <w:spacing w:val="3"/>
          <w:sz w:val="21"/>
          <w:lang w:val="es-ES"/>
        </w:rPr>
        <w:t xml:space="preserve"> de la Subdirección son las siguientes:</w:t>
      </w:r>
    </w:p>
    <w:p w:rsidR="000D2E36" w:rsidRDefault="00326F99" w:rsidP="00704185">
      <w:pPr>
        <w:numPr>
          <w:ilvl w:val="0"/>
          <w:numId w:val="5"/>
        </w:numPr>
        <w:tabs>
          <w:tab w:val="clear" w:pos="360"/>
          <w:tab w:val="decimal" w:pos="1368"/>
        </w:tabs>
        <w:spacing w:before="288"/>
        <w:ind w:left="1368" w:hanging="360"/>
        <w:jc w:val="both"/>
        <w:rPr>
          <w:rFonts w:ascii="Tahoma" w:hAnsi="Tahoma"/>
          <w:color w:val="000000"/>
          <w:spacing w:val="12"/>
          <w:sz w:val="21"/>
          <w:lang w:val="es-ES"/>
        </w:rPr>
      </w:pPr>
      <w:r>
        <w:rPr>
          <w:rFonts w:ascii="Tahoma" w:hAnsi="Tahoma"/>
          <w:color w:val="000000"/>
          <w:spacing w:val="12"/>
          <w:sz w:val="21"/>
          <w:lang w:val="es-ES"/>
        </w:rPr>
        <w:t xml:space="preserve">Coordinar con los departamentos de apoyo la elaboración de las políticas, </w:t>
      </w:r>
      <w:r>
        <w:rPr>
          <w:rFonts w:ascii="Tahoma" w:hAnsi="Tahoma"/>
          <w:color w:val="000000"/>
          <w:spacing w:val="11"/>
          <w:sz w:val="21"/>
          <w:lang w:val="es-ES"/>
        </w:rPr>
        <w:t xml:space="preserve">estrategias y normas para la prestación de los servicios de la Dirección de </w:t>
      </w:r>
      <w:r>
        <w:rPr>
          <w:rFonts w:ascii="Tahoma" w:hAnsi="Tahoma"/>
          <w:color w:val="000000"/>
          <w:spacing w:val="2"/>
          <w:sz w:val="21"/>
          <w:lang w:val="es-ES"/>
        </w:rPr>
        <w:t>Informática DINFO.</w:t>
      </w:r>
    </w:p>
    <w:p w:rsidR="000D2E36" w:rsidRDefault="00326F99" w:rsidP="00704185">
      <w:pPr>
        <w:numPr>
          <w:ilvl w:val="0"/>
          <w:numId w:val="5"/>
        </w:numPr>
        <w:tabs>
          <w:tab w:val="clear" w:pos="360"/>
          <w:tab w:val="decimal" w:pos="1368"/>
        </w:tabs>
        <w:spacing w:before="36"/>
        <w:ind w:left="1368" w:hanging="360"/>
        <w:jc w:val="both"/>
        <w:rPr>
          <w:rFonts w:ascii="Tahoma" w:hAnsi="Tahoma"/>
          <w:color w:val="000000"/>
          <w:spacing w:val="5"/>
          <w:sz w:val="21"/>
          <w:lang w:val="es-ES"/>
        </w:rPr>
      </w:pPr>
      <w:r>
        <w:rPr>
          <w:rFonts w:ascii="Tahoma" w:hAnsi="Tahoma"/>
          <w:color w:val="000000"/>
          <w:spacing w:val="5"/>
          <w:sz w:val="21"/>
          <w:lang w:val="es-ES"/>
        </w:rPr>
        <w:t xml:space="preserve">Monitorear la implantación de las políticas, estrategias y normas de la prestación </w:t>
      </w:r>
      <w:r>
        <w:rPr>
          <w:rFonts w:ascii="Tahoma" w:hAnsi="Tahoma"/>
          <w:color w:val="000000"/>
          <w:spacing w:val="4"/>
          <w:sz w:val="21"/>
          <w:lang w:val="es-ES"/>
        </w:rPr>
        <w:t>de servicios de soporte técnico y telecomunicaciones en el área metropolitana y departamental del MINEDUC.</w:t>
      </w:r>
    </w:p>
    <w:p w:rsidR="000D2E36" w:rsidRDefault="00326F99" w:rsidP="00704185">
      <w:pPr>
        <w:numPr>
          <w:ilvl w:val="0"/>
          <w:numId w:val="5"/>
        </w:numPr>
        <w:tabs>
          <w:tab w:val="clear" w:pos="360"/>
          <w:tab w:val="decimal" w:pos="1368"/>
        </w:tabs>
        <w:spacing w:before="36"/>
        <w:ind w:left="1368" w:hanging="360"/>
        <w:jc w:val="both"/>
        <w:rPr>
          <w:rFonts w:ascii="Tahoma" w:hAnsi="Tahoma"/>
          <w:color w:val="000000"/>
          <w:spacing w:val="12"/>
          <w:sz w:val="21"/>
          <w:lang w:val="es-ES"/>
        </w:rPr>
      </w:pPr>
      <w:r>
        <w:rPr>
          <w:rFonts w:ascii="Tahoma" w:hAnsi="Tahoma"/>
          <w:color w:val="000000"/>
          <w:spacing w:val="12"/>
          <w:sz w:val="21"/>
          <w:lang w:val="es-ES"/>
        </w:rPr>
        <w:t xml:space="preserve">Apoyar a la Dirección en la realización del plan operativo anual, ejecución </w:t>
      </w:r>
      <w:r>
        <w:rPr>
          <w:rFonts w:ascii="Tahoma" w:hAnsi="Tahoma"/>
          <w:color w:val="000000"/>
          <w:spacing w:val="5"/>
          <w:sz w:val="21"/>
          <w:lang w:val="es-ES"/>
        </w:rPr>
        <w:t>presupuestaria, memoria de labores y plan de adquisiciones.</w:t>
      </w:r>
    </w:p>
    <w:p w:rsidR="000D2E36" w:rsidRDefault="00326F99" w:rsidP="00704185">
      <w:pPr>
        <w:numPr>
          <w:ilvl w:val="0"/>
          <w:numId w:val="5"/>
        </w:numPr>
        <w:tabs>
          <w:tab w:val="clear" w:pos="360"/>
          <w:tab w:val="decimal" w:pos="1368"/>
        </w:tabs>
        <w:spacing w:before="36"/>
        <w:ind w:left="1368" w:hanging="360"/>
        <w:jc w:val="both"/>
        <w:rPr>
          <w:rFonts w:ascii="Tahoma" w:hAnsi="Tahoma"/>
          <w:color w:val="000000"/>
          <w:spacing w:val="3"/>
          <w:sz w:val="21"/>
          <w:lang w:val="es-ES"/>
        </w:rPr>
      </w:pPr>
      <w:r>
        <w:rPr>
          <w:rFonts w:ascii="Tahoma" w:hAnsi="Tahoma"/>
          <w:color w:val="000000"/>
          <w:spacing w:val="3"/>
          <w:sz w:val="21"/>
          <w:lang w:val="es-ES"/>
        </w:rPr>
        <w:t xml:space="preserve">Regir y aprobar la estrategia de telecomunicaciones a utilizar para la conectividad </w:t>
      </w:r>
      <w:r>
        <w:rPr>
          <w:rFonts w:ascii="Tahoma" w:hAnsi="Tahoma"/>
          <w:color w:val="000000"/>
          <w:spacing w:val="4"/>
          <w:sz w:val="21"/>
          <w:lang w:val="es-ES"/>
        </w:rPr>
        <w:t>entre las dependencias internas y externas del MINEDUC.</w:t>
      </w:r>
    </w:p>
    <w:p w:rsidR="000D2E36" w:rsidRDefault="00326F99" w:rsidP="00704185">
      <w:pPr>
        <w:numPr>
          <w:ilvl w:val="0"/>
          <w:numId w:val="5"/>
        </w:numPr>
        <w:tabs>
          <w:tab w:val="clear" w:pos="360"/>
          <w:tab w:val="decimal" w:pos="1368"/>
        </w:tabs>
        <w:ind w:left="1368" w:hanging="360"/>
        <w:jc w:val="both"/>
        <w:rPr>
          <w:rFonts w:ascii="Tahoma" w:hAnsi="Tahoma"/>
          <w:color w:val="000000"/>
          <w:spacing w:val="5"/>
          <w:sz w:val="21"/>
          <w:lang w:val="es-ES"/>
        </w:rPr>
      </w:pPr>
      <w:r>
        <w:rPr>
          <w:rFonts w:ascii="Tahoma" w:hAnsi="Tahoma"/>
          <w:color w:val="000000"/>
          <w:spacing w:val="5"/>
          <w:sz w:val="21"/>
          <w:lang w:val="es-ES"/>
        </w:rPr>
        <w:t xml:space="preserve">Desarrollar y mantener vigente un código sobre los temas de tecnologías de la </w:t>
      </w:r>
      <w:r>
        <w:rPr>
          <w:rFonts w:ascii="Tahoma" w:hAnsi="Tahoma"/>
          <w:color w:val="000000"/>
          <w:spacing w:val="6"/>
          <w:sz w:val="21"/>
          <w:lang w:val="es-ES"/>
        </w:rPr>
        <w:t xml:space="preserve">información y comunicaciones que incluya los temas de propiedad intelectual, </w:t>
      </w:r>
      <w:r>
        <w:rPr>
          <w:rFonts w:ascii="Tahoma" w:hAnsi="Tahoma"/>
          <w:color w:val="000000"/>
          <w:spacing w:val="3"/>
          <w:sz w:val="21"/>
          <w:lang w:val="es-ES"/>
        </w:rPr>
        <w:t>privacidad individual y acceso a la información.</w:t>
      </w:r>
    </w:p>
    <w:p w:rsidR="000D2E36" w:rsidRDefault="00326F99" w:rsidP="00704185">
      <w:pPr>
        <w:spacing w:before="864"/>
        <w:jc w:val="center"/>
        <w:rPr>
          <w:rFonts w:ascii="Verdana" w:hAnsi="Verdana"/>
          <w:b/>
          <w:color w:val="000000"/>
          <w:sz w:val="21"/>
          <w:lang w:val="es-ES"/>
        </w:rPr>
      </w:pPr>
      <w:r>
        <w:rPr>
          <w:rFonts w:ascii="Verdana" w:hAnsi="Verdana"/>
          <w:b/>
          <w:color w:val="000000"/>
          <w:sz w:val="21"/>
          <w:lang w:val="es-ES"/>
        </w:rPr>
        <w:t xml:space="preserve">CAPÍTULO IV </w:t>
      </w:r>
      <w:r>
        <w:rPr>
          <w:rFonts w:ascii="Verdana" w:hAnsi="Verdana"/>
          <w:b/>
          <w:color w:val="000000"/>
          <w:sz w:val="21"/>
          <w:lang w:val="es-ES"/>
        </w:rPr>
        <w:br/>
      </w:r>
      <w:r>
        <w:rPr>
          <w:rFonts w:ascii="Verdana" w:hAnsi="Verdana"/>
          <w:b/>
          <w:color w:val="000000"/>
          <w:spacing w:val="-8"/>
          <w:sz w:val="21"/>
          <w:lang w:val="es-ES"/>
        </w:rPr>
        <w:t>ATRIBUCIONES DE LOS DEPARTAMENTOS DE APOYO</w:t>
      </w:r>
    </w:p>
    <w:p w:rsidR="000D2E36" w:rsidRDefault="00326F99">
      <w:pPr>
        <w:spacing w:before="252"/>
        <w:ind w:left="576"/>
        <w:jc w:val="both"/>
        <w:rPr>
          <w:rFonts w:ascii="Verdana" w:hAnsi="Verdana"/>
          <w:b/>
          <w:color w:val="000000"/>
          <w:spacing w:val="-4"/>
          <w:sz w:val="21"/>
          <w:lang w:val="es-ES"/>
        </w:rPr>
      </w:pPr>
      <w:r>
        <w:rPr>
          <w:rFonts w:ascii="Verdana" w:hAnsi="Verdana"/>
          <w:b/>
          <w:color w:val="000000"/>
          <w:spacing w:val="-4"/>
          <w:sz w:val="21"/>
          <w:lang w:val="es-ES"/>
        </w:rPr>
        <w:t xml:space="preserve">Artículo 9°. Atribuciones del Departamento de Desarrollo e Integración de </w:t>
      </w:r>
      <w:r>
        <w:rPr>
          <w:rFonts w:ascii="Verdana" w:hAnsi="Verdana"/>
          <w:b/>
          <w:color w:val="000000"/>
          <w:spacing w:val="5"/>
          <w:sz w:val="21"/>
          <w:lang w:val="es-ES"/>
        </w:rPr>
        <w:t xml:space="preserve">Soluciones. </w:t>
      </w:r>
      <w:r>
        <w:rPr>
          <w:rFonts w:ascii="Tahoma" w:hAnsi="Tahoma"/>
          <w:color w:val="000000"/>
          <w:spacing w:val="5"/>
          <w:sz w:val="21"/>
          <w:lang w:val="es-ES"/>
        </w:rPr>
        <w:t xml:space="preserve">Las atribuciones específicas del Departamento de Desarrollo e Integración </w:t>
      </w:r>
      <w:r>
        <w:rPr>
          <w:rFonts w:ascii="Tahoma" w:hAnsi="Tahoma"/>
          <w:color w:val="000000"/>
          <w:spacing w:val="2"/>
          <w:sz w:val="21"/>
          <w:lang w:val="es-ES"/>
        </w:rPr>
        <w:t>de Soluciones, son las siguientes:</w:t>
      </w:r>
    </w:p>
    <w:p w:rsidR="000D2E36" w:rsidRDefault="00704185">
      <w:pPr>
        <w:numPr>
          <w:ilvl w:val="0"/>
          <w:numId w:val="6"/>
        </w:numPr>
        <w:tabs>
          <w:tab w:val="clear" w:pos="432"/>
          <w:tab w:val="decimal" w:pos="1512"/>
        </w:tabs>
        <w:spacing w:before="288"/>
        <w:ind w:left="1512" w:hanging="432"/>
        <w:jc w:val="both"/>
        <w:rPr>
          <w:rFonts w:ascii="Tahoma" w:hAnsi="Tahoma"/>
          <w:color w:val="000000"/>
          <w:spacing w:val="7"/>
          <w:sz w:val="21"/>
          <w:lang w:val="es-ES"/>
        </w:rPr>
      </w:pPr>
      <w:r>
        <w:rPr>
          <w:rFonts w:ascii="Tahoma" w:hAnsi="Tahoma"/>
          <w:color w:val="000000"/>
          <w:spacing w:val="7"/>
          <w:sz w:val="21"/>
          <w:lang w:val="es-ES"/>
        </w:rPr>
        <w:t>Elaborar</w:t>
      </w:r>
      <w:r w:rsidR="00326F99">
        <w:rPr>
          <w:rFonts w:ascii="Tahoma" w:hAnsi="Tahoma"/>
          <w:color w:val="000000"/>
          <w:spacing w:val="7"/>
          <w:sz w:val="21"/>
          <w:lang w:val="es-ES"/>
        </w:rPr>
        <w:t xml:space="preserve"> y mantener actualizadas las políticas y estándares de desarrollo de </w:t>
      </w:r>
      <w:r w:rsidR="00326F99">
        <w:rPr>
          <w:rFonts w:ascii="Tahoma" w:hAnsi="Tahoma"/>
          <w:color w:val="000000"/>
          <w:sz w:val="21"/>
          <w:lang w:val="es-ES"/>
        </w:rPr>
        <w:t xml:space="preserve">programas computacionales, plataforma tecnológica, metodologías de desarrollo, </w:t>
      </w:r>
      <w:r w:rsidR="00326F99">
        <w:rPr>
          <w:rFonts w:ascii="Tahoma" w:hAnsi="Tahoma"/>
          <w:color w:val="000000"/>
          <w:spacing w:val="5"/>
          <w:sz w:val="21"/>
          <w:lang w:val="es-ES"/>
        </w:rPr>
        <w:t xml:space="preserve">operación de sistemas, registros documentales técnicos y administrativos que </w:t>
      </w:r>
      <w:r w:rsidR="00326F99">
        <w:rPr>
          <w:rFonts w:ascii="Tahoma" w:hAnsi="Tahoma"/>
          <w:color w:val="000000"/>
          <w:spacing w:val="4"/>
          <w:sz w:val="21"/>
          <w:lang w:val="es-ES"/>
        </w:rPr>
        <w:t>aseguren la integración de tecnología e información.</w:t>
      </w:r>
    </w:p>
    <w:p w:rsidR="000D2E36" w:rsidRDefault="00326F99">
      <w:pPr>
        <w:numPr>
          <w:ilvl w:val="0"/>
          <w:numId w:val="6"/>
        </w:numPr>
        <w:tabs>
          <w:tab w:val="clear" w:pos="432"/>
          <w:tab w:val="decimal" w:pos="1512"/>
        </w:tabs>
        <w:spacing w:before="72"/>
        <w:ind w:left="1512" w:hanging="432"/>
        <w:jc w:val="both"/>
        <w:rPr>
          <w:rFonts w:ascii="Tahoma" w:hAnsi="Tahoma"/>
          <w:color w:val="000000"/>
          <w:spacing w:val="4"/>
          <w:sz w:val="21"/>
          <w:lang w:val="es-ES"/>
        </w:rPr>
      </w:pPr>
      <w:r>
        <w:rPr>
          <w:rFonts w:ascii="Tahoma" w:hAnsi="Tahoma"/>
          <w:color w:val="000000"/>
          <w:spacing w:val="4"/>
          <w:sz w:val="21"/>
          <w:lang w:val="es-ES"/>
        </w:rPr>
        <w:t xml:space="preserve">Elaborar y mantener actualizadas las políticas y estrategias de seguridad para </w:t>
      </w:r>
      <w:r>
        <w:rPr>
          <w:rFonts w:ascii="Tahoma" w:hAnsi="Tahoma"/>
          <w:color w:val="000000"/>
          <w:spacing w:val="5"/>
          <w:sz w:val="21"/>
          <w:lang w:val="es-ES"/>
        </w:rPr>
        <w:t xml:space="preserve">accesos a la base de datos, procedimientos de copias de seguridad y resguardo </w:t>
      </w:r>
      <w:r>
        <w:rPr>
          <w:rFonts w:ascii="Tahoma" w:hAnsi="Tahoma"/>
          <w:color w:val="000000"/>
          <w:sz w:val="21"/>
          <w:lang w:val="es-ES"/>
        </w:rPr>
        <w:t>de las mismas.</w:t>
      </w:r>
    </w:p>
    <w:p w:rsidR="000D2E36" w:rsidRDefault="00326F99">
      <w:pPr>
        <w:numPr>
          <w:ilvl w:val="0"/>
          <w:numId w:val="6"/>
        </w:numPr>
        <w:tabs>
          <w:tab w:val="clear" w:pos="432"/>
          <w:tab w:val="decimal" w:pos="1512"/>
        </w:tabs>
        <w:spacing w:before="36"/>
        <w:ind w:left="1512" w:hanging="432"/>
        <w:jc w:val="both"/>
        <w:rPr>
          <w:rFonts w:ascii="Tahoma" w:hAnsi="Tahoma"/>
          <w:color w:val="000000"/>
          <w:spacing w:val="1"/>
          <w:sz w:val="21"/>
          <w:lang w:val="es-ES"/>
        </w:rPr>
      </w:pPr>
      <w:r>
        <w:rPr>
          <w:rFonts w:ascii="Tahoma" w:hAnsi="Tahoma"/>
          <w:color w:val="000000"/>
          <w:spacing w:val="1"/>
          <w:sz w:val="21"/>
          <w:lang w:val="es-ES"/>
        </w:rPr>
        <w:t xml:space="preserve">Coordinar con las diferentes direcciones del Ministerio de Educación, la asistencia </w:t>
      </w:r>
      <w:r>
        <w:rPr>
          <w:rFonts w:ascii="Tahoma" w:hAnsi="Tahoma"/>
          <w:color w:val="000000"/>
          <w:sz w:val="21"/>
          <w:lang w:val="es-ES"/>
        </w:rPr>
        <w:t xml:space="preserve">técnica, planificación, evaluación y desarrollo de la implementación de programas </w:t>
      </w:r>
      <w:r>
        <w:rPr>
          <w:rFonts w:ascii="Tahoma" w:hAnsi="Tahoma"/>
          <w:color w:val="000000"/>
          <w:spacing w:val="13"/>
          <w:sz w:val="21"/>
          <w:lang w:val="es-ES"/>
        </w:rPr>
        <w:t xml:space="preserve">computacionales como herramienta de apoyo en los diferentes procesos </w:t>
      </w:r>
      <w:r>
        <w:rPr>
          <w:rFonts w:ascii="Tahoma" w:hAnsi="Tahoma"/>
          <w:color w:val="000000"/>
          <w:spacing w:val="2"/>
          <w:sz w:val="21"/>
          <w:lang w:val="es-ES"/>
        </w:rPr>
        <w:t>administrativos.</w:t>
      </w:r>
    </w:p>
    <w:p w:rsidR="000D2E36" w:rsidRDefault="00326F99">
      <w:pPr>
        <w:numPr>
          <w:ilvl w:val="0"/>
          <w:numId w:val="6"/>
        </w:numPr>
        <w:tabs>
          <w:tab w:val="clear" w:pos="432"/>
          <w:tab w:val="decimal" w:pos="1512"/>
        </w:tabs>
        <w:spacing w:before="36"/>
        <w:ind w:left="1512" w:hanging="432"/>
        <w:jc w:val="both"/>
        <w:rPr>
          <w:rFonts w:ascii="Tahoma" w:hAnsi="Tahoma"/>
          <w:color w:val="000000"/>
          <w:spacing w:val="6"/>
          <w:sz w:val="21"/>
          <w:lang w:val="es-ES"/>
        </w:rPr>
      </w:pPr>
      <w:r>
        <w:rPr>
          <w:rFonts w:ascii="Tahoma" w:hAnsi="Tahoma"/>
          <w:color w:val="000000"/>
          <w:spacing w:val="6"/>
          <w:sz w:val="21"/>
          <w:lang w:val="es-ES"/>
        </w:rPr>
        <w:t xml:space="preserve">Elaborar y evaluar investigaciones concernientes a tecnologías de información </w:t>
      </w:r>
      <w:r>
        <w:rPr>
          <w:rFonts w:ascii="Tahoma" w:hAnsi="Tahoma"/>
          <w:color w:val="000000"/>
          <w:spacing w:val="8"/>
          <w:sz w:val="21"/>
          <w:lang w:val="es-ES"/>
        </w:rPr>
        <w:t xml:space="preserve">para el desarrollo de soluciones informáticas que provean valor agregado e </w:t>
      </w:r>
      <w:r>
        <w:rPr>
          <w:rFonts w:ascii="Tahoma" w:hAnsi="Tahoma"/>
          <w:color w:val="000000"/>
          <w:spacing w:val="4"/>
          <w:sz w:val="21"/>
          <w:lang w:val="es-ES"/>
        </w:rPr>
        <w:t>innovación a la gestión del departamento.</w:t>
      </w:r>
    </w:p>
    <w:p w:rsidR="000D2E36" w:rsidRDefault="00326F99">
      <w:pPr>
        <w:numPr>
          <w:ilvl w:val="0"/>
          <w:numId w:val="6"/>
        </w:numPr>
        <w:tabs>
          <w:tab w:val="clear" w:pos="432"/>
          <w:tab w:val="decimal" w:pos="1512"/>
        </w:tabs>
        <w:spacing w:before="36"/>
        <w:ind w:left="1512" w:hanging="432"/>
        <w:jc w:val="both"/>
        <w:rPr>
          <w:rFonts w:ascii="Arial" w:hAnsi="Arial"/>
          <w:color w:val="000000"/>
          <w:spacing w:val="5"/>
          <w:sz w:val="21"/>
          <w:lang w:val="es-ES"/>
        </w:rPr>
      </w:pPr>
      <w:r>
        <w:rPr>
          <w:rFonts w:ascii="Arial" w:hAnsi="Arial"/>
          <w:color w:val="000000"/>
          <w:spacing w:val="5"/>
          <w:sz w:val="21"/>
          <w:lang w:val="es-ES"/>
        </w:rPr>
        <w:t xml:space="preserve">Brindar soporte técnico en el uso de los programas computacionales </w:t>
      </w:r>
      <w:r>
        <w:rPr>
          <w:rFonts w:ascii="Tahoma" w:hAnsi="Tahoma"/>
          <w:color w:val="000000"/>
          <w:spacing w:val="5"/>
          <w:sz w:val="21"/>
          <w:lang w:val="es-ES"/>
        </w:rPr>
        <w:t xml:space="preserve">realizados </w:t>
      </w:r>
      <w:r>
        <w:rPr>
          <w:rFonts w:ascii="Tahoma" w:hAnsi="Tahoma"/>
          <w:color w:val="000000"/>
          <w:spacing w:val="15"/>
          <w:sz w:val="21"/>
          <w:lang w:val="es-ES"/>
        </w:rPr>
        <w:t xml:space="preserve">por este departamento, coordinando este proceso con las Unidades de </w:t>
      </w:r>
      <w:r>
        <w:rPr>
          <w:rFonts w:ascii="Tahoma" w:hAnsi="Tahoma"/>
          <w:color w:val="000000"/>
          <w:spacing w:val="4"/>
          <w:sz w:val="21"/>
          <w:lang w:val="es-ES"/>
        </w:rPr>
        <w:t>Informática de las Oficinas Departamentales y Dependencias de la institución.</w:t>
      </w:r>
    </w:p>
    <w:p w:rsidR="000D2E36" w:rsidRDefault="00326F99">
      <w:pPr>
        <w:numPr>
          <w:ilvl w:val="0"/>
          <w:numId w:val="6"/>
        </w:numPr>
        <w:tabs>
          <w:tab w:val="clear" w:pos="432"/>
          <w:tab w:val="decimal" w:pos="1512"/>
        </w:tabs>
        <w:ind w:left="1512" w:hanging="432"/>
        <w:jc w:val="both"/>
        <w:rPr>
          <w:rFonts w:ascii="Tahoma" w:hAnsi="Tahoma"/>
          <w:color w:val="000000"/>
          <w:spacing w:val="6"/>
          <w:sz w:val="21"/>
          <w:lang w:val="es-ES"/>
        </w:rPr>
      </w:pPr>
      <w:r>
        <w:rPr>
          <w:rFonts w:ascii="Tahoma" w:hAnsi="Tahoma"/>
          <w:color w:val="000000"/>
          <w:spacing w:val="6"/>
          <w:sz w:val="21"/>
          <w:lang w:val="es-ES"/>
        </w:rPr>
        <w:t xml:space="preserve">Coordinar el programa de capacitación para la implementación de programas </w:t>
      </w:r>
      <w:r>
        <w:rPr>
          <w:rFonts w:ascii="Tahoma" w:hAnsi="Tahoma"/>
          <w:color w:val="000000"/>
          <w:spacing w:val="-1"/>
          <w:sz w:val="21"/>
          <w:lang w:val="es-ES"/>
        </w:rPr>
        <w:t xml:space="preserve">computacionales y áreas relacionadas, con base a diagnósticos de necesidades de </w:t>
      </w:r>
      <w:r>
        <w:rPr>
          <w:rFonts w:ascii="Tahoma" w:hAnsi="Tahoma"/>
          <w:color w:val="000000"/>
          <w:spacing w:val="4"/>
          <w:sz w:val="21"/>
          <w:lang w:val="es-ES"/>
        </w:rPr>
        <w:t>capacitación, para mantener actualizadas las competencias del personal.</w:t>
      </w:r>
    </w:p>
    <w:p w:rsidR="000D2E36" w:rsidRDefault="000D2E36">
      <w:pPr>
        <w:sectPr w:rsidR="000D2E36">
          <w:pgSz w:w="12240" w:h="18720"/>
          <w:pgMar w:top="820" w:right="1339" w:bottom="870" w:left="1399" w:header="720" w:footer="720" w:gutter="0"/>
          <w:cols w:space="720"/>
        </w:sectPr>
      </w:pPr>
    </w:p>
    <w:p w:rsidR="000D2E36" w:rsidRDefault="00326F99">
      <w:pPr>
        <w:spacing w:before="576"/>
        <w:ind w:left="648"/>
        <w:jc w:val="both"/>
        <w:rPr>
          <w:rFonts w:ascii="Verdana" w:hAnsi="Verdana"/>
          <w:b/>
          <w:color w:val="000000"/>
          <w:spacing w:val="-4"/>
          <w:sz w:val="21"/>
          <w:lang w:val="es-ES"/>
        </w:rPr>
      </w:pPr>
      <w:r>
        <w:rPr>
          <w:rFonts w:ascii="Verdana" w:hAnsi="Verdana"/>
          <w:b/>
          <w:color w:val="000000"/>
          <w:spacing w:val="-4"/>
          <w:sz w:val="21"/>
          <w:lang w:val="es-ES"/>
        </w:rPr>
        <w:lastRenderedPageBreak/>
        <w:t>Artículo 10</w:t>
      </w:r>
      <w:r>
        <w:rPr>
          <w:rFonts w:ascii="Arial" w:hAnsi="Arial"/>
          <w:b/>
          <w:color w:val="000000"/>
          <w:spacing w:val="-4"/>
          <w:sz w:val="21"/>
          <w:vertAlign w:val="superscript"/>
          <w:lang w:val="es-ES"/>
        </w:rPr>
        <w:t>0</w:t>
      </w:r>
      <w:r>
        <w:rPr>
          <w:rFonts w:ascii="Verdana" w:hAnsi="Verdana"/>
          <w:b/>
          <w:color w:val="000000"/>
          <w:spacing w:val="-4"/>
          <w:sz w:val="21"/>
          <w:lang w:val="es-ES"/>
        </w:rPr>
        <w:t xml:space="preserve">. Atribuciones del Departamento de Comunicaciones y Soporte </w:t>
      </w:r>
      <w:r>
        <w:rPr>
          <w:rFonts w:ascii="Verdana" w:hAnsi="Verdana"/>
          <w:b/>
          <w:color w:val="000000"/>
          <w:spacing w:val="5"/>
          <w:sz w:val="21"/>
          <w:lang w:val="es-ES"/>
        </w:rPr>
        <w:t xml:space="preserve">Técnico. </w:t>
      </w:r>
      <w:r>
        <w:rPr>
          <w:rFonts w:ascii="Tahoma" w:hAnsi="Tahoma"/>
          <w:color w:val="000000"/>
          <w:spacing w:val="5"/>
          <w:sz w:val="21"/>
          <w:lang w:val="es-ES"/>
        </w:rPr>
        <w:t xml:space="preserve">Las atribuciones específicas del Departamento de Comunicaciones y Soporte </w:t>
      </w:r>
      <w:r>
        <w:rPr>
          <w:rFonts w:ascii="Tahoma" w:hAnsi="Tahoma"/>
          <w:color w:val="000000"/>
          <w:spacing w:val="2"/>
          <w:sz w:val="21"/>
          <w:lang w:val="es-ES"/>
        </w:rPr>
        <w:t>Técnico son las siguientes:</w:t>
      </w:r>
    </w:p>
    <w:p w:rsidR="000D2E36" w:rsidRDefault="00326F99">
      <w:pPr>
        <w:numPr>
          <w:ilvl w:val="0"/>
          <w:numId w:val="7"/>
        </w:numPr>
        <w:tabs>
          <w:tab w:val="clear" w:pos="432"/>
          <w:tab w:val="decimal" w:pos="1584"/>
        </w:tabs>
        <w:spacing w:before="288"/>
        <w:ind w:left="1584" w:hanging="432"/>
        <w:jc w:val="both"/>
        <w:rPr>
          <w:rFonts w:ascii="Tahoma" w:hAnsi="Tahoma"/>
          <w:color w:val="000000"/>
          <w:spacing w:val="13"/>
          <w:sz w:val="21"/>
          <w:lang w:val="es-ES"/>
        </w:rPr>
      </w:pPr>
      <w:r>
        <w:rPr>
          <w:rFonts w:ascii="Tahoma" w:hAnsi="Tahoma"/>
          <w:color w:val="000000"/>
          <w:spacing w:val="13"/>
          <w:sz w:val="21"/>
          <w:lang w:val="es-ES"/>
        </w:rPr>
        <w:t xml:space="preserve">Elaborar e implementar las políticas, estrategias y normas que permitan </w:t>
      </w:r>
      <w:r>
        <w:rPr>
          <w:rFonts w:ascii="Tahoma" w:hAnsi="Tahoma"/>
          <w:color w:val="000000"/>
          <w:spacing w:val="11"/>
          <w:sz w:val="21"/>
          <w:lang w:val="es-ES"/>
        </w:rPr>
        <w:t xml:space="preserve">garantizar la prestación y acceso a los servicios de red, para los usuarios </w:t>
      </w:r>
      <w:r>
        <w:rPr>
          <w:rFonts w:ascii="Tahoma" w:hAnsi="Tahoma"/>
          <w:color w:val="000000"/>
          <w:spacing w:val="6"/>
          <w:sz w:val="21"/>
          <w:lang w:val="es-ES"/>
        </w:rPr>
        <w:t xml:space="preserve">administrativos del Ministerio de Educación, a través de la infraestructura física </w:t>
      </w:r>
      <w:r>
        <w:rPr>
          <w:rFonts w:ascii="Tahoma" w:hAnsi="Tahoma"/>
          <w:color w:val="000000"/>
          <w:spacing w:val="4"/>
          <w:sz w:val="21"/>
          <w:lang w:val="es-ES"/>
        </w:rPr>
        <w:t>de telecomunicaciones.</w:t>
      </w:r>
    </w:p>
    <w:p w:rsidR="000D2E36" w:rsidRDefault="00326F99">
      <w:pPr>
        <w:numPr>
          <w:ilvl w:val="0"/>
          <w:numId w:val="7"/>
        </w:numPr>
        <w:tabs>
          <w:tab w:val="clear" w:pos="432"/>
          <w:tab w:val="decimal" w:pos="1584"/>
        </w:tabs>
        <w:spacing w:before="36"/>
        <w:ind w:left="1512" w:hanging="360"/>
        <w:jc w:val="both"/>
        <w:rPr>
          <w:rFonts w:ascii="Tahoma" w:hAnsi="Tahoma"/>
          <w:color w:val="000000"/>
          <w:spacing w:val="6"/>
          <w:sz w:val="21"/>
          <w:lang w:val="es-ES"/>
        </w:rPr>
      </w:pPr>
      <w:r>
        <w:rPr>
          <w:rFonts w:ascii="Tahoma" w:hAnsi="Tahoma"/>
          <w:color w:val="000000"/>
          <w:spacing w:val="6"/>
          <w:sz w:val="21"/>
          <w:lang w:val="es-ES"/>
        </w:rPr>
        <w:t xml:space="preserve">Prestar servicio de apoyo informático para instalación, mantenimiento, revisión </w:t>
      </w:r>
      <w:r>
        <w:rPr>
          <w:rFonts w:ascii="Tahoma" w:hAnsi="Tahoma"/>
          <w:color w:val="000000"/>
          <w:spacing w:val="22"/>
          <w:sz w:val="21"/>
          <w:lang w:val="es-ES"/>
        </w:rPr>
        <w:t xml:space="preserve">de equipo de cómputo, a nivel de componentes físicos y programas </w:t>
      </w:r>
      <w:r>
        <w:rPr>
          <w:rFonts w:ascii="Tahoma" w:hAnsi="Tahoma"/>
          <w:color w:val="000000"/>
          <w:spacing w:val="6"/>
          <w:sz w:val="21"/>
          <w:lang w:val="es-ES"/>
        </w:rPr>
        <w:t xml:space="preserve">computacionales a los usuarios del Ministerio de Educación, de forma directa en </w:t>
      </w:r>
      <w:r>
        <w:rPr>
          <w:rFonts w:ascii="Tahoma" w:hAnsi="Tahoma"/>
          <w:color w:val="000000"/>
          <w:spacing w:val="5"/>
          <w:sz w:val="21"/>
          <w:lang w:val="es-ES"/>
        </w:rPr>
        <w:t xml:space="preserve">la Planta Central y de forma desconcentrada en las Direcciones Departamentales </w:t>
      </w:r>
      <w:r>
        <w:rPr>
          <w:rFonts w:ascii="Tahoma" w:hAnsi="Tahoma"/>
          <w:color w:val="000000"/>
          <w:spacing w:val="4"/>
          <w:sz w:val="21"/>
          <w:lang w:val="es-ES"/>
        </w:rPr>
        <w:t>de Educación a través de la Unidad de Informática.</w:t>
      </w:r>
    </w:p>
    <w:p w:rsidR="000D2E36" w:rsidRDefault="00326F99">
      <w:pPr>
        <w:numPr>
          <w:ilvl w:val="0"/>
          <w:numId w:val="7"/>
        </w:numPr>
        <w:tabs>
          <w:tab w:val="clear" w:pos="432"/>
          <w:tab w:val="decimal" w:pos="1584"/>
        </w:tabs>
        <w:spacing w:before="72"/>
        <w:ind w:left="1584" w:hanging="432"/>
        <w:jc w:val="both"/>
        <w:rPr>
          <w:rFonts w:ascii="Tahoma" w:hAnsi="Tahoma"/>
          <w:color w:val="000000"/>
          <w:sz w:val="21"/>
          <w:lang w:val="es-ES"/>
        </w:rPr>
      </w:pPr>
      <w:r>
        <w:rPr>
          <w:rFonts w:ascii="Tahoma" w:hAnsi="Tahoma"/>
          <w:color w:val="000000"/>
          <w:sz w:val="21"/>
          <w:lang w:val="es-ES"/>
        </w:rPr>
        <w:t xml:space="preserve">Elaborar e implementar las políticas de supervisión y monitoreo que garanticen la </w:t>
      </w:r>
      <w:r>
        <w:rPr>
          <w:rFonts w:ascii="Tahoma" w:hAnsi="Tahoma"/>
          <w:color w:val="000000"/>
          <w:spacing w:val="15"/>
          <w:sz w:val="21"/>
          <w:lang w:val="es-ES"/>
        </w:rPr>
        <w:t xml:space="preserve">prestación de servicios de telecomunicaciones y soporte técnico en las </w:t>
      </w:r>
      <w:r>
        <w:rPr>
          <w:rFonts w:ascii="Tahoma" w:hAnsi="Tahoma"/>
          <w:color w:val="000000"/>
          <w:spacing w:val="4"/>
          <w:sz w:val="21"/>
          <w:lang w:val="es-ES"/>
        </w:rPr>
        <w:t>Direcciones Departamentales de Educación.</w:t>
      </w:r>
    </w:p>
    <w:p w:rsidR="000D2E36" w:rsidRDefault="00326F99">
      <w:pPr>
        <w:numPr>
          <w:ilvl w:val="0"/>
          <w:numId w:val="7"/>
        </w:numPr>
        <w:tabs>
          <w:tab w:val="clear" w:pos="432"/>
          <w:tab w:val="decimal" w:pos="1584"/>
          <w:tab w:val="left" w:pos="9252"/>
        </w:tabs>
        <w:spacing w:before="36"/>
        <w:ind w:left="1584" w:hanging="432"/>
        <w:rPr>
          <w:rFonts w:ascii="Tahoma" w:hAnsi="Tahoma"/>
          <w:color w:val="000000"/>
          <w:spacing w:val="19"/>
          <w:sz w:val="21"/>
          <w:lang w:val="es-ES"/>
        </w:rPr>
      </w:pPr>
      <w:r>
        <w:rPr>
          <w:rFonts w:ascii="Tahoma" w:hAnsi="Tahoma"/>
          <w:color w:val="000000"/>
          <w:spacing w:val="19"/>
          <w:sz w:val="21"/>
          <w:lang w:val="es-ES"/>
        </w:rPr>
        <w:t>Elaborar y actualizar con base a la tecnología disponible en el país</w:t>
      </w:r>
      <w:r>
        <w:rPr>
          <w:rFonts w:ascii="Tahoma" w:hAnsi="Tahoma"/>
          <w:color w:val="000000"/>
          <w:spacing w:val="19"/>
          <w:sz w:val="21"/>
          <w:lang w:val="es-ES"/>
        </w:rPr>
        <w:tab/>
      </w:r>
      <w:r>
        <w:rPr>
          <w:rFonts w:ascii="Tahoma" w:hAnsi="Tahoma"/>
          <w:color w:val="000000"/>
          <w:sz w:val="21"/>
          <w:lang w:val="es-ES"/>
        </w:rPr>
        <w:t xml:space="preserve">las </w:t>
      </w:r>
      <w:r>
        <w:rPr>
          <w:rFonts w:ascii="Tahoma" w:hAnsi="Tahoma"/>
          <w:color w:val="000000"/>
          <w:sz w:val="21"/>
          <w:lang w:val="es-ES"/>
        </w:rPr>
        <w:br/>
      </w:r>
      <w:r>
        <w:rPr>
          <w:rFonts w:ascii="Tahoma" w:hAnsi="Tahoma"/>
          <w:color w:val="000000"/>
          <w:spacing w:val="1"/>
          <w:sz w:val="21"/>
          <w:lang w:val="es-ES"/>
        </w:rPr>
        <w:t xml:space="preserve">especificaciones técnicas de hardware y software para documentar la solicitud de </w:t>
      </w:r>
      <w:r>
        <w:rPr>
          <w:rFonts w:ascii="Tahoma" w:hAnsi="Tahoma"/>
          <w:color w:val="000000"/>
          <w:spacing w:val="5"/>
          <w:sz w:val="21"/>
          <w:lang w:val="es-ES"/>
        </w:rPr>
        <w:t xml:space="preserve">compra de equipo de cómputo y programas computacionales existentes en el </w:t>
      </w:r>
      <w:r>
        <w:rPr>
          <w:rFonts w:ascii="Tahoma" w:hAnsi="Tahoma"/>
          <w:color w:val="000000"/>
          <w:spacing w:val="4"/>
          <w:sz w:val="21"/>
          <w:lang w:val="es-ES"/>
        </w:rPr>
        <w:t>mercado, que sean compatibles con los utilizados en el MINEDUC.</w:t>
      </w:r>
    </w:p>
    <w:p w:rsidR="000D2E36" w:rsidRDefault="00326F99">
      <w:pPr>
        <w:numPr>
          <w:ilvl w:val="0"/>
          <w:numId w:val="7"/>
        </w:numPr>
        <w:tabs>
          <w:tab w:val="clear" w:pos="432"/>
          <w:tab w:val="decimal" w:pos="1584"/>
        </w:tabs>
        <w:spacing w:before="72"/>
        <w:ind w:left="1584" w:hanging="432"/>
        <w:rPr>
          <w:rFonts w:ascii="Tahoma" w:hAnsi="Tahoma"/>
          <w:color w:val="000000"/>
          <w:spacing w:val="18"/>
          <w:sz w:val="21"/>
          <w:lang w:val="es-ES"/>
        </w:rPr>
      </w:pPr>
      <w:r>
        <w:rPr>
          <w:rFonts w:ascii="Tahoma" w:hAnsi="Tahoma"/>
          <w:color w:val="000000"/>
          <w:spacing w:val="18"/>
          <w:sz w:val="21"/>
          <w:lang w:val="es-ES"/>
        </w:rPr>
        <w:t xml:space="preserve">Definir, y mantener actualizados los manuales de procedimientos del </w:t>
      </w:r>
      <w:r>
        <w:rPr>
          <w:rFonts w:ascii="Tahoma" w:hAnsi="Tahoma"/>
          <w:color w:val="000000"/>
          <w:sz w:val="21"/>
          <w:lang w:val="es-ES"/>
        </w:rPr>
        <w:t>departamento.</w:t>
      </w:r>
    </w:p>
    <w:p w:rsidR="000D2E36" w:rsidRDefault="00326F99">
      <w:pPr>
        <w:numPr>
          <w:ilvl w:val="0"/>
          <w:numId w:val="7"/>
        </w:numPr>
        <w:tabs>
          <w:tab w:val="clear" w:pos="432"/>
          <w:tab w:val="decimal" w:pos="1584"/>
        </w:tabs>
        <w:spacing w:before="36"/>
        <w:ind w:left="1584" w:hanging="432"/>
        <w:jc w:val="both"/>
        <w:rPr>
          <w:rFonts w:ascii="Tahoma" w:hAnsi="Tahoma"/>
          <w:color w:val="000000"/>
          <w:spacing w:val="7"/>
          <w:sz w:val="21"/>
          <w:lang w:val="es-ES"/>
        </w:rPr>
      </w:pPr>
      <w:r>
        <w:rPr>
          <w:rFonts w:ascii="Tahoma" w:hAnsi="Tahoma"/>
          <w:color w:val="000000"/>
          <w:spacing w:val="7"/>
          <w:sz w:val="21"/>
          <w:lang w:val="es-ES"/>
        </w:rPr>
        <w:t xml:space="preserve">Proponer anualmente las opciones de infraestructura de telecomunicaciones </w:t>
      </w:r>
      <w:r>
        <w:rPr>
          <w:rFonts w:ascii="Tahoma" w:hAnsi="Tahoma"/>
          <w:color w:val="000000"/>
          <w:spacing w:val="3"/>
          <w:sz w:val="21"/>
          <w:lang w:val="es-ES"/>
        </w:rPr>
        <w:t xml:space="preserve">posibles para la conectividad entre las distintas direcciones administrativas del </w:t>
      </w:r>
      <w:r>
        <w:rPr>
          <w:rFonts w:ascii="Tahoma" w:hAnsi="Tahoma"/>
          <w:color w:val="000000"/>
          <w:spacing w:val="1"/>
          <w:sz w:val="21"/>
          <w:lang w:val="es-ES"/>
        </w:rPr>
        <w:t xml:space="preserve">MINEDUC. Las opciones de infraestructura de telecomunicaciones deberán estar </w:t>
      </w:r>
      <w:r>
        <w:rPr>
          <w:rFonts w:ascii="Tahoma" w:hAnsi="Tahoma"/>
          <w:color w:val="000000"/>
          <w:spacing w:val="4"/>
          <w:sz w:val="21"/>
          <w:lang w:val="es-ES"/>
        </w:rPr>
        <w:t>disponibles en el mercado Guatemalteco.</w:t>
      </w:r>
    </w:p>
    <w:p w:rsidR="000D2E36" w:rsidRDefault="00326F99">
      <w:pPr>
        <w:numPr>
          <w:ilvl w:val="0"/>
          <w:numId w:val="7"/>
        </w:numPr>
        <w:tabs>
          <w:tab w:val="clear" w:pos="432"/>
          <w:tab w:val="decimal" w:pos="1584"/>
        </w:tabs>
        <w:spacing w:after="108"/>
        <w:ind w:left="1584" w:hanging="432"/>
        <w:jc w:val="both"/>
        <w:rPr>
          <w:rFonts w:ascii="Tahoma" w:hAnsi="Tahoma"/>
          <w:color w:val="000000"/>
          <w:spacing w:val="4"/>
          <w:sz w:val="21"/>
          <w:lang w:val="es-ES"/>
        </w:rPr>
      </w:pPr>
      <w:r>
        <w:rPr>
          <w:rFonts w:ascii="Tahoma" w:hAnsi="Tahoma"/>
          <w:color w:val="000000"/>
          <w:spacing w:val="4"/>
          <w:sz w:val="21"/>
          <w:lang w:val="es-ES"/>
        </w:rPr>
        <w:t xml:space="preserve">Coordinar el programa de capacitación en el área de informática con base a la </w:t>
      </w:r>
      <w:r>
        <w:rPr>
          <w:rFonts w:ascii="Tahoma" w:hAnsi="Tahoma"/>
          <w:color w:val="000000"/>
          <w:spacing w:val="11"/>
          <w:sz w:val="21"/>
          <w:lang w:val="es-ES"/>
        </w:rPr>
        <w:t xml:space="preserve">detección de necesidades de capacitación para mantener actualizadas las </w:t>
      </w:r>
      <w:r>
        <w:rPr>
          <w:rFonts w:ascii="Tahoma" w:hAnsi="Tahoma"/>
          <w:color w:val="000000"/>
          <w:spacing w:val="4"/>
          <w:sz w:val="21"/>
          <w:lang w:val="es-ES"/>
        </w:rPr>
        <w:t>competencias del personal.</w:t>
      </w:r>
    </w:p>
    <w:p w:rsidR="000D2E36" w:rsidRDefault="000D2E36">
      <w:pPr>
        <w:sectPr w:rsidR="000D2E36">
          <w:type w:val="continuous"/>
          <w:pgSz w:w="12240" w:h="18720"/>
          <w:pgMar w:top="800" w:right="1019" w:bottom="770" w:left="1641" w:header="720" w:footer="720" w:gutter="0"/>
          <w:cols w:space="720"/>
        </w:sectPr>
      </w:pPr>
    </w:p>
    <w:p w:rsidR="000D2E36" w:rsidRDefault="00704185">
      <w:pPr>
        <w:spacing w:before="216"/>
        <w:rPr>
          <w:rFonts w:ascii="Verdana" w:hAnsi="Verdana"/>
          <w:b/>
          <w:color w:val="000000"/>
          <w:spacing w:val="-6"/>
          <w:sz w:val="21"/>
          <w:lang w:val="es-ES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692150</wp:posOffset>
                </wp:positionH>
                <wp:positionV relativeFrom="page">
                  <wp:posOffset>6946900</wp:posOffset>
                </wp:positionV>
                <wp:extent cx="502920" cy="409575"/>
                <wp:effectExtent l="0" t="3175" r="0" b="0"/>
                <wp:wrapSquare wrapText="bothSides"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E36" w:rsidRDefault="000D2E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54.5pt;margin-top:547pt;width:39.6pt;height:32.25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cisrwIAALE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" filled="f" stroked="f">
                <v:textbox inset="0,0,0,0">
                  <w:txbxContent>
                    <w:p w:rsidR="000D2E36" w:rsidRDefault="000D2E36">
                      <w:pPr>
                        <w:jc w:val="center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326F99">
        <w:rPr>
          <w:rFonts w:ascii="Verdana" w:hAnsi="Verdana"/>
          <w:b/>
          <w:color w:val="000000"/>
          <w:spacing w:val="-6"/>
          <w:sz w:val="21"/>
          <w:lang w:val="es-ES"/>
        </w:rPr>
        <w:t>Artículo 11</w:t>
      </w:r>
      <w:r w:rsidR="00326F99">
        <w:rPr>
          <w:rFonts w:ascii="Arial" w:hAnsi="Arial"/>
          <w:b/>
          <w:color w:val="000000"/>
          <w:spacing w:val="-6"/>
          <w:sz w:val="21"/>
          <w:vertAlign w:val="superscript"/>
          <w:lang w:val="es-ES"/>
        </w:rPr>
        <w:t>0</w:t>
      </w:r>
      <w:r w:rsidR="00326F99">
        <w:rPr>
          <w:rFonts w:ascii="Verdana" w:hAnsi="Verdana"/>
          <w:b/>
          <w:color w:val="000000"/>
          <w:spacing w:val="-6"/>
          <w:sz w:val="21"/>
          <w:lang w:val="es-ES"/>
        </w:rPr>
        <w:t xml:space="preserve">. Atribuciones del Departamento de Procesamiento de Datos. </w:t>
      </w:r>
      <w:r w:rsidR="00326F99">
        <w:rPr>
          <w:rFonts w:ascii="Tahoma" w:hAnsi="Tahoma"/>
          <w:color w:val="000000"/>
          <w:spacing w:val="-6"/>
          <w:sz w:val="21"/>
          <w:lang w:val="es-ES"/>
        </w:rPr>
        <w:t xml:space="preserve">Las </w:t>
      </w:r>
      <w:r w:rsidR="00326F99">
        <w:rPr>
          <w:rFonts w:ascii="Tahoma" w:hAnsi="Tahoma"/>
          <w:color w:val="000000"/>
          <w:spacing w:val="4"/>
          <w:sz w:val="21"/>
          <w:lang w:val="es-ES"/>
        </w:rPr>
        <w:t>atribuciones específicas del Departamento de Procesamiento de Datos son las siguientes:</w:t>
      </w:r>
    </w:p>
    <w:p w:rsidR="000D2E36" w:rsidRDefault="00326F99">
      <w:pPr>
        <w:numPr>
          <w:ilvl w:val="0"/>
          <w:numId w:val="8"/>
        </w:numPr>
        <w:tabs>
          <w:tab w:val="clear" w:pos="360"/>
          <w:tab w:val="decimal" w:pos="720"/>
        </w:tabs>
        <w:spacing w:before="576"/>
        <w:ind w:hanging="360"/>
        <w:jc w:val="both"/>
        <w:rPr>
          <w:rFonts w:ascii="Tahoma" w:hAnsi="Tahoma"/>
          <w:color w:val="000000"/>
          <w:spacing w:val="10"/>
          <w:sz w:val="21"/>
          <w:lang w:val="es-ES"/>
        </w:rPr>
      </w:pPr>
      <w:r>
        <w:rPr>
          <w:rFonts w:ascii="Tahoma" w:hAnsi="Tahoma"/>
          <w:color w:val="000000"/>
          <w:spacing w:val="10"/>
          <w:sz w:val="21"/>
          <w:lang w:val="es-ES"/>
        </w:rPr>
        <w:t xml:space="preserve">Elaborar y mantener actualizados los procedimientos para realizar el diseño </w:t>
      </w:r>
      <w:r>
        <w:rPr>
          <w:rFonts w:ascii="Tahoma" w:hAnsi="Tahoma"/>
          <w:color w:val="000000"/>
          <w:spacing w:val="6"/>
          <w:sz w:val="21"/>
          <w:lang w:val="es-ES"/>
        </w:rPr>
        <w:t xml:space="preserve">centralizado de formularios electrónicos, utilizando el software que para el efecto </w:t>
      </w:r>
      <w:r>
        <w:rPr>
          <w:rFonts w:ascii="Tahoma" w:hAnsi="Tahoma"/>
          <w:color w:val="000000"/>
          <w:spacing w:val="2"/>
          <w:sz w:val="21"/>
          <w:lang w:val="es-ES"/>
        </w:rPr>
        <w:t>se tenga definido,</w:t>
      </w:r>
    </w:p>
    <w:p w:rsidR="000D2E36" w:rsidRDefault="00326F99">
      <w:pPr>
        <w:numPr>
          <w:ilvl w:val="0"/>
          <w:numId w:val="8"/>
        </w:numPr>
        <w:tabs>
          <w:tab w:val="clear" w:pos="360"/>
          <w:tab w:val="decimal" w:pos="720"/>
        </w:tabs>
        <w:spacing w:before="36"/>
        <w:ind w:hanging="360"/>
        <w:rPr>
          <w:rFonts w:ascii="Tahoma" w:hAnsi="Tahoma"/>
          <w:color w:val="000000"/>
          <w:spacing w:val="4"/>
          <w:sz w:val="21"/>
          <w:lang w:val="es-ES"/>
        </w:rPr>
      </w:pPr>
      <w:r>
        <w:rPr>
          <w:rFonts w:ascii="Tahoma" w:hAnsi="Tahoma"/>
          <w:color w:val="000000"/>
          <w:spacing w:val="4"/>
          <w:sz w:val="21"/>
          <w:lang w:val="es-ES"/>
        </w:rPr>
        <w:t>Coordinar con las diferentes Direcciones del Ministerio, el diseño de formularios electrónicos como herramienta de apoyo para la recolección de datos.</w:t>
      </w:r>
    </w:p>
    <w:p w:rsidR="000D2E36" w:rsidRDefault="00326F99">
      <w:pPr>
        <w:numPr>
          <w:ilvl w:val="0"/>
          <w:numId w:val="8"/>
        </w:numPr>
        <w:tabs>
          <w:tab w:val="clear" w:pos="360"/>
          <w:tab w:val="decimal" w:pos="720"/>
          <w:tab w:val="left" w:pos="5175"/>
        </w:tabs>
        <w:ind w:hanging="360"/>
        <w:rPr>
          <w:rFonts w:ascii="Tahoma" w:hAnsi="Tahoma"/>
          <w:color w:val="000000"/>
          <w:spacing w:val="3"/>
          <w:sz w:val="21"/>
          <w:lang w:val="es-ES"/>
        </w:rPr>
      </w:pPr>
      <w:r>
        <w:rPr>
          <w:rFonts w:ascii="Tahoma" w:hAnsi="Tahoma"/>
          <w:color w:val="000000"/>
          <w:spacing w:val="3"/>
          <w:sz w:val="21"/>
          <w:lang w:val="es-ES"/>
        </w:rPr>
        <w:t xml:space="preserve">Elaborar y mantener actualizadas las normas para el procesamiento de boletas de </w:t>
      </w:r>
      <w:r>
        <w:rPr>
          <w:rFonts w:ascii="Tahoma" w:hAnsi="Tahoma"/>
          <w:color w:val="000000"/>
          <w:spacing w:val="14"/>
          <w:sz w:val="21"/>
          <w:lang w:val="es-ES"/>
        </w:rPr>
        <w:t>forma desconcentrada y centralizada</w:t>
      </w:r>
      <w:r>
        <w:rPr>
          <w:rFonts w:ascii="Tahoma" w:hAnsi="Tahoma"/>
          <w:color w:val="000000"/>
          <w:spacing w:val="14"/>
          <w:sz w:val="21"/>
          <w:lang w:val="es-ES"/>
        </w:rPr>
        <w:tab/>
      </w:r>
      <w:r>
        <w:rPr>
          <w:rFonts w:ascii="Tahoma" w:hAnsi="Tahoma"/>
          <w:color w:val="000000"/>
          <w:spacing w:val="21"/>
          <w:sz w:val="21"/>
          <w:lang w:val="es-ES"/>
        </w:rPr>
        <w:t xml:space="preserve">en las Unidades de Informática </w:t>
      </w:r>
      <w:r>
        <w:rPr>
          <w:rFonts w:ascii="Tahoma" w:hAnsi="Tahoma"/>
          <w:color w:val="000000"/>
          <w:spacing w:val="21"/>
          <w:sz w:val="21"/>
          <w:lang w:val="es-ES"/>
        </w:rPr>
        <w:br/>
      </w:r>
      <w:r>
        <w:rPr>
          <w:rFonts w:ascii="Tahoma" w:hAnsi="Tahoma"/>
          <w:color w:val="000000"/>
          <w:spacing w:val="4"/>
          <w:sz w:val="21"/>
          <w:lang w:val="es-ES"/>
        </w:rPr>
        <w:t>Departamentales y la Dirección de Informática respectivamente.</w:t>
      </w:r>
    </w:p>
    <w:p w:rsidR="000D2E36" w:rsidRDefault="00326F99">
      <w:pPr>
        <w:numPr>
          <w:ilvl w:val="0"/>
          <w:numId w:val="8"/>
        </w:numPr>
        <w:tabs>
          <w:tab w:val="clear" w:pos="360"/>
          <w:tab w:val="decimal" w:pos="720"/>
        </w:tabs>
        <w:spacing w:before="36"/>
        <w:ind w:hanging="360"/>
        <w:rPr>
          <w:rFonts w:ascii="Tahoma" w:hAnsi="Tahoma"/>
          <w:color w:val="000000"/>
          <w:spacing w:val="5"/>
          <w:sz w:val="21"/>
          <w:lang w:val="es-ES"/>
        </w:rPr>
      </w:pPr>
      <w:r>
        <w:rPr>
          <w:rFonts w:ascii="Tahoma" w:hAnsi="Tahoma"/>
          <w:color w:val="000000"/>
          <w:spacing w:val="5"/>
          <w:sz w:val="21"/>
          <w:lang w:val="es-ES"/>
        </w:rPr>
        <w:t xml:space="preserve">Coordinar con las diferentes Direcciones del Ministerio la planificación y ejecución </w:t>
      </w:r>
      <w:r>
        <w:rPr>
          <w:rFonts w:ascii="Tahoma" w:hAnsi="Tahoma"/>
          <w:color w:val="000000"/>
          <w:spacing w:val="4"/>
          <w:sz w:val="21"/>
          <w:lang w:val="es-ES"/>
        </w:rPr>
        <w:t>del procesamiento de boletas para la digitalización de los datos.</w:t>
      </w:r>
    </w:p>
    <w:p w:rsidR="000D2E36" w:rsidRDefault="00326F99">
      <w:pPr>
        <w:numPr>
          <w:ilvl w:val="0"/>
          <w:numId w:val="8"/>
        </w:numPr>
        <w:tabs>
          <w:tab w:val="clear" w:pos="360"/>
          <w:tab w:val="decimal" w:pos="720"/>
        </w:tabs>
        <w:spacing w:before="36"/>
        <w:ind w:hanging="360"/>
        <w:jc w:val="both"/>
        <w:rPr>
          <w:rFonts w:ascii="Tahoma" w:hAnsi="Tahoma"/>
          <w:color w:val="000000"/>
          <w:spacing w:val="14"/>
          <w:sz w:val="21"/>
          <w:lang w:val="es-ES"/>
        </w:rPr>
      </w:pPr>
      <w:r>
        <w:rPr>
          <w:rFonts w:ascii="Tahoma" w:hAnsi="Tahoma"/>
          <w:color w:val="000000"/>
          <w:spacing w:val="14"/>
          <w:sz w:val="21"/>
          <w:lang w:val="es-ES"/>
        </w:rPr>
        <w:t xml:space="preserve">Definir con el Departamento de Desarrollo e Integración de Soluciones el </w:t>
      </w:r>
      <w:r>
        <w:rPr>
          <w:rFonts w:ascii="Tahoma" w:hAnsi="Tahoma"/>
          <w:color w:val="000000"/>
          <w:spacing w:val="2"/>
          <w:sz w:val="21"/>
          <w:lang w:val="es-ES"/>
        </w:rPr>
        <w:t xml:space="preserve">procedimiento para la integración de la información generada como resultado del </w:t>
      </w:r>
      <w:r>
        <w:rPr>
          <w:rFonts w:ascii="Tahoma" w:hAnsi="Tahoma"/>
          <w:color w:val="000000"/>
          <w:spacing w:val="4"/>
          <w:sz w:val="21"/>
          <w:lang w:val="es-ES"/>
        </w:rPr>
        <w:t>procesamiento desconcentrado de boletas.</w:t>
      </w:r>
    </w:p>
    <w:p w:rsidR="000D2E36" w:rsidRDefault="00326F99">
      <w:pPr>
        <w:numPr>
          <w:ilvl w:val="0"/>
          <w:numId w:val="8"/>
        </w:numPr>
        <w:tabs>
          <w:tab w:val="clear" w:pos="360"/>
          <w:tab w:val="decimal" w:pos="720"/>
        </w:tabs>
        <w:spacing w:before="36"/>
        <w:ind w:hanging="360"/>
        <w:rPr>
          <w:rFonts w:ascii="Tahoma" w:hAnsi="Tahoma"/>
          <w:color w:val="000000"/>
          <w:spacing w:val="3"/>
          <w:sz w:val="21"/>
          <w:lang w:val="es-ES"/>
        </w:rPr>
      </w:pPr>
      <w:r>
        <w:rPr>
          <w:rFonts w:ascii="Tahoma" w:hAnsi="Tahoma"/>
          <w:color w:val="000000"/>
          <w:spacing w:val="3"/>
          <w:sz w:val="21"/>
          <w:lang w:val="es-ES"/>
        </w:rPr>
        <w:t xml:space="preserve">Establecer los lineamientos para garantizar la calidad de la información procesada, </w:t>
      </w:r>
      <w:r>
        <w:rPr>
          <w:rFonts w:ascii="Tahoma" w:hAnsi="Tahoma"/>
          <w:color w:val="000000"/>
          <w:spacing w:val="4"/>
          <w:sz w:val="21"/>
          <w:lang w:val="es-ES"/>
        </w:rPr>
        <w:t>antes y después de la consolidación de las bases de datos de todo el país.</w:t>
      </w:r>
    </w:p>
    <w:p w:rsidR="000D2E36" w:rsidRDefault="00326F99">
      <w:pPr>
        <w:numPr>
          <w:ilvl w:val="0"/>
          <w:numId w:val="8"/>
        </w:numPr>
        <w:tabs>
          <w:tab w:val="clear" w:pos="360"/>
          <w:tab w:val="decimal" w:pos="720"/>
        </w:tabs>
        <w:spacing w:before="36"/>
        <w:ind w:hanging="360"/>
        <w:rPr>
          <w:rFonts w:ascii="Tahoma" w:hAnsi="Tahoma"/>
          <w:color w:val="000000"/>
          <w:spacing w:val="1"/>
          <w:sz w:val="21"/>
          <w:lang w:val="es-ES"/>
        </w:rPr>
      </w:pPr>
      <w:r>
        <w:rPr>
          <w:rFonts w:ascii="Tahoma" w:hAnsi="Tahoma"/>
          <w:color w:val="000000"/>
          <w:spacing w:val="1"/>
          <w:sz w:val="21"/>
          <w:lang w:val="es-ES"/>
        </w:rPr>
        <w:t xml:space="preserve">Coordinar y monitorear las actividades de procesamiento de datos que realizan las </w:t>
      </w:r>
      <w:r>
        <w:rPr>
          <w:rFonts w:ascii="Tahoma" w:hAnsi="Tahoma"/>
          <w:color w:val="000000"/>
          <w:spacing w:val="4"/>
          <w:sz w:val="21"/>
          <w:lang w:val="es-ES"/>
        </w:rPr>
        <w:t>Unidades de Informática Departamentales.</w:t>
      </w:r>
    </w:p>
    <w:p w:rsidR="000D2E36" w:rsidRDefault="00326F99">
      <w:pPr>
        <w:numPr>
          <w:ilvl w:val="0"/>
          <w:numId w:val="8"/>
        </w:numPr>
        <w:tabs>
          <w:tab w:val="clear" w:pos="360"/>
          <w:tab w:val="decimal" w:pos="720"/>
        </w:tabs>
        <w:ind w:hanging="360"/>
        <w:jc w:val="both"/>
        <w:rPr>
          <w:rFonts w:ascii="Tahoma" w:hAnsi="Tahoma"/>
          <w:color w:val="000000"/>
          <w:spacing w:val="8"/>
          <w:sz w:val="21"/>
          <w:lang w:val="es-ES"/>
        </w:rPr>
      </w:pPr>
      <w:r>
        <w:rPr>
          <w:rFonts w:ascii="Tahoma" w:hAnsi="Tahoma"/>
          <w:color w:val="000000"/>
          <w:spacing w:val="8"/>
          <w:sz w:val="21"/>
          <w:lang w:val="es-ES"/>
        </w:rPr>
        <w:t xml:space="preserve">Coordinar programas de capacitación en el área de informática con base a la </w:t>
      </w:r>
      <w:r>
        <w:rPr>
          <w:rFonts w:ascii="Tahoma" w:hAnsi="Tahoma"/>
          <w:color w:val="000000"/>
          <w:spacing w:val="10"/>
          <w:sz w:val="21"/>
          <w:lang w:val="es-ES"/>
        </w:rPr>
        <w:t xml:space="preserve">detección de necesidades, para mantener actualizadas las competencias del </w:t>
      </w:r>
      <w:r>
        <w:rPr>
          <w:rFonts w:ascii="Tahoma" w:hAnsi="Tahoma"/>
          <w:color w:val="000000"/>
          <w:sz w:val="21"/>
          <w:lang w:val="es-ES"/>
        </w:rPr>
        <w:t>personal.</w:t>
      </w:r>
    </w:p>
    <w:p w:rsidR="000D2E36" w:rsidRDefault="000D2E36">
      <w:pPr>
        <w:sectPr w:rsidR="000D2E36">
          <w:type w:val="continuous"/>
          <w:pgSz w:w="12240" w:h="18720"/>
          <w:pgMar w:top="800" w:right="1040" w:bottom="770" w:left="2300" w:header="720" w:footer="720" w:gutter="0"/>
          <w:cols w:space="720"/>
        </w:sectPr>
      </w:pPr>
    </w:p>
    <w:p w:rsidR="000D2E36" w:rsidRDefault="00326F99">
      <w:pPr>
        <w:jc w:val="center"/>
        <w:rPr>
          <w:rFonts w:ascii="Verdana" w:hAnsi="Verdana"/>
          <w:b/>
          <w:color w:val="000000"/>
          <w:spacing w:val="-2"/>
          <w:lang w:val="es-ES"/>
        </w:rPr>
      </w:pPr>
      <w:r>
        <w:rPr>
          <w:rFonts w:ascii="Verdana" w:hAnsi="Verdana"/>
          <w:b/>
          <w:color w:val="000000"/>
          <w:spacing w:val="-2"/>
          <w:lang w:val="es-ES"/>
        </w:rPr>
        <w:t xml:space="preserve">CAPÍTULO V </w:t>
      </w:r>
      <w:r>
        <w:rPr>
          <w:rFonts w:ascii="Verdana" w:hAnsi="Verdana"/>
          <w:b/>
          <w:color w:val="000000"/>
          <w:spacing w:val="-2"/>
          <w:lang w:val="es-ES"/>
        </w:rPr>
        <w:br/>
      </w:r>
      <w:r>
        <w:rPr>
          <w:rFonts w:ascii="Verdana" w:hAnsi="Verdana"/>
          <w:b/>
          <w:color w:val="000000"/>
          <w:spacing w:val="-14"/>
          <w:lang w:val="es-ES"/>
        </w:rPr>
        <w:t>DISPOSICIONES TRANSITORIAS Y FINALES</w:t>
      </w:r>
    </w:p>
    <w:p w:rsidR="000D2E36" w:rsidRDefault="00704185" w:rsidP="00704185">
      <w:pPr>
        <w:spacing w:before="252"/>
        <w:ind w:left="708" w:right="504"/>
        <w:jc w:val="both"/>
        <w:rPr>
          <w:rFonts w:ascii="Verdana" w:hAnsi="Verdana"/>
          <w:b/>
          <w:color w:val="000000"/>
          <w:spacing w:val="2"/>
          <w:lang w:val="es-ES"/>
        </w:rPr>
      </w:pPr>
      <w:r>
        <w:rPr>
          <w:rFonts w:ascii="Verdana" w:hAnsi="Verdana"/>
          <w:b/>
          <w:color w:val="000000"/>
          <w:spacing w:val="2"/>
          <w:lang w:val="es-ES"/>
        </w:rPr>
        <w:t>Artículo</w:t>
      </w:r>
      <w:r w:rsidR="00326F99">
        <w:rPr>
          <w:rFonts w:ascii="Verdana" w:hAnsi="Verdana"/>
          <w:b/>
          <w:color w:val="000000"/>
          <w:spacing w:val="2"/>
          <w:lang w:val="es-ES"/>
        </w:rPr>
        <w:t xml:space="preserve"> 12°. Aplicación del Presente Reglamento. </w:t>
      </w:r>
      <w:r w:rsidR="00326F99">
        <w:rPr>
          <w:rFonts w:ascii="Tahoma" w:hAnsi="Tahoma"/>
          <w:color w:val="000000"/>
          <w:spacing w:val="2"/>
          <w:sz w:val="21"/>
          <w:lang w:val="es-ES"/>
        </w:rPr>
        <w:t xml:space="preserve">La Estructura Orgánica </w:t>
      </w:r>
      <w:r w:rsidR="00326F99">
        <w:rPr>
          <w:rFonts w:ascii="Tahoma" w:hAnsi="Tahoma"/>
          <w:color w:val="000000"/>
          <w:spacing w:val="7"/>
          <w:sz w:val="21"/>
          <w:lang w:val="es-ES"/>
        </w:rPr>
        <w:t xml:space="preserve">establecida, así como las funciones señaladas en este reglamento, se establecen para </w:t>
      </w:r>
      <w:r w:rsidR="00326F99">
        <w:rPr>
          <w:rFonts w:ascii="Tahoma" w:hAnsi="Tahoma"/>
          <w:color w:val="000000"/>
          <w:spacing w:val="17"/>
          <w:sz w:val="21"/>
          <w:lang w:val="es-ES"/>
        </w:rPr>
        <w:t xml:space="preserve">hacerse efectivas y sin perjuicio de las disposiciones legales y reglamentarias </w:t>
      </w:r>
      <w:r w:rsidR="00326F99">
        <w:rPr>
          <w:rFonts w:ascii="Tahoma" w:hAnsi="Tahoma"/>
          <w:color w:val="000000"/>
          <w:spacing w:val="2"/>
          <w:sz w:val="21"/>
          <w:lang w:val="es-ES"/>
        </w:rPr>
        <w:t xml:space="preserve">correspondientes, por lo que tienen carácter general y no limitativo. A cada dependencia </w:t>
      </w:r>
      <w:r w:rsidR="00326F99">
        <w:rPr>
          <w:rFonts w:ascii="Tahoma" w:hAnsi="Tahoma"/>
          <w:color w:val="000000"/>
          <w:spacing w:val="8"/>
          <w:sz w:val="21"/>
          <w:lang w:val="es-ES"/>
        </w:rPr>
        <w:t xml:space="preserve">organizacional establecida corresponden las funciones aquí señaladas y las que en el </w:t>
      </w:r>
      <w:r w:rsidR="00326F99">
        <w:rPr>
          <w:rFonts w:ascii="Tahoma" w:hAnsi="Tahoma"/>
          <w:color w:val="000000"/>
          <w:spacing w:val="4"/>
          <w:sz w:val="21"/>
          <w:lang w:val="es-ES"/>
        </w:rPr>
        <w:t xml:space="preserve">futuro sea necesario adicionar, por cambios en la normativa legal y reglamentaria aplicable </w:t>
      </w:r>
      <w:r w:rsidR="00326F99">
        <w:rPr>
          <w:rFonts w:ascii="Tahoma" w:hAnsi="Tahoma"/>
          <w:color w:val="000000"/>
          <w:spacing w:val="3"/>
          <w:sz w:val="21"/>
          <w:lang w:val="es-ES"/>
        </w:rPr>
        <w:t>o en la estructura funcional de la DINFO, para mejorar el trabajo que se realiza.</w:t>
      </w:r>
    </w:p>
    <w:p w:rsidR="000D2E36" w:rsidRDefault="00704185" w:rsidP="00704185">
      <w:pPr>
        <w:spacing w:before="324"/>
        <w:ind w:left="708"/>
        <w:rPr>
          <w:rFonts w:ascii="Verdana" w:hAnsi="Verdana"/>
          <w:b/>
          <w:color w:val="000000"/>
          <w:spacing w:val="3"/>
          <w:lang w:val="es-ES"/>
        </w:rPr>
      </w:pPr>
      <w:r>
        <w:rPr>
          <w:rFonts w:ascii="Verdana" w:hAnsi="Verdana"/>
          <w:b/>
          <w:color w:val="000000"/>
          <w:spacing w:val="3"/>
          <w:lang w:val="es-ES"/>
        </w:rPr>
        <w:t>Artículo</w:t>
      </w:r>
      <w:r w:rsidR="00326F99">
        <w:rPr>
          <w:rFonts w:ascii="Verdana" w:hAnsi="Verdana"/>
          <w:b/>
          <w:color w:val="000000"/>
          <w:spacing w:val="3"/>
          <w:lang w:val="es-ES"/>
        </w:rPr>
        <w:t xml:space="preserve"> 13°. </w:t>
      </w:r>
      <w:r w:rsidR="00326F99">
        <w:rPr>
          <w:rFonts w:ascii="Tahoma" w:hAnsi="Tahoma"/>
          <w:color w:val="000000"/>
          <w:spacing w:val="3"/>
          <w:sz w:val="21"/>
          <w:lang w:val="es-ES"/>
        </w:rPr>
        <w:t>El presente Acuerdo entra en vigencia inmediatamente.</w:t>
      </w:r>
      <w:bookmarkStart w:id="0" w:name="_GoBack"/>
      <w:bookmarkEnd w:id="0"/>
    </w:p>
    <w:p w:rsidR="00704185" w:rsidRDefault="00704185">
      <w:pPr>
        <w:spacing w:before="756" w:after="108" w:line="285" w:lineRule="auto"/>
        <w:ind w:left="3672"/>
        <w:rPr>
          <w:rFonts w:ascii="Verdana" w:hAnsi="Verdana"/>
          <w:b/>
          <w:color w:val="000000"/>
          <w:spacing w:val="-4"/>
          <w:lang w:val="es-ES"/>
        </w:rPr>
      </w:pPr>
    </w:p>
    <w:p w:rsidR="000D2E36" w:rsidRDefault="00326F99">
      <w:pPr>
        <w:spacing w:before="756" w:after="108" w:line="285" w:lineRule="auto"/>
        <w:ind w:left="3672"/>
        <w:rPr>
          <w:rFonts w:ascii="Verdana" w:hAnsi="Verdana"/>
          <w:b/>
          <w:color w:val="000000"/>
          <w:spacing w:val="-4"/>
          <w:lang w:val="es-ES"/>
        </w:rPr>
      </w:pPr>
      <w:r>
        <w:rPr>
          <w:rFonts w:ascii="Verdana" w:hAnsi="Verdana"/>
          <w:b/>
          <w:color w:val="000000"/>
          <w:spacing w:val="-4"/>
          <w:lang w:val="es-ES"/>
        </w:rPr>
        <w:t>COMUNÍQUESE,</w:t>
      </w:r>
    </w:p>
    <w:p w:rsidR="00704185" w:rsidRDefault="00704185">
      <w:pPr>
        <w:spacing w:before="756" w:after="108" w:line="285" w:lineRule="auto"/>
        <w:ind w:left="3672"/>
        <w:rPr>
          <w:rFonts w:ascii="Verdana" w:hAnsi="Verdana"/>
          <w:b/>
          <w:color w:val="000000"/>
          <w:spacing w:val="-4"/>
          <w:lang w:val="es-ES"/>
        </w:rPr>
      </w:pPr>
    </w:p>
    <w:p w:rsidR="00704185" w:rsidRPr="00704185" w:rsidRDefault="00704185" w:rsidP="00704185">
      <w:pPr>
        <w:jc w:val="center"/>
        <w:rPr>
          <w:rFonts w:ascii="Arial" w:hAnsi="Arial" w:cs="Arial"/>
          <w:b/>
        </w:rPr>
      </w:pPr>
      <w:r w:rsidRPr="00704185">
        <w:rPr>
          <w:rFonts w:ascii="Arial" w:hAnsi="Arial" w:cs="Arial"/>
          <w:b/>
        </w:rPr>
        <w:t>LICDA. ANA FRANCISCA DEL ROSARIO ORDOÑEZ MEDA DE MOLINA</w:t>
      </w:r>
    </w:p>
    <w:p w:rsidR="00704185" w:rsidRPr="00704185" w:rsidRDefault="00704185" w:rsidP="00704185">
      <w:pPr>
        <w:jc w:val="center"/>
        <w:rPr>
          <w:rFonts w:ascii="Arial" w:hAnsi="Arial" w:cs="Arial"/>
          <w:b/>
        </w:rPr>
      </w:pPr>
      <w:r w:rsidRPr="00704185">
        <w:rPr>
          <w:rFonts w:ascii="Arial" w:hAnsi="Arial" w:cs="Arial"/>
          <w:b/>
        </w:rPr>
        <w:t>MINISTRA DE EDUCACIÓN</w:t>
      </w:r>
    </w:p>
    <w:p w:rsidR="00704185" w:rsidRPr="00704185" w:rsidRDefault="00704185" w:rsidP="00704185">
      <w:pPr>
        <w:spacing w:before="756" w:after="108" w:line="285" w:lineRule="auto"/>
        <w:rPr>
          <w:rFonts w:ascii="Arial" w:hAnsi="Arial" w:cs="Arial"/>
          <w:b/>
          <w:color w:val="000000"/>
          <w:spacing w:val="-4"/>
          <w:lang w:val="es-ES"/>
        </w:rPr>
      </w:pPr>
    </w:p>
    <w:p w:rsidR="00704185" w:rsidRPr="00704185" w:rsidRDefault="00704185">
      <w:pPr>
        <w:rPr>
          <w:rFonts w:ascii="Arial" w:hAnsi="Arial" w:cs="Arial"/>
          <w:b/>
        </w:rPr>
      </w:pPr>
      <w:r w:rsidRPr="00704185">
        <w:rPr>
          <w:rFonts w:ascii="Arial" w:hAnsi="Arial" w:cs="Arial"/>
          <w:b/>
        </w:rPr>
        <w:t>LIC. HÉCTOR ARNOLDO ESCOBEDO SALAZAR</w:t>
      </w:r>
    </w:p>
    <w:p w:rsidR="00704185" w:rsidRPr="00704185" w:rsidRDefault="00704185">
      <w:pPr>
        <w:rPr>
          <w:rFonts w:ascii="Arial" w:hAnsi="Arial" w:cs="Arial"/>
          <w:b/>
        </w:rPr>
        <w:sectPr w:rsidR="00704185" w:rsidRPr="00704185">
          <w:type w:val="continuous"/>
          <w:pgSz w:w="12240" w:h="18720"/>
          <w:pgMar w:top="820" w:right="1129" w:bottom="1410" w:left="1531" w:header="720" w:footer="720" w:gutter="0"/>
          <w:cols w:space="720"/>
        </w:sectPr>
      </w:pPr>
      <w:r w:rsidRPr="00704185">
        <w:rPr>
          <w:rFonts w:ascii="Arial" w:hAnsi="Arial" w:cs="Arial"/>
          <w:b/>
        </w:rPr>
        <w:t>VICE MINISTRO DE EDUCACIÓN</w:t>
      </w:r>
    </w:p>
    <w:p w:rsidR="000D2E36" w:rsidRDefault="00704185">
      <w:pPr>
        <w:spacing w:before="6329" w:line="288" w:lineRule="exact"/>
        <w:rPr>
          <w:rFonts w:ascii="Times New Roman" w:hAnsi="Times New Roman"/>
          <w:color w:val="000000"/>
          <w:sz w:val="24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column">
                  <wp:posOffset>3369310</wp:posOffset>
                </wp:positionH>
                <wp:positionV relativeFrom="paragraph">
                  <wp:posOffset>2430145</wp:posOffset>
                </wp:positionV>
                <wp:extent cx="194310" cy="104775"/>
                <wp:effectExtent l="0" t="3810" r="635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E36" w:rsidRDefault="000D2E36">
                            <w:pPr>
                              <w:shd w:val="solid" w:color="FFFFFF" w:fill="FFFFFF"/>
                              <w:spacing w:line="156" w:lineRule="exact"/>
                              <w:rPr>
                                <w:rFonts w:ascii="Times New Roman" w:hAnsi="Times New Roman"/>
                                <w:color w:val="000000"/>
                                <w:sz w:val="2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265.3pt;margin-top:191.35pt;width:15.3pt;height:8.25pt;z-index:-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" stroked="f">
                <v:textbox inset="0,0,0,0">
                  <w:txbxContent>
                    <w:p w:rsidR="000D2E36" w:rsidRDefault="000D2E36">
                      <w:pPr>
                        <w:shd w:val="solid" w:color="FFFFFF" w:fill="FFFFFF"/>
                        <w:spacing w:line="156" w:lineRule="exact"/>
                        <w:rPr>
                          <w:rFonts w:ascii="Times New Roman" w:hAnsi="Times New Roman"/>
                          <w:color w:val="000000"/>
                          <w:sz w:val="21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column">
                  <wp:posOffset>877570</wp:posOffset>
                </wp:positionH>
                <wp:positionV relativeFrom="paragraph">
                  <wp:posOffset>1220470</wp:posOffset>
                </wp:positionV>
                <wp:extent cx="898525" cy="377190"/>
                <wp:effectExtent l="0" t="3810" r="0" b="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E36" w:rsidRDefault="000D2E36">
                            <w:pPr>
                              <w:shd w:val="solid" w:color="FFFFFF" w:fill="FFFFFF"/>
                              <w:spacing w:line="532" w:lineRule="auto"/>
                              <w:rPr>
                                <w:rFonts w:ascii="Verdana" w:hAnsi="Verdana"/>
                                <w:b/>
                                <w:color w:val="000000"/>
                                <w:spacing w:val="-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69.1pt;margin-top:96.1pt;width:70.75pt;height:29.7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" stroked="f">
                <v:textbox inset="0,0,0,0">
                  <w:txbxContent>
                    <w:p w:rsidR="000D2E36" w:rsidRDefault="000D2E36">
                      <w:pPr>
                        <w:shd w:val="solid" w:color="FFFFFF" w:fill="FFFFFF"/>
                        <w:spacing w:line="532" w:lineRule="auto"/>
                        <w:rPr>
                          <w:rFonts w:ascii="Verdana" w:hAnsi="Verdana"/>
                          <w:b/>
                          <w:color w:val="000000"/>
                          <w:spacing w:val="-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column">
                  <wp:posOffset>3204845</wp:posOffset>
                </wp:positionH>
                <wp:positionV relativeFrom="paragraph">
                  <wp:posOffset>1616075</wp:posOffset>
                </wp:positionV>
                <wp:extent cx="971550" cy="420370"/>
                <wp:effectExtent l="2540" t="0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E36" w:rsidRDefault="000D2E36">
                            <w:pPr>
                              <w:shd w:val="solid" w:color="FFFFFF" w:fill="FFFFFF"/>
                              <w:spacing w:line="27" w:lineRule="exact"/>
                              <w:rPr>
                                <w:rFonts w:ascii="Verdana" w:hAnsi="Verdana"/>
                                <w:b/>
                                <w:color w:val="000000"/>
                                <w:spacing w:val="-1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252.35pt;margin-top:127.25pt;width:76.5pt;height:33.1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" stroked="f">
                <v:textbox inset="0,0,0,0">
                  <w:txbxContent>
                    <w:p w:rsidR="000D2E36" w:rsidRDefault="000D2E36">
                      <w:pPr>
                        <w:shd w:val="solid" w:color="FFFFFF" w:fill="FFFFFF"/>
                        <w:spacing w:line="27" w:lineRule="exact"/>
                        <w:rPr>
                          <w:rFonts w:ascii="Verdana" w:hAnsi="Verdana"/>
                          <w:b/>
                          <w:color w:val="000000"/>
                          <w:spacing w:val="-1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1485900</wp:posOffset>
                </wp:positionV>
                <wp:extent cx="1291590" cy="281305"/>
                <wp:effectExtent l="2540" t="2540" r="1270" b="190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59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E36" w:rsidRDefault="000D2E36">
                            <w:pPr>
                              <w:shd w:val="solid" w:color="FFFFFF" w:fill="FFFFFF"/>
                              <w:spacing w:line="196" w:lineRule="auto"/>
                              <w:rPr>
                                <w:rFonts w:ascii="Verdana" w:hAnsi="Verdana"/>
                                <w:b/>
                                <w:color w:val="000000"/>
                                <w:spacing w:val="-1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143.6pt;margin-top:117pt;width:101.7pt;height:22.1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" stroked="f">
                <v:textbox inset="0,0,0,0">
                  <w:txbxContent>
                    <w:p w:rsidR="000D2E36" w:rsidRDefault="000D2E36">
                      <w:pPr>
                        <w:shd w:val="solid" w:color="FFFFFF" w:fill="FFFFFF"/>
                        <w:spacing w:line="196" w:lineRule="auto"/>
                        <w:rPr>
                          <w:rFonts w:ascii="Verdana" w:hAnsi="Verdana"/>
                          <w:b/>
                          <w:color w:val="000000"/>
                          <w:spacing w:val="-1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3339465</wp:posOffset>
                </wp:positionV>
                <wp:extent cx="1468120" cy="274320"/>
                <wp:effectExtent l="0" t="0" r="1905" b="317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1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E36" w:rsidRDefault="000D2E36">
                            <w:pPr>
                              <w:spacing w:before="4" w:line="466" w:lineRule="exact"/>
                              <w:jc w:val="right"/>
                              <w:rPr>
                                <w:rFonts w:ascii="Verdana" w:hAnsi="Verdana"/>
                                <w:b/>
                                <w:color w:val="000000"/>
                                <w:spacing w:val="-3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32.9pt;margin-top:262.95pt;width:115.6pt;height:21.6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y3rgIAALE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" filled="f" stroked="f">
                <v:textbox inset="0,0,0,0">
                  <w:txbxContent>
                    <w:p w:rsidR="000D2E36" w:rsidRDefault="000D2E36">
                      <w:pPr>
                        <w:spacing w:before="4" w:line="466" w:lineRule="exact"/>
                        <w:jc w:val="right"/>
                        <w:rPr>
                          <w:rFonts w:ascii="Verdana" w:hAnsi="Verdana"/>
                          <w:b/>
                          <w:color w:val="000000"/>
                          <w:spacing w:val="-3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3013075</wp:posOffset>
                </wp:positionV>
                <wp:extent cx="958215" cy="324485"/>
                <wp:effectExtent l="0" t="0" r="0" b="317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E36" w:rsidRDefault="000D2E36">
                            <w:pPr>
                              <w:ind w:left="100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32.9pt;margin-top:237.25pt;width:75.45pt;height:25.5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" filled="f" stroked="f">
                <v:textbox inset="0,0,0,0">
                  <w:txbxContent>
                    <w:p w:rsidR="000D2E36" w:rsidRDefault="000D2E36">
                      <w:pPr>
                        <w:ind w:left="1008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2866390</wp:posOffset>
                </wp:positionV>
                <wp:extent cx="4042410" cy="752475"/>
                <wp:effectExtent l="0" t="1905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241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E36" w:rsidRDefault="00326F99">
                            <w:pPr>
                              <w:spacing w:after="36" w:line="189" w:lineRule="auto"/>
                              <w:rPr>
                                <w:rFonts w:ascii="Arial" w:hAnsi="Arial"/>
                                <w:color w:val="000000"/>
                                <w:spacing w:val="13"/>
                                <w:sz w:val="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13"/>
                                <w:sz w:val="6"/>
                                <w:lang w:val="es-ES"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margin-left:156.6pt;margin-top:225.7pt;width:318.3pt;height:59.25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wS6sAIAALE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" filled="f" stroked="f">
                <v:textbox inset="0,0,0,0">
                  <w:txbxContent>
                    <w:p w:rsidR="000D2E36" w:rsidRDefault="00326F99">
                      <w:pPr>
                        <w:spacing w:after="36" w:line="189" w:lineRule="auto"/>
                        <w:rPr>
                          <w:rFonts w:ascii="Arial" w:hAnsi="Arial"/>
                          <w:color w:val="000000"/>
                          <w:spacing w:val="13"/>
                          <w:sz w:val="6"/>
                          <w:lang w:val="es-ES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13"/>
                          <w:sz w:val="6"/>
                          <w:lang w:val="es-ES"/>
                        </w:rPr>
                        <w:t>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D2E36" w:rsidSect="00704185">
      <w:type w:val="continuous"/>
      <w:pgSz w:w="12240" w:h="18720"/>
      <w:pgMar w:top="820" w:right="957" w:bottom="1410" w:left="10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C153F"/>
    <w:multiLevelType w:val="multilevel"/>
    <w:tmpl w:val="74A08168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9"/>
        <w:w w:val="100"/>
        <w:sz w:val="2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B036DA"/>
    <w:multiLevelType w:val="multilevel"/>
    <w:tmpl w:val="0B9CCDDC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4"/>
        <w:w w:val="100"/>
        <w:sz w:val="2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111454"/>
    <w:multiLevelType w:val="multilevel"/>
    <w:tmpl w:val="0E26305C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ahoma" w:hAnsi="Tahoma"/>
        <w:strike w:val="0"/>
        <w:color w:val="000000"/>
        <w:spacing w:val="13"/>
        <w:w w:val="100"/>
        <w:sz w:val="2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627F90"/>
    <w:multiLevelType w:val="multilevel"/>
    <w:tmpl w:val="106C784A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8"/>
        <w:w w:val="100"/>
        <w:sz w:val="2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4C7659"/>
    <w:multiLevelType w:val="multilevel"/>
    <w:tmpl w:val="24B8F86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10"/>
        <w:w w:val="100"/>
        <w:sz w:val="2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8713F0"/>
    <w:multiLevelType w:val="multilevel"/>
    <w:tmpl w:val="433234F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12"/>
        <w:w w:val="100"/>
        <w:sz w:val="2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E406A7"/>
    <w:multiLevelType w:val="multilevel"/>
    <w:tmpl w:val="CC9C13A2"/>
    <w:lvl w:ilvl="0">
      <w:start w:val="6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5"/>
        <w:w w:val="100"/>
        <w:sz w:val="2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BA53CB"/>
    <w:multiLevelType w:val="multilevel"/>
    <w:tmpl w:val="BED8062E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ahoma" w:hAnsi="Tahoma"/>
        <w:strike w:val="0"/>
        <w:color w:val="000000"/>
        <w:spacing w:val="7"/>
        <w:w w:val="100"/>
        <w:sz w:val="2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E36"/>
    <w:rsid w:val="00004E20"/>
    <w:rsid w:val="000D2E36"/>
    <w:rsid w:val="00326F99"/>
    <w:rsid w:val="0070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;"/>
  <w15:docId w15:val="{D831AEEE-6C63-466C-B8AF-3AAB0F67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1871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Maria Palencia Garcia</dc:creator>
  <cp:lastModifiedBy>Karolina Lizeth Santiago Juarez</cp:lastModifiedBy>
  <cp:revision>2</cp:revision>
  <dcterms:created xsi:type="dcterms:W3CDTF">2021-01-21T20:02:00Z</dcterms:created>
  <dcterms:modified xsi:type="dcterms:W3CDTF">2021-01-21T20:02:00Z</dcterms:modified>
</cp:coreProperties>
</file>