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3761"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3761" cy="427481"/>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210" w:right="203"/>
              <w:jc w:val="center"/>
              <w:rPr>
                <w:sz w:val="16"/>
              </w:rPr>
            </w:pPr>
            <w:r>
              <w:rPr>
                <w:sz w:val="16"/>
              </w:rPr>
              <w:t>INSTRUCTIVO </w:t>
            </w:r>
          </w:p>
          <w:p>
            <w:pPr>
              <w:pStyle w:val="TableParagraph"/>
              <w:spacing w:line="270" w:lineRule="atLeast" w:before="27"/>
              <w:ind w:left="213" w:right="203"/>
              <w:jc w:val="center"/>
              <w:rPr>
                <w:b/>
                <w:sz w:val="24"/>
              </w:rPr>
            </w:pPr>
            <w:r>
              <w:rPr>
                <w:b/>
                <w:sz w:val="24"/>
              </w:rPr>
              <w:t>ATENCIÓN A USUARIOS VÍA TELEFONICA A TRAVES DEL CENTRO DE ATENCIÓN DE LLAMADAS (CALL CENTER)</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990"/>
              <w:rPr>
                <w:sz w:val="16"/>
              </w:rPr>
            </w:pPr>
            <w:r>
              <w:rPr>
                <w:sz w:val="16"/>
              </w:rPr>
              <w:t>Del proceso: Atención al Ciudadano</w:t>
            </w:r>
          </w:p>
        </w:tc>
        <w:tc>
          <w:tcPr>
            <w:tcW w:w="2411" w:type="dxa"/>
          </w:tcPr>
          <w:p>
            <w:pPr>
              <w:pStyle w:val="TableParagraph"/>
              <w:spacing w:line="183" w:lineRule="exact"/>
              <w:ind w:left="417"/>
              <w:rPr>
                <w:b/>
                <w:sz w:val="16"/>
              </w:rPr>
            </w:pPr>
            <w:r>
              <w:rPr>
                <w:sz w:val="16"/>
              </w:rPr>
              <w:t>Código: ATE</w:t>
            </w:r>
            <w:r>
              <w:rPr>
                <w:b/>
                <w:sz w:val="16"/>
              </w:rPr>
              <w:t>-INS-05</w:t>
            </w:r>
          </w:p>
        </w:tc>
        <w:tc>
          <w:tcPr>
            <w:tcW w:w="1559" w:type="dxa"/>
          </w:tcPr>
          <w:p>
            <w:pPr>
              <w:pStyle w:val="TableParagraph"/>
              <w:spacing w:line="183" w:lineRule="exact"/>
              <w:ind w:left="334"/>
              <w:rPr>
                <w:sz w:val="16"/>
              </w:rPr>
            </w:pPr>
            <w:r>
              <w:rPr>
                <w:sz w:val="16"/>
              </w:rPr>
              <w:t>Versión: 01</w:t>
            </w:r>
          </w:p>
        </w:tc>
        <w:tc>
          <w:tcPr>
            <w:tcW w:w="1843" w:type="dxa"/>
          </w:tcPr>
          <w:p>
            <w:pPr>
              <w:pStyle w:val="TableParagraph"/>
              <w:spacing w:line="183" w:lineRule="exact"/>
              <w:ind w:left="424"/>
              <w:rPr>
                <w:sz w:val="16"/>
              </w:rPr>
            </w:pPr>
            <w:r>
              <w:rPr>
                <w:sz w:val="16"/>
              </w:rPr>
              <w:t>Página 1 de 4</w:t>
            </w:r>
          </w:p>
        </w:tc>
      </w:tr>
    </w:tbl>
    <w:p>
      <w:pPr>
        <w:pStyle w:val="BodyText"/>
        <w:spacing w:before="7"/>
        <w:rPr>
          <w:rFonts w:ascii="Times New Roman"/>
          <w:sz w:val="23"/>
        </w:rPr>
      </w:pPr>
    </w:p>
    <w:p>
      <w:pPr>
        <w:pStyle w:val="ListParagraph"/>
        <w:numPr>
          <w:ilvl w:val="0"/>
          <w:numId w:val="1"/>
        </w:numPr>
        <w:tabs>
          <w:tab w:pos="553" w:val="left" w:leader="none"/>
          <w:tab w:pos="554" w:val="left" w:leader="none"/>
        </w:tabs>
        <w:spacing w:line="240" w:lineRule="auto" w:before="93" w:after="0"/>
        <w:ind w:left="553" w:right="0" w:hanging="427"/>
        <w:jc w:val="left"/>
        <w:rPr>
          <w:b/>
          <w:sz w:val="22"/>
        </w:rPr>
      </w:pPr>
      <w:r>
        <w:rPr>
          <w:b/>
          <w:sz w:val="22"/>
          <w:u w:val="thick"/>
        </w:rPr>
        <w:t>REGISTRO DE REVISIÓN Y</w:t>
      </w:r>
      <w:r>
        <w:rPr>
          <w:b/>
          <w:spacing w:val="1"/>
          <w:sz w:val="22"/>
          <w:u w:val="thick"/>
        </w:rPr>
        <w:t> </w:t>
      </w:r>
      <w:r>
        <w:rPr>
          <w:b/>
          <w:sz w:val="22"/>
          <w:u w:val="thick"/>
        </w:rPr>
        <w:t>APROBACIÓN:</w:t>
      </w:r>
    </w:p>
    <w:p>
      <w:pPr>
        <w:pStyle w:val="BodyText"/>
        <w:spacing w:before="8"/>
        <w:rPr>
          <w:b/>
          <w:sz w:val="18"/>
        </w:rPr>
      </w:pPr>
      <w:r>
        <w:rPr/>
        <w:drawing>
          <wp:anchor distT="0" distB="0" distL="0" distR="0" allowOverlap="1" layoutInCell="1" locked="0" behindDoc="0" simplePos="0" relativeHeight="0">
            <wp:simplePos x="0" y="0"/>
            <wp:positionH relativeFrom="page">
              <wp:posOffset>630935</wp:posOffset>
            </wp:positionH>
            <wp:positionV relativeFrom="paragraph">
              <wp:posOffset>161678</wp:posOffset>
            </wp:positionV>
            <wp:extent cx="6776076" cy="102612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776076" cy="1026128"/>
                    </a:xfrm>
                    <a:prstGeom prst="rect">
                      <a:avLst/>
                    </a:prstGeom>
                  </pic:spPr>
                </pic:pic>
              </a:graphicData>
            </a:graphic>
          </wp:anchor>
        </w:drawing>
      </w:r>
    </w:p>
    <w:p>
      <w:pPr>
        <w:pStyle w:val="BodyText"/>
        <w:rPr>
          <w:b/>
          <w:sz w:val="24"/>
        </w:rPr>
      </w:pPr>
    </w:p>
    <w:p>
      <w:pPr>
        <w:pStyle w:val="ListParagraph"/>
        <w:numPr>
          <w:ilvl w:val="0"/>
          <w:numId w:val="1"/>
        </w:numPr>
        <w:tabs>
          <w:tab w:pos="553" w:val="left" w:leader="none"/>
          <w:tab w:pos="554" w:val="left" w:leader="none"/>
        </w:tabs>
        <w:spacing w:line="240" w:lineRule="auto" w:before="212" w:after="0"/>
        <w:ind w:left="553" w:right="0" w:hanging="427"/>
        <w:jc w:val="left"/>
        <w:rPr>
          <w:b/>
          <w:sz w:val="22"/>
        </w:rPr>
      </w:pPr>
      <w:r>
        <w:rPr>
          <w:b/>
          <w:sz w:val="22"/>
          <w:u w:val="thick"/>
        </w:rPr>
        <w:t>GLOSARIO:</w:t>
      </w:r>
    </w:p>
    <w:p>
      <w:pPr>
        <w:pStyle w:val="BodyText"/>
        <w:rPr>
          <w:b/>
          <w:sz w:val="20"/>
        </w:rPr>
      </w:pPr>
    </w:p>
    <w:p>
      <w:pPr>
        <w:pStyle w:val="BodyText"/>
        <w:spacing w:before="8"/>
        <w:rPr>
          <w:b/>
          <w:sz w:val="20"/>
        </w:rPr>
      </w:pPr>
      <w:r>
        <w:rPr/>
        <w:pict>
          <v:shape style="position:absolute;margin-left:53.700001pt;margin-top:13.86572pt;width:534.7pt;height:.5pt;mso-position-horizontal-relative:page;mso-position-vertical-relative:paragraph;z-index:-15728128;mso-wrap-distance-left:0;mso-wrap-distance-right:0" coordorigin="1074,277" coordsize="10694,10" path="m11767,277l3696,277,1074,277,1074,287,3696,287,11767,287,11767,277xe" filled="true" fillcolor="#7f7f7f" stroked="false">
            <v:path arrowok="t"/>
            <v:fill type="solid"/>
            <w10:wrap type="topAndBottom"/>
          </v:shape>
        </w:pict>
      </w:r>
    </w:p>
    <w:p>
      <w:pPr>
        <w:pStyle w:val="BodyText"/>
        <w:spacing w:before="1"/>
        <w:rPr>
          <w:b/>
          <w:sz w:val="6"/>
        </w:rPr>
      </w:pPr>
    </w:p>
    <w:p>
      <w:pPr>
        <w:spacing w:after="0"/>
        <w:rPr>
          <w:sz w:val="6"/>
        </w:rPr>
        <w:sectPr>
          <w:headerReference w:type="default" r:id="rId5"/>
          <w:footerReference w:type="default" r:id="rId6"/>
          <w:type w:val="continuous"/>
          <w:pgSz w:w="12240" w:h="15840"/>
          <w:pgMar w:header="208" w:footer="334" w:top="400" w:bottom="520" w:left="440" w:right="320"/>
        </w:sectPr>
      </w:pPr>
    </w:p>
    <w:p>
      <w:pPr>
        <w:spacing w:line="288" w:lineRule="auto" w:before="24"/>
        <w:ind w:left="1147" w:right="-5" w:hanging="312"/>
        <w:jc w:val="left"/>
        <w:rPr>
          <w:b/>
          <w:sz w:val="22"/>
        </w:rPr>
      </w:pPr>
      <w:r>
        <w:rPr>
          <w:b/>
          <w:sz w:val="22"/>
        </w:rPr>
        <w:t>1.- Agente de </w:t>
      </w:r>
      <w:r>
        <w:rPr>
          <w:b/>
          <w:spacing w:val="-5"/>
          <w:sz w:val="22"/>
        </w:rPr>
        <w:t>Call </w:t>
      </w:r>
      <w:r>
        <w:rPr>
          <w:b/>
          <w:sz w:val="22"/>
        </w:rPr>
        <w:t>Center:</w:t>
      </w:r>
    </w:p>
    <w:p>
      <w:pPr>
        <w:pStyle w:val="BodyText"/>
        <w:spacing w:line="288" w:lineRule="auto" w:before="23"/>
        <w:ind w:left="558" w:right="182"/>
        <w:jc w:val="both"/>
      </w:pPr>
      <w:r>
        <w:rPr/>
        <w:br w:type="column"/>
      </w:r>
      <w:r>
        <w:rPr/>
        <w:t>Es la persona encargada de realizar la recepción y traslado de llamadas en el Centro de Atención de llamadas de planta central del Ministerio de Educación. Recibe consultas inmediatas, resuelve y comunica al usuario la solución a la misma.</w:t>
      </w:r>
    </w:p>
    <w:p>
      <w:pPr>
        <w:spacing w:after="0" w:line="288" w:lineRule="auto"/>
        <w:jc w:val="both"/>
        <w:sectPr>
          <w:type w:val="continuous"/>
          <w:pgSz w:w="12240" w:h="15840"/>
          <w:pgMar w:top="400" w:bottom="520" w:left="440" w:right="320"/>
          <w:cols w:num="2" w:equalWidth="0">
            <w:col w:w="2676" w:space="40"/>
            <w:col w:w="8764"/>
          </w:cols>
        </w:sectPr>
      </w:pPr>
    </w:p>
    <w:p>
      <w:pPr>
        <w:pStyle w:val="BodyText"/>
        <w:spacing w:before="7" w:after="1"/>
        <w:rPr>
          <w:sz w:val="10"/>
        </w:r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pStyle w:val="BodyText"/>
        <w:spacing w:before="1"/>
        <w:rPr>
          <w:sz w:val="6"/>
        </w:rPr>
      </w:pPr>
    </w:p>
    <w:p>
      <w:pPr>
        <w:spacing w:after="0"/>
        <w:rPr>
          <w:sz w:val="6"/>
        </w:rPr>
        <w:sectPr>
          <w:type w:val="continuous"/>
          <w:pgSz w:w="12240" w:h="15840"/>
          <w:pgMar w:top="400" w:bottom="520" w:left="440" w:right="320"/>
        </w:sectPr>
      </w:pPr>
    </w:p>
    <w:p>
      <w:pPr>
        <w:pStyle w:val="Heading1"/>
        <w:spacing w:line="288" w:lineRule="auto"/>
        <w:ind w:right="21"/>
      </w:pPr>
      <w:r>
        <w:rPr/>
        <w:t>2.- Consulta Inmediata:</w:t>
      </w:r>
    </w:p>
    <w:p>
      <w:pPr>
        <w:pStyle w:val="BodyText"/>
        <w:spacing w:line="288" w:lineRule="auto" w:before="42"/>
        <w:ind w:left="835" w:right="118"/>
      </w:pPr>
      <w:r>
        <w:rPr/>
        <w:br w:type="column"/>
      </w:r>
      <w:r>
        <w:rPr/>
        <w:t>Se refiere a la consulta que realiza un usuario y la misma es resuelta por un Agente de call center de forma rápida utilizando la información disponible.</w:t>
      </w:r>
    </w:p>
    <w:p>
      <w:pPr>
        <w:spacing w:after="0" w:line="288" w:lineRule="auto"/>
        <w:sectPr>
          <w:type w:val="continuous"/>
          <w:pgSz w:w="12240" w:h="15840"/>
          <w:pgMar w:top="400" w:bottom="520" w:left="440" w:right="320"/>
          <w:cols w:num="2" w:equalWidth="0">
            <w:col w:w="2289" w:space="150"/>
            <w:col w:w="9041"/>
          </w:cols>
        </w:sectPr>
      </w:pPr>
    </w:p>
    <w:p>
      <w:pPr>
        <w:pStyle w:val="BodyText"/>
        <w:spacing w:before="5"/>
        <w:rPr>
          <w:sz w:val="10"/>
        </w:r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pStyle w:val="BodyText"/>
        <w:spacing w:before="1"/>
        <w:rPr>
          <w:sz w:val="6"/>
        </w:rPr>
      </w:pPr>
    </w:p>
    <w:p>
      <w:pPr>
        <w:spacing w:after="0"/>
        <w:rPr>
          <w:sz w:val="6"/>
        </w:rPr>
        <w:sectPr>
          <w:type w:val="continuous"/>
          <w:pgSz w:w="12240" w:h="15840"/>
          <w:pgMar w:top="400" w:bottom="520" w:left="440" w:right="320"/>
        </w:sectPr>
      </w:pPr>
    </w:p>
    <w:p>
      <w:pPr>
        <w:pStyle w:val="Heading1"/>
        <w:spacing w:line="288" w:lineRule="auto"/>
        <w:ind w:right="21"/>
      </w:pPr>
      <w:r>
        <w:rPr/>
        <w:t>3.- Consulta Específica:</w:t>
      </w:r>
    </w:p>
    <w:p>
      <w:pPr>
        <w:pStyle w:val="BodyText"/>
        <w:spacing w:line="288" w:lineRule="auto" w:before="42"/>
        <w:ind w:left="835" w:right="180"/>
        <w:jc w:val="both"/>
      </w:pPr>
      <w:r>
        <w:rPr/>
        <w:br w:type="column"/>
      </w:r>
      <w:r>
        <w:rPr/>
        <w:t>Se refiere a la consulta que realiza un usuario y que por el grado de complejidad y el tema específico se requiere comunicarse con alguna Dependencia para obtener la</w:t>
      </w:r>
      <w:r>
        <w:rPr>
          <w:spacing w:val="-1"/>
        </w:rPr>
        <w:t> </w:t>
      </w:r>
      <w:r>
        <w:rPr/>
        <w:t>información.</w:t>
      </w:r>
    </w:p>
    <w:p>
      <w:pPr>
        <w:spacing w:after="0" w:line="288" w:lineRule="auto"/>
        <w:jc w:val="both"/>
        <w:sectPr>
          <w:type w:val="continuous"/>
          <w:pgSz w:w="12240" w:h="15840"/>
          <w:pgMar w:top="400" w:bottom="520" w:left="440" w:right="320"/>
          <w:cols w:num="2" w:equalWidth="0">
            <w:col w:w="2350" w:space="89"/>
            <w:col w:w="9041"/>
          </w:cols>
        </w:sectPr>
      </w:pPr>
    </w:p>
    <w:p>
      <w:pPr>
        <w:pStyle w:val="BodyText"/>
        <w:spacing w:before="7"/>
        <w:rPr>
          <w:sz w:val="10"/>
        </w:r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pStyle w:val="BodyText"/>
        <w:spacing w:before="1"/>
        <w:rPr>
          <w:sz w:val="6"/>
        </w:rPr>
      </w:pPr>
    </w:p>
    <w:p>
      <w:pPr>
        <w:spacing w:after="0"/>
        <w:rPr>
          <w:sz w:val="6"/>
        </w:rPr>
        <w:sectPr>
          <w:type w:val="continuous"/>
          <w:pgSz w:w="12240" w:h="15840"/>
          <w:pgMar w:top="400" w:bottom="520" w:left="440" w:right="320"/>
        </w:sectPr>
      </w:pPr>
    </w:p>
    <w:p>
      <w:pPr>
        <w:pStyle w:val="Heading1"/>
        <w:spacing w:line="288" w:lineRule="auto"/>
        <w:ind w:right="-5"/>
      </w:pPr>
      <w:r>
        <w:rPr/>
        <w:t>4.- Enlace de </w:t>
      </w:r>
      <w:r>
        <w:rPr>
          <w:spacing w:val="-5"/>
        </w:rPr>
        <w:t>Call </w:t>
      </w:r>
      <w:r>
        <w:rPr/>
        <w:t>Center:</w:t>
      </w:r>
    </w:p>
    <w:p>
      <w:pPr>
        <w:pStyle w:val="BodyText"/>
        <w:spacing w:line="288" w:lineRule="auto" w:before="42"/>
        <w:ind w:left="594" w:right="93"/>
      </w:pPr>
      <w:r>
        <w:rPr/>
        <w:br w:type="column"/>
      </w:r>
      <w:r>
        <w:rPr/>
        <w:t>Es la persona encargada de enviar la información de la Dependencia al Call Center.</w:t>
      </w:r>
    </w:p>
    <w:p>
      <w:pPr>
        <w:spacing w:after="0" w:line="288" w:lineRule="auto"/>
        <w:sectPr>
          <w:type w:val="continuous"/>
          <w:pgSz w:w="12240" w:h="15840"/>
          <w:pgMar w:top="400" w:bottom="520" w:left="440" w:right="320"/>
          <w:cols w:num="2" w:equalWidth="0">
            <w:col w:w="2640" w:space="40"/>
            <w:col w:w="8800"/>
          </w:cols>
        </w:sectPr>
      </w:pPr>
    </w:p>
    <w:p>
      <w:pPr>
        <w:pStyle w:val="BodyText"/>
        <w:spacing w:before="6"/>
        <w:rPr>
          <w:sz w:val="10"/>
        </w:r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spacing w:line="288" w:lineRule="auto" w:before="112"/>
        <w:ind w:left="3273" w:right="194" w:hanging="2439"/>
        <w:jc w:val="left"/>
        <w:rPr>
          <w:sz w:val="22"/>
        </w:rPr>
      </w:pPr>
      <w:r>
        <w:rPr/>
        <w:pict>
          <v:shape style="position:absolute;margin-left:53.700001pt;margin-top:42.017952pt;width:534.7pt;height:.5pt;mso-position-horizontal-relative:page;mso-position-vertical-relative:paragraph;z-index:-15725568;mso-wrap-distance-left:0;mso-wrap-distance-right:0" coordorigin="1074,840" coordsize="10694,10" path="m11767,840l3696,840,1074,840,1074,850,3696,850,11767,850,11767,840xe" filled="true" fillcolor="#7f7f7f" stroked="false">
            <v:path arrowok="t"/>
            <v:fill type="solid"/>
            <w10:wrap type="topAndBottom"/>
          </v:shape>
        </w:pict>
      </w:r>
      <w:r>
        <w:rPr>
          <w:b/>
          <w:sz w:val="22"/>
        </w:rPr>
        <w:t>5.- Llamada telefónica: </w:t>
      </w:r>
      <w:r>
        <w:rPr>
          <w:sz w:val="22"/>
        </w:rPr>
        <w:t>Se refiere a la operación puesta en conexión entre una persona y un teléfono y su destinatario.</w:t>
      </w:r>
    </w:p>
    <w:p>
      <w:pPr>
        <w:pStyle w:val="BodyText"/>
        <w:spacing w:line="288" w:lineRule="auto" w:before="94" w:after="122"/>
        <w:ind w:left="3273" w:right="194" w:hanging="2439"/>
      </w:pPr>
      <w:r>
        <w:rPr>
          <w:b/>
        </w:rPr>
        <w:t>6.- Servicio al Cliente: </w:t>
      </w:r>
      <w:r>
        <w:rPr/>
        <w:t>Interacción entre la organización y el cliente o usuario a lo largo del ciclo de vida del producto o servicio.</w:t>
      </w:r>
    </w:p>
    <w:p>
      <w:pPr>
        <w:pStyle w:val="BodyText"/>
        <w:spacing w:line="20" w:lineRule="exact"/>
        <w:ind w:left="619"/>
        <w:rPr>
          <w:sz w:val="2"/>
        </w:rPr>
      </w:pPr>
      <w:r>
        <w:rPr>
          <w:sz w:val="2"/>
        </w:rPr>
        <w:pict>
          <v:group style="width:535.4pt;height:.5pt;mso-position-horizontal-relative:char;mso-position-vertical-relative:line" coordorigin="0,0" coordsize="10708,10">
            <v:rect style="position:absolute;left:0;top:0;width:10708;height:10" filled="true" fillcolor="#7f7f7f" stroked="false">
              <v:fill type="solid"/>
            </v:rect>
          </v:group>
        </w:pict>
      </w:r>
      <w:r>
        <w:rPr>
          <w:sz w:val="2"/>
        </w:rPr>
      </w:r>
    </w:p>
    <w:p>
      <w:pPr>
        <w:pStyle w:val="BodyText"/>
        <w:rPr>
          <w:sz w:val="20"/>
        </w:rPr>
      </w:pPr>
    </w:p>
    <w:p>
      <w:pPr>
        <w:pStyle w:val="BodyText"/>
        <w:rPr>
          <w:sz w:val="23"/>
        </w:rPr>
      </w:pPr>
    </w:p>
    <w:p>
      <w:pPr>
        <w:pStyle w:val="ListParagraph"/>
        <w:numPr>
          <w:ilvl w:val="0"/>
          <w:numId w:val="1"/>
        </w:numPr>
        <w:tabs>
          <w:tab w:pos="552" w:val="left" w:leader="none"/>
          <w:tab w:pos="553" w:val="left" w:leader="none"/>
        </w:tabs>
        <w:spacing w:line="240" w:lineRule="auto" w:before="0" w:after="0"/>
        <w:ind w:left="552" w:right="0" w:hanging="426"/>
        <w:jc w:val="left"/>
        <w:rPr>
          <w:b/>
          <w:sz w:val="22"/>
        </w:rPr>
      </w:pPr>
      <w:r>
        <w:rPr>
          <w:b/>
          <w:sz w:val="22"/>
          <w:u w:val="thick"/>
        </w:rPr>
        <w:t>DESCRIPCIÓN DE ACTIVIDADES Y</w:t>
      </w:r>
      <w:r>
        <w:rPr>
          <w:b/>
          <w:spacing w:val="-1"/>
          <w:sz w:val="22"/>
          <w:u w:val="thick"/>
        </w:rPr>
        <w:t> </w:t>
      </w:r>
      <w:r>
        <w:rPr>
          <w:b/>
          <w:sz w:val="22"/>
          <w:u w:val="thick"/>
        </w:rPr>
        <w:t>RESPONSABLES:</w:t>
      </w:r>
    </w:p>
    <w:p>
      <w:pPr>
        <w:pStyle w:val="BodyText"/>
        <w:rPr>
          <w:b/>
          <w:sz w:val="20"/>
        </w:rPr>
      </w:pPr>
    </w:p>
    <w:p>
      <w:pPr>
        <w:pStyle w:val="BodyText"/>
        <w:spacing w:before="10"/>
        <w:rPr>
          <w:b/>
          <w:sz w:val="15"/>
        </w:rPr>
      </w:pPr>
    </w:p>
    <w:p>
      <w:pPr>
        <w:pStyle w:val="ListParagraph"/>
        <w:numPr>
          <w:ilvl w:val="1"/>
          <w:numId w:val="1"/>
        </w:numPr>
        <w:tabs>
          <w:tab w:pos="1542" w:val="left" w:leader="none"/>
          <w:tab w:pos="1543" w:val="left" w:leader="none"/>
        </w:tabs>
        <w:spacing w:line="240" w:lineRule="auto" w:before="93" w:after="0"/>
        <w:ind w:left="1542" w:right="151" w:hanging="990"/>
        <w:jc w:val="left"/>
        <w:rPr>
          <w:b/>
          <w:sz w:val="22"/>
        </w:rPr>
      </w:pPr>
      <w:r>
        <w:rPr>
          <w:b/>
          <w:sz w:val="22"/>
        </w:rPr>
        <w:t>Nombrar Enlace de Call Center de recepción de Dependencias Centrales y Direcciones Departamentales de Educación, del Ministerio de Educación</w:t>
      </w:r>
      <w:r>
        <w:rPr>
          <w:b/>
          <w:spacing w:val="-2"/>
          <w:sz w:val="22"/>
        </w:rPr>
        <w:t> </w:t>
      </w:r>
      <w:r>
        <w:rPr>
          <w:b/>
          <w:sz w:val="22"/>
        </w:rPr>
        <w:t>–MINEDUC.-</w:t>
      </w:r>
    </w:p>
    <w:p>
      <w:pPr>
        <w:pStyle w:val="BodyText"/>
        <w:spacing w:before="2"/>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276"/>
        <w:gridCol w:w="8392"/>
      </w:tblGrid>
      <w:tr>
        <w:trPr>
          <w:trHeight w:val="257" w:hRule="atLeast"/>
        </w:trPr>
        <w:tc>
          <w:tcPr>
            <w:tcW w:w="1134" w:type="dxa"/>
            <w:shd w:val="clear" w:color="auto" w:fill="D9D9D9"/>
          </w:tcPr>
          <w:p>
            <w:pPr>
              <w:pStyle w:val="TableParagraph"/>
              <w:spacing w:before="25"/>
              <w:ind w:left="30" w:right="23"/>
              <w:jc w:val="center"/>
              <w:rPr>
                <w:b/>
                <w:sz w:val="16"/>
              </w:rPr>
            </w:pPr>
            <w:r>
              <w:rPr>
                <w:b/>
                <w:sz w:val="16"/>
              </w:rPr>
              <w:t>Actividad</w:t>
            </w:r>
          </w:p>
        </w:tc>
        <w:tc>
          <w:tcPr>
            <w:tcW w:w="1276" w:type="dxa"/>
            <w:shd w:val="clear" w:color="auto" w:fill="D9D9D9"/>
          </w:tcPr>
          <w:p>
            <w:pPr>
              <w:pStyle w:val="TableParagraph"/>
              <w:spacing w:before="25"/>
              <w:ind w:left="43" w:right="37"/>
              <w:jc w:val="center"/>
              <w:rPr>
                <w:b/>
                <w:sz w:val="16"/>
              </w:rPr>
            </w:pPr>
            <w:r>
              <w:rPr>
                <w:b/>
                <w:sz w:val="16"/>
              </w:rPr>
              <w:t>Responsable</w:t>
            </w:r>
          </w:p>
        </w:tc>
        <w:tc>
          <w:tcPr>
            <w:tcW w:w="8392" w:type="dxa"/>
            <w:shd w:val="clear" w:color="auto" w:fill="D9D9D9"/>
          </w:tcPr>
          <w:p>
            <w:pPr>
              <w:pStyle w:val="TableParagraph"/>
              <w:spacing w:before="25"/>
              <w:ind w:left="3009" w:right="2975"/>
              <w:jc w:val="center"/>
              <w:rPr>
                <w:b/>
                <w:sz w:val="16"/>
              </w:rPr>
            </w:pPr>
            <w:r>
              <w:rPr>
                <w:b/>
                <w:sz w:val="16"/>
              </w:rPr>
              <w:t>Descripción de las Actividades</w:t>
            </w:r>
          </w:p>
        </w:tc>
      </w:tr>
      <w:tr>
        <w:trPr>
          <w:trHeight w:val="334" w:hRule="atLeast"/>
        </w:trPr>
        <w:tc>
          <w:tcPr>
            <w:tcW w:w="1134" w:type="dxa"/>
            <w:tcBorders>
              <w:bottom w:val="nil"/>
            </w:tcBorders>
          </w:tcPr>
          <w:p>
            <w:pPr>
              <w:pStyle w:val="TableParagraph"/>
              <w:rPr>
                <w:rFonts w:ascii="Times New Roman"/>
                <w:sz w:val="20"/>
              </w:rPr>
            </w:pPr>
          </w:p>
        </w:tc>
        <w:tc>
          <w:tcPr>
            <w:tcW w:w="1276" w:type="dxa"/>
            <w:tcBorders>
              <w:bottom w:val="nil"/>
            </w:tcBorders>
          </w:tcPr>
          <w:p>
            <w:pPr>
              <w:pStyle w:val="TableParagraph"/>
              <w:spacing w:before="4"/>
              <w:rPr>
                <w:b/>
                <w:sz w:val="15"/>
              </w:rPr>
            </w:pPr>
          </w:p>
          <w:p>
            <w:pPr>
              <w:pStyle w:val="TableParagraph"/>
              <w:spacing w:line="138" w:lineRule="exact"/>
              <w:ind w:left="80" w:right="32"/>
              <w:jc w:val="center"/>
              <w:rPr>
                <w:sz w:val="14"/>
              </w:rPr>
            </w:pPr>
            <w:r>
              <w:rPr>
                <w:sz w:val="14"/>
              </w:rPr>
              <w:t>Coordinador de</w:t>
            </w:r>
          </w:p>
        </w:tc>
        <w:tc>
          <w:tcPr>
            <w:tcW w:w="8392" w:type="dxa"/>
            <w:vMerge w:val="restart"/>
          </w:tcPr>
          <w:p>
            <w:pPr>
              <w:pStyle w:val="TableParagraph"/>
              <w:spacing w:before="26"/>
              <w:ind w:left="55" w:right="17"/>
              <w:jc w:val="both"/>
              <w:rPr>
                <w:sz w:val="22"/>
              </w:rPr>
            </w:pPr>
            <w:r>
              <w:rPr>
                <w:sz w:val="22"/>
              </w:rPr>
              <w:t>Emite Circular dirigida a los Directores (as) de las diferentes Dependencias Centrales y Direcciones Departamentales de Educación del MINEDUC, firmada por el Director (a) de la Dirección de Servicios Administrativos -DISERSA-, por medio del cual solicita el nombre completo, puesto funcional, puesto nominal, número de teléfono</w:t>
            </w:r>
            <w:r>
              <w:rPr>
                <w:spacing w:val="11"/>
                <w:sz w:val="22"/>
              </w:rPr>
              <w:t> </w:t>
            </w:r>
            <w:r>
              <w:rPr>
                <w:sz w:val="22"/>
              </w:rPr>
              <w:t>y</w:t>
            </w:r>
            <w:r>
              <w:rPr>
                <w:spacing w:val="12"/>
                <w:sz w:val="22"/>
              </w:rPr>
              <w:t> </w:t>
            </w:r>
            <w:r>
              <w:rPr>
                <w:sz w:val="22"/>
              </w:rPr>
              <w:t>extensión,</w:t>
            </w:r>
            <w:r>
              <w:rPr>
                <w:spacing w:val="12"/>
                <w:sz w:val="22"/>
              </w:rPr>
              <w:t> </w:t>
            </w:r>
            <w:r>
              <w:rPr>
                <w:sz w:val="22"/>
              </w:rPr>
              <w:t>así</w:t>
            </w:r>
            <w:r>
              <w:rPr>
                <w:spacing w:val="12"/>
                <w:sz w:val="22"/>
              </w:rPr>
              <w:t> </w:t>
            </w:r>
            <w:r>
              <w:rPr>
                <w:sz w:val="22"/>
              </w:rPr>
              <w:t>como</w:t>
            </w:r>
            <w:r>
              <w:rPr>
                <w:spacing w:val="12"/>
                <w:sz w:val="22"/>
              </w:rPr>
              <w:t> </w:t>
            </w:r>
            <w:r>
              <w:rPr>
                <w:sz w:val="22"/>
              </w:rPr>
              <w:t>correo</w:t>
            </w:r>
            <w:r>
              <w:rPr>
                <w:spacing w:val="11"/>
                <w:sz w:val="22"/>
              </w:rPr>
              <w:t> </w:t>
            </w:r>
            <w:r>
              <w:rPr>
                <w:sz w:val="22"/>
              </w:rPr>
              <w:t>electrónico</w:t>
            </w:r>
            <w:r>
              <w:rPr>
                <w:spacing w:val="12"/>
                <w:sz w:val="22"/>
              </w:rPr>
              <w:t> </w:t>
            </w:r>
            <w:r>
              <w:rPr>
                <w:sz w:val="22"/>
              </w:rPr>
              <w:t>de</w:t>
            </w:r>
            <w:r>
              <w:rPr>
                <w:spacing w:val="12"/>
                <w:sz w:val="22"/>
              </w:rPr>
              <w:t> </w:t>
            </w:r>
            <w:r>
              <w:rPr>
                <w:sz w:val="22"/>
              </w:rPr>
              <w:t>la</w:t>
            </w:r>
            <w:r>
              <w:rPr>
                <w:spacing w:val="12"/>
                <w:sz w:val="22"/>
              </w:rPr>
              <w:t> </w:t>
            </w:r>
            <w:r>
              <w:rPr>
                <w:sz w:val="22"/>
              </w:rPr>
              <w:t>persona</w:t>
            </w:r>
            <w:r>
              <w:rPr>
                <w:spacing w:val="12"/>
                <w:sz w:val="22"/>
              </w:rPr>
              <w:t> </w:t>
            </w:r>
            <w:r>
              <w:rPr>
                <w:sz w:val="22"/>
              </w:rPr>
              <w:t>que</w:t>
            </w:r>
            <w:r>
              <w:rPr>
                <w:spacing w:val="11"/>
                <w:sz w:val="22"/>
              </w:rPr>
              <w:t> </w:t>
            </w:r>
            <w:r>
              <w:rPr>
                <w:sz w:val="22"/>
              </w:rPr>
              <w:t>será</w:t>
            </w:r>
            <w:r>
              <w:rPr>
                <w:spacing w:val="12"/>
                <w:sz w:val="22"/>
              </w:rPr>
              <w:t> </w:t>
            </w:r>
            <w:r>
              <w:rPr>
                <w:sz w:val="22"/>
              </w:rPr>
              <w:t>nombrada</w:t>
            </w:r>
          </w:p>
        </w:tc>
      </w:tr>
      <w:tr>
        <w:trPr>
          <w:trHeight w:val="150" w:hRule="atLeast"/>
        </w:trPr>
        <w:tc>
          <w:tcPr>
            <w:tcW w:w="1134" w:type="dxa"/>
            <w:tcBorders>
              <w:top w:val="nil"/>
              <w:bottom w:val="nil"/>
            </w:tcBorders>
          </w:tcPr>
          <w:p>
            <w:pPr>
              <w:pStyle w:val="TableParagraph"/>
              <w:rPr>
                <w:rFonts w:ascii="Times New Roman"/>
                <w:sz w:val="8"/>
              </w:rPr>
            </w:pPr>
          </w:p>
        </w:tc>
        <w:tc>
          <w:tcPr>
            <w:tcW w:w="1276" w:type="dxa"/>
            <w:tcBorders>
              <w:top w:val="nil"/>
              <w:bottom w:val="nil"/>
            </w:tcBorders>
          </w:tcPr>
          <w:p>
            <w:pPr>
              <w:pStyle w:val="TableParagraph"/>
              <w:spacing w:line="131" w:lineRule="exact"/>
              <w:ind w:left="44" w:right="37"/>
              <w:jc w:val="center"/>
              <w:rPr>
                <w:sz w:val="14"/>
              </w:rPr>
            </w:pPr>
            <w:r>
              <w:rPr>
                <w:sz w:val="14"/>
              </w:rPr>
              <w:t>Atención al</w:t>
            </w:r>
          </w:p>
        </w:tc>
        <w:tc>
          <w:tcPr>
            <w:tcW w:w="8392" w:type="dxa"/>
            <w:vMerge/>
            <w:tcBorders>
              <w:top w:val="nil"/>
            </w:tcBorders>
          </w:tcPr>
          <w:p>
            <w:pPr>
              <w:rPr>
                <w:sz w:val="2"/>
                <w:szCs w:val="2"/>
              </w:rPr>
            </w:pPr>
          </w:p>
        </w:tc>
      </w:tr>
      <w:tr>
        <w:trPr>
          <w:trHeight w:val="150" w:hRule="atLeast"/>
        </w:trPr>
        <w:tc>
          <w:tcPr>
            <w:tcW w:w="1134" w:type="dxa"/>
            <w:tcBorders>
              <w:top w:val="nil"/>
              <w:bottom w:val="nil"/>
            </w:tcBorders>
          </w:tcPr>
          <w:p>
            <w:pPr>
              <w:pStyle w:val="TableParagraph"/>
              <w:spacing w:line="131" w:lineRule="exact"/>
              <w:ind w:left="32" w:right="20"/>
              <w:jc w:val="center"/>
              <w:rPr>
                <w:b/>
                <w:sz w:val="14"/>
              </w:rPr>
            </w:pPr>
            <w:r>
              <w:rPr>
                <w:b/>
                <w:sz w:val="14"/>
              </w:rPr>
              <w:t>1.Emitir y</w:t>
            </w:r>
          </w:p>
        </w:tc>
        <w:tc>
          <w:tcPr>
            <w:tcW w:w="1276" w:type="dxa"/>
            <w:tcBorders>
              <w:top w:val="nil"/>
              <w:bottom w:val="nil"/>
            </w:tcBorders>
          </w:tcPr>
          <w:p>
            <w:pPr>
              <w:pStyle w:val="TableParagraph"/>
              <w:spacing w:line="131" w:lineRule="exact"/>
              <w:ind w:left="47" w:right="37"/>
              <w:jc w:val="center"/>
              <w:rPr>
                <w:sz w:val="14"/>
              </w:rPr>
            </w:pPr>
            <w:r>
              <w:rPr>
                <w:sz w:val="14"/>
              </w:rPr>
              <w:t>Ciudadano / Jefe</w:t>
            </w:r>
          </w:p>
        </w:tc>
        <w:tc>
          <w:tcPr>
            <w:tcW w:w="8392" w:type="dxa"/>
            <w:vMerge/>
            <w:tcBorders>
              <w:top w:val="nil"/>
            </w:tcBorders>
          </w:tcPr>
          <w:p>
            <w:pPr>
              <w:rPr>
                <w:sz w:val="2"/>
                <w:szCs w:val="2"/>
              </w:rPr>
            </w:pPr>
          </w:p>
        </w:tc>
      </w:tr>
      <w:tr>
        <w:trPr>
          <w:trHeight w:val="150" w:hRule="atLeast"/>
        </w:trPr>
        <w:tc>
          <w:tcPr>
            <w:tcW w:w="1134" w:type="dxa"/>
            <w:tcBorders>
              <w:top w:val="nil"/>
              <w:bottom w:val="nil"/>
            </w:tcBorders>
          </w:tcPr>
          <w:p>
            <w:pPr>
              <w:pStyle w:val="TableParagraph"/>
              <w:spacing w:line="131" w:lineRule="exact"/>
              <w:ind w:left="31" w:right="23"/>
              <w:jc w:val="center"/>
              <w:rPr>
                <w:b/>
                <w:sz w:val="14"/>
              </w:rPr>
            </w:pPr>
            <w:r>
              <w:rPr>
                <w:b/>
                <w:sz w:val="14"/>
              </w:rPr>
              <w:t>enviar oficio a</w:t>
            </w:r>
          </w:p>
        </w:tc>
        <w:tc>
          <w:tcPr>
            <w:tcW w:w="1276" w:type="dxa"/>
            <w:tcBorders>
              <w:top w:val="nil"/>
              <w:bottom w:val="nil"/>
            </w:tcBorders>
          </w:tcPr>
          <w:p>
            <w:pPr>
              <w:pStyle w:val="TableParagraph"/>
              <w:spacing w:line="131" w:lineRule="exact"/>
              <w:ind w:left="41"/>
              <w:rPr>
                <w:sz w:val="14"/>
              </w:rPr>
            </w:pPr>
            <w:r>
              <w:rPr>
                <w:sz w:val="14"/>
              </w:rPr>
              <w:t>(a) de la Unidad de</w:t>
            </w:r>
          </w:p>
        </w:tc>
        <w:tc>
          <w:tcPr>
            <w:tcW w:w="8392" w:type="dxa"/>
            <w:vMerge/>
            <w:tcBorders>
              <w:top w:val="nil"/>
            </w:tcBorders>
          </w:tcPr>
          <w:p>
            <w:pPr>
              <w:rPr>
                <w:sz w:val="2"/>
                <w:szCs w:val="2"/>
              </w:rPr>
            </w:pPr>
          </w:p>
        </w:tc>
      </w:tr>
      <w:tr>
        <w:trPr>
          <w:trHeight w:val="150" w:hRule="atLeast"/>
        </w:trPr>
        <w:tc>
          <w:tcPr>
            <w:tcW w:w="1134" w:type="dxa"/>
            <w:tcBorders>
              <w:top w:val="nil"/>
              <w:bottom w:val="nil"/>
            </w:tcBorders>
          </w:tcPr>
          <w:p>
            <w:pPr>
              <w:pStyle w:val="TableParagraph"/>
              <w:spacing w:line="131" w:lineRule="exact"/>
              <w:ind w:left="30" w:right="23"/>
              <w:jc w:val="center"/>
              <w:rPr>
                <w:b/>
                <w:sz w:val="14"/>
              </w:rPr>
            </w:pPr>
            <w:r>
              <w:rPr>
                <w:b/>
                <w:sz w:val="14"/>
              </w:rPr>
              <w:t>Dependencias</w:t>
            </w:r>
          </w:p>
        </w:tc>
        <w:tc>
          <w:tcPr>
            <w:tcW w:w="1276" w:type="dxa"/>
            <w:tcBorders>
              <w:top w:val="nil"/>
              <w:bottom w:val="nil"/>
            </w:tcBorders>
          </w:tcPr>
          <w:p>
            <w:pPr>
              <w:pStyle w:val="TableParagraph"/>
              <w:spacing w:line="131" w:lineRule="exact"/>
              <w:ind w:left="45" w:right="37"/>
              <w:jc w:val="center"/>
              <w:rPr>
                <w:sz w:val="14"/>
              </w:rPr>
            </w:pPr>
            <w:r>
              <w:rPr>
                <w:sz w:val="14"/>
              </w:rPr>
              <w:t>Quejas y Call</w:t>
            </w:r>
          </w:p>
        </w:tc>
        <w:tc>
          <w:tcPr>
            <w:tcW w:w="8392" w:type="dxa"/>
            <w:vMerge/>
            <w:tcBorders>
              <w:top w:val="nil"/>
            </w:tcBorders>
          </w:tcPr>
          <w:p>
            <w:pPr>
              <w:rPr>
                <w:sz w:val="2"/>
                <w:szCs w:val="2"/>
              </w:rPr>
            </w:pPr>
          </w:p>
        </w:tc>
      </w:tr>
      <w:tr>
        <w:trPr>
          <w:trHeight w:val="390" w:hRule="atLeast"/>
        </w:trPr>
        <w:tc>
          <w:tcPr>
            <w:tcW w:w="1134" w:type="dxa"/>
            <w:tcBorders>
              <w:top w:val="nil"/>
            </w:tcBorders>
          </w:tcPr>
          <w:p>
            <w:pPr>
              <w:pStyle w:val="TableParagraph"/>
              <w:rPr>
                <w:rFonts w:ascii="Times New Roman"/>
                <w:sz w:val="20"/>
              </w:rPr>
            </w:pPr>
          </w:p>
        </w:tc>
        <w:tc>
          <w:tcPr>
            <w:tcW w:w="1276" w:type="dxa"/>
            <w:tcBorders>
              <w:top w:val="nil"/>
            </w:tcBorders>
          </w:tcPr>
          <w:p>
            <w:pPr>
              <w:pStyle w:val="TableParagraph"/>
              <w:spacing w:line="154" w:lineRule="exact"/>
              <w:ind w:left="45" w:right="37"/>
              <w:jc w:val="center"/>
              <w:rPr>
                <w:sz w:val="14"/>
              </w:rPr>
            </w:pPr>
            <w:r>
              <w:rPr>
                <w:sz w:val="14"/>
              </w:rPr>
              <w:t>Center DISERSA</w:t>
            </w:r>
          </w:p>
        </w:tc>
        <w:tc>
          <w:tcPr>
            <w:tcW w:w="8392" w:type="dxa"/>
            <w:vMerge/>
            <w:tcBorders>
              <w:top w:val="nil"/>
            </w:tcBorders>
          </w:tcPr>
          <w:p>
            <w:pPr>
              <w:rPr>
                <w:sz w:val="2"/>
                <w:szCs w:val="2"/>
              </w:rPr>
            </w:pPr>
          </w:p>
        </w:tc>
      </w:tr>
    </w:tbl>
    <w:p>
      <w:pPr>
        <w:spacing w:after="0"/>
        <w:rPr>
          <w:sz w:val="2"/>
          <w:szCs w:val="2"/>
        </w:rPr>
        <w:sectPr>
          <w:type w:val="continuous"/>
          <w:pgSz w:w="12240" w:h="15840"/>
          <w:pgMar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210" w:right="203"/>
              <w:jc w:val="center"/>
              <w:rPr>
                <w:sz w:val="16"/>
              </w:rPr>
            </w:pPr>
            <w:r>
              <w:rPr>
                <w:sz w:val="16"/>
              </w:rPr>
              <w:t>INSTRUCTIVO </w:t>
            </w:r>
          </w:p>
          <w:p>
            <w:pPr>
              <w:pStyle w:val="TableParagraph"/>
              <w:spacing w:line="270" w:lineRule="atLeast" w:before="27"/>
              <w:ind w:left="213" w:right="203"/>
              <w:jc w:val="center"/>
              <w:rPr>
                <w:b/>
                <w:sz w:val="24"/>
              </w:rPr>
            </w:pPr>
            <w:r>
              <w:rPr>
                <w:b/>
                <w:sz w:val="24"/>
              </w:rPr>
              <w:t>ATENCIÓN A USUARIOS VÍA TELEFONICA A TRAVES DEL CENTRO DE ATENCIÓN DE LLAMADAS (CALL CENTER)</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990"/>
              <w:rPr>
                <w:sz w:val="16"/>
              </w:rPr>
            </w:pPr>
            <w:r>
              <w:rPr>
                <w:sz w:val="16"/>
              </w:rPr>
              <w:t>Del proceso: Atención al Ciudadano</w:t>
            </w:r>
          </w:p>
        </w:tc>
        <w:tc>
          <w:tcPr>
            <w:tcW w:w="2411" w:type="dxa"/>
          </w:tcPr>
          <w:p>
            <w:pPr>
              <w:pStyle w:val="TableParagraph"/>
              <w:spacing w:line="183" w:lineRule="exact"/>
              <w:ind w:left="417"/>
              <w:rPr>
                <w:b/>
                <w:sz w:val="16"/>
              </w:rPr>
            </w:pPr>
            <w:r>
              <w:rPr>
                <w:sz w:val="16"/>
              </w:rPr>
              <w:t>Código: ATE</w:t>
            </w:r>
            <w:r>
              <w:rPr>
                <w:b/>
                <w:sz w:val="16"/>
              </w:rPr>
              <w:t>-INS-05</w:t>
            </w:r>
          </w:p>
        </w:tc>
        <w:tc>
          <w:tcPr>
            <w:tcW w:w="1559" w:type="dxa"/>
          </w:tcPr>
          <w:p>
            <w:pPr>
              <w:pStyle w:val="TableParagraph"/>
              <w:spacing w:line="183" w:lineRule="exact"/>
              <w:ind w:left="334"/>
              <w:rPr>
                <w:sz w:val="16"/>
              </w:rPr>
            </w:pPr>
            <w:r>
              <w:rPr>
                <w:sz w:val="16"/>
              </w:rPr>
              <w:t>Versión: 01</w:t>
            </w:r>
          </w:p>
        </w:tc>
        <w:tc>
          <w:tcPr>
            <w:tcW w:w="1843" w:type="dxa"/>
          </w:tcPr>
          <w:p>
            <w:pPr>
              <w:pStyle w:val="TableParagraph"/>
              <w:spacing w:line="183" w:lineRule="exact"/>
              <w:ind w:left="424"/>
              <w:rPr>
                <w:sz w:val="16"/>
              </w:rPr>
            </w:pPr>
            <w:r>
              <w:rPr>
                <w:sz w:val="16"/>
              </w:rPr>
              <w:t>Página 2 de 4</w:t>
            </w:r>
          </w:p>
        </w:tc>
      </w:tr>
    </w:tbl>
    <w:p>
      <w:pPr>
        <w:pStyle w:val="BodyText"/>
        <w:spacing w:before="8" w:after="1"/>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276"/>
        <w:gridCol w:w="8392"/>
      </w:tblGrid>
      <w:tr>
        <w:trPr>
          <w:trHeight w:val="258" w:hRule="atLeast"/>
        </w:trPr>
        <w:tc>
          <w:tcPr>
            <w:tcW w:w="1134" w:type="dxa"/>
            <w:shd w:val="clear" w:color="auto" w:fill="D9D9D9"/>
          </w:tcPr>
          <w:p>
            <w:pPr>
              <w:pStyle w:val="TableParagraph"/>
              <w:spacing w:before="26"/>
              <w:ind w:left="30" w:right="23"/>
              <w:jc w:val="center"/>
              <w:rPr>
                <w:b/>
                <w:sz w:val="16"/>
              </w:rPr>
            </w:pPr>
            <w:r>
              <w:rPr>
                <w:b/>
                <w:sz w:val="16"/>
              </w:rPr>
              <w:t>Actividad</w:t>
            </w:r>
          </w:p>
        </w:tc>
        <w:tc>
          <w:tcPr>
            <w:tcW w:w="1276" w:type="dxa"/>
            <w:shd w:val="clear" w:color="auto" w:fill="D9D9D9"/>
          </w:tcPr>
          <w:p>
            <w:pPr>
              <w:pStyle w:val="TableParagraph"/>
              <w:spacing w:before="26"/>
              <w:ind w:left="43" w:right="37"/>
              <w:jc w:val="center"/>
              <w:rPr>
                <w:b/>
                <w:sz w:val="16"/>
              </w:rPr>
            </w:pPr>
            <w:r>
              <w:rPr>
                <w:b/>
                <w:sz w:val="16"/>
              </w:rPr>
              <w:t>Responsable</w:t>
            </w:r>
          </w:p>
        </w:tc>
        <w:tc>
          <w:tcPr>
            <w:tcW w:w="8392" w:type="dxa"/>
            <w:shd w:val="clear" w:color="auto" w:fill="D9D9D9"/>
          </w:tcPr>
          <w:p>
            <w:pPr>
              <w:pStyle w:val="TableParagraph"/>
              <w:spacing w:before="26"/>
              <w:ind w:left="3009" w:right="2975"/>
              <w:jc w:val="center"/>
              <w:rPr>
                <w:b/>
                <w:sz w:val="16"/>
              </w:rPr>
            </w:pPr>
            <w:r>
              <w:rPr>
                <w:b/>
                <w:sz w:val="16"/>
              </w:rPr>
              <w:t>Descripción de las Actividades</w:t>
            </w:r>
          </w:p>
        </w:tc>
      </w:tr>
      <w:tr>
        <w:trPr>
          <w:trHeight w:val="496" w:hRule="atLeast"/>
        </w:trPr>
        <w:tc>
          <w:tcPr>
            <w:tcW w:w="1134" w:type="dxa"/>
          </w:tcPr>
          <w:p>
            <w:pPr>
              <w:pStyle w:val="TableParagraph"/>
              <w:rPr>
                <w:rFonts w:ascii="Times New Roman"/>
                <w:sz w:val="18"/>
              </w:rPr>
            </w:pPr>
          </w:p>
        </w:tc>
        <w:tc>
          <w:tcPr>
            <w:tcW w:w="1276" w:type="dxa"/>
          </w:tcPr>
          <w:p>
            <w:pPr>
              <w:pStyle w:val="TableParagraph"/>
              <w:rPr>
                <w:rFonts w:ascii="Times New Roman"/>
                <w:sz w:val="18"/>
              </w:rPr>
            </w:pPr>
          </w:p>
        </w:tc>
        <w:tc>
          <w:tcPr>
            <w:tcW w:w="8392" w:type="dxa"/>
          </w:tcPr>
          <w:p>
            <w:pPr>
              <w:pStyle w:val="TableParagraph"/>
              <w:spacing w:before="26"/>
              <w:ind w:left="55"/>
              <w:rPr>
                <w:sz w:val="22"/>
              </w:rPr>
            </w:pPr>
            <w:r>
              <w:rPr>
                <w:sz w:val="22"/>
              </w:rPr>
              <w:t>como Enlace de Call Center.</w:t>
            </w:r>
          </w:p>
        </w:tc>
      </w:tr>
      <w:tr>
        <w:trPr>
          <w:trHeight w:val="545" w:hRule="atLeast"/>
        </w:trPr>
        <w:tc>
          <w:tcPr>
            <w:tcW w:w="1134" w:type="dxa"/>
            <w:tcBorders>
              <w:bottom w:val="nil"/>
            </w:tcBorders>
          </w:tcPr>
          <w:p>
            <w:pPr>
              <w:pStyle w:val="TableParagraph"/>
              <w:rPr>
                <w:rFonts w:ascii="Times New Roman"/>
                <w:sz w:val="18"/>
              </w:rPr>
            </w:pPr>
          </w:p>
        </w:tc>
        <w:tc>
          <w:tcPr>
            <w:tcW w:w="1276" w:type="dxa"/>
            <w:tcBorders>
              <w:bottom w:val="nil"/>
            </w:tcBorders>
          </w:tcPr>
          <w:p>
            <w:pPr>
              <w:pStyle w:val="TableParagraph"/>
              <w:rPr>
                <w:rFonts w:ascii="Times New Roman"/>
                <w:sz w:val="18"/>
              </w:rPr>
            </w:pPr>
          </w:p>
        </w:tc>
        <w:tc>
          <w:tcPr>
            <w:tcW w:w="8392" w:type="dxa"/>
            <w:tcBorders>
              <w:bottom w:val="nil"/>
            </w:tcBorders>
          </w:tcPr>
          <w:p>
            <w:pPr>
              <w:pStyle w:val="TableParagraph"/>
              <w:spacing w:line="250" w:lineRule="atLeast" w:before="25"/>
              <w:ind w:left="55"/>
              <w:rPr>
                <w:sz w:val="22"/>
              </w:rPr>
            </w:pPr>
            <w:r>
              <w:rPr>
                <w:sz w:val="22"/>
              </w:rPr>
              <w:t>Asigna al Enlace de Call Center e informa a DISERSA por medio de oficio con la información requerida.</w:t>
            </w:r>
          </w:p>
        </w:tc>
      </w:tr>
      <w:tr>
        <w:trPr>
          <w:trHeight w:val="1591" w:hRule="atLeast"/>
        </w:trPr>
        <w:tc>
          <w:tcPr>
            <w:tcW w:w="1134" w:type="dxa"/>
            <w:tcBorders>
              <w:top w:val="nil"/>
            </w:tcBorders>
          </w:tcPr>
          <w:p>
            <w:pPr>
              <w:pStyle w:val="TableParagraph"/>
              <w:rPr>
                <w:b/>
                <w:sz w:val="16"/>
              </w:rPr>
            </w:pPr>
          </w:p>
          <w:p>
            <w:pPr>
              <w:pStyle w:val="TableParagraph"/>
              <w:spacing w:before="10"/>
              <w:rPr>
                <w:b/>
                <w:sz w:val="12"/>
              </w:rPr>
            </w:pPr>
          </w:p>
          <w:p>
            <w:pPr>
              <w:pStyle w:val="TableParagraph"/>
              <w:ind w:left="90" w:right="64" w:firstLine="136"/>
              <w:rPr>
                <w:b/>
                <w:sz w:val="14"/>
              </w:rPr>
            </w:pPr>
            <w:r>
              <w:rPr>
                <w:b/>
                <w:sz w:val="14"/>
              </w:rPr>
              <w:t>2. Asignar Enlace de Call</w:t>
            </w:r>
          </w:p>
          <w:p>
            <w:pPr>
              <w:pStyle w:val="TableParagraph"/>
              <w:spacing w:line="161" w:lineRule="exact"/>
              <w:ind w:left="344"/>
              <w:rPr>
                <w:b/>
                <w:sz w:val="14"/>
              </w:rPr>
            </w:pPr>
            <w:r>
              <w:rPr>
                <w:b/>
                <w:sz w:val="14"/>
              </w:rPr>
              <w:t>Center</w:t>
            </w:r>
          </w:p>
        </w:tc>
        <w:tc>
          <w:tcPr>
            <w:tcW w:w="1276" w:type="dxa"/>
            <w:tcBorders>
              <w:top w:val="nil"/>
            </w:tcBorders>
          </w:tcPr>
          <w:p>
            <w:pPr>
              <w:pStyle w:val="TableParagraph"/>
              <w:spacing w:before="9"/>
              <w:ind w:left="71" w:right="63" w:firstLine="2"/>
              <w:jc w:val="center"/>
              <w:rPr>
                <w:b/>
                <w:sz w:val="14"/>
              </w:rPr>
            </w:pPr>
            <w:r>
              <w:rPr>
                <w:b/>
                <w:sz w:val="14"/>
              </w:rPr>
              <w:t>Director(a) Dependencias Centrales / Direcciones Departamentales de Educación</w:t>
            </w:r>
          </w:p>
        </w:tc>
        <w:tc>
          <w:tcPr>
            <w:tcW w:w="8392" w:type="dxa"/>
            <w:tcBorders>
              <w:top w:val="nil"/>
            </w:tcBorders>
          </w:tcPr>
          <w:p>
            <w:pPr>
              <w:pStyle w:val="TableParagraph"/>
              <w:spacing w:before="9"/>
              <w:rPr>
                <w:b/>
                <w:sz w:val="20"/>
              </w:rPr>
            </w:pPr>
          </w:p>
          <w:p>
            <w:pPr>
              <w:pStyle w:val="TableParagraph"/>
              <w:numPr>
                <w:ilvl w:val="0"/>
                <w:numId w:val="2"/>
              </w:numPr>
              <w:tabs>
                <w:tab w:pos="764" w:val="left" w:leader="none"/>
              </w:tabs>
              <w:spacing w:line="240" w:lineRule="auto" w:before="0" w:after="0"/>
              <w:ind w:left="775" w:right="16" w:hanging="361"/>
              <w:jc w:val="both"/>
              <w:rPr>
                <w:sz w:val="22"/>
              </w:rPr>
            </w:pPr>
            <w:r>
              <w:rPr>
                <w:b/>
                <w:sz w:val="22"/>
              </w:rPr>
              <w:t>Nota 1: </w:t>
            </w:r>
            <w:r>
              <w:rPr>
                <w:sz w:val="22"/>
              </w:rPr>
              <w:t>El Enlace de Call Center debe contar con las siguientes características: Actitud de servicio, conocimiento de la dependencia a la que pertenece, compromiso con el cumplimiento de tiempos, atención oportuna a usuarios internos y externos, seguimiento en la resolución de consultas, manejo de información</w:t>
            </w:r>
            <w:r>
              <w:rPr>
                <w:spacing w:val="-1"/>
                <w:sz w:val="22"/>
              </w:rPr>
              <w:t> </w:t>
            </w:r>
            <w:r>
              <w:rPr>
                <w:sz w:val="22"/>
              </w:rPr>
              <w:t>interna.</w:t>
            </w:r>
          </w:p>
        </w:tc>
      </w:tr>
      <w:tr>
        <w:trPr>
          <w:trHeight w:val="1125" w:hRule="atLeast"/>
        </w:trPr>
        <w:tc>
          <w:tcPr>
            <w:tcW w:w="1134" w:type="dxa"/>
          </w:tcPr>
          <w:p>
            <w:pPr>
              <w:pStyle w:val="TableParagraph"/>
              <w:rPr>
                <w:b/>
                <w:sz w:val="16"/>
              </w:rPr>
            </w:pPr>
          </w:p>
          <w:p>
            <w:pPr>
              <w:pStyle w:val="TableParagraph"/>
              <w:spacing w:before="3"/>
              <w:rPr>
                <w:b/>
                <w:sz w:val="16"/>
              </w:rPr>
            </w:pPr>
          </w:p>
          <w:p>
            <w:pPr>
              <w:pStyle w:val="TableParagraph"/>
              <w:ind w:left="63" w:right="37" w:firstLine="129"/>
              <w:rPr>
                <w:b/>
                <w:sz w:val="14"/>
              </w:rPr>
            </w:pPr>
            <w:r>
              <w:rPr>
                <w:b/>
                <w:sz w:val="14"/>
              </w:rPr>
              <w:t>3. Recibir y trasladar oficio</w:t>
            </w:r>
          </w:p>
        </w:tc>
        <w:tc>
          <w:tcPr>
            <w:tcW w:w="1276" w:type="dxa"/>
          </w:tcPr>
          <w:p>
            <w:pPr>
              <w:pStyle w:val="TableParagraph"/>
              <w:rPr>
                <w:b/>
                <w:sz w:val="16"/>
              </w:rPr>
            </w:pPr>
          </w:p>
          <w:p>
            <w:pPr>
              <w:pStyle w:val="TableParagraph"/>
              <w:spacing w:before="3"/>
              <w:rPr>
                <w:b/>
                <w:sz w:val="16"/>
              </w:rPr>
            </w:pPr>
          </w:p>
          <w:p>
            <w:pPr>
              <w:pStyle w:val="TableParagraph"/>
              <w:ind w:left="383" w:right="256" w:hanging="101"/>
              <w:rPr>
                <w:b/>
                <w:sz w:val="14"/>
              </w:rPr>
            </w:pPr>
            <w:r>
              <w:rPr>
                <w:b/>
                <w:sz w:val="14"/>
              </w:rPr>
              <w:t>Director(a) Disersa</w:t>
            </w:r>
          </w:p>
        </w:tc>
        <w:tc>
          <w:tcPr>
            <w:tcW w:w="8392" w:type="dxa"/>
          </w:tcPr>
          <w:p>
            <w:pPr>
              <w:pStyle w:val="TableParagraph"/>
              <w:spacing w:before="152"/>
              <w:ind w:left="55" w:right="18"/>
              <w:jc w:val="both"/>
              <w:rPr>
                <w:sz w:val="22"/>
              </w:rPr>
            </w:pPr>
            <w:r>
              <w:rPr>
                <w:sz w:val="22"/>
              </w:rPr>
              <w:t>Recibe oficio con el nombre de la persona designada como Enlace de Call Center y traslada al Coordinador (a) de Atención al Ciudadano y Jefe (a) de la Unidad de Quejas y Denuncias y Call Center.</w:t>
            </w:r>
          </w:p>
        </w:tc>
      </w:tr>
      <w:tr>
        <w:trPr>
          <w:trHeight w:val="368" w:hRule="atLeast"/>
        </w:trPr>
        <w:tc>
          <w:tcPr>
            <w:tcW w:w="1134" w:type="dxa"/>
            <w:tcBorders>
              <w:bottom w:val="nil"/>
            </w:tcBorders>
          </w:tcPr>
          <w:p>
            <w:pPr>
              <w:pStyle w:val="TableParagraph"/>
              <w:spacing w:before="3"/>
              <w:rPr>
                <w:b/>
                <w:sz w:val="18"/>
              </w:rPr>
            </w:pPr>
          </w:p>
          <w:p>
            <w:pPr>
              <w:pStyle w:val="TableParagraph"/>
              <w:spacing w:line="138" w:lineRule="exact"/>
              <w:ind w:left="207"/>
              <w:rPr>
                <w:b/>
                <w:sz w:val="14"/>
              </w:rPr>
            </w:pPr>
            <w:r>
              <w:rPr>
                <w:b/>
                <w:sz w:val="14"/>
              </w:rPr>
              <w:t>4. Verificar</w:t>
            </w:r>
          </w:p>
        </w:tc>
        <w:tc>
          <w:tcPr>
            <w:tcW w:w="1276" w:type="dxa"/>
            <w:tcBorders>
              <w:bottom w:val="nil"/>
            </w:tcBorders>
          </w:tcPr>
          <w:p>
            <w:pPr>
              <w:pStyle w:val="TableParagraph"/>
              <w:spacing w:before="3"/>
              <w:rPr>
                <w:b/>
                <w:sz w:val="18"/>
              </w:rPr>
            </w:pPr>
          </w:p>
          <w:p>
            <w:pPr>
              <w:pStyle w:val="TableParagraph"/>
              <w:spacing w:line="138" w:lineRule="exact"/>
              <w:ind w:left="45" w:right="37"/>
              <w:jc w:val="center"/>
              <w:rPr>
                <w:sz w:val="14"/>
              </w:rPr>
            </w:pPr>
            <w:r>
              <w:rPr>
                <w:sz w:val="14"/>
              </w:rPr>
              <w:t>Jefe (a) de la</w:t>
            </w:r>
          </w:p>
        </w:tc>
        <w:tc>
          <w:tcPr>
            <w:tcW w:w="8392" w:type="dxa"/>
            <w:vMerge w:val="restart"/>
          </w:tcPr>
          <w:p>
            <w:pPr>
              <w:pStyle w:val="TableParagraph"/>
              <w:spacing w:before="152"/>
              <w:ind w:left="55" w:right="16"/>
              <w:jc w:val="both"/>
              <w:rPr>
                <w:sz w:val="22"/>
              </w:rPr>
            </w:pPr>
            <w:r>
              <w:rPr>
                <w:sz w:val="22"/>
              </w:rPr>
              <w:t>Verifica que todas las dependencias reporten los nombres de los enlaces de Call Center, posteriormente crea una base de datos con los nombres de los enlaces de las diferentes Direcciones y dependencias del Ministerio de Educación.</w:t>
            </w:r>
          </w:p>
        </w:tc>
      </w:tr>
      <w:tr>
        <w:trPr>
          <w:trHeight w:val="150" w:hRule="atLeast"/>
        </w:trPr>
        <w:tc>
          <w:tcPr>
            <w:tcW w:w="1134" w:type="dxa"/>
            <w:tcBorders>
              <w:top w:val="nil"/>
              <w:bottom w:val="nil"/>
            </w:tcBorders>
          </w:tcPr>
          <w:p>
            <w:pPr>
              <w:pStyle w:val="TableParagraph"/>
              <w:spacing w:line="131" w:lineRule="exact"/>
              <w:ind w:left="30" w:right="23"/>
              <w:jc w:val="center"/>
              <w:rPr>
                <w:b/>
                <w:sz w:val="14"/>
              </w:rPr>
            </w:pPr>
            <w:r>
              <w:rPr>
                <w:b/>
                <w:sz w:val="14"/>
              </w:rPr>
              <w:t>reporte de</w:t>
            </w:r>
          </w:p>
        </w:tc>
        <w:tc>
          <w:tcPr>
            <w:tcW w:w="1276" w:type="dxa"/>
            <w:tcBorders>
              <w:top w:val="nil"/>
              <w:bottom w:val="nil"/>
            </w:tcBorders>
          </w:tcPr>
          <w:p>
            <w:pPr>
              <w:pStyle w:val="TableParagraph"/>
              <w:spacing w:line="131" w:lineRule="exact"/>
              <w:ind w:left="46" w:right="37"/>
              <w:jc w:val="center"/>
              <w:rPr>
                <w:sz w:val="14"/>
              </w:rPr>
            </w:pPr>
            <w:r>
              <w:rPr>
                <w:sz w:val="14"/>
              </w:rPr>
              <w:t>Unidad de</w:t>
            </w:r>
          </w:p>
        </w:tc>
        <w:tc>
          <w:tcPr>
            <w:tcW w:w="8392" w:type="dxa"/>
            <w:vMerge/>
            <w:tcBorders>
              <w:top w:val="nil"/>
            </w:tcBorders>
          </w:tcPr>
          <w:p>
            <w:pPr>
              <w:rPr>
                <w:sz w:val="2"/>
                <w:szCs w:val="2"/>
              </w:rPr>
            </w:pPr>
          </w:p>
        </w:tc>
      </w:tr>
      <w:tr>
        <w:trPr>
          <w:trHeight w:val="150" w:hRule="atLeast"/>
        </w:trPr>
        <w:tc>
          <w:tcPr>
            <w:tcW w:w="1134" w:type="dxa"/>
            <w:tcBorders>
              <w:top w:val="nil"/>
              <w:bottom w:val="nil"/>
            </w:tcBorders>
          </w:tcPr>
          <w:p>
            <w:pPr>
              <w:pStyle w:val="TableParagraph"/>
              <w:spacing w:line="131" w:lineRule="exact"/>
              <w:ind w:left="32" w:right="23"/>
              <w:jc w:val="center"/>
              <w:rPr>
                <w:b/>
                <w:sz w:val="14"/>
              </w:rPr>
            </w:pPr>
            <w:r>
              <w:rPr>
                <w:b/>
                <w:sz w:val="14"/>
              </w:rPr>
              <w:t>Enlaces de Call</w:t>
            </w:r>
          </w:p>
        </w:tc>
        <w:tc>
          <w:tcPr>
            <w:tcW w:w="1276" w:type="dxa"/>
            <w:tcBorders>
              <w:top w:val="nil"/>
              <w:bottom w:val="nil"/>
            </w:tcBorders>
          </w:tcPr>
          <w:p>
            <w:pPr>
              <w:pStyle w:val="TableParagraph"/>
              <w:spacing w:line="131" w:lineRule="exact"/>
              <w:ind w:left="44" w:right="37"/>
              <w:jc w:val="center"/>
              <w:rPr>
                <w:sz w:val="14"/>
              </w:rPr>
            </w:pPr>
            <w:r>
              <w:rPr>
                <w:sz w:val="14"/>
              </w:rPr>
              <w:t>Atención a Quejas</w:t>
            </w:r>
          </w:p>
        </w:tc>
        <w:tc>
          <w:tcPr>
            <w:tcW w:w="8392" w:type="dxa"/>
            <w:vMerge/>
            <w:tcBorders>
              <w:top w:val="nil"/>
            </w:tcBorders>
          </w:tcPr>
          <w:p>
            <w:pPr>
              <w:rPr>
                <w:sz w:val="2"/>
                <w:szCs w:val="2"/>
              </w:rPr>
            </w:pPr>
          </w:p>
        </w:tc>
      </w:tr>
      <w:tr>
        <w:trPr>
          <w:trHeight w:val="423" w:hRule="atLeast"/>
        </w:trPr>
        <w:tc>
          <w:tcPr>
            <w:tcW w:w="1134" w:type="dxa"/>
            <w:tcBorders>
              <w:top w:val="nil"/>
            </w:tcBorders>
          </w:tcPr>
          <w:p>
            <w:pPr>
              <w:pStyle w:val="TableParagraph"/>
              <w:spacing w:line="154" w:lineRule="exact"/>
              <w:ind w:left="30" w:right="23"/>
              <w:jc w:val="center"/>
              <w:rPr>
                <w:b/>
                <w:sz w:val="14"/>
              </w:rPr>
            </w:pPr>
            <w:r>
              <w:rPr>
                <w:b/>
                <w:sz w:val="14"/>
              </w:rPr>
              <w:t>Center</w:t>
            </w:r>
          </w:p>
        </w:tc>
        <w:tc>
          <w:tcPr>
            <w:tcW w:w="1276" w:type="dxa"/>
            <w:tcBorders>
              <w:top w:val="nil"/>
            </w:tcBorders>
          </w:tcPr>
          <w:p>
            <w:pPr>
              <w:pStyle w:val="TableParagraph"/>
              <w:spacing w:line="154" w:lineRule="exact"/>
              <w:ind w:left="46" w:right="37"/>
              <w:jc w:val="center"/>
              <w:rPr>
                <w:sz w:val="14"/>
              </w:rPr>
            </w:pPr>
            <w:r>
              <w:rPr>
                <w:sz w:val="14"/>
              </w:rPr>
              <w:t>y Call Center</w:t>
            </w:r>
          </w:p>
        </w:tc>
        <w:tc>
          <w:tcPr>
            <w:tcW w:w="8392" w:type="dxa"/>
            <w:vMerge/>
            <w:tcBorders>
              <w:top w:val="nil"/>
            </w:tcBorders>
          </w:tcPr>
          <w:p>
            <w:pPr>
              <w:rPr>
                <w:sz w:val="2"/>
                <w:szCs w:val="2"/>
              </w:rPr>
            </w:pPr>
          </w:p>
        </w:tc>
      </w:tr>
      <w:tr>
        <w:trPr>
          <w:trHeight w:val="1106" w:hRule="atLeast"/>
        </w:trPr>
        <w:tc>
          <w:tcPr>
            <w:tcW w:w="1134" w:type="dxa"/>
          </w:tcPr>
          <w:p>
            <w:pPr>
              <w:pStyle w:val="TableParagraph"/>
              <w:spacing w:before="5"/>
              <w:rPr>
                <w:b/>
                <w:sz w:val="17"/>
              </w:rPr>
            </w:pPr>
          </w:p>
          <w:p>
            <w:pPr>
              <w:pStyle w:val="TableParagraph"/>
              <w:ind w:left="27" w:right="127"/>
              <w:rPr>
                <w:b/>
                <w:sz w:val="14"/>
              </w:rPr>
            </w:pPr>
            <w:r>
              <w:rPr>
                <w:b/>
                <w:sz w:val="14"/>
              </w:rPr>
              <w:t>5. Emitir y enviar oficio a Enlace de Call Center</w:t>
            </w:r>
          </w:p>
        </w:tc>
        <w:tc>
          <w:tcPr>
            <w:tcW w:w="1276" w:type="dxa"/>
          </w:tcPr>
          <w:p>
            <w:pPr>
              <w:pStyle w:val="TableParagraph"/>
              <w:spacing w:before="5"/>
              <w:rPr>
                <w:b/>
                <w:sz w:val="17"/>
              </w:rPr>
            </w:pPr>
          </w:p>
          <w:p>
            <w:pPr>
              <w:pStyle w:val="TableParagraph"/>
              <w:ind w:left="64" w:right="55" w:firstLine="1"/>
              <w:jc w:val="center"/>
              <w:rPr>
                <w:sz w:val="14"/>
              </w:rPr>
            </w:pPr>
            <w:r>
              <w:rPr>
                <w:sz w:val="14"/>
              </w:rPr>
              <w:t>Jefe (a) de la Unidad de Atención a Quejas y Call Center</w:t>
            </w:r>
          </w:p>
        </w:tc>
        <w:tc>
          <w:tcPr>
            <w:tcW w:w="8392" w:type="dxa"/>
          </w:tcPr>
          <w:p>
            <w:pPr>
              <w:pStyle w:val="TableParagraph"/>
              <w:spacing w:before="142"/>
              <w:ind w:left="55" w:right="18"/>
              <w:jc w:val="both"/>
              <w:rPr>
                <w:sz w:val="22"/>
              </w:rPr>
            </w:pPr>
            <w:r>
              <w:rPr>
                <w:sz w:val="22"/>
              </w:rPr>
              <w:t>Emite y envía oficio por medio de correo electrónico al Enlace de Call Center, con copia al Director de la Dependencia, que lo faculta como responsable del envió de información al Call Center y de las actividades de apoyo que estará brindando.</w:t>
            </w:r>
          </w:p>
        </w:tc>
      </w:tr>
    </w:tbl>
    <w:p>
      <w:pPr>
        <w:pStyle w:val="BodyText"/>
        <w:rPr>
          <w:b/>
          <w:sz w:val="20"/>
        </w:rPr>
      </w:pPr>
    </w:p>
    <w:p>
      <w:pPr>
        <w:pStyle w:val="BodyText"/>
        <w:spacing w:before="10"/>
        <w:rPr>
          <w:b/>
          <w:sz w:val="15"/>
        </w:rPr>
      </w:pPr>
    </w:p>
    <w:p>
      <w:pPr>
        <w:pStyle w:val="ListParagraph"/>
        <w:numPr>
          <w:ilvl w:val="1"/>
          <w:numId w:val="1"/>
        </w:numPr>
        <w:tabs>
          <w:tab w:pos="958" w:val="left" w:leader="none"/>
        </w:tabs>
        <w:spacing w:line="240" w:lineRule="auto" w:before="92" w:after="0"/>
        <w:ind w:left="982" w:right="1144" w:hanging="429"/>
        <w:jc w:val="left"/>
        <w:rPr>
          <w:b/>
          <w:sz w:val="22"/>
        </w:rPr>
      </w:pPr>
      <w:r>
        <w:rPr>
          <w:b/>
          <w:sz w:val="22"/>
        </w:rPr>
        <w:t>Solicitud de información a las Dependencias Centrales y Direcciones Departamentales</w:t>
      </w:r>
      <w:r>
        <w:rPr>
          <w:b/>
          <w:spacing w:val="-17"/>
          <w:sz w:val="22"/>
        </w:rPr>
        <w:t> </w:t>
      </w:r>
      <w:r>
        <w:rPr>
          <w:b/>
          <w:sz w:val="22"/>
        </w:rPr>
        <w:t>de Educación.</w:t>
      </w:r>
    </w:p>
    <w:p>
      <w:pPr>
        <w:pStyle w:val="BodyText"/>
        <w:spacing w:before="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377" w:hRule="atLeast"/>
        </w:trPr>
        <w:tc>
          <w:tcPr>
            <w:tcW w:w="1158" w:type="dxa"/>
          </w:tcPr>
          <w:p>
            <w:pPr>
              <w:pStyle w:val="TableParagraph"/>
              <w:rPr>
                <w:b/>
                <w:sz w:val="16"/>
              </w:rPr>
            </w:pPr>
          </w:p>
          <w:p>
            <w:pPr>
              <w:pStyle w:val="TableParagraph"/>
              <w:spacing w:before="2"/>
              <w:rPr>
                <w:b/>
                <w:sz w:val="20"/>
              </w:rPr>
            </w:pPr>
          </w:p>
          <w:p>
            <w:pPr>
              <w:pStyle w:val="TableParagraph"/>
              <w:spacing w:before="1"/>
              <w:ind w:left="56" w:right="46" w:hanging="1"/>
              <w:jc w:val="center"/>
              <w:rPr>
                <w:b/>
                <w:sz w:val="14"/>
              </w:rPr>
            </w:pPr>
            <w:r>
              <w:rPr>
                <w:b/>
                <w:sz w:val="14"/>
              </w:rPr>
              <w:t>1.Analizar necesidades de información</w:t>
            </w:r>
          </w:p>
        </w:tc>
        <w:tc>
          <w:tcPr>
            <w:tcW w:w="1112" w:type="dxa"/>
          </w:tcPr>
          <w:p>
            <w:pPr>
              <w:pStyle w:val="TableParagraph"/>
              <w:spacing w:before="3"/>
              <w:rPr>
                <w:b/>
                <w:sz w:val="22"/>
              </w:rPr>
            </w:pPr>
          </w:p>
          <w:p>
            <w:pPr>
              <w:pStyle w:val="TableParagraph"/>
              <w:ind w:left="68" w:right="57"/>
              <w:jc w:val="center"/>
              <w:rPr>
                <w:sz w:val="14"/>
              </w:rPr>
            </w:pPr>
            <w:r>
              <w:rPr>
                <w:sz w:val="14"/>
              </w:rPr>
              <w:t>Jefe (a) de la Unidad de Atención a Quejas y Call Center</w:t>
            </w:r>
          </w:p>
        </w:tc>
        <w:tc>
          <w:tcPr>
            <w:tcW w:w="8530" w:type="dxa"/>
          </w:tcPr>
          <w:p>
            <w:pPr>
              <w:pStyle w:val="TableParagraph"/>
              <w:spacing w:before="25"/>
              <w:ind w:left="56" w:right="16"/>
              <w:jc w:val="both"/>
              <w:rPr>
                <w:sz w:val="22"/>
              </w:rPr>
            </w:pPr>
            <w:r>
              <w:rPr>
                <w:sz w:val="22"/>
              </w:rPr>
              <w:t>Mensualmente realiza análisis de las consultas más frecuentes y las necesidades de información en el Call Center, para elaborar un listado de las Direcciones y dependencias a las cuales se les solicitarán la información necesaria vía correo electrónico por medio del enlace, que servirá para poder resolver las consultas de los usuarios.</w:t>
            </w:r>
          </w:p>
        </w:tc>
      </w:tr>
      <w:tr>
        <w:trPr>
          <w:trHeight w:val="921" w:hRule="atLeast"/>
        </w:trPr>
        <w:tc>
          <w:tcPr>
            <w:tcW w:w="1158" w:type="dxa"/>
          </w:tcPr>
          <w:p>
            <w:pPr>
              <w:pStyle w:val="TableParagraph"/>
              <w:spacing w:before="4"/>
              <w:rPr>
                <w:b/>
                <w:sz w:val="23"/>
              </w:rPr>
            </w:pPr>
          </w:p>
          <w:p>
            <w:pPr>
              <w:pStyle w:val="TableParagraph"/>
              <w:spacing w:before="1"/>
              <w:ind w:left="177" w:right="149" w:firstLine="66"/>
              <w:rPr>
                <w:b/>
                <w:sz w:val="14"/>
              </w:rPr>
            </w:pPr>
            <w:r>
              <w:rPr>
                <w:b/>
                <w:sz w:val="14"/>
              </w:rPr>
              <w:t>2.Solicitar información</w:t>
            </w:r>
          </w:p>
        </w:tc>
        <w:tc>
          <w:tcPr>
            <w:tcW w:w="1112" w:type="dxa"/>
          </w:tcPr>
          <w:p>
            <w:pPr>
              <w:pStyle w:val="TableParagraph"/>
              <w:spacing w:before="28"/>
              <w:ind w:left="68" w:right="57"/>
              <w:jc w:val="center"/>
              <w:rPr>
                <w:sz w:val="14"/>
              </w:rPr>
            </w:pPr>
            <w:r>
              <w:rPr>
                <w:sz w:val="14"/>
              </w:rPr>
              <w:t>Jefe (a) de la Unidad de Atención a Quejas y Call Center</w:t>
            </w:r>
          </w:p>
        </w:tc>
        <w:tc>
          <w:tcPr>
            <w:tcW w:w="8530" w:type="dxa"/>
          </w:tcPr>
          <w:p>
            <w:pPr>
              <w:pStyle w:val="TableParagraph"/>
              <w:spacing w:before="177"/>
              <w:ind w:left="56"/>
              <w:rPr>
                <w:sz w:val="22"/>
              </w:rPr>
            </w:pPr>
            <w:r>
              <w:rPr>
                <w:sz w:val="22"/>
              </w:rPr>
              <w:t>Solicita la información a través del ATE-FOR-25 (Solicitud y envió de información para Call Center) a los enlaces de las diferentes dependencias.</w:t>
            </w:r>
          </w:p>
        </w:tc>
      </w:tr>
      <w:tr>
        <w:trPr>
          <w:trHeight w:val="1125" w:hRule="atLeast"/>
        </w:trPr>
        <w:tc>
          <w:tcPr>
            <w:tcW w:w="1158" w:type="dxa"/>
          </w:tcPr>
          <w:p>
            <w:pPr>
              <w:pStyle w:val="TableParagraph"/>
              <w:rPr>
                <w:b/>
                <w:sz w:val="16"/>
              </w:rPr>
            </w:pPr>
          </w:p>
          <w:p>
            <w:pPr>
              <w:pStyle w:val="TableParagraph"/>
              <w:spacing w:before="107"/>
              <w:ind w:left="371" w:right="49" w:hanging="296"/>
              <w:rPr>
                <w:b/>
                <w:sz w:val="14"/>
              </w:rPr>
            </w:pPr>
            <w:r>
              <w:rPr>
                <w:b/>
                <w:sz w:val="14"/>
              </w:rPr>
              <w:t>3. Consolidar y enviar</w:t>
            </w:r>
          </w:p>
          <w:p>
            <w:pPr>
              <w:pStyle w:val="TableParagraph"/>
              <w:spacing w:line="161" w:lineRule="exact"/>
              <w:ind w:left="177"/>
              <w:rPr>
                <w:b/>
                <w:sz w:val="14"/>
              </w:rPr>
            </w:pPr>
            <w:r>
              <w:rPr>
                <w:b/>
                <w:sz w:val="14"/>
              </w:rPr>
              <w:t>información</w:t>
            </w:r>
          </w:p>
        </w:tc>
        <w:tc>
          <w:tcPr>
            <w:tcW w:w="1112" w:type="dxa"/>
          </w:tcPr>
          <w:p>
            <w:pPr>
              <w:pStyle w:val="TableParagraph"/>
              <w:rPr>
                <w:b/>
                <w:sz w:val="16"/>
              </w:rPr>
            </w:pPr>
          </w:p>
          <w:p>
            <w:pPr>
              <w:pStyle w:val="TableParagraph"/>
              <w:spacing w:before="3"/>
              <w:rPr>
                <w:b/>
                <w:sz w:val="16"/>
              </w:rPr>
            </w:pPr>
          </w:p>
          <w:p>
            <w:pPr>
              <w:pStyle w:val="TableParagraph"/>
              <w:ind w:left="345" w:right="77" w:hanging="243"/>
              <w:rPr>
                <w:sz w:val="14"/>
              </w:rPr>
            </w:pPr>
            <w:r>
              <w:rPr>
                <w:sz w:val="14"/>
              </w:rPr>
              <w:t>Enlace de Call Center</w:t>
            </w:r>
          </w:p>
        </w:tc>
        <w:tc>
          <w:tcPr>
            <w:tcW w:w="8530" w:type="dxa"/>
          </w:tcPr>
          <w:p>
            <w:pPr>
              <w:pStyle w:val="TableParagraph"/>
              <w:spacing w:before="26"/>
              <w:ind w:left="56" w:right="13"/>
              <w:jc w:val="both"/>
              <w:rPr>
                <w:sz w:val="22"/>
              </w:rPr>
            </w:pPr>
            <w:r>
              <w:rPr>
                <w:sz w:val="22"/>
              </w:rPr>
              <w:t>Solicita la información en las diferentes áreas de la dependencia y la consolida, posteriormente la envía por medio del ATE-FOR-25 (Solicitud y envió de información para Call Center), adjuntando documentos que respalden y faciliten la comprensión de la información. La envía en un plazo máximo de 2 días hábiles.</w:t>
            </w:r>
          </w:p>
        </w:tc>
      </w:tr>
      <w:tr>
        <w:trPr>
          <w:trHeight w:val="951" w:hRule="atLeast"/>
        </w:trPr>
        <w:tc>
          <w:tcPr>
            <w:tcW w:w="1158" w:type="dxa"/>
          </w:tcPr>
          <w:p>
            <w:pPr>
              <w:pStyle w:val="TableParagraph"/>
              <w:spacing w:before="123"/>
              <w:ind w:left="371" w:right="99" w:hanging="245"/>
              <w:rPr>
                <w:b/>
                <w:sz w:val="14"/>
              </w:rPr>
            </w:pPr>
            <w:r>
              <w:rPr>
                <w:b/>
                <w:sz w:val="14"/>
              </w:rPr>
              <w:t>4. Clasificar y enviar</w:t>
            </w:r>
          </w:p>
          <w:p>
            <w:pPr>
              <w:pStyle w:val="TableParagraph"/>
              <w:ind w:left="180" w:right="93" w:hanging="63"/>
              <w:rPr>
                <w:b/>
                <w:sz w:val="14"/>
              </w:rPr>
            </w:pPr>
            <w:r>
              <w:rPr>
                <w:b/>
                <w:sz w:val="14"/>
              </w:rPr>
              <w:t>información a los Agentes</w:t>
            </w:r>
          </w:p>
        </w:tc>
        <w:tc>
          <w:tcPr>
            <w:tcW w:w="1112" w:type="dxa"/>
          </w:tcPr>
          <w:p>
            <w:pPr>
              <w:pStyle w:val="TableParagraph"/>
              <w:spacing w:before="42"/>
              <w:ind w:left="68" w:right="57"/>
              <w:jc w:val="center"/>
              <w:rPr>
                <w:sz w:val="14"/>
              </w:rPr>
            </w:pPr>
            <w:r>
              <w:rPr>
                <w:sz w:val="14"/>
              </w:rPr>
              <w:t>Jefe (a) de la Unidad de Atención a Quejas y Call Center</w:t>
            </w:r>
          </w:p>
        </w:tc>
        <w:tc>
          <w:tcPr>
            <w:tcW w:w="8530" w:type="dxa"/>
          </w:tcPr>
          <w:p>
            <w:pPr>
              <w:pStyle w:val="TableParagraph"/>
              <w:spacing w:before="64"/>
              <w:ind w:left="56"/>
              <w:rPr>
                <w:sz w:val="22"/>
              </w:rPr>
            </w:pPr>
            <w:r>
              <w:rPr>
                <w:sz w:val="22"/>
              </w:rPr>
              <w:t>Recibe la información, la clasifica y la envía a los agentes, la cual servirá para ser brindada a los usuarios que la soliciten.</w:t>
            </w:r>
          </w:p>
        </w:tc>
      </w:tr>
      <w:tr>
        <w:trPr>
          <w:trHeight w:val="1240" w:hRule="atLeast"/>
        </w:trPr>
        <w:tc>
          <w:tcPr>
            <w:tcW w:w="1158" w:type="dxa"/>
          </w:tcPr>
          <w:p>
            <w:pPr>
              <w:pStyle w:val="TableParagraph"/>
              <w:rPr>
                <w:b/>
                <w:sz w:val="16"/>
              </w:rPr>
            </w:pPr>
          </w:p>
          <w:p>
            <w:pPr>
              <w:pStyle w:val="TableParagraph"/>
              <w:spacing w:before="3"/>
              <w:rPr>
                <w:b/>
                <w:sz w:val="21"/>
              </w:rPr>
            </w:pPr>
          </w:p>
          <w:p>
            <w:pPr>
              <w:pStyle w:val="TableParagraph"/>
              <w:ind w:left="111" w:right="83" w:firstLine="26"/>
              <w:rPr>
                <w:b/>
                <w:sz w:val="14"/>
              </w:rPr>
            </w:pPr>
            <w:r>
              <w:rPr>
                <w:b/>
                <w:sz w:val="14"/>
              </w:rPr>
              <w:t>5. Monitorear dependencias</w:t>
            </w:r>
          </w:p>
        </w:tc>
        <w:tc>
          <w:tcPr>
            <w:tcW w:w="1112" w:type="dxa"/>
          </w:tcPr>
          <w:p>
            <w:pPr>
              <w:pStyle w:val="TableParagraph"/>
              <w:spacing w:before="25"/>
              <w:ind w:left="71" w:right="61" w:firstLine="1"/>
              <w:jc w:val="center"/>
              <w:rPr>
                <w:sz w:val="14"/>
              </w:rPr>
            </w:pPr>
            <w:r>
              <w:rPr>
                <w:sz w:val="14"/>
              </w:rPr>
              <w:t>Jefe (a) de la Unidad de Quejas y Call Center / Coordinador de Atención al Ciudadano</w:t>
            </w:r>
          </w:p>
        </w:tc>
        <w:tc>
          <w:tcPr>
            <w:tcW w:w="8530" w:type="dxa"/>
          </w:tcPr>
          <w:p>
            <w:pPr>
              <w:pStyle w:val="TableParagraph"/>
              <w:spacing w:before="82"/>
              <w:ind w:left="56" w:right="17"/>
              <w:rPr>
                <w:sz w:val="22"/>
              </w:rPr>
            </w:pPr>
            <w:r>
              <w:rPr>
                <w:sz w:val="22"/>
              </w:rPr>
              <w:t>Monitorea constantemente las Dependencias que no envían información al Call Center, notificando por medio de correo electrónico al Director de la dependencia.</w:t>
            </w:r>
          </w:p>
          <w:p>
            <w:pPr>
              <w:pStyle w:val="TableParagraph"/>
              <w:spacing w:before="1"/>
              <w:rPr>
                <w:b/>
                <w:sz w:val="22"/>
              </w:rPr>
            </w:pPr>
          </w:p>
          <w:p>
            <w:pPr>
              <w:pStyle w:val="TableParagraph"/>
              <w:ind w:left="56"/>
              <w:rPr>
                <w:sz w:val="22"/>
              </w:rPr>
            </w:pPr>
            <w:r>
              <w:rPr>
                <w:sz w:val="22"/>
              </w:rPr>
              <w:t>Si la falta de información persiste después de notificado el Director, se envía oficio al</w:t>
            </w:r>
          </w:p>
        </w:tc>
      </w:tr>
    </w:tbl>
    <w:p>
      <w:pPr>
        <w:spacing w:after="0"/>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210" w:right="203"/>
              <w:jc w:val="center"/>
              <w:rPr>
                <w:sz w:val="16"/>
              </w:rPr>
            </w:pPr>
            <w:r>
              <w:rPr>
                <w:sz w:val="16"/>
              </w:rPr>
              <w:t>INSTRUCTIVO </w:t>
            </w:r>
          </w:p>
          <w:p>
            <w:pPr>
              <w:pStyle w:val="TableParagraph"/>
              <w:spacing w:line="270" w:lineRule="atLeast" w:before="27"/>
              <w:ind w:left="213" w:right="203"/>
              <w:jc w:val="center"/>
              <w:rPr>
                <w:b/>
                <w:sz w:val="24"/>
              </w:rPr>
            </w:pPr>
            <w:r>
              <w:rPr>
                <w:b/>
                <w:sz w:val="24"/>
              </w:rPr>
              <w:t>ATENCIÓN A USUARIOS VÍA TELEFONICA A TRAVES DEL CENTRO DE ATENCIÓN DE LLAMADAS (CALL CENTER)</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990"/>
              <w:rPr>
                <w:sz w:val="16"/>
              </w:rPr>
            </w:pPr>
            <w:r>
              <w:rPr>
                <w:sz w:val="16"/>
              </w:rPr>
              <w:t>Del proceso: Atención al Ciudadano</w:t>
            </w:r>
          </w:p>
        </w:tc>
        <w:tc>
          <w:tcPr>
            <w:tcW w:w="2411" w:type="dxa"/>
          </w:tcPr>
          <w:p>
            <w:pPr>
              <w:pStyle w:val="TableParagraph"/>
              <w:spacing w:line="183" w:lineRule="exact"/>
              <w:ind w:left="417"/>
              <w:rPr>
                <w:b/>
                <w:sz w:val="16"/>
              </w:rPr>
            </w:pPr>
            <w:r>
              <w:rPr>
                <w:sz w:val="16"/>
              </w:rPr>
              <w:t>Código: ATE</w:t>
            </w:r>
            <w:r>
              <w:rPr>
                <w:b/>
                <w:sz w:val="16"/>
              </w:rPr>
              <w:t>-INS-05</w:t>
            </w:r>
          </w:p>
        </w:tc>
        <w:tc>
          <w:tcPr>
            <w:tcW w:w="1559" w:type="dxa"/>
          </w:tcPr>
          <w:p>
            <w:pPr>
              <w:pStyle w:val="TableParagraph"/>
              <w:spacing w:line="183" w:lineRule="exact"/>
              <w:ind w:left="334"/>
              <w:rPr>
                <w:sz w:val="16"/>
              </w:rPr>
            </w:pPr>
            <w:r>
              <w:rPr>
                <w:sz w:val="16"/>
              </w:rPr>
              <w:t>Versión: 01</w:t>
            </w:r>
          </w:p>
        </w:tc>
        <w:tc>
          <w:tcPr>
            <w:tcW w:w="1843" w:type="dxa"/>
          </w:tcPr>
          <w:p>
            <w:pPr>
              <w:pStyle w:val="TableParagraph"/>
              <w:spacing w:line="183" w:lineRule="exact"/>
              <w:ind w:left="424"/>
              <w:rPr>
                <w:sz w:val="16"/>
              </w:rPr>
            </w:pPr>
            <w:r>
              <w:rPr>
                <w:sz w:val="16"/>
              </w:rPr>
              <w:t>Página 3 de 4</w:t>
            </w:r>
          </w:p>
        </w:tc>
      </w:tr>
    </w:tbl>
    <w:p>
      <w:pPr>
        <w:pStyle w:val="BodyText"/>
        <w:spacing w:before="8" w:after="1"/>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637" w:hRule="atLeast"/>
        </w:trPr>
        <w:tc>
          <w:tcPr>
            <w:tcW w:w="1158" w:type="dxa"/>
          </w:tcPr>
          <w:p>
            <w:pPr>
              <w:pStyle w:val="TableParagraph"/>
              <w:rPr>
                <w:rFonts w:ascii="Times New Roman"/>
                <w:sz w:val="20"/>
              </w:rPr>
            </w:pPr>
          </w:p>
        </w:tc>
        <w:tc>
          <w:tcPr>
            <w:tcW w:w="1112" w:type="dxa"/>
          </w:tcPr>
          <w:p>
            <w:pPr>
              <w:pStyle w:val="TableParagraph"/>
              <w:rPr>
                <w:rFonts w:ascii="Times New Roman"/>
                <w:sz w:val="20"/>
              </w:rPr>
            </w:pPr>
          </w:p>
        </w:tc>
        <w:tc>
          <w:tcPr>
            <w:tcW w:w="8530" w:type="dxa"/>
          </w:tcPr>
          <w:p>
            <w:pPr>
              <w:pStyle w:val="TableParagraph"/>
              <w:spacing w:before="26"/>
              <w:ind w:left="56"/>
              <w:rPr>
                <w:sz w:val="22"/>
              </w:rPr>
            </w:pPr>
            <w:r>
              <w:rPr>
                <w:sz w:val="22"/>
              </w:rPr>
              <w:t>Director de DISERSA para informar al Vice Despacho Administrativo.</w:t>
            </w:r>
          </w:p>
        </w:tc>
      </w:tr>
    </w:tbl>
    <w:p>
      <w:pPr>
        <w:pStyle w:val="BodyText"/>
        <w:rPr>
          <w:b/>
          <w:sz w:val="20"/>
        </w:rPr>
      </w:pPr>
    </w:p>
    <w:p>
      <w:pPr>
        <w:pStyle w:val="BodyText"/>
        <w:spacing w:before="9"/>
        <w:rPr>
          <w:b/>
          <w:sz w:val="15"/>
        </w:rPr>
      </w:pPr>
    </w:p>
    <w:p>
      <w:pPr>
        <w:pStyle w:val="ListParagraph"/>
        <w:numPr>
          <w:ilvl w:val="1"/>
          <w:numId w:val="1"/>
        </w:numPr>
        <w:tabs>
          <w:tab w:pos="956" w:val="left" w:leader="none"/>
        </w:tabs>
        <w:spacing w:line="240" w:lineRule="auto" w:before="92" w:after="0"/>
        <w:ind w:left="956" w:right="0" w:hanging="404"/>
        <w:jc w:val="left"/>
        <w:rPr>
          <w:b/>
          <w:sz w:val="22"/>
        </w:rPr>
      </w:pPr>
      <w:r>
        <w:rPr>
          <w:b/>
          <w:sz w:val="22"/>
        </w:rPr>
        <w:t>Resolución de consulta telefónica a través del número</w:t>
      </w:r>
      <w:r>
        <w:rPr>
          <w:b/>
          <w:spacing w:val="-2"/>
          <w:sz w:val="22"/>
        </w:rPr>
        <w:t> </w:t>
      </w:r>
      <w:r>
        <w:rPr>
          <w:b/>
          <w:sz w:val="22"/>
        </w:rPr>
        <w:t>1503.</w:t>
      </w:r>
    </w:p>
    <w:p>
      <w:pPr>
        <w:pStyle w:val="BodyText"/>
        <w:spacing w:before="2"/>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225" w:hRule="atLeast"/>
        </w:trPr>
        <w:tc>
          <w:tcPr>
            <w:tcW w:w="1158" w:type="dxa"/>
          </w:tcPr>
          <w:p>
            <w:pPr>
              <w:pStyle w:val="TableParagraph"/>
              <w:rPr>
                <w:b/>
                <w:sz w:val="16"/>
              </w:rPr>
            </w:pPr>
          </w:p>
          <w:p>
            <w:pPr>
              <w:pStyle w:val="TableParagraph"/>
              <w:spacing w:before="7"/>
              <w:rPr>
                <w:b/>
                <w:sz w:val="20"/>
              </w:rPr>
            </w:pPr>
          </w:p>
          <w:p>
            <w:pPr>
              <w:pStyle w:val="TableParagraph"/>
              <w:ind w:left="317" w:right="255" w:hanging="36"/>
              <w:rPr>
                <w:b/>
                <w:sz w:val="14"/>
              </w:rPr>
            </w:pPr>
            <w:r>
              <w:rPr>
                <w:b/>
                <w:sz w:val="14"/>
              </w:rPr>
              <w:t>1.Recibir llamada</w:t>
            </w:r>
          </w:p>
        </w:tc>
        <w:tc>
          <w:tcPr>
            <w:tcW w:w="1112" w:type="dxa"/>
          </w:tcPr>
          <w:p>
            <w:pPr>
              <w:pStyle w:val="TableParagraph"/>
              <w:rPr>
                <w:b/>
                <w:sz w:val="16"/>
              </w:rPr>
            </w:pPr>
          </w:p>
          <w:p>
            <w:pPr>
              <w:pStyle w:val="TableParagraph"/>
              <w:spacing w:before="7"/>
              <w:rPr>
                <w:b/>
                <w:sz w:val="13"/>
              </w:rPr>
            </w:pPr>
          </w:p>
          <w:p>
            <w:pPr>
              <w:pStyle w:val="TableParagraph"/>
              <w:spacing w:before="1"/>
              <w:ind w:left="68" w:right="59"/>
              <w:jc w:val="center"/>
              <w:rPr>
                <w:b/>
                <w:sz w:val="14"/>
              </w:rPr>
            </w:pPr>
            <w:r>
              <w:rPr>
                <w:b/>
                <w:sz w:val="14"/>
              </w:rPr>
              <w:t>Agente de Call Center planta central</w:t>
            </w:r>
          </w:p>
        </w:tc>
        <w:tc>
          <w:tcPr>
            <w:tcW w:w="8530" w:type="dxa"/>
          </w:tcPr>
          <w:p>
            <w:pPr>
              <w:pStyle w:val="TableParagraph"/>
              <w:spacing w:before="202"/>
              <w:ind w:left="56" w:right="16"/>
              <w:jc w:val="both"/>
              <w:rPr>
                <w:sz w:val="22"/>
              </w:rPr>
            </w:pPr>
            <w:r>
              <w:rPr>
                <w:sz w:val="22"/>
              </w:rPr>
              <w:t>Recibe llamada y atiende de forma rápida y amable. Deberá iniciar con un saludo “gracias por llamar al Ministerio de Educación le atiende” y se identifica con su primer nombre y pregunta en qué puede ayudar al usuario.</w:t>
            </w:r>
          </w:p>
        </w:tc>
      </w:tr>
      <w:tr>
        <w:trPr>
          <w:trHeight w:val="3401"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9"/>
              </w:rPr>
            </w:pPr>
          </w:p>
          <w:p>
            <w:pPr>
              <w:pStyle w:val="TableParagraph"/>
              <w:ind w:left="68" w:right="40" w:firstLine="97"/>
              <w:rPr>
                <w:b/>
                <w:sz w:val="14"/>
              </w:rPr>
            </w:pPr>
            <w:r>
              <w:rPr>
                <w:b/>
                <w:sz w:val="14"/>
              </w:rPr>
              <w:t>2. Identificar tipo de llamada</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68" w:right="59"/>
              <w:jc w:val="center"/>
              <w:rPr>
                <w:b/>
                <w:sz w:val="14"/>
              </w:rPr>
            </w:pPr>
            <w:r>
              <w:rPr>
                <w:b/>
                <w:sz w:val="14"/>
              </w:rPr>
              <w:t>Agente de Call Center planta central</w:t>
            </w:r>
          </w:p>
        </w:tc>
        <w:tc>
          <w:tcPr>
            <w:tcW w:w="8530" w:type="dxa"/>
          </w:tcPr>
          <w:p>
            <w:pPr>
              <w:pStyle w:val="TableParagraph"/>
              <w:spacing w:before="25"/>
              <w:ind w:left="56"/>
              <w:jc w:val="both"/>
              <w:rPr>
                <w:sz w:val="22"/>
              </w:rPr>
            </w:pPr>
            <w:r>
              <w:rPr>
                <w:sz w:val="22"/>
              </w:rPr>
              <w:t>Identifica el tipo de llamada, de las que pueden ser:</w:t>
            </w:r>
          </w:p>
          <w:p>
            <w:pPr>
              <w:pStyle w:val="TableParagraph"/>
              <w:rPr>
                <w:b/>
                <w:sz w:val="22"/>
              </w:rPr>
            </w:pPr>
          </w:p>
          <w:p>
            <w:pPr>
              <w:pStyle w:val="TableParagraph"/>
              <w:numPr>
                <w:ilvl w:val="0"/>
                <w:numId w:val="3"/>
              </w:numPr>
              <w:tabs>
                <w:tab w:pos="765" w:val="left" w:leader="none"/>
              </w:tabs>
              <w:spacing w:line="240" w:lineRule="auto" w:before="0" w:after="0"/>
              <w:ind w:left="764" w:right="0" w:hanging="349"/>
              <w:jc w:val="left"/>
              <w:rPr>
                <w:sz w:val="20"/>
              </w:rPr>
            </w:pPr>
            <w:r>
              <w:rPr>
                <w:sz w:val="22"/>
              </w:rPr>
              <w:t>Atención de llamadas telefónicas a través del</w:t>
            </w:r>
            <w:r>
              <w:rPr>
                <w:spacing w:val="-3"/>
                <w:sz w:val="22"/>
              </w:rPr>
              <w:t> </w:t>
            </w:r>
            <w:r>
              <w:rPr>
                <w:sz w:val="22"/>
              </w:rPr>
              <w:t>24119595</w:t>
            </w:r>
          </w:p>
          <w:p>
            <w:pPr>
              <w:pStyle w:val="TableParagraph"/>
              <w:numPr>
                <w:ilvl w:val="0"/>
                <w:numId w:val="3"/>
              </w:numPr>
              <w:tabs>
                <w:tab w:pos="765" w:val="left" w:leader="none"/>
              </w:tabs>
              <w:spacing w:line="240" w:lineRule="auto" w:before="0" w:after="0"/>
              <w:ind w:left="764" w:right="0" w:hanging="349"/>
              <w:jc w:val="left"/>
              <w:rPr>
                <w:sz w:val="22"/>
              </w:rPr>
            </w:pPr>
            <w:r>
              <w:rPr>
                <w:sz w:val="22"/>
              </w:rPr>
              <w:t>Resolución de consulta</w:t>
            </w:r>
            <w:r>
              <w:rPr>
                <w:spacing w:val="-3"/>
                <w:sz w:val="22"/>
              </w:rPr>
              <w:t> </w:t>
            </w:r>
            <w:r>
              <w:rPr>
                <w:sz w:val="22"/>
              </w:rPr>
              <w:t>inmediata</w:t>
            </w:r>
          </w:p>
          <w:p>
            <w:pPr>
              <w:pStyle w:val="TableParagraph"/>
              <w:numPr>
                <w:ilvl w:val="0"/>
                <w:numId w:val="3"/>
              </w:numPr>
              <w:tabs>
                <w:tab w:pos="765" w:val="left" w:leader="none"/>
              </w:tabs>
              <w:spacing w:line="240" w:lineRule="auto" w:before="1" w:after="0"/>
              <w:ind w:left="764" w:right="0" w:hanging="349"/>
              <w:jc w:val="left"/>
              <w:rPr>
                <w:sz w:val="22"/>
              </w:rPr>
            </w:pPr>
            <w:r>
              <w:rPr>
                <w:sz w:val="22"/>
              </w:rPr>
              <w:t>Resolución de Consulta</w:t>
            </w:r>
            <w:r>
              <w:rPr>
                <w:spacing w:val="-3"/>
                <w:sz w:val="22"/>
              </w:rPr>
              <w:t> </w:t>
            </w:r>
            <w:r>
              <w:rPr>
                <w:sz w:val="22"/>
              </w:rPr>
              <w:t>especifica</w:t>
            </w:r>
          </w:p>
          <w:p>
            <w:pPr>
              <w:pStyle w:val="TableParagraph"/>
              <w:spacing w:before="10"/>
              <w:rPr>
                <w:b/>
                <w:sz w:val="21"/>
              </w:rPr>
            </w:pPr>
          </w:p>
          <w:p>
            <w:pPr>
              <w:pStyle w:val="TableParagraph"/>
              <w:ind w:left="56" w:right="15"/>
              <w:jc w:val="both"/>
              <w:rPr>
                <w:sz w:val="22"/>
              </w:rPr>
            </w:pPr>
            <w:r>
              <w:rPr>
                <w:sz w:val="22"/>
              </w:rPr>
              <w:t>Si la llamada corresponde a dar atención a través del PBX, proporciona el número de extensión de la persona con quien desea comunicarse e informa que el número que debe de marcar es el 24119595, con el que se podrá comunicar a las diferentes Direcciones del Ministerio de Educación.</w:t>
            </w:r>
          </w:p>
          <w:p>
            <w:pPr>
              <w:pStyle w:val="TableParagraph"/>
              <w:rPr>
                <w:b/>
                <w:sz w:val="22"/>
              </w:rPr>
            </w:pPr>
          </w:p>
          <w:p>
            <w:pPr>
              <w:pStyle w:val="TableParagraph"/>
              <w:ind w:left="56" w:right="17"/>
              <w:jc w:val="both"/>
              <w:rPr>
                <w:sz w:val="22"/>
              </w:rPr>
            </w:pPr>
            <w:r>
              <w:rPr>
                <w:sz w:val="22"/>
              </w:rPr>
              <w:t>Si la llamada es para expresar una queja o denuncia se traslada a la Unidad de Quejas.</w:t>
            </w:r>
          </w:p>
        </w:tc>
      </w:tr>
      <w:tr>
        <w:trPr>
          <w:trHeight w:val="1125" w:hRule="atLeast"/>
        </w:trPr>
        <w:tc>
          <w:tcPr>
            <w:tcW w:w="1158" w:type="dxa"/>
          </w:tcPr>
          <w:p>
            <w:pPr>
              <w:pStyle w:val="TableParagraph"/>
              <w:rPr>
                <w:b/>
                <w:sz w:val="16"/>
              </w:rPr>
            </w:pPr>
          </w:p>
          <w:p>
            <w:pPr>
              <w:pStyle w:val="TableParagraph"/>
              <w:spacing w:before="107"/>
              <w:ind w:left="212" w:right="111" w:hanging="75"/>
              <w:rPr>
                <w:b/>
                <w:sz w:val="14"/>
              </w:rPr>
            </w:pPr>
            <w:r>
              <w:rPr>
                <w:b/>
                <w:sz w:val="14"/>
              </w:rPr>
              <w:t>3. Solucionar consultas inmediatas</w:t>
            </w:r>
          </w:p>
        </w:tc>
        <w:tc>
          <w:tcPr>
            <w:tcW w:w="1112" w:type="dxa"/>
          </w:tcPr>
          <w:p>
            <w:pPr>
              <w:pStyle w:val="TableParagraph"/>
              <w:rPr>
                <w:b/>
                <w:sz w:val="16"/>
              </w:rPr>
            </w:pPr>
          </w:p>
          <w:p>
            <w:pPr>
              <w:pStyle w:val="TableParagraph"/>
              <w:spacing w:before="107"/>
              <w:ind w:left="68" w:right="59"/>
              <w:jc w:val="center"/>
              <w:rPr>
                <w:b/>
                <w:sz w:val="14"/>
              </w:rPr>
            </w:pPr>
            <w:r>
              <w:rPr>
                <w:b/>
                <w:sz w:val="14"/>
              </w:rPr>
              <w:t>Agente de Call Center planta central</w:t>
            </w:r>
          </w:p>
        </w:tc>
        <w:tc>
          <w:tcPr>
            <w:tcW w:w="8530" w:type="dxa"/>
          </w:tcPr>
          <w:p>
            <w:pPr>
              <w:pStyle w:val="TableParagraph"/>
              <w:spacing w:before="25"/>
              <w:ind w:left="56" w:right="16"/>
              <w:jc w:val="both"/>
              <w:rPr>
                <w:sz w:val="22"/>
              </w:rPr>
            </w:pPr>
            <w:r>
              <w:rPr>
                <w:sz w:val="22"/>
              </w:rPr>
              <w:t>Si el tipo de llamada es para resolución de consulta inmediata, accede a la base de datos que contiene información de las Dependencias del Ministerio de Educación, proporciona la información solicitada y termina la llamada agradeciéndole al usuario por haberse comunicado al Ministerio de Educación.</w:t>
            </w:r>
          </w:p>
        </w:tc>
      </w:tr>
      <w:tr>
        <w:trPr>
          <w:trHeight w:val="3148"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8"/>
              <w:ind w:left="239" w:right="165" w:hanging="47"/>
              <w:rPr>
                <w:b/>
                <w:sz w:val="14"/>
              </w:rPr>
            </w:pPr>
            <w:r>
              <w:rPr>
                <w:b/>
                <w:sz w:val="14"/>
              </w:rPr>
              <w:t>4. Registrar datos de consulta especifica</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68" w:right="59"/>
              <w:jc w:val="center"/>
              <w:rPr>
                <w:b/>
                <w:sz w:val="14"/>
              </w:rPr>
            </w:pPr>
            <w:r>
              <w:rPr>
                <w:b/>
                <w:sz w:val="14"/>
              </w:rPr>
              <w:t>Agente de Call Center planta central</w:t>
            </w:r>
          </w:p>
        </w:tc>
        <w:tc>
          <w:tcPr>
            <w:tcW w:w="8530" w:type="dxa"/>
          </w:tcPr>
          <w:p>
            <w:pPr>
              <w:pStyle w:val="TableParagraph"/>
              <w:spacing w:before="25"/>
              <w:ind w:left="56" w:right="16"/>
              <w:jc w:val="both"/>
              <w:rPr>
                <w:sz w:val="22"/>
              </w:rPr>
            </w:pPr>
            <w:r>
              <w:rPr>
                <w:sz w:val="22"/>
              </w:rPr>
              <w:t>Si el tipo de llamada es para solucionar una consulta específica y no cuenta con la información, solicita al usuario datos generales y los registra en el cuadro de control de la siguiente</w:t>
            </w:r>
            <w:r>
              <w:rPr>
                <w:spacing w:val="-1"/>
                <w:sz w:val="22"/>
              </w:rPr>
              <w:t> </w:t>
            </w:r>
            <w:r>
              <w:rPr>
                <w:sz w:val="22"/>
              </w:rPr>
              <w:t>forma:</w:t>
            </w:r>
          </w:p>
          <w:p>
            <w:pPr>
              <w:pStyle w:val="TableParagraph"/>
              <w:spacing w:before="11"/>
              <w:rPr>
                <w:b/>
                <w:sz w:val="21"/>
              </w:rPr>
            </w:pPr>
          </w:p>
          <w:p>
            <w:pPr>
              <w:pStyle w:val="TableParagraph"/>
              <w:numPr>
                <w:ilvl w:val="0"/>
                <w:numId w:val="4"/>
              </w:numPr>
              <w:tabs>
                <w:tab w:pos="765" w:val="left" w:leader="none"/>
              </w:tabs>
              <w:spacing w:line="240" w:lineRule="auto" w:before="0" w:after="0"/>
              <w:ind w:left="764" w:right="0" w:hanging="349"/>
              <w:jc w:val="left"/>
              <w:rPr>
                <w:sz w:val="22"/>
              </w:rPr>
            </w:pPr>
            <w:r>
              <w:rPr>
                <w:sz w:val="22"/>
              </w:rPr>
              <w:t>Nombre de la persona que</w:t>
            </w:r>
            <w:r>
              <w:rPr>
                <w:spacing w:val="-1"/>
                <w:sz w:val="22"/>
              </w:rPr>
              <w:t> </w:t>
            </w:r>
            <w:r>
              <w:rPr>
                <w:sz w:val="22"/>
              </w:rPr>
              <w:t>llama</w:t>
            </w:r>
          </w:p>
          <w:p>
            <w:pPr>
              <w:pStyle w:val="TableParagraph"/>
              <w:numPr>
                <w:ilvl w:val="0"/>
                <w:numId w:val="4"/>
              </w:numPr>
              <w:tabs>
                <w:tab w:pos="765" w:val="left" w:leader="none"/>
              </w:tabs>
              <w:spacing w:line="240" w:lineRule="auto" w:before="0" w:after="0"/>
              <w:ind w:left="764" w:right="0" w:hanging="349"/>
              <w:jc w:val="left"/>
              <w:rPr>
                <w:sz w:val="22"/>
              </w:rPr>
            </w:pPr>
            <w:r>
              <w:rPr>
                <w:sz w:val="22"/>
              </w:rPr>
              <w:t>Número de teléfono de</w:t>
            </w:r>
            <w:r>
              <w:rPr>
                <w:spacing w:val="-1"/>
                <w:sz w:val="22"/>
              </w:rPr>
              <w:t> </w:t>
            </w:r>
            <w:r>
              <w:rPr>
                <w:sz w:val="22"/>
              </w:rPr>
              <w:t>localización</w:t>
            </w:r>
          </w:p>
          <w:p>
            <w:pPr>
              <w:pStyle w:val="TableParagraph"/>
              <w:numPr>
                <w:ilvl w:val="0"/>
                <w:numId w:val="4"/>
              </w:numPr>
              <w:tabs>
                <w:tab w:pos="765" w:val="left" w:leader="none"/>
              </w:tabs>
              <w:spacing w:line="240" w:lineRule="auto" w:before="0" w:after="0"/>
              <w:ind w:left="764" w:right="0" w:hanging="349"/>
              <w:jc w:val="left"/>
              <w:rPr>
                <w:sz w:val="22"/>
              </w:rPr>
            </w:pPr>
            <w:r>
              <w:rPr>
                <w:sz w:val="22"/>
              </w:rPr>
              <w:t>Dirección de correo</w:t>
            </w:r>
            <w:r>
              <w:rPr>
                <w:spacing w:val="-2"/>
                <w:sz w:val="22"/>
              </w:rPr>
              <w:t> </w:t>
            </w:r>
            <w:r>
              <w:rPr>
                <w:sz w:val="22"/>
              </w:rPr>
              <w:t>electrónico</w:t>
            </w:r>
          </w:p>
          <w:p>
            <w:pPr>
              <w:pStyle w:val="TableParagraph"/>
              <w:numPr>
                <w:ilvl w:val="0"/>
                <w:numId w:val="4"/>
              </w:numPr>
              <w:tabs>
                <w:tab w:pos="765" w:val="left" w:leader="none"/>
              </w:tabs>
              <w:spacing w:line="240" w:lineRule="auto" w:before="1" w:after="0"/>
              <w:ind w:left="764" w:right="0" w:hanging="349"/>
              <w:jc w:val="left"/>
              <w:rPr>
                <w:sz w:val="22"/>
              </w:rPr>
            </w:pPr>
            <w:r>
              <w:rPr>
                <w:sz w:val="22"/>
              </w:rPr>
              <w:t>Descripción de la</w:t>
            </w:r>
            <w:r>
              <w:rPr>
                <w:spacing w:val="-2"/>
                <w:sz w:val="22"/>
              </w:rPr>
              <w:t> </w:t>
            </w:r>
            <w:r>
              <w:rPr>
                <w:sz w:val="22"/>
              </w:rPr>
              <w:t>consulta</w:t>
            </w:r>
          </w:p>
          <w:p>
            <w:pPr>
              <w:pStyle w:val="TableParagraph"/>
              <w:rPr>
                <w:b/>
                <w:sz w:val="22"/>
              </w:rPr>
            </w:pPr>
          </w:p>
          <w:p>
            <w:pPr>
              <w:pStyle w:val="TableParagraph"/>
              <w:ind w:left="56" w:right="16"/>
              <w:jc w:val="both"/>
              <w:rPr>
                <w:sz w:val="22"/>
              </w:rPr>
            </w:pPr>
            <w:r>
              <w:rPr>
                <w:sz w:val="22"/>
              </w:rPr>
              <w:t>Genera y registra un número de consulta e informa al usuario que se le contactará lo más pronto posible para brindarle lo solicitado, teniendo como máximo un tiempo de respuesta de 4 horas.</w:t>
            </w:r>
          </w:p>
        </w:tc>
      </w:tr>
      <w:tr>
        <w:trPr>
          <w:trHeight w:val="1224" w:hRule="atLeast"/>
        </w:trPr>
        <w:tc>
          <w:tcPr>
            <w:tcW w:w="1158" w:type="dxa"/>
          </w:tcPr>
          <w:p>
            <w:pPr>
              <w:pStyle w:val="TableParagraph"/>
              <w:rPr>
                <w:b/>
                <w:sz w:val="16"/>
              </w:rPr>
            </w:pPr>
          </w:p>
          <w:p>
            <w:pPr>
              <w:pStyle w:val="TableParagraph"/>
              <w:spacing w:before="7"/>
              <w:rPr>
                <w:b/>
                <w:sz w:val="13"/>
              </w:rPr>
            </w:pPr>
          </w:p>
          <w:p>
            <w:pPr>
              <w:pStyle w:val="TableParagraph"/>
              <w:spacing w:before="1"/>
              <w:ind w:left="281" w:right="138" w:hanging="116"/>
              <w:rPr>
                <w:b/>
                <w:sz w:val="14"/>
              </w:rPr>
            </w:pPr>
            <w:r>
              <w:rPr>
                <w:b/>
                <w:sz w:val="14"/>
              </w:rPr>
              <w:t>5. Solicitar y trasladar</w:t>
            </w:r>
          </w:p>
          <w:p>
            <w:pPr>
              <w:pStyle w:val="TableParagraph"/>
              <w:spacing w:line="161" w:lineRule="exact"/>
              <w:ind w:left="177"/>
              <w:rPr>
                <w:b/>
                <w:sz w:val="14"/>
              </w:rPr>
            </w:pPr>
            <w:r>
              <w:rPr>
                <w:b/>
                <w:sz w:val="14"/>
              </w:rPr>
              <w:t>información</w:t>
            </w:r>
          </w:p>
        </w:tc>
        <w:tc>
          <w:tcPr>
            <w:tcW w:w="1112" w:type="dxa"/>
          </w:tcPr>
          <w:p>
            <w:pPr>
              <w:pStyle w:val="TableParagraph"/>
              <w:rPr>
                <w:b/>
                <w:sz w:val="16"/>
              </w:rPr>
            </w:pPr>
          </w:p>
          <w:p>
            <w:pPr>
              <w:pStyle w:val="TableParagraph"/>
              <w:spacing w:before="7"/>
              <w:rPr>
                <w:b/>
                <w:sz w:val="13"/>
              </w:rPr>
            </w:pPr>
          </w:p>
          <w:p>
            <w:pPr>
              <w:pStyle w:val="TableParagraph"/>
              <w:spacing w:before="1"/>
              <w:ind w:left="68" w:right="59"/>
              <w:jc w:val="center"/>
              <w:rPr>
                <w:b/>
                <w:sz w:val="14"/>
              </w:rPr>
            </w:pPr>
            <w:r>
              <w:rPr>
                <w:b/>
                <w:sz w:val="14"/>
              </w:rPr>
              <w:t>Agente de Call Center Planta Central</w:t>
            </w:r>
          </w:p>
        </w:tc>
        <w:tc>
          <w:tcPr>
            <w:tcW w:w="8530" w:type="dxa"/>
          </w:tcPr>
          <w:p>
            <w:pPr>
              <w:pStyle w:val="TableParagraph"/>
              <w:spacing w:before="202"/>
              <w:ind w:left="56" w:right="16"/>
              <w:jc w:val="both"/>
              <w:rPr>
                <w:sz w:val="22"/>
              </w:rPr>
            </w:pPr>
            <w:r>
              <w:rPr>
                <w:sz w:val="22"/>
              </w:rPr>
              <w:t>Solicita al enlace de call center obtener la información de la consulta específica del área de la Dirección a la que pertenece y traslada al agente de Call Center en un máximo de tiempo de 4 horas.</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210" w:right="203"/>
              <w:jc w:val="center"/>
              <w:rPr>
                <w:sz w:val="16"/>
              </w:rPr>
            </w:pPr>
            <w:r>
              <w:rPr>
                <w:sz w:val="16"/>
              </w:rPr>
              <w:t>INSTRUCTIVO </w:t>
            </w:r>
          </w:p>
          <w:p>
            <w:pPr>
              <w:pStyle w:val="TableParagraph"/>
              <w:spacing w:line="270" w:lineRule="atLeast" w:before="27"/>
              <w:ind w:left="213" w:right="203"/>
              <w:jc w:val="center"/>
              <w:rPr>
                <w:b/>
                <w:sz w:val="24"/>
              </w:rPr>
            </w:pPr>
            <w:r>
              <w:rPr>
                <w:b/>
                <w:sz w:val="24"/>
              </w:rPr>
              <w:t>ATENCIÓN A USUARIOS VÍA TELEFONICA A TRAVES DEL CENTRO DE ATENCIÓN DE LLAMADAS (CALL CENTER)</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990"/>
              <w:rPr>
                <w:sz w:val="16"/>
              </w:rPr>
            </w:pPr>
            <w:r>
              <w:rPr>
                <w:sz w:val="16"/>
              </w:rPr>
              <w:t>Del proceso: Atención al Ciudadano</w:t>
            </w:r>
          </w:p>
        </w:tc>
        <w:tc>
          <w:tcPr>
            <w:tcW w:w="2411" w:type="dxa"/>
          </w:tcPr>
          <w:p>
            <w:pPr>
              <w:pStyle w:val="TableParagraph"/>
              <w:spacing w:line="183" w:lineRule="exact"/>
              <w:ind w:left="417"/>
              <w:rPr>
                <w:b/>
                <w:sz w:val="16"/>
              </w:rPr>
            </w:pPr>
            <w:r>
              <w:rPr>
                <w:sz w:val="16"/>
              </w:rPr>
              <w:t>Código: ATE</w:t>
            </w:r>
            <w:r>
              <w:rPr>
                <w:b/>
                <w:sz w:val="16"/>
              </w:rPr>
              <w:t>-INS-05</w:t>
            </w:r>
          </w:p>
        </w:tc>
        <w:tc>
          <w:tcPr>
            <w:tcW w:w="1559" w:type="dxa"/>
          </w:tcPr>
          <w:p>
            <w:pPr>
              <w:pStyle w:val="TableParagraph"/>
              <w:spacing w:line="183" w:lineRule="exact"/>
              <w:ind w:left="334"/>
              <w:rPr>
                <w:sz w:val="16"/>
              </w:rPr>
            </w:pPr>
            <w:r>
              <w:rPr>
                <w:sz w:val="16"/>
              </w:rPr>
              <w:t>Versión: 01</w:t>
            </w:r>
          </w:p>
        </w:tc>
        <w:tc>
          <w:tcPr>
            <w:tcW w:w="1843" w:type="dxa"/>
          </w:tcPr>
          <w:p>
            <w:pPr>
              <w:pStyle w:val="TableParagraph"/>
              <w:spacing w:line="183" w:lineRule="exact"/>
              <w:ind w:left="424"/>
              <w:rPr>
                <w:sz w:val="16"/>
              </w:rPr>
            </w:pPr>
            <w:r>
              <w:rPr>
                <w:sz w:val="16"/>
              </w:rPr>
              <w:t>Página 4 de 4</w:t>
            </w:r>
          </w:p>
        </w:tc>
      </w:tr>
    </w:tbl>
    <w:p>
      <w:pPr>
        <w:pStyle w:val="BodyText"/>
        <w:spacing w:before="8" w:after="1"/>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378" w:hRule="atLeast"/>
        </w:trPr>
        <w:tc>
          <w:tcPr>
            <w:tcW w:w="1158" w:type="dxa"/>
          </w:tcPr>
          <w:p>
            <w:pPr>
              <w:pStyle w:val="TableParagraph"/>
              <w:rPr>
                <w:b/>
                <w:sz w:val="16"/>
              </w:rPr>
            </w:pPr>
          </w:p>
          <w:p>
            <w:pPr>
              <w:pStyle w:val="TableParagraph"/>
              <w:spacing w:before="3"/>
              <w:rPr>
                <w:b/>
                <w:sz w:val="13"/>
              </w:rPr>
            </w:pPr>
          </w:p>
          <w:p>
            <w:pPr>
              <w:pStyle w:val="TableParagraph"/>
              <w:ind w:left="161" w:right="134" w:firstLine="88"/>
              <w:rPr>
                <w:b/>
                <w:sz w:val="14"/>
              </w:rPr>
            </w:pPr>
            <w:r>
              <w:rPr>
                <w:b/>
                <w:sz w:val="14"/>
              </w:rPr>
              <w:t>6. Brindar información específica al</w:t>
            </w:r>
          </w:p>
          <w:p>
            <w:pPr>
              <w:pStyle w:val="TableParagraph"/>
              <w:ind w:left="324"/>
              <w:rPr>
                <w:b/>
                <w:sz w:val="14"/>
              </w:rPr>
            </w:pPr>
            <w:r>
              <w:rPr>
                <w:b/>
                <w:sz w:val="14"/>
              </w:rPr>
              <w:t>usuario</w:t>
            </w:r>
          </w:p>
        </w:tc>
        <w:tc>
          <w:tcPr>
            <w:tcW w:w="1112" w:type="dxa"/>
          </w:tcPr>
          <w:p>
            <w:pPr>
              <w:pStyle w:val="TableParagraph"/>
              <w:rPr>
                <w:b/>
                <w:sz w:val="16"/>
              </w:rPr>
            </w:pPr>
          </w:p>
          <w:p>
            <w:pPr>
              <w:pStyle w:val="TableParagraph"/>
              <w:spacing w:before="4"/>
              <w:rPr>
                <w:b/>
                <w:sz w:val="20"/>
              </w:rPr>
            </w:pPr>
          </w:p>
          <w:p>
            <w:pPr>
              <w:pStyle w:val="TableParagraph"/>
              <w:ind w:left="68" w:right="59"/>
              <w:jc w:val="center"/>
              <w:rPr>
                <w:b/>
                <w:i/>
                <w:sz w:val="14"/>
              </w:rPr>
            </w:pPr>
            <w:r>
              <w:rPr>
                <w:b/>
                <w:i/>
                <w:sz w:val="14"/>
              </w:rPr>
              <w:t>Agente de Call </w:t>
            </w:r>
            <w:r>
              <w:rPr>
                <w:b/>
                <w:i/>
                <w:sz w:val="14"/>
              </w:rPr>
              <w:t>Center Planta Central</w:t>
            </w:r>
          </w:p>
        </w:tc>
        <w:tc>
          <w:tcPr>
            <w:tcW w:w="8530" w:type="dxa"/>
          </w:tcPr>
          <w:p>
            <w:pPr>
              <w:pStyle w:val="TableParagraph"/>
              <w:spacing w:before="26"/>
              <w:ind w:left="56" w:right="17"/>
              <w:rPr>
                <w:sz w:val="22"/>
              </w:rPr>
            </w:pPr>
            <w:r>
              <w:rPr>
                <w:sz w:val="22"/>
              </w:rPr>
              <w:t>Brinda la información al usuario, comunicándose vía telefónica ó por correo electrónico, en un término de 4 horas.</w:t>
            </w:r>
          </w:p>
          <w:p>
            <w:pPr>
              <w:pStyle w:val="TableParagraph"/>
              <w:spacing w:before="11"/>
              <w:rPr>
                <w:b/>
                <w:sz w:val="21"/>
              </w:rPr>
            </w:pPr>
          </w:p>
          <w:p>
            <w:pPr>
              <w:pStyle w:val="TableParagraph"/>
              <w:ind w:left="56"/>
              <w:rPr>
                <w:b/>
                <w:sz w:val="22"/>
              </w:rPr>
            </w:pPr>
            <w:r>
              <w:rPr>
                <w:sz w:val="22"/>
              </w:rPr>
              <w:t>Registra el seguimiento y guarda la información en cuadro de control, </w:t>
            </w:r>
            <w:r>
              <w:rPr>
                <w:b/>
                <w:sz w:val="22"/>
              </w:rPr>
              <w:t>coloca el estatus de la consulta como finalizada.</w:t>
            </w:r>
          </w:p>
        </w:tc>
      </w:tr>
    </w:tbl>
    <w:p>
      <w:pPr>
        <w:pStyle w:val="BodyText"/>
        <w:spacing w:before="10"/>
        <w:rPr>
          <w:b/>
          <w:sz w:val="13"/>
        </w:rPr>
      </w:pPr>
    </w:p>
    <w:p>
      <w:pPr>
        <w:pStyle w:val="ListParagraph"/>
        <w:numPr>
          <w:ilvl w:val="1"/>
          <w:numId w:val="1"/>
        </w:numPr>
        <w:tabs>
          <w:tab w:pos="956" w:val="left" w:leader="none"/>
        </w:tabs>
        <w:spacing w:line="240" w:lineRule="auto" w:before="92" w:after="0"/>
        <w:ind w:left="981" w:right="641" w:hanging="429"/>
        <w:jc w:val="left"/>
        <w:rPr>
          <w:b/>
          <w:sz w:val="22"/>
        </w:rPr>
      </w:pPr>
      <w:r>
        <w:rPr>
          <w:b/>
          <w:sz w:val="22"/>
        </w:rPr>
        <w:t>Traslado de llamadas a diferentes dependencias de Ministerio de Educación, a través del PBX 24119595.</w:t>
      </w:r>
    </w:p>
    <w:p>
      <w:pPr>
        <w:pStyle w:val="BodyText"/>
        <w:spacing w:before="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630" w:hRule="atLeast"/>
        </w:trPr>
        <w:tc>
          <w:tcPr>
            <w:tcW w:w="1158"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317" w:right="255" w:hanging="36"/>
              <w:rPr>
                <w:b/>
                <w:sz w:val="14"/>
              </w:rPr>
            </w:pPr>
            <w:r>
              <w:rPr>
                <w:b/>
                <w:sz w:val="14"/>
              </w:rPr>
              <w:t>1.Recibir llamada</w:t>
            </w:r>
          </w:p>
        </w:tc>
        <w:tc>
          <w:tcPr>
            <w:tcW w:w="1112" w:type="dxa"/>
          </w:tcPr>
          <w:p>
            <w:pPr>
              <w:pStyle w:val="TableParagraph"/>
              <w:rPr>
                <w:b/>
                <w:sz w:val="16"/>
              </w:rPr>
            </w:pPr>
          </w:p>
          <w:p>
            <w:pPr>
              <w:pStyle w:val="TableParagraph"/>
              <w:rPr>
                <w:b/>
                <w:sz w:val="16"/>
              </w:rPr>
            </w:pPr>
          </w:p>
          <w:p>
            <w:pPr>
              <w:pStyle w:val="TableParagraph"/>
              <w:spacing w:before="3"/>
              <w:rPr>
                <w:b/>
                <w:sz w:val="15"/>
              </w:rPr>
            </w:pPr>
          </w:p>
          <w:p>
            <w:pPr>
              <w:pStyle w:val="TableParagraph"/>
              <w:ind w:left="68" w:right="59"/>
              <w:jc w:val="center"/>
              <w:rPr>
                <w:b/>
                <w:sz w:val="14"/>
              </w:rPr>
            </w:pPr>
            <w:r>
              <w:rPr>
                <w:b/>
                <w:sz w:val="14"/>
              </w:rPr>
              <w:t>Agente de Call Center planta central</w:t>
            </w:r>
          </w:p>
        </w:tc>
        <w:tc>
          <w:tcPr>
            <w:tcW w:w="8530" w:type="dxa"/>
          </w:tcPr>
          <w:p>
            <w:pPr>
              <w:pStyle w:val="TableParagraph"/>
              <w:spacing w:before="26"/>
              <w:ind w:left="56" w:right="17"/>
              <w:jc w:val="both"/>
              <w:rPr>
                <w:sz w:val="22"/>
              </w:rPr>
            </w:pPr>
            <w:r>
              <w:rPr>
                <w:sz w:val="22"/>
              </w:rPr>
              <w:t>Recibe llamada y atiende de forma rápida y amable, con voz clara, pausada. Deberá iniciar con un saludo “gracias por llamar al Ministerio de Educación le atiende” y se identifica con su primer nombre y pregunta en qué puede ayudar al usuario.</w:t>
            </w:r>
          </w:p>
          <w:p>
            <w:pPr>
              <w:pStyle w:val="TableParagraph"/>
              <w:spacing w:before="11"/>
              <w:rPr>
                <w:b/>
                <w:sz w:val="21"/>
              </w:rPr>
            </w:pPr>
          </w:p>
          <w:p>
            <w:pPr>
              <w:pStyle w:val="TableParagraph"/>
              <w:numPr>
                <w:ilvl w:val="0"/>
                <w:numId w:val="5"/>
              </w:numPr>
              <w:tabs>
                <w:tab w:pos="765" w:val="left" w:leader="none"/>
              </w:tabs>
              <w:spacing w:line="240" w:lineRule="auto" w:before="0" w:after="0"/>
              <w:ind w:left="776" w:right="17" w:hanging="360"/>
              <w:jc w:val="left"/>
              <w:rPr>
                <w:sz w:val="22"/>
              </w:rPr>
            </w:pPr>
            <w:r>
              <w:rPr>
                <w:b/>
                <w:sz w:val="22"/>
              </w:rPr>
              <w:t>Nota 1: </w:t>
            </w:r>
            <w:r>
              <w:rPr>
                <w:sz w:val="22"/>
              </w:rPr>
              <w:t>Si la llamada corresponde a una consulta, informa amablemente al usuario que el número para consultas es el</w:t>
            </w:r>
            <w:r>
              <w:rPr>
                <w:spacing w:val="-3"/>
                <w:sz w:val="22"/>
              </w:rPr>
              <w:t> </w:t>
            </w:r>
            <w:r>
              <w:rPr>
                <w:sz w:val="22"/>
              </w:rPr>
              <w:t>1503.</w:t>
            </w:r>
          </w:p>
        </w:tc>
      </w:tr>
      <w:tr>
        <w:trPr>
          <w:trHeight w:val="873" w:hRule="atLeast"/>
        </w:trPr>
        <w:tc>
          <w:tcPr>
            <w:tcW w:w="1158" w:type="dxa"/>
          </w:tcPr>
          <w:p>
            <w:pPr>
              <w:pStyle w:val="TableParagraph"/>
              <w:spacing w:before="3"/>
              <w:rPr>
                <w:b/>
                <w:sz w:val="21"/>
              </w:rPr>
            </w:pPr>
          </w:p>
          <w:p>
            <w:pPr>
              <w:pStyle w:val="TableParagraph"/>
              <w:spacing w:before="1"/>
              <w:ind w:left="317" w:right="88" w:hanging="203"/>
              <w:rPr>
                <w:b/>
                <w:sz w:val="14"/>
              </w:rPr>
            </w:pPr>
            <w:r>
              <w:rPr>
                <w:b/>
                <w:sz w:val="14"/>
              </w:rPr>
              <w:t>2. Direccionar llamada</w:t>
            </w:r>
          </w:p>
        </w:tc>
        <w:tc>
          <w:tcPr>
            <w:tcW w:w="1112" w:type="dxa"/>
          </w:tcPr>
          <w:p>
            <w:pPr>
              <w:pStyle w:val="TableParagraph"/>
              <w:spacing w:before="3"/>
              <w:rPr>
                <w:b/>
                <w:sz w:val="21"/>
              </w:rPr>
            </w:pPr>
          </w:p>
          <w:p>
            <w:pPr>
              <w:pStyle w:val="TableParagraph"/>
              <w:spacing w:before="1"/>
              <w:ind w:left="345" w:right="68" w:hanging="250"/>
              <w:rPr>
                <w:sz w:val="14"/>
              </w:rPr>
            </w:pPr>
            <w:r>
              <w:rPr>
                <w:sz w:val="14"/>
              </w:rPr>
              <w:t>Agente de Call Center</w:t>
            </w:r>
          </w:p>
        </w:tc>
        <w:tc>
          <w:tcPr>
            <w:tcW w:w="8530" w:type="dxa"/>
          </w:tcPr>
          <w:p>
            <w:pPr>
              <w:pStyle w:val="TableParagraph"/>
              <w:spacing w:before="26"/>
              <w:ind w:left="56" w:right="17"/>
              <w:jc w:val="both"/>
              <w:rPr>
                <w:sz w:val="22"/>
              </w:rPr>
            </w:pPr>
            <w:r>
              <w:rPr>
                <w:sz w:val="22"/>
              </w:rPr>
              <w:t>Se comunica a la extensión e informa la existencia de una llamada, si la Dependencia la atiende termina la llamada, si no le informa el motivo y termina la llamada agradeciendo al usuario por haberse comunicado al Ministerio de Educación.</w:t>
            </w:r>
          </w:p>
        </w:tc>
      </w:tr>
    </w:tbl>
    <w:sectPr>
      <w:pgSz w:w="12240" w:h="15840"/>
      <w:pgMar w:header="208" w:footer="334"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16078848"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6079360" type="#_x0000_t202" filled="false" stroked="false">
          <v:textbox inset="0,0,0,0">
            <w:txbxContent>
              <w:p>
                <w:pPr>
                  <w:spacing w:before="16"/>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76" w:hanging="348"/>
      </w:pPr>
      <w:rPr>
        <w:rFonts w:hint="default" w:ascii="Wingdings" w:hAnsi="Wingdings" w:eastAsia="Wingdings" w:cs="Wingdings"/>
        <w:w w:val="99"/>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2" w:hanging="348"/>
      </w:pPr>
      <w:rPr>
        <w:rFonts w:hint="default"/>
        <w:lang w:val="es-ES" w:eastAsia="en-US" w:bidi="ar-SA"/>
      </w:rPr>
    </w:lvl>
    <w:lvl w:ilvl="4">
      <w:start w:val="0"/>
      <w:numFmt w:val="bullet"/>
      <w:lvlText w:val="•"/>
      <w:lvlJc w:val="left"/>
      <w:pPr>
        <w:ind w:left="3876" w:hanging="348"/>
      </w:pPr>
      <w:rPr>
        <w:rFonts w:hint="default"/>
        <w:lang w:val="es-ES" w:eastAsia="en-US" w:bidi="ar-SA"/>
      </w:rPr>
    </w:lvl>
    <w:lvl w:ilvl="5">
      <w:start w:val="0"/>
      <w:numFmt w:val="bullet"/>
      <w:lvlText w:val="•"/>
      <w:lvlJc w:val="left"/>
      <w:pPr>
        <w:ind w:left="4650" w:hanging="348"/>
      </w:pPr>
      <w:rPr>
        <w:rFonts w:hint="default"/>
        <w:lang w:val="es-ES" w:eastAsia="en-US" w:bidi="ar-SA"/>
      </w:rPr>
    </w:lvl>
    <w:lvl w:ilvl="6">
      <w:start w:val="0"/>
      <w:numFmt w:val="bullet"/>
      <w:lvlText w:val="•"/>
      <w:lvlJc w:val="left"/>
      <w:pPr>
        <w:ind w:left="5424" w:hanging="348"/>
      </w:pPr>
      <w:rPr>
        <w:rFonts w:hint="default"/>
        <w:lang w:val="es-ES" w:eastAsia="en-US" w:bidi="ar-SA"/>
      </w:rPr>
    </w:lvl>
    <w:lvl w:ilvl="7">
      <w:start w:val="0"/>
      <w:numFmt w:val="bullet"/>
      <w:lvlText w:val="•"/>
      <w:lvlJc w:val="left"/>
      <w:pPr>
        <w:ind w:left="6198" w:hanging="348"/>
      </w:pPr>
      <w:rPr>
        <w:rFonts w:hint="default"/>
        <w:lang w:val="es-ES" w:eastAsia="en-US" w:bidi="ar-SA"/>
      </w:rPr>
    </w:lvl>
    <w:lvl w:ilvl="8">
      <w:start w:val="0"/>
      <w:numFmt w:val="bullet"/>
      <w:lvlText w:val="•"/>
      <w:lvlJc w:val="left"/>
      <w:pPr>
        <w:ind w:left="6972" w:hanging="348"/>
      </w:pPr>
      <w:rPr>
        <w:rFonts w:hint="default"/>
        <w:lang w:val="es-ES" w:eastAsia="en-US" w:bidi="ar-SA"/>
      </w:rPr>
    </w:lvl>
  </w:abstractNum>
  <w:abstractNum w:abstractNumId="3">
    <w:multiLevelType w:val="hybridMultilevel"/>
    <w:lvl w:ilvl="0">
      <w:start w:val="1"/>
      <w:numFmt w:val="lowerLetter"/>
      <w:lvlText w:val="%1."/>
      <w:lvlJc w:val="left"/>
      <w:pPr>
        <w:ind w:left="764" w:hanging="348"/>
        <w:jc w:val="left"/>
      </w:pPr>
      <w:rPr>
        <w:rFonts w:hint="default" w:ascii="Arial" w:hAnsi="Arial" w:eastAsia="Arial" w:cs="Arial"/>
        <w:w w:val="99"/>
        <w:sz w:val="22"/>
        <w:szCs w:val="22"/>
        <w:lang w:val="es-ES" w:eastAsia="en-US" w:bidi="ar-SA"/>
      </w:rPr>
    </w:lvl>
    <w:lvl w:ilvl="1">
      <w:start w:val="0"/>
      <w:numFmt w:val="bullet"/>
      <w:lvlText w:val="•"/>
      <w:lvlJc w:val="left"/>
      <w:pPr>
        <w:ind w:left="1536" w:hanging="348"/>
      </w:pPr>
      <w:rPr>
        <w:rFonts w:hint="default"/>
        <w:lang w:val="es-ES" w:eastAsia="en-US" w:bidi="ar-SA"/>
      </w:rPr>
    </w:lvl>
    <w:lvl w:ilvl="2">
      <w:start w:val="0"/>
      <w:numFmt w:val="bullet"/>
      <w:lvlText w:val="•"/>
      <w:lvlJc w:val="left"/>
      <w:pPr>
        <w:ind w:left="2312" w:hanging="348"/>
      </w:pPr>
      <w:rPr>
        <w:rFonts w:hint="default"/>
        <w:lang w:val="es-ES" w:eastAsia="en-US" w:bidi="ar-SA"/>
      </w:rPr>
    </w:lvl>
    <w:lvl w:ilvl="3">
      <w:start w:val="0"/>
      <w:numFmt w:val="bullet"/>
      <w:lvlText w:val="•"/>
      <w:lvlJc w:val="left"/>
      <w:pPr>
        <w:ind w:left="3088" w:hanging="348"/>
      </w:pPr>
      <w:rPr>
        <w:rFonts w:hint="default"/>
        <w:lang w:val="es-ES" w:eastAsia="en-US" w:bidi="ar-SA"/>
      </w:rPr>
    </w:lvl>
    <w:lvl w:ilvl="4">
      <w:start w:val="0"/>
      <w:numFmt w:val="bullet"/>
      <w:lvlText w:val="•"/>
      <w:lvlJc w:val="left"/>
      <w:pPr>
        <w:ind w:left="3864" w:hanging="348"/>
      </w:pPr>
      <w:rPr>
        <w:rFonts w:hint="default"/>
        <w:lang w:val="es-ES" w:eastAsia="en-US" w:bidi="ar-SA"/>
      </w:rPr>
    </w:lvl>
    <w:lvl w:ilvl="5">
      <w:start w:val="0"/>
      <w:numFmt w:val="bullet"/>
      <w:lvlText w:val="•"/>
      <w:lvlJc w:val="left"/>
      <w:pPr>
        <w:ind w:left="4640" w:hanging="348"/>
      </w:pPr>
      <w:rPr>
        <w:rFonts w:hint="default"/>
        <w:lang w:val="es-ES" w:eastAsia="en-US" w:bidi="ar-SA"/>
      </w:rPr>
    </w:lvl>
    <w:lvl w:ilvl="6">
      <w:start w:val="0"/>
      <w:numFmt w:val="bullet"/>
      <w:lvlText w:val="•"/>
      <w:lvlJc w:val="left"/>
      <w:pPr>
        <w:ind w:left="5416" w:hanging="348"/>
      </w:pPr>
      <w:rPr>
        <w:rFonts w:hint="default"/>
        <w:lang w:val="es-ES" w:eastAsia="en-US" w:bidi="ar-SA"/>
      </w:rPr>
    </w:lvl>
    <w:lvl w:ilvl="7">
      <w:start w:val="0"/>
      <w:numFmt w:val="bullet"/>
      <w:lvlText w:val="•"/>
      <w:lvlJc w:val="left"/>
      <w:pPr>
        <w:ind w:left="6192" w:hanging="348"/>
      </w:pPr>
      <w:rPr>
        <w:rFonts w:hint="default"/>
        <w:lang w:val="es-ES" w:eastAsia="en-US" w:bidi="ar-SA"/>
      </w:rPr>
    </w:lvl>
    <w:lvl w:ilvl="8">
      <w:start w:val="0"/>
      <w:numFmt w:val="bullet"/>
      <w:lvlText w:val="•"/>
      <w:lvlJc w:val="left"/>
      <w:pPr>
        <w:ind w:left="6968" w:hanging="348"/>
      </w:pPr>
      <w:rPr>
        <w:rFonts w:hint="default"/>
        <w:lang w:val="es-ES" w:eastAsia="en-US" w:bidi="ar-SA"/>
      </w:rPr>
    </w:lvl>
  </w:abstractNum>
  <w:abstractNum w:abstractNumId="2">
    <w:multiLevelType w:val="hybridMultilevel"/>
    <w:lvl w:ilvl="0">
      <w:start w:val="1"/>
      <w:numFmt w:val="lowerLetter"/>
      <w:lvlText w:val="%1)"/>
      <w:lvlJc w:val="left"/>
      <w:pPr>
        <w:ind w:left="764" w:hanging="348"/>
        <w:jc w:val="left"/>
      </w:pPr>
      <w:rPr>
        <w:rFonts w:hint="default"/>
        <w:spacing w:val="-1"/>
        <w:w w:val="100"/>
        <w:lang w:val="es-ES" w:eastAsia="en-US" w:bidi="ar-SA"/>
      </w:rPr>
    </w:lvl>
    <w:lvl w:ilvl="1">
      <w:start w:val="0"/>
      <w:numFmt w:val="bullet"/>
      <w:lvlText w:val="•"/>
      <w:lvlJc w:val="left"/>
      <w:pPr>
        <w:ind w:left="1536" w:hanging="348"/>
      </w:pPr>
      <w:rPr>
        <w:rFonts w:hint="default"/>
        <w:lang w:val="es-ES" w:eastAsia="en-US" w:bidi="ar-SA"/>
      </w:rPr>
    </w:lvl>
    <w:lvl w:ilvl="2">
      <w:start w:val="0"/>
      <w:numFmt w:val="bullet"/>
      <w:lvlText w:val="•"/>
      <w:lvlJc w:val="left"/>
      <w:pPr>
        <w:ind w:left="2312" w:hanging="348"/>
      </w:pPr>
      <w:rPr>
        <w:rFonts w:hint="default"/>
        <w:lang w:val="es-ES" w:eastAsia="en-US" w:bidi="ar-SA"/>
      </w:rPr>
    </w:lvl>
    <w:lvl w:ilvl="3">
      <w:start w:val="0"/>
      <w:numFmt w:val="bullet"/>
      <w:lvlText w:val="•"/>
      <w:lvlJc w:val="left"/>
      <w:pPr>
        <w:ind w:left="3088" w:hanging="348"/>
      </w:pPr>
      <w:rPr>
        <w:rFonts w:hint="default"/>
        <w:lang w:val="es-ES" w:eastAsia="en-US" w:bidi="ar-SA"/>
      </w:rPr>
    </w:lvl>
    <w:lvl w:ilvl="4">
      <w:start w:val="0"/>
      <w:numFmt w:val="bullet"/>
      <w:lvlText w:val="•"/>
      <w:lvlJc w:val="left"/>
      <w:pPr>
        <w:ind w:left="3864" w:hanging="348"/>
      </w:pPr>
      <w:rPr>
        <w:rFonts w:hint="default"/>
        <w:lang w:val="es-ES" w:eastAsia="en-US" w:bidi="ar-SA"/>
      </w:rPr>
    </w:lvl>
    <w:lvl w:ilvl="5">
      <w:start w:val="0"/>
      <w:numFmt w:val="bullet"/>
      <w:lvlText w:val="•"/>
      <w:lvlJc w:val="left"/>
      <w:pPr>
        <w:ind w:left="4640" w:hanging="348"/>
      </w:pPr>
      <w:rPr>
        <w:rFonts w:hint="default"/>
        <w:lang w:val="es-ES" w:eastAsia="en-US" w:bidi="ar-SA"/>
      </w:rPr>
    </w:lvl>
    <w:lvl w:ilvl="6">
      <w:start w:val="0"/>
      <w:numFmt w:val="bullet"/>
      <w:lvlText w:val="•"/>
      <w:lvlJc w:val="left"/>
      <w:pPr>
        <w:ind w:left="5416" w:hanging="348"/>
      </w:pPr>
      <w:rPr>
        <w:rFonts w:hint="default"/>
        <w:lang w:val="es-ES" w:eastAsia="en-US" w:bidi="ar-SA"/>
      </w:rPr>
    </w:lvl>
    <w:lvl w:ilvl="7">
      <w:start w:val="0"/>
      <w:numFmt w:val="bullet"/>
      <w:lvlText w:val="•"/>
      <w:lvlJc w:val="left"/>
      <w:pPr>
        <w:ind w:left="6192" w:hanging="348"/>
      </w:pPr>
      <w:rPr>
        <w:rFonts w:hint="default"/>
        <w:lang w:val="es-ES" w:eastAsia="en-US" w:bidi="ar-SA"/>
      </w:rPr>
    </w:lvl>
    <w:lvl w:ilvl="8">
      <w:start w:val="0"/>
      <w:numFmt w:val="bullet"/>
      <w:lvlText w:val="•"/>
      <w:lvlJc w:val="left"/>
      <w:pPr>
        <w:ind w:left="6968" w:hanging="348"/>
      </w:pPr>
      <w:rPr>
        <w:rFonts w:hint="default"/>
        <w:lang w:val="es-ES" w:eastAsia="en-US" w:bidi="ar-SA"/>
      </w:rPr>
    </w:lvl>
  </w:abstractNum>
  <w:abstractNum w:abstractNumId="1">
    <w:multiLevelType w:val="hybridMultilevel"/>
    <w:lvl w:ilvl="0">
      <w:start w:val="0"/>
      <w:numFmt w:val="bullet"/>
      <w:lvlText w:val=""/>
      <w:lvlJc w:val="left"/>
      <w:pPr>
        <w:ind w:left="775" w:hanging="348"/>
      </w:pPr>
      <w:rPr>
        <w:rFonts w:hint="default" w:ascii="Wingdings" w:hAnsi="Wingdings" w:eastAsia="Wingdings" w:cs="Wingdings"/>
        <w:w w:val="99"/>
        <w:sz w:val="22"/>
        <w:szCs w:val="22"/>
        <w:lang w:val="es-ES" w:eastAsia="en-US" w:bidi="ar-SA"/>
      </w:rPr>
    </w:lvl>
    <w:lvl w:ilvl="1">
      <w:start w:val="0"/>
      <w:numFmt w:val="bullet"/>
      <w:lvlText w:val="•"/>
      <w:lvlJc w:val="left"/>
      <w:pPr>
        <w:ind w:left="1540" w:hanging="348"/>
      </w:pPr>
      <w:rPr>
        <w:rFonts w:hint="default"/>
        <w:lang w:val="es-ES" w:eastAsia="en-US" w:bidi="ar-SA"/>
      </w:rPr>
    </w:lvl>
    <w:lvl w:ilvl="2">
      <w:start w:val="0"/>
      <w:numFmt w:val="bullet"/>
      <w:lvlText w:val="•"/>
      <w:lvlJc w:val="left"/>
      <w:pPr>
        <w:ind w:left="2300" w:hanging="348"/>
      </w:pPr>
      <w:rPr>
        <w:rFonts w:hint="default"/>
        <w:lang w:val="es-ES" w:eastAsia="en-US" w:bidi="ar-SA"/>
      </w:rPr>
    </w:lvl>
    <w:lvl w:ilvl="3">
      <w:start w:val="0"/>
      <w:numFmt w:val="bullet"/>
      <w:lvlText w:val="•"/>
      <w:lvlJc w:val="left"/>
      <w:pPr>
        <w:ind w:left="3060" w:hanging="348"/>
      </w:pPr>
      <w:rPr>
        <w:rFonts w:hint="default"/>
        <w:lang w:val="es-ES" w:eastAsia="en-US" w:bidi="ar-SA"/>
      </w:rPr>
    </w:lvl>
    <w:lvl w:ilvl="4">
      <w:start w:val="0"/>
      <w:numFmt w:val="bullet"/>
      <w:lvlText w:val="•"/>
      <w:lvlJc w:val="left"/>
      <w:pPr>
        <w:ind w:left="3820" w:hanging="348"/>
      </w:pPr>
      <w:rPr>
        <w:rFonts w:hint="default"/>
        <w:lang w:val="es-ES" w:eastAsia="en-US" w:bidi="ar-SA"/>
      </w:rPr>
    </w:lvl>
    <w:lvl w:ilvl="5">
      <w:start w:val="0"/>
      <w:numFmt w:val="bullet"/>
      <w:lvlText w:val="•"/>
      <w:lvlJc w:val="left"/>
      <w:pPr>
        <w:ind w:left="4581" w:hanging="348"/>
      </w:pPr>
      <w:rPr>
        <w:rFonts w:hint="default"/>
        <w:lang w:val="es-ES" w:eastAsia="en-US" w:bidi="ar-SA"/>
      </w:rPr>
    </w:lvl>
    <w:lvl w:ilvl="6">
      <w:start w:val="0"/>
      <w:numFmt w:val="bullet"/>
      <w:lvlText w:val="•"/>
      <w:lvlJc w:val="left"/>
      <w:pPr>
        <w:ind w:left="5341" w:hanging="348"/>
      </w:pPr>
      <w:rPr>
        <w:rFonts w:hint="default"/>
        <w:lang w:val="es-ES" w:eastAsia="en-US" w:bidi="ar-SA"/>
      </w:rPr>
    </w:lvl>
    <w:lvl w:ilvl="7">
      <w:start w:val="0"/>
      <w:numFmt w:val="bullet"/>
      <w:lvlText w:val="•"/>
      <w:lvlJc w:val="left"/>
      <w:pPr>
        <w:ind w:left="6101" w:hanging="348"/>
      </w:pPr>
      <w:rPr>
        <w:rFonts w:hint="default"/>
        <w:lang w:val="es-ES" w:eastAsia="en-US" w:bidi="ar-SA"/>
      </w:rPr>
    </w:lvl>
    <w:lvl w:ilvl="8">
      <w:start w:val="0"/>
      <w:numFmt w:val="bullet"/>
      <w:lvlText w:val="•"/>
      <w:lvlJc w:val="left"/>
      <w:pPr>
        <w:ind w:left="6861" w:hanging="348"/>
      </w:pPr>
      <w:rPr>
        <w:rFonts w:hint="default"/>
        <w:lang w:val="es-ES" w:eastAsia="en-US" w:bidi="ar-SA"/>
      </w:rPr>
    </w:lvl>
  </w:abstractNum>
  <w:abstractNum w:abstractNumId="0">
    <w:multiLevelType w:val="hybridMultilevel"/>
    <w:lvl w:ilvl="0">
      <w:start w:val="1"/>
      <w:numFmt w:val="upperLetter"/>
      <w:lvlText w:val="%1."/>
      <w:lvlJc w:val="left"/>
      <w:pPr>
        <w:ind w:left="553" w:hanging="426"/>
        <w:jc w:val="left"/>
      </w:pPr>
      <w:rPr>
        <w:rFonts w:hint="default" w:ascii="Arial" w:hAnsi="Arial" w:eastAsia="Arial" w:cs="Arial"/>
        <w:w w:val="99"/>
        <w:sz w:val="22"/>
        <w:szCs w:val="22"/>
        <w:lang w:val="es-ES" w:eastAsia="en-US" w:bidi="ar-SA"/>
      </w:rPr>
    </w:lvl>
    <w:lvl w:ilvl="1">
      <w:start w:val="1"/>
      <w:numFmt w:val="decimal"/>
      <w:lvlText w:val="%1.%2"/>
      <w:lvlJc w:val="left"/>
      <w:pPr>
        <w:ind w:left="1542" w:hanging="991"/>
        <w:jc w:val="left"/>
      </w:pPr>
      <w:rPr>
        <w:rFonts w:hint="default" w:ascii="Arial" w:hAnsi="Arial" w:eastAsia="Arial" w:cs="Arial"/>
        <w:b/>
        <w:bCs/>
        <w:w w:val="99"/>
        <w:sz w:val="22"/>
        <w:szCs w:val="22"/>
        <w:lang w:val="es-ES" w:eastAsia="en-US" w:bidi="ar-SA"/>
      </w:rPr>
    </w:lvl>
    <w:lvl w:ilvl="2">
      <w:start w:val="0"/>
      <w:numFmt w:val="bullet"/>
      <w:lvlText w:val="•"/>
      <w:lvlJc w:val="left"/>
      <w:pPr>
        <w:ind w:left="2644" w:hanging="991"/>
      </w:pPr>
      <w:rPr>
        <w:rFonts w:hint="default"/>
        <w:lang w:val="es-ES" w:eastAsia="en-US" w:bidi="ar-SA"/>
      </w:rPr>
    </w:lvl>
    <w:lvl w:ilvl="3">
      <w:start w:val="0"/>
      <w:numFmt w:val="bullet"/>
      <w:lvlText w:val="•"/>
      <w:lvlJc w:val="left"/>
      <w:pPr>
        <w:ind w:left="3748" w:hanging="991"/>
      </w:pPr>
      <w:rPr>
        <w:rFonts w:hint="default"/>
        <w:lang w:val="es-ES" w:eastAsia="en-US" w:bidi="ar-SA"/>
      </w:rPr>
    </w:lvl>
    <w:lvl w:ilvl="4">
      <w:start w:val="0"/>
      <w:numFmt w:val="bullet"/>
      <w:lvlText w:val="•"/>
      <w:lvlJc w:val="left"/>
      <w:pPr>
        <w:ind w:left="4853" w:hanging="991"/>
      </w:pPr>
      <w:rPr>
        <w:rFonts w:hint="default"/>
        <w:lang w:val="es-ES" w:eastAsia="en-US" w:bidi="ar-SA"/>
      </w:rPr>
    </w:lvl>
    <w:lvl w:ilvl="5">
      <w:start w:val="0"/>
      <w:numFmt w:val="bullet"/>
      <w:lvlText w:val="•"/>
      <w:lvlJc w:val="left"/>
      <w:pPr>
        <w:ind w:left="5957" w:hanging="991"/>
      </w:pPr>
      <w:rPr>
        <w:rFonts w:hint="default"/>
        <w:lang w:val="es-ES" w:eastAsia="en-US" w:bidi="ar-SA"/>
      </w:rPr>
    </w:lvl>
    <w:lvl w:ilvl="6">
      <w:start w:val="0"/>
      <w:numFmt w:val="bullet"/>
      <w:lvlText w:val="•"/>
      <w:lvlJc w:val="left"/>
      <w:pPr>
        <w:ind w:left="7062" w:hanging="991"/>
      </w:pPr>
      <w:rPr>
        <w:rFonts w:hint="default"/>
        <w:lang w:val="es-ES" w:eastAsia="en-US" w:bidi="ar-SA"/>
      </w:rPr>
    </w:lvl>
    <w:lvl w:ilvl="7">
      <w:start w:val="0"/>
      <w:numFmt w:val="bullet"/>
      <w:lvlText w:val="•"/>
      <w:lvlJc w:val="left"/>
      <w:pPr>
        <w:ind w:left="8166" w:hanging="991"/>
      </w:pPr>
      <w:rPr>
        <w:rFonts w:hint="default"/>
        <w:lang w:val="es-ES" w:eastAsia="en-US" w:bidi="ar-SA"/>
      </w:rPr>
    </w:lvl>
    <w:lvl w:ilvl="8">
      <w:start w:val="0"/>
      <w:numFmt w:val="bullet"/>
      <w:lvlText w:val="•"/>
      <w:lvlJc w:val="left"/>
      <w:pPr>
        <w:ind w:left="9271" w:hanging="991"/>
      </w:pPr>
      <w:rPr>
        <w:rFonts w:hint="default"/>
        <w:lang w:val="es-E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43"/>
      <w:ind w:left="1147" w:hanging="312"/>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spacing w:before="92"/>
      <w:ind w:left="553" w:hanging="429"/>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jjlopez</dc:creator>
  <dc:title>Microsoft Word - ate_ins_05 call _center</dc:title>
  <dcterms:created xsi:type="dcterms:W3CDTF">2020-12-14T16:41:23Z</dcterms:created>
  <dcterms:modified xsi:type="dcterms:W3CDTF">2020-12-14T16:41:23Z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2014-07-30T00:00:00Z</vt:filetime>
  </property>
  <property fmtid="{D5CDD505-2E9C-101B-9397-08002B2CF9AE}" pid="3" name="Creator">
    <vt:lpwstr>PScript5.dll Version 5.2.2</vt:lpwstr>
  </property>
  <property fmtid="{D5CDD505-2E9C-101B-9397-08002B2CF9AE}" pid="4" name="LastSaved">
    <vt:filetime>2020-12-14T00:00:00Z</vt:filetime>
  </property>
</Properties>
</file>