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CB77" w14:textId="452F5A85" w:rsidR="009D4EA4" w:rsidRDefault="0078038A" w:rsidP="00F67EB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Art. 19</w:t>
      </w:r>
      <w:r w:rsidR="00266D68" w:rsidRPr="00063473">
        <w:rPr>
          <w:rFonts w:ascii="Arial" w:hAnsi="Arial" w:cs="Arial"/>
          <w:b/>
          <w:sz w:val="20"/>
          <w:szCs w:val="20"/>
        </w:rPr>
        <w:t xml:space="preserve"> Seguimiento en la Estrategia para la mejora de la Ejecución y Calidad del Gasto Público</w:t>
      </w:r>
    </w:p>
    <w:p w14:paraId="646B3B5A" w14:textId="77777777" w:rsidR="009D4EA4" w:rsidRDefault="009D4EA4" w:rsidP="00F67EBF">
      <w:pPr>
        <w:jc w:val="center"/>
        <w:rPr>
          <w:rFonts w:ascii="Arial" w:hAnsi="Arial" w:cs="Arial"/>
          <w:b/>
          <w:sz w:val="20"/>
          <w:szCs w:val="20"/>
        </w:rPr>
      </w:pPr>
    </w:p>
    <w:p w14:paraId="2F458AEF" w14:textId="1CDE575A" w:rsidR="00266D68" w:rsidRPr="00063473" w:rsidRDefault="00266D68" w:rsidP="00F67EBF">
      <w:pPr>
        <w:jc w:val="center"/>
        <w:rPr>
          <w:rFonts w:ascii="Arial" w:hAnsi="Arial" w:cs="Arial"/>
          <w:b/>
          <w:sz w:val="20"/>
          <w:szCs w:val="20"/>
        </w:rPr>
      </w:pPr>
      <w:r w:rsidRPr="00063473">
        <w:rPr>
          <w:rFonts w:ascii="Arial" w:hAnsi="Arial" w:cs="Arial"/>
          <w:b/>
          <w:sz w:val="20"/>
          <w:szCs w:val="20"/>
        </w:rPr>
        <w:t>Literal</w:t>
      </w:r>
      <w:r w:rsidR="009D4EA4">
        <w:rPr>
          <w:rFonts w:ascii="Arial" w:hAnsi="Arial" w:cs="Arial"/>
          <w:b/>
          <w:sz w:val="20"/>
          <w:szCs w:val="20"/>
        </w:rPr>
        <w:t xml:space="preserve"> </w:t>
      </w:r>
      <w:r w:rsidRPr="00063473">
        <w:rPr>
          <w:rFonts w:ascii="Arial" w:hAnsi="Arial" w:cs="Arial"/>
          <w:b/>
          <w:sz w:val="20"/>
          <w:szCs w:val="20"/>
        </w:rPr>
        <w:t>a) Plan de implementación de los Programas y Proyectos Prioritarios para el logro de los resultados</w:t>
      </w:r>
    </w:p>
    <w:p w14:paraId="0690950C" w14:textId="77777777" w:rsidR="00063473" w:rsidRPr="00063473" w:rsidRDefault="00063473" w:rsidP="00266D68">
      <w:pPr>
        <w:jc w:val="both"/>
        <w:rPr>
          <w:rFonts w:ascii="Arial" w:hAnsi="Arial" w:cs="Arial"/>
          <w:sz w:val="20"/>
          <w:szCs w:val="20"/>
        </w:rPr>
      </w:pPr>
    </w:p>
    <w:p w14:paraId="74B3B4F9" w14:textId="5CB3D83A" w:rsidR="00266D68" w:rsidRPr="00063473" w:rsidRDefault="00266D68" w:rsidP="00266D68">
      <w:pPr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En cumplimiento al Plan Estratégico Institucional 2020-2024, el Ministerio de Educación tienen definid</w:t>
      </w:r>
      <w:r w:rsidR="008658AE">
        <w:rPr>
          <w:rFonts w:ascii="Arial" w:hAnsi="Arial" w:cs="Arial"/>
          <w:sz w:val="20"/>
          <w:szCs w:val="20"/>
        </w:rPr>
        <w:t>as</w:t>
      </w:r>
      <w:r w:rsidRPr="00063473">
        <w:rPr>
          <w:rFonts w:ascii="Arial" w:hAnsi="Arial" w:cs="Arial"/>
          <w:sz w:val="20"/>
          <w:szCs w:val="20"/>
        </w:rPr>
        <w:t xml:space="preserve"> 15 líneas estratégicas y resultados estratégicos e institucionales, siendo los siguientes:</w:t>
      </w:r>
    </w:p>
    <w:p w14:paraId="38281886" w14:textId="77777777" w:rsidR="00F67EBF" w:rsidRPr="00E42A78" w:rsidRDefault="00F67EBF" w:rsidP="00F67EBF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0070C0"/>
        </w:rPr>
      </w:pPr>
      <w:r w:rsidRPr="00E42A78">
        <w:rPr>
          <w:rFonts w:ascii="Arial" w:hAnsi="Arial" w:cs="Arial"/>
          <w:b/>
          <w:color w:val="0070C0"/>
        </w:rPr>
        <w:t>Líneas estratégicas</w:t>
      </w:r>
    </w:p>
    <w:p w14:paraId="7541A791" w14:textId="77777777" w:rsidR="00F67EBF" w:rsidRPr="00063473" w:rsidRDefault="00F67EBF" w:rsidP="00F67EBF">
      <w:pPr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El Ministerio de educación ha definido quince líneas estratégicas, como grandes conceptos estratégicos en los que se pretende que se centre el Ministerio de Educación y guíen las acciones a realizar.</w:t>
      </w:r>
    </w:p>
    <w:p w14:paraId="72C64C2D" w14:textId="77777777" w:rsidR="00F67EBF" w:rsidRPr="00063473" w:rsidRDefault="00F67EBF" w:rsidP="00F67EBF">
      <w:pPr>
        <w:rPr>
          <w:rFonts w:ascii="Arial" w:hAnsi="Arial" w:cs="Arial"/>
          <w:sz w:val="20"/>
          <w:szCs w:val="20"/>
        </w:rPr>
      </w:pPr>
    </w:p>
    <w:p w14:paraId="3C6546C5" w14:textId="77777777" w:rsidR="00F67EBF" w:rsidRPr="00063473" w:rsidRDefault="00F67EBF" w:rsidP="00F67EBF">
      <w:pPr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Las líneas estratégicas son las siguientes:</w:t>
      </w:r>
    </w:p>
    <w:p w14:paraId="1458C71D" w14:textId="7A198F64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 xml:space="preserve">Ampliación de cobertura: </w:t>
      </w:r>
      <w:r w:rsidRPr="00063473">
        <w:rPr>
          <w:rFonts w:ascii="Arial" w:hAnsi="Arial" w:cs="Arial"/>
        </w:rPr>
        <w:t>Matriculación, asistencia y permanencia de niños y jóvenes en los centros educativos públicos con el propósito de mejorar sus capacidades y lograr su desarrollo integral.</w:t>
      </w:r>
    </w:p>
    <w:p w14:paraId="419EE424" w14:textId="77777777" w:rsidR="008658AE" w:rsidRPr="00063473" w:rsidRDefault="008658AE" w:rsidP="008658AE">
      <w:pPr>
        <w:pStyle w:val="Prrafodelista"/>
        <w:ind w:left="360"/>
        <w:jc w:val="both"/>
        <w:rPr>
          <w:rFonts w:ascii="Arial" w:hAnsi="Arial" w:cs="Arial"/>
        </w:rPr>
      </w:pPr>
    </w:p>
    <w:p w14:paraId="2CDB6B51" w14:textId="0F78F454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 xml:space="preserve">Educación Inicial: </w:t>
      </w:r>
      <w:r w:rsidRPr="00063473">
        <w:rPr>
          <w:rFonts w:ascii="Arial" w:hAnsi="Arial" w:cs="Arial"/>
        </w:rPr>
        <w:t>Atención integral a niñez de 0 a 5 años con acciones en el área de salud, nutrición, apoyo a padres y estimulación temprana, para facilitar su acceso a la educación formal, así como, el proceso de socialización para aprender a convivir.</w:t>
      </w:r>
    </w:p>
    <w:p w14:paraId="35C0B380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78B0DCB6" w14:textId="5C47818B" w:rsidR="00F67EBF" w:rsidRPr="008658AE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 xml:space="preserve">Calidad educativa en el aula: </w:t>
      </w:r>
      <w:r w:rsidRPr="00063473">
        <w:rPr>
          <w:rFonts w:ascii="Arial" w:hAnsi="Arial" w:cs="Arial"/>
        </w:rPr>
        <w:t>La calidad de la educación radica en que la misma es científica, crítica, participativa, democrática y dinámica. Para ello será necesario viabilizar y regular el desarrollo de procesos esenciales tales como la planificación, la evaluación, el seguimiento y supervisión de los programas educativos.</w:t>
      </w:r>
    </w:p>
    <w:p w14:paraId="7714AB2C" w14:textId="77777777" w:rsidR="008658AE" w:rsidRPr="008658AE" w:rsidRDefault="008658AE" w:rsidP="008658AE">
      <w:pPr>
        <w:pStyle w:val="Prrafodelista"/>
        <w:rPr>
          <w:rFonts w:ascii="Arial" w:hAnsi="Arial" w:cs="Arial"/>
          <w:b/>
        </w:rPr>
      </w:pPr>
    </w:p>
    <w:p w14:paraId="34102D9A" w14:textId="47F03364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 xml:space="preserve">Seguro médico escolar: </w:t>
      </w:r>
      <w:r w:rsidRPr="00063473">
        <w:rPr>
          <w:rFonts w:ascii="Arial" w:hAnsi="Arial" w:cs="Arial"/>
        </w:rPr>
        <w:t>Es un programa de seguro médico escolar para estudiantes de nivel preprimaria y primaria de centros educativos públicos que contemple, gastos médicos por accidente, atención médica por enfermedad común, suministro de medicamentos y asistencias de gastos funerarios; con el objetivo de garantizar la permanencia de los estudiantes en el proceso educativo.</w:t>
      </w:r>
    </w:p>
    <w:p w14:paraId="721F4437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6BB22D9B" w14:textId="52E5B853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>Alimentación escolar</w:t>
      </w:r>
      <w:r w:rsidRPr="00063473">
        <w:rPr>
          <w:rFonts w:ascii="Arial" w:hAnsi="Arial" w:cs="Arial"/>
        </w:rPr>
        <w:t>: El programa de alimentación fue diseñado para fortalecer la política de acceso o ampliar la cobertura educativa, lograr la permanencia y evitar la deserción escolar, con lo cual se proporciona un complemento alimentario, esfuerzos que permite la atención integral de los beneficiarios del sistema educativo.</w:t>
      </w:r>
    </w:p>
    <w:p w14:paraId="2BFAB89C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2D8C8A25" w14:textId="22B8CF7F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>Innovación tecnológica</w:t>
      </w:r>
      <w:r w:rsidRPr="00063473">
        <w:rPr>
          <w:rFonts w:ascii="Arial" w:hAnsi="Arial" w:cs="Arial"/>
        </w:rPr>
        <w:t>: La tecnología de la información y la comunicación -TIC-, permite el desarrollo de las competencias que hacen posible procesar, administrar y compartir información de diversos soportes tecnológicos integrados a los procesos de aprendizaje, para responder a los desafíos del nuevo milenio y del contexto.</w:t>
      </w:r>
    </w:p>
    <w:p w14:paraId="52D05262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26FCFF06" w14:textId="77777777" w:rsidR="008658AE" w:rsidRPr="00063473" w:rsidRDefault="008658AE" w:rsidP="008658AE">
      <w:pPr>
        <w:pStyle w:val="Prrafodelista"/>
        <w:ind w:left="360"/>
        <w:jc w:val="both"/>
        <w:rPr>
          <w:rFonts w:ascii="Arial" w:hAnsi="Arial" w:cs="Arial"/>
        </w:rPr>
      </w:pPr>
    </w:p>
    <w:p w14:paraId="039C8A95" w14:textId="3DD2FB74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>Becas y bolsas de estudio</w:t>
      </w:r>
      <w:r w:rsidRPr="00063473">
        <w:rPr>
          <w:rFonts w:ascii="Arial" w:hAnsi="Arial" w:cs="Arial"/>
        </w:rPr>
        <w:t xml:space="preserve">: Los programas de becas su función primordial consiste en brindar oportunidades a los jóvenes que por cualquier circunstancia no pueden continuar sus estudios. </w:t>
      </w:r>
    </w:p>
    <w:p w14:paraId="62055493" w14:textId="77777777" w:rsidR="008658AE" w:rsidRPr="00063473" w:rsidRDefault="008658AE" w:rsidP="008658AE">
      <w:pPr>
        <w:pStyle w:val="Prrafodelista"/>
        <w:ind w:left="360"/>
        <w:jc w:val="both"/>
        <w:rPr>
          <w:rFonts w:ascii="Arial" w:hAnsi="Arial" w:cs="Arial"/>
        </w:rPr>
      </w:pPr>
    </w:p>
    <w:p w14:paraId="277D2124" w14:textId="129BBDE1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>Infraestructura Escolar (Construcción, mantenimiento, ampliación, remozamiento, mobiliario y equipamiento):</w:t>
      </w:r>
      <w:r w:rsidRPr="00063473">
        <w:rPr>
          <w:rFonts w:ascii="Arial" w:hAnsi="Arial" w:cs="Arial"/>
        </w:rPr>
        <w:t xml:space="preserve"> Construcción, remozamiento y ampliación de edificios escolares, de acuerdo a las características y el contexto de la población escolar, de conformidad con criterios técnicos y legales que garanticen calidad educativa.</w:t>
      </w:r>
    </w:p>
    <w:p w14:paraId="7AD1FA8F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066D1F99" w14:textId="08B03260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>Formación docente:</w:t>
      </w:r>
      <w:r w:rsidRPr="00063473">
        <w:rPr>
          <w:rFonts w:ascii="Arial" w:hAnsi="Arial" w:cs="Arial"/>
        </w:rPr>
        <w:t xml:space="preserve"> Establecer estrategias de mejora a la formación inicial docente y en servicio, a través de la profesionalización y actualización continua, para lograr la calidad de la Educación.</w:t>
      </w:r>
    </w:p>
    <w:p w14:paraId="2C8264DF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2361E8EE" w14:textId="0496E732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 xml:space="preserve">Educación Extraescolar: </w:t>
      </w:r>
      <w:r w:rsidRPr="00063473">
        <w:rPr>
          <w:rFonts w:ascii="Arial" w:hAnsi="Arial" w:cs="Arial"/>
        </w:rPr>
        <w:t>Es el proceso educativo que provee a la niñez y juventud formación a través de diferentes modalidades a las que se proveen dentro de educación escolar formal.</w:t>
      </w:r>
    </w:p>
    <w:p w14:paraId="4E993C4C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7E31BCB6" w14:textId="0E303F7D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>Fortalecimiento del Nivel Medio:</w:t>
      </w:r>
      <w:r w:rsidRPr="00063473">
        <w:rPr>
          <w:rFonts w:ascii="Arial" w:hAnsi="Arial" w:cs="Arial"/>
        </w:rPr>
        <w:t xml:space="preserve"> Procesos de educación formal y no formal que permitan atender a la población que está dentro como fuera del sistema escolar en los Ciclo de Educación Básica y Diversificada.</w:t>
      </w:r>
    </w:p>
    <w:p w14:paraId="65072F7A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5521928B" w14:textId="1DED362C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 xml:space="preserve">Educación Inclusiva: </w:t>
      </w:r>
      <w:r w:rsidRPr="00063473">
        <w:rPr>
          <w:rFonts w:ascii="Arial" w:hAnsi="Arial" w:cs="Arial"/>
        </w:rPr>
        <w:t>Modelo de abordaje desde la Reforma Educativa, con estrategias de aprendizaje en el aula para la atención con calidad y pertinencia cultural</w:t>
      </w:r>
      <w:r w:rsidR="008658AE">
        <w:rPr>
          <w:rFonts w:ascii="Arial" w:hAnsi="Arial" w:cs="Arial"/>
        </w:rPr>
        <w:t>.</w:t>
      </w:r>
    </w:p>
    <w:p w14:paraId="14D0BCE8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03FFC53A" w14:textId="3D510211" w:rsidR="00F67EBF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>Transformación Curricular:</w:t>
      </w:r>
      <w:r w:rsidRPr="00063473">
        <w:rPr>
          <w:rFonts w:ascii="Arial" w:hAnsi="Arial" w:cs="Arial"/>
        </w:rPr>
        <w:t xml:space="preserve"> Desarrollo curricular a través de estrategias de aprendizaje en el aula, que responda a los contextos culturales con un enfoque inclusivo.</w:t>
      </w:r>
    </w:p>
    <w:p w14:paraId="2BC6B524" w14:textId="77777777" w:rsidR="008658AE" w:rsidRPr="008658AE" w:rsidRDefault="008658AE" w:rsidP="008658AE">
      <w:pPr>
        <w:pStyle w:val="Prrafodelista"/>
        <w:rPr>
          <w:rFonts w:ascii="Arial" w:hAnsi="Arial" w:cs="Arial"/>
        </w:rPr>
      </w:pPr>
    </w:p>
    <w:p w14:paraId="063DF6AD" w14:textId="77777777" w:rsidR="00F67EBF" w:rsidRPr="00063473" w:rsidRDefault="00F67EBF" w:rsidP="00F67E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63473">
        <w:rPr>
          <w:rFonts w:ascii="Arial" w:hAnsi="Arial" w:cs="Arial"/>
          <w:b/>
        </w:rPr>
        <w:t>Gestión Educativa:</w:t>
      </w:r>
      <w:r w:rsidRPr="00063473">
        <w:rPr>
          <w:rFonts w:ascii="Arial" w:hAnsi="Arial" w:cs="Arial"/>
        </w:rPr>
        <w:t xml:space="preserve"> Generar diálogo entre centros educativos, comunidad y currículo para lograr una comunidad educativa dinámica, en un proceso que promueve la gestión a favor de la población y el mejoramiento de los indicadores de eficiencia interna: (matrícula, retención y promoción).</w:t>
      </w:r>
    </w:p>
    <w:p w14:paraId="122CEB98" w14:textId="77777777" w:rsidR="00F67EBF" w:rsidRPr="00063473" w:rsidRDefault="00F67EBF" w:rsidP="00F67EBF">
      <w:pPr>
        <w:pStyle w:val="Prrafodelista"/>
        <w:ind w:left="360"/>
        <w:rPr>
          <w:rFonts w:ascii="Arial" w:hAnsi="Arial" w:cs="Arial"/>
        </w:rPr>
      </w:pPr>
    </w:p>
    <w:p w14:paraId="775510BC" w14:textId="77777777" w:rsidR="00F67EBF" w:rsidRPr="00E42A78" w:rsidRDefault="00F67EBF" w:rsidP="00F67EBF">
      <w:pPr>
        <w:pStyle w:val="Default"/>
        <w:numPr>
          <w:ilvl w:val="0"/>
          <w:numId w:val="5"/>
        </w:numPr>
        <w:spacing w:line="312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es-ES_tradnl"/>
        </w:rPr>
      </w:pPr>
      <w:r w:rsidRPr="00E42A78">
        <w:rPr>
          <w:rFonts w:ascii="Arial" w:eastAsiaTheme="minorEastAsia" w:hAnsi="Arial" w:cs="Arial"/>
          <w:b/>
          <w:color w:val="0070C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Resultados estratégicos e Institucionales</w:t>
      </w:r>
    </w:p>
    <w:p w14:paraId="18AA2DB8" w14:textId="77777777" w:rsidR="00464F63" w:rsidRDefault="00464F63" w:rsidP="00F67EBF">
      <w:pPr>
        <w:pStyle w:val="Default"/>
        <w:spacing w:line="312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14:paraId="0084D6E0" w14:textId="175AFD0A" w:rsidR="00F67EBF" w:rsidRPr="00063473" w:rsidRDefault="00F67EBF" w:rsidP="00F67EBF">
      <w:pPr>
        <w:pStyle w:val="Default"/>
        <w:spacing w:line="312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063473">
        <w:rPr>
          <w:rFonts w:ascii="Arial" w:eastAsiaTheme="minorHAnsi" w:hAnsi="Arial" w:cs="Arial"/>
          <w:color w:val="auto"/>
          <w:sz w:val="20"/>
          <w:szCs w:val="20"/>
        </w:rPr>
        <w:t>Son los efectos o consecuencias que el Ministerio de Educación ha definido lograr para los años 2023 a 2024, entregando productos a los diferentes grupos poblacionales según los niveles de educación establecidos en cada uno de los subsistemas educativos.</w:t>
      </w:r>
    </w:p>
    <w:p w14:paraId="0333F717" w14:textId="77777777" w:rsidR="00F67EBF" w:rsidRPr="00063473" w:rsidRDefault="00F67EBF" w:rsidP="00F67EBF">
      <w:pPr>
        <w:pStyle w:val="Default"/>
        <w:spacing w:line="312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14:paraId="7B9AEB2B" w14:textId="39E76896" w:rsidR="00F67EBF" w:rsidRDefault="00F67EBF" w:rsidP="00F67EBF">
      <w:pPr>
        <w:pStyle w:val="Default"/>
        <w:spacing w:line="312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  <w:r w:rsidRPr="00063473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t>Los resultados estratégicos son:</w:t>
      </w:r>
    </w:p>
    <w:p w14:paraId="7DA40241" w14:textId="77777777" w:rsidR="008658AE" w:rsidRPr="00063473" w:rsidRDefault="008658AE" w:rsidP="00F67EBF">
      <w:pPr>
        <w:pStyle w:val="Default"/>
        <w:spacing w:line="312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</w:p>
    <w:p w14:paraId="16058F49" w14:textId="77777777" w:rsidR="00F67EBF" w:rsidRPr="00063473" w:rsidRDefault="00F67EBF" w:rsidP="00F67EBF">
      <w:pPr>
        <w:pStyle w:val="Sinespaciado"/>
        <w:numPr>
          <w:ilvl w:val="0"/>
          <w:numId w:val="1"/>
        </w:numPr>
        <w:spacing w:line="312" w:lineRule="auto"/>
        <w:ind w:left="426" w:hanging="284"/>
        <w:jc w:val="both"/>
        <w:rPr>
          <w:rFonts w:ascii="Arial" w:eastAsia="Times New Roman" w:hAnsi="Arial" w:cs="Arial"/>
          <w:lang w:eastAsia="es-ES_tradnl"/>
        </w:rPr>
      </w:pPr>
      <w:r w:rsidRPr="00063473">
        <w:rPr>
          <w:rFonts w:ascii="Arial" w:eastAsia="Times New Roman" w:hAnsi="Arial" w:cs="Arial"/>
          <w:lang w:eastAsia="es-ES_tradnl"/>
        </w:rPr>
        <w:t xml:space="preserve">Para el 2024, se incrementó en 4.6 puntos porcentuales la población que alcanza el nivel de lectura y en 3.53 puntos porcentuales la población que alcanza el nivel de matemática en niños </w:t>
      </w:r>
      <w:r w:rsidRPr="00063473">
        <w:rPr>
          <w:rFonts w:ascii="Arial" w:eastAsia="Times New Roman" w:hAnsi="Arial" w:cs="Arial"/>
          <w:lang w:eastAsia="es-ES_tradnl"/>
        </w:rPr>
        <w:lastRenderedPageBreak/>
        <w:t>y niñas del sexto grado del nivel primario (de 40.40% en lectura en 2014 a 45% a 2024 y de 44.47% en matemáticas a 48% a 2024).</w:t>
      </w:r>
    </w:p>
    <w:p w14:paraId="6E569977" w14:textId="77777777" w:rsidR="00F67EBF" w:rsidRPr="00063473" w:rsidRDefault="00F67EBF" w:rsidP="00F67EBF">
      <w:pPr>
        <w:pStyle w:val="Default"/>
        <w:spacing w:line="312" w:lineRule="auto"/>
        <w:ind w:left="426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</w:p>
    <w:p w14:paraId="0B4A6D8C" w14:textId="77777777" w:rsidR="00F67EBF" w:rsidRPr="00063473" w:rsidRDefault="00F67EBF" w:rsidP="00F67EBF">
      <w:pPr>
        <w:pStyle w:val="Sinespaciado"/>
        <w:numPr>
          <w:ilvl w:val="0"/>
          <w:numId w:val="1"/>
        </w:numPr>
        <w:spacing w:line="312" w:lineRule="auto"/>
        <w:ind w:left="426" w:hanging="284"/>
        <w:jc w:val="both"/>
        <w:rPr>
          <w:rFonts w:ascii="Arial" w:eastAsia="Times New Roman" w:hAnsi="Arial" w:cs="Arial"/>
          <w:lang w:eastAsia="es-ES_tradnl"/>
        </w:rPr>
      </w:pPr>
      <w:r w:rsidRPr="00063473">
        <w:rPr>
          <w:rFonts w:ascii="Arial" w:eastAsia="Times New Roman" w:hAnsi="Arial" w:cs="Arial"/>
          <w:lang w:eastAsia="es-ES_tradnl"/>
        </w:rPr>
        <w:t>Para el 2024, se incrementó en 5 puntos porcentuales la población que alcanza el nivel de lectura y en 3 puntos porcentuales la población que alcanza el nivel de matemática en jóvenes del tercer grado de ciclo básico del nivel medio (de 15% en lectura en 2013 a 20% a 2024 y de 18% en matemática a 21% a 2024).</w:t>
      </w:r>
    </w:p>
    <w:p w14:paraId="415940BE" w14:textId="77777777" w:rsidR="00F67EBF" w:rsidRPr="00063473" w:rsidRDefault="00F67EBF" w:rsidP="00F67EBF">
      <w:pPr>
        <w:pStyle w:val="Default"/>
        <w:spacing w:line="312" w:lineRule="auto"/>
        <w:ind w:left="426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</w:p>
    <w:p w14:paraId="18158B4C" w14:textId="77777777" w:rsidR="00F67EBF" w:rsidRPr="00063473" w:rsidRDefault="00F67EBF" w:rsidP="00F67EBF">
      <w:pPr>
        <w:pStyle w:val="Default"/>
        <w:spacing w:line="312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  <w:r w:rsidRPr="00063473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t>Los resultados estratégicos están definidos para el Ministerio de Educación como Resultados Estratégicos de Desarrollo -RED- estipulados dentro de la Meta Estratégicas de Desarrollo -MED- 4.1 establecidos por la Secretaría de Planificación y Programación de la Presidencia -SEGEPLAN- para acelerar la implementación de la Agenda Nacional de Desarrollo.</w:t>
      </w:r>
    </w:p>
    <w:p w14:paraId="0D8DA706" w14:textId="77777777" w:rsidR="00F67EBF" w:rsidRPr="00063473" w:rsidRDefault="00F67EBF" w:rsidP="00F67EBF">
      <w:pPr>
        <w:pStyle w:val="Default"/>
        <w:spacing w:line="312" w:lineRule="auto"/>
        <w:ind w:left="426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</w:p>
    <w:p w14:paraId="0E4D3E71" w14:textId="77777777" w:rsidR="00F67EBF" w:rsidRPr="00063473" w:rsidRDefault="00F67EBF" w:rsidP="00F67EBF">
      <w:pPr>
        <w:pStyle w:val="Default"/>
        <w:spacing w:line="312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  <w:r w:rsidRPr="00063473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t>Los resultados institucionales son:</w:t>
      </w:r>
    </w:p>
    <w:p w14:paraId="44611D70" w14:textId="77777777" w:rsidR="00F67EBF" w:rsidRPr="00063473" w:rsidRDefault="00F67EBF" w:rsidP="00F67EBF">
      <w:pPr>
        <w:pStyle w:val="Default"/>
        <w:spacing w:line="312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</w:p>
    <w:p w14:paraId="5CB327DB" w14:textId="77777777" w:rsidR="00F67EBF" w:rsidRPr="00063473" w:rsidRDefault="00F67EBF" w:rsidP="00F67EBF">
      <w:pPr>
        <w:pStyle w:val="Sinespaciado"/>
        <w:numPr>
          <w:ilvl w:val="0"/>
          <w:numId w:val="4"/>
        </w:numPr>
        <w:autoSpaceDE w:val="0"/>
        <w:autoSpaceDN w:val="0"/>
        <w:adjustRightInd w:val="0"/>
        <w:ind w:left="426" w:hanging="300"/>
        <w:jc w:val="both"/>
        <w:rPr>
          <w:rFonts w:ascii="Arial" w:hAnsi="Arial" w:cs="Arial"/>
        </w:rPr>
      </w:pPr>
      <w:r w:rsidRPr="00063473">
        <w:rPr>
          <w:rFonts w:ascii="Arial" w:eastAsia="Times New Roman" w:hAnsi="Arial" w:cs="Arial"/>
          <w:lang w:eastAsia="es-ES_tradnl"/>
        </w:rPr>
        <w:t>Para el 2024, se ha incrementado la tasa de variación acumulada de la matrícula oficial de preprimaria a 6.5% (De 2.2% en 2020 a 6.5% en 2024).</w:t>
      </w:r>
    </w:p>
    <w:p w14:paraId="600CD20D" w14:textId="77777777" w:rsidR="00F67EBF" w:rsidRPr="00063473" w:rsidRDefault="00F67EBF" w:rsidP="00F67EBF">
      <w:pPr>
        <w:pStyle w:val="Sinespaciado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66E3203A" w14:textId="77777777" w:rsidR="00F67EBF" w:rsidRPr="00063473" w:rsidRDefault="00F67EBF" w:rsidP="00F67EBF">
      <w:pPr>
        <w:pStyle w:val="Sinespaciado"/>
        <w:numPr>
          <w:ilvl w:val="0"/>
          <w:numId w:val="4"/>
        </w:numPr>
        <w:autoSpaceDE w:val="0"/>
        <w:autoSpaceDN w:val="0"/>
        <w:adjustRightInd w:val="0"/>
        <w:ind w:left="426" w:hanging="300"/>
        <w:jc w:val="both"/>
        <w:rPr>
          <w:rFonts w:ascii="Arial" w:eastAsia="Times New Roman" w:hAnsi="Arial" w:cs="Arial"/>
          <w:lang w:eastAsia="es-ES_tradnl"/>
        </w:rPr>
      </w:pPr>
      <w:r w:rsidRPr="00063473">
        <w:rPr>
          <w:rFonts w:ascii="Arial" w:eastAsia="Times New Roman" w:hAnsi="Arial" w:cs="Arial"/>
          <w:lang w:eastAsia="es-ES_tradnl"/>
        </w:rPr>
        <w:t>Para el 2024, se ha incrementado la tasa de promoción de los estudiantes en el nivel medio, ciclo diversificado del sector oficial a 90% (De 82.1% en 2015 a 90% en 2024).</w:t>
      </w:r>
    </w:p>
    <w:p w14:paraId="3258334D" w14:textId="77777777" w:rsidR="00F67EBF" w:rsidRPr="00063473" w:rsidRDefault="00F67EBF" w:rsidP="00F67EBF">
      <w:pPr>
        <w:pStyle w:val="Sinespaciado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lang w:eastAsia="es-ES_tradnl"/>
        </w:rPr>
      </w:pPr>
    </w:p>
    <w:p w14:paraId="7CB4EFD4" w14:textId="77777777" w:rsidR="00F67EBF" w:rsidRPr="00063473" w:rsidRDefault="00F67EBF" w:rsidP="00F67EBF">
      <w:pPr>
        <w:pStyle w:val="Sinespaciado"/>
        <w:numPr>
          <w:ilvl w:val="0"/>
          <w:numId w:val="4"/>
        </w:numPr>
        <w:autoSpaceDE w:val="0"/>
        <w:autoSpaceDN w:val="0"/>
        <w:adjustRightInd w:val="0"/>
        <w:ind w:left="426" w:hanging="300"/>
        <w:jc w:val="both"/>
        <w:rPr>
          <w:rFonts w:ascii="Arial" w:eastAsia="Times New Roman" w:hAnsi="Arial" w:cs="Arial"/>
          <w:lang w:eastAsia="es-ES_tradnl"/>
        </w:rPr>
      </w:pPr>
      <w:r w:rsidRPr="00063473">
        <w:rPr>
          <w:rFonts w:ascii="Arial" w:eastAsia="Times New Roman" w:hAnsi="Arial" w:cs="Arial"/>
          <w:lang w:eastAsia="es-ES_tradnl"/>
        </w:rPr>
        <w:t xml:space="preserve">Para el 2022, se ha incrementado en 20.0% la matrícula de los programas de educación extraescolar de todos los sectores (Línea base 2019 con 46,019 estudiantes). </w:t>
      </w:r>
    </w:p>
    <w:p w14:paraId="44619692" w14:textId="77777777" w:rsidR="00F67EBF" w:rsidRPr="00063473" w:rsidRDefault="00F67EBF" w:rsidP="00F67EBF">
      <w:pPr>
        <w:pStyle w:val="Sinespaciado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lang w:eastAsia="es-ES_tradnl"/>
        </w:rPr>
      </w:pPr>
    </w:p>
    <w:p w14:paraId="6EDA30EF" w14:textId="77777777" w:rsidR="00F67EBF" w:rsidRPr="00063473" w:rsidRDefault="00F67EBF" w:rsidP="00F67EBF">
      <w:pPr>
        <w:pStyle w:val="Sinespaciado"/>
        <w:numPr>
          <w:ilvl w:val="0"/>
          <w:numId w:val="4"/>
        </w:numPr>
        <w:autoSpaceDE w:val="0"/>
        <w:autoSpaceDN w:val="0"/>
        <w:adjustRightInd w:val="0"/>
        <w:ind w:left="426" w:hanging="300"/>
        <w:jc w:val="both"/>
        <w:rPr>
          <w:rFonts w:ascii="Arial" w:eastAsia="Times New Roman" w:hAnsi="Arial" w:cs="Arial"/>
          <w:lang w:eastAsia="es-ES_tradnl"/>
        </w:rPr>
      </w:pPr>
      <w:r w:rsidRPr="00063473">
        <w:rPr>
          <w:rFonts w:ascii="Arial" w:eastAsia="Times New Roman" w:hAnsi="Arial" w:cs="Arial"/>
          <w:lang w:eastAsia="es-ES_tradnl"/>
        </w:rPr>
        <w:t xml:space="preserve">Para el 2023, se ha incrementado la atención a niños con desarrollo integral temprano en 8.6 puntos porcentuales (De 3.0% en 2019 a 11.6% en 2023). </w:t>
      </w:r>
    </w:p>
    <w:p w14:paraId="43942F1E" w14:textId="77777777" w:rsidR="00F67EBF" w:rsidRPr="00063473" w:rsidRDefault="00F67EBF" w:rsidP="00F67EBF">
      <w:pPr>
        <w:pStyle w:val="Sinespaciado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lang w:eastAsia="es-ES_tradnl"/>
        </w:rPr>
      </w:pPr>
    </w:p>
    <w:p w14:paraId="26E07A20" w14:textId="77777777" w:rsidR="00F67EBF" w:rsidRPr="00063473" w:rsidRDefault="00F67EBF" w:rsidP="00F67EBF">
      <w:pPr>
        <w:pStyle w:val="Sinespaciado"/>
        <w:numPr>
          <w:ilvl w:val="0"/>
          <w:numId w:val="4"/>
        </w:numPr>
        <w:autoSpaceDE w:val="0"/>
        <w:autoSpaceDN w:val="0"/>
        <w:adjustRightInd w:val="0"/>
        <w:ind w:left="426" w:hanging="300"/>
        <w:jc w:val="both"/>
        <w:rPr>
          <w:rFonts w:ascii="Arial" w:eastAsia="Times New Roman" w:hAnsi="Arial" w:cs="Arial"/>
          <w:lang w:eastAsia="es-ES_tradnl"/>
        </w:rPr>
      </w:pPr>
      <w:r w:rsidRPr="00063473">
        <w:rPr>
          <w:rFonts w:ascii="Arial" w:eastAsia="Times New Roman" w:hAnsi="Arial" w:cs="Arial"/>
          <w:lang w:eastAsia="es-ES_tradnl"/>
        </w:rPr>
        <w:t>Para el año 2023 se ha incrementado en Q 830.4 millones la inversión en servicios de alimentación escolar, en los niveles preprimario y primario del sector oficial a nivel nacional (Línea base 1.879.16 en 2019).</w:t>
      </w:r>
    </w:p>
    <w:p w14:paraId="0CB9EA81" w14:textId="77777777" w:rsidR="00F67EBF" w:rsidRPr="00063473" w:rsidRDefault="00F67EBF" w:rsidP="00F67EBF">
      <w:pPr>
        <w:pStyle w:val="Default"/>
        <w:spacing w:line="312" w:lineRule="auto"/>
        <w:ind w:left="426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</w:p>
    <w:p w14:paraId="53661846" w14:textId="77777777" w:rsidR="00F67EBF" w:rsidRPr="00063473" w:rsidRDefault="00F67EBF" w:rsidP="00F67EBF">
      <w:pPr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Los primeros dos resultados estratégicos están definidos para el Ministerio de Educación como Resultados Estratégicos de Desarrollo -RED- establecidos dentro de la Meta Estratégicas de Desarrollo -MED- 4.1establecidos por la Secretaría de Planificación y Programación de la Presidencia -SEGEPLAN- para acelerar la implementación de la Agenda Nacional de Desarrollo.</w:t>
      </w:r>
    </w:p>
    <w:p w14:paraId="0EBE253A" w14:textId="77777777" w:rsidR="00F67EBF" w:rsidRPr="00063473" w:rsidRDefault="00F67EBF" w:rsidP="00F67EBF">
      <w:pPr>
        <w:spacing w:line="312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E4ADEDF" w14:textId="73A8B1C0" w:rsidR="00266D68" w:rsidRPr="00063473" w:rsidRDefault="00F67EBF" w:rsidP="00266D68">
      <w:pPr>
        <w:spacing w:line="312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63473">
        <w:rPr>
          <w:rFonts w:ascii="Arial" w:eastAsia="Times New Roman" w:hAnsi="Arial" w:cs="Arial"/>
          <w:sz w:val="20"/>
          <w:szCs w:val="20"/>
          <w:lang w:eastAsia="es-ES_tradnl"/>
        </w:rPr>
        <w:t>A continuación, se detalla</w:t>
      </w:r>
      <w:r w:rsidR="00D537DE">
        <w:rPr>
          <w:rFonts w:ascii="Arial" w:eastAsia="Times New Roman" w:hAnsi="Arial" w:cs="Arial"/>
          <w:sz w:val="20"/>
          <w:szCs w:val="20"/>
          <w:lang w:eastAsia="es-ES_tradnl"/>
        </w:rPr>
        <w:t>n</w:t>
      </w:r>
      <w:r w:rsidRPr="00063473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E42A78">
        <w:rPr>
          <w:rFonts w:ascii="Arial" w:eastAsia="Times New Roman" w:hAnsi="Arial" w:cs="Arial"/>
          <w:sz w:val="20"/>
          <w:szCs w:val="20"/>
          <w:lang w:eastAsia="es-ES_tradnl"/>
        </w:rPr>
        <w:t xml:space="preserve">los </w:t>
      </w:r>
      <w:r w:rsidR="00063473" w:rsidRPr="00063473">
        <w:rPr>
          <w:rFonts w:ascii="Arial" w:eastAsia="Times New Roman" w:hAnsi="Arial" w:cs="Arial"/>
          <w:sz w:val="20"/>
          <w:szCs w:val="20"/>
          <w:lang w:eastAsia="es-ES_tradnl"/>
        </w:rPr>
        <w:t>programa</w:t>
      </w:r>
      <w:r w:rsidR="00E42A78">
        <w:rPr>
          <w:rFonts w:ascii="Arial" w:eastAsia="Times New Roman" w:hAnsi="Arial" w:cs="Arial"/>
          <w:sz w:val="20"/>
          <w:szCs w:val="20"/>
          <w:lang w:eastAsia="es-ES_tradnl"/>
        </w:rPr>
        <w:t>s presupuestarios</w:t>
      </w:r>
      <w:r w:rsidR="00063473" w:rsidRPr="00063473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E42A78">
        <w:rPr>
          <w:rFonts w:ascii="Arial" w:eastAsia="Times New Roman" w:hAnsi="Arial" w:cs="Arial"/>
          <w:sz w:val="20"/>
          <w:szCs w:val="20"/>
          <w:lang w:eastAsia="es-ES_tradnl"/>
        </w:rPr>
        <w:t>prioritarios, que se encuentran implementados y que se estima ejecutar en el ciclo fiscal 2021:</w:t>
      </w:r>
    </w:p>
    <w:p w14:paraId="4B43CEF7" w14:textId="5E98AFA7" w:rsidR="00063473" w:rsidRPr="00063473" w:rsidRDefault="00063473" w:rsidP="00063473">
      <w:pPr>
        <w:pStyle w:val="Prrafodelista"/>
        <w:numPr>
          <w:ilvl w:val="1"/>
          <w:numId w:val="5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Nivel Preprimario</w:t>
      </w:r>
    </w:p>
    <w:p w14:paraId="50DBB21D" w14:textId="35CED012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El Nivel de Educación Preprimaria, está dirigido para la atención a niños y niñas de 4, 5 y 6 años de edad. Se ofrece en dos modalidades a) Preprimaria Monolingüe y b) Preprimaria Bilingüe. Cuenta </w:t>
      </w:r>
      <w:r w:rsidRPr="00063473">
        <w:rPr>
          <w:rFonts w:ascii="Arial" w:hAnsi="Arial" w:cs="Arial"/>
          <w:sz w:val="20"/>
          <w:szCs w:val="20"/>
        </w:rPr>
        <w:lastRenderedPageBreak/>
        <w:t xml:space="preserve">con un </w:t>
      </w:r>
      <w:r w:rsidR="00D537DE">
        <w:rPr>
          <w:rFonts w:ascii="Arial" w:hAnsi="Arial" w:cs="Arial"/>
          <w:sz w:val="20"/>
          <w:szCs w:val="20"/>
        </w:rPr>
        <w:t>C</w:t>
      </w:r>
      <w:r w:rsidRPr="00063473">
        <w:rPr>
          <w:rFonts w:ascii="Arial" w:hAnsi="Arial" w:cs="Arial"/>
          <w:sz w:val="20"/>
          <w:szCs w:val="20"/>
        </w:rPr>
        <w:t>urrículo</w:t>
      </w:r>
      <w:r w:rsidR="00D537DE">
        <w:rPr>
          <w:rFonts w:ascii="Arial" w:hAnsi="Arial" w:cs="Arial"/>
          <w:sz w:val="20"/>
          <w:szCs w:val="20"/>
        </w:rPr>
        <w:t xml:space="preserve"> Nacional Base</w:t>
      </w:r>
      <w:r w:rsidRPr="00063473">
        <w:rPr>
          <w:rFonts w:ascii="Arial" w:hAnsi="Arial" w:cs="Arial"/>
          <w:sz w:val="20"/>
          <w:szCs w:val="20"/>
        </w:rPr>
        <w:t xml:space="preserve"> específico</w:t>
      </w:r>
      <w:r w:rsidR="00D537DE"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que contiene las áreas en que se distribuyen las habilidades y destrezas a desarrollar en este nivel, siendo ellas: Destrezas de Aprendizaje, Comunicación y Lenguaje, Medio Social y Natural, Expresión Artística y Educación Física. Las Escuelas Oficiales de Preprimaria, son los </w:t>
      </w:r>
      <w:r w:rsidR="00D537DE">
        <w:rPr>
          <w:rFonts w:ascii="Arial" w:hAnsi="Arial" w:cs="Arial"/>
          <w:sz w:val="20"/>
          <w:szCs w:val="20"/>
        </w:rPr>
        <w:t>c</w:t>
      </w:r>
      <w:r w:rsidRPr="00063473">
        <w:rPr>
          <w:rFonts w:ascii="Arial" w:hAnsi="Arial" w:cs="Arial"/>
          <w:sz w:val="20"/>
          <w:szCs w:val="20"/>
        </w:rPr>
        <w:t xml:space="preserve">entros </w:t>
      </w:r>
      <w:r w:rsidR="00D537DE">
        <w:rPr>
          <w:rFonts w:ascii="Arial" w:hAnsi="Arial" w:cs="Arial"/>
          <w:sz w:val="20"/>
          <w:szCs w:val="20"/>
        </w:rPr>
        <w:t>e</w:t>
      </w:r>
      <w:r w:rsidRPr="00063473">
        <w:rPr>
          <w:rFonts w:ascii="Arial" w:hAnsi="Arial" w:cs="Arial"/>
          <w:sz w:val="20"/>
          <w:szCs w:val="20"/>
        </w:rPr>
        <w:t xml:space="preserve">ducativos que brindan y orientan el proceso educativo formal </w:t>
      </w:r>
      <w:r w:rsidR="00D537DE">
        <w:rPr>
          <w:rFonts w:ascii="Arial" w:hAnsi="Arial" w:cs="Arial"/>
          <w:sz w:val="20"/>
          <w:szCs w:val="20"/>
        </w:rPr>
        <w:t>m</w:t>
      </w:r>
      <w:r w:rsidRPr="00063473">
        <w:rPr>
          <w:rFonts w:ascii="Arial" w:hAnsi="Arial" w:cs="Arial"/>
          <w:sz w:val="20"/>
          <w:szCs w:val="20"/>
        </w:rPr>
        <w:t>onolingüe (hablantes del español); se dividen en escuelas puras y secciones anexas a una Escuela Oficial del nivel de Educación Primaria. Pueden ser gradadas (un docente para cada etapa) y multi</w:t>
      </w:r>
      <w:r w:rsidR="00D537DE">
        <w:rPr>
          <w:rFonts w:ascii="Arial" w:hAnsi="Arial" w:cs="Arial"/>
          <w:sz w:val="20"/>
          <w:szCs w:val="20"/>
        </w:rPr>
        <w:t>grado</w:t>
      </w:r>
      <w:r w:rsidRPr="00063473">
        <w:rPr>
          <w:rFonts w:ascii="Arial" w:hAnsi="Arial" w:cs="Arial"/>
          <w:sz w:val="20"/>
          <w:szCs w:val="20"/>
        </w:rPr>
        <w:t xml:space="preserve"> (un docente que atiende </w:t>
      </w:r>
      <w:r w:rsidR="00D537DE">
        <w:rPr>
          <w:rFonts w:ascii="Arial" w:hAnsi="Arial" w:cs="Arial"/>
          <w:sz w:val="20"/>
          <w:szCs w:val="20"/>
        </w:rPr>
        <w:t xml:space="preserve">más de una etapa, incluso </w:t>
      </w:r>
      <w:r w:rsidRPr="00063473">
        <w:rPr>
          <w:rFonts w:ascii="Arial" w:hAnsi="Arial" w:cs="Arial"/>
          <w:sz w:val="20"/>
          <w:szCs w:val="20"/>
        </w:rPr>
        <w:t xml:space="preserve">las tres). </w:t>
      </w:r>
    </w:p>
    <w:p w14:paraId="2988D978" w14:textId="77777777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B3F10D" w14:textId="77777777" w:rsidR="00D537DE" w:rsidRPr="00063473" w:rsidRDefault="00063473" w:rsidP="00D537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Las Escuelas Oficiales de Preprimaria Bilingüe, son centros educativos que desarrollan el proceso </w:t>
      </w:r>
      <w:r w:rsidR="00D537DE">
        <w:rPr>
          <w:rFonts w:ascii="Arial" w:hAnsi="Arial" w:cs="Arial"/>
          <w:sz w:val="20"/>
          <w:szCs w:val="20"/>
        </w:rPr>
        <w:t>educativo</w:t>
      </w:r>
      <w:r w:rsidRPr="00063473">
        <w:rPr>
          <w:rFonts w:ascii="Arial" w:hAnsi="Arial" w:cs="Arial"/>
          <w:sz w:val="20"/>
          <w:szCs w:val="20"/>
        </w:rPr>
        <w:t xml:space="preserve"> en idioma</w:t>
      </w:r>
      <w:r w:rsidR="00D537DE">
        <w:rPr>
          <w:rFonts w:ascii="Arial" w:hAnsi="Arial" w:cs="Arial"/>
          <w:sz w:val="20"/>
          <w:szCs w:val="20"/>
        </w:rPr>
        <w:t>s</w:t>
      </w:r>
      <w:r w:rsidRPr="00063473">
        <w:rPr>
          <w:rFonts w:ascii="Arial" w:hAnsi="Arial" w:cs="Arial"/>
          <w:sz w:val="20"/>
          <w:szCs w:val="20"/>
        </w:rPr>
        <w:t xml:space="preserve"> materno</w:t>
      </w:r>
      <w:r w:rsidR="00D537DE">
        <w:rPr>
          <w:rFonts w:ascii="Arial" w:hAnsi="Arial" w:cs="Arial"/>
          <w:sz w:val="20"/>
          <w:szCs w:val="20"/>
        </w:rPr>
        <w:t>s</w:t>
      </w:r>
      <w:r w:rsidRPr="00063473">
        <w:rPr>
          <w:rFonts w:ascii="Arial" w:hAnsi="Arial" w:cs="Arial"/>
          <w:sz w:val="20"/>
          <w:szCs w:val="20"/>
        </w:rPr>
        <w:t xml:space="preserve"> (maya, garífuna o </w:t>
      </w:r>
      <w:proofErr w:type="spellStart"/>
      <w:r w:rsidRPr="00063473">
        <w:rPr>
          <w:rFonts w:ascii="Arial" w:hAnsi="Arial" w:cs="Arial"/>
          <w:sz w:val="20"/>
          <w:szCs w:val="20"/>
        </w:rPr>
        <w:t>xinca</w:t>
      </w:r>
      <w:proofErr w:type="spellEnd"/>
      <w:r w:rsidRPr="00063473">
        <w:rPr>
          <w:rFonts w:ascii="Arial" w:hAnsi="Arial" w:cs="Arial"/>
          <w:sz w:val="20"/>
          <w:szCs w:val="20"/>
        </w:rPr>
        <w:t xml:space="preserve">). También se dividen en escuelas puras y secciones anexas a una Escuela Oficial del nivel de Educación Primaria Bilingüe. </w:t>
      </w:r>
      <w:r w:rsidR="00D537DE" w:rsidRPr="00063473">
        <w:rPr>
          <w:rFonts w:ascii="Arial" w:hAnsi="Arial" w:cs="Arial"/>
          <w:sz w:val="20"/>
          <w:szCs w:val="20"/>
        </w:rPr>
        <w:t>Pueden ser gradadas (un docente para cada etapa) y multi</w:t>
      </w:r>
      <w:r w:rsidR="00D537DE">
        <w:rPr>
          <w:rFonts w:ascii="Arial" w:hAnsi="Arial" w:cs="Arial"/>
          <w:sz w:val="20"/>
          <w:szCs w:val="20"/>
        </w:rPr>
        <w:t>grado</w:t>
      </w:r>
      <w:r w:rsidR="00D537DE" w:rsidRPr="00063473">
        <w:rPr>
          <w:rFonts w:ascii="Arial" w:hAnsi="Arial" w:cs="Arial"/>
          <w:sz w:val="20"/>
          <w:szCs w:val="20"/>
        </w:rPr>
        <w:t xml:space="preserve"> (un docente que atiende </w:t>
      </w:r>
      <w:r w:rsidR="00D537DE">
        <w:rPr>
          <w:rFonts w:ascii="Arial" w:hAnsi="Arial" w:cs="Arial"/>
          <w:sz w:val="20"/>
          <w:szCs w:val="20"/>
        </w:rPr>
        <w:t xml:space="preserve">más de una etapa, incluso </w:t>
      </w:r>
      <w:r w:rsidR="00D537DE" w:rsidRPr="00063473">
        <w:rPr>
          <w:rFonts w:ascii="Arial" w:hAnsi="Arial" w:cs="Arial"/>
          <w:sz w:val="20"/>
          <w:szCs w:val="20"/>
        </w:rPr>
        <w:t xml:space="preserve">las tres). </w:t>
      </w:r>
    </w:p>
    <w:p w14:paraId="103AE82E" w14:textId="77777777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97CA8F" w14:textId="5ADBEA70" w:rsid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La inversión en este nivel es para: a) pago del recurso humano de docentes, b) programas de apoyo para los niños y niñas inscritos en el nivel: útiles escolares, textos escolares y cuadernos de trabajo, c) material didáctico para los docentes (valija didáctica), d) profesionalización, formación y capacitación de docentes, e) rem</w:t>
      </w:r>
      <w:r w:rsidR="00D537DE">
        <w:rPr>
          <w:rFonts w:ascii="Arial" w:hAnsi="Arial" w:cs="Arial"/>
          <w:sz w:val="20"/>
          <w:szCs w:val="20"/>
        </w:rPr>
        <w:t>ozamientos de centros escolares</w:t>
      </w:r>
      <w:r w:rsidRPr="00063473">
        <w:rPr>
          <w:rFonts w:ascii="Arial" w:hAnsi="Arial" w:cs="Arial"/>
          <w:sz w:val="20"/>
          <w:szCs w:val="20"/>
        </w:rPr>
        <w:t xml:space="preserve">, f) recursos para el programa de gratuidad, seguro escolar, g) materiales educativos para docentes y h) eventos con padres de familia para el apoyo en el proceso educativo. Adicionalmente, a través de módulos educativos, se mejorarán las condiciones de algunas aulas para </w:t>
      </w:r>
      <w:r w:rsidR="00D537DE">
        <w:rPr>
          <w:rFonts w:ascii="Arial" w:hAnsi="Arial" w:cs="Arial"/>
          <w:sz w:val="20"/>
          <w:szCs w:val="20"/>
        </w:rPr>
        <w:t>el</w:t>
      </w:r>
      <w:r w:rsidRPr="00063473">
        <w:rPr>
          <w:rFonts w:ascii="Arial" w:hAnsi="Arial" w:cs="Arial"/>
          <w:sz w:val="20"/>
          <w:szCs w:val="20"/>
        </w:rPr>
        <w:t xml:space="preserve"> nivel y para ampliar la cobertura educativa.</w:t>
      </w:r>
    </w:p>
    <w:p w14:paraId="41BDB277" w14:textId="77777777" w:rsidR="008658AE" w:rsidRPr="00063473" w:rsidRDefault="008658AE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3D3EA8" w:rsidRPr="003D3EA8" w14:paraId="34755305" w14:textId="77777777" w:rsidTr="00C60634">
        <w:trPr>
          <w:trHeight w:val="293"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2E9842F5" w14:textId="03F7EB40" w:rsidR="003D3EA8" w:rsidRPr="003D3EA8" w:rsidRDefault="003D3EA8" w:rsidP="003D3E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224D732B" w14:textId="6DDA8A01" w:rsidR="003D3EA8" w:rsidRPr="003D3EA8" w:rsidRDefault="003D3EA8" w:rsidP="003D3E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Programas y Proyectos</w:t>
            </w:r>
          </w:p>
        </w:tc>
      </w:tr>
      <w:tr w:rsidR="003D3EA8" w:rsidRPr="003D3EA8" w14:paraId="5ACFE688" w14:textId="77777777" w:rsidTr="00C60634">
        <w:trPr>
          <w:trHeight w:val="293"/>
        </w:trPr>
        <w:tc>
          <w:tcPr>
            <w:tcW w:w="3823" w:type="dxa"/>
            <w:vMerge/>
            <w:vAlign w:val="center"/>
            <w:hideMark/>
          </w:tcPr>
          <w:p w14:paraId="13FEB1BF" w14:textId="77777777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2CF5B871" w14:textId="77777777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3D3EA8" w:rsidRPr="003D3EA8" w14:paraId="0E740CC9" w14:textId="77777777" w:rsidTr="00C60634">
        <w:trPr>
          <w:trHeight w:val="171"/>
        </w:trPr>
        <w:tc>
          <w:tcPr>
            <w:tcW w:w="3823" w:type="dxa"/>
            <w:vMerge w:val="restart"/>
            <w:shd w:val="clear" w:color="000000" w:fill="F8CBAD"/>
            <w:vAlign w:val="center"/>
          </w:tcPr>
          <w:p w14:paraId="22CCF89C" w14:textId="55EBAC7B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Para el 2024, se ha incrementado la tasa de variación acumulada de la matrícula oficial de preprimaria a 6.5% (De 2.2% en 2020 a 6.5% en 2024)</w:t>
            </w:r>
          </w:p>
        </w:tc>
        <w:tc>
          <w:tcPr>
            <w:tcW w:w="5266" w:type="dxa"/>
            <w:shd w:val="clear" w:color="000000" w:fill="F8CBAD"/>
            <w:hideMark/>
          </w:tcPr>
          <w:p w14:paraId="2C6A4207" w14:textId="7DBD378F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3D3EA8" w:rsidRPr="003D3EA8" w14:paraId="6179650E" w14:textId="77777777" w:rsidTr="00C60634">
        <w:trPr>
          <w:trHeight w:val="251"/>
        </w:trPr>
        <w:tc>
          <w:tcPr>
            <w:tcW w:w="3823" w:type="dxa"/>
            <w:vMerge/>
            <w:shd w:val="clear" w:color="000000" w:fill="FFFFFF"/>
          </w:tcPr>
          <w:p w14:paraId="151B438E" w14:textId="092D56CF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51FB4B78" w14:textId="79105411" w:rsidR="003D3EA8" w:rsidRPr="003D3EA8" w:rsidRDefault="003D3EA8" w:rsidP="00D537D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gratuidad de la </w:t>
            </w:r>
            <w:r w:rsidR="00D537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ducación</w:t>
            </w:r>
          </w:p>
        </w:tc>
      </w:tr>
      <w:tr w:rsidR="003D3EA8" w:rsidRPr="003D3EA8" w14:paraId="7338FE37" w14:textId="77777777" w:rsidTr="00C60634">
        <w:trPr>
          <w:trHeight w:val="251"/>
        </w:trPr>
        <w:tc>
          <w:tcPr>
            <w:tcW w:w="3823" w:type="dxa"/>
            <w:vMerge/>
            <w:shd w:val="clear" w:color="000000" w:fill="FFFFFF"/>
          </w:tcPr>
          <w:p w14:paraId="0926C413" w14:textId="2B6800CB" w:rsidR="003D3EA8" w:rsidRPr="003D3EA8" w:rsidRDefault="003D3EA8" w:rsidP="003D3E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2F3CB54A" w14:textId="20C64C5A" w:rsidR="003D3EA8" w:rsidRPr="003D3EA8" w:rsidRDefault="003D3EA8" w:rsidP="00D537DE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útiles </w:t>
            </w:r>
            <w:r w:rsidR="00D537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scolares</w:t>
            </w:r>
          </w:p>
        </w:tc>
      </w:tr>
      <w:tr w:rsidR="003D3EA8" w:rsidRPr="003D3EA8" w14:paraId="03D9B67A" w14:textId="77777777" w:rsidTr="00C60634">
        <w:trPr>
          <w:trHeight w:val="251"/>
        </w:trPr>
        <w:tc>
          <w:tcPr>
            <w:tcW w:w="3823" w:type="dxa"/>
            <w:vMerge/>
            <w:shd w:val="clear" w:color="000000" w:fill="FFFFFF"/>
          </w:tcPr>
          <w:p w14:paraId="3DF56171" w14:textId="11C1805B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09A7F45C" w14:textId="0C34BAF1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Programa de valijas didácticas</w:t>
            </w:r>
          </w:p>
        </w:tc>
      </w:tr>
      <w:tr w:rsidR="003D3EA8" w:rsidRPr="003D3EA8" w14:paraId="6081375E" w14:textId="77777777" w:rsidTr="00C60634">
        <w:trPr>
          <w:trHeight w:val="202"/>
        </w:trPr>
        <w:tc>
          <w:tcPr>
            <w:tcW w:w="3823" w:type="dxa"/>
            <w:vMerge/>
            <w:shd w:val="clear" w:color="000000" w:fill="FFFFFF"/>
          </w:tcPr>
          <w:p w14:paraId="523A299B" w14:textId="4765DFC0" w:rsidR="003D3EA8" w:rsidRPr="003D3EA8" w:rsidRDefault="003D3EA8" w:rsidP="003D3E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</w:tcPr>
          <w:p w14:paraId="1C5AFD7F" w14:textId="0EE583EA" w:rsidR="003D3EA8" w:rsidRPr="003D3EA8" w:rsidRDefault="003D3EA8" w:rsidP="00E5697F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D537D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r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 xml:space="preserve">emozamiento </w:t>
            </w:r>
            <w:r w:rsidR="00E5697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scolar</w:t>
            </w:r>
          </w:p>
        </w:tc>
      </w:tr>
      <w:tr w:rsidR="003D3EA8" w:rsidRPr="003D3EA8" w14:paraId="1787954E" w14:textId="77777777" w:rsidTr="00C60634">
        <w:trPr>
          <w:trHeight w:val="287"/>
        </w:trPr>
        <w:tc>
          <w:tcPr>
            <w:tcW w:w="3823" w:type="dxa"/>
            <w:vMerge/>
            <w:shd w:val="clear" w:color="000000" w:fill="FFFFFF"/>
          </w:tcPr>
          <w:p w14:paraId="32B54308" w14:textId="00B10DF0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6ED95CA0" w14:textId="683745AF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Programa de seguro médico escolar.</w:t>
            </w:r>
          </w:p>
        </w:tc>
      </w:tr>
      <w:tr w:rsidR="003D3EA8" w:rsidRPr="003D3EA8" w14:paraId="401CFC11" w14:textId="77777777" w:rsidTr="00C60634">
        <w:trPr>
          <w:trHeight w:val="111"/>
        </w:trPr>
        <w:tc>
          <w:tcPr>
            <w:tcW w:w="3823" w:type="dxa"/>
            <w:vMerge/>
            <w:shd w:val="clear" w:color="000000" w:fill="FFFFFF"/>
          </w:tcPr>
          <w:p w14:paraId="672F1F63" w14:textId="3C3E6506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15D40A7C" w14:textId="6EE82A93" w:rsidR="003D3EA8" w:rsidRPr="003D3EA8" w:rsidRDefault="003D3EA8" w:rsidP="00E5697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rofesionalización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ocente</w:t>
            </w:r>
          </w:p>
        </w:tc>
      </w:tr>
      <w:tr w:rsidR="003D3EA8" w:rsidRPr="003D3EA8" w14:paraId="48BABACA" w14:textId="77777777" w:rsidTr="00C60634">
        <w:trPr>
          <w:trHeight w:val="155"/>
        </w:trPr>
        <w:tc>
          <w:tcPr>
            <w:tcW w:w="3823" w:type="dxa"/>
            <w:vMerge/>
            <w:shd w:val="clear" w:color="000000" w:fill="FFFFFF"/>
          </w:tcPr>
          <w:p w14:paraId="2F963517" w14:textId="4233627A" w:rsidR="003D3EA8" w:rsidRPr="003D3EA8" w:rsidRDefault="003D3EA8" w:rsidP="003D3EA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307F70A6" w14:textId="56C4C4B6" w:rsidR="003D3EA8" w:rsidRPr="003D3EA8" w:rsidRDefault="003D3EA8" w:rsidP="00E5697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adres y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m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adres sensibilizados en la educación preprimaria de sus hijos</w:t>
            </w:r>
          </w:p>
        </w:tc>
      </w:tr>
    </w:tbl>
    <w:p w14:paraId="26825620" w14:textId="77777777" w:rsidR="00063473" w:rsidRPr="00063473" w:rsidRDefault="00063473" w:rsidP="00063473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0A44264D" w14:textId="2B011B1A" w:rsidR="00063473" w:rsidRPr="00063473" w:rsidRDefault="00063473" w:rsidP="00063473">
      <w:pPr>
        <w:pStyle w:val="Prrafodelista"/>
        <w:numPr>
          <w:ilvl w:val="1"/>
          <w:numId w:val="5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Nivel Primario</w:t>
      </w:r>
    </w:p>
    <w:p w14:paraId="38EF1392" w14:textId="75BB4FA4" w:rsidR="00063473" w:rsidRPr="00063473" w:rsidRDefault="00063473" w:rsidP="00E42A78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La educación primaria está dirigida a niños y niñas en edades cronológicas de 7 a 12 años y en algunos casos hasta los 14 años. Consta de seis grados y es el nivel educativo que recibe a la población que egresa del</w:t>
      </w:r>
      <w:r w:rsidR="00E5697F">
        <w:rPr>
          <w:rFonts w:ascii="Arial" w:hAnsi="Arial" w:cs="Arial"/>
          <w:sz w:val="20"/>
          <w:szCs w:val="20"/>
        </w:rPr>
        <w:t xml:space="preserve"> nivel </w:t>
      </w:r>
      <w:r w:rsidRPr="00063473">
        <w:rPr>
          <w:rFonts w:ascii="Arial" w:hAnsi="Arial" w:cs="Arial"/>
          <w:sz w:val="20"/>
          <w:szCs w:val="20"/>
        </w:rPr>
        <w:t>preprimari</w:t>
      </w:r>
      <w:r w:rsidR="00E5697F">
        <w:rPr>
          <w:rFonts w:ascii="Arial" w:hAnsi="Arial" w:cs="Arial"/>
          <w:sz w:val="20"/>
          <w:szCs w:val="20"/>
        </w:rPr>
        <w:t>o</w:t>
      </w:r>
      <w:r w:rsidRPr="00063473">
        <w:rPr>
          <w:rFonts w:ascii="Arial" w:hAnsi="Arial" w:cs="Arial"/>
          <w:sz w:val="20"/>
          <w:szCs w:val="20"/>
        </w:rPr>
        <w:t xml:space="preserve"> o bien a la población que ha </w:t>
      </w:r>
      <w:r w:rsidR="00E5697F">
        <w:rPr>
          <w:rFonts w:ascii="Arial" w:hAnsi="Arial" w:cs="Arial"/>
          <w:sz w:val="20"/>
          <w:szCs w:val="20"/>
        </w:rPr>
        <w:t>cumplido</w:t>
      </w:r>
      <w:r w:rsidRPr="00063473">
        <w:rPr>
          <w:rFonts w:ascii="Arial" w:hAnsi="Arial" w:cs="Arial"/>
          <w:sz w:val="20"/>
          <w:szCs w:val="20"/>
        </w:rPr>
        <w:t xml:space="preserve"> los 7 años de edad cronológica que es la reglamentaria para ingresar al primer grado de este </w:t>
      </w:r>
      <w:r w:rsidR="008658AE" w:rsidRPr="00063473">
        <w:rPr>
          <w:rFonts w:ascii="Arial" w:hAnsi="Arial" w:cs="Arial"/>
          <w:sz w:val="20"/>
          <w:szCs w:val="20"/>
        </w:rPr>
        <w:t>nivel,</w:t>
      </w:r>
      <w:r w:rsidR="00E5697F">
        <w:rPr>
          <w:rFonts w:ascii="Arial" w:hAnsi="Arial" w:cs="Arial"/>
          <w:sz w:val="20"/>
          <w:szCs w:val="20"/>
        </w:rPr>
        <w:t xml:space="preserve"> aunque no haya cursado la preprimaria.</w:t>
      </w:r>
    </w:p>
    <w:p w14:paraId="36D97BEA" w14:textId="6177E5BE" w:rsidR="00E5697F" w:rsidRDefault="00063473" w:rsidP="00E42A78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lastRenderedPageBreak/>
        <w:t>Está integrada por la educación fundamental, fundamental (Ciclo I) cuya función básica es fortalecer las competencias lectoras y escritoras</w:t>
      </w:r>
      <w:r w:rsidR="00E5697F"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y </w:t>
      </w:r>
      <w:r w:rsidR="00E5697F">
        <w:rPr>
          <w:rFonts w:ascii="Arial" w:hAnsi="Arial" w:cs="Arial"/>
          <w:sz w:val="20"/>
          <w:szCs w:val="20"/>
        </w:rPr>
        <w:t xml:space="preserve">la </w:t>
      </w:r>
      <w:r w:rsidRPr="00063473">
        <w:rPr>
          <w:rFonts w:ascii="Arial" w:hAnsi="Arial" w:cs="Arial"/>
          <w:sz w:val="20"/>
          <w:szCs w:val="20"/>
        </w:rPr>
        <w:t xml:space="preserve">educación complementaria (Ciclo II) para el desarrollo integral del educando en sus aspectos personales y sociales, haciendo los aprendizajes más efectivos y profundos de manera que sean significativos y perdurables en su vida. </w:t>
      </w:r>
    </w:p>
    <w:p w14:paraId="46CEA33A" w14:textId="50738910" w:rsidR="00063473" w:rsidRPr="00063473" w:rsidRDefault="00063473" w:rsidP="00E42A78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Su estructura curricular permite asegurar que todos los estudiantes posean conocimientos, habilidades y actitudes que les posibiliten continuar estudios en el nivel de enseñanza media, consolidando la formación general prevista en el perfil del egresado de la educación primaria.</w:t>
      </w:r>
    </w:p>
    <w:p w14:paraId="0481A514" w14:textId="77777777" w:rsidR="00E5697F" w:rsidRDefault="00E5697F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58C416" w14:textId="6EE17530" w:rsidR="00063473" w:rsidRPr="00063473" w:rsidRDefault="00E5697F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imparte e</w:t>
      </w:r>
      <w:r w:rsidR="00063473" w:rsidRPr="00063473">
        <w:rPr>
          <w:rFonts w:ascii="Arial" w:hAnsi="Arial" w:cs="Arial"/>
          <w:sz w:val="20"/>
          <w:szCs w:val="20"/>
        </w:rPr>
        <w:t>n la modalidad de Educación Primaria Bilingüe</w:t>
      </w:r>
      <w:r>
        <w:rPr>
          <w:rFonts w:ascii="Arial" w:hAnsi="Arial" w:cs="Arial"/>
          <w:sz w:val="20"/>
          <w:szCs w:val="20"/>
        </w:rPr>
        <w:t>, donde</w:t>
      </w:r>
      <w:r w:rsidR="00063473" w:rsidRPr="00063473">
        <w:rPr>
          <w:rFonts w:ascii="Arial" w:hAnsi="Arial" w:cs="Arial"/>
          <w:sz w:val="20"/>
          <w:szCs w:val="20"/>
        </w:rPr>
        <w:t xml:space="preserve"> se aplican técnicas y metodologías específicas y adecuadas para la enseñanza de la </w:t>
      </w:r>
      <w:proofErr w:type="spellStart"/>
      <w:r w:rsidR="00063473" w:rsidRPr="00063473">
        <w:rPr>
          <w:rFonts w:ascii="Arial" w:hAnsi="Arial" w:cs="Arial"/>
          <w:sz w:val="20"/>
          <w:szCs w:val="20"/>
        </w:rPr>
        <w:t>lecto</w:t>
      </w:r>
      <w:proofErr w:type="spellEnd"/>
      <w:r w:rsidR="00063473" w:rsidRPr="00063473">
        <w:rPr>
          <w:rFonts w:ascii="Arial" w:hAnsi="Arial" w:cs="Arial"/>
          <w:sz w:val="20"/>
          <w:szCs w:val="20"/>
        </w:rPr>
        <w:t>-escritura, con énfasis en los valores propios de la</w:t>
      </w:r>
      <w:r>
        <w:rPr>
          <w:rFonts w:ascii="Arial" w:hAnsi="Arial" w:cs="Arial"/>
          <w:sz w:val="20"/>
          <w:szCs w:val="20"/>
        </w:rPr>
        <w:t>s</w:t>
      </w:r>
      <w:r w:rsidR="00063473" w:rsidRPr="00063473">
        <w:rPr>
          <w:rFonts w:ascii="Arial" w:hAnsi="Arial" w:cs="Arial"/>
          <w:sz w:val="20"/>
          <w:szCs w:val="20"/>
        </w:rPr>
        <w:t xml:space="preserve"> cultura</w:t>
      </w:r>
      <w:r>
        <w:rPr>
          <w:rFonts w:ascii="Arial" w:hAnsi="Arial" w:cs="Arial"/>
          <w:sz w:val="20"/>
          <w:szCs w:val="20"/>
        </w:rPr>
        <w:t>s</w:t>
      </w:r>
      <w:r w:rsidR="00063473" w:rsidRPr="0006347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63473" w:rsidRPr="00063473">
        <w:rPr>
          <w:rFonts w:ascii="Arial" w:hAnsi="Arial" w:cs="Arial"/>
          <w:sz w:val="20"/>
          <w:szCs w:val="20"/>
        </w:rPr>
        <w:t>Maya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Garífula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Xinca</w:t>
      </w:r>
      <w:proofErr w:type="spellEnd"/>
      <w:r w:rsidR="00063473" w:rsidRPr="00063473">
        <w:rPr>
          <w:rFonts w:ascii="Arial" w:hAnsi="Arial" w:cs="Arial"/>
          <w:sz w:val="20"/>
          <w:szCs w:val="20"/>
        </w:rPr>
        <w:t xml:space="preserve"> y la preparación para el dominio del español como segundo idioma</w:t>
      </w:r>
      <w:r w:rsidR="00DB1F69">
        <w:rPr>
          <w:rFonts w:ascii="Arial" w:hAnsi="Arial" w:cs="Arial"/>
          <w:sz w:val="20"/>
          <w:szCs w:val="20"/>
        </w:rPr>
        <w:t xml:space="preserve"> y en la modalidad monolingüe para los </w:t>
      </w:r>
      <w:r w:rsidR="00DB1F69" w:rsidRPr="00063473">
        <w:rPr>
          <w:rFonts w:ascii="Arial" w:hAnsi="Arial" w:cs="Arial"/>
          <w:sz w:val="20"/>
          <w:szCs w:val="20"/>
        </w:rPr>
        <w:t>hablantes del español</w:t>
      </w:r>
      <w:r w:rsidR="00063473" w:rsidRPr="00063473">
        <w:rPr>
          <w:rFonts w:ascii="Arial" w:hAnsi="Arial" w:cs="Arial"/>
          <w:sz w:val="20"/>
          <w:szCs w:val="20"/>
        </w:rPr>
        <w:t xml:space="preserve">. </w:t>
      </w:r>
    </w:p>
    <w:p w14:paraId="7D35D41B" w14:textId="77777777" w:rsidR="00224A28" w:rsidRDefault="00224A28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673590" w14:textId="0E8E803C" w:rsidR="00063473" w:rsidRDefault="00063473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La inversión en este nivel es para: a) pago del recurso humano de docentes, b) programas de apoyo para los niños y niñas inscritos en el nivel, como: útiles escolares, textos escolares, c) material didáctico para los docentes (valija didáctica), d) profesionalización, formación y capacitación de docentes, e) evaluación educativa para docentes y alumnos, f) reparaciones y remozamientos de centros escolares, g) establecimientos del </w:t>
      </w:r>
      <w:r w:rsidR="00E5697F">
        <w:rPr>
          <w:rFonts w:ascii="Arial" w:hAnsi="Arial" w:cs="Arial"/>
          <w:sz w:val="20"/>
          <w:szCs w:val="20"/>
        </w:rPr>
        <w:t>n</w:t>
      </w:r>
      <w:r w:rsidRPr="00063473">
        <w:rPr>
          <w:rFonts w:ascii="Arial" w:hAnsi="Arial" w:cs="Arial"/>
          <w:sz w:val="20"/>
          <w:szCs w:val="20"/>
        </w:rPr>
        <w:t xml:space="preserve">ivel </w:t>
      </w:r>
      <w:r w:rsidR="00E5697F">
        <w:rPr>
          <w:rFonts w:ascii="Arial" w:hAnsi="Arial" w:cs="Arial"/>
          <w:sz w:val="20"/>
          <w:szCs w:val="20"/>
        </w:rPr>
        <w:t>p</w:t>
      </w:r>
      <w:r w:rsidRPr="00063473">
        <w:rPr>
          <w:rFonts w:ascii="Arial" w:hAnsi="Arial" w:cs="Arial"/>
          <w:sz w:val="20"/>
          <w:szCs w:val="20"/>
        </w:rPr>
        <w:t>rimario con gratuidad, h)</w:t>
      </w:r>
      <w:r w:rsidR="00E5697F">
        <w:rPr>
          <w:rFonts w:ascii="Arial" w:hAnsi="Arial" w:cs="Arial"/>
          <w:sz w:val="20"/>
          <w:szCs w:val="20"/>
        </w:rPr>
        <w:t xml:space="preserve"> acceso a innovación educativa y</w:t>
      </w:r>
      <w:r w:rsidRPr="00063473">
        <w:rPr>
          <w:rFonts w:ascii="Arial" w:hAnsi="Arial" w:cs="Arial"/>
          <w:sz w:val="20"/>
          <w:szCs w:val="20"/>
        </w:rPr>
        <w:t xml:space="preserve">  i) eventos con padres de familia para el apoyo educativo de sus hijos.</w:t>
      </w:r>
    </w:p>
    <w:p w14:paraId="70572E5C" w14:textId="77777777" w:rsidR="00224A28" w:rsidRPr="00063473" w:rsidRDefault="00224A28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17316B" w14:textId="56B4DAD6" w:rsid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En este programa también se atiende a estudiantes que tienen más de 14 años de edad y que por diversas circunstancias no pueden acceder a la primaria de niños, estos estudiantes se atienden </w:t>
      </w:r>
      <w:r w:rsidR="00E5697F">
        <w:rPr>
          <w:rFonts w:ascii="Arial" w:hAnsi="Arial" w:cs="Arial"/>
          <w:sz w:val="20"/>
          <w:szCs w:val="20"/>
        </w:rPr>
        <w:t xml:space="preserve">en el </w:t>
      </w:r>
      <w:r w:rsidR="00103613" w:rsidRPr="00103613">
        <w:rPr>
          <w:rFonts w:ascii="Arial" w:hAnsi="Arial" w:cs="Arial"/>
          <w:sz w:val="20"/>
          <w:szCs w:val="20"/>
        </w:rPr>
        <w:t>Programa de Educación Primaria para Estudiantes con Sobre-Edad -</w:t>
      </w:r>
      <w:r w:rsidR="00103613">
        <w:rPr>
          <w:rFonts w:ascii="Arial" w:hAnsi="Arial" w:cs="Arial"/>
          <w:sz w:val="20"/>
          <w:szCs w:val="20"/>
        </w:rPr>
        <w:t xml:space="preserve"> </w:t>
      </w:r>
      <w:r w:rsidR="00103613" w:rsidRPr="00103613">
        <w:rPr>
          <w:rFonts w:ascii="Arial" w:hAnsi="Arial" w:cs="Arial"/>
          <w:sz w:val="20"/>
          <w:szCs w:val="20"/>
        </w:rPr>
        <w:t xml:space="preserve">PEPS </w:t>
      </w:r>
      <w:r w:rsidR="00E5697F">
        <w:rPr>
          <w:rFonts w:ascii="Arial" w:hAnsi="Arial" w:cs="Arial"/>
          <w:sz w:val="20"/>
          <w:szCs w:val="20"/>
        </w:rPr>
        <w:t xml:space="preserve">y </w:t>
      </w:r>
      <w:r w:rsidRPr="00063473">
        <w:rPr>
          <w:rFonts w:ascii="Arial" w:hAnsi="Arial" w:cs="Arial"/>
          <w:sz w:val="20"/>
          <w:szCs w:val="20"/>
        </w:rPr>
        <w:t xml:space="preserve">en </w:t>
      </w:r>
      <w:r w:rsidR="00E5697F">
        <w:rPr>
          <w:rFonts w:ascii="Arial" w:hAnsi="Arial" w:cs="Arial"/>
          <w:sz w:val="20"/>
          <w:szCs w:val="20"/>
        </w:rPr>
        <w:t xml:space="preserve">la </w:t>
      </w:r>
      <w:r w:rsidRPr="00063473">
        <w:rPr>
          <w:rFonts w:ascii="Arial" w:hAnsi="Arial" w:cs="Arial"/>
          <w:sz w:val="20"/>
          <w:szCs w:val="20"/>
        </w:rPr>
        <w:t>primaria de adultos.</w:t>
      </w:r>
    </w:p>
    <w:p w14:paraId="09292594" w14:textId="77777777" w:rsidR="00E42A78" w:rsidRPr="00063473" w:rsidRDefault="00E42A78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224A28" w:rsidRPr="003D3EA8" w14:paraId="2B7D12BB" w14:textId="77777777" w:rsidTr="00995C4E">
        <w:trPr>
          <w:trHeight w:val="293"/>
          <w:tblHeader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0E2EF391" w14:textId="77777777" w:rsidR="00224A28" w:rsidRPr="003D3EA8" w:rsidRDefault="00224A28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3A42B095" w14:textId="77777777" w:rsidR="00224A28" w:rsidRPr="003D3EA8" w:rsidRDefault="00224A28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Programas y Proyectos</w:t>
            </w:r>
          </w:p>
        </w:tc>
      </w:tr>
      <w:tr w:rsidR="00224A28" w:rsidRPr="003D3EA8" w14:paraId="53B9931A" w14:textId="77777777" w:rsidTr="00995C4E">
        <w:trPr>
          <w:trHeight w:val="293"/>
        </w:trPr>
        <w:tc>
          <w:tcPr>
            <w:tcW w:w="3823" w:type="dxa"/>
            <w:vMerge/>
            <w:vAlign w:val="center"/>
            <w:hideMark/>
          </w:tcPr>
          <w:p w14:paraId="78445829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70F720FE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224A28" w:rsidRPr="003D3EA8" w14:paraId="54D451FE" w14:textId="77777777" w:rsidTr="00995C4E">
        <w:trPr>
          <w:trHeight w:val="171"/>
        </w:trPr>
        <w:tc>
          <w:tcPr>
            <w:tcW w:w="3823" w:type="dxa"/>
            <w:vMerge w:val="restart"/>
            <w:shd w:val="clear" w:color="000000" w:fill="F8CBAD"/>
          </w:tcPr>
          <w:p w14:paraId="114D3CC4" w14:textId="77777777" w:rsidR="00224A2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  <w:p w14:paraId="29E9A5CB" w14:textId="5E9DE106" w:rsidR="00224A28" w:rsidRPr="00224A28" w:rsidRDefault="00E5697F" w:rsidP="00224A28">
            <w:pPr>
              <w:pStyle w:val="Sinespaciad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P</w:t>
            </w:r>
            <w:r w:rsidR="00224A28" w:rsidRPr="00224A2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ara el 2024, se incrementó en 4.6 puntos porcentuales la población que alcanza el nivel de lectura y en 3.53 puntos porcentuales la población que alcanza el nivel de matemática en niños y niñas del sexto grado del nivel primario (de 40.40% en lectura en 2014 a 45% a 2024 y de 44.47%</w:t>
            </w:r>
            <w:r w:rsidR="00995C4E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 xml:space="preserve"> </w:t>
            </w:r>
            <w:r w:rsidR="00224A28" w:rsidRPr="00224A28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en matemáticas a 48% a 2024).</w:t>
            </w:r>
          </w:p>
          <w:p w14:paraId="18A69864" w14:textId="31A88B02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8CBAD"/>
            <w:hideMark/>
          </w:tcPr>
          <w:p w14:paraId="4A30FFDB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224A28" w:rsidRPr="003D3EA8" w14:paraId="5FF37D66" w14:textId="77777777" w:rsidTr="00995C4E">
        <w:trPr>
          <w:trHeight w:val="251"/>
        </w:trPr>
        <w:tc>
          <w:tcPr>
            <w:tcW w:w="3823" w:type="dxa"/>
            <w:vMerge/>
            <w:shd w:val="clear" w:color="000000" w:fill="FFFFFF"/>
          </w:tcPr>
          <w:p w14:paraId="705A6A84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57B543B6" w14:textId="1B2E4988" w:rsidR="00224A28" w:rsidRPr="003D3EA8" w:rsidRDefault="00224A28" w:rsidP="00E5697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gratuidad de la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ducación</w:t>
            </w:r>
          </w:p>
        </w:tc>
      </w:tr>
      <w:tr w:rsidR="00224A28" w:rsidRPr="003D3EA8" w14:paraId="0E6FE7D4" w14:textId="77777777" w:rsidTr="00995C4E">
        <w:trPr>
          <w:trHeight w:val="251"/>
        </w:trPr>
        <w:tc>
          <w:tcPr>
            <w:tcW w:w="3823" w:type="dxa"/>
            <w:vMerge/>
            <w:shd w:val="clear" w:color="000000" w:fill="FFFFFF"/>
          </w:tcPr>
          <w:p w14:paraId="1B1E9B8E" w14:textId="77777777" w:rsidR="00224A28" w:rsidRPr="003D3EA8" w:rsidRDefault="00224A28" w:rsidP="009D091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004266D7" w14:textId="383CAF1C" w:rsidR="00224A28" w:rsidRPr="003D3EA8" w:rsidRDefault="00224A28" w:rsidP="00E5697F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útiles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scolares</w:t>
            </w:r>
          </w:p>
        </w:tc>
      </w:tr>
      <w:tr w:rsidR="00224A28" w:rsidRPr="003D3EA8" w14:paraId="3FA972C0" w14:textId="77777777" w:rsidTr="00995C4E">
        <w:trPr>
          <w:trHeight w:val="251"/>
        </w:trPr>
        <w:tc>
          <w:tcPr>
            <w:tcW w:w="3823" w:type="dxa"/>
            <w:vMerge/>
            <w:shd w:val="clear" w:color="000000" w:fill="FFFFFF"/>
          </w:tcPr>
          <w:p w14:paraId="761D5973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5EFD8A24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Programa de valijas didácticas</w:t>
            </w:r>
          </w:p>
        </w:tc>
      </w:tr>
      <w:tr w:rsidR="00224A28" w:rsidRPr="003D3EA8" w14:paraId="5ED74872" w14:textId="77777777" w:rsidTr="00995C4E">
        <w:trPr>
          <w:trHeight w:val="202"/>
        </w:trPr>
        <w:tc>
          <w:tcPr>
            <w:tcW w:w="3823" w:type="dxa"/>
            <w:vMerge/>
            <w:shd w:val="clear" w:color="000000" w:fill="FFFFFF"/>
          </w:tcPr>
          <w:p w14:paraId="62A40A43" w14:textId="77777777" w:rsidR="00224A28" w:rsidRPr="003D3EA8" w:rsidRDefault="00224A28" w:rsidP="009D091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</w:tcPr>
          <w:p w14:paraId="4A2A965D" w14:textId="5A368600" w:rsidR="00224A28" w:rsidRPr="003D3EA8" w:rsidRDefault="00224A28" w:rsidP="00E5697F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E5697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r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 xml:space="preserve">emozamiento </w:t>
            </w:r>
            <w:r w:rsidR="00E5697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scolar</w:t>
            </w:r>
          </w:p>
        </w:tc>
      </w:tr>
      <w:tr w:rsidR="00224A28" w:rsidRPr="003D3EA8" w14:paraId="0D7E13F5" w14:textId="77777777" w:rsidTr="00995C4E">
        <w:trPr>
          <w:trHeight w:val="287"/>
        </w:trPr>
        <w:tc>
          <w:tcPr>
            <w:tcW w:w="3823" w:type="dxa"/>
            <w:vMerge/>
            <w:shd w:val="clear" w:color="000000" w:fill="FFFFFF"/>
          </w:tcPr>
          <w:p w14:paraId="04033561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0A23764D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Programa de seguro médico escolar.</w:t>
            </w:r>
          </w:p>
        </w:tc>
      </w:tr>
      <w:tr w:rsidR="00297ABA" w:rsidRPr="003D3EA8" w14:paraId="5B5EDB0B" w14:textId="77777777" w:rsidTr="00995C4E">
        <w:trPr>
          <w:trHeight w:val="111"/>
        </w:trPr>
        <w:tc>
          <w:tcPr>
            <w:tcW w:w="3823" w:type="dxa"/>
            <w:vMerge/>
            <w:shd w:val="clear" w:color="000000" w:fill="FFFFFF"/>
          </w:tcPr>
          <w:p w14:paraId="12A5B35A" w14:textId="77777777" w:rsidR="00297ABA" w:rsidRPr="003D3EA8" w:rsidRDefault="00297ABA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</w:tcPr>
          <w:p w14:paraId="79DE2C85" w14:textId="483084BB" w:rsidR="00297ABA" w:rsidRPr="003D3EA8" w:rsidRDefault="00297ABA" w:rsidP="00E5697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nnovación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ecnológica</w:t>
            </w:r>
          </w:p>
        </w:tc>
      </w:tr>
      <w:tr w:rsidR="00224A28" w:rsidRPr="003D3EA8" w14:paraId="590F4892" w14:textId="77777777" w:rsidTr="00995C4E">
        <w:trPr>
          <w:trHeight w:val="111"/>
        </w:trPr>
        <w:tc>
          <w:tcPr>
            <w:tcW w:w="3823" w:type="dxa"/>
            <w:vMerge/>
            <w:shd w:val="clear" w:color="000000" w:fill="FFFFFF"/>
          </w:tcPr>
          <w:p w14:paraId="38D06962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2E67A41A" w14:textId="1908B58F" w:rsidR="00224A28" w:rsidRPr="003D3EA8" w:rsidRDefault="00224A28" w:rsidP="00E5697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rofesionalización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ocente</w:t>
            </w:r>
          </w:p>
        </w:tc>
      </w:tr>
      <w:tr w:rsidR="00224A28" w:rsidRPr="003D3EA8" w14:paraId="46151708" w14:textId="77777777" w:rsidTr="00995C4E">
        <w:trPr>
          <w:trHeight w:val="155"/>
        </w:trPr>
        <w:tc>
          <w:tcPr>
            <w:tcW w:w="3823" w:type="dxa"/>
            <w:vMerge/>
            <w:shd w:val="clear" w:color="000000" w:fill="FFFFFF"/>
          </w:tcPr>
          <w:p w14:paraId="3A5FDBB0" w14:textId="77777777" w:rsidR="00224A28" w:rsidRPr="003D3EA8" w:rsidRDefault="00224A2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0A7BAFD4" w14:textId="343ECDCF" w:rsidR="00224A28" w:rsidRPr="003D3EA8" w:rsidRDefault="00224A28" w:rsidP="00E5697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adres y </w:t>
            </w:r>
            <w:r w:rsidR="00E56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m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adres sensibilizados en la educación primaria de sus hijos</w:t>
            </w:r>
          </w:p>
        </w:tc>
      </w:tr>
    </w:tbl>
    <w:p w14:paraId="40D0F84F" w14:textId="2BD2BA9A" w:rsidR="00224A28" w:rsidRDefault="00224A28">
      <w:pPr>
        <w:rPr>
          <w:rFonts w:ascii="Arial" w:hAnsi="Arial" w:cs="Arial"/>
          <w:sz w:val="20"/>
          <w:szCs w:val="20"/>
        </w:rPr>
      </w:pPr>
    </w:p>
    <w:p w14:paraId="02FF925F" w14:textId="28EA2F03" w:rsidR="00063473" w:rsidRPr="00063473" w:rsidRDefault="00063473" w:rsidP="00063473">
      <w:pPr>
        <w:pStyle w:val="Prrafodelista"/>
        <w:numPr>
          <w:ilvl w:val="1"/>
          <w:numId w:val="5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Ciclo básico</w:t>
      </w:r>
    </w:p>
    <w:p w14:paraId="46331AEE" w14:textId="2F4162F8" w:rsidR="00063473" w:rsidRPr="00063473" w:rsidRDefault="00063473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Este programa está dirigido a la población escolar en edades cronológicas de 13 a 15 años y en algunos casos alumnos superiores a esta edad, cuyo requisito es haber aprobado sexto grado del</w:t>
      </w:r>
      <w:r w:rsidR="00103613">
        <w:rPr>
          <w:rFonts w:ascii="Arial" w:hAnsi="Arial" w:cs="Arial"/>
          <w:sz w:val="20"/>
          <w:szCs w:val="20"/>
        </w:rPr>
        <w:t xml:space="preserve"> nivel </w:t>
      </w:r>
      <w:r w:rsidRPr="00063473">
        <w:rPr>
          <w:rFonts w:ascii="Arial" w:hAnsi="Arial" w:cs="Arial"/>
          <w:sz w:val="20"/>
          <w:szCs w:val="20"/>
        </w:rPr>
        <w:t xml:space="preserve">primario. Las modalidades de </w:t>
      </w:r>
      <w:r w:rsidR="00103613">
        <w:rPr>
          <w:rFonts w:ascii="Arial" w:hAnsi="Arial" w:cs="Arial"/>
          <w:sz w:val="20"/>
          <w:szCs w:val="20"/>
        </w:rPr>
        <w:t xml:space="preserve">entrega de </w:t>
      </w:r>
      <w:r w:rsidRPr="00063473">
        <w:rPr>
          <w:rFonts w:ascii="Arial" w:hAnsi="Arial" w:cs="Arial"/>
          <w:sz w:val="20"/>
          <w:szCs w:val="20"/>
        </w:rPr>
        <w:t xml:space="preserve">este programa son: </w:t>
      </w:r>
      <w:r w:rsidR="00103613">
        <w:rPr>
          <w:rFonts w:ascii="Arial" w:hAnsi="Arial" w:cs="Arial"/>
          <w:sz w:val="20"/>
          <w:szCs w:val="20"/>
        </w:rPr>
        <w:t>Educación b</w:t>
      </w:r>
      <w:r w:rsidRPr="00063473">
        <w:rPr>
          <w:rFonts w:ascii="Arial" w:hAnsi="Arial" w:cs="Arial"/>
          <w:sz w:val="20"/>
          <w:szCs w:val="20"/>
        </w:rPr>
        <w:t>ásica regular</w:t>
      </w:r>
      <w:r w:rsidR="00103613">
        <w:rPr>
          <w:rFonts w:ascii="Arial" w:hAnsi="Arial" w:cs="Arial"/>
          <w:sz w:val="20"/>
          <w:szCs w:val="20"/>
        </w:rPr>
        <w:t xml:space="preserve">, básico </w:t>
      </w:r>
      <w:r w:rsidR="00103613">
        <w:rPr>
          <w:rFonts w:ascii="Arial" w:hAnsi="Arial" w:cs="Arial"/>
          <w:sz w:val="20"/>
          <w:szCs w:val="20"/>
        </w:rPr>
        <w:lastRenderedPageBreak/>
        <w:t xml:space="preserve">con orientación ocupacional, Básico de </w:t>
      </w:r>
      <w:r w:rsidR="00103613" w:rsidRPr="00063473">
        <w:rPr>
          <w:rFonts w:ascii="Arial" w:hAnsi="Arial" w:cs="Arial"/>
          <w:sz w:val="20"/>
          <w:szCs w:val="20"/>
        </w:rPr>
        <w:t>Telesecundaria</w:t>
      </w:r>
      <w:r w:rsidR="00103613">
        <w:rPr>
          <w:rFonts w:ascii="Arial" w:hAnsi="Arial" w:cs="Arial"/>
          <w:sz w:val="20"/>
          <w:szCs w:val="20"/>
        </w:rPr>
        <w:t xml:space="preserve">, Básico de NUFED y </w:t>
      </w:r>
      <w:r w:rsidRPr="00063473">
        <w:rPr>
          <w:rFonts w:ascii="Arial" w:hAnsi="Arial" w:cs="Arial"/>
          <w:sz w:val="20"/>
          <w:szCs w:val="20"/>
        </w:rPr>
        <w:t>básico por madurez</w:t>
      </w:r>
      <w:r w:rsidR="00103613">
        <w:rPr>
          <w:rFonts w:ascii="Arial" w:hAnsi="Arial" w:cs="Arial"/>
          <w:sz w:val="20"/>
          <w:szCs w:val="20"/>
        </w:rPr>
        <w:t>.</w:t>
      </w:r>
      <w:r w:rsidR="00103613">
        <w:rPr>
          <w:rFonts w:ascii="Arial" w:hAnsi="Arial" w:cs="Arial"/>
          <w:sz w:val="20"/>
          <w:szCs w:val="20"/>
        </w:rPr>
        <w:br/>
      </w:r>
      <w:r w:rsidRPr="00063473">
        <w:rPr>
          <w:rFonts w:ascii="Arial" w:hAnsi="Arial" w:cs="Arial"/>
          <w:sz w:val="20"/>
          <w:szCs w:val="20"/>
        </w:rPr>
        <w:t xml:space="preserve"> </w:t>
      </w:r>
    </w:p>
    <w:p w14:paraId="319D03DD" w14:textId="1C222FF4" w:rsid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La inversión en este nivel es para: a) pago del recurso humano </w:t>
      </w:r>
      <w:r w:rsidR="00103613">
        <w:rPr>
          <w:rFonts w:ascii="Arial" w:hAnsi="Arial" w:cs="Arial"/>
          <w:sz w:val="20"/>
          <w:szCs w:val="20"/>
        </w:rPr>
        <w:t>(</w:t>
      </w:r>
      <w:r w:rsidRPr="00063473">
        <w:rPr>
          <w:rFonts w:ascii="Arial" w:hAnsi="Arial" w:cs="Arial"/>
          <w:sz w:val="20"/>
          <w:szCs w:val="20"/>
        </w:rPr>
        <w:t>docentes</w:t>
      </w:r>
      <w:r w:rsidR="00103613">
        <w:rPr>
          <w:rFonts w:ascii="Arial" w:hAnsi="Arial" w:cs="Arial"/>
          <w:sz w:val="20"/>
          <w:szCs w:val="20"/>
        </w:rPr>
        <w:t>)</w:t>
      </w:r>
      <w:r w:rsidRPr="00063473">
        <w:rPr>
          <w:rFonts w:ascii="Arial" w:hAnsi="Arial" w:cs="Arial"/>
          <w:sz w:val="20"/>
          <w:szCs w:val="20"/>
        </w:rPr>
        <w:t>, b) formación y capacitación de docentes, c) evaluación educativa para docentes y alumnos, d) pago de servicios básicos</w:t>
      </w:r>
      <w:r w:rsidR="00103613"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materiales y suministros, e) otorgamiento de bolsas de estudio a estudiantes</w:t>
      </w:r>
      <w:r w:rsidR="00103613">
        <w:rPr>
          <w:rFonts w:ascii="Arial" w:hAnsi="Arial" w:cs="Arial"/>
          <w:sz w:val="20"/>
          <w:szCs w:val="20"/>
        </w:rPr>
        <w:t xml:space="preserve"> (sector oficial y cooperativa)</w:t>
      </w:r>
      <w:r w:rsidRPr="00063473">
        <w:rPr>
          <w:rFonts w:ascii="Arial" w:hAnsi="Arial" w:cs="Arial"/>
          <w:sz w:val="20"/>
          <w:szCs w:val="20"/>
        </w:rPr>
        <w:t>, f) bono del transporte para alumnos del municipio del departamento de Guatemala, g) acceso a innovación tecnológica, h) textos para estudiantes de educación bilingüe</w:t>
      </w:r>
      <w:r w:rsidR="00103613">
        <w:rPr>
          <w:rFonts w:ascii="Arial" w:hAnsi="Arial" w:cs="Arial"/>
          <w:sz w:val="20"/>
          <w:szCs w:val="20"/>
        </w:rPr>
        <w:t xml:space="preserve"> y</w:t>
      </w:r>
      <w:r w:rsidRPr="00063473">
        <w:rPr>
          <w:rFonts w:ascii="Arial" w:hAnsi="Arial" w:cs="Arial"/>
          <w:sz w:val="20"/>
          <w:szCs w:val="20"/>
        </w:rPr>
        <w:t xml:space="preserve"> i) remozamiento a centros educativos</w:t>
      </w:r>
      <w:r w:rsidR="00103613">
        <w:rPr>
          <w:rFonts w:ascii="Arial" w:hAnsi="Arial" w:cs="Arial"/>
          <w:sz w:val="20"/>
          <w:szCs w:val="20"/>
        </w:rPr>
        <w:t xml:space="preserve"> oficiales</w:t>
      </w:r>
      <w:r w:rsidRPr="00063473">
        <w:rPr>
          <w:rFonts w:ascii="Arial" w:hAnsi="Arial" w:cs="Arial"/>
          <w:sz w:val="20"/>
          <w:szCs w:val="20"/>
        </w:rPr>
        <w:t xml:space="preserve">.  </w:t>
      </w:r>
    </w:p>
    <w:p w14:paraId="66966CB2" w14:textId="77777777" w:rsidR="008658AE" w:rsidRPr="00063473" w:rsidRDefault="008658AE" w:rsidP="00E42A78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C418C9A" w14:textId="6115E7F4" w:rsidR="00063473" w:rsidRPr="00063473" w:rsidRDefault="00063473">
      <w:pPr>
        <w:rPr>
          <w:rFonts w:ascii="Arial" w:hAnsi="Arial" w:cs="Arial"/>
          <w:sz w:val="20"/>
          <w:szCs w:val="20"/>
        </w:rPr>
      </w:pPr>
    </w:p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297ABA" w:rsidRPr="003D3EA8" w14:paraId="43295835" w14:textId="77777777" w:rsidTr="00995C4E">
        <w:trPr>
          <w:trHeight w:val="293"/>
          <w:tblHeader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2EF9219" w14:textId="77777777" w:rsidR="00297ABA" w:rsidRPr="003D3EA8" w:rsidRDefault="00297ABA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BC4ACE2" w14:textId="77777777" w:rsidR="00297ABA" w:rsidRPr="003D3EA8" w:rsidRDefault="00297ABA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Programas y Proyectos</w:t>
            </w:r>
          </w:p>
        </w:tc>
      </w:tr>
      <w:tr w:rsidR="00297ABA" w:rsidRPr="003D3EA8" w14:paraId="1CC09357" w14:textId="77777777" w:rsidTr="00995C4E">
        <w:trPr>
          <w:trHeight w:val="293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B7B5" w14:textId="77777777" w:rsidR="00297ABA" w:rsidRPr="003D3EA8" w:rsidRDefault="00297ABA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550C" w14:textId="77777777" w:rsidR="00297ABA" w:rsidRPr="003D3EA8" w:rsidRDefault="00297ABA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297ABA" w:rsidRPr="003D3EA8" w14:paraId="75808827" w14:textId="77777777" w:rsidTr="00995C4E">
        <w:trPr>
          <w:trHeight w:val="171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0CDCCE51" w14:textId="6C375CFF" w:rsidR="00297ABA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95C4E">
              <w:rPr>
                <w:rFonts w:ascii="Arial" w:eastAsia="Times New Roman" w:hAnsi="Arial" w:cs="Arial"/>
                <w:b/>
                <w:sz w:val="16"/>
                <w:szCs w:val="18"/>
                <w:lang w:val="es-GT" w:eastAsia="es-ES_tradnl"/>
              </w:rPr>
              <w:t>Para el 2024, se incrementó en 5 puntos porcentuales la población que alcanza el nivel de lectura y en 3 puntos porcentuales la población que alcanza el nivel de matemática en jóvenes del tercer grado de ciclo básico del nivel medio (de 15% en lectura en 2013 a 20% a 2024 y de 18% en matemática a 21% a 2024).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DE3C16F" w14:textId="77777777" w:rsidR="00297ABA" w:rsidRPr="003D3EA8" w:rsidRDefault="00297ABA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297ABA" w:rsidRPr="003D3EA8" w14:paraId="624ECB43" w14:textId="77777777" w:rsidTr="00995C4E">
        <w:trPr>
          <w:trHeight w:val="251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F42F49" w14:textId="77777777" w:rsidR="00297ABA" w:rsidRPr="003D3EA8" w:rsidRDefault="00297ABA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EBBE" w14:textId="0A8D736D" w:rsidR="00297ABA" w:rsidRPr="003D3EA8" w:rsidRDefault="00297ABA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gratuidad de la </w:t>
            </w:r>
            <w:r w:rsidR="00995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ducación</w:t>
            </w:r>
          </w:p>
        </w:tc>
      </w:tr>
      <w:tr w:rsidR="00297ABA" w:rsidRPr="003D3EA8" w14:paraId="23752AE7" w14:textId="77777777" w:rsidTr="00995C4E">
        <w:trPr>
          <w:trHeight w:val="202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89F477" w14:textId="77777777" w:rsidR="00297ABA" w:rsidRPr="003D3EA8" w:rsidRDefault="00297ABA" w:rsidP="009D091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65E1" w14:textId="3F417D82" w:rsidR="00297ABA" w:rsidRPr="003D3EA8" w:rsidRDefault="00297ABA" w:rsidP="009D091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995C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r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 xml:space="preserve">emozamiento </w:t>
            </w:r>
            <w:r w:rsidR="00995C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scolar</w:t>
            </w:r>
          </w:p>
        </w:tc>
      </w:tr>
      <w:tr w:rsidR="00297ABA" w:rsidRPr="003D3EA8" w14:paraId="6144286A" w14:textId="77777777" w:rsidTr="00995C4E">
        <w:trPr>
          <w:trHeight w:val="287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FBA24E" w14:textId="77777777" w:rsidR="00297ABA" w:rsidRPr="003D3EA8" w:rsidRDefault="00297ABA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61A1" w14:textId="24168BB4" w:rsidR="00297ABA" w:rsidRPr="003D3EA8" w:rsidRDefault="00297ABA" w:rsidP="0010361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1036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olsas y </w:t>
            </w:r>
            <w:r w:rsidR="001036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ecas de </w:t>
            </w:r>
            <w:r w:rsidR="001036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studio</w:t>
            </w:r>
          </w:p>
        </w:tc>
      </w:tr>
      <w:tr w:rsidR="00297ABA" w:rsidRPr="003D3EA8" w14:paraId="01A597E5" w14:textId="77777777" w:rsidTr="00995C4E">
        <w:trPr>
          <w:trHeight w:val="265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CF5CED" w14:textId="77777777" w:rsidR="00297ABA" w:rsidRPr="003D3EA8" w:rsidRDefault="00297ABA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B196" w14:textId="54BE533D" w:rsidR="00297ABA" w:rsidRPr="003D3EA8" w:rsidRDefault="00297ABA" w:rsidP="0010361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1036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nnovación </w:t>
            </w:r>
            <w:r w:rsidR="001036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ecnológica</w:t>
            </w:r>
          </w:p>
        </w:tc>
      </w:tr>
      <w:tr w:rsidR="00297ABA" w:rsidRPr="003D3EA8" w14:paraId="19F35C2E" w14:textId="77777777" w:rsidTr="00995C4E">
        <w:trPr>
          <w:trHeight w:val="410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0DBD8" w14:textId="77777777" w:rsidR="00297ABA" w:rsidRPr="003D3EA8" w:rsidRDefault="00297ABA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DB64" w14:textId="75320398" w:rsidR="00297ABA" w:rsidRPr="003D3EA8" w:rsidRDefault="00297ABA" w:rsidP="0010361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1036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rofesionalización </w:t>
            </w:r>
            <w:r w:rsidR="001036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ocente</w:t>
            </w:r>
          </w:p>
        </w:tc>
      </w:tr>
    </w:tbl>
    <w:p w14:paraId="20706418" w14:textId="7867E364" w:rsidR="00063473" w:rsidRDefault="00063473">
      <w:pPr>
        <w:rPr>
          <w:rFonts w:ascii="Arial" w:hAnsi="Arial" w:cs="Arial"/>
          <w:sz w:val="20"/>
          <w:szCs w:val="20"/>
        </w:rPr>
      </w:pPr>
    </w:p>
    <w:p w14:paraId="6A8B2220" w14:textId="6401A2E3" w:rsidR="00063473" w:rsidRPr="00FB657E" w:rsidRDefault="00063473" w:rsidP="00063473">
      <w:pPr>
        <w:pStyle w:val="Prrafodelista"/>
        <w:numPr>
          <w:ilvl w:val="1"/>
          <w:numId w:val="5"/>
        </w:numPr>
        <w:spacing w:line="312" w:lineRule="auto"/>
        <w:jc w:val="both"/>
        <w:rPr>
          <w:rFonts w:ascii="Arial" w:hAnsi="Arial" w:cs="Arial"/>
          <w:b/>
        </w:rPr>
      </w:pPr>
      <w:r w:rsidRPr="00FB657E">
        <w:rPr>
          <w:rFonts w:ascii="Arial" w:hAnsi="Arial" w:cs="Arial"/>
          <w:b/>
        </w:rPr>
        <w:t>Ciclo Diversificado</w:t>
      </w:r>
    </w:p>
    <w:p w14:paraId="5EA062C8" w14:textId="58CD403C" w:rsidR="00063473" w:rsidRPr="00063473" w:rsidRDefault="00063473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Este programa está dirigido a la población escolar que ha aprobado la educación básica, dicha población está comprendida entre las edades de 16 a 18 años, en los grados de cuarto</w:t>
      </w:r>
      <w:r w:rsidR="00FB657E">
        <w:rPr>
          <w:rFonts w:ascii="Arial" w:hAnsi="Arial" w:cs="Arial"/>
          <w:sz w:val="20"/>
          <w:szCs w:val="20"/>
        </w:rPr>
        <w:t xml:space="preserve"> y</w:t>
      </w:r>
      <w:r w:rsidRPr="00063473">
        <w:rPr>
          <w:rFonts w:ascii="Arial" w:hAnsi="Arial" w:cs="Arial"/>
          <w:sz w:val="20"/>
          <w:szCs w:val="20"/>
        </w:rPr>
        <w:t xml:space="preserve"> quinto</w:t>
      </w:r>
      <w:r w:rsidR="00FB657E">
        <w:rPr>
          <w:rFonts w:ascii="Arial" w:hAnsi="Arial" w:cs="Arial"/>
          <w:sz w:val="20"/>
          <w:szCs w:val="20"/>
        </w:rPr>
        <w:t xml:space="preserve"> para algunas carreras y cuarto, quinto</w:t>
      </w:r>
      <w:r w:rsidRPr="00063473">
        <w:rPr>
          <w:rFonts w:ascii="Arial" w:hAnsi="Arial" w:cs="Arial"/>
          <w:sz w:val="20"/>
          <w:szCs w:val="20"/>
        </w:rPr>
        <w:t xml:space="preserve"> y sexto</w:t>
      </w:r>
      <w:r w:rsidR="00FB657E">
        <w:rPr>
          <w:rFonts w:ascii="Arial" w:hAnsi="Arial" w:cs="Arial"/>
          <w:sz w:val="20"/>
          <w:szCs w:val="20"/>
        </w:rPr>
        <w:t xml:space="preserve"> para otras, en las siguientes ramas de enseñanza:</w:t>
      </w:r>
      <w:r w:rsidRPr="00063473">
        <w:rPr>
          <w:rFonts w:ascii="Arial" w:hAnsi="Arial" w:cs="Arial"/>
          <w:sz w:val="20"/>
          <w:szCs w:val="20"/>
        </w:rPr>
        <w:t xml:space="preserve"> Formación de Maestros, Formación de Bachilleres, Formación de Peritos, Formación de Secretarias, Formación Técnico Industrial y Formación Tecnológica.  Esta educación se desarrolla en jornadas matutina, vespertina, mixta</w:t>
      </w:r>
      <w:r w:rsidR="00FB657E"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nocturna</w:t>
      </w:r>
      <w:r w:rsidR="00FB657E">
        <w:rPr>
          <w:rFonts w:ascii="Arial" w:hAnsi="Arial" w:cs="Arial"/>
          <w:sz w:val="20"/>
          <w:szCs w:val="20"/>
        </w:rPr>
        <w:t xml:space="preserve"> y de fin de semana,</w:t>
      </w:r>
      <w:r w:rsidRPr="00063473">
        <w:rPr>
          <w:rFonts w:ascii="Arial" w:hAnsi="Arial" w:cs="Arial"/>
          <w:sz w:val="20"/>
          <w:szCs w:val="20"/>
        </w:rPr>
        <w:t xml:space="preserve"> con planes de estudio </w:t>
      </w:r>
      <w:r w:rsidR="00FB657E">
        <w:rPr>
          <w:rFonts w:ascii="Arial" w:hAnsi="Arial" w:cs="Arial"/>
          <w:sz w:val="20"/>
          <w:szCs w:val="20"/>
        </w:rPr>
        <w:t>anual, semestral</w:t>
      </w:r>
      <w:r w:rsidRPr="00063473">
        <w:rPr>
          <w:rFonts w:ascii="Arial" w:hAnsi="Arial" w:cs="Arial"/>
          <w:sz w:val="20"/>
          <w:szCs w:val="20"/>
        </w:rPr>
        <w:t>, concentrados mayoritariamente en el área urbana.</w:t>
      </w:r>
    </w:p>
    <w:p w14:paraId="1E37C634" w14:textId="77777777" w:rsidR="00FB657E" w:rsidRDefault="00FB657E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FA6F1E" w14:textId="5234DD86" w:rsidR="00063473" w:rsidRDefault="00063473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La inversión en este nivel es para: a) pago del recurso humano de docentes, b) formación y capacitación de docentes, c) evaluación educativa para docentes y alumnos graduandos, d) pago de servicios básicos</w:t>
      </w:r>
      <w:r w:rsidR="00FB657E"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materiales y suministros a los </w:t>
      </w:r>
      <w:r w:rsidR="00FB657E">
        <w:rPr>
          <w:rFonts w:ascii="Arial" w:hAnsi="Arial" w:cs="Arial"/>
          <w:sz w:val="20"/>
          <w:szCs w:val="20"/>
        </w:rPr>
        <w:t>centros educativos</w:t>
      </w:r>
      <w:r w:rsidRPr="00063473">
        <w:rPr>
          <w:rFonts w:ascii="Arial" w:hAnsi="Arial" w:cs="Arial"/>
          <w:sz w:val="20"/>
          <w:szCs w:val="20"/>
        </w:rPr>
        <w:t xml:space="preserve"> oficiales, e) otorgamiento de bolsas de estudio f) becas de alimento</w:t>
      </w:r>
      <w:r w:rsidR="00FB657E">
        <w:rPr>
          <w:rFonts w:ascii="Arial" w:hAnsi="Arial" w:cs="Arial"/>
          <w:sz w:val="20"/>
          <w:szCs w:val="20"/>
        </w:rPr>
        <w:t>s</w:t>
      </w:r>
      <w:r w:rsidRPr="00063473">
        <w:rPr>
          <w:rFonts w:ascii="Arial" w:hAnsi="Arial" w:cs="Arial"/>
          <w:sz w:val="20"/>
          <w:szCs w:val="20"/>
        </w:rPr>
        <w:t xml:space="preserve"> g) bono del transporte para alumnos del municipio del departamento de Guatemala, h) acceso a innovación tecnológica, i) servicios de apoyo a la docencia j) </w:t>
      </w:r>
      <w:r w:rsidR="00FB657E">
        <w:rPr>
          <w:rFonts w:ascii="Arial" w:hAnsi="Arial" w:cs="Arial"/>
          <w:sz w:val="20"/>
          <w:szCs w:val="20"/>
        </w:rPr>
        <w:t>reparación y remozamiento</w:t>
      </w:r>
      <w:r w:rsidRPr="00063473">
        <w:rPr>
          <w:rFonts w:ascii="Arial" w:hAnsi="Arial" w:cs="Arial"/>
          <w:sz w:val="20"/>
          <w:szCs w:val="20"/>
        </w:rPr>
        <w:t xml:space="preserve">, k) </w:t>
      </w:r>
      <w:r w:rsidR="00FB657E">
        <w:rPr>
          <w:rFonts w:ascii="Arial" w:hAnsi="Arial" w:cs="Arial"/>
          <w:sz w:val="20"/>
          <w:szCs w:val="20"/>
        </w:rPr>
        <w:t>c</w:t>
      </w:r>
      <w:r w:rsidRPr="00063473">
        <w:rPr>
          <w:rFonts w:ascii="Arial" w:hAnsi="Arial" w:cs="Arial"/>
          <w:sz w:val="20"/>
          <w:szCs w:val="20"/>
        </w:rPr>
        <w:t>onstrucción de edificios tecnológicos</w:t>
      </w:r>
      <w:r w:rsidR="00FB657E">
        <w:rPr>
          <w:rFonts w:ascii="Arial" w:hAnsi="Arial" w:cs="Arial"/>
          <w:sz w:val="20"/>
          <w:szCs w:val="20"/>
        </w:rPr>
        <w:t xml:space="preserve"> y</w:t>
      </w:r>
      <w:r w:rsidRPr="00063473">
        <w:rPr>
          <w:rFonts w:ascii="Arial" w:hAnsi="Arial" w:cs="Arial"/>
          <w:sz w:val="20"/>
          <w:szCs w:val="20"/>
        </w:rPr>
        <w:t xml:space="preserve"> l) </w:t>
      </w:r>
      <w:r w:rsidR="00FB657E">
        <w:rPr>
          <w:rFonts w:ascii="Arial" w:hAnsi="Arial" w:cs="Arial"/>
          <w:sz w:val="20"/>
          <w:szCs w:val="20"/>
        </w:rPr>
        <w:t xml:space="preserve">equipamiento para centros educativos </w:t>
      </w:r>
      <w:r w:rsidRPr="00063473">
        <w:rPr>
          <w:rFonts w:ascii="Arial" w:hAnsi="Arial" w:cs="Arial"/>
          <w:sz w:val="20"/>
          <w:szCs w:val="20"/>
        </w:rPr>
        <w:t>de formación técnico industrial, entre otros.</w:t>
      </w:r>
    </w:p>
    <w:p w14:paraId="0E52809F" w14:textId="0E1CFB41" w:rsidR="00995C4E" w:rsidRDefault="00995C4E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995C4E" w:rsidRPr="003D3EA8" w14:paraId="25804DAD" w14:textId="77777777" w:rsidTr="00995C4E">
        <w:trPr>
          <w:trHeight w:val="293"/>
          <w:tblHeader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F2EA29E" w14:textId="77777777" w:rsidR="00995C4E" w:rsidRPr="003D3EA8" w:rsidRDefault="00995C4E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B213F25" w14:textId="77777777" w:rsidR="00995C4E" w:rsidRPr="003D3EA8" w:rsidRDefault="00995C4E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Programas y Proyectos</w:t>
            </w:r>
          </w:p>
        </w:tc>
      </w:tr>
      <w:tr w:rsidR="00995C4E" w:rsidRPr="003D3EA8" w14:paraId="2AF5739B" w14:textId="77777777" w:rsidTr="00995C4E">
        <w:trPr>
          <w:trHeight w:val="293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BA84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3D88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995C4E" w:rsidRPr="003D3EA8" w14:paraId="1B52A266" w14:textId="77777777" w:rsidTr="00995C4E">
        <w:trPr>
          <w:trHeight w:val="171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2560DC0C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297ABA">
              <w:rPr>
                <w:rFonts w:ascii="Arial" w:eastAsia="Times New Roman" w:hAnsi="Arial" w:cs="Arial"/>
                <w:b/>
                <w:sz w:val="16"/>
                <w:szCs w:val="18"/>
                <w:lang w:val="es-GT" w:eastAsia="es-ES_tradnl"/>
              </w:rPr>
              <w:t>Para el 2024, se ha incrementado la tasa de promoción de los estudiantes en el nivel medio, ciclo diversificado del sector oficial a 90% (De 82.1% en 2015 a 90% en 2024).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FE690EE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995C4E" w:rsidRPr="003D3EA8" w14:paraId="1795E210" w14:textId="77777777" w:rsidTr="00995C4E">
        <w:trPr>
          <w:trHeight w:val="251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2CF5C6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D9B25" w14:textId="5FB4478B" w:rsidR="00995C4E" w:rsidRPr="003D3EA8" w:rsidRDefault="00995C4E" w:rsidP="00D837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gratuidad de la </w:t>
            </w:r>
            <w:r w:rsidR="00D837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ducación</w:t>
            </w:r>
          </w:p>
        </w:tc>
      </w:tr>
      <w:tr w:rsidR="00995C4E" w:rsidRPr="003D3EA8" w14:paraId="73FA40D3" w14:textId="77777777" w:rsidTr="00995C4E">
        <w:trPr>
          <w:trHeight w:val="202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0E50F5" w14:textId="77777777" w:rsidR="00995C4E" w:rsidRPr="003D3EA8" w:rsidRDefault="00995C4E" w:rsidP="009D091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4BC57" w14:textId="6D65929A" w:rsidR="00995C4E" w:rsidRPr="003D3EA8" w:rsidRDefault="00995C4E" w:rsidP="00D837D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D837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r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 xml:space="preserve">emozamiento </w:t>
            </w:r>
            <w:r w:rsidR="00D837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scolar</w:t>
            </w:r>
          </w:p>
        </w:tc>
      </w:tr>
      <w:tr w:rsidR="00995C4E" w:rsidRPr="003D3EA8" w14:paraId="6D8931A1" w14:textId="77777777" w:rsidTr="00995C4E">
        <w:trPr>
          <w:trHeight w:val="287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95DC28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BCDF6" w14:textId="7C14CB04" w:rsidR="00995C4E" w:rsidRPr="003D3EA8" w:rsidRDefault="00995C4E" w:rsidP="00D837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D837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olsas y </w:t>
            </w:r>
            <w:r w:rsidR="00D837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ecas de </w:t>
            </w:r>
            <w:r w:rsidR="00D837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studio</w:t>
            </w:r>
          </w:p>
        </w:tc>
      </w:tr>
      <w:tr w:rsidR="00995C4E" w:rsidRPr="003D3EA8" w14:paraId="1DE0685C" w14:textId="77777777" w:rsidTr="00995C4E">
        <w:trPr>
          <w:trHeight w:val="265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41D078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7637C" w14:textId="7D983D3A" w:rsidR="00995C4E" w:rsidRPr="003D3EA8" w:rsidRDefault="00995C4E" w:rsidP="00D837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D837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nnovación </w:t>
            </w:r>
            <w:r w:rsidR="00D837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ecnológica</w:t>
            </w:r>
          </w:p>
        </w:tc>
      </w:tr>
      <w:tr w:rsidR="00995C4E" w:rsidRPr="003D3EA8" w14:paraId="4617E7BA" w14:textId="77777777" w:rsidTr="00D837D6">
        <w:trPr>
          <w:trHeight w:val="287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062DE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DC980" w14:textId="0CBE7D68" w:rsidR="00995C4E" w:rsidRPr="003D3EA8" w:rsidRDefault="00995C4E" w:rsidP="00D837D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de </w:t>
            </w:r>
            <w:r w:rsidR="00D837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rofesionalización </w:t>
            </w:r>
            <w:r w:rsidR="00D837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ocente</w:t>
            </w:r>
          </w:p>
        </w:tc>
      </w:tr>
    </w:tbl>
    <w:p w14:paraId="0C92C4DC" w14:textId="4057033A" w:rsidR="00063473" w:rsidRPr="00063473" w:rsidRDefault="00063473" w:rsidP="00063473">
      <w:pPr>
        <w:pStyle w:val="Prrafodelista"/>
        <w:numPr>
          <w:ilvl w:val="1"/>
          <w:numId w:val="5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Educación Extraescolar</w:t>
      </w:r>
    </w:p>
    <w:p w14:paraId="5645DE38" w14:textId="4177B74F" w:rsidR="00063473" w:rsidRPr="00063473" w:rsidRDefault="00063473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Los procesos de apertura comercial y cambios constantes de la actividad económica, exigen del país una mayor oportunidad de formación académica, que permita a sus habitantes participar y competir ante los constantes cambios del mundo globalizado.</w:t>
      </w:r>
    </w:p>
    <w:p w14:paraId="28C01B35" w14:textId="77777777" w:rsidR="00063473" w:rsidRDefault="00063473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B08565" w14:textId="77777777" w:rsidR="0078038A" w:rsidRDefault="0078038A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FA4ECE" w14:textId="77777777" w:rsidR="0078038A" w:rsidRDefault="0078038A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AE09E2" w14:textId="77777777" w:rsidR="0078038A" w:rsidRPr="00063473" w:rsidRDefault="0078038A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6AEF32" w14:textId="76123422" w:rsidR="00063473" w:rsidRPr="00063473" w:rsidRDefault="00063473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En virtud de lo anterior, la </w:t>
      </w:r>
      <w:r w:rsidR="00D837D6">
        <w:rPr>
          <w:rFonts w:ascii="Arial" w:hAnsi="Arial" w:cs="Arial"/>
          <w:sz w:val="20"/>
          <w:szCs w:val="20"/>
        </w:rPr>
        <w:t>e</w:t>
      </w:r>
      <w:r w:rsidRPr="00063473">
        <w:rPr>
          <w:rFonts w:ascii="Arial" w:hAnsi="Arial" w:cs="Arial"/>
          <w:sz w:val="20"/>
          <w:szCs w:val="20"/>
        </w:rPr>
        <w:t xml:space="preserve">ducación no </w:t>
      </w:r>
      <w:r w:rsidR="00D837D6">
        <w:rPr>
          <w:rFonts w:ascii="Arial" w:hAnsi="Arial" w:cs="Arial"/>
          <w:sz w:val="20"/>
          <w:szCs w:val="20"/>
        </w:rPr>
        <w:t>escolarizada</w:t>
      </w:r>
      <w:r w:rsidRPr="00063473">
        <w:rPr>
          <w:rFonts w:ascii="Arial" w:hAnsi="Arial" w:cs="Arial"/>
          <w:sz w:val="20"/>
          <w:szCs w:val="20"/>
        </w:rPr>
        <w:t xml:space="preserve"> o Educación Extraescolar atiende a la población de niños, jóvenes y adultos, que no han tenido acceso a la educación escolarizada, mediante programas educativos formales y no formales para su incorporación al trabajo productivo, con el fin de propiciarles formación integral que coadyuve en el mejoramiento constante y progresivo de sus potencialidades.</w:t>
      </w:r>
    </w:p>
    <w:p w14:paraId="43942FF7" w14:textId="77777777" w:rsidR="00063473" w:rsidRPr="00063473" w:rsidRDefault="00063473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673DBD" w14:textId="3366FC1B" w:rsidR="00063473" w:rsidRDefault="00063473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Las modalidades de la Educación Extraescolar son:</w:t>
      </w:r>
    </w:p>
    <w:p w14:paraId="10E2661D" w14:textId="77777777" w:rsidR="00D837D6" w:rsidRPr="00063473" w:rsidRDefault="00D837D6" w:rsidP="00E42A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B836B5" w14:textId="614E4411" w:rsidR="00063473" w:rsidRDefault="00063473" w:rsidP="00E42A7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0"/>
        <w:jc w:val="both"/>
        <w:rPr>
          <w:rFonts w:ascii="Arial" w:hAnsi="Arial" w:cs="Arial"/>
        </w:rPr>
      </w:pPr>
      <w:r w:rsidRPr="00063473">
        <w:rPr>
          <w:rFonts w:ascii="Arial" w:hAnsi="Arial" w:cs="Arial"/>
        </w:rPr>
        <w:t xml:space="preserve">Programa de Educación Primaria de Adultos </w:t>
      </w:r>
      <w:r w:rsidR="00FE48A8">
        <w:rPr>
          <w:rFonts w:ascii="Arial" w:hAnsi="Arial" w:cs="Arial"/>
        </w:rPr>
        <w:t>por Correspondencia (PEAC). Est</w:t>
      </w:r>
      <w:r w:rsidRPr="00063473">
        <w:rPr>
          <w:rFonts w:ascii="Arial" w:hAnsi="Arial" w:cs="Arial"/>
        </w:rPr>
        <w:t xml:space="preserve">á dirigido a </w:t>
      </w:r>
      <w:r w:rsidR="00FE48A8">
        <w:rPr>
          <w:rFonts w:ascii="Arial" w:hAnsi="Arial" w:cs="Arial"/>
        </w:rPr>
        <w:t>personas de 13 años en adelante,</w:t>
      </w:r>
      <w:r w:rsidR="00FE48A8" w:rsidRPr="00063473">
        <w:rPr>
          <w:rFonts w:ascii="Arial" w:hAnsi="Arial" w:cs="Arial"/>
        </w:rPr>
        <w:t xml:space="preserve"> </w:t>
      </w:r>
      <w:r w:rsidRPr="00063473">
        <w:rPr>
          <w:rFonts w:ascii="Arial" w:hAnsi="Arial" w:cs="Arial"/>
        </w:rPr>
        <w:t>quienes por sus necesidades e intereses particulares quieren completar su educación primaria; este servicio educativo se brinda con una educación integral vinculada a la vida y el trabajo; es flexible en organización, calendarización y horarios</w:t>
      </w:r>
      <w:r w:rsidR="00FE48A8">
        <w:rPr>
          <w:rFonts w:ascii="Arial" w:hAnsi="Arial" w:cs="Arial"/>
        </w:rPr>
        <w:t>; se desarrolla en dos etapas, de 1 año cada una</w:t>
      </w:r>
      <w:r w:rsidRPr="00063473">
        <w:rPr>
          <w:rFonts w:ascii="Arial" w:hAnsi="Arial" w:cs="Arial"/>
        </w:rPr>
        <w:t>.</w:t>
      </w:r>
    </w:p>
    <w:p w14:paraId="399B47DA" w14:textId="77777777" w:rsidR="00FE48A8" w:rsidRPr="00063473" w:rsidRDefault="00FE48A8" w:rsidP="00FE48A8">
      <w:pPr>
        <w:pStyle w:val="Prrafodelista"/>
        <w:autoSpaceDE w:val="0"/>
        <w:autoSpaceDN w:val="0"/>
        <w:adjustRightInd w:val="0"/>
        <w:spacing w:before="0"/>
        <w:ind w:left="360"/>
        <w:jc w:val="both"/>
        <w:rPr>
          <w:rFonts w:ascii="Arial" w:hAnsi="Arial" w:cs="Arial"/>
        </w:rPr>
      </w:pPr>
    </w:p>
    <w:p w14:paraId="1B177654" w14:textId="65C05445" w:rsidR="00063473" w:rsidRDefault="00063473" w:rsidP="009D4EA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  <w:r w:rsidRPr="00063473">
        <w:rPr>
          <w:rFonts w:ascii="Arial" w:hAnsi="Arial" w:cs="Arial"/>
        </w:rPr>
        <w:t xml:space="preserve">Programa Centros Municipales de Capacitación y Formación Humana -CEMUCAF-: Este programa orienta y facilita la formación integral y técnico-ocupacional de mano de obra </w:t>
      </w:r>
      <w:proofErr w:type="spellStart"/>
      <w:r w:rsidRPr="00063473">
        <w:rPr>
          <w:rFonts w:ascii="Arial" w:hAnsi="Arial" w:cs="Arial"/>
        </w:rPr>
        <w:t>semi</w:t>
      </w:r>
      <w:proofErr w:type="spellEnd"/>
      <w:r w:rsidRPr="00063473">
        <w:rPr>
          <w:rFonts w:ascii="Arial" w:hAnsi="Arial" w:cs="Arial"/>
        </w:rPr>
        <w:t xml:space="preserve">-calificada, certificando los conocimientos, habilidades y destrezas de las personas egresadas, por medio de un </w:t>
      </w:r>
      <w:r w:rsidR="00D837D6">
        <w:rPr>
          <w:rFonts w:ascii="Arial" w:hAnsi="Arial" w:cs="Arial"/>
        </w:rPr>
        <w:t>d</w:t>
      </w:r>
      <w:r w:rsidRPr="00063473">
        <w:rPr>
          <w:rFonts w:ascii="Arial" w:hAnsi="Arial" w:cs="Arial"/>
        </w:rPr>
        <w:t>iploma extendido al final del proceso formativo.</w:t>
      </w:r>
    </w:p>
    <w:p w14:paraId="1E6DBFB3" w14:textId="77777777" w:rsidR="00D837D6" w:rsidRPr="00063473" w:rsidRDefault="00D837D6" w:rsidP="009D4EA4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Arial" w:hAnsi="Arial" w:cs="Arial"/>
        </w:rPr>
      </w:pPr>
    </w:p>
    <w:p w14:paraId="6E232D4F" w14:textId="0CD65970" w:rsidR="00063473" w:rsidRDefault="00063473" w:rsidP="009D4EA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  <w:r w:rsidRPr="00063473">
        <w:rPr>
          <w:rFonts w:ascii="Arial" w:hAnsi="Arial" w:cs="Arial"/>
        </w:rPr>
        <w:t xml:space="preserve">Modalidades Flexibles: Atiende a jóvenes y adultos de 15 años en adelante para estudiar el ciclo básico en las modalidades presencial, </w:t>
      </w:r>
      <w:proofErr w:type="spellStart"/>
      <w:r w:rsidRPr="00063473">
        <w:rPr>
          <w:rFonts w:ascii="Arial" w:hAnsi="Arial" w:cs="Arial"/>
        </w:rPr>
        <w:t>semi</w:t>
      </w:r>
      <w:proofErr w:type="spellEnd"/>
      <w:r w:rsidRPr="00063473">
        <w:rPr>
          <w:rFonts w:ascii="Arial" w:hAnsi="Arial" w:cs="Arial"/>
        </w:rPr>
        <w:t xml:space="preserve"> presencial y a distancia</w:t>
      </w:r>
      <w:r w:rsidR="00FE48A8">
        <w:rPr>
          <w:rFonts w:ascii="Arial" w:hAnsi="Arial" w:cs="Arial"/>
        </w:rPr>
        <w:t>,</w:t>
      </w:r>
      <w:r w:rsidRPr="00063473">
        <w:rPr>
          <w:rFonts w:ascii="Arial" w:hAnsi="Arial" w:cs="Arial"/>
        </w:rPr>
        <w:t xml:space="preserve"> bajo la tutoría de un docente. </w:t>
      </w:r>
      <w:r w:rsidR="009D4EA4">
        <w:rPr>
          <w:rFonts w:ascii="Arial" w:hAnsi="Arial" w:cs="Arial"/>
        </w:rPr>
        <w:t>Se desarrolla en dos etapas de 1 año cada una.</w:t>
      </w:r>
      <w:r w:rsidRPr="00063473">
        <w:rPr>
          <w:rFonts w:ascii="Arial" w:hAnsi="Arial" w:cs="Arial"/>
        </w:rPr>
        <w:t xml:space="preserve"> </w:t>
      </w:r>
    </w:p>
    <w:p w14:paraId="7E899164" w14:textId="77777777" w:rsidR="00D837D6" w:rsidRPr="00D837D6" w:rsidRDefault="00D837D6" w:rsidP="009D4EA4">
      <w:pPr>
        <w:pStyle w:val="Prrafodelista"/>
        <w:spacing w:before="0" w:after="0" w:line="240" w:lineRule="auto"/>
        <w:rPr>
          <w:rFonts w:ascii="Arial" w:hAnsi="Arial" w:cs="Arial"/>
        </w:rPr>
      </w:pPr>
    </w:p>
    <w:p w14:paraId="420BB6F8" w14:textId="1A0BA971" w:rsidR="00063473" w:rsidRPr="009D4EA4" w:rsidRDefault="00FE48A8" w:rsidP="00063473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 w:line="240" w:lineRule="auto"/>
        <w:jc w:val="both"/>
        <w:textAlignment w:val="baseline"/>
        <w:rPr>
          <w:rFonts w:ascii="Arial" w:hAnsi="Arial" w:cs="Arial"/>
        </w:rPr>
      </w:pPr>
      <w:r w:rsidRPr="009D4EA4">
        <w:rPr>
          <w:rFonts w:ascii="Arial" w:eastAsiaTheme="minorEastAsia" w:hAnsi="Arial" w:cs="Arial"/>
          <w:lang w:eastAsia="en-US"/>
        </w:rPr>
        <w:t xml:space="preserve">Programa Nacional de Educación </w:t>
      </w:r>
      <w:r w:rsidR="00063473" w:rsidRPr="009D4EA4">
        <w:rPr>
          <w:rFonts w:ascii="Arial" w:eastAsiaTheme="minorEastAsia" w:hAnsi="Arial" w:cs="Arial"/>
          <w:lang w:eastAsia="en-US"/>
        </w:rPr>
        <w:t>Alternativa</w:t>
      </w:r>
      <w:r w:rsidRPr="009D4EA4">
        <w:rPr>
          <w:rFonts w:ascii="Arial" w:eastAsiaTheme="minorEastAsia" w:hAnsi="Arial" w:cs="Arial"/>
          <w:lang w:eastAsia="en-US"/>
        </w:rPr>
        <w:t xml:space="preserve"> – PRONEA-</w:t>
      </w:r>
      <w:r w:rsidR="00063473" w:rsidRPr="009D4EA4">
        <w:rPr>
          <w:rFonts w:ascii="Arial" w:eastAsiaTheme="minorEastAsia" w:hAnsi="Arial" w:cs="Arial"/>
          <w:lang w:eastAsia="en-US"/>
        </w:rPr>
        <w:t xml:space="preserve">: </w:t>
      </w:r>
      <w:r w:rsidR="009D4EA4" w:rsidRPr="009D4EA4">
        <w:rPr>
          <w:rFonts w:ascii="Arial" w:eastAsiaTheme="minorEastAsia" w:hAnsi="Arial" w:cs="Arial"/>
          <w:lang w:eastAsia="en-US"/>
        </w:rPr>
        <w:t>Tiene como propósito facilitar oportunidades educativas a personas mayores de 15 años, en el marco de la educación permanente, funciona a través de una plataforma virtual ofreciendo educación a distancia, en línea y también módulos de autoaprendizaje, dirigido a la población que no ha tenido acceso a la educación escolarizada o que no han completado su proceso formativo, o bien a quienes habiéndola tenido deseen ampliarla. Está disponible para personas que residan en Guatemala o en el extranjero.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995C4E" w:rsidRPr="003D3EA8" w14:paraId="2FA7538C" w14:textId="77777777" w:rsidTr="00970F88">
        <w:trPr>
          <w:trHeight w:val="293"/>
          <w:tblHeader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2BF71EC9" w14:textId="77777777" w:rsidR="00995C4E" w:rsidRPr="003D3EA8" w:rsidRDefault="00995C4E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lastRenderedPageBreak/>
              <w:t>Resultado Institucional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4264CA07" w14:textId="77777777" w:rsidR="00995C4E" w:rsidRPr="003D3EA8" w:rsidRDefault="00995C4E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Programas y Proyectos</w:t>
            </w:r>
          </w:p>
        </w:tc>
      </w:tr>
      <w:tr w:rsidR="00995C4E" w:rsidRPr="003D3EA8" w14:paraId="212EE3BB" w14:textId="77777777" w:rsidTr="00970F88">
        <w:trPr>
          <w:trHeight w:val="293"/>
        </w:trPr>
        <w:tc>
          <w:tcPr>
            <w:tcW w:w="3823" w:type="dxa"/>
            <w:vMerge/>
            <w:vAlign w:val="center"/>
            <w:hideMark/>
          </w:tcPr>
          <w:p w14:paraId="413CF601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5AB65D87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995C4E" w:rsidRPr="003D3EA8" w14:paraId="13F690D5" w14:textId="77777777" w:rsidTr="00970F88">
        <w:trPr>
          <w:trHeight w:val="171"/>
        </w:trPr>
        <w:tc>
          <w:tcPr>
            <w:tcW w:w="3823" w:type="dxa"/>
            <w:vMerge w:val="restart"/>
            <w:shd w:val="clear" w:color="000000" w:fill="F8CBAD"/>
            <w:vAlign w:val="center"/>
          </w:tcPr>
          <w:p w14:paraId="1EE32EB0" w14:textId="26A73729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95C4E">
              <w:rPr>
                <w:rFonts w:ascii="Arial" w:eastAsia="Times New Roman" w:hAnsi="Arial" w:cs="Arial"/>
                <w:b/>
                <w:sz w:val="16"/>
                <w:szCs w:val="18"/>
                <w:lang w:val="es-GT" w:eastAsia="es-ES_tradnl"/>
              </w:rPr>
              <w:t>Para el 2022, se ha incrementado en 20.0% la matrícula de los programas de educación extraescolar de todos los sectores (Línea base 2019 con 46,019 estudiantes).</w:t>
            </w:r>
          </w:p>
        </w:tc>
        <w:tc>
          <w:tcPr>
            <w:tcW w:w="5266" w:type="dxa"/>
            <w:shd w:val="clear" w:color="000000" w:fill="F8CBAD"/>
            <w:hideMark/>
          </w:tcPr>
          <w:p w14:paraId="0C82E0CB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995C4E" w:rsidRPr="003D3EA8" w14:paraId="5C6ADF5D" w14:textId="77777777" w:rsidTr="00970F88">
        <w:trPr>
          <w:trHeight w:val="251"/>
        </w:trPr>
        <w:tc>
          <w:tcPr>
            <w:tcW w:w="3823" w:type="dxa"/>
            <w:vMerge/>
            <w:shd w:val="clear" w:color="000000" w:fill="FFFFFF"/>
          </w:tcPr>
          <w:p w14:paraId="751F00FC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4175B9EF" w14:textId="7E21FE95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95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Programa de Educación Primaria de Adultos por Correspondencia (PEAC)</w:t>
            </w:r>
          </w:p>
        </w:tc>
      </w:tr>
      <w:tr w:rsidR="00995C4E" w:rsidRPr="003D3EA8" w14:paraId="66ED291B" w14:textId="77777777" w:rsidTr="00970F88">
        <w:trPr>
          <w:trHeight w:val="202"/>
        </w:trPr>
        <w:tc>
          <w:tcPr>
            <w:tcW w:w="3823" w:type="dxa"/>
            <w:vMerge/>
            <w:shd w:val="clear" w:color="000000" w:fill="FFFFFF"/>
          </w:tcPr>
          <w:p w14:paraId="0B07CEF3" w14:textId="77777777" w:rsidR="00995C4E" w:rsidRPr="003D3EA8" w:rsidRDefault="00995C4E" w:rsidP="009D091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</w:tcPr>
          <w:p w14:paraId="459B03CA" w14:textId="05FF28FB" w:rsidR="00995C4E" w:rsidRPr="003D3EA8" w:rsidRDefault="00995C4E" w:rsidP="009D091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</w:pPr>
            <w:r w:rsidRPr="00995C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GT" w:eastAsia="es-GT"/>
              </w:rPr>
              <w:t>Programa Centros Municipales de Capacitación y Formación Humana (CEMUCAF)</w:t>
            </w:r>
          </w:p>
        </w:tc>
      </w:tr>
      <w:tr w:rsidR="00995C4E" w:rsidRPr="003D3EA8" w14:paraId="46FBFF3B" w14:textId="77777777" w:rsidTr="00970F88">
        <w:trPr>
          <w:trHeight w:val="287"/>
        </w:trPr>
        <w:tc>
          <w:tcPr>
            <w:tcW w:w="3823" w:type="dxa"/>
            <w:vMerge/>
            <w:shd w:val="clear" w:color="000000" w:fill="FFFFFF"/>
          </w:tcPr>
          <w:p w14:paraId="334EF103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7680D1C2" w14:textId="4063B769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95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Programa de Modalidades Flexible</w:t>
            </w:r>
            <w:r w:rsidR="00970F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s</w:t>
            </w:r>
          </w:p>
        </w:tc>
      </w:tr>
      <w:tr w:rsidR="00995C4E" w:rsidRPr="003D3EA8" w14:paraId="57BFB2AC" w14:textId="77777777" w:rsidTr="00970F88">
        <w:trPr>
          <w:trHeight w:val="265"/>
        </w:trPr>
        <w:tc>
          <w:tcPr>
            <w:tcW w:w="3823" w:type="dxa"/>
            <w:vMerge/>
            <w:shd w:val="clear" w:color="000000" w:fill="FFFFFF"/>
          </w:tcPr>
          <w:p w14:paraId="4C7B48BC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</w:tcPr>
          <w:p w14:paraId="30A22705" w14:textId="5F3ADBE3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</w:t>
            </w:r>
            <w:r w:rsidRPr="00995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rograma Nacional de Educación Alternativa, PRONEA</w:t>
            </w:r>
          </w:p>
        </w:tc>
      </w:tr>
      <w:tr w:rsidR="00995C4E" w:rsidRPr="003D3EA8" w14:paraId="3D7C224B" w14:textId="77777777" w:rsidTr="00970F88">
        <w:trPr>
          <w:trHeight w:val="410"/>
        </w:trPr>
        <w:tc>
          <w:tcPr>
            <w:tcW w:w="3823" w:type="dxa"/>
            <w:vMerge/>
            <w:shd w:val="clear" w:color="000000" w:fill="FFFFFF"/>
          </w:tcPr>
          <w:p w14:paraId="703651BD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6EEAB705" w14:textId="77777777" w:rsidR="00995C4E" w:rsidRPr="003D3EA8" w:rsidRDefault="00995C4E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Programa de Profesionalización Docente</w:t>
            </w:r>
          </w:p>
        </w:tc>
      </w:tr>
    </w:tbl>
    <w:p w14:paraId="306F7841" w14:textId="4DAECB52" w:rsidR="00063473" w:rsidRDefault="00063473" w:rsidP="00063473">
      <w:pPr>
        <w:rPr>
          <w:rFonts w:ascii="Arial" w:hAnsi="Arial" w:cs="Arial"/>
          <w:sz w:val="20"/>
          <w:szCs w:val="20"/>
        </w:rPr>
      </w:pPr>
    </w:p>
    <w:p w14:paraId="48A3F2F7" w14:textId="63DF5C9A" w:rsidR="00063473" w:rsidRPr="00063473" w:rsidRDefault="00063473" w:rsidP="00063473">
      <w:pPr>
        <w:pStyle w:val="Prrafodelista"/>
        <w:numPr>
          <w:ilvl w:val="1"/>
          <w:numId w:val="5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Educación Inicial</w:t>
      </w:r>
    </w:p>
    <w:p w14:paraId="70DA8A36" w14:textId="5090F5AF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Este programa es una alternativa no escolarizada, dirigida al trabajo directo y protagónico de las familias y la comunidad. Involucra a líderes, organizaciones comunitarias, autoridades locales e instituciones gubernamentales que prestan servicios de salud, educación, nutrición, protección, con un enfoque que propician la atención y desarrollo integral de la primera infancia.</w:t>
      </w:r>
    </w:p>
    <w:p w14:paraId="642E262B" w14:textId="77777777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F51CFA" w14:textId="77777777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Este enfoque garantiza la calidad de la atención y aumento de cobertura del nivel inicial y preprimario, debido a que las familias aprenden   como educar, desarrollar y proteger a la niñez, con el apoyo de líderes comunitarios e instituciones locales, además está orientado a promover los derechos de la niñez, principalmente los concernientes, a salud, educación, nutrición y protección.</w:t>
      </w:r>
    </w:p>
    <w:p w14:paraId="4AFFC0B6" w14:textId="77777777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6550E6" w14:textId="1A22FAE4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Para su operativización se conforma un equipo responsable a nivel nacional, departamental, municipal y local, en el cual participen diferentes actores que tiene una responsabilidad directa con la atención y desarrollo de la niñez.</w:t>
      </w:r>
    </w:p>
    <w:p w14:paraId="37FDAEAD" w14:textId="77777777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DD7C97" w14:textId="6DB66227" w:rsidR="00063473" w:rsidRPr="00063473" w:rsidRDefault="00063473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A nivel local el responsable de dirigir el modelo funcionalmente se le denominará Promotor </w:t>
      </w:r>
      <w:r w:rsidR="009D4EA4">
        <w:rPr>
          <w:rFonts w:ascii="Arial" w:hAnsi="Arial" w:cs="Arial"/>
          <w:sz w:val="20"/>
          <w:szCs w:val="20"/>
        </w:rPr>
        <w:t>E</w:t>
      </w:r>
      <w:r w:rsidRPr="00063473">
        <w:rPr>
          <w:rFonts w:ascii="Arial" w:hAnsi="Arial" w:cs="Arial"/>
          <w:sz w:val="20"/>
          <w:szCs w:val="20"/>
        </w:rPr>
        <w:t xml:space="preserve">ducativo, quién se encargará de la organización, coordinación y funcionamiento del mismo, formando a madres como educadoras comunitarias que atenderán a los niños y sus familias en </w:t>
      </w:r>
      <w:r w:rsidR="008658AE" w:rsidRPr="00063473">
        <w:rPr>
          <w:rFonts w:ascii="Arial" w:hAnsi="Arial" w:cs="Arial"/>
          <w:sz w:val="20"/>
          <w:szCs w:val="20"/>
        </w:rPr>
        <w:t>espacios cercanos</w:t>
      </w:r>
      <w:r w:rsidRPr="00063473">
        <w:rPr>
          <w:rFonts w:ascii="Arial" w:hAnsi="Arial" w:cs="Arial"/>
          <w:sz w:val="20"/>
          <w:szCs w:val="20"/>
        </w:rPr>
        <w:t xml:space="preserve"> y horarios flexibles de acuerdo a sus necesidades. </w:t>
      </w:r>
    </w:p>
    <w:p w14:paraId="16354FEE" w14:textId="4C80169A" w:rsidR="00063473" w:rsidRDefault="00063473" w:rsidP="00063473">
      <w:pPr>
        <w:rPr>
          <w:rFonts w:ascii="Arial" w:hAnsi="Arial" w:cs="Arial"/>
          <w:sz w:val="20"/>
          <w:szCs w:val="20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970F88" w:rsidRPr="003D3EA8" w14:paraId="08659000" w14:textId="77777777" w:rsidTr="009D0917">
        <w:trPr>
          <w:trHeight w:val="293"/>
          <w:tblHeader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07F3C022" w14:textId="77777777" w:rsidR="00970F88" w:rsidRPr="003D3EA8" w:rsidRDefault="00970F88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2D1E8F20" w14:textId="77777777" w:rsidR="00970F88" w:rsidRPr="003D3EA8" w:rsidRDefault="00970F88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Programas y Proyectos</w:t>
            </w:r>
          </w:p>
        </w:tc>
      </w:tr>
      <w:tr w:rsidR="00970F88" w:rsidRPr="003D3EA8" w14:paraId="28ABC703" w14:textId="77777777" w:rsidTr="009D0917">
        <w:trPr>
          <w:trHeight w:val="293"/>
        </w:trPr>
        <w:tc>
          <w:tcPr>
            <w:tcW w:w="3823" w:type="dxa"/>
            <w:vMerge/>
            <w:vAlign w:val="center"/>
            <w:hideMark/>
          </w:tcPr>
          <w:p w14:paraId="3B520D84" w14:textId="77777777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55DD5FA9" w14:textId="77777777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970F88" w:rsidRPr="003D3EA8" w14:paraId="3F49CA6A" w14:textId="77777777" w:rsidTr="009D0917">
        <w:trPr>
          <w:trHeight w:val="171"/>
        </w:trPr>
        <w:tc>
          <w:tcPr>
            <w:tcW w:w="3823" w:type="dxa"/>
            <w:vMerge w:val="restart"/>
            <w:shd w:val="clear" w:color="000000" w:fill="F8CBAD"/>
            <w:vAlign w:val="center"/>
          </w:tcPr>
          <w:p w14:paraId="60FE9827" w14:textId="1BE1BFFC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70F88">
              <w:rPr>
                <w:rFonts w:ascii="Arial" w:eastAsia="Times New Roman" w:hAnsi="Arial" w:cs="Arial"/>
                <w:b/>
                <w:sz w:val="16"/>
                <w:szCs w:val="18"/>
                <w:lang w:val="es-GT" w:eastAsia="es-ES_tradnl"/>
              </w:rPr>
              <w:t>Para el 2023, se ha incrementado la atención a niños con desarrollo integral temprano en 8.6 puntos porcentuales (De 3.0% en 2019 a 11.6% en 2023)</w:t>
            </w:r>
          </w:p>
        </w:tc>
        <w:tc>
          <w:tcPr>
            <w:tcW w:w="5266" w:type="dxa"/>
            <w:shd w:val="clear" w:color="000000" w:fill="F8CBAD"/>
            <w:hideMark/>
          </w:tcPr>
          <w:p w14:paraId="221FF6BF" w14:textId="77777777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970F88" w:rsidRPr="003D3EA8" w14:paraId="7DA074DD" w14:textId="77777777" w:rsidTr="009D0917">
        <w:trPr>
          <w:trHeight w:val="410"/>
        </w:trPr>
        <w:tc>
          <w:tcPr>
            <w:tcW w:w="3823" w:type="dxa"/>
            <w:vMerge/>
            <w:shd w:val="clear" w:color="000000" w:fill="FFFFFF"/>
          </w:tcPr>
          <w:p w14:paraId="1B6DEF07" w14:textId="77777777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1742D47E" w14:textId="77777777" w:rsidR="00970F8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  <w:p w14:paraId="6377951D" w14:textId="1DB72CEA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de Educación Inicial</w:t>
            </w:r>
          </w:p>
        </w:tc>
      </w:tr>
    </w:tbl>
    <w:p w14:paraId="68EFFB84" w14:textId="5990F488" w:rsidR="00970F88" w:rsidRDefault="00970F88" w:rsidP="00063473">
      <w:pPr>
        <w:rPr>
          <w:rFonts w:ascii="Arial" w:hAnsi="Arial" w:cs="Arial"/>
          <w:sz w:val="20"/>
          <w:szCs w:val="20"/>
        </w:rPr>
      </w:pPr>
    </w:p>
    <w:p w14:paraId="754C655C" w14:textId="09E83D0A" w:rsidR="00063473" w:rsidRDefault="00063473" w:rsidP="00063473">
      <w:pPr>
        <w:pStyle w:val="Prrafodelista"/>
        <w:numPr>
          <w:ilvl w:val="1"/>
          <w:numId w:val="5"/>
        </w:num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Alimentación Escolar</w:t>
      </w:r>
    </w:p>
    <w:p w14:paraId="70D227B7" w14:textId="1BB5582F" w:rsidR="003D3EA8" w:rsidRPr="003D3EA8" w:rsidRDefault="003D3EA8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3EA8">
        <w:rPr>
          <w:rFonts w:ascii="Arial" w:hAnsi="Arial" w:cs="Arial"/>
          <w:sz w:val="20"/>
          <w:szCs w:val="20"/>
        </w:rPr>
        <w:t xml:space="preserve">Esta categoría programática está destinada para apoyar las acciones del Programa de Alimentación Escolar, que tiene como objetivo garantizar la alimentación escolar y fomentar la alimentación saludable de la población infantil que asiste a establecimientos escolares públicos  para que </w:t>
      </w:r>
      <w:r w:rsidRPr="003D3EA8">
        <w:rPr>
          <w:rFonts w:ascii="Arial" w:hAnsi="Arial" w:cs="Arial"/>
          <w:sz w:val="20"/>
          <w:szCs w:val="20"/>
        </w:rPr>
        <w:lastRenderedPageBreak/>
        <w:t>aproveche el proceso de enseñanza y la formación de hábitos alimenticios saludables de los estudiantes a través de acciones de educación alimentaria y nutricional</w:t>
      </w:r>
      <w:r w:rsidR="009D4EA4">
        <w:rPr>
          <w:rFonts w:ascii="Arial" w:hAnsi="Arial" w:cs="Arial"/>
          <w:sz w:val="20"/>
          <w:szCs w:val="20"/>
        </w:rPr>
        <w:t>,</w:t>
      </w:r>
      <w:r w:rsidRPr="003D3EA8">
        <w:rPr>
          <w:rFonts w:ascii="Arial" w:hAnsi="Arial" w:cs="Arial"/>
          <w:sz w:val="20"/>
          <w:szCs w:val="20"/>
        </w:rPr>
        <w:t xml:space="preserve"> y el suministro de alimentos de los estudiantes durante el ciclo escolar. </w:t>
      </w:r>
    </w:p>
    <w:p w14:paraId="27C495A6" w14:textId="6DD5AE04" w:rsidR="003D3EA8" w:rsidRDefault="003D3EA8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A17238" w14:textId="793816A8" w:rsidR="003D3EA8" w:rsidRPr="003D3EA8" w:rsidRDefault="003D3EA8" w:rsidP="00E4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3EA8">
        <w:rPr>
          <w:rFonts w:ascii="Arial" w:hAnsi="Arial" w:cs="Arial"/>
          <w:sz w:val="20"/>
          <w:szCs w:val="20"/>
        </w:rPr>
        <w:t xml:space="preserve">Para el efecto, se considera atender con alimentación escolar a niños de los niveles de preprimaria y primaria del sector público de todo el país; así como la capacitación de integrantes de la </w:t>
      </w:r>
      <w:r w:rsidR="008658AE" w:rsidRPr="003D3EA8">
        <w:rPr>
          <w:rFonts w:ascii="Arial" w:hAnsi="Arial" w:cs="Arial"/>
          <w:sz w:val="20"/>
          <w:szCs w:val="20"/>
        </w:rPr>
        <w:t>comunidad educativa</w:t>
      </w:r>
      <w:r w:rsidRPr="003D3EA8">
        <w:rPr>
          <w:rFonts w:ascii="Arial" w:hAnsi="Arial" w:cs="Arial"/>
          <w:sz w:val="20"/>
          <w:szCs w:val="20"/>
        </w:rPr>
        <w:t xml:space="preserve"> (padres de familia, educandos, educadores y Organización de Padres de Familia) en temas relacionados a buenas prácticas alimenticias y establecimientos con condiciones de seguridad alimentaria y nutricional.</w:t>
      </w:r>
    </w:p>
    <w:p w14:paraId="2D7A61F4" w14:textId="77777777" w:rsidR="00063473" w:rsidRPr="00063473" w:rsidRDefault="00063473" w:rsidP="00063473">
      <w:pPr>
        <w:spacing w:line="312" w:lineRule="auto"/>
        <w:jc w:val="both"/>
        <w:rPr>
          <w:rFonts w:ascii="Arial" w:hAnsi="Arial" w:cs="Arial"/>
          <w:b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970F88" w:rsidRPr="003D3EA8" w14:paraId="09B44AF6" w14:textId="77777777" w:rsidTr="009D0917">
        <w:trPr>
          <w:trHeight w:val="293"/>
          <w:tblHeader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59728E56" w14:textId="77777777" w:rsidR="00970F88" w:rsidRPr="003D3EA8" w:rsidRDefault="00970F88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1ACB70D5" w14:textId="77777777" w:rsidR="00970F88" w:rsidRPr="003D3EA8" w:rsidRDefault="00970F88" w:rsidP="009D091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Programas y Proyectos</w:t>
            </w:r>
          </w:p>
        </w:tc>
      </w:tr>
      <w:tr w:rsidR="00970F88" w:rsidRPr="003D3EA8" w14:paraId="7B4E9355" w14:textId="77777777" w:rsidTr="009D0917">
        <w:trPr>
          <w:trHeight w:val="293"/>
        </w:trPr>
        <w:tc>
          <w:tcPr>
            <w:tcW w:w="3823" w:type="dxa"/>
            <w:vMerge/>
            <w:vAlign w:val="center"/>
            <w:hideMark/>
          </w:tcPr>
          <w:p w14:paraId="64AC7FF4" w14:textId="77777777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48B5A382" w14:textId="77777777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</w:tc>
      </w:tr>
      <w:tr w:rsidR="00970F88" w:rsidRPr="003D3EA8" w14:paraId="1A138379" w14:textId="77777777" w:rsidTr="009D0917">
        <w:trPr>
          <w:trHeight w:val="171"/>
        </w:trPr>
        <w:tc>
          <w:tcPr>
            <w:tcW w:w="3823" w:type="dxa"/>
            <w:vMerge w:val="restart"/>
            <w:shd w:val="clear" w:color="000000" w:fill="F8CBAD"/>
            <w:vAlign w:val="center"/>
          </w:tcPr>
          <w:p w14:paraId="10770D4E" w14:textId="77777777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970F88">
              <w:rPr>
                <w:rFonts w:ascii="Arial" w:eastAsia="Times New Roman" w:hAnsi="Arial" w:cs="Arial"/>
                <w:b/>
                <w:sz w:val="16"/>
                <w:szCs w:val="18"/>
                <w:lang w:val="es-GT" w:eastAsia="es-ES_tradnl"/>
              </w:rPr>
              <w:t>Para el 2023, se ha incrementado la atención a niños con desarrollo integral temprano en 8.6 puntos porcentuales (De 3.0% en 2019 a 11.6% en 2023)</w:t>
            </w:r>
          </w:p>
        </w:tc>
        <w:tc>
          <w:tcPr>
            <w:tcW w:w="5266" w:type="dxa"/>
            <w:shd w:val="clear" w:color="000000" w:fill="F8CBAD"/>
            <w:hideMark/>
          </w:tcPr>
          <w:p w14:paraId="424632B1" w14:textId="77777777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</w:tr>
      <w:tr w:rsidR="00970F88" w:rsidRPr="003D3EA8" w14:paraId="2F71B240" w14:textId="77777777" w:rsidTr="009D0917">
        <w:trPr>
          <w:trHeight w:val="410"/>
        </w:trPr>
        <w:tc>
          <w:tcPr>
            <w:tcW w:w="3823" w:type="dxa"/>
            <w:vMerge/>
            <w:shd w:val="clear" w:color="000000" w:fill="FFFFFF"/>
          </w:tcPr>
          <w:p w14:paraId="79A78442" w14:textId="77777777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2A89C6DF" w14:textId="77777777" w:rsidR="00970F8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  <w:p w14:paraId="029F2C43" w14:textId="53F08100" w:rsidR="00970F88" w:rsidRPr="003D3EA8" w:rsidRDefault="00970F88" w:rsidP="009D09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Programa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de Alimentación Escolar</w:t>
            </w:r>
          </w:p>
        </w:tc>
      </w:tr>
    </w:tbl>
    <w:p w14:paraId="108FBCD8" w14:textId="77777777" w:rsidR="00063473" w:rsidRPr="00063473" w:rsidRDefault="00063473" w:rsidP="00063473">
      <w:pPr>
        <w:rPr>
          <w:rFonts w:ascii="Arial" w:hAnsi="Arial" w:cs="Arial"/>
          <w:sz w:val="20"/>
          <w:szCs w:val="20"/>
        </w:rPr>
      </w:pPr>
    </w:p>
    <w:sectPr w:rsidR="00063473" w:rsidRPr="00063473" w:rsidSect="007979B0">
      <w:headerReference w:type="default" r:id="rId11"/>
      <w:pgSz w:w="12240" w:h="15840" w:code="1"/>
      <w:pgMar w:top="2189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0F680" w14:textId="77777777" w:rsidR="00372D75" w:rsidRDefault="00372D75" w:rsidP="005B1EDE">
      <w:r>
        <w:separator/>
      </w:r>
    </w:p>
  </w:endnote>
  <w:endnote w:type="continuationSeparator" w:id="0">
    <w:p w14:paraId="06F6BACC" w14:textId="77777777" w:rsidR="00372D75" w:rsidRDefault="00372D7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KMIPF+Ari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F032A" w14:textId="77777777" w:rsidR="00372D75" w:rsidRDefault="00372D75" w:rsidP="005B1EDE">
      <w:r>
        <w:separator/>
      </w:r>
    </w:p>
  </w:footnote>
  <w:footnote w:type="continuationSeparator" w:id="0">
    <w:p w14:paraId="6483017B" w14:textId="77777777" w:rsidR="00372D75" w:rsidRDefault="00372D7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D9B0" w14:textId="57B3C663" w:rsidR="00BA0CA8" w:rsidRDefault="0078038A" w:rsidP="00EC0FD0">
    <w:pPr>
      <w:pStyle w:val="Encabezado"/>
      <w:tabs>
        <w:tab w:val="left" w:pos="5387"/>
      </w:tabs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26CE99D6" wp14:editId="4E4A60D1">
          <wp:simplePos x="0" y="0"/>
          <wp:positionH relativeFrom="page">
            <wp:posOffset>22860</wp:posOffset>
          </wp:positionH>
          <wp:positionV relativeFrom="paragraph">
            <wp:posOffset>-467360</wp:posOffset>
          </wp:positionV>
          <wp:extent cx="7889149" cy="10226145"/>
          <wp:effectExtent l="0" t="0" r="0" b="3810"/>
          <wp:wrapNone/>
          <wp:docPr id="6" name="Imagen 6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6FE9"/>
    <w:multiLevelType w:val="hybridMultilevel"/>
    <w:tmpl w:val="16F28A82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165E5"/>
    <w:multiLevelType w:val="hybridMultilevel"/>
    <w:tmpl w:val="2258078E"/>
    <w:lvl w:ilvl="0" w:tplc="246A80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946EC"/>
    <w:multiLevelType w:val="multilevel"/>
    <w:tmpl w:val="87925246"/>
    <w:lvl w:ilvl="0">
      <w:start w:val="2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BA53432"/>
    <w:multiLevelType w:val="hybridMultilevel"/>
    <w:tmpl w:val="5E2AE1F4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A752F5"/>
    <w:multiLevelType w:val="multilevel"/>
    <w:tmpl w:val="7C9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5020D"/>
    <w:multiLevelType w:val="hybridMultilevel"/>
    <w:tmpl w:val="16E46B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467042"/>
    <w:multiLevelType w:val="hybridMultilevel"/>
    <w:tmpl w:val="76146306"/>
    <w:lvl w:ilvl="0" w:tplc="77D2363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D0034"/>
    <w:multiLevelType w:val="hybridMultilevel"/>
    <w:tmpl w:val="2258078E"/>
    <w:lvl w:ilvl="0" w:tplc="246A80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63473"/>
    <w:rsid w:val="00076606"/>
    <w:rsid w:val="000B7249"/>
    <w:rsid w:val="000C71D4"/>
    <w:rsid w:val="000E6A57"/>
    <w:rsid w:val="00103613"/>
    <w:rsid w:val="001A0DBC"/>
    <w:rsid w:val="00224A28"/>
    <w:rsid w:val="00266D68"/>
    <w:rsid w:val="00294427"/>
    <w:rsid w:val="00297ABA"/>
    <w:rsid w:val="002B510A"/>
    <w:rsid w:val="002C4DC6"/>
    <w:rsid w:val="002D4C00"/>
    <w:rsid w:val="002E73D0"/>
    <w:rsid w:val="00357895"/>
    <w:rsid w:val="00372D75"/>
    <w:rsid w:val="0037588B"/>
    <w:rsid w:val="003D3EA8"/>
    <w:rsid w:val="00405FF7"/>
    <w:rsid w:val="00464F63"/>
    <w:rsid w:val="004B1E6F"/>
    <w:rsid w:val="004C5A6F"/>
    <w:rsid w:val="004D1033"/>
    <w:rsid w:val="004D2F35"/>
    <w:rsid w:val="00500E38"/>
    <w:rsid w:val="005232ED"/>
    <w:rsid w:val="005B1EDE"/>
    <w:rsid w:val="005C43CB"/>
    <w:rsid w:val="00674317"/>
    <w:rsid w:val="006D6979"/>
    <w:rsid w:val="00751A8E"/>
    <w:rsid w:val="0075636B"/>
    <w:rsid w:val="00757D69"/>
    <w:rsid w:val="00762796"/>
    <w:rsid w:val="00766C61"/>
    <w:rsid w:val="0078038A"/>
    <w:rsid w:val="007979B0"/>
    <w:rsid w:val="007F0C21"/>
    <w:rsid w:val="00801937"/>
    <w:rsid w:val="008658AE"/>
    <w:rsid w:val="00970F88"/>
    <w:rsid w:val="00995C4E"/>
    <w:rsid w:val="009D4EA4"/>
    <w:rsid w:val="009D799F"/>
    <w:rsid w:val="009E1EB5"/>
    <w:rsid w:val="00AB4D72"/>
    <w:rsid w:val="00BA0CA8"/>
    <w:rsid w:val="00C33EF8"/>
    <w:rsid w:val="00C60634"/>
    <w:rsid w:val="00C614ED"/>
    <w:rsid w:val="00D537DE"/>
    <w:rsid w:val="00D837D6"/>
    <w:rsid w:val="00DB1F69"/>
    <w:rsid w:val="00E42A78"/>
    <w:rsid w:val="00E5697F"/>
    <w:rsid w:val="00E75A0B"/>
    <w:rsid w:val="00E8725F"/>
    <w:rsid w:val="00EB6951"/>
    <w:rsid w:val="00EC0FD0"/>
    <w:rsid w:val="00EC1194"/>
    <w:rsid w:val="00EF3725"/>
    <w:rsid w:val="00F67EBF"/>
    <w:rsid w:val="00F939B4"/>
    <w:rsid w:val="00FB657E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9E583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B510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  <w:sz w:val="22"/>
      <w:szCs w:val="22"/>
      <w:lang w:val="es-G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510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00" w:line="276" w:lineRule="auto"/>
      <w:outlineLvl w:val="1"/>
    </w:pPr>
    <w:rPr>
      <w:rFonts w:eastAsiaTheme="minorEastAsia"/>
      <w:caps/>
      <w:spacing w:val="15"/>
      <w:sz w:val="22"/>
      <w:szCs w:val="22"/>
      <w:lang w:val="es-GT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510A"/>
    <w:pPr>
      <w:pBdr>
        <w:top w:val="single" w:sz="6" w:space="2" w:color="4472C4" w:themeColor="accent1"/>
        <w:left w:val="single" w:sz="6" w:space="2" w:color="4472C4" w:themeColor="accent1"/>
      </w:pBdr>
      <w:spacing w:before="30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2"/>
      <w:szCs w:val="22"/>
      <w:lang w:val="es-GT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510A"/>
    <w:pPr>
      <w:pBdr>
        <w:top w:val="dotted" w:sz="6" w:space="2" w:color="4472C4" w:themeColor="accent1"/>
        <w:left w:val="dotted" w:sz="6" w:space="2" w:color="4472C4" w:themeColor="accent1"/>
      </w:pBdr>
      <w:spacing w:before="300" w:line="276" w:lineRule="auto"/>
      <w:outlineLvl w:val="3"/>
    </w:pPr>
    <w:rPr>
      <w:rFonts w:eastAsiaTheme="minorEastAsia"/>
      <w:caps/>
      <w:color w:val="2F5496" w:themeColor="accent1" w:themeShade="BF"/>
      <w:spacing w:val="10"/>
      <w:sz w:val="22"/>
      <w:szCs w:val="22"/>
      <w:lang w:val="es-GT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510A"/>
    <w:pPr>
      <w:pBdr>
        <w:bottom w:val="single" w:sz="6" w:space="1" w:color="4472C4" w:themeColor="accent1"/>
      </w:pBdr>
      <w:spacing w:before="300" w:line="276" w:lineRule="auto"/>
      <w:outlineLvl w:val="4"/>
    </w:pPr>
    <w:rPr>
      <w:rFonts w:eastAsiaTheme="minorEastAsia"/>
      <w:caps/>
      <w:color w:val="2F5496" w:themeColor="accent1" w:themeShade="BF"/>
      <w:spacing w:val="10"/>
      <w:sz w:val="22"/>
      <w:szCs w:val="22"/>
      <w:lang w:val="es-GT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510A"/>
    <w:pPr>
      <w:pBdr>
        <w:bottom w:val="dotted" w:sz="6" w:space="1" w:color="4472C4" w:themeColor="accent1"/>
      </w:pBdr>
      <w:spacing w:before="300" w:line="276" w:lineRule="auto"/>
      <w:outlineLvl w:val="5"/>
    </w:pPr>
    <w:rPr>
      <w:rFonts w:eastAsiaTheme="minorEastAsia"/>
      <w:caps/>
      <w:color w:val="2F5496" w:themeColor="accent1" w:themeShade="BF"/>
      <w:spacing w:val="10"/>
      <w:sz w:val="22"/>
      <w:szCs w:val="22"/>
      <w:lang w:val="es-GT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510A"/>
    <w:pPr>
      <w:spacing w:before="300" w:line="276" w:lineRule="auto"/>
      <w:outlineLvl w:val="6"/>
    </w:pPr>
    <w:rPr>
      <w:rFonts w:eastAsiaTheme="minorEastAsia"/>
      <w:caps/>
      <w:color w:val="2F5496" w:themeColor="accent1" w:themeShade="BF"/>
      <w:spacing w:val="10"/>
      <w:sz w:val="22"/>
      <w:szCs w:val="22"/>
      <w:lang w:val="es-GT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510A"/>
    <w:pPr>
      <w:spacing w:before="300" w:line="276" w:lineRule="auto"/>
      <w:outlineLvl w:val="7"/>
    </w:pPr>
    <w:rPr>
      <w:rFonts w:eastAsiaTheme="minorEastAsia"/>
      <w:caps/>
      <w:spacing w:val="10"/>
      <w:sz w:val="18"/>
      <w:szCs w:val="18"/>
      <w:lang w:val="es-GT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510A"/>
    <w:pPr>
      <w:spacing w:before="300" w:line="276" w:lineRule="auto"/>
      <w:outlineLvl w:val="8"/>
    </w:pPr>
    <w:rPr>
      <w:rFonts w:eastAsiaTheme="minorEastAsia"/>
      <w:i/>
      <w:caps/>
      <w:spacing w:val="10"/>
      <w:sz w:val="18"/>
      <w:szCs w:val="18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510A"/>
    <w:rPr>
      <w:rFonts w:eastAsiaTheme="minorEastAsia"/>
      <w:b/>
      <w:bCs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510A"/>
    <w:rPr>
      <w:rFonts w:eastAsiaTheme="minorEastAsia"/>
      <w:caps/>
      <w:spacing w:val="15"/>
      <w:sz w:val="22"/>
      <w:szCs w:val="22"/>
      <w:shd w:val="clear" w:color="auto" w:fill="D9E2F3" w:themeFill="accent1" w:themeFillTint="33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510A"/>
    <w:rPr>
      <w:rFonts w:eastAsiaTheme="minorEastAsia"/>
      <w:caps/>
      <w:color w:val="1F3763" w:themeColor="accent1" w:themeShade="7F"/>
      <w:spacing w:val="15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510A"/>
    <w:rPr>
      <w:rFonts w:eastAsiaTheme="minorEastAsia"/>
      <w:caps/>
      <w:color w:val="2F5496" w:themeColor="accent1" w:themeShade="BF"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510A"/>
    <w:rPr>
      <w:rFonts w:eastAsiaTheme="minorEastAsia"/>
      <w:caps/>
      <w:color w:val="2F5496" w:themeColor="accent1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510A"/>
    <w:rPr>
      <w:rFonts w:eastAsiaTheme="minorEastAsia"/>
      <w:caps/>
      <w:color w:val="2F5496" w:themeColor="accent1" w:themeShade="BF"/>
      <w:spacing w:val="10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510A"/>
    <w:rPr>
      <w:rFonts w:eastAsiaTheme="minorEastAsia"/>
      <w:caps/>
      <w:color w:val="2F5496" w:themeColor="accent1" w:themeShade="BF"/>
      <w:spacing w:val="1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510A"/>
    <w:rPr>
      <w:rFonts w:eastAsiaTheme="minorEastAsia"/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510A"/>
    <w:rPr>
      <w:rFonts w:eastAsiaTheme="minorEastAsia"/>
      <w:i/>
      <w:caps/>
      <w:spacing w:val="10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510A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0"/>
      <w:szCs w:val="20"/>
      <w:lang w:val="es-GT" w:eastAsia="es-ES_tradnl"/>
    </w:rPr>
  </w:style>
  <w:style w:type="paragraph" w:styleId="Puesto">
    <w:name w:val="Title"/>
    <w:basedOn w:val="Normal"/>
    <w:next w:val="Normal"/>
    <w:link w:val="PuestoCar"/>
    <w:uiPriority w:val="10"/>
    <w:qFormat/>
    <w:rsid w:val="002B510A"/>
    <w:pPr>
      <w:spacing w:before="720" w:after="200" w:line="276" w:lineRule="auto"/>
    </w:pPr>
    <w:rPr>
      <w:rFonts w:eastAsiaTheme="minorEastAsia"/>
      <w:caps/>
      <w:color w:val="4472C4" w:themeColor="accent1"/>
      <w:spacing w:val="10"/>
      <w:kern w:val="28"/>
      <w:sz w:val="52"/>
      <w:szCs w:val="52"/>
      <w:lang w:val="es-GT"/>
    </w:rPr>
  </w:style>
  <w:style w:type="character" w:customStyle="1" w:styleId="PuestoCar">
    <w:name w:val="Puesto Car"/>
    <w:basedOn w:val="Fuentedeprrafopredeter"/>
    <w:link w:val="Puesto"/>
    <w:uiPriority w:val="10"/>
    <w:rsid w:val="002B510A"/>
    <w:rPr>
      <w:rFonts w:eastAsiaTheme="minorEastAsia"/>
      <w:caps/>
      <w:color w:val="4472C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510A"/>
    <w:pPr>
      <w:spacing w:before="200" w:after="1000"/>
    </w:pPr>
    <w:rPr>
      <w:rFonts w:eastAsiaTheme="minorEastAsia"/>
      <w:caps/>
      <w:color w:val="595959" w:themeColor="text1" w:themeTint="A6"/>
      <w:spacing w:val="10"/>
      <w:lang w:val="es-GT"/>
    </w:rPr>
  </w:style>
  <w:style w:type="character" w:customStyle="1" w:styleId="SubttuloCar">
    <w:name w:val="Subtítulo Car"/>
    <w:basedOn w:val="Fuentedeprrafopredeter"/>
    <w:link w:val="Subttulo"/>
    <w:uiPriority w:val="11"/>
    <w:rsid w:val="002B510A"/>
    <w:rPr>
      <w:rFonts w:eastAsiaTheme="minorEastAsia"/>
      <w:caps/>
      <w:color w:val="595959" w:themeColor="text1" w:themeTint="A6"/>
      <w:spacing w:val="10"/>
    </w:rPr>
  </w:style>
  <w:style w:type="character" w:styleId="Textoennegrita">
    <w:name w:val="Strong"/>
    <w:uiPriority w:val="22"/>
    <w:qFormat/>
    <w:rsid w:val="002B510A"/>
    <w:rPr>
      <w:b/>
      <w:bCs/>
    </w:rPr>
  </w:style>
  <w:style w:type="character" w:styleId="nfasis">
    <w:name w:val="Emphasis"/>
    <w:uiPriority w:val="20"/>
    <w:qFormat/>
    <w:rsid w:val="002B510A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2B510A"/>
    <w:rPr>
      <w:rFonts w:eastAsiaTheme="minorEastAsia"/>
      <w:sz w:val="20"/>
      <w:szCs w:val="20"/>
      <w:lang w:val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510A"/>
    <w:rPr>
      <w:rFonts w:eastAsiaTheme="minorEastAsia"/>
      <w:sz w:val="20"/>
      <w:szCs w:val="20"/>
    </w:rPr>
  </w:style>
  <w:style w:type="paragraph" w:styleId="Prrafodelista">
    <w:name w:val="List Paragraph"/>
    <w:aliases w:val="Numbered List Paragraph,List Bullet Mary,Bullet paras,Heading 1.1,List Paragraph (numbered (a)),Use Case List Paragraph,Bullets,ANNEX,List Paragraph1,List Paragraph2,List Paragraph Char Char Char,Main numbered paragraph,References"/>
    <w:basedOn w:val="Normal"/>
    <w:link w:val="PrrafodelistaCar"/>
    <w:qFormat/>
    <w:rsid w:val="002B510A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  <w:lang w:val="es-GT"/>
    </w:rPr>
  </w:style>
  <w:style w:type="character" w:customStyle="1" w:styleId="PrrafodelistaCar">
    <w:name w:val="Párrafo de lista Car"/>
    <w:aliases w:val="Numbered List Paragraph Car,List Bullet Mary Car,Bullet paras Car,Heading 1.1 Car,List Paragraph (numbered (a)) Car,Use Case List Paragraph Car,Bullets Car,ANNEX Car,List Paragraph1 Car,List Paragraph2 Car,References Car"/>
    <w:basedOn w:val="Fuentedeprrafopredeter"/>
    <w:link w:val="Prrafodelista"/>
    <w:qFormat/>
    <w:rsid w:val="002B510A"/>
    <w:rPr>
      <w:rFonts w:eastAsiaTheme="minorEastAsia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2B510A"/>
    <w:pPr>
      <w:spacing w:before="200" w:after="200" w:line="276" w:lineRule="auto"/>
    </w:pPr>
    <w:rPr>
      <w:rFonts w:eastAsiaTheme="minorEastAsia"/>
      <w:i/>
      <w:iCs/>
      <w:sz w:val="20"/>
      <w:szCs w:val="20"/>
      <w:lang w:val="es-GT"/>
    </w:rPr>
  </w:style>
  <w:style w:type="character" w:customStyle="1" w:styleId="CitaCar">
    <w:name w:val="Cita Car"/>
    <w:basedOn w:val="Fuentedeprrafopredeter"/>
    <w:link w:val="Cita"/>
    <w:uiPriority w:val="29"/>
    <w:rsid w:val="002B510A"/>
    <w:rPr>
      <w:rFonts w:eastAsiaTheme="minorEastAsia"/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510A"/>
    <w:pPr>
      <w:pBdr>
        <w:top w:val="single" w:sz="4" w:space="10" w:color="4472C4" w:themeColor="accent1"/>
        <w:left w:val="single" w:sz="4" w:space="10" w:color="4472C4" w:themeColor="accent1"/>
      </w:pBdr>
      <w:spacing w:before="200" w:line="276" w:lineRule="auto"/>
      <w:ind w:left="1296" w:right="1152"/>
      <w:jc w:val="both"/>
    </w:pPr>
    <w:rPr>
      <w:rFonts w:eastAsiaTheme="minorEastAsia"/>
      <w:i/>
      <w:iCs/>
      <w:color w:val="4472C4" w:themeColor="accent1"/>
      <w:sz w:val="20"/>
      <w:szCs w:val="20"/>
      <w:lang w:val="es-GT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510A"/>
    <w:rPr>
      <w:rFonts w:eastAsiaTheme="minorEastAsia"/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2B510A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2B510A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2B510A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2B510A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2B510A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unhideWhenUsed/>
    <w:qFormat/>
    <w:rsid w:val="002B510A"/>
    <w:pPr>
      <w:outlineLvl w:val="9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10A"/>
    <w:rPr>
      <w:rFonts w:ascii="Times New Roman" w:eastAsiaTheme="minorEastAsia" w:hAnsi="Times New Roman" w:cs="Times New Roman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10A"/>
    <w:rPr>
      <w:rFonts w:ascii="Times New Roman" w:eastAsiaTheme="minorEastAsia" w:hAnsi="Times New Roman" w:cs="Times New Roman"/>
      <w:sz w:val="18"/>
      <w:szCs w:val="18"/>
      <w:lang w:val="es-GT"/>
    </w:rPr>
  </w:style>
  <w:style w:type="paragraph" w:styleId="Textonotapie">
    <w:name w:val="footnote text"/>
    <w:basedOn w:val="Normal"/>
    <w:link w:val="TextonotapieCar"/>
    <w:uiPriority w:val="99"/>
    <w:unhideWhenUsed/>
    <w:rsid w:val="002B510A"/>
    <w:rPr>
      <w:rFonts w:ascii="Calibri" w:eastAsia="Calibri" w:hAnsi="Calibri" w:cs="Times New Roman"/>
      <w:sz w:val="20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510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B510A"/>
    <w:pPr>
      <w:autoSpaceDE w:val="0"/>
      <w:autoSpaceDN w:val="0"/>
      <w:adjustRightInd w:val="0"/>
    </w:pPr>
    <w:rPr>
      <w:rFonts w:ascii="KKMIPF+Arial" w:eastAsia="Calibri" w:hAnsi="KKMIPF+Arial" w:cs="KKMIPF+Arial"/>
      <w:color w:val="000000"/>
    </w:rPr>
  </w:style>
  <w:style w:type="paragraph" w:customStyle="1" w:styleId="paragraph">
    <w:name w:val="paragraph"/>
    <w:basedOn w:val="Normal"/>
    <w:rsid w:val="002B510A"/>
    <w:rPr>
      <w:rFonts w:ascii="Times New Roman" w:eastAsia="Times New Roman" w:hAnsi="Times New Roman" w:cs="Times New Roman"/>
      <w:lang w:val="es-GT" w:eastAsia="es-GT"/>
    </w:rPr>
  </w:style>
  <w:style w:type="character" w:customStyle="1" w:styleId="normaltextrun1">
    <w:name w:val="normaltextrun1"/>
    <w:basedOn w:val="Fuentedeprrafopredeter"/>
    <w:rsid w:val="002B510A"/>
  </w:style>
  <w:style w:type="character" w:customStyle="1" w:styleId="eop">
    <w:name w:val="eop"/>
    <w:basedOn w:val="Fuentedeprrafopredeter"/>
    <w:rsid w:val="002B510A"/>
  </w:style>
  <w:style w:type="paragraph" w:customStyle="1" w:styleId="Pa0">
    <w:name w:val="Pa0"/>
    <w:basedOn w:val="Default"/>
    <w:next w:val="Default"/>
    <w:uiPriority w:val="99"/>
    <w:rsid w:val="002B510A"/>
    <w:pPr>
      <w:spacing w:line="211" w:lineRule="atLeast"/>
    </w:pPr>
    <w:rPr>
      <w:rFonts w:ascii="Helvetica" w:eastAsiaTheme="minorHAnsi" w:hAnsi="Helvetica" w:cstheme="minorBidi"/>
      <w:color w:val="auto"/>
    </w:rPr>
  </w:style>
  <w:style w:type="character" w:styleId="Refdenotaalpie">
    <w:name w:val="footnote reference"/>
    <w:uiPriority w:val="99"/>
    <w:semiHidden/>
    <w:unhideWhenUsed/>
    <w:rsid w:val="00266D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66D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6D68"/>
    <w:pPr>
      <w:spacing w:before="200" w:after="200"/>
    </w:pPr>
    <w:rPr>
      <w:rFonts w:ascii="Calibri" w:eastAsia="Times New Roman" w:hAnsi="Calibri" w:cs="Times New Roman"/>
      <w:sz w:val="20"/>
      <w:szCs w:val="20"/>
      <w:lang w:val="es-GT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6D6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3479">
          <w:marLeft w:val="159"/>
          <w:marRight w:val="1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8348">
          <w:marLeft w:val="159"/>
          <w:marRight w:val="1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3" ma:contentTypeDescription="Create a new document." ma:contentTypeScope="" ma:versionID="f1ff053c3d7d472e6fe1bee8f23e60c5">
  <xsd:schema xmlns:xsd="http://www.w3.org/2001/XMLSchema" xmlns:xs="http://www.w3.org/2001/XMLSchema" xmlns:p="http://schemas.microsoft.com/office/2006/metadata/properties" xmlns:ns3="6d2137f1-0145-46e8-9c40-f2cc3aaef102" xmlns:ns4="7a331b9a-38cb-4c5a-9b30-d72bb0bccfbe" targetNamespace="http://schemas.microsoft.com/office/2006/metadata/properties" ma:root="true" ma:fieldsID="de6931bf604c0b02a5bec1f4a3553843" ns3:_="" ns4:_="">
    <xsd:import namespace="6d2137f1-0145-46e8-9c40-f2cc3aaef102"/>
    <xsd:import namespace="7a331b9a-38cb-4c5a-9b30-d72bb0bcc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1b9a-38cb-4c5a-9b30-d72bb0bcc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2D96-C554-471A-8E61-10F27A540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7a331b9a-38cb-4c5a-9b30-d72bb0bcc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177F2-C4B9-438D-9937-5E83D0E3D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21499-22FA-45F6-B0AA-E4C4737B4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C5998-5627-42BF-8CEE-5F34FAC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3256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Jacqueline Caal Diaz</cp:lastModifiedBy>
  <cp:revision>3</cp:revision>
  <cp:lastPrinted>2021-05-06T18:58:00Z</cp:lastPrinted>
  <dcterms:created xsi:type="dcterms:W3CDTF">2022-04-06T16:21:00Z</dcterms:created>
  <dcterms:modified xsi:type="dcterms:W3CDTF">2022-04-06T18:37:00Z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