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rFonts w:ascii="Times New Roman"/>
                <w:sz w:val="4"/>
              </w:rPr>
            </w:pPr>
          </w:p>
          <w:p>
            <w:pPr>
              <w:pStyle w:val="TableParagraph"/>
              <w:ind w:left="40" w:right="-44"/>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1 de 9</w:t>
            </w:r>
          </w:p>
        </w:tc>
      </w:tr>
    </w:tbl>
    <w:p>
      <w:pPr>
        <w:pStyle w:val="BodyText"/>
        <w:spacing w:before="7"/>
        <w:rPr>
          <w:rFonts w:ascii="Times New Roman"/>
          <w:sz w:val="23"/>
        </w:rPr>
      </w:pPr>
    </w:p>
    <w:p>
      <w:pPr>
        <w:pStyle w:val="Heading1"/>
        <w:numPr>
          <w:ilvl w:val="0"/>
          <w:numId w:val="1"/>
        </w:numPr>
        <w:tabs>
          <w:tab w:pos="488" w:val="left" w:leader="none"/>
        </w:tabs>
        <w:spacing w:line="240" w:lineRule="auto" w:before="93" w:after="0"/>
        <w:ind w:left="487" w:right="0" w:hanging="361"/>
        <w:jc w:val="left"/>
      </w:pPr>
      <w:r>
        <w:rPr>
          <w:u w:val="thick"/>
        </w:rPr>
        <w:t>REGISTRO DE REVISIÓN Y</w:t>
      </w:r>
      <w:r>
        <w:rPr>
          <w:spacing w:val="1"/>
          <w:u w:val="thick"/>
        </w:rPr>
        <w:t> </w:t>
      </w:r>
      <w:r>
        <w:rPr>
          <w:u w:val="thick"/>
        </w:rPr>
        <w:t>APROBACIÓN:</w:t>
      </w:r>
    </w:p>
    <w:p>
      <w:pPr>
        <w:pStyle w:val="BodyText"/>
        <w:spacing w:before="8"/>
        <w:rPr>
          <w:b/>
          <w:sz w:val="18"/>
        </w:rPr>
      </w:pPr>
      <w:r>
        <w:rPr/>
        <w:drawing>
          <wp:anchor distT="0" distB="0" distL="0" distR="0" allowOverlap="1" layoutInCell="1" locked="0" behindDoc="0" simplePos="0" relativeHeight="0">
            <wp:simplePos x="0" y="0"/>
            <wp:positionH relativeFrom="page">
              <wp:posOffset>688848</wp:posOffset>
            </wp:positionH>
            <wp:positionV relativeFrom="paragraph">
              <wp:posOffset>161679</wp:posOffset>
            </wp:positionV>
            <wp:extent cx="6736886" cy="220294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736886" cy="2202942"/>
                    </a:xfrm>
                    <a:prstGeom prst="rect">
                      <a:avLst/>
                    </a:prstGeom>
                  </pic:spPr>
                </pic:pic>
              </a:graphicData>
            </a:graphic>
          </wp:anchor>
        </w:drawing>
      </w:r>
    </w:p>
    <w:p>
      <w:pPr>
        <w:pStyle w:val="BodyText"/>
        <w:spacing w:before="3"/>
        <w:rPr>
          <w:b/>
          <w:sz w:val="19"/>
        </w:rPr>
      </w:pP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GLOSARIO</w:t>
      </w:r>
    </w:p>
    <w:p>
      <w:pPr>
        <w:pStyle w:val="BodyText"/>
        <w:spacing w:before="8"/>
        <w:rPr>
          <w:b/>
          <w:sz w:val="18"/>
        </w:rPr>
      </w:pPr>
      <w:r>
        <w:rPr/>
        <w:pict>
          <v:group style="position:absolute;margin-left:53.700001pt;margin-top:12.746992pt;width:534.7pt;height:.5pt;mso-position-horizontal-relative:page;mso-position-vertical-relative:paragraph;z-index:-251657216;mso-wrap-distance-left:0;mso-wrap-distance-right:0" coordorigin="1074,255" coordsize="10694,10">
            <v:line style="position:absolute" from="1074,260" to="3696,260" stroked="true" strokeweight=".48001pt" strokecolor="#7f7f7f">
              <v:stroke dashstyle="solid"/>
            </v:line>
            <v:line style="position:absolute" from="3696,260" to="11767,260" stroked="true" strokeweight=".48pt" strokecolor="#7f7f7f">
              <v:stroke dashstyle="solid"/>
            </v:line>
            <w10:wrap type="topAndBottom"/>
          </v:group>
        </w:pict>
      </w:r>
    </w:p>
    <w:p>
      <w:pPr>
        <w:tabs>
          <w:tab w:pos="1276" w:val="left" w:leader="none"/>
        </w:tabs>
        <w:spacing w:before="93"/>
        <w:ind w:left="747" w:right="0" w:firstLine="0"/>
        <w:jc w:val="left"/>
        <w:rPr>
          <w:sz w:val="22"/>
        </w:rPr>
      </w:pPr>
      <w:r>
        <w:rPr>
          <w:b/>
          <w:sz w:val="22"/>
        </w:rPr>
        <w:t>1.-</w:t>
        <w:tab/>
        <w:t>GUATENÓMINAS </w:t>
      </w:r>
      <w:r>
        <w:rPr>
          <w:sz w:val="22"/>
        </w:rPr>
        <w:t>Sistema de Nómina y Registro de</w:t>
      </w:r>
      <w:r>
        <w:rPr>
          <w:spacing w:val="3"/>
          <w:sz w:val="22"/>
        </w:rPr>
        <w:t> </w:t>
      </w:r>
      <w:r>
        <w:rPr>
          <w:sz w:val="22"/>
        </w:rPr>
        <w:t>Personal</w:t>
      </w:r>
    </w:p>
    <w:p>
      <w:pPr>
        <w:pStyle w:val="BodyText"/>
        <w:spacing w:before="6"/>
        <w:rPr>
          <w:sz w:val="11"/>
        </w:rPr>
      </w:pPr>
      <w:r>
        <w:rPr/>
        <w:pict>
          <v:group style="position:absolute;margin-left:53.700001pt;margin-top:8.601065pt;width:534.7pt;height:.5pt;mso-position-horizontal-relative:page;mso-position-vertical-relative:paragraph;z-index:-251656192;mso-wrap-distance-left:0;mso-wrap-distance-right:0" coordorigin="1074,172" coordsize="10694,10">
            <v:line style="position:absolute" from="1074,177" to="3696,177" stroked="true" strokeweight=".48001pt" strokecolor="#7f7f7f">
              <v:stroke dashstyle="solid"/>
            </v:line>
            <v:line style="position:absolute" from="3696,177" to="11767,177" stroked="true" strokeweight=".48pt" strokecolor="#7f7f7f">
              <v:stroke dashstyle="solid"/>
            </v:line>
            <w10:wrap type="topAndBottom"/>
          </v:group>
        </w:pict>
      </w:r>
    </w:p>
    <w:p>
      <w:pPr>
        <w:pStyle w:val="BodyText"/>
        <w:spacing w:before="1"/>
        <w:rPr>
          <w:sz w:val="6"/>
        </w:rPr>
      </w:pPr>
    </w:p>
    <w:p>
      <w:pPr>
        <w:spacing w:after="0"/>
        <w:rPr>
          <w:sz w:val="6"/>
        </w:rPr>
        <w:sectPr>
          <w:headerReference w:type="default" r:id="rId5"/>
          <w:footerReference w:type="default" r:id="rId6"/>
          <w:type w:val="continuous"/>
          <w:pgSz w:w="12240" w:h="15840"/>
          <w:pgMar w:header="208" w:footer="334" w:top="400" w:bottom="520" w:left="440" w:right="320"/>
        </w:sectPr>
      </w:pPr>
    </w:p>
    <w:p>
      <w:pPr>
        <w:pStyle w:val="BodyText"/>
        <w:spacing w:before="6"/>
        <w:rPr>
          <w:sz w:val="28"/>
        </w:rPr>
      </w:pPr>
    </w:p>
    <w:p>
      <w:pPr>
        <w:pStyle w:val="Heading1"/>
        <w:tabs>
          <w:tab w:pos="1772" w:val="left" w:leader="none"/>
        </w:tabs>
        <w:spacing w:before="0"/>
        <w:ind w:left="748" w:firstLine="0"/>
      </w:pPr>
      <w:r>
        <w:rPr/>
        <w:t>2.-</w:t>
        <w:tab/>
      </w:r>
      <w:r>
        <w:rPr>
          <w:spacing w:val="-3"/>
        </w:rPr>
        <w:t>Usuario</w:t>
      </w:r>
    </w:p>
    <w:p>
      <w:pPr>
        <w:pStyle w:val="BodyText"/>
        <w:spacing w:line="288" w:lineRule="auto" w:before="23"/>
        <w:ind w:left="643" w:right="179"/>
        <w:jc w:val="both"/>
      </w:pPr>
      <w:r>
        <w:rPr/>
        <w:br w:type="column"/>
      </w:r>
      <w:r>
        <w:rPr/>
        <w:t>Nombre con el que se designa a todas las personas que tienen acceso a los diferentes módulos de los Sistemas Informáticos, según los roles que les corresponda realizar derivado de las funciones asignadas.</w:t>
      </w:r>
    </w:p>
    <w:p>
      <w:pPr>
        <w:spacing w:after="0" w:line="288" w:lineRule="auto"/>
        <w:jc w:val="both"/>
        <w:sectPr>
          <w:type w:val="continuous"/>
          <w:pgSz w:w="12240" w:h="15840"/>
          <w:pgMar w:top="400" w:bottom="520" w:left="440" w:right="320"/>
          <w:cols w:num="2" w:equalWidth="0">
            <w:col w:w="2591" w:space="40"/>
            <w:col w:w="8849"/>
          </w:cols>
        </w:sectPr>
      </w:pPr>
    </w:p>
    <w:p>
      <w:pPr>
        <w:pStyle w:val="BodyText"/>
        <w:spacing w:before="7"/>
        <w:rPr>
          <w:sz w:val="10"/>
        </w:rPr>
      </w:pPr>
    </w:p>
    <w:p>
      <w:pPr>
        <w:pStyle w:val="BodyText"/>
        <w:spacing w:line="20" w:lineRule="exact"/>
        <w:ind w:left="614"/>
        <w:rPr>
          <w:sz w:val="2"/>
        </w:rPr>
      </w:pPr>
      <w:r>
        <w:rPr>
          <w:sz w:val="2"/>
        </w:rPr>
        <w:pict>
          <v:group style="width:535.4pt;height:.5pt;mso-position-horizontal-relative:char;mso-position-vertical-relative:line" coordorigin="0,0" coordsize="10708,10">
            <v:line style="position:absolute" from="0,5" to="502,5" stroked="true" strokeweight=".48001pt" strokecolor="#7f7f7f">
              <v:stroke dashstyle="solid"/>
            </v:line>
            <v:line style="position:absolute" from="487,5" to="2627,5" stroked="true" strokeweight=".48001pt" strokecolor="#7f7f7f">
              <v:stroke dashstyle="solid"/>
            </v:line>
            <v:rect style="position:absolute;left:2612;top:0;width:10;height:10" filled="true" fillcolor="#7f7f7f" stroked="false">
              <v:fill type="solid"/>
            </v:rect>
            <v:line style="position:absolute" from="2622,5" to="10708,5" stroked="true" strokeweight=".48pt" strokecolor="#7f7f7f">
              <v:stroke dashstyle="solid"/>
            </v:line>
          </v:group>
        </w:pict>
      </w:r>
      <w:r>
        <w:rPr>
          <w:sz w:val="2"/>
        </w:rPr>
      </w:r>
    </w:p>
    <w:p>
      <w:pPr>
        <w:pStyle w:val="BodyText"/>
        <w:spacing w:before="11"/>
        <w:rPr>
          <w:sz w:val="12"/>
        </w:rPr>
      </w:pPr>
    </w:p>
    <w:p>
      <w:pPr>
        <w:pStyle w:val="Heading1"/>
        <w:numPr>
          <w:ilvl w:val="0"/>
          <w:numId w:val="1"/>
        </w:numPr>
        <w:tabs>
          <w:tab w:pos="488" w:val="left" w:leader="none"/>
        </w:tabs>
        <w:spacing w:line="240" w:lineRule="auto" w:before="93" w:after="0"/>
        <w:ind w:left="487" w:right="0" w:hanging="361"/>
        <w:jc w:val="left"/>
      </w:pPr>
      <w:r>
        <w:rPr>
          <w:u w:val="thick"/>
        </w:rPr>
        <w:t>PROPÓSITO Y</w:t>
      </w:r>
      <w:r>
        <w:rPr>
          <w:spacing w:val="-1"/>
          <w:u w:val="thick"/>
        </w:rPr>
        <w:t> </w:t>
      </w:r>
      <w:r>
        <w:rPr>
          <w:u w:val="thick"/>
        </w:rPr>
        <w:t>ALCANCE:</w:t>
      </w:r>
    </w:p>
    <w:p>
      <w:pPr>
        <w:pStyle w:val="BodyText"/>
        <w:spacing w:before="10"/>
        <w:rPr>
          <w:b/>
          <w:sz w:val="13"/>
        </w:rPr>
      </w:pPr>
    </w:p>
    <w:p>
      <w:pPr>
        <w:pStyle w:val="BodyText"/>
        <w:spacing w:before="92"/>
        <w:ind w:left="553" w:right="151"/>
        <w:jc w:val="both"/>
      </w:pPr>
      <w:r>
        <w:rPr/>
        <w:t>El presente instructivo tiene como propósito la descripción de la información, administración y control de los usuarios dentro del Sistema por parte de la Dirección de Recursos Humanos -DIREH- del MINEDUC, quien coordinará con la Dirección de Contabilidad del Estado del Ministerio de Finanzas Públicas, por ser esta la Entidad Rectora de dicho Sistema. Describe la normativa, responsabilidades y actividades que se desarrollan para la creación, actualización, desactivación y reinicio de contraseña de usuarios de GUATENÓMINAS por parte de la Dirección de Recursos Humanos, en relación con las distintas Dependencias que conforman el Ministerio de Educación.</w:t>
      </w:r>
    </w:p>
    <w:p>
      <w:pPr>
        <w:pStyle w:val="BodyText"/>
        <w:spacing w:before="1"/>
      </w:pPr>
    </w:p>
    <w:p>
      <w:pPr>
        <w:pStyle w:val="Heading1"/>
        <w:numPr>
          <w:ilvl w:val="0"/>
          <w:numId w:val="1"/>
        </w:numPr>
        <w:tabs>
          <w:tab w:pos="488" w:val="left" w:leader="none"/>
        </w:tabs>
        <w:spacing w:line="240" w:lineRule="auto" w:before="0" w:after="0"/>
        <w:ind w:left="487" w:right="0" w:hanging="361"/>
        <w:jc w:val="left"/>
      </w:pPr>
      <w:r>
        <w:rPr>
          <w:u w:val="thick"/>
        </w:rPr>
        <w:t>RESPONSABILIDAD:</w:t>
      </w:r>
    </w:p>
    <w:p>
      <w:pPr>
        <w:pStyle w:val="BodyText"/>
        <w:spacing w:before="10"/>
        <w:rPr>
          <w:b/>
          <w:sz w:val="13"/>
        </w:rPr>
      </w:pPr>
    </w:p>
    <w:p>
      <w:pPr>
        <w:pStyle w:val="ListParagraph"/>
        <w:numPr>
          <w:ilvl w:val="1"/>
          <w:numId w:val="1"/>
        </w:numPr>
        <w:tabs>
          <w:tab w:pos="848" w:val="left" w:leader="none"/>
        </w:tabs>
        <w:spacing w:line="276" w:lineRule="auto" w:before="93" w:after="0"/>
        <w:ind w:left="847" w:right="151" w:hanging="544"/>
        <w:jc w:val="both"/>
        <w:rPr>
          <w:sz w:val="22"/>
        </w:rPr>
      </w:pPr>
      <w:r>
        <w:rPr>
          <w:sz w:val="22"/>
        </w:rPr>
        <w:t>El usuario y los roles autorizados a cada servidor público para el acceso al Sistema –GUATENÓMINAS- son de uso personal e intransferible, por tal motivo la clave de acceso establecida por cada usuario y la misma es de carácter</w:t>
      </w:r>
      <w:r>
        <w:rPr>
          <w:spacing w:val="-1"/>
          <w:sz w:val="22"/>
        </w:rPr>
        <w:t> </w:t>
      </w:r>
      <w:r>
        <w:rPr>
          <w:sz w:val="22"/>
        </w:rPr>
        <w:t>indelegable.</w:t>
      </w:r>
    </w:p>
    <w:p>
      <w:pPr>
        <w:pStyle w:val="BodyText"/>
        <w:spacing w:before="3"/>
        <w:rPr>
          <w:sz w:val="25"/>
        </w:rPr>
      </w:pPr>
    </w:p>
    <w:p>
      <w:pPr>
        <w:pStyle w:val="ListParagraph"/>
        <w:numPr>
          <w:ilvl w:val="1"/>
          <w:numId w:val="1"/>
        </w:numPr>
        <w:tabs>
          <w:tab w:pos="848" w:val="left" w:leader="none"/>
        </w:tabs>
        <w:spacing w:line="240" w:lineRule="auto" w:before="0" w:after="0"/>
        <w:ind w:left="847" w:right="152" w:hanging="544"/>
        <w:jc w:val="both"/>
        <w:rPr>
          <w:b/>
          <w:sz w:val="22"/>
        </w:rPr>
      </w:pPr>
      <w:r>
        <w:rPr>
          <w:sz w:val="22"/>
        </w:rPr>
        <w:t>El funcionario o empleado público es el único y directamente responsable por el uso que se dé a su usuario y de las operaciones de consulta, generación de reportes, registro de operaciones y actualizaciones que se realicen con el usuario asignado en el Sistema –GUATEN</w:t>
      </w:r>
      <w:r>
        <w:rPr>
          <w:sz w:val="20"/>
        </w:rPr>
        <w:t>Ó</w:t>
      </w:r>
      <w:r>
        <w:rPr>
          <w:sz w:val="22"/>
        </w:rPr>
        <w:t>MINAS-, así como las operaciones presupuestarias que se deriven de los registros</w:t>
      </w:r>
      <w:r>
        <w:rPr>
          <w:spacing w:val="-4"/>
          <w:sz w:val="22"/>
        </w:rPr>
        <w:t> </w:t>
      </w:r>
      <w:r>
        <w:rPr>
          <w:sz w:val="22"/>
        </w:rPr>
        <w:t>efectuados</w:t>
      </w:r>
      <w:r>
        <w:rPr>
          <w:b/>
          <w:sz w:val="22"/>
        </w:rPr>
        <w:t>.</w:t>
      </w:r>
    </w:p>
    <w:p>
      <w:pPr>
        <w:pStyle w:val="BodyText"/>
        <w:rPr>
          <w:b/>
        </w:rPr>
      </w:pPr>
    </w:p>
    <w:p>
      <w:pPr>
        <w:pStyle w:val="ListParagraph"/>
        <w:numPr>
          <w:ilvl w:val="1"/>
          <w:numId w:val="1"/>
        </w:numPr>
        <w:tabs>
          <w:tab w:pos="848" w:val="left" w:leader="none"/>
        </w:tabs>
        <w:spacing w:line="276" w:lineRule="auto" w:before="0" w:after="0"/>
        <w:ind w:left="847" w:right="151" w:hanging="544"/>
        <w:jc w:val="both"/>
        <w:rPr>
          <w:sz w:val="22"/>
        </w:rPr>
      </w:pPr>
      <w:r>
        <w:rPr>
          <w:sz w:val="22"/>
        </w:rPr>
        <w:t>El funcionario o empleado público es el único y directamente responsable de las implicaciones administrativas y legales que conlleve el uso incorrecto y roles autorizados en el Sistema – GUATENÓMINAS-, en tal virtud está prohibido prestar la clave de acceso para que otra persona pueda utilizar el</w:t>
      </w:r>
      <w:r>
        <w:rPr>
          <w:spacing w:val="-1"/>
          <w:sz w:val="22"/>
        </w:rPr>
        <w:t> </w:t>
      </w:r>
      <w:r>
        <w:rPr>
          <w:sz w:val="22"/>
        </w:rPr>
        <w:t>usuario.</w:t>
      </w:r>
    </w:p>
    <w:p>
      <w:pPr>
        <w:spacing w:after="0" w:line="276" w:lineRule="auto"/>
        <w:jc w:val="both"/>
        <w:rPr>
          <w:sz w:val="2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40" w:right="-44"/>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2 de 9</w:t>
            </w:r>
          </w:p>
        </w:tc>
      </w:tr>
    </w:tbl>
    <w:p>
      <w:pPr>
        <w:pStyle w:val="BodyText"/>
        <w:spacing w:before="11"/>
        <w:rPr>
          <w:sz w:val="26"/>
        </w:rPr>
      </w:pPr>
    </w:p>
    <w:p>
      <w:pPr>
        <w:pStyle w:val="Heading1"/>
        <w:numPr>
          <w:ilvl w:val="0"/>
          <w:numId w:val="1"/>
        </w:numPr>
        <w:tabs>
          <w:tab w:pos="489" w:val="left" w:leader="none"/>
        </w:tabs>
        <w:spacing w:line="240" w:lineRule="auto" w:before="93" w:after="0"/>
        <w:ind w:left="488" w:right="0" w:hanging="362"/>
        <w:jc w:val="left"/>
      </w:pPr>
      <w:r>
        <w:rPr>
          <w:u w:val="thick"/>
        </w:rPr>
        <w:t>LINEAMIENTOS</w:t>
      </w:r>
    </w:p>
    <w:p>
      <w:pPr>
        <w:pStyle w:val="BodyText"/>
        <w:spacing w:before="10"/>
        <w:rPr>
          <w:b/>
          <w:sz w:val="13"/>
        </w:rPr>
      </w:pPr>
    </w:p>
    <w:p>
      <w:pPr>
        <w:pStyle w:val="ListParagraph"/>
        <w:numPr>
          <w:ilvl w:val="1"/>
          <w:numId w:val="1"/>
        </w:numPr>
        <w:tabs>
          <w:tab w:pos="848" w:val="left" w:leader="none"/>
        </w:tabs>
        <w:spacing w:line="276" w:lineRule="auto" w:before="92" w:after="0"/>
        <w:ind w:left="847" w:right="153" w:hanging="544"/>
        <w:jc w:val="both"/>
        <w:rPr>
          <w:sz w:val="22"/>
        </w:rPr>
      </w:pPr>
      <w:r>
        <w:rPr>
          <w:sz w:val="22"/>
        </w:rPr>
        <w:t>El usuario debe ser solicitado a personal del Ministerio de Educación en estado activo que labora bajo los renglones 011 “Personal Permanente”, 022 “Personal por Contrato” y 021 “Personal Supernumerario” y Renglón 029 “Otras Remuneraciones de Personal</w:t>
      </w:r>
      <w:r>
        <w:rPr>
          <w:spacing w:val="-1"/>
          <w:sz w:val="22"/>
        </w:rPr>
        <w:t> </w:t>
      </w:r>
      <w:r>
        <w:rPr>
          <w:sz w:val="22"/>
        </w:rPr>
        <w:t>Temporal”.</w:t>
      </w:r>
    </w:p>
    <w:p>
      <w:pPr>
        <w:pStyle w:val="BodyText"/>
        <w:spacing w:before="3"/>
        <w:rPr>
          <w:sz w:val="25"/>
        </w:rPr>
      </w:pPr>
    </w:p>
    <w:p>
      <w:pPr>
        <w:pStyle w:val="ListParagraph"/>
        <w:numPr>
          <w:ilvl w:val="1"/>
          <w:numId w:val="1"/>
        </w:numPr>
        <w:tabs>
          <w:tab w:pos="848" w:val="left" w:leader="none"/>
        </w:tabs>
        <w:spacing w:line="276" w:lineRule="auto" w:before="0" w:after="0"/>
        <w:ind w:left="847" w:right="154" w:hanging="544"/>
        <w:jc w:val="both"/>
        <w:rPr>
          <w:sz w:val="22"/>
        </w:rPr>
      </w:pPr>
      <w:r>
        <w:rPr>
          <w:sz w:val="22"/>
        </w:rPr>
        <w:t>El usuario puede ser solicitado por entes fiscalizadores internos y externos cuyo acceso será otorgado únicamente con rol de consulta y por el periodo de tiempo establecido para la</w:t>
      </w:r>
      <w:r>
        <w:rPr>
          <w:spacing w:val="53"/>
          <w:sz w:val="22"/>
        </w:rPr>
        <w:t> </w:t>
      </w:r>
      <w:r>
        <w:rPr>
          <w:sz w:val="22"/>
        </w:rPr>
        <w:t>auditoría.</w:t>
      </w:r>
    </w:p>
    <w:p>
      <w:pPr>
        <w:pStyle w:val="BodyText"/>
        <w:spacing w:before="4"/>
        <w:rPr>
          <w:sz w:val="25"/>
        </w:rPr>
      </w:pPr>
    </w:p>
    <w:p>
      <w:pPr>
        <w:pStyle w:val="ListParagraph"/>
        <w:numPr>
          <w:ilvl w:val="1"/>
          <w:numId w:val="1"/>
        </w:numPr>
        <w:tabs>
          <w:tab w:pos="848" w:val="left" w:leader="none"/>
        </w:tabs>
        <w:spacing w:line="276" w:lineRule="auto" w:before="0" w:after="0"/>
        <w:ind w:left="847" w:right="153" w:hanging="544"/>
        <w:jc w:val="both"/>
        <w:rPr>
          <w:sz w:val="22"/>
        </w:rPr>
      </w:pPr>
      <w:r>
        <w:rPr>
          <w:sz w:val="22"/>
        </w:rPr>
        <w:t>La solicitud de reinicio, creación, activación y/o ampliación de roles en el Sistema–GUATENOMINAS-, debe presentarse ante la Subdirección de Administración de Nómina de la Dirección de Recursos Humanos, de conformidad al procedimiento establecido en el presente</w:t>
      </w:r>
      <w:r>
        <w:rPr>
          <w:spacing w:val="-4"/>
          <w:sz w:val="22"/>
        </w:rPr>
        <w:t> </w:t>
      </w:r>
      <w:r>
        <w:rPr>
          <w:sz w:val="22"/>
        </w:rPr>
        <w:t>instructivo.</w:t>
      </w:r>
    </w:p>
    <w:p>
      <w:pPr>
        <w:pStyle w:val="BodyText"/>
        <w:spacing w:before="3"/>
        <w:rPr>
          <w:sz w:val="25"/>
        </w:rPr>
      </w:pPr>
    </w:p>
    <w:p>
      <w:pPr>
        <w:pStyle w:val="ListParagraph"/>
        <w:numPr>
          <w:ilvl w:val="1"/>
          <w:numId w:val="1"/>
        </w:numPr>
        <w:tabs>
          <w:tab w:pos="848" w:val="left" w:leader="none"/>
        </w:tabs>
        <w:spacing w:line="276" w:lineRule="auto" w:before="0" w:after="0"/>
        <w:ind w:left="847" w:right="154" w:hanging="544"/>
        <w:jc w:val="both"/>
        <w:rPr>
          <w:sz w:val="22"/>
        </w:rPr>
      </w:pPr>
      <w:r>
        <w:rPr>
          <w:sz w:val="22"/>
        </w:rPr>
        <w:t>Los usuarios y roles deberán requerirse de conformidad a las funciones que realiza cada empleado, observando que debe existir segregación de funciones en el</w:t>
      </w:r>
      <w:r>
        <w:rPr>
          <w:spacing w:val="-3"/>
          <w:sz w:val="22"/>
        </w:rPr>
        <w:t> </w:t>
      </w:r>
      <w:r>
        <w:rPr>
          <w:sz w:val="22"/>
        </w:rPr>
        <w:t>proceso.</w:t>
      </w:r>
    </w:p>
    <w:p>
      <w:pPr>
        <w:pStyle w:val="BodyText"/>
        <w:spacing w:before="4"/>
        <w:rPr>
          <w:sz w:val="25"/>
        </w:rPr>
      </w:pPr>
    </w:p>
    <w:p>
      <w:pPr>
        <w:pStyle w:val="ListParagraph"/>
        <w:numPr>
          <w:ilvl w:val="1"/>
          <w:numId w:val="1"/>
        </w:numPr>
        <w:tabs>
          <w:tab w:pos="848" w:val="left" w:leader="none"/>
        </w:tabs>
        <w:spacing w:line="276" w:lineRule="auto" w:before="0" w:after="0"/>
        <w:ind w:left="847" w:right="152" w:hanging="544"/>
        <w:jc w:val="both"/>
        <w:rPr>
          <w:sz w:val="22"/>
        </w:rPr>
      </w:pPr>
      <w:r>
        <w:rPr>
          <w:sz w:val="22"/>
        </w:rPr>
        <w:t>Cada Dirección deberá establecer las medidas de control interno previo y concurrente para garantizar que las operaciones se realicen de forma eficaz, eficiente, transparente y de acuerdo a los procedimientos establecidos y normas</w:t>
      </w:r>
      <w:r>
        <w:rPr>
          <w:spacing w:val="-1"/>
          <w:sz w:val="22"/>
        </w:rPr>
        <w:t> </w:t>
      </w:r>
      <w:r>
        <w:rPr>
          <w:sz w:val="22"/>
        </w:rPr>
        <w:t>vigentes.</w:t>
      </w:r>
    </w:p>
    <w:p>
      <w:pPr>
        <w:pStyle w:val="BodyText"/>
      </w:pPr>
    </w:p>
    <w:p>
      <w:pPr>
        <w:pStyle w:val="ListParagraph"/>
        <w:numPr>
          <w:ilvl w:val="1"/>
          <w:numId w:val="1"/>
        </w:numPr>
        <w:tabs>
          <w:tab w:pos="848" w:val="left" w:leader="none"/>
        </w:tabs>
        <w:spacing w:line="240" w:lineRule="auto" w:before="0" w:after="0"/>
        <w:ind w:left="847" w:right="151" w:hanging="544"/>
        <w:jc w:val="both"/>
        <w:rPr>
          <w:sz w:val="22"/>
        </w:rPr>
      </w:pPr>
      <w:r>
        <w:rPr>
          <w:sz w:val="22"/>
        </w:rPr>
        <w:t>Cuando un empleado entregue el cargo por renuncia, sea retirado del puesto o cambie de puesto o funciones, el jefe inmediato superior solicitará en un máximo de cinco días hábiles anteriores a la fecha efectiva de acción, por medio del Formulario RHU-FOR-53 “Creación, actualización, desactivación y reinicio de contraseña de Usuarios en el Sistema GUATENÓMINAS”ante la Subdirección de Administración de Nómina, la desactivación del usuario, adjuntando la documentación que respalda el motivo de la desactivación</w:t>
      </w:r>
      <w:r>
        <w:rPr>
          <w:spacing w:val="-1"/>
          <w:sz w:val="22"/>
        </w:rPr>
        <w:t> </w:t>
      </w:r>
      <w:r>
        <w:rPr>
          <w:sz w:val="22"/>
        </w:rPr>
        <w:t>solicitada.</w:t>
      </w:r>
    </w:p>
    <w:p>
      <w:pPr>
        <w:pStyle w:val="BodyText"/>
      </w:pPr>
    </w:p>
    <w:p>
      <w:pPr>
        <w:pStyle w:val="ListParagraph"/>
        <w:numPr>
          <w:ilvl w:val="1"/>
          <w:numId w:val="1"/>
        </w:numPr>
        <w:tabs>
          <w:tab w:pos="848" w:val="left" w:leader="none"/>
        </w:tabs>
        <w:spacing w:line="240" w:lineRule="auto" w:before="0" w:after="0"/>
        <w:ind w:left="847" w:right="151" w:hanging="544"/>
        <w:jc w:val="both"/>
        <w:rPr>
          <w:sz w:val="22"/>
        </w:rPr>
      </w:pPr>
      <w:r>
        <w:rPr>
          <w:sz w:val="22"/>
        </w:rPr>
        <w:t>Cuando un empleado entregue el cargo por fallecimiento o por suspensión emitida por el Instituto Guatemalteco de Seguridad Social –IGSS-, el jefe inmediato superior solicitará el día de la fecha efectiva de la acción, por medio del Formulario RHU-FOR-53 “Creación, actualización, desactivación y reinicio de contraseña de Usuarios en el Sistema GUATENÓMINAS” ante la Subdirección de Administración de Nómina, la desactivación del usuario, adjuntando la documentación que respalda el motivo de la desactivación solicitada. La referida solicitud deberá enviarla conjuntamente con la documentación de soporte vía correo electrónico al enlace asignado en el Departamento de Gestión y Pago de Nómina de esta Dirección y remitir la documentación original, en un plazo de tres días hábiles contados a partir de la fecha efectiva de</w:t>
      </w:r>
      <w:r>
        <w:rPr>
          <w:spacing w:val="-1"/>
          <w:sz w:val="22"/>
        </w:rPr>
        <w:t> </w:t>
      </w:r>
      <w:r>
        <w:rPr>
          <w:sz w:val="22"/>
        </w:rPr>
        <w:t>acción.</w:t>
      </w:r>
    </w:p>
    <w:p>
      <w:pPr>
        <w:pStyle w:val="BodyText"/>
      </w:pPr>
    </w:p>
    <w:p>
      <w:pPr>
        <w:pStyle w:val="ListParagraph"/>
        <w:numPr>
          <w:ilvl w:val="1"/>
          <w:numId w:val="1"/>
        </w:numPr>
        <w:tabs>
          <w:tab w:pos="848" w:val="left" w:leader="none"/>
        </w:tabs>
        <w:spacing w:line="240" w:lineRule="auto" w:before="0" w:after="0"/>
        <w:ind w:left="847" w:right="151" w:hanging="544"/>
        <w:jc w:val="both"/>
        <w:rPr>
          <w:sz w:val="22"/>
        </w:rPr>
      </w:pPr>
      <w:r>
        <w:rPr>
          <w:sz w:val="22"/>
        </w:rPr>
        <w:t>Con fecha máxima el 26 de noviembre de cada año debe presentarse ante la Subdirección de Administración de Nómina de la Dirección de Recursos Humanos, el listado del personal que deberá tener activo el Usuario y roles para el siguiente ejercicio Fiscal. Si el 26 de noviembre es un día inhábil deberá presentarse el día hábil inmediato</w:t>
      </w:r>
      <w:r>
        <w:rPr>
          <w:spacing w:val="-3"/>
          <w:sz w:val="22"/>
        </w:rPr>
        <w:t> </w:t>
      </w:r>
      <w:r>
        <w:rPr>
          <w:sz w:val="22"/>
        </w:rPr>
        <w:t>siguiente.</w:t>
      </w:r>
    </w:p>
    <w:p>
      <w:pPr>
        <w:pStyle w:val="BodyText"/>
      </w:pPr>
    </w:p>
    <w:p>
      <w:pPr>
        <w:pStyle w:val="ListParagraph"/>
        <w:numPr>
          <w:ilvl w:val="1"/>
          <w:numId w:val="1"/>
        </w:numPr>
        <w:tabs>
          <w:tab w:pos="848" w:val="left" w:leader="none"/>
        </w:tabs>
        <w:spacing w:line="240" w:lineRule="auto" w:before="0" w:after="0"/>
        <w:ind w:left="847" w:right="151" w:hanging="544"/>
        <w:jc w:val="both"/>
        <w:rPr>
          <w:sz w:val="22"/>
        </w:rPr>
      </w:pPr>
      <w:r>
        <w:rPr>
          <w:sz w:val="22"/>
        </w:rPr>
        <w:t>La Subdirección de Administración de Nómina de la Dirección de Recursos Humanos no dará trámite a las solicitudes que no cumplan con los requisitos o aquellos en donde se esté solicitando roles que no competen de conformidad al puesto funcional indicado en el Formulario RHU-FOR-53 “Creación, actualización, desactivación y reinicio de contraseña de Usuarios en el Sistema</w:t>
      </w:r>
      <w:r>
        <w:rPr>
          <w:spacing w:val="-11"/>
          <w:sz w:val="22"/>
        </w:rPr>
        <w:t> </w:t>
      </w:r>
      <w:r>
        <w:rPr>
          <w:sz w:val="22"/>
        </w:rPr>
        <w:t>GUATENÓMINAS”.</w:t>
      </w:r>
    </w:p>
    <w:p>
      <w:pPr>
        <w:spacing w:after="0" w:line="240" w:lineRule="auto"/>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40" w:right="-44"/>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3 de 9</w:t>
            </w:r>
          </w:p>
        </w:tc>
      </w:tr>
    </w:tbl>
    <w:p>
      <w:pPr>
        <w:pStyle w:val="BodyText"/>
        <w:spacing w:before="7"/>
        <w:rPr>
          <w:sz w:val="23"/>
        </w:rPr>
      </w:pPr>
    </w:p>
    <w:p>
      <w:pPr>
        <w:pStyle w:val="Heading1"/>
        <w:numPr>
          <w:ilvl w:val="0"/>
          <w:numId w:val="1"/>
        </w:numPr>
        <w:tabs>
          <w:tab w:pos="488" w:val="left" w:leader="none"/>
        </w:tabs>
        <w:spacing w:line="240" w:lineRule="auto" w:before="93" w:after="0"/>
        <w:ind w:left="487" w:right="0" w:hanging="361"/>
        <w:jc w:val="left"/>
      </w:pPr>
      <w:r>
        <w:rPr>
          <w:u w:val="thick"/>
        </w:rPr>
        <w:t>DESCRIPCIÓN DE ACTIVIDADES Y</w:t>
      </w:r>
      <w:r>
        <w:rPr>
          <w:spacing w:val="-1"/>
          <w:u w:val="thick"/>
        </w:rPr>
        <w:t> </w:t>
      </w:r>
      <w:r>
        <w:rPr>
          <w:u w:val="thick"/>
        </w:rPr>
        <w:t>RESPONSABLES:</w:t>
      </w:r>
    </w:p>
    <w:p>
      <w:pPr>
        <w:pStyle w:val="BodyText"/>
        <w:rPr>
          <w:b/>
          <w:sz w:val="14"/>
        </w:rPr>
      </w:pPr>
    </w:p>
    <w:p>
      <w:pPr>
        <w:pStyle w:val="ListParagraph"/>
        <w:numPr>
          <w:ilvl w:val="1"/>
          <w:numId w:val="2"/>
        </w:numPr>
        <w:tabs>
          <w:tab w:pos="1262" w:val="left" w:leader="none"/>
        </w:tabs>
        <w:spacing w:line="240" w:lineRule="auto" w:before="92" w:after="0"/>
        <w:ind w:left="1261" w:right="150" w:hanging="414"/>
        <w:jc w:val="both"/>
        <w:rPr>
          <w:b/>
          <w:sz w:val="22"/>
        </w:rPr>
      </w:pPr>
      <w:r>
        <w:rPr>
          <w:b/>
          <w:sz w:val="22"/>
        </w:rPr>
        <w:t>Creación de usuarios, actualización de roles y reinicio de contraseñas para el Personal activo que Labora en el Ministerio de Educación contratado bajo los renglones 011 “Personal Permanente”, 022 “Personal por Contrato”, 021 “Personal Supernumerario” y 029 “Otras Remuneraciones al Personal</w:t>
      </w:r>
      <w:r>
        <w:rPr>
          <w:b/>
          <w:spacing w:val="-1"/>
          <w:sz w:val="22"/>
        </w:rPr>
        <w:t> </w:t>
      </w:r>
      <w:r>
        <w:rPr>
          <w:b/>
          <w:sz w:val="22"/>
        </w:rPr>
        <w:t>Temporal”.</w:t>
      </w:r>
    </w:p>
    <w:p>
      <w:pPr>
        <w:pStyle w:val="BodyText"/>
        <w:spacing w:before="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1187"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7"/>
              </w:rPr>
            </w:pPr>
          </w:p>
          <w:p>
            <w:pPr>
              <w:pStyle w:val="TableParagraph"/>
              <w:spacing w:line="158" w:lineRule="exact"/>
              <w:ind w:left="135" w:right="12"/>
              <w:jc w:val="center"/>
              <w:rPr>
                <w:b/>
                <w:sz w:val="14"/>
              </w:rPr>
            </w:pPr>
            <w:r>
              <w:rPr>
                <w:b/>
                <w:sz w:val="14"/>
              </w:rPr>
              <w:t>1.</w:t>
            </w:r>
          </w:p>
          <w:p>
            <w:pPr>
              <w:pStyle w:val="TableParagraph"/>
              <w:spacing w:line="242" w:lineRule="auto"/>
              <w:ind w:left="232" w:right="219" w:hanging="3"/>
              <w:jc w:val="center"/>
              <w:rPr>
                <w:b/>
                <w:sz w:val="14"/>
              </w:rPr>
            </w:pPr>
            <w:r>
              <w:rPr>
                <w:b/>
                <w:sz w:val="14"/>
              </w:rPr>
              <w:t>Llenar formulario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243" w:right="215" w:firstLine="70"/>
              <w:rPr>
                <w:sz w:val="14"/>
              </w:rPr>
            </w:pPr>
            <w:r>
              <w:rPr>
                <w:sz w:val="14"/>
              </w:rPr>
              <w:t>Usuario solicitante</w:t>
            </w:r>
          </w:p>
        </w:tc>
        <w:tc>
          <w:tcPr>
            <w:tcW w:w="8559" w:type="dxa"/>
          </w:tcPr>
          <w:p>
            <w:pPr>
              <w:pStyle w:val="TableParagraph"/>
              <w:spacing w:before="25"/>
              <w:ind w:left="85" w:right="44"/>
              <w:jc w:val="both"/>
              <w:rPr>
                <w:sz w:val="22"/>
              </w:rPr>
            </w:pPr>
            <w:r>
              <w:rPr>
                <w:sz w:val="22"/>
              </w:rPr>
              <w:t>Registra la información del formulario RHU-FOR-53 “Creación, actualización, desactivación y reinicio de contraseña de Usuarios en el Sistema GUATENÓMINAS” marcando en el encabezado la función solicitada.</w:t>
            </w:r>
          </w:p>
          <w:p>
            <w:pPr>
              <w:pStyle w:val="TableParagraph"/>
              <w:rPr>
                <w:b/>
                <w:sz w:val="22"/>
              </w:rPr>
            </w:pPr>
          </w:p>
          <w:p>
            <w:pPr>
              <w:pStyle w:val="TableParagraph"/>
              <w:spacing w:before="1"/>
              <w:ind w:left="85" w:right="48"/>
              <w:jc w:val="both"/>
              <w:rPr>
                <w:sz w:val="22"/>
              </w:rPr>
            </w:pPr>
            <w:r>
              <w:rPr>
                <w:sz w:val="22"/>
              </w:rPr>
              <w:t>De conformidad con las funciones y responsabilidades que le corresponden marca los roles necesarios, firma y adjunta la documentación siguiente:</w:t>
            </w:r>
          </w:p>
          <w:p>
            <w:pPr>
              <w:pStyle w:val="TableParagraph"/>
              <w:rPr>
                <w:b/>
                <w:sz w:val="22"/>
              </w:rPr>
            </w:pPr>
          </w:p>
          <w:p>
            <w:pPr>
              <w:pStyle w:val="TableParagraph"/>
              <w:numPr>
                <w:ilvl w:val="0"/>
                <w:numId w:val="3"/>
              </w:numPr>
              <w:tabs>
                <w:tab w:pos="735" w:val="left" w:leader="none"/>
              </w:tabs>
              <w:spacing w:line="240" w:lineRule="auto" w:before="0" w:after="0"/>
              <w:ind w:left="805" w:right="44" w:hanging="360"/>
              <w:jc w:val="both"/>
              <w:rPr>
                <w:b/>
                <w:sz w:val="22"/>
              </w:rPr>
            </w:pPr>
            <w:r>
              <w:rPr>
                <w:b/>
                <w:sz w:val="22"/>
              </w:rPr>
              <w:t>Personal nombrado bajo el renglón presupuestario 011 “Personal Permanente”:</w:t>
            </w:r>
          </w:p>
          <w:p>
            <w:pPr>
              <w:pStyle w:val="TableParagraph"/>
              <w:spacing w:before="10"/>
              <w:rPr>
                <w:b/>
                <w:sz w:val="21"/>
              </w:rPr>
            </w:pPr>
          </w:p>
          <w:p>
            <w:pPr>
              <w:pStyle w:val="TableParagraph"/>
              <w:numPr>
                <w:ilvl w:val="1"/>
                <w:numId w:val="3"/>
              </w:numPr>
              <w:tabs>
                <w:tab w:pos="1301" w:val="left" w:leader="none"/>
              </w:tabs>
              <w:spacing w:line="240" w:lineRule="auto" w:before="0" w:after="0"/>
              <w:ind w:left="1301" w:right="0" w:hanging="284"/>
              <w:jc w:val="both"/>
              <w:rPr>
                <w:sz w:val="22"/>
              </w:rPr>
            </w:pPr>
            <w:r>
              <w:rPr>
                <w:sz w:val="22"/>
              </w:rPr>
              <w:t>Fotocopia de documento personal de identificación -DPI- (ambos</w:t>
            </w:r>
            <w:r>
              <w:rPr>
                <w:spacing w:val="-10"/>
                <w:sz w:val="22"/>
              </w:rPr>
              <w:t> </w:t>
            </w:r>
            <w:r>
              <w:rPr>
                <w:sz w:val="22"/>
              </w:rPr>
              <w:t>lados)</w:t>
            </w:r>
          </w:p>
          <w:p>
            <w:pPr>
              <w:pStyle w:val="TableParagraph"/>
              <w:numPr>
                <w:ilvl w:val="1"/>
                <w:numId w:val="3"/>
              </w:numPr>
              <w:tabs>
                <w:tab w:pos="1301" w:val="left" w:leader="none"/>
              </w:tabs>
              <w:spacing w:line="240" w:lineRule="auto" w:before="0" w:after="0"/>
              <w:ind w:left="1300" w:right="0" w:hanging="284"/>
              <w:jc w:val="both"/>
              <w:rPr>
                <w:sz w:val="22"/>
              </w:rPr>
            </w:pPr>
            <w:r>
              <w:rPr>
                <w:sz w:val="22"/>
              </w:rPr>
              <w:t>Fotocopia del carné del –NIT- (ambos</w:t>
            </w:r>
            <w:r>
              <w:rPr>
                <w:spacing w:val="-3"/>
                <w:sz w:val="22"/>
              </w:rPr>
              <w:t> </w:t>
            </w:r>
            <w:r>
              <w:rPr>
                <w:sz w:val="22"/>
              </w:rPr>
              <w:t>lados)</w:t>
            </w:r>
          </w:p>
          <w:p>
            <w:pPr>
              <w:pStyle w:val="TableParagraph"/>
              <w:numPr>
                <w:ilvl w:val="1"/>
                <w:numId w:val="3"/>
              </w:numPr>
              <w:tabs>
                <w:tab w:pos="1301" w:val="left" w:leader="none"/>
              </w:tabs>
              <w:spacing w:line="240" w:lineRule="auto" w:before="0" w:after="0"/>
              <w:ind w:left="1300" w:right="46" w:hanging="284"/>
              <w:jc w:val="both"/>
              <w:rPr>
                <w:sz w:val="22"/>
              </w:rPr>
            </w:pPr>
            <w:r>
              <w:rPr>
                <w:sz w:val="22"/>
              </w:rPr>
              <w:t>Fotocopia de Nombramiento y Constancia Laboral de trabajo en original, emitida por la Dirección de Recursos Humanos y/o Coordinación de Recursos Humanos de la Dependencia que</w:t>
            </w:r>
            <w:r>
              <w:rPr>
                <w:spacing w:val="-3"/>
                <w:sz w:val="22"/>
              </w:rPr>
              <w:t> </w:t>
            </w:r>
            <w:r>
              <w:rPr>
                <w:sz w:val="22"/>
              </w:rPr>
              <w:t>corresponda.</w:t>
            </w:r>
          </w:p>
          <w:p>
            <w:pPr>
              <w:pStyle w:val="TableParagraph"/>
              <w:numPr>
                <w:ilvl w:val="1"/>
                <w:numId w:val="3"/>
              </w:numPr>
              <w:tabs>
                <w:tab w:pos="1301" w:val="left" w:leader="none"/>
              </w:tabs>
              <w:spacing w:line="240" w:lineRule="auto" w:before="0" w:after="0"/>
              <w:ind w:left="1300" w:right="44" w:hanging="284"/>
              <w:jc w:val="both"/>
              <w:rPr>
                <w:sz w:val="22"/>
              </w:rPr>
            </w:pPr>
            <w:r>
              <w:rPr>
                <w:sz w:val="22"/>
              </w:rPr>
              <w:t>Oficio firmado por el Jefe Inmediato del usuario, detallando únicamente las funciones asignadas al servidor público que tengan relación al uso del sistema GUATENÓMINAS y por las cuales, requieren el rol</w:t>
            </w:r>
            <w:r>
              <w:rPr>
                <w:spacing w:val="-8"/>
                <w:sz w:val="22"/>
              </w:rPr>
              <w:t> </w:t>
            </w:r>
            <w:r>
              <w:rPr>
                <w:sz w:val="22"/>
              </w:rPr>
              <w:t>solicitado.</w:t>
            </w:r>
          </w:p>
          <w:p>
            <w:pPr>
              <w:pStyle w:val="TableParagraph"/>
              <w:spacing w:before="2"/>
              <w:rPr>
                <w:b/>
                <w:sz w:val="22"/>
              </w:rPr>
            </w:pPr>
          </w:p>
          <w:p>
            <w:pPr>
              <w:pStyle w:val="TableParagraph"/>
              <w:numPr>
                <w:ilvl w:val="0"/>
                <w:numId w:val="3"/>
              </w:numPr>
              <w:tabs>
                <w:tab w:pos="806" w:val="left" w:leader="none"/>
              </w:tabs>
              <w:spacing w:line="240" w:lineRule="auto" w:before="0" w:after="0"/>
              <w:ind w:left="805" w:right="44" w:hanging="360"/>
              <w:jc w:val="both"/>
              <w:rPr>
                <w:b/>
                <w:sz w:val="22"/>
              </w:rPr>
            </w:pPr>
            <w:r>
              <w:rPr>
                <w:b/>
                <w:sz w:val="22"/>
              </w:rPr>
              <w:t>Personal contratado bajo los renglones presupuestarios 021 “Personal Supernumerario” y 022 “Personal por</w:t>
            </w:r>
            <w:r>
              <w:rPr>
                <w:b/>
                <w:spacing w:val="-1"/>
                <w:sz w:val="22"/>
              </w:rPr>
              <w:t> </w:t>
            </w:r>
            <w:r>
              <w:rPr>
                <w:b/>
                <w:sz w:val="22"/>
              </w:rPr>
              <w:t>Contrato”:</w:t>
            </w:r>
          </w:p>
          <w:p>
            <w:pPr>
              <w:pStyle w:val="TableParagraph"/>
              <w:spacing w:before="10"/>
              <w:rPr>
                <w:b/>
                <w:sz w:val="21"/>
              </w:rPr>
            </w:pPr>
          </w:p>
          <w:p>
            <w:pPr>
              <w:pStyle w:val="TableParagraph"/>
              <w:numPr>
                <w:ilvl w:val="1"/>
                <w:numId w:val="3"/>
              </w:numPr>
              <w:tabs>
                <w:tab w:pos="1301" w:val="left" w:leader="none"/>
              </w:tabs>
              <w:spacing w:line="240" w:lineRule="auto" w:before="0" w:after="0"/>
              <w:ind w:left="1300" w:right="0" w:hanging="284"/>
              <w:jc w:val="both"/>
              <w:rPr>
                <w:sz w:val="22"/>
              </w:rPr>
            </w:pPr>
            <w:r>
              <w:rPr>
                <w:sz w:val="22"/>
              </w:rPr>
              <w:t>Fotocopia de documento personal de identificación -DPI- (ambos</w:t>
            </w:r>
            <w:r>
              <w:rPr>
                <w:spacing w:val="-11"/>
                <w:sz w:val="22"/>
              </w:rPr>
              <w:t> </w:t>
            </w:r>
            <w:r>
              <w:rPr>
                <w:sz w:val="22"/>
              </w:rPr>
              <w:t>lados)</w:t>
            </w:r>
          </w:p>
          <w:p>
            <w:pPr>
              <w:pStyle w:val="TableParagraph"/>
              <w:numPr>
                <w:ilvl w:val="1"/>
                <w:numId w:val="3"/>
              </w:numPr>
              <w:tabs>
                <w:tab w:pos="1301" w:val="left" w:leader="none"/>
              </w:tabs>
              <w:spacing w:line="240" w:lineRule="auto" w:before="0" w:after="0"/>
              <w:ind w:left="1300" w:right="0" w:hanging="284"/>
              <w:jc w:val="both"/>
              <w:rPr>
                <w:sz w:val="22"/>
              </w:rPr>
            </w:pPr>
            <w:r>
              <w:rPr>
                <w:sz w:val="22"/>
              </w:rPr>
              <w:t>Fotocopia del carné del –NIT- (ambos</w:t>
            </w:r>
            <w:r>
              <w:rPr>
                <w:spacing w:val="-2"/>
                <w:sz w:val="22"/>
              </w:rPr>
              <w:t> </w:t>
            </w:r>
            <w:r>
              <w:rPr>
                <w:sz w:val="22"/>
              </w:rPr>
              <w:t>lados)</w:t>
            </w:r>
          </w:p>
          <w:p>
            <w:pPr>
              <w:pStyle w:val="TableParagraph"/>
              <w:numPr>
                <w:ilvl w:val="1"/>
                <w:numId w:val="3"/>
              </w:numPr>
              <w:tabs>
                <w:tab w:pos="1301" w:val="left" w:leader="none"/>
              </w:tabs>
              <w:spacing w:line="240" w:lineRule="auto" w:before="0" w:after="0"/>
              <w:ind w:left="1300" w:right="46" w:hanging="284"/>
              <w:jc w:val="both"/>
              <w:rPr>
                <w:sz w:val="22"/>
              </w:rPr>
            </w:pPr>
            <w:r>
              <w:rPr>
                <w:sz w:val="22"/>
              </w:rPr>
              <w:t>Fotocopia del Contrato, Acuerdo Ministerial de Aprobación del mismo y Constancia Laboral de trabajo en original emitida por la Dirección de Recursos Humanos y/o Coordinación de Recursos Humanos de la Dependencia que</w:t>
            </w:r>
            <w:r>
              <w:rPr>
                <w:spacing w:val="-1"/>
                <w:sz w:val="22"/>
              </w:rPr>
              <w:t> </w:t>
            </w:r>
            <w:r>
              <w:rPr>
                <w:sz w:val="22"/>
              </w:rPr>
              <w:t>corresponda.</w:t>
            </w:r>
          </w:p>
          <w:p>
            <w:pPr>
              <w:pStyle w:val="TableParagraph"/>
              <w:numPr>
                <w:ilvl w:val="1"/>
                <w:numId w:val="3"/>
              </w:numPr>
              <w:tabs>
                <w:tab w:pos="1302" w:val="left" w:leader="none"/>
              </w:tabs>
              <w:spacing w:line="240" w:lineRule="auto" w:before="0" w:after="0"/>
              <w:ind w:left="1300" w:right="45" w:hanging="284"/>
              <w:jc w:val="both"/>
              <w:rPr>
                <w:sz w:val="22"/>
              </w:rPr>
            </w:pPr>
            <w:r>
              <w:rPr>
                <w:sz w:val="22"/>
              </w:rPr>
              <w:t>Oficio suscrito por el Jefe Inmediato del usuario, detallando únicamente las funciones asignadas al servidor público que tengan relación al uso del sistema GUATENÓMINAS y por las cuales, requieren el rol</w:t>
            </w:r>
            <w:r>
              <w:rPr>
                <w:spacing w:val="-8"/>
                <w:sz w:val="22"/>
              </w:rPr>
              <w:t> </w:t>
            </w:r>
            <w:r>
              <w:rPr>
                <w:sz w:val="22"/>
              </w:rPr>
              <w:t>solicitado.</w:t>
            </w:r>
          </w:p>
          <w:p>
            <w:pPr>
              <w:pStyle w:val="TableParagraph"/>
              <w:spacing w:before="1"/>
              <w:rPr>
                <w:b/>
                <w:sz w:val="22"/>
              </w:rPr>
            </w:pPr>
          </w:p>
          <w:p>
            <w:pPr>
              <w:pStyle w:val="TableParagraph"/>
              <w:numPr>
                <w:ilvl w:val="0"/>
                <w:numId w:val="3"/>
              </w:numPr>
              <w:tabs>
                <w:tab w:pos="806" w:val="left" w:leader="none"/>
              </w:tabs>
              <w:spacing w:line="240" w:lineRule="auto" w:before="0" w:after="0"/>
              <w:ind w:left="805" w:right="44" w:hanging="360"/>
              <w:jc w:val="both"/>
              <w:rPr>
                <w:sz w:val="22"/>
              </w:rPr>
            </w:pPr>
            <w:r>
              <w:rPr>
                <w:b/>
                <w:sz w:val="22"/>
              </w:rPr>
              <w:t>Personal contratado bajo los renglones presupuestarios 029 “Otras Remuneraciones de Personal Temporal” </w:t>
            </w:r>
            <w:r>
              <w:rPr>
                <w:sz w:val="22"/>
              </w:rPr>
              <w:t>(Única y exclusivamente se asignarán roles de consulta, bajo la responsabilidad del Director (a) de la Dependencia</w:t>
            </w:r>
            <w:r>
              <w:rPr>
                <w:spacing w:val="-1"/>
                <w:sz w:val="22"/>
              </w:rPr>
              <w:t> </w:t>
            </w:r>
            <w:r>
              <w:rPr>
                <w:sz w:val="22"/>
              </w:rPr>
              <w:t>solicitante):</w:t>
            </w:r>
          </w:p>
          <w:p>
            <w:pPr>
              <w:pStyle w:val="TableParagraph"/>
              <w:spacing w:before="10"/>
              <w:rPr>
                <w:b/>
                <w:sz w:val="21"/>
              </w:rPr>
            </w:pPr>
          </w:p>
          <w:p>
            <w:pPr>
              <w:pStyle w:val="TableParagraph"/>
              <w:numPr>
                <w:ilvl w:val="1"/>
                <w:numId w:val="3"/>
              </w:numPr>
              <w:tabs>
                <w:tab w:pos="1302" w:val="left" w:leader="none"/>
              </w:tabs>
              <w:spacing w:line="240" w:lineRule="auto" w:before="0" w:after="0"/>
              <w:ind w:left="1301" w:right="0" w:hanging="285"/>
              <w:jc w:val="left"/>
              <w:rPr>
                <w:sz w:val="22"/>
              </w:rPr>
            </w:pPr>
            <w:r>
              <w:rPr>
                <w:sz w:val="22"/>
              </w:rPr>
              <w:t>Fotocopia de documento personal de identificación -DPI- ambos</w:t>
            </w:r>
            <w:r>
              <w:rPr>
                <w:spacing w:val="-9"/>
                <w:sz w:val="22"/>
              </w:rPr>
              <w:t> </w:t>
            </w:r>
            <w:r>
              <w:rPr>
                <w:sz w:val="22"/>
              </w:rPr>
              <w:t>lados</w:t>
            </w:r>
          </w:p>
          <w:p>
            <w:pPr>
              <w:pStyle w:val="TableParagraph"/>
              <w:numPr>
                <w:ilvl w:val="1"/>
                <w:numId w:val="3"/>
              </w:numPr>
              <w:tabs>
                <w:tab w:pos="1301" w:val="left" w:leader="none"/>
              </w:tabs>
              <w:spacing w:line="240" w:lineRule="auto" w:before="0" w:after="0"/>
              <w:ind w:left="1301" w:right="0" w:hanging="284"/>
              <w:jc w:val="left"/>
              <w:rPr>
                <w:sz w:val="22"/>
              </w:rPr>
            </w:pPr>
            <w:r>
              <w:rPr>
                <w:sz w:val="22"/>
              </w:rPr>
              <w:t>Fotocopia del carné del –NIT- (ambos</w:t>
            </w:r>
            <w:r>
              <w:rPr>
                <w:spacing w:val="-2"/>
                <w:sz w:val="22"/>
              </w:rPr>
              <w:t> </w:t>
            </w:r>
            <w:r>
              <w:rPr>
                <w:sz w:val="22"/>
              </w:rPr>
              <w:t>lados)</w:t>
            </w:r>
          </w:p>
          <w:p>
            <w:pPr>
              <w:pStyle w:val="TableParagraph"/>
              <w:numPr>
                <w:ilvl w:val="1"/>
                <w:numId w:val="3"/>
              </w:numPr>
              <w:tabs>
                <w:tab w:pos="1301" w:val="left" w:leader="none"/>
              </w:tabs>
              <w:spacing w:line="240" w:lineRule="auto" w:before="0" w:after="0"/>
              <w:ind w:left="1300" w:right="0" w:hanging="284"/>
              <w:jc w:val="left"/>
              <w:rPr>
                <w:sz w:val="22"/>
              </w:rPr>
            </w:pPr>
            <w:r>
              <w:rPr>
                <w:sz w:val="22"/>
              </w:rPr>
              <w:t>Fotocopia de contrato y/o Acta por la prestación del</w:t>
            </w:r>
            <w:r>
              <w:rPr>
                <w:spacing w:val="-5"/>
                <w:sz w:val="22"/>
              </w:rPr>
              <w:t> </w:t>
            </w:r>
            <w:r>
              <w:rPr>
                <w:sz w:val="22"/>
              </w:rPr>
              <w:t>servicio.</w:t>
            </w:r>
          </w:p>
          <w:p>
            <w:pPr>
              <w:pStyle w:val="TableParagraph"/>
              <w:numPr>
                <w:ilvl w:val="1"/>
                <w:numId w:val="3"/>
              </w:numPr>
              <w:tabs>
                <w:tab w:pos="1302" w:val="left" w:leader="none"/>
              </w:tabs>
              <w:spacing w:line="240" w:lineRule="auto" w:before="1" w:after="0"/>
              <w:ind w:left="1300" w:right="45" w:hanging="284"/>
              <w:jc w:val="both"/>
              <w:rPr>
                <w:sz w:val="22"/>
              </w:rPr>
            </w:pPr>
            <w:r>
              <w:rPr>
                <w:sz w:val="22"/>
              </w:rPr>
              <w:t>Oficio suscrito por el Jefe Inmediato del usuario, detallando únicamente las funciones asignadas a la persona contratada que tengan relación al uso del sistema GUATENÓMINAS y por las cuales, requieren el rol solicitado.</w:t>
            </w:r>
          </w:p>
        </w:tc>
      </w:tr>
    </w:tbl>
    <w:p>
      <w:pPr>
        <w:spacing w:after="0" w:line="240" w:lineRule="auto"/>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4 de 9</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320" w:hRule="atLeast"/>
        </w:trPr>
        <w:tc>
          <w:tcPr>
            <w:tcW w:w="1159" w:type="dxa"/>
          </w:tcPr>
          <w:p>
            <w:pPr>
              <w:pStyle w:val="TableParagraph"/>
              <w:rPr>
                <w:rFonts w:ascii="Times New Roman"/>
                <w:sz w:val="20"/>
              </w:rPr>
            </w:pPr>
          </w:p>
        </w:tc>
        <w:tc>
          <w:tcPr>
            <w:tcW w:w="1111" w:type="dxa"/>
          </w:tcPr>
          <w:p>
            <w:pPr>
              <w:pStyle w:val="TableParagraph"/>
              <w:rPr>
                <w:rFonts w:ascii="Times New Roman"/>
                <w:sz w:val="20"/>
              </w:rPr>
            </w:pPr>
          </w:p>
        </w:tc>
        <w:tc>
          <w:tcPr>
            <w:tcW w:w="8559" w:type="dxa"/>
          </w:tcPr>
          <w:p>
            <w:pPr>
              <w:pStyle w:val="TableParagraph"/>
              <w:spacing w:before="3"/>
              <w:rPr>
                <w:b/>
                <w:sz w:val="24"/>
              </w:rPr>
            </w:pPr>
          </w:p>
          <w:p>
            <w:pPr>
              <w:pStyle w:val="TableParagraph"/>
              <w:ind w:left="85" w:right="45"/>
              <w:jc w:val="both"/>
              <w:rPr>
                <w:sz w:val="22"/>
              </w:rPr>
            </w:pPr>
            <w:r>
              <w:rPr>
                <w:sz w:val="22"/>
              </w:rPr>
              <w:t>Traslada el formulario RHU-FOR-53“Creación, actualización, desactivación y reinicio de contraseña de Usuarios en el Sistema GUATENÓMINAS” y documentación de soporte a su Jefe Inmediato Superior para la aprobación correspondiente, de acuerdo a la firma y sello de visto bueno.</w:t>
            </w:r>
          </w:p>
        </w:tc>
      </w:tr>
      <w:tr>
        <w:trPr>
          <w:trHeight w:val="1320" w:hRule="atLeast"/>
        </w:trPr>
        <w:tc>
          <w:tcPr>
            <w:tcW w:w="1159" w:type="dxa"/>
          </w:tcPr>
          <w:p>
            <w:pPr>
              <w:pStyle w:val="TableParagraph"/>
              <w:rPr>
                <w:b/>
                <w:sz w:val="16"/>
              </w:rPr>
            </w:pPr>
          </w:p>
          <w:p>
            <w:pPr>
              <w:pStyle w:val="TableParagraph"/>
              <w:spacing w:before="5"/>
              <w:rPr>
                <w:b/>
                <w:sz w:val="13"/>
              </w:rPr>
            </w:pPr>
          </w:p>
          <w:p>
            <w:pPr>
              <w:pStyle w:val="TableParagraph"/>
              <w:spacing w:line="159" w:lineRule="exact"/>
              <w:ind w:left="135" w:right="12"/>
              <w:jc w:val="center"/>
              <w:rPr>
                <w:b/>
                <w:sz w:val="14"/>
              </w:rPr>
            </w:pPr>
            <w:r>
              <w:rPr>
                <w:b/>
                <w:sz w:val="14"/>
              </w:rPr>
              <w:t>2.</w:t>
            </w:r>
          </w:p>
          <w:p>
            <w:pPr>
              <w:pStyle w:val="TableParagraph"/>
              <w:ind w:left="232" w:right="219" w:firstLine="1"/>
              <w:jc w:val="center"/>
              <w:rPr>
                <w:b/>
                <w:sz w:val="14"/>
              </w:rPr>
            </w:pPr>
            <w:r>
              <w:rPr>
                <w:b/>
                <w:sz w:val="14"/>
              </w:rPr>
              <w:t>Recibir y aprobar formulario</w:t>
            </w:r>
          </w:p>
        </w:tc>
        <w:tc>
          <w:tcPr>
            <w:tcW w:w="1111" w:type="dxa"/>
          </w:tcPr>
          <w:p>
            <w:pPr>
              <w:pStyle w:val="TableParagraph"/>
              <w:spacing w:before="3"/>
              <w:rPr>
                <w:b/>
                <w:sz w:val="22"/>
              </w:rPr>
            </w:pPr>
          </w:p>
          <w:p>
            <w:pPr>
              <w:pStyle w:val="TableParagraph"/>
              <w:ind w:left="95" w:right="84"/>
              <w:jc w:val="center"/>
              <w:rPr>
                <w:sz w:val="14"/>
              </w:rPr>
            </w:pPr>
            <w:r>
              <w:rPr>
                <w:sz w:val="14"/>
              </w:rPr>
              <w:t>Jefe Inmediato Superior del Usuario solicitante</w:t>
            </w:r>
          </w:p>
        </w:tc>
        <w:tc>
          <w:tcPr>
            <w:tcW w:w="8559" w:type="dxa"/>
          </w:tcPr>
          <w:p>
            <w:pPr>
              <w:pStyle w:val="TableParagraph"/>
              <w:spacing w:before="26"/>
              <w:ind w:left="85" w:right="44"/>
              <w:jc w:val="both"/>
              <w:rPr>
                <w:sz w:val="22"/>
              </w:rPr>
            </w:pPr>
            <w:r>
              <w:rPr>
                <w:sz w:val="22"/>
              </w:rPr>
              <w:t>Recibe formulario RHU-FOR-53 “Creación, actualización, desactivación y reinicio de contraseña de Usuarios en el Sistema GUATENÓMINAS”, verifica que no se soliciten roles de registro y aprobación de operaciones en forma simultánea y que exista segregación de funciones, aprueba mediante firma y sello, traslada al Director(a) de la Dependencia para su visto bueno.</w:t>
            </w:r>
          </w:p>
        </w:tc>
      </w:tr>
      <w:tr>
        <w:trPr>
          <w:trHeight w:val="1067" w:hRule="atLeast"/>
        </w:trPr>
        <w:tc>
          <w:tcPr>
            <w:tcW w:w="1159" w:type="dxa"/>
          </w:tcPr>
          <w:p>
            <w:pPr>
              <w:pStyle w:val="TableParagraph"/>
              <w:spacing w:before="5"/>
              <w:rPr>
                <w:b/>
                <w:sz w:val="18"/>
              </w:rPr>
            </w:pPr>
          </w:p>
          <w:p>
            <w:pPr>
              <w:pStyle w:val="TableParagraph"/>
              <w:spacing w:line="159" w:lineRule="exact" w:before="1"/>
              <w:ind w:left="135" w:right="12"/>
              <w:jc w:val="center"/>
              <w:rPr>
                <w:b/>
                <w:sz w:val="14"/>
              </w:rPr>
            </w:pPr>
            <w:r>
              <w:rPr>
                <w:b/>
                <w:sz w:val="14"/>
              </w:rPr>
              <w:t>3.</w:t>
            </w:r>
          </w:p>
          <w:p>
            <w:pPr>
              <w:pStyle w:val="TableParagraph"/>
              <w:ind w:left="232" w:right="219" w:firstLine="2"/>
              <w:jc w:val="center"/>
              <w:rPr>
                <w:b/>
                <w:sz w:val="14"/>
              </w:rPr>
            </w:pPr>
            <w:r>
              <w:rPr>
                <w:b/>
                <w:sz w:val="14"/>
              </w:rPr>
              <w:t>Firmar y aprobar formulario</w:t>
            </w:r>
          </w:p>
        </w:tc>
        <w:tc>
          <w:tcPr>
            <w:tcW w:w="1111" w:type="dxa"/>
          </w:tcPr>
          <w:p>
            <w:pPr>
              <w:pStyle w:val="TableParagraph"/>
              <w:spacing w:before="3"/>
              <w:rPr>
                <w:b/>
                <w:sz w:val="18"/>
              </w:rPr>
            </w:pPr>
          </w:p>
          <w:p>
            <w:pPr>
              <w:pStyle w:val="TableParagraph"/>
              <w:ind w:left="95" w:right="83"/>
              <w:jc w:val="center"/>
              <w:rPr>
                <w:sz w:val="14"/>
              </w:rPr>
            </w:pPr>
            <w:r>
              <w:rPr>
                <w:sz w:val="14"/>
              </w:rPr>
              <w:t>Director(a) Unidad Ejecutora solicitante</w:t>
            </w:r>
          </w:p>
        </w:tc>
        <w:tc>
          <w:tcPr>
            <w:tcW w:w="8559" w:type="dxa"/>
          </w:tcPr>
          <w:p>
            <w:pPr>
              <w:pStyle w:val="TableParagraph"/>
              <w:spacing w:before="26"/>
              <w:ind w:left="85" w:right="45"/>
              <w:jc w:val="both"/>
              <w:rPr>
                <w:sz w:val="22"/>
              </w:rPr>
            </w:pPr>
            <w:r>
              <w:rPr>
                <w:sz w:val="22"/>
              </w:rPr>
              <w:t>Recibe formulario RHU-FOR-53“Creación, actualización, desactivación y reinicio de contraseña de Usuarios en el Sistema GUATENÓMINAS” y documentos adjuntos, firma, sella y devuelve al interesado para su traslado a la Subdirección de Administración de Nómina de la Dirección de Recursos Humanos -DIREH-.</w:t>
            </w:r>
          </w:p>
        </w:tc>
      </w:tr>
      <w:tr>
        <w:trPr>
          <w:trHeight w:val="5116"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58" w:lineRule="exact" w:before="110"/>
              <w:ind w:left="387"/>
              <w:rPr>
                <w:b/>
                <w:sz w:val="14"/>
              </w:rPr>
            </w:pPr>
            <w:r>
              <w:rPr>
                <w:b/>
                <w:sz w:val="14"/>
              </w:rPr>
              <w:t>4.</w:t>
            </w:r>
          </w:p>
          <w:p>
            <w:pPr>
              <w:pStyle w:val="TableParagraph"/>
              <w:spacing w:line="242" w:lineRule="auto"/>
              <w:ind w:left="213" w:right="184" w:firstLine="92"/>
              <w:rPr>
                <w:b/>
                <w:sz w:val="14"/>
              </w:rPr>
            </w:pPr>
            <w:r>
              <w:rPr>
                <w:b/>
                <w:sz w:val="14"/>
              </w:rPr>
              <w:t>Analizar 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3" w:right="84"/>
              <w:jc w:val="center"/>
              <w:rPr>
                <w:sz w:val="14"/>
              </w:rPr>
            </w:pPr>
            <w:r>
              <w:rPr>
                <w:sz w:val="14"/>
              </w:rPr>
              <w:t>-DIREH-</w:t>
            </w:r>
          </w:p>
        </w:tc>
        <w:tc>
          <w:tcPr>
            <w:tcW w:w="8559" w:type="dxa"/>
          </w:tcPr>
          <w:p>
            <w:pPr>
              <w:pStyle w:val="TableParagraph"/>
              <w:spacing w:before="26"/>
              <w:ind w:left="85"/>
              <w:jc w:val="both"/>
              <w:rPr>
                <w:sz w:val="22"/>
              </w:rPr>
            </w:pPr>
            <w:r>
              <w:rPr>
                <w:sz w:val="22"/>
              </w:rPr>
              <w:t>Recibe el expediente de solicitud y analiza lo siguiente:</w:t>
            </w:r>
          </w:p>
          <w:p>
            <w:pPr>
              <w:pStyle w:val="TableParagraph"/>
              <w:rPr>
                <w:b/>
                <w:sz w:val="22"/>
              </w:rPr>
            </w:pPr>
          </w:p>
          <w:p>
            <w:pPr>
              <w:pStyle w:val="TableParagraph"/>
              <w:numPr>
                <w:ilvl w:val="0"/>
                <w:numId w:val="4"/>
              </w:numPr>
              <w:tabs>
                <w:tab w:pos="852" w:val="left" w:leader="none"/>
              </w:tabs>
              <w:spacing w:line="240" w:lineRule="auto" w:before="0" w:after="0"/>
              <w:ind w:left="851" w:right="0" w:hanging="361"/>
              <w:jc w:val="both"/>
              <w:rPr>
                <w:sz w:val="22"/>
              </w:rPr>
            </w:pPr>
            <w:r>
              <w:rPr>
                <w:sz w:val="22"/>
              </w:rPr>
              <w:t>Que la documentación presentada cumpla con los requisitos</w:t>
            </w:r>
            <w:r>
              <w:rPr>
                <w:spacing w:val="-9"/>
                <w:sz w:val="22"/>
              </w:rPr>
              <w:t> </w:t>
            </w:r>
            <w:r>
              <w:rPr>
                <w:sz w:val="22"/>
              </w:rPr>
              <w:t>solicitados.</w:t>
            </w:r>
          </w:p>
          <w:p>
            <w:pPr>
              <w:pStyle w:val="TableParagraph"/>
              <w:numPr>
                <w:ilvl w:val="0"/>
                <w:numId w:val="4"/>
              </w:numPr>
              <w:tabs>
                <w:tab w:pos="851" w:val="left" w:leader="none"/>
              </w:tabs>
              <w:spacing w:line="240" w:lineRule="auto" w:before="1" w:after="0"/>
              <w:ind w:left="850" w:right="45" w:hanging="360"/>
              <w:jc w:val="both"/>
              <w:rPr>
                <w:sz w:val="22"/>
              </w:rPr>
            </w:pPr>
            <w:r>
              <w:rPr>
                <w:sz w:val="22"/>
              </w:rPr>
              <w:t>Que la información del formulario RHU-FOR-53 “Creación, actualización, desactivación y reinicio de contraseña de Usuarios en el Sistema GUATENÓMINAS” esté completa, legible y</w:t>
            </w:r>
            <w:r>
              <w:rPr>
                <w:spacing w:val="-2"/>
                <w:sz w:val="22"/>
              </w:rPr>
              <w:t> </w:t>
            </w:r>
            <w:r>
              <w:rPr>
                <w:sz w:val="22"/>
              </w:rPr>
              <w:t>correcta.</w:t>
            </w:r>
          </w:p>
          <w:p>
            <w:pPr>
              <w:pStyle w:val="TableParagraph"/>
              <w:numPr>
                <w:ilvl w:val="0"/>
                <w:numId w:val="4"/>
              </w:numPr>
              <w:tabs>
                <w:tab w:pos="851" w:val="left" w:leader="none"/>
              </w:tabs>
              <w:spacing w:line="240" w:lineRule="auto" w:before="0" w:after="0"/>
              <w:ind w:left="850" w:right="44" w:hanging="360"/>
              <w:jc w:val="both"/>
              <w:rPr>
                <w:sz w:val="22"/>
              </w:rPr>
            </w:pPr>
            <w:r>
              <w:rPr>
                <w:sz w:val="22"/>
              </w:rPr>
              <w:t>Que haya coherencia entre la información registrada en el formulario RHU- FOR-53“Creación, actualización, desactivación y reinicio de contraseña de Usuarios en el Sistema GUATENÓMINAS” con los documentos</w:t>
            </w:r>
            <w:r>
              <w:rPr>
                <w:spacing w:val="-14"/>
                <w:sz w:val="22"/>
              </w:rPr>
              <w:t> </w:t>
            </w:r>
            <w:r>
              <w:rPr>
                <w:sz w:val="22"/>
              </w:rPr>
              <w:t>presentados.</w:t>
            </w:r>
          </w:p>
          <w:p>
            <w:pPr>
              <w:pStyle w:val="TableParagraph"/>
              <w:numPr>
                <w:ilvl w:val="0"/>
                <w:numId w:val="4"/>
              </w:numPr>
              <w:tabs>
                <w:tab w:pos="852" w:val="left" w:leader="none"/>
              </w:tabs>
              <w:spacing w:line="240" w:lineRule="auto" w:before="0" w:after="0"/>
              <w:ind w:left="850" w:right="44" w:hanging="360"/>
              <w:jc w:val="both"/>
              <w:rPr>
                <w:sz w:val="22"/>
              </w:rPr>
            </w:pPr>
            <w:r>
              <w:rPr>
                <w:sz w:val="22"/>
              </w:rPr>
              <w:t>Que no se soliciten roles que no correspondan, de conformidad a las funciones y actividades que desarrolla el servidor público, según lo indique el oficio adjunto al expediente de</w:t>
            </w:r>
            <w:r>
              <w:rPr>
                <w:spacing w:val="-1"/>
                <w:sz w:val="22"/>
              </w:rPr>
              <w:t> </w:t>
            </w:r>
            <w:r>
              <w:rPr>
                <w:sz w:val="22"/>
              </w:rPr>
              <w:t>solicitud.</w:t>
            </w:r>
          </w:p>
          <w:p>
            <w:pPr>
              <w:pStyle w:val="TableParagraph"/>
              <w:spacing w:before="11"/>
              <w:rPr>
                <w:b/>
                <w:sz w:val="21"/>
              </w:rPr>
            </w:pPr>
          </w:p>
          <w:p>
            <w:pPr>
              <w:pStyle w:val="TableParagraph"/>
              <w:ind w:left="85" w:right="47"/>
              <w:jc w:val="both"/>
              <w:rPr>
                <w:sz w:val="22"/>
              </w:rPr>
            </w:pPr>
            <w:r>
              <w:rPr>
                <w:sz w:val="22"/>
              </w:rPr>
              <w:t>Si la documentación está en orden, completa y las funciones requeridas están correctamente asignadas al usuario solicitante, continua con el proceso.</w:t>
            </w:r>
          </w:p>
          <w:p>
            <w:pPr>
              <w:pStyle w:val="TableParagraph"/>
              <w:ind w:left="85" w:right="43"/>
              <w:jc w:val="both"/>
              <w:rPr>
                <w:sz w:val="22"/>
              </w:rPr>
            </w:pPr>
            <w:r>
              <w:rPr>
                <w:sz w:val="22"/>
              </w:rPr>
              <w:t>Si la documentación no se encuentra completa o se solicitan roles que no competen, notifica vía correo electrónico al usuario solicitante con copia al jefe inmediato indicando los motivos por los que no pueden asignarse los roles requeridos o los documentos que no fueron presentados, requiriendo presente los mismos de forma correcta en un plazo máximo de tres días hábiles.</w:t>
            </w:r>
          </w:p>
        </w:tc>
      </w:tr>
      <w:tr>
        <w:trPr>
          <w:trHeight w:val="1320" w:hRule="atLeast"/>
        </w:trPr>
        <w:tc>
          <w:tcPr>
            <w:tcW w:w="1159" w:type="dxa"/>
          </w:tcPr>
          <w:p>
            <w:pPr>
              <w:pStyle w:val="TableParagraph"/>
              <w:spacing w:before="5"/>
              <w:rPr>
                <w:b/>
                <w:sz w:val="22"/>
              </w:rPr>
            </w:pPr>
          </w:p>
          <w:p>
            <w:pPr>
              <w:pStyle w:val="TableParagraph"/>
              <w:spacing w:line="158" w:lineRule="exact"/>
              <w:ind w:left="135" w:right="12"/>
              <w:jc w:val="center"/>
              <w:rPr>
                <w:b/>
                <w:sz w:val="14"/>
              </w:rPr>
            </w:pPr>
            <w:r>
              <w:rPr>
                <w:b/>
                <w:sz w:val="14"/>
              </w:rPr>
              <w:t>5.</w:t>
            </w:r>
          </w:p>
          <w:p>
            <w:pPr>
              <w:pStyle w:val="TableParagraph"/>
              <w:ind w:left="111" w:right="100" w:hanging="2"/>
              <w:jc w:val="center"/>
              <w:rPr>
                <w:b/>
                <w:sz w:val="14"/>
              </w:rPr>
            </w:pPr>
            <w:r>
              <w:rPr>
                <w:b/>
                <w:sz w:val="14"/>
              </w:rPr>
              <w:t>Elaborar solicitud de asignación</w:t>
            </w:r>
            <w:r>
              <w:rPr>
                <w:b/>
                <w:spacing w:val="-6"/>
                <w:sz w:val="14"/>
              </w:rPr>
              <w:t> </w:t>
            </w:r>
            <w:r>
              <w:rPr>
                <w:b/>
                <w:sz w:val="14"/>
              </w:rPr>
              <w:t>de roles</w:t>
            </w:r>
          </w:p>
        </w:tc>
        <w:tc>
          <w:tcPr>
            <w:tcW w:w="1111" w:type="dxa"/>
          </w:tcPr>
          <w:p>
            <w:pPr>
              <w:pStyle w:val="TableParagraph"/>
              <w:spacing w:before="95"/>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3" w:right="84"/>
              <w:jc w:val="center"/>
              <w:rPr>
                <w:sz w:val="14"/>
              </w:rPr>
            </w:pPr>
            <w:r>
              <w:rPr>
                <w:sz w:val="14"/>
              </w:rPr>
              <w:t>-DIREH-</w:t>
            </w:r>
          </w:p>
        </w:tc>
        <w:tc>
          <w:tcPr>
            <w:tcW w:w="8559" w:type="dxa"/>
          </w:tcPr>
          <w:p>
            <w:pPr>
              <w:pStyle w:val="TableParagraph"/>
              <w:spacing w:before="25"/>
              <w:ind w:left="85" w:right="46"/>
              <w:rPr>
                <w:sz w:val="22"/>
              </w:rPr>
            </w:pPr>
            <w:r>
              <w:rPr>
                <w:sz w:val="22"/>
              </w:rPr>
              <w:t>Elabora oficio de solicitud dirigido al Director de Contabilidad del Estado del Ministerio de Finanzas Públicas -MINFIN- y lo adjunta al expediente.</w:t>
            </w:r>
          </w:p>
          <w:p>
            <w:pPr>
              <w:pStyle w:val="TableParagraph"/>
              <w:rPr>
                <w:b/>
                <w:sz w:val="22"/>
              </w:rPr>
            </w:pPr>
          </w:p>
          <w:p>
            <w:pPr>
              <w:pStyle w:val="TableParagraph"/>
              <w:ind w:left="85" w:right="46"/>
              <w:rPr>
                <w:sz w:val="22"/>
              </w:rPr>
            </w:pPr>
            <w:r>
              <w:rPr>
                <w:sz w:val="22"/>
              </w:rPr>
              <w:t>Traslada al Coordinador del Departamento de Gestión y Pago de Nómina de la DIREH.</w:t>
            </w:r>
          </w:p>
        </w:tc>
      </w:tr>
      <w:tr>
        <w:trPr>
          <w:trHeight w:val="929" w:hRule="atLeast"/>
        </w:trPr>
        <w:tc>
          <w:tcPr>
            <w:tcW w:w="1159" w:type="dxa"/>
          </w:tcPr>
          <w:p>
            <w:pPr>
              <w:pStyle w:val="TableParagraph"/>
              <w:rPr>
                <w:b/>
                <w:sz w:val="16"/>
              </w:rPr>
            </w:pPr>
          </w:p>
          <w:p>
            <w:pPr>
              <w:pStyle w:val="TableParagraph"/>
              <w:spacing w:line="159" w:lineRule="exact" w:before="120"/>
              <w:ind w:left="135" w:right="12"/>
              <w:jc w:val="center"/>
              <w:rPr>
                <w:b/>
                <w:sz w:val="14"/>
              </w:rPr>
            </w:pPr>
            <w:r>
              <w:rPr>
                <w:b/>
                <w:sz w:val="14"/>
              </w:rPr>
              <w:t>6.</w:t>
            </w:r>
          </w:p>
          <w:p>
            <w:pPr>
              <w:pStyle w:val="TableParagraph"/>
              <w:spacing w:line="159" w:lineRule="exact"/>
              <w:ind w:left="36" w:right="25"/>
              <w:jc w:val="center"/>
              <w:rPr>
                <w:b/>
                <w:sz w:val="14"/>
              </w:rPr>
            </w:pPr>
            <w:r>
              <w:rPr>
                <w:b/>
                <w:sz w:val="14"/>
              </w:rPr>
              <w:t>Rubricar oficio</w:t>
            </w:r>
          </w:p>
        </w:tc>
        <w:tc>
          <w:tcPr>
            <w:tcW w:w="1111" w:type="dxa"/>
          </w:tcPr>
          <w:p>
            <w:pPr>
              <w:pStyle w:val="TableParagraph"/>
              <w:spacing w:before="60"/>
              <w:ind w:left="35" w:right="22"/>
              <w:jc w:val="center"/>
              <w:rPr>
                <w:sz w:val="14"/>
              </w:rPr>
            </w:pPr>
            <w:r>
              <w:rPr>
                <w:sz w:val="14"/>
              </w:rPr>
              <w:t>Coordinador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spacing w:before="210"/>
              <w:ind w:left="85" w:right="46"/>
              <w:rPr>
                <w:sz w:val="22"/>
              </w:rPr>
            </w:pPr>
            <w:r>
              <w:rPr>
                <w:sz w:val="22"/>
              </w:rPr>
              <w:t>Recibe el expediente, revisa y rubrica el oficio de solicitud y lo traslada al Subdirector de Administración de Nómina de la -DIREH-.</w:t>
            </w:r>
          </w:p>
        </w:tc>
      </w:tr>
      <w:tr>
        <w:trPr>
          <w:trHeight w:val="930" w:hRule="atLeast"/>
        </w:trPr>
        <w:tc>
          <w:tcPr>
            <w:tcW w:w="1159" w:type="dxa"/>
          </w:tcPr>
          <w:p>
            <w:pPr>
              <w:pStyle w:val="TableParagraph"/>
              <w:rPr>
                <w:b/>
                <w:sz w:val="16"/>
              </w:rPr>
            </w:pPr>
          </w:p>
          <w:p>
            <w:pPr>
              <w:pStyle w:val="TableParagraph"/>
              <w:spacing w:line="158" w:lineRule="exact" w:before="121"/>
              <w:ind w:left="135" w:right="12"/>
              <w:jc w:val="center"/>
              <w:rPr>
                <w:b/>
                <w:sz w:val="14"/>
              </w:rPr>
            </w:pPr>
            <w:r>
              <w:rPr>
                <w:b/>
                <w:sz w:val="14"/>
              </w:rPr>
              <w:t>7.</w:t>
            </w:r>
          </w:p>
          <w:p>
            <w:pPr>
              <w:pStyle w:val="TableParagraph"/>
              <w:spacing w:line="158" w:lineRule="exact"/>
              <w:ind w:left="36" w:right="27"/>
              <w:jc w:val="center"/>
              <w:rPr>
                <w:b/>
                <w:sz w:val="14"/>
              </w:rPr>
            </w:pPr>
            <w:r>
              <w:rPr>
                <w:b/>
                <w:sz w:val="14"/>
              </w:rPr>
              <w:t>Firmar oficio</w:t>
            </w:r>
          </w:p>
        </w:tc>
        <w:tc>
          <w:tcPr>
            <w:tcW w:w="1111" w:type="dxa"/>
          </w:tcPr>
          <w:p>
            <w:pPr>
              <w:pStyle w:val="TableParagraph"/>
              <w:spacing w:before="142"/>
              <w:ind w:left="45" w:right="32" w:firstLine="54"/>
              <w:jc w:val="both"/>
              <w:rPr>
                <w:sz w:val="14"/>
              </w:rPr>
            </w:pPr>
            <w:r>
              <w:rPr>
                <w:sz w:val="14"/>
              </w:rPr>
              <w:t>Subdirector de Administración de Nómina de la</w:t>
            </w:r>
          </w:p>
          <w:p>
            <w:pPr>
              <w:pStyle w:val="TableParagraph"/>
              <w:spacing w:line="160" w:lineRule="exact"/>
              <w:ind w:left="290"/>
              <w:rPr>
                <w:sz w:val="14"/>
              </w:rPr>
            </w:pPr>
            <w:r>
              <w:rPr>
                <w:sz w:val="14"/>
              </w:rPr>
              <w:t>-DIREH-</w:t>
            </w:r>
          </w:p>
        </w:tc>
        <w:tc>
          <w:tcPr>
            <w:tcW w:w="8559" w:type="dxa"/>
          </w:tcPr>
          <w:p>
            <w:pPr>
              <w:pStyle w:val="TableParagraph"/>
              <w:spacing w:before="210"/>
              <w:ind w:left="85" w:right="46"/>
              <w:rPr>
                <w:sz w:val="22"/>
              </w:rPr>
            </w:pPr>
            <w:r>
              <w:rPr>
                <w:sz w:val="22"/>
              </w:rPr>
              <w:t>Recibe el expediente, revisa, firma el oficio de solicitud y lo traslada al Director de Recursos Humanos.</w:t>
            </w:r>
          </w:p>
        </w:tc>
      </w:tr>
      <w:tr>
        <w:trPr>
          <w:trHeight w:val="1067" w:hRule="atLeast"/>
        </w:trPr>
        <w:tc>
          <w:tcPr>
            <w:tcW w:w="1159" w:type="dxa"/>
          </w:tcPr>
          <w:p>
            <w:pPr>
              <w:pStyle w:val="TableParagraph"/>
              <w:rPr>
                <w:b/>
                <w:sz w:val="16"/>
              </w:rPr>
            </w:pPr>
          </w:p>
          <w:p>
            <w:pPr>
              <w:pStyle w:val="TableParagraph"/>
              <w:spacing w:before="5"/>
              <w:rPr>
                <w:b/>
                <w:sz w:val="17"/>
              </w:rPr>
            </w:pPr>
          </w:p>
          <w:p>
            <w:pPr>
              <w:pStyle w:val="TableParagraph"/>
              <w:spacing w:line="159" w:lineRule="exact"/>
              <w:ind w:left="135" w:right="12"/>
              <w:jc w:val="center"/>
              <w:rPr>
                <w:b/>
                <w:sz w:val="14"/>
              </w:rPr>
            </w:pPr>
            <w:r>
              <w:rPr>
                <w:b/>
                <w:sz w:val="14"/>
              </w:rPr>
              <w:t>8.</w:t>
            </w:r>
          </w:p>
          <w:p>
            <w:pPr>
              <w:pStyle w:val="TableParagraph"/>
              <w:spacing w:line="136" w:lineRule="exact"/>
              <w:ind w:left="33" w:right="27"/>
              <w:jc w:val="center"/>
              <w:rPr>
                <w:b/>
                <w:sz w:val="12"/>
              </w:rPr>
            </w:pPr>
            <w:r>
              <w:rPr>
                <w:b/>
                <w:sz w:val="12"/>
              </w:rPr>
              <w:t>Dar visto bueno</w:t>
            </w:r>
          </w:p>
        </w:tc>
        <w:tc>
          <w:tcPr>
            <w:tcW w:w="1111" w:type="dxa"/>
          </w:tcPr>
          <w:p>
            <w:pPr>
              <w:pStyle w:val="TableParagraph"/>
              <w:rPr>
                <w:b/>
                <w:sz w:val="16"/>
              </w:rPr>
            </w:pPr>
          </w:p>
          <w:p>
            <w:pPr>
              <w:pStyle w:val="TableParagraph"/>
              <w:spacing w:before="107"/>
              <w:ind w:left="255" w:right="185" w:hanging="44"/>
              <w:rPr>
                <w:sz w:val="14"/>
              </w:rPr>
            </w:pPr>
            <w:r>
              <w:rPr>
                <w:sz w:val="14"/>
              </w:rPr>
              <w:t>Director de Recursos Humanos</w:t>
            </w:r>
          </w:p>
        </w:tc>
        <w:tc>
          <w:tcPr>
            <w:tcW w:w="8559" w:type="dxa"/>
          </w:tcPr>
          <w:p>
            <w:pPr>
              <w:pStyle w:val="TableParagraph"/>
              <w:spacing w:before="25"/>
              <w:ind w:left="85" w:right="43" w:firstLine="61"/>
              <w:jc w:val="both"/>
              <w:rPr>
                <w:sz w:val="22"/>
              </w:rPr>
            </w:pPr>
            <w:r>
              <w:rPr>
                <w:sz w:val="22"/>
              </w:rPr>
              <w:t>Recibe el expediente, firma y sella el oficio de autorización y autoriza su traslado a la Dirección de Contabilidad del Estado del Ministerio de Finanzas Públicas, lo devuelve al Analista de Información Técnica del Depto. de Gestión y Pago de Nómina de la DIREH, para su traslado al MINFIN.</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5 de 9</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2332"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3"/>
              </w:rPr>
            </w:pPr>
          </w:p>
          <w:p>
            <w:pPr>
              <w:pStyle w:val="TableParagraph"/>
              <w:spacing w:line="159" w:lineRule="exact"/>
              <w:ind w:left="135" w:right="12"/>
              <w:jc w:val="center"/>
              <w:rPr>
                <w:b/>
                <w:sz w:val="14"/>
              </w:rPr>
            </w:pPr>
            <w:r>
              <w:rPr>
                <w:b/>
                <w:sz w:val="14"/>
              </w:rPr>
              <w:t>9.</w:t>
            </w:r>
          </w:p>
          <w:p>
            <w:pPr>
              <w:pStyle w:val="TableParagraph"/>
              <w:spacing w:line="159" w:lineRule="exact"/>
              <w:ind w:left="36" w:right="27"/>
              <w:jc w:val="center"/>
              <w:rPr>
                <w:b/>
                <w:sz w:val="14"/>
              </w:rPr>
            </w:pPr>
            <w:r>
              <w:rPr>
                <w:b/>
                <w:sz w:val="14"/>
              </w:rPr>
              <w:t>Notificar</w:t>
            </w:r>
          </w:p>
        </w:tc>
        <w:tc>
          <w:tcPr>
            <w:tcW w:w="1111" w:type="dxa"/>
          </w:tcPr>
          <w:p>
            <w:pPr>
              <w:pStyle w:val="TableParagraph"/>
              <w:rPr>
                <w:b/>
                <w:sz w:val="16"/>
              </w:rPr>
            </w:pPr>
          </w:p>
          <w:p>
            <w:pPr>
              <w:pStyle w:val="TableParagraph"/>
              <w:rPr>
                <w:b/>
                <w:sz w:val="16"/>
              </w:rPr>
            </w:pPr>
          </w:p>
          <w:p>
            <w:pPr>
              <w:pStyle w:val="TableParagraph"/>
              <w:spacing w:before="3"/>
              <w:rPr>
                <w:b/>
                <w:sz w:val="20"/>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spacing w:before="1"/>
              <w:ind w:left="94" w:right="84"/>
              <w:jc w:val="center"/>
              <w:rPr>
                <w:sz w:val="14"/>
              </w:rPr>
            </w:pPr>
            <w:r>
              <w:rPr>
                <w:sz w:val="14"/>
              </w:rPr>
              <w:t>-DIREH</w:t>
            </w:r>
          </w:p>
        </w:tc>
        <w:tc>
          <w:tcPr>
            <w:tcW w:w="8559" w:type="dxa"/>
          </w:tcPr>
          <w:p>
            <w:pPr>
              <w:pStyle w:val="TableParagraph"/>
              <w:spacing w:before="26"/>
              <w:ind w:left="85" w:right="43"/>
              <w:jc w:val="both"/>
              <w:rPr>
                <w:sz w:val="22"/>
              </w:rPr>
            </w:pPr>
            <w:r>
              <w:rPr>
                <w:sz w:val="22"/>
              </w:rPr>
              <w:t>Al recibir el oficio de respuesta de la Dirección de Contabilidad del Estado del Ministerio de Finanzas Públicas, notifica por medio de correo electrónico a la persona responsable del usuario y registra la información del usuario activado en el listado de control interno, en formato Excel.</w:t>
            </w:r>
          </w:p>
          <w:p>
            <w:pPr>
              <w:pStyle w:val="TableParagraph"/>
              <w:rPr>
                <w:b/>
                <w:sz w:val="22"/>
              </w:rPr>
            </w:pPr>
          </w:p>
          <w:p>
            <w:pPr>
              <w:pStyle w:val="TableParagraph"/>
              <w:ind w:left="85" w:right="44"/>
              <w:jc w:val="both"/>
              <w:rPr>
                <w:sz w:val="22"/>
              </w:rPr>
            </w:pPr>
            <w:r>
              <w:rPr>
                <w:sz w:val="22"/>
              </w:rPr>
              <w:t>Elabora oficio dirigido al Director(a) de la Unidad Ejecutora solicitante, lo adjunta a una copia del oficio de respuesta de la Dirección de Contabilidad de Estado del Ministerio de Finanzas Públicas y lo traslada a la Coordinación del Depto. de Gestión y Pago de</w:t>
            </w:r>
            <w:r>
              <w:rPr>
                <w:spacing w:val="-1"/>
                <w:sz w:val="22"/>
              </w:rPr>
              <w:t> </w:t>
            </w:r>
            <w:r>
              <w:rPr>
                <w:sz w:val="22"/>
              </w:rPr>
              <w:t>Nómina.</w:t>
            </w:r>
          </w:p>
        </w:tc>
      </w:tr>
      <w:tr>
        <w:trPr>
          <w:trHeight w:val="930" w:hRule="atLeast"/>
        </w:trPr>
        <w:tc>
          <w:tcPr>
            <w:tcW w:w="1159" w:type="dxa"/>
          </w:tcPr>
          <w:p>
            <w:pPr>
              <w:pStyle w:val="TableParagraph"/>
              <w:rPr>
                <w:b/>
                <w:sz w:val="16"/>
              </w:rPr>
            </w:pPr>
          </w:p>
          <w:p>
            <w:pPr>
              <w:pStyle w:val="TableParagraph"/>
              <w:spacing w:line="158" w:lineRule="exact" w:before="121"/>
              <w:ind w:left="578"/>
              <w:rPr>
                <w:b/>
                <w:sz w:val="14"/>
              </w:rPr>
            </w:pPr>
            <w:r>
              <w:rPr>
                <w:b/>
                <w:sz w:val="14"/>
              </w:rPr>
              <w:t>10.</w:t>
            </w:r>
          </w:p>
          <w:p>
            <w:pPr>
              <w:pStyle w:val="TableParagraph"/>
              <w:spacing w:line="158" w:lineRule="exact"/>
              <w:ind w:left="85"/>
              <w:rPr>
                <w:b/>
                <w:sz w:val="14"/>
              </w:rPr>
            </w:pPr>
            <w:r>
              <w:rPr>
                <w:b/>
                <w:sz w:val="14"/>
              </w:rPr>
              <w:t>Rubricar oficio</w:t>
            </w:r>
          </w:p>
        </w:tc>
        <w:tc>
          <w:tcPr>
            <w:tcW w:w="1111" w:type="dxa"/>
          </w:tcPr>
          <w:p>
            <w:pPr>
              <w:pStyle w:val="TableParagraph"/>
              <w:spacing w:before="61"/>
              <w:ind w:left="33" w:right="20" w:hanging="2"/>
              <w:jc w:val="center"/>
              <w:rPr>
                <w:sz w:val="14"/>
              </w:rPr>
            </w:pPr>
            <w:r>
              <w:rPr>
                <w:sz w:val="14"/>
              </w:rPr>
              <w:t>Coordinador del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spacing w:before="210"/>
              <w:ind w:left="85" w:right="46"/>
              <w:rPr>
                <w:sz w:val="22"/>
              </w:rPr>
            </w:pPr>
            <w:r>
              <w:rPr>
                <w:sz w:val="22"/>
              </w:rPr>
              <w:t>Recibe, revisa, rubrica el oficio de respuesta y traslada al Subdirector de Administración de Nómina de la-DIREH-.</w:t>
            </w:r>
          </w:p>
        </w:tc>
      </w:tr>
      <w:tr>
        <w:trPr>
          <w:trHeight w:val="929" w:hRule="atLeast"/>
        </w:trPr>
        <w:tc>
          <w:tcPr>
            <w:tcW w:w="1159" w:type="dxa"/>
          </w:tcPr>
          <w:p>
            <w:pPr>
              <w:pStyle w:val="TableParagraph"/>
              <w:rPr>
                <w:b/>
                <w:sz w:val="16"/>
              </w:rPr>
            </w:pPr>
          </w:p>
          <w:p>
            <w:pPr>
              <w:pStyle w:val="TableParagraph"/>
              <w:spacing w:before="117"/>
              <w:ind w:left="578"/>
              <w:rPr>
                <w:b/>
                <w:sz w:val="14"/>
              </w:rPr>
            </w:pPr>
            <w:r>
              <w:rPr>
                <w:b/>
                <w:sz w:val="14"/>
              </w:rPr>
              <w:t>11.</w:t>
            </w:r>
          </w:p>
          <w:p>
            <w:pPr>
              <w:pStyle w:val="TableParagraph"/>
              <w:spacing w:before="1"/>
              <w:ind w:left="154"/>
              <w:rPr>
                <w:b/>
                <w:sz w:val="14"/>
              </w:rPr>
            </w:pPr>
            <w:r>
              <w:rPr>
                <w:b/>
                <w:sz w:val="14"/>
              </w:rPr>
              <w:t>Firmar oficio</w:t>
            </w:r>
          </w:p>
        </w:tc>
        <w:tc>
          <w:tcPr>
            <w:tcW w:w="1111" w:type="dxa"/>
          </w:tcPr>
          <w:p>
            <w:pPr>
              <w:pStyle w:val="TableParagraph"/>
              <w:spacing w:before="141"/>
              <w:ind w:left="45" w:right="32" w:firstLine="54"/>
              <w:jc w:val="both"/>
              <w:rPr>
                <w:sz w:val="14"/>
              </w:rPr>
            </w:pPr>
            <w:r>
              <w:rPr>
                <w:sz w:val="14"/>
              </w:rPr>
              <w:t>Subdirector de Administración de Nómina de la</w:t>
            </w:r>
          </w:p>
          <w:p>
            <w:pPr>
              <w:pStyle w:val="TableParagraph"/>
              <w:ind w:left="290"/>
              <w:rPr>
                <w:sz w:val="14"/>
              </w:rPr>
            </w:pPr>
            <w:r>
              <w:rPr>
                <w:sz w:val="14"/>
              </w:rPr>
              <w:t>-DIREH-</w:t>
            </w:r>
          </w:p>
        </w:tc>
        <w:tc>
          <w:tcPr>
            <w:tcW w:w="8559" w:type="dxa"/>
          </w:tcPr>
          <w:p>
            <w:pPr>
              <w:pStyle w:val="TableParagraph"/>
              <w:spacing w:before="210"/>
              <w:ind w:left="85" w:right="46"/>
              <w:rPr>
                <w:sz w:val="22"/>
              </w:rPr>
            </w:pPr>
            <w:r>
              <w:rPr>
                <w:sz w:val="22"/>
              </w:rPr>
              <w:t>Recibe documentación, firma, sella oficio de respuesta y traslada al Analista para su envío a la Dependencia del Ministerio de Educación solicitante.</w:t>
            </w:r>
          </w:p>
        </w:tc>
      </w:tr>
      <w:tr>
        <w:trPr>
          <w:trHeight w:val="1182" w:hRule="atLeast"/>
        </w:trPr>
        <w:tc>
          <w:tcPr>
            <w:tcW w:w="1159" w:type="dxa"/>
          </w:tcPr>
          <w:p>
            <w:pPr>
              <w:pStyle w:val="TableParagraph"/>
              <w:rPr>
                <w:b/>
                <w:sz w:val="16"/>
              </w:rPr>
            </w:pPr>
          </w:p>
          <w:p>
            <w:pPr>
              <w:pStyle w:val="TableParagraph"/>
              <w:spacing w:before="3"/>
              <w:rPr>
                <w:b/>
                <w:sz w:val="21"/>
              </w:rPr>
            </w:pPr>
          </w:p>
          <w:p>
            <w:pPr>
              <w:pStyle w:val="TableParagraph"/>
              <w:ind w:right="374"/>
              <w:jc w:val="right"/>
              <w:rPr>
                <w:b/>
                <w:sz w:val="14"/>
              </w:rPr>
            </w:pPr>
            <w:r>
              <w:rPr>
                <w:b/>
                <w:sz w:val="14"/>
              </w:rPr>
              <w:t>12.</w:t>
            </w:r>
          </w:p>
          <w:p>
            <w:pPr>
              <w:pStyle w:val="TableParagraph"/>
              <w:ind w:right="284"/>
              <w:jc w:val="right"/>
              <w:rPr>
                <w:b/>
                <w:sz w:val="14"/>
              </w:rPr>
            </w:pPr>
            <w:r>
              <w:rPr>
                <w:b/>
                <w:sz w:val="14"/>
              </w:rPr>
              <w:t>Archivar</w:t>
            </w:r>
          </w:p>
        </w:tc>
        <w:tc>
          <w:tcPr>
            <w:tcW w:w="1111" w:type="dxa"/>
          </w:tcPr>
          <w:p>
            <w:pPr>
              <w:pStyle w:val="TableParagraph"/>
              <w:spacing w:before="27"/>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
              <w:rPr>
                <w:b/>
                <w:sz w:val="29"/>
              </w:rPr>
            </w:pPr>
          </w:p>
          <w:p>
            <w:pPr>
              <w:pStyle w:val="TableParagraph"/>
              <w:ind w:left="85" w:right="46"/>
              <w:rPr>
                <w:sz w:val="22"/>
              </w:rPr>
            </w:pPr>
            <w:r>
              <w:rPr>
                <w:sz w:val="22"/>
              </w:rPr>
              <w:t>Traslada el oficio a la Dirección de la Dependencia solicitante, resguarda y custodia la documentación de soporte de cada usuario.</w:t>
            </w:r>
          </w:p>
        </w:tc>
      </w:tr>
    </w:tbl>
    <w:p>
      <w:pPr>
        <w:pStyle w:val="BodyText"/>
        <w:rPr>
          <w:b/>
          <w:sz w:val="20"/>
        </w:rPr>
      </w:pPr>
    </w:p>
    <w:p>
      <w:pPr>
        <w:pStyle w:val="BodyText"/>
        <w:spacing w:before="10"/>
        <w:rPr>
          <w:b/>
          <w:sz w:val="15"/>
        </w:rPr>
      </w:pPr>
    </w:p>
    <w:p>
      <w:pPr>
        <w:pStyle w:val="ListParagraph"/>
        <w:numPr>
          <w:ilvl w:val="1"/>
          <w:numId w:val="2"/>
        </w:numPr>
        <w:tabs>
          <w:tab w:pos="1545" w:val="left" w:leader="none"/>
          <w:tab w:pos="1547" w:val="left" w:leader="none"/>
        </w:tabs>
        <w:spacing w:line="240" w:lineRule="auto" w:before="92" w:after="0"/>
        <w:ind w:left="1545" w:right="150" w:hanging="699"/>
        <w:jc w:val="left"/>
        <w:rPr>
          <w:b/>
          <w:sz w:val="22"/>
        </w:rPr>
      </w:pPr>
      <w:r>
        <w:rPr>
          <w:b/>
          <w:sz w:val="22"/>
        </w:rPr>
        <w:t>Creación y desactivación de usuarios, reinicio de contraseñas, actualización de roles de consulta para </w:t>
      </w:r>
      <w:r>
        <w:rPr>
          <w:b/>
          <w:sz w:val="22"/>
          <w:u w:val="thick"/>
        </w:rPr>
        <w:t>Personal que Labora en Entidades Fiscalizadoras Internas y</w:t>
      </w:r>
      <w:r>
        <w:rPr>
          <w:b/>
          <w:spacing w:val="-7"/>
          <w:sz w:val="22"/>
          <w:u w:val="thick"/>
        </w:rPr>
        <w:t> </w:t>
      </w:r>
      <w:r>
        <w:rPr>
          <w:b/>
          <w:sz w:val="22"/>
          <w:u w:val="thick"/>
        </w:rPr>
        <w:t>Externas</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7" w:hRule="atLeast"/>
        </w:trPr>
        <w:tc>
          <w:tcPr>
            <w:tcW w:w="1159" w:type="dxa"/>
            <w:shd w:val="clear" w:color="auto" w:fill="D9D9D9"/>
          </w:tcPr>
          <w:p>
            <w:pPr>
              <w:pStyle w:val="TableParagraph"/>
              <w:spacing w:before="25"/>
              <w:ind w:left="218"/>
              <w:rPr>
                <w:b/>
                <w:sz w:val="16"/>
              </w:rPr>
            </w:pPr>
            <w:r>
              <w:rPr>
                <w:b/>
                <w:sz w:val="16"/>
              </w:rPr>
              <w:t>Actividad</w:t>
            </w:r>
          </w:p>
        </w:tc>
        <w:tc>
          <w:tcPr>
            <w:tcW w:w="1111" w:type="dxa"/>
            <w:shd w:val="clear" w:color="auto" w:fill="D9D9D9"/>
          </w:tcPr>
          <w:p>
            <w:pPr>
              <w:pStyle w:val="TableParagraph"/>
              <w:spacing w:before="25"/>
              <w:ind w:left="57"/>
              <w:rPr>
                <w:b/>
                <w:sz w:val="16"/>
              </w:rPr>
            </w:pPr>
            <w:r>
              <w:rPr>
                <w:b/>
                <w:sz w:val="16"/>
              </w:rPr>
              <w:t>Responsable</w:t>
            </w:r>
          </w:p>
        </w:tc>
        <w:tc>
          <w:tcPr>
            <w:tcW w:w="8559" w:type="dxa"/>
            <w:shd w:val="clear" w:color="auto" w:fill="D9D9D9"/>
          </w:tcPr>
          <w:p>
            <w:pPr>
              <w:pStyle w:val="TableParagraph"/>
              <w:spacing w:before="25"/>
              <w:ind w:left="3094" w:right="3057"/>
              <w:jc w:val="center"/>
              <w:rPr>
                <w:b/>
                <w:sz w:val="16"/>
              </w:rPr>
            </w:pPr>
            <w:r>
              <w:rPr>
                <w:b/>
                <w:sz w:val="16"/>
              </w:rPr>
              <w:t>Descripción de las Actividades</w:t>
            </w:r>
          </w:p>
        </w:tc>
      </w:tr>
      <w:tr>
        <w:trPr>
          <w:trHeight w:val="2585"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spacing w:line="159" w:lineRule="exact"/>
              <w:ind w:left="135" w:right="12"/>
              <w:jc w:val="center"/>
              <w:rPr>
                <w:b/>
                <w:sz w:val="14"/>
              </w:rPr>
            </w:pPr>
            <w:r>
              <w:rPr>
                <w:b/>
                <w:sz w:val="14"/>
              </w:rPr>
              <w:t>1.</w:t>
            </w:r>
          </w:p>
          <w:p>
            <w:pPr>
              <w:pStyle w:val="TableParagraph"/>
              <w:ind w:left="36" w:right="27"/>
              <w:jc w:val="center"/>
              <w:rPr>
                <w:b/>
                <w:sz w:val="14"/>
              </w:rPr>
            </w:pPr>
            <w:r>
              <w:rPr>
                <w:b/>
                <w:sz w:val="14"/>
              </w:rPr>
              <w:t>Solicitar creación de usuario o reinicio o actualización de contraseña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243" w:right="215" w:firstLine="70"/>
              <w:rPr>
                <w:sz w:val="14"/>
              </w:rPr>
            </w:pPr>
            <w:r>
              <w:rPr>
                <w:sz w:val="14"/>
              </w:rPr>
              <w:t>Usuario solicitante</w:t>
            </w:r>
          </w:p>
        </w:tc>
        <w:tc>
          <w:tcPr>
            <w:tcW w:w="8559" w:type="dxa"/>
          </w:tcPr>
          <w:p>
            <w:pPr>
              <w:pStyle w:val="TableParagraph"/>
              <w:tabs>
                <w:tab w:pos="5419" w:val="left" w:leader="none"/>
              </w:tabs>
              <w:spacing w:before="26"/>
              <w:ind w:left="85" w:right="46"/>
              <w:rPr>
                <w:sz w:val="22"/>
              </w:rPr>
            </w:pPr>
            <w:r>
              <w:rPr>
                <w:sz w:val="22"/>
              </w:rPr>
              <w:t>Presenta</w:t>
            </w:r>
            <w:r>
              <w:rPr>
                <w:spacing w:val="37"/>
                <w:sz w:val="22"/>
              </w:rPr>
              <w:t> </w:t>
            </w:r>
            <w:r>
              <w:rPr>
                <w:sz w:val="22"/>
              </w:rPr>
              <w:t>el</w:t>
            </w:r>
            <w:r>
              <w:rPr>
                <w:spacing w:val="38"/>
                <w:sz w:val="22"/>
              </w:rPr>
              <w:t> </w:t>
            </w:r>
            <w:r>
              <w:rPr>
                <w:sz w:val="22"/>
              </w:rPr>
              <w:t>expediente</w:t>
            </w:r>
            <w:r>
              <w:rPr>
                <w:spacing w:val="38"/>
                <w:sz w:val="22"/>
              </w:rPr>
              <w:t> </w:t>
            </w:r>
            <w:r>
              <w:rPr>
                <w:sz w:val="22"/>
              </w:rPr>
              <w:t>de</w:t>
            </w:r>
            <w:r>
              <w:rPr>
                <w:spacing w:val="38"/>
                <w:sz w:val="22"/>
              </w:rPr>
              <w:t> </w:t>
            </w:r>
            <w:r>
              <w:rPr>
                <w:sz w:val="22"/>
              </w:rPr>
              <w:t>solicitud</w:t>
            </w:r>
            <w:r>
              <w:rPr>
                <w:spacing w:val="38"/>
                <w:sz w:val="22"/>
              </w:rPr>
              <w:t> </w:t>
            </w:r>
            <w:r>
              <w:rPr>
                <w:sz w:val="22"/>
              </w:rPr>
              <w:t>al</w:t>
            </w:r>
            <w:r>
              <w:rPr>
                <w:spacing w:val="38"/>
                <w:sz w:val="22"/>
              </w:rPr>
              <w:t> </w:t>
            </w:r>
            <w:r>
              <w:rPr>
                <w:sz w:val="22"/>
              </w:rPr>
              <w:t>(la)</w:t>
            </w:r>
            <w:r>
              <w:rPr>
                <w:spacing w:val="38"/>
                <w:sz w:val="22"/>
              </w:rPr>
              <w:t> </w:t>
            </w:r>
            <w:r>
              <w:rPr>
                <w:sz w:val="22"/>
              </w:rPr>
              <w:t>Director</w:t>
              <w:tab/>
              <w:t>(a) de Recursos Humanos </w:t>
            </w:r>
            <w:r>
              <w:rPr>
                <w:spacing w:val="-4"/>
                <w:sz w:val="22"/>
              </w:rPr>
              <w:t>del </w:t>
            </w:r>
            <w:r>
              <w:rPr>
                <w:sz w:val="22"/>
              </w:rPr>
              <w:t>Ministerio de Educación con la siguiente</w:t>
            </w:r>
            <w:r>
              <w:rPr>
                <w:spacing w:val="-3"/>
                <w:sz w:val="22"/>
              </w:rPr>
              <w:t> </w:t>
            </w:r>
            <w:r>
              <w:rPr>
                <w:sz w:val="22"/>
              </w:rPr>
              <w:t>documentación:</w:t>
            </w:r>
          </w:p>
          <w:p>
            <w:pPr>
              <w:pStyle w:val="TableParagraph"/>
              <w:spacing w:before="11"/>
              <w:rPr>
                <w:b/>
                <w:sz w:val="21"/>
              </w:rPr>
            </w:pPr>
          </w:p>
          <w:p>
            <w:pPr>
              <w:pStyle w:val="TableParagraph"/>
              <w:numPr>
                <w:ilvl w:val="0"/>
                <w:numId w:val="5"/>
              </w:numPr>
              <w:tabs>
                <w:tab w:pos="806" w:val="left" w:leader="none"/>
              </w:tabs>
              <w:spacing w:line="240" w:lineRule="auto" w:before="0" w:after="0"/>
              <w:ind w:left="805" w:right="46" w:hanging="360"/>
              <w:jc w:val="both"/>
              <w:rPr>
                <w:sz w:val="22"/>
              </w:rPr>
            </w:pPr>
            <w:r>
              <w:rPr>
                <w:sz w:val="22"/>
              </w:rPr>
              <w:t>Solicitud dirigida al Director de Recursos Humanos, DIREH, con visto bueno del Jefe Inmediato Superior indicando el motivo de la solicitud y el periodo que el usuario deberá permanecer activo y dirección de correo</w:t>
            </w:r>
            <w:r>
              <w:rPr>
                <w:spacing w:val="-8"/>
                <w:sz w:val="22"/>
              </w:rPr>
              <w:t> </w:t>
            </w:r>
            <w:r>
              <w:rPr>
                <w:sz w:val="22"/>
              </w:rPr>
              <w:t>electrónico.</w:t>
            </w:r>
          </w:p>
          <w:p>
            <w:pPr>
              <w:pStyle w:val="TableParagraph"/>
              <w:numPr>
                <w:ilvl w:val="0"/>
                <w:numId w:val="5"/>
              </w:numPr>
              <w:tabs>
                <w:tab w:pos="806" w:val="left" w:leader="none"/>
              </w:tabs>
              <w:spacing w:line="240" w:lineRule="auto" w:before="1" w:after="0"/>
              <w:ind w:left="805" w:right="0" w:hanging="361"/>
              <w:jc w:val="both"/>
              <w:rPr>
                <w:sz w:val="22"/>
              </w:rPr>
            </w:pPr>
            <w:r>
              <w:rPr>
                <w:sz w:val="22"/>
              </w:rPr>
              <w:t>Fotocopia de documento personal de identificación -DPI- (ambos</w:t>
            </w:r>
            <w:r>
              <w:rPr>
                <w:spacing w:val="-6"/>
                <w:sz w:val="22"/>
              </w:rPr>
              <w:t> </w:t>
            </w:r>
            <w:r>
              <w:rPr>
                <w:sz w:val="22"/>
              </w:rPr>
              <w:t>lados)</w:t>
            </w:r>
          </w:p>
          <w:p>
            <w:pPr>
              <w:pStyle w:val="TableParagraph"/>
              <w:numPr>
                <w:ilvl w:val="0"/>
                <w:numId w:val="5"/>
              </w:numPr>
              <w:tabs>
                <w:tab w:pos="806" w:val="left" w:leader="none"/>
              </w:tabs>
              <w:spacing w:line="252" w:lineRule="exact" w:before="0" w:after="0"/>
              <w:ind w:left="805" w:right="0" w:hanging="361"/>
              <w:jc w:val="both"/>
              <w:rPr>
                <w:sz w:val="22"/>
              </w:rPr>
            </w:pPr>
            <w:r>
              <w:rPr>
                <w:sz w:val="22"/>
              </w:rPr>
              <w:t>Fotocopia del carné del –NIT- (ambos</w:t>
            </w:r>
            <w:r>
              <w:rPr>
                <w:spacing w:val="-2"/>
                <w:sz w:val="22"/>
              </w:rPr>
              <w:t> </w:t>
            </w:r>
            <w:r>
              <w:rPr>
                <w:sz w:val="22"/>
              </w:rPr>
              <w:t>lados)</w:t>
            </w:r>
          </w:p>
          <w:p>
            <w:pPr>
              <w:pStyle w:val="TableParagraph"/>
              <w:numPr>
                <w:ilvl w:val="0"/>
                <w:numId w:val="5"/>
              </w:numPr>
              <w:tabs>
                <w:tab w:pos="806" w:val="left" w:leader="none"/>
              </w:tabs>
              <w:spacing w:line="240" w:lineRule="auto" w:before="0" w:after="0"/>
              <w:ind w:left="805" w:right="45" w:hanging="360"/>
              <w:jc w:val="both"/>
              <w:rPr>
                <w:sz w:val="22"/>
              </w:rPr>
            </w:pPr>
            <w:r>
              <w:rPr>
                <w:sz w:val="22"/>
              </w:rPr>
              <w:t>Fotocopia de nombramiento de designación para practicar la auditoría, por la cual es requerido el usuario</w:t>
            </w:r>
            <w:r>
              <w:rPr>
                <w:spacing w:val="-1"/>
                <w:sz w:val="22"/>
              </w:rPr>
              <w:t> </w:t>
            </w:r>
            <w:r>
              <w:rPr>
                <w:sz w:val="22"/>
              </w:rPr>
              <w:t>solicitado.</w:t>
            </w:r>
          </w:p>
        </w:tc>
      </w:tr>
      <w:tr>
        <w:trPr>
          <w:trHeight w:val="3091"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7"/>
              </w:rPr>
            </w:pPr>
          </w:p>
          <w:p>
            <w:pPr>
              <w:pStyle w:val="TableParagraph"/>
              <w:spacing w:line="159" w:lineRule="exact"/>
              <w:ind w:left="135" w:right="12"/>
              <w:jc w:val="center"/>
              <w:rPr>
                <w:b/>
                <w:sz w:val="14"/>
              </w:rPr>
            </w:pPr>
            <w:r>
              <w:rPr>
                <w:b/>
                <w:sz w:val="14"/>
              </w:rPr>
              <w:t>2.</w:t>
            </w:r>
          </w:p>
          <w:p>
            <w:pPr>
              <w:pStyle w:val="TableParagraph"/>
              <w:ind w:left="213" w:right="201" w:hanging="2"/>
              <w:jc w:val="center"/>
              <w:rPr>
                <w:b/>
                <w:sz w:val="14"/>
              </w:rPr>
            </w:pPr>
            <w:r>
              <w:rPr>
                <w:b/>
                <w:sz w:val="14"/>
              </w:rPr>
              <w:t>Analizar 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3" w:right="84"/>
              <w:jc w:val="center"/>
              <w:rPr>
                <w:sz w:val="14"/>
              </w:rPr>
            </w:pPr>
            <w:r>
              <w:rPr>
                <w:sz w:val="14"/>
              </w:rPr>
              <w:t>-DIREH-</w:t>
            </w:r>
          </w:p>
        </w:tc>
        <w:tc>
          <w:tcPr>
            <w:tcW w:w="8559" w:type="dxa"/>
          </w:tcPr>
          <w:p>
            <w:pPr>
              <w:pStyle w:val="TableParagraph"/>
              <w:spacing w:before="26"/>
              <w:ind w:left="85" w:right="46"/>
              <w:jc w:val="both"/>
              <w:rPr>
                <w:sz w:val="22"/>
              </w:rPr>
            </w:pPr>
            <w:r>
              <w:rPr>
                <w:sz w:val="22"/>
              </w:rPr>
              <w:t>Recibe de la Dirección de Recursos Humanos el expediente de solicitud y analiza lo siguiente:</w:t>
            </w:r>
          </w:p>
          <w:p>
            <w:pPr>
              <w:pStyle w:val="TableParagraph"/>
              <w:spacing w:before="11"/>
              <w:rPr>
                <w:b/>
                <w:sz w:val="21"/>
              </w:rPr>
            </w:pPr>
          </w:p>
          <w:p>
            <w:pPr>
              <w:pStyle w:val="TableParagraph"/>
              <w:numPr>
                <w:ilvl w:val="0"/>
                <w:numId w:val="6"/>
              </w:numPr>
              <w:tabs>
                <w:tab w:pos="876" w:val="left" w:leader="none"/>
                <w:tab w:pos="877" w:val="left" w:leader="none"/>
              </w:tabs>
              <w:spacing w:line="240" w:lineRule="auto" w:before="0" w:after="0"/>
              <w:ind w:left="876" w:right="0" w:hanging="426"/>
              <w:jc w:val="left"/>
              <w:rPr>
                <w:sz w:val="22"/>
              </w:rPr>
            </w:pPr>
            <w:r>
              <w:rPr>
                <w:sz w:val="22"/>
              </w:rPr>
              <w:t>Que la documentación presentada cumpla con los requisitos</w:t>
            </w:r>
            <w:r>
              <w:rPr>
                <w:spacing w:val="-9"/>
                <w:sz w:val="22"/>
              </w:rPr>
              <w:t> </w:t>
            </w:r>
            <w:r>
              <w:rPr>
                <w:sz w:val="22"/>
              </w:rPr>
              <w:t>solicitados.</w:t>
            </w:r>
          </w:p>
          <w:p>
            <w:pPr>
              <w:pStyle w:val="TableParagraph"/>
              <w:numPr>
                <w:ilvl w:val="0"/>
                <w:numId w:val="6"/>
              </w:numPr>
              <w:tabs>
                <w:tab w:pos="876" w:val="left" w:leader="none"/>
                <w:tab w:pos="877" w:val="left" w:leader="none"/>
              </w:tabs>
              <w:spacing w:line="240" w:lineRule="auto" w:before="0" w:after="0"/>
              <w:ind w:left="876" w:right="0" w:hanging="426"/>
              <w:jc w:val="left"/>
              <w:rPr>
                <w:sz w:val="22"/>
              </w:rPr>
            </w:pPr>
            <w:r>
              <w:rPr>
                <w:sz w:val="22"/>
              </w:rPr>
              <w:t>Que únicamente se soliciten roles de</w:t>
            </w:r>
            <w:r>
              <w:rPr>
                <w:spacing w:val="-2"/>
                <w:sz w:val="22"/>
              </w:rPr>
              <w:t> </w:t>
            </w:r>
            <w:r>
              <w:rPr>
                <w:sz w:val="22"/>
              </w:rPr>
              <w:t>consulta.</w:t>
            </w:r>
          </w:p>
          <w:p>
            <w:pPr>
              <w:pStyle w:val="TableParagraph"/>
              <w:rPr>
                <w:b/>
                <w:sz w:val="22"/>
              </w:rPr>
            </w:pPr>
          </w:p>
          <w:p>
            <w:pPr>
              <w:pStyle w:val="TableParagraph"/>
              <w:spacing w:before="1"/>
              <w:ind w:left="85"/>
              <w:jc w:val="both"/>
              <w:rPr>
                <w:sz w:val="22"/>
              </w:rPr>
            </w:pPr>
            <w:r>
              <w:rPr>
                <w:sz w:val="22"/>
              </w:rPr>
              <w:t>Si la documentación cumple con lo requerido, continua con el proceso.</w:t>
            </w:r>
          </w:p>
          <w:p>
            <w:pPr>
              <w:pStyle w:val="TableParagraph"/>
              <w:ind w:left="85" w:right="44"/>
              <w:jc w:val="both"/>
              <w:rPr>
                <w:sz w:val="22"/>
              </w:rPr>
            </w:pPr>
            <w:r>
              <w:rPr>
                <w:sz w:val="22"/>
              </w:rPr>
              <w:t>Si la documentación no se encuentra completa, notifica vía correo electrónico al usuario solicitante, con copia al jefe inmediato, indicando los motivos por los que no pueden asignarse los roles de consulta requeridos o los documentos que no fueron presentados, requiriendo presente los mismos de forma correcta en un plazo máximo de tres días hábiles.</w:t>
            </w:r>
          </w:p>
        </w:tc>
      </w:tr>
      <w:tr>
        <w:trPr>
          <w:trHeight w:val="562" w:hRule="atLeast"/>
        </w:trPr>
        <w:tc>
          <w:tcPr>
            <w:tcW w:w="1159" w:type="dxa"/>
          </w:tcPr>
          <w:p>
            <w:pPr>
              <w:pStyle w:val="TableParagraph"/>
              <w:spacing w:line="159" w:lineRule="exact" w:before="40"/>
              <w:ind w:left="135" w:right="12"/>
              <w:jc w:val="center"/>
              <w:rPr>
                <w:b/>
                <w:sz w:val="14"/>
              </w:rPr>
            </w:pPr>
            <w:r>
              <w:rPr>
                <w:b/>
                <w:sz w:val="14"/>
              </w:rPr>
              <w:t>3.</w:t>
            </w:r>
          </w:p>
          <w:p>
            <w:pPr>
              <w:pStyle w:val="TableParagraph"/>
              <w:ind w:left="189" w:right="178" w:hanging="2"/>
              <w:jc w:val="center"/>
              <w:rPr>
                <w:b/>
                <w:sz w:val="14"/>
              </w:rPr>
            </w:pPr>
            <w:r>
              <w:rPr>
                <w:b/>
                <w:sz w:val="14"/>
              </w:rPr>
              <w:t>Elaborar solicitud de</w:t>
            </w:r>
          </w:p>
        </w:tc>
        <w:tc>
          <w:tcPr>
            <w:tcW w:w="1111" w:type="dxa"/>
          </w:tcPr>
          <w:p>
            <w:pPr>
              <w:pStyle w:val="TableParagraph"/>
              <w:spacing w:before="37"/>
              <w:ind w:left="189" w:right="175" w:firstLine="19"/>
              <w:jc w:val="both"/>
              <w:rPr>
                <w:sz w:val="14"/>
              </w:rPr>
            </w:pPr>
            <w:r>
              <w:rPr>
                <w:sz w:val="14"/>
              </w:rPr>
              <w:t>Analista de Información Técnica del</w:t>
            </w:r>
          </w:p>
        </w:tc>
        <w:tc>
          <w:tcPr>
            <w:tcW w:w="8559" w:type="dxa"/>
          </w:tcPr>
          <w:p>
            <w:pPr>
              <w:pStyle w:val="TableParagraph"/>
              <w:spacing w:before="26"/>
              <w:ind w:left="85" w:right="46"/>
              <w:rPr>
                <w:sz w:val="22"/>
              </w:rPr>
            </w:pPr>
            <w:r>
              <w:rPr>
                <w:sz w:val="22"/>
              </w:rPr>
              <w:t>Elabora oficio de solicitud dirigido al Director de Contabilidad del Estado del Ministerio de Finanzas Públicas -MINFIN-y lo adjunta al expediente.</w:t>
            </w:r>
          </w:p>
        </w:tc>
      </w:tr>
    </w:tbl>
    <w:p>
      <w:pPr>
        <w:spacing w:after="0"/>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6 de 9</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700" w:hRule="atLeast"/>
        </w:trPr>
        <w:tc>
          <w:tcPr>
            <w:tcW w:w="1159" w:type="dxa"/>
          </w:tcPr>
          <w:p>
            <w:pPr>
              <w:pStyle w:val="TableParagraph"/>
              <w:spacing w:before="27"/>
              <w:ind w:left="411" w:right="84" w:hanging="300"/>
              <w:rPr>
                <w:b/>
                <w:sz w:val="14"/>
              </w:rPr>
            </w:pPr>
            <w:r>
              <w:rPr>
                <w:b/>
                <w:sz w:val="14"/>
              </w:rPr>
              <w:t>asignación de roles</w:t>
            </w:r>
          </w:p>
        </w:tc>
        <w:tc>
          <w:tcPr>
            <w:tcW w:w="1111" w:type="dxa"/>
          </w:tcPr>
          <w:p>
            <w:pPr>
              <w:pStyle w:val="TableParagraph"/>
              <w:spacing w:before="27"/>
              <w:ind w:left="33" w:right="20" w:hanging="1"/>
              <w:jc w:val="center"/>
              <w:rPr>
                <w:sz w:val="14"/>
              </w:rPr>
            </w:pPr>
            <w:r>
              <w:rPr>
                <w:sz w:val="14"/>
              </w:rPr>
              <w:t>Departamento de Gestión y Pago de</w:t>
            </w:r>
            <w:r>
              <w:rPr>
                <w:spacing w:val="-8"/>
                <w:sz w:val="14"/>
              </w:rPr>
              <w:t> </w:t>
            </w:r>
            <w:r>
              <w:rPr>
                <w:sz w:val="14"/>
              </w:rPr>
              <w:t>Nómina</w:t>
            </w:r>
          </w:p>
          <w:p>
            <w:pPr>
              <w:pStyle w:val="TableParagraph"/>
              <w:spacing w:line="160" w:lineRule="exact"/>
              <w:ind w:left="93" w:right="84"/>
              <w:jc w:val="center"/>
              <w:rPr>
                <w:sz w:val="14"/>
              </w:rPr>
            </w:pPr>
            <w:r>
              <w:rPr>
                <w:sz w:val="14"/>
              </w:rPr>
              <w:t>-DIREH-</w:t>
            </w:r>
          </w:p>
        </w:tc>
        <w:tc>
          <w:tcPr>
            <w:tcW w:w="8559" w:type="dxa"/>
          </w:tcPr>
          <w:p>
            <w:pPr>
              <w:pStyle w:val="TableParagraph"/>
              <w:spacing w:before="26"/>
              <w:ind w:left="85"/>
              <w:rPr>
                <w:sz w:val="22"/>
              </w:rPr>
            </w:pPr>
            <w:r>
              <w:rPr>
                <w:sz w:val="22"/>
              </w:rPr>
              <w:t>Traslada al Coordinador (a) del Departamento de Gestión y Pago de Nómina.</w:t>
            </w:r>
          </w:p>
        </w:tc>
      </w:tr>
      <w:tr>
        <w:trPr>
          <w:trHeight w:val="929" w:hRule="atLeast"/>
        </w:trPr>
        <w:tc>
          <w:tcPr>
            <w:tcW w:w="1159" w:type="dxa"/>
          </w:tcPr>
          <w:p>
            <w:pPr>
              <w:pStyle w:val="TableParagraph"/>
              <w:rPr>
                <w:b/>
                <w:sz w:val="16"/>
              </w:rPr>
            </w:pPr>
          </w:p>
          <w:p>
            <w:pPr>
              <w:pStyle w:val="TableParagraph"/>
              <w:spacing w:before="117"/>
              <w:ind w:left="135" w:right="12"/>
              <w:jc w:val="center"/>
              <w:rPr>
                <w:b/>
                <w:sz w:val="14"/>
              </w:rPr>
            </w:pPr>
            <w:r>
              <w:rPr>
                <w:b/>
                <w:sz w:val="14"/>
              </w:rPr>
              <w:t>4.</w:t>
            </w:r>
          </w:p>
          <w:p>
            <w:pPr>
              <w:pStyle w:val="TableParagraph"/>
              <w:spacing w:before="1"/>
              <w:ind w:left="36" w:right="25"/>
              <w:jc w:val="center"/>
              <w:rPr>
                <w:b/>
                <w:sz w:val="14"/>
              </w:rPr>
            </w:pPr>
            <w:r>
              <w:rPr>
                <w:b/>
                <w:sz w:val="14"/>
              </w:rPr>
              <w:t>Rubricar oficio</w:t>
            </w:r>
          </w:p>
        </w:tc>
        <w:tc>
          <w:tcPr>
            <w:tcW w:w="1111" w:type="dxa"/>
          </w:tcPr>
          <w:p>
            <w:pPr>
              <w:pStyle w:val="TableParagraph"/>
              <w:spacing w:before="60"/>
              <w:ind w:left="35" w:right="22"/>
              <w:jc w:val="center"/>
              <w:rPr>
                <w:sz w:val="14"/>
              </w:rPr>
            </w:pPr>
            <w:r>
              <w:rPr>
                <w:sz w:val="14"/>
              </w:rPr>
              <w:t>Coordinador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spacing w:before="210"/>
              <w:ind w:left="85" w:right="46"/>
              <w:rPr>
                <w:sz w:val="22"/>
              </w:rPr>
            </w:pPr>
            <w:r>
              <w:rPr>
                <w:sz w:val="22"/>
              </w:rPr>
              <w:t>Recibe el expediente, revisa, rubrica el oficio y lo traslada al Subdirector de Administración de Nómina de la -DIREH-.</w:t>
            </w:r>
          </w:p>
        </w:tc>
      </w:tr>
      <w:tr>
        <w:trPr>
          <w:trHeight w:val="929" w:hRule="atLeast"/>
        </w:trPr>
        <w:tc>
          <w:tcPr>
            <w:tcW w:w="1159" w:type="dxa"/>
          </w:tcPr>
          <w:p>
            <w:pPr>
              <w:pStyle w:val="TableParagraph"/>
              <w:rPr>
                <w:b/>
                <w:sz w:val="16"/>
              </w:rPr>
            </w:pPr>
          </w:p>
          <w:p>
            <w:pPr>
              <w:pStyle w:val="TableParagraph"/>
              <w:spacing w:before="119"/>
              <w:ind w:left="135" w:right="12"/>
              <w:jc w:val="center"/>
              <w:rPr>
                <w:b/>
                <w:sz w:val="14"/>
              </w:rPr>
            </w:pPr>
            <w:r>
              <w:rPr>
                <w:b/>
                <w:sz w:val="14"/>
              </w:rPr>
              <w:t>5.</w:t>
            </w:r>
          </w:p>
          <w:p>
            <w:pPr>
              <w:pStyle w:val="TableParagraph"/>
              <w:ind w:left="36" w:right="27"/>
              <w:jc w:val="center"/>
              <w:rPr>
                <w:b/>
                <w:sz w:val="14"/>
              </w:rPr>
            </w:pPr>
            <w:r>
              <w:rPr>
                <w:b/>
                <w:sz w:val="14"/>
              </w:rPr>
              <w:t>Firmar oficio</w:t>
            </w:r>
          </w:p>
        </w:tc>
        <w:tc>
          <w:tcPr>
            <w:tcW w:w="1111" w:type="dxa"/>
          </w:tcPr>
          <w:p>
            <w:pPr>
              <w:pStyle w:val="TableParagraph"/>
              <w:spacing w:before="142"/>
              <w:ind w:left="45" w:right="32" w:firstLine="54"/>
              <w:jc w:val="both"/>
              <w:rPr>
                <w:sz w:val="14"/>
              </w:rPr>
            </w:pPr>
            <w:r>
              <w:rPr>
                <w:sz w:val="14"/>
              </w:rPr>
              <w:t>Subdirector de Administración de Nómina de la</w:t>
            </w:r>
          </w:p>
          <w:p>
            <w:pPr>
              <w:pStyle w:val="TableParagraph"/>
              <w:spacing w:line="160" w:lineRule="exact"/>
              <w:ind w:left="290"/>
              <w:rPr>
                <w:sz w:val="14"/>
              </w:rPr>
            </w:pPr>
            <w:r>
              <w:rPr>
                <w:sz w:val="14"/>
              </w:rPr>
              <w:t>-DIREH-</w:t>
            </w:r>
          </w:p>
        </w:tc>
        <w:tc>
          <w:tcPr>
            <w:tcW w:w="8559" w:type="dxa"/>
          </w:tcPr>
          <w:p>
            <w:pPr>
              <w:pStyle w:val="TableParagraph"/>
              <w:spacing w:before="210"/>
              <w:ind w:left="85" w:right="46"/>
              <w:rPr>
                <w:sz w:val="22"/>
              </w:rPr>
            </w:pPr>
            <w:r>
              <w:rPr>
                <w:sz w:val="22"/>
              </w:rPr>
              <w:t>Recibe el expediente, revisa, firma el oficio de solicitud y lo traslada al Director de Recursos Humanos.</w:t>
            </w:r>
          </w:p>
        </w:tc>
      </w:tr>
      <w:tr>
        <w:trPr>
          <w:trHeight w:val="1068" w:hRule="atLeast"/>
        </w:trPr>
        <w:tc>
          <w:tcPr>
            <w:tcW w:w="1159" w:type="dxa"/>
          </w:tcPr>
          <w:p>
            <w:pPr>
              <w:pStyle w:val="TableParagraph"/>
              <w:rPr>
                <w:b/>
                <w:sz w:val="16"/>
              </w:rPr>
            </w:pPr>
          </w:p>
          <w:p>
            <w:pPr>
              <w:pStyle w:val="TableParagraph"/>
              <w:spacing w:before="3"/>
              <w:rPr>
                <w:b/>
                <w:sz w:val="16"/>
              </w:rPr>
            </w:pPr>
          </w:p>
          <w:p>
            <w:pPr>
              <w:pStyle w:val="TableParagraph"/>
              <w:ind w:left="135" w:right="12"/>
              <w:jc w:val="center"/>
              <w:rPr>
                <w:b/>
                <w:sz w:val="14"/>
              </w:rPr>
            </w:pPr>
            <w:r>
              <w:rPr>
                <w:b/>
                <w:sz w:val="14"/>
              </w:rPr>
              <w:t>6.</w:t>
            </w:r>
          </w:p>
          <w:p>
            <w:pPr>
              <w:pStyle w:val="TableParagraph"/>
              <w:spacing w:before="1"/>
              <w:ind w:left="19" w:right="12"/>
              <w:jc w:val="center"/>
              <w:rPr>
                <w:b/>
                <w:sz w:val="14"/>
              </w:rPr>
            </w:pPr>
            <w:r>
              <w:rPr>
                <w:b/>
                <w:sz w:val="14"/>
              </w:rPr>
              <w:t>Dar visto bueno</w:t>
            </w:r>
          </w:p>
        </w:tc>
        <w:tc>
          <w:tcPr>
            <w:tcW w:w="1111" w:type="dxa"/>
          </w:tcPr>
          <w:p>
            <w:pPr>
              <w:pStyle w:val="TableParagraph"/>
              <w:rPr>
                <w:b/>
                <w:sz w:val="16"/>
              </w:rPr>
            </w:pPr>
          </w:p>
          <w:p>
            <w:pPr>
              <w:pStyle w:val="TableParagraph"/>
              <w:spacing w:before="107"/>
              <w:ind w:left="255" w:right="185" w:hanging="44"/>
              <w:rPr>
                <w:sz w:val="14"/>
              </w:rPr>
            </w:pPr>
            <w:r>
              <w:rPr>
                <w:sz w:val="14"/>
              </w:rPr>
              <w:t>Director de Recursos Humanos</w:t>
            </w:r>
          </w:p>
        </w:tc>
        <w:tc>
          <w:tcPr>
            <w:tcW w:w="8559" w:type="dxa"/>
          </w:tcPr>
          <w:p>
            <w:pPr>
              <w:pStyle w:val="TableParagraph"/>
              <w:spacing w:before="26"/>
              <w:ind w:left="85" w:right="43"/>
              <w:jc w:val="both"/>
              <w:rPr>
                <w:sz w:val="22"/>
              </w:rPr>
            </w:pPr>
            <w:r>
              <w:rPr>
                <w:sz w:val="22"/>
              </w:rPr>
              <w:t>Recibe el expediente, firma y sella el oficio de solicitud y autoriza su traslado a la Dirección de Contabilidad del Estado del Ministerio de Finanzas Públicas, lo devuelve al Analista de Información Técnica del Depto. de Gestión y Pago de Nómina de la DIREH, para su traslado al MINFIN.</w:t>
            </w:r>
          </w:p>
        </w:tc>
      </w:tr>
      <w:tr>
        <w:trPr>
          <w:trHeight w:val="2585"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135" w:right="12"/>
              <w:jc w:val="center"/>
              <w:rPr>
                <w:b/>
                <w:sz w:val="14"/>
              </w:rPr>
            </w:pPr>
            <w:r>
              <w:rPr>
                <w:b/>
                <w:sz w:val="14"/>
              </w:rPr>
              <w:t>7.</w:t>
            </w:r>
          </w:p>
          <w:p>
            <w:pPr>
              <w:pStyle w:val="TableParagraph"/>
              <w:ind w:left="34" w:right="27"/>
              <w:jc w:val="center"/>
              <w:rPr>
                <w:b/>
                <w:sz w:val="14"/>
              </w:rPr>
            </w:pPr>
            <w:r>
              <w:rPr>
                <w:b/>
                <w:sz w:val="14"/>
              </w:rPr>
              <w:t>Notificar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5"/>
              <w:ind w:left="85" w:right="44"/>
              <w:jc w:val="both"/>
              <w:rPr>
                <w:sz w:val="22"/>
              </w:rPr>
            </w:pPr>
            <w:r>
              <w:rPr>
                <w:sz w:val="22"/>
              </w:rPr>
              <w:t>Al recibir el oficio de respuesta de la Dirección de Contabilidad del Estado del Ministerio de Finanzas Públicas, notifica por medio de correo electrónico a la persona responsable del usuario.</w:t>
            </w:r>
          </w:p>
          <w:p>
            <w:pPr>
              <w:pStyle w:val="TableParagraph"/>
              <w:rPr>
                <w:b/>
                <w:sz w:val="22"/>
              </w:rPr>
            </w:pPr>
          </w:p>
          <w:p>
            <w:pPr>
              <w:pStyle w:val="TableParagraph"/>
              <w:spacing w:before="1"/>
              <w:ind w:left="85" w:right="44"/>
              <w:jc w:val="both"/>
              <w:rPr>
                <w:sz w:val="22"/>
              </w:rPr>
            </w:pPr>
            <w:r>
              <w:rPr>
                <w:sz w:val="22"/>
              </w:rPr>
              <w:t>Elabora oficio de respuesta dirigido al Jefe inmediato superior del solicitante y lo traslada a la Coordinación del Departamento de Gestión y Pago de Nómina.</w:t>
            </w:r>
          </w:p>
          <w:p>
            <w:pPr>
              <w:pStyle w:val="TableParagraph"/>
              <w:spacing w:before="10"/>
              <w:rPr>
                <w:b/>
                <w:sz w:val="21"/>
              </w:rPr>
            </w:pPr>
          </w:p>
          <w:p>
            <w:pPr>
              <w:pStyle w:val="TableParagraph"/>
              <w:spacing w:before="1"/>
              <w:ind w:left="85" w:right="44"/>
              <w:jc w:val="both"/>
              <w:rPr>
                <w:sz w:val="22"/>
              </w:rPr>
            </w:pPr>
            <w:r>
              <w:rPr>
                <w:sz w:val="22"/>
              </w:rPr>
              <w:t>Registra la información del usuario activado en el listado de control interno, en formato Excel, con énfasis en la fecha en la cual debe solicitar la desactivación del usuario.</w:t>
            </w:r>
          </w:p>
        </w:tc>
      </w:tr>
      <w:tr>
        <w:trPr>
          <w:trHeight w:val="929" w:hRule="atLeast"/>
        </w:trPr>
        <w:tc>
          <w:tcPr>
            <w:tcW w:w="1159" w:type="dxa"/>
          </w:tcPr>
          <w:p>
            <w:pPr>
              <w:pStyle w:val="TableParagraph"/>
              <w:rPr>
                <w:b/>
                <w:sz w:val="16"/>
              </w:rPr>
            </w:pPr>
          </w:p>
          <w:p>
            <w:pPr>
              <w:pStyle w:val="TableParagraph"/>
              <w:spacing w:before="117"/>
              <w:ind w:left="135" w:right="12"/>
              <w:jc w:val="center"/>
              <w:rPr>
                <w:b/>
                <w:sz w:val="14"/>
              </w:rPr>
            </w:pPr>
            <w:r>
              <w:rPr>
                <w:b/>
                <w:sz w:val="14"/>
              </w:rPr>
              <w:t>8.</w:t>
            </w:r>
          </w:p>
          <w:p>
            <w:pPr>
              <w:pStyle w:val="TableParagraph"/>
              <w:spacing w:before="1"/>
              <w:ind w:left="36" w:right="25"/>
              <w:jc w:val="center"/>
              <w:rPr>
                <w:b/>
                <w:sz w:val="14"/>
              </w:rPr>
            </w:pPr>
            <w:r>
              <w:rPr>
                <w:b/>
                <w:sz w:val="14"/>
              </w:rPr>
              <w:t>Rubricar oficio</w:t>
            </w:r>
          </w:p>
        </w:tc>
        <w:tc>
          <w:tcPr>
            <w:tcW w:w="1111" w:type="dxa"/>
          </w:tcPr>
          <w:p>
            <w:pPr>
              <w:pStyle w:val="TableParagraph"/>
              <w:spacing w:before="60"/>
              <w:ind w:left="33" w:right="20" w:hanging="2"/>
              <w:jc w:val="center"/>
              <w:rPr>
                <w:sz w:val="14"/>
              </w:rPr>
            </w:pPr>
            <w:r>
              <w:rPr>
                <w:sz w:val="14"/>
              </w:rPr>
              <w:t>Coordinador del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tabs>
                <w:tab w:pos="1984" w:val="left" w:leader="none"/>
              </w:tabs>
              <w:spacing w:before="210"/>
              <w:ind w:left="85" w:right="87"/>
              <w:rPr>
                <w:sz w:val="22"/>
              </w:rPr>
            </w:pPr>
            <w:r>
              <w:rPr>
                <w:sz w:val="22"/>
              </w:rPr>
              <w:t>Recibe, </w:t>
            </w:r>
            <w:r>
              <w:rPr>
                <w:spacing w:val="43"/>
                <w:sz w:val="22"/>
              </w:rPr>
              <w:t> </w:t>
            </w:r>
            <w:r>
              <w:rPr>
                <w:sz w:val="22"/>
              </w:rPr>
              <w:t>revisa,</w:t>
              <w:tab/>
              <w:t>rubrica el oficio de respuesta y traslada al Subdirector de Administración de Nómina de la</w:t>
            </w:r>
            <w:r>
              <w:rPr>
                <w:spacing w:val="-1"/>
                <w:sz w:val="22"/>
              </w:rPr>
              <w:t> </w:t>
            </w:r>
            <w:r>
              <w:rPr>
                <w:sz w:val="22"/>
              </w:rPr>
              <w:t>-DIREH-.</w:t>
            </w:r>
          </w:p>
        </w:tc>
      </w:tr>
      <w:tr>
        <w:trPr>
          <w:trHeight w:val="929" w:hRule="atLeast"/>
        </w:trPr>
        <w:tc>
          <w:tcPr>
            <w:tcW w:w="1159" w:type="dxa"/>
          </w:tcPr>
          <w:p>
            <w:pPr>
              <w:pStyle w:val="TableParagraph"/>
              <w:rPr>
                <w:b/>
                <w:sz w:val="16"/>
              </w:rPr>
            </w:pPr>
          </w:p>
          <w:p>
            <w:pPr>
              <w:pStyle w:val="TableParagraph"/>
              <w:spacing w:before="119"/>
              <w:ind w:left="135" w:right="12"/>
              <w:jc w:val="center"/>
              <w:rPr>
                <w:b/>
                <w:sz w:val="14"/>
              </w:rPr>
            </w:pPr>
            <w:r>
              <w:rPr>
                <w:b/>
                <w:sz w:val="14"/>
              </w:rPr>
              <w:t>9.</w:t>
            </w:r>
          </w:p>
          <w:p>
            <w:pPr>
              <w:pStyle w:val="TableParagraph"/>
              <w:ind w:left="36" w:right="27"/>
              <w:jc w:val="center"/>
              <w:rPr>
                <w:b/>
                <w:sz w:val="14"/>
              </w:rPr>
            </w:pPr>
            <w:r>
              <w:rPr>
                <w:b/>
                <w:sz w:val="14"/>
              </w:rPr>
              <w:t>Firmar oficio</w:t>
            </w:r>
          </w:p>
        </w:tc>
        <w:tc>
          <w:tcPr>
            <w:tcW w:w="1111" w:type="dxa"/>
          </w:tcPr>
          <w:p>
            <w:pPr>
              <w:pStyle w:val="TableParagraph"/>
              <w:spacing w:before="142"/>
              <w:ind w:left="45" w:right="32" w:firstLine="54"/>
              <w:jc w:val="both"/>
              <w:rPr>
                <w:sz w:val="14"/>
              </w:rPr>
            </w:pPr>
            <w:r>
              <w:rPr>
                <w:sz w:val="14"/>
              </w:rPr>
              <w:t>Subdirector de Administración de Nómina de la</w:t>
            </w:r>
          </w:p>
          <w:p>
            <w:pPr>
              <w:pStyle w:val="TableParagraph"/>
              <w:spacing w:line="160" w:lineRule="exact"/>
              <w:ind w:left="290"/>
              <w:rPr>
                <w:sz w:val="14"/>
              </w:rPr>
            </w:pPr>
            <w:r>
              <w:rPr>
                <w:sz w:val="14"/>
              </w:rPr>
              <w:t>-DIREH-</w:t>
            </w:r>
          </w:p>
        </w:tc>
        <w:tc>
          <w:tcPr>
            <w:tcW w:w="8559" w:type="dxa"/>
          </w:tcPr>
          <w:p>
            <w:pPr>
              <w:pStyle w:val="TableParagraph"/>
              <w:spacing w:before="210"/>
              <w:ind w:left="85" w:right="46"/>
              <w:rPr>
                <w:sz w:val="22"/>
              </w:rPr>
            </w:pPr>
            <w:r>
              <w:rPr>
                <w:sz w:val="22"/>
              </w:rPr>
              <w:t>Recibe oficio, lo firma, sella y traslada al Analista para su envío a la Dependencia solicitante.</w:t>
            </w:r>
          </w:p>
        </w:tc>
      </w:tr>
      <w:tr>
        <w:trPr>
          <w:trHeight w:val="1320" w:hRule="atLeast"/>
        </w:trPr>
        <w:tc>
          <w:tcPr>
            <w:tcW w:w="1159" w:type="dxa"/>
          </w:tcPr>
          <w:p>
            <w:pPr>
              <w:pStyle w:val="TableParagraph"/>
              <w:rPr>
                <w:b/>
                <w:sz w:val="16"/>
              </w:rPr>
            </w:pPr>
          </w:p>
          <w:p>
            <w:pPr>
              <w:pStyle w:val="TableParagraph"/>
              <w:spacing w:before="4"/>
              <w:rPr>
                <w:b/>
                <w:sz w:val="20"/>
              </w:rPr>
            </w:pPr>
          </w:p>
          <w:p>
            <w:pPr>
              <w:pStyle w:val="TableParagraph"/>
              <w:ind w:left="578"/>
              <w:rPr>
                <w:b/>
                <w:sz w:val="14"/>
              </w:rPr>
            </w:pPr>
            <w:r>
              <w:rPr>
                <w:b/>
                <w:sz w:val="14"/>
              </w:rPr>
              <w:t>10.</w:t>
            </w:r>
          </w:p>
          <w:p>
            <w:pPr>
              <w:pStyle w:val="TableParagraph"/>
              <w:ind w:left="326" w:right="196" w:hanging="102"/>
              <w:rPr>
                <w:b/>
                <w:sz w:val="14"/>
              </w:rPr>
            </w:pPr>
            <w:r>
              <w:rPr>
                <w:b/>
                <w:sz w:val="14"/>
              </w:rPr>
              <w:t>Desactivar usuario</w:t>
            </w:r>
          </w:p>
        </w:tc>
        <w:tc>
          <w:tcPr>
            <w:tcW w:w="1111" w:type="dxa"/>
          </w:tcPr>
          <w:p>
            <w:pPr>
              <w:pStyle w:val="TableParagraph"/>
              <w:spacing w:before="96"/>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6"/>
              <w:ind w:left="85" w:right="45"/>
              <w:jc w:val="both"/>
              <w:rPr>
                <w:sz w:val="22"/>
              </w:rPr>
            </w:pPr>
            <w:r>
              <w:rPr>
                <w:sz w:val="22"/>
              </w:rPr>
              <w:t>Terminado el periodo de solicitud en el cual debe estar activo el usuario, elabora oficio dirigido a la Dirección de Contabilidad del Estado del Ministerio de Finanzas Públicas, solicitando la desactivación del usuario. Adjunta este oficio a la documentación indicada en el literal 1 de este inciso y traslada al (la) Coordinador (a) de Gestión y Pago de Nómina de la</w:t>
            </w:r>
            <w:r>
              <w:rPr>
                <w:spacing w:val="-1"/>
                <w:sz w:val="22"/>
              </w:rPr>
              <w:t> </w:t>
            </w:r>
            <w:r>
              <w:rPr>
                <w:sz w:val="22"/>
              </w:rPr>
              <w:t>DIREH.</w:t>
            </w:r>
          </w:p>
        </w:tc>
      </w:tr>
      <w:tr>
        <w:trPr>
          <w:trHeight w:val="930" w:hRule="atLeast"/>
        </w:trPr>
        <w:tc>
          <w:tcPr>
            <w:tcW w:w="1159" w:type="dxa"/>
          </w:tcPr>
          <w:p>
            <w:pPr>
              <w:pStyle w:val="TableParagraph"/>
              <w:rPr>
                <w:b/>
                <w:sz w:val="16"/>
              </w:rPr>
            </w:pPr>
          </w:p>
          <w:p>
            <w:pPr>
              <w:pStyle w:val="TableParagraph"/>
              <w:spacing w:before="119"/>
              <w:ind w:left="578"/>
              <w:rPr>
                <w:b/>
                <w:sz w:val="14"/>
              </w:rPr>
            </w:pPr>
            <w:r>
              <w:rPr>
                <w:b/>
                <w:sz w:val="14"/>
              </w:rPr>
              <w:t>11.</w:t>
            </w:r>
          </w:p>
          <w:p>
            <w:pPr>
              <w:pStyle w:val="TableParagraph"/>
              <w:ind w:left="119"/>
              <w:rPr>
                <w:b/>
                <w:sz w:val="14"/>
              </w:rPr>
            </w:pPr>
            <w:r>
              <w:rPr>
                <w:b/>
                <w:sz w:val="14"/>
              </w:rPr>
              <w:t>Revisar oficio</w:t>
            </w:r>
          </w:p>
        </w:tc>
        <w:tc>
          <w:tcPr>
            <w:tcW w:w="1111" w:type="dxa"/>
          </w:tcPr>
          <w:p>
            <w:pPr>
              <w:pStyle w:val="TableParagraph"/>
              <w:spacing w:before="61"/>
              <w:ind w:left="35" w:right="22"/>
              <w:jc w:val="center"/>
              <w:rPr>
                <w:sz w:val="14"/>
              </w:rPr>
            </w:pPr>
            <w:r>
              <w:rPr>
                <w:sz w:val="14"/>
              </w:rPr>
              <w:t>Coordinador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spacing w:before="211"/>
              <w:ind w:left="85" w:right="46"/>
              <w:rPr>
                <w:sz w:val="22"/>
              </w:rPr>
            </w:pPr>
            <w:r>
              <w:rPr>
                <w:sz w:val="22"/>
              </w:rPr>
              <w:t>Recibe el oficio, revisa, rubrica y traslada el mismo al Subdirector de Administración de Nómina de la -DIREH-.</w:t>
            </w:r>
          </w:p>
        </w:tc>
      </w:tr>
      <w:tr>
        <w:trPr>
          <w:trHeight w:val="929" w:hRule="atLeast"/>
        </w:trPr>
        <w:tc>
          <w:tcPr>
            <w:tcW w:w="1159" w:type="dxa"/>
          </w:tcPr>
          <w:p>
            <w:pPr>
              <w:pStyle w:val="TableParagraph"/>
              <w:rPr>
                <w:b/>
                <w:sz w:val="16"/>
              </w:rPr>
            </w:pPr>
          </w:p>
          <w:p>
            <w:pPr>
              <w:pStyle w:val="TableParagraph"/>
              <w:spacing w:before="119"/>
              <w:ind w:left="578"/>
              <w:rPr>
                <w:b/>
                <w:sz w:val="14"/>
              </w:rPr>
            </w:pPr>
            <w:r>
              <w:rPr>
                <w:b/>
                <w:sz w:val="14"/>
              </w:rPr>
              <w:t>12.</w:t>
            </w:r>
          </w:p>
          <w:p>
            <w:pPr>
              <w:pStyle w:val="TableParagraph"/>
              <w:ind w:left="154"/>
              <w:rPr>
                <w:b/>
                <w:sz w:val="14"/>
              </w:rPr>
            </w:pPr>
            <w:r>
              <w:rPr>
                <w:b/>
                <w:sz w:val="14"/>
              </w:rPr>
              <w:t>Firmar oficio</w:t>
            </w:r>
          </w:p>
        </w:tc>
        <w:tc>
          <w:tcPr>
            <w:tcW w:w="1111" w:type="dxa"/>
          </w:tcPr>
          <w:p>
            <w:pPr>
              <w:pStyle w:val="TableParagraph"/>
              <w:spacing w:before="141"/>
              <w:ind w:left="45" w:right="32" w:firstLine="54"/>
              <w:jc w:val="both"/>
              <w:rPr>
                <w:sz w:val="14"/>
              </w:rPr>
            </w:pPr>
            <w:r>
              <w:rPr>
                <w:sz w:val="14"/>
              </w:rPr>
              <w:t>Subdirector de Administración de Nómina de la</w:t>
            </w:r>
          </w:p>
          <w:p>
            <w:pPr>
              <w:pStyle w:val="TableParagraph"/>
              <w:ind w:left="290"/>
              <w:rPr>
                <w:sz w:val="14"/>
              </w:rPr>
            </w:pPr>
            <w:r>
              <w:rPr>
                <w:sz w:val="14"/>
              </w:rPr>
              <w:t>-DIREH-</w:t>
            </w:r>
          </w:p>
        </w:tc>
        <w:tc>
          <w:tcPr>
            <w:tcW w:w="8559" w:type="dxa"/>
          </w:tcPr>
          <w:p>
            <w:pPr>
              <w:pStyle w:val="TableParagraph"/>
              <w:spacing w:before="2"/>
              <w:rPr>
                <w:b/>
                <w:sz w:val="29"/>
              </w:rPr>
            </w:pPr>
          </w:p>
          <w:p>
            <w:pPr>
              <w:pStyle w:val="TableParagraph"/>
              <w:ind w:left="85"/>
              <w:rPr>
                <w:sz w:val="22"/>
              </w:rPr>
            </w:pPr>
            <w:r>
              <w:rPr>
                <w:sz w:val="22"/>
              </w:rPr>
              <w:t>Recibe el oficio, revisa, firma y traslada el mismo al Director de Recursos Humanos.</w:t>
            </w:r>
          </w:p>
        </w:tc>
      </w:tr>
      <w:tr>
        <w:trPr>
          <w:trHeight w:val="929" w:hRule="atLeast"/>
        </w:trPr>
        <w:tc>
          <w:tcPr>
            <w:tcW w:w="1159" w:type="dxa"/>
          </w:tcPr>
          <w:p>
            <w:pPr>
              <w:pStyle w:val="TableParagraph"/>
              <w:rPr>
                <w:b/>
                <w:sz w:val="16"/>
              </w:rPr>
            </w:pPr>
          </w:p>
          <w:p>
            <w:pPr>
              <w:pStyle w:val="TableParagraph"/>
              <w:spacing w:before="119"/>
              <w:ind w:left="578"/>
              <w:rPr>
                <w:b/>
                <w:sz w:val="14"/>
              </w:rPr>
            </w:pPr>
            <w:r>
              <w:rPr>
                <w:b/>
                <w:sz w:val="14"/>
              </w:rPr>
              <w:t>13.</w:t>
            </w:r>
          </w:p>
          <w:p>
            <w:pPr>
              <w:pStyle w:val="TableParagraph"/>
              <w:ind w:left="49"/>
              <w:rPr>
                <w:b/>
                <w:sz w:val="14"/>
              </w:rPr>
            </w:pPr>
            <w:r>
              <w:rPr>
                <w:b/>
                <w:sz w:val="14"/>
              </w:rPr>
              <w:t>Dar visto bueno</w:t>
            </w:r>
          </w:p>
        </w:tc>
        <w:tc>
          <w:tcPr>
            <w:tcW w:w="1111" w:type="dxa"/>
          </w:tcPr>
          <w:p>
            <w:pPr>
              <w:pStyle w:val="TableParagraph"/>
              <w:spacing w:before="4"/>
              <w:rPr>
                <w:b/>
                <w:sz w:val="19"/>
              </w:rPr>
            </w:pPr>
          </w:p>
          <w:p>
            <w:pPr>
              <w:pStyle w:val="TableParagraph"/>
              <w:ind w:left="255" w:right="185" w:hanging="44"/>
              <w:rPr>
                <w:sz w:val="14"/>
              </w:rPr>
            </w:pPr>
            <w:r>
              <w:rPr>
                <w:sz w:val="14"/>
              </w:rPr>
              <w:t>Director de Recursos Humanos</w:t>
            </w:r>
          </w:p>
        </w:tc>
        <w:tc>
          <w:tcPr>
            <w:tcW w:w="8559" w:type="dxa"/>
          </w:tcPr>
          <w:p>
            <w:pPr>
              <w:pStyle w:val="TableParagraph"/>
              <w:spacing w:before="210"/>
              <w:ind w:left="85" w:right="87"/>
              <w:rPr>
                <w:sz w:val="22"/>
              </w:rPr>
            </w:pPr>
            <w:r>
              <w:rPr>
                <w:sz w:val="22"/>
              </w:rPr>
              <w:t>Recibe la documentación firma, sella oficio y devuelve, para su envío a la Dirección de Contabilidad del Estado del Ministerio de Finanzas</w:t>
            </w:r>
            <w:r>
              <w:rPr>
                <w:spacing w:val="-3"/>
                <w:sz w:val="22"/>
              </w:rPr>
              <w:t> </w:t>
            </w:r>
            <w:r>
              <w:rPr>
                <w:sz w:val="22"/>
              </w:rPr>
              <w:t>Públicas.</w:t>
            </w:r>
          </w:p>
        </w:tc>
      </w:tr>
      <w:tr>
        <w:trPr>
          <w:trHeight w:val="930" w:hRule="atLeast"/>
        </w:trPr>
        <w:tc>
          <w:tcPr>
            <w:tcW w:w="1159" w:type="dxa"/>
          </w:tcPr>
          <w:p>
            <w:pPr>
              <w:pStyle w:val="TableParagraph"/>
              <w:rPr>
                <w:b/>
                <w:sz w:val="16"/>
              </w:rPr>
            </w:pPr>
          </w:p>
          <w:p>
            <w:pPr>
              <w:pStyle w:val="TableParagraph"/>
              <w:spacing w:before="119"/>
              <w:ind w:right="374"/>
              <w:jc w:val="right"/>
              <w:rPr>
                <w:b/>
                <w:sz w:val="14"/>
              </w:rPr>
            </w:pPr>
            <w:r>
              <w:rPr>
                <w:b/>
                <w:sz w:val="14"/>
              </w:rPr>
              <w:t>14.</w:t>
            </w:r>
          </w:p>
          <w:p>
            <w:pPr>
              <w:pStyle w:val="TableParagraph"/>
              <w:ind w:right="292"/>
              <w:jc w:val="right"/>
              <w:rPr>
                <w:b/>
                <w:sz w:val="14"/>
              </w:rPr>
            </w:pPr>
            <w:r>
              <w:rPr>
                <w:b/>
                <w:sz w:val="14"/>
              </w:rPr>
              <w:t>notificar</w:t>
            </w:r>
          </w:p>
        </w:tc>
        <w:tc>
          <w:tcPr>
            <w:tcW w:w="1111" w:type="dxa"/>
          </w:tcPr>
          <w:p>
            <w:pPr>
              <w:pStyle w:val="TableParagraph"/>
              <w:spacing w:before="61"/>
              <w:ind w:left="95" w:right="83"/>
              <w:jc w:val="center"/>
              <w:rPr>
                <w:sz w:val="14"/>
              </w:rPr>
            </w:pPr>
            <w:r>
              <w:rPr>
                <w:sz w:val="14"/>
              </w:rPr>
              <w:t>Analista de Información Técnica del Departamento de Gestión y</w:t>
            </w:r>
          </w:p>
        </w:tc>
        <w:tc>
          <w:tcPr>
            <w:tcW w:w="8559" w:type="dxa"/>
          </w:tcPr>
          <w:p>
            <w:pPr>
              <w:pStyle w:val="TableParagraph"/>
              <w:spacing w:before="84"/>
              <w:ind w:left="85" w:right="42"/>
              <w:jc w:val="both"/>
              <w:rPr>
                <w:sz w:val="22"/>
              </w:rPr>
            </w:pPr>
            <w:r>
              <w:rPr>
                <w:sz w:val="22"/>
              </w:rPr>
              <w:t>Al recibir oficio de la Dirección de Contabilidad del Estado del Ministerio de Finanzas Públicas, notifica por medio de oficio al jefe inmediato superior del solicitante que el usuario fue desactivado.</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7 de 9</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930" w:hRule="atLeast"/>
        </w:trPr>
        <w:tc>
          <w:tcPr>
            <w:tcW w:w="1159" w:type="dxa"/>
          </w:tcPr>
          <w:p>
            <w:pPr>
              <w:pStyle w:val="TableParagraph"/>
              <w:rPr>
                <w:rFonts w:ascii="Times New Roman"/>
                <w:sz w:val="20"/>
              </w:rPr>
            </w:pPr>
          </w:p>
        </w:tc>
        <w:tc>
          <w:tcPr>
            <w:tcW w:w="1111" w:type="dxa"/>
          </w:tcPr>
          <w:p>
            <w:pPr>
              <w:pStyle w:val="TableParagraph"/>
              <w:spacing w:before="27"/>
              <w:ind w:left="14" w:right="4"/>
              <w:jc w:val="center"/>
              <w:rPr>
                <w:sz w:val="14"/>
              </w:rPr>
            </w:pPr>
            <w:r>
              <w:rPr>
                <w:sz w:val="14"/>
              </w:rPr>
              <w:t>Pago de Nómina</w:t>
            </w:r>
          </w:p>
          <w:p>
            <w:pPr>
              <w:pStyle w:val="TableParagraph"/>
              <w:ind w:left="94" w:right="84"/>
              <w:jc w:val="center"/>
              <w:rPr>
                <w:sz w:val="14"/>
              </w:rPr>
            </w:pPr>
            <w:r>
              <w:rPr>
                <w:sz w:val="14"/>
              </w:rPr>
              <w:t>-DIREH</w:t>
            </w:r>
          </w:p>
        </w:tc>
        <w:tc>
          <w:tcPr>
            <w:tcW w:w="8559" w:type="dxa"/>
          </w:tcPr>
          <w:p>
            <w:pPr>
              <w:pStyle w:val="TableParagraph"/>
              <w:spacing w:before="3"/>
              <w:rPr>
                <w:b/>
                <w:sz w:val="24"/>
              </w:rPr>
            </w:pPr>
          </w:p>
          <w:p>
            <w:pPr>
              <w:pStyle w:val="TableParagraph"/>
              <w:ind w:left="85" w:right="46"/>
              <w:rPr>
                <w:sz w:val="22"/>
              </w:rPr>
            </w:pPr>
            <w:r>
              <w:rPr>
                <w:sz w:val="22"/>
              </w:rPr>
              <w:t>Registra la información del usuario desactivado en un listado en formato Excel, resguarda y custodia la documentación de soporte de cada solicitud.</w:t>
            </w:r>
          </w:p>
        </w:tc>
      </w:tr>
    </w:tbl>
    <w:p>
      <w:pPr>
        <w:pStyle w:val="BodyText"/>
        <w:rPr>
          <w:b/>
          <w:sz w:val="20"/>
        </w:rPr>
      </w:pPr>
    </w:p>
    <w:p>
      <w:pPr>
        <w:pStyle w:val="BodyText"/>
        <w:spacing w:before="9"/>
        <w:rPr>
          <w:b/>
          <w:sz w:val="15"/>
        </w:rPr>
      </w:pPr>
    </w:p>
    <w:p>
      <w:pPr>
        <w:pStyle w:val="ListParagraph"/>
        <w:numPr>
          <w:ilvl w:val="1"/>
          <w:numId w:val="2"/>
        </w:numPr>
        <w:tabs>
          <w:tab w:pos="1543" w:val="left" w:leader="none"/>
          <w:tab w:pos="1544" w:val="left" w:leader="none"/>
        </w:tabs>
        <w:spacing w:line="240" w:lineRule="auto" w:before="92" w:after="0"/>
        <w:ind w:left="1543" w:right="0" w:hanging="697"/>
        <w:jc w:val="left"/>
        <w:rPr>
          <w:b/>
          <w:sz w:val="22"/>
        </w:rPr>
      </w:pPr>
      <w:r>
        <w:rPr>
          <w:b/>
          <w:sz w:val="22"/>
        </w:rPr>
        <w:t>Desactivación de</w:t>
      </w:r>
      <w:r>
        <w:rPr>
          <w:b/>
          <w:spacing w:val="-1"/>
          <w:sz w:val="22"/>
        </w:rPr>
        <w:t> </w:t>
      </w:r>
      <w:r>
        <w:rPr>
          <w:b/>
          <w:sz w:val="22"/>
        </w:rPr>
        <w:t>Usuarios</w:t>
      </w:r>
    </w:p>
    <w:p>
      <w:pPr>
        <w:pStyle w:val="BodyText"/>
        <w:spacing w:before="2"/>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7391"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135" w:right="12"/>
              <w:jc w:val="center"/>
              <w:rPr>
                <w:b/>
                <w:sz w:val="14"/>
              </w:rPr>
            </w:pPr>
            <w:r>
              <w:rPr>
                <w:b/>
                <w:sz w:val="14"/>
              </w:rPr>
              <w:t>1.</w:t>
            </w:r>
          </w:p>
          <w:p>
            <w:pPr>
              <w:pStyle w:val="TableParagraph"/>
              <w:ind w:left="232" w:right="219" w:hanging="3"/>
              <w:jc w:val="center"/>
              <w:rPr>
                <w:b/>
                <w:sz w:val="14"/>
              </w:rPr>
            </w:pPr>
            <w:r>
              <w:rPr>
                <w:b/>
                <w:sz w:val="14"/>
              </w:rPr>
              <w:t>Llenar formulario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95" w:right="84"/>
              <w:jc w:val="center"/>
              <w:rPr>
                <w:sz w:val="14"/>
              </w:rPr>
            </w:pPr>
            <w:r>
              <w:rPr>
                <w:sz w:val="14"/>
              </w:rPr>
              <w:t>Jefe Inmediato Superior del Usuario</w:t>
            </w:r>
          </w:p>
        </w:tc>
        <w:tc>
          <w:tcPr>
            <w:tcW w:w="8559" w:type="dxa"/>
          </w:tcPr>
          <w:p>
            <w:pPr>
              <w:pStyle w:val="TableParagraph"/>
              <w:spacing w:before="25"/>
              <w:ind w:left="85" w:right="45"/>
              <w:jc w:val="both"/>
              <w:rPr>
                <w:sz w:val="22"/>
              </w:rPr>
            </w:pPr>
            <w:r>
              <w:rPr>
                <w:sz w:val="22"/>
              </w:rPr>
              <w:t>El jefe inmediato superior del usuario, es el responsable del cumplimiento de la presentación de la desactivación del usuario ante la Subdirección de Administración de Nómina de la forma siguiente:</w:t>
            </w:r>
          </w:p>
          <w:p>
            <w:pPr>
              <w:pStyle w:val="TableParagraph"/>
              <w:rPr>
                <w:b/>
                <w:sz w:val="22"/>
              </w:rPr>
            </w:pPr>
          </w:p>
          <w:p>
            <w:pPr>
              <w:pStyle w:val="TableParagraph"/>
              <w:numPr>
                <w:ilvl w:val="0"/>
                <w:numId w:val="7"/>
              </w:numPr>
              <w:tabs>
                <w:tab w:pos="806" w:val="left" w:leader="none"/>
              </w:tabs>
              <w:spacing w:line="240" w:lineRule="auto" w:before="1" w:after="0"/>
              <w:ind w:left="805" w:right="43" w:hanging="544"/>
              <w:jc w:val="both"/>
              <w:rPr>
                <w:sz w:val="22"/>
              </w:rPr>
            </w:pPr>
            <w:r>
              <w:rPr>
                <w:sz w:val="22"/>
              </w:rPr>
              <w:t>Cuando un empleado entregue el cargo por renuncia, cambie de puesto o funciones, solicitará la desactivación del usuario en un máximo de </w:t>
            </w:r>
            <w:r>
              <w:rPr>
                <w:b/>
                <w:sz w:val="22"/>
              </w:rPr>
              <w:t>cinco (5) días hábiles anteriores a la fecha efectiva de acción</w:t>
            </w:r>
            <w:r>
              <w:rPr>
                <w:sz w:val="22"/>
              </w:rPr>
              <w:t>, por medio del Formulario RHU-FOR-53 “Creación, actualización, desactivación y reinicio de contraseña de Usuarios en el Sistema GUATENÓMINAS” ante la Subdirección de Administración de Nómina, adjuntando la documentación que respalda el motivo de la desactivación</w:t>
            </w:r>
            <w:r>
              <w:rPr>
                <w:spacing w:val="-1"/>
                <w:sz w:val="22"/>
              </w:rPr>
              <w:t> </w:t>
            </w:r>
            <w:r>
              <w:rPr>
                <w:sz w:val="22"/>
              </w:rPr>
              <w:t>solicitada.</w:t>
            </w:r>
          </w:p>
          <w:p>
            <w:pPr>
              <w:pStyle w:val="TableParagraph"/>
              <w:spacing w:before="10"/>
              <w:rPr>
                <w:b/>
                <w:sz w:val="21"/>
              </w:rPr>
            </w:pPr>
          </w:p>
          <w:p>
            <w:pPr>
              <w:pStyle w:val="TableParagraph"/>
              <w:numPr>
                <w:ilvl w:val="0"/>
                <w:numId w:val="7"/>
              </w:numPr>
              <w:tabs>
                <w:tab w:pos="806" w:val="left" w:leader="none"/>
              </w:tabs>
              <w:spacing w:line="240" w:lineRule="auto" w:before="0" w:after="0"/>
              <w:ind w:left="805" w:right="45" w:hanging="544"/>
              <w:jc w:val="both"/>
              <w:rPr>
                <w:b/>
                <w:sz w:val="22"/>
              </w:rPr>
            </w:pPr>
            <w:r>
              <w:rPr>
                <w:sz w:val="22"/>
              </w:rPr>
              <w:t>Cuando un empleado entregue el cargo por fallecimiento o por suspensión emitida por el Instituto Guatemalteco de Seguridad Social  –IGSS-,  solicitará la desactivación del usuario</w:t>
            </w:r>
            <w:r>
              <w:rPr>
                <w:b/>
                <w:sz w:val="22"/>
              </w:rPr>
              <w:t>, </w:t>
            </w:r>
            <w:r>
              <w:rPr>
                <w:sz w:val="22"/>
              </w:rPr>
              <w:t>vía correo electrónico, </w:t>
            </w:r>
            <w:r>
              <w:rPr>
                <w:b/>
                <w:sz w:val="22"/>
              </w:rPr>
              <w:t>el día de la fecha efectiva de la acción</w:t>
            </w:r>
            <w:r>
              <w:rPr>
                <w:sz w:val="22"/>
              </w:rPr>
              <w:t>, por medio del Formulario RHU-FOR-53 “Creación, actualización, desactivación y reinicio de contraseña de Usuarios en el Sistema GUATENÓMINAS”, ante la Subdirección de Administración de Nómina, adjuntando la documentación que respalda el motivo de la desactivación solicitada. La referida solicitud deberá enviarla al enlace asignado en el Departamento de Gestión y Pago de Nómina de esta Dirección y remitir a la Subdirección de Administración de Nómina la documentación original, en un plazo de </w:t>
            </w:r>
            <w:r>
              <w:rPr>
                <w:b/>
                <w:sz w:val="22"/>
              </w:rPr>
              <w:t>dos (2) días hábiles contados a partir de la fecha efectiva de acción.</w:t>
            </w:r>
          </w:p>
          <w:p>
            <w:pPr>
              <w:pStyle w:val="TableParagraph"/>
              <w:spacing w:before="1"/>
              <w:rPr>
                <w:b/>
                <w:sz w:val="22"/>
              </w:rPr>
            </w:pPr>
          </w:p>
          <w:p>
            <w:pPr>
              <w:pStyle w:val="TableParagraph"/>
              <w:ind w:left="85" w:right="44"/>
              <w:jc w:val="both"/>
              <w:rPr>
                <w:sz w:val="22"/>
              </w:rPr>
            </w:pPr>
            <w:r>
              <w:rPr>
                <w:sz w:val="22"/>
              </w:rPr>
              <w:t>El RHU-FOR-53 “Creación, actualización, desactivación y reinicio de contraseña de Usuarios en el Sistema GUATENÓMINAS y la documentación que respalda el motivo de la desactivación del usuario lo traslada al Director (a) de la Dependencia, para su aprobación.</w:t>
            </w:r>
          </w:p>
        </w:tc>
      </w:tr>
      <w:tr>
        <w:trPr>
          <w:trHeight w:val="1320" w:hRule="atLeast"/>
        </w:trPr>
        <w:tc>
          <w:tcPr>
            <w:tcW w:w="1159" w:type="dxa"/>
          </w:tcPr>
          <w:p>
            <w:pPr>
              <w:pStyle w:val="TableParagraph"/>
              <w:rPr>
                <w:b/>
                <w:sz w:val="16"/>
              </w:rPr>
            </w:pPr>
          </w:p>
          <w:p>
            <w:pPr>
              <w:pStyle w:val="TableParagraph"/>
              <w:spacing w:before="4"/>
              <w:rPr>
                <w:b/>
                <w:sz w:val="13"/>
              </w:rPr>
            </w:pPr>
          </w:p>
          <w:p>
            <w:pPr>
              <w:pStyle w:val="TableParagraph"/>
              <w:ind w:left="135" w:right="12"/>
              <w:jc w:val="center"/>
              <w:rPr>
                <w:b/>
                <w:sz w:val="14"/>
              </w:rPr>
            </w:pPr>
            <w:r>
              <w:rPr>
                <w:b/>
                <w:sz w:val="14"/>
              </w:rPr>
              <w:t>2.</w:t>
            </w:r>
          </w:p>
          <w:p>
            <w:pPr>
              <w:pStyle w:val="TableParagraph"/>
              <w:ind w:left="232" w:right="219" w:firstLine="1"/>
              <w:jc w:val="center"/>
              <w:rPr>
                <w:b/>
                <w:sz w:val="14"/>
              </w:rPr>
            </w:pPr>
            <w:r>
              <w:rPr>
                <w:b/>
                <w:sz w:val="14"/>
              </w:rPr>
              <w:t>Recibir y aprobar formulario</w:t>
            </w:r>
          </w:p>
        </w:tc>
        <w:tc>
          <w:tcPr>
            <w:tcW w:w="1111" w:type="dxa"/>
          </w:tcPr>
          <w:p>
            <w:pPr>
              <w:pStyle w:val="TableParagraph"/>
              <w:rPr>
                <w:b/>
                <w:sz w:val="16"/>
              </w:rPr>
            </w:pPr>
          </w:p>
          <w:p>
            <w:pPr>
              <w:pStyle w:val="TableParagraph"/>
              <w:spacing w:before="4"/>
              <w:rPr>
                <w:b/>
                <w:sz w:val="13"/>
              </w:rPr>
            </w:pPr>
          </w:p>
          <w:p>
            <w:pPr>
              <w:pStyle w:val="TableParagraph"/>
              <w:ind w:left="95" w:right="83"/>
              <w:jc w:val="center"/>
              <w:rPr>
                <w:sz w:val="14"/>
              </w:rPr>
            </w:pPr>
            <w:r>
              <w:rPr>
                <w:sz w:val="14"/>
              </w:rPr>
              <w:t>Director(a) Unidad Ejecutora solicitante</w:t>
            </w:r>
          </w:p>
        </w:tc>
        <w:tc>
          <w:tcPr>
            <w:tcW w:w="8559" w:type="dxa"/>
          </w:tcPr>
          <w:p>
            <w:pPr>
              <w:pStyle w:val="TableParagraph"/>
              <w:spacing w:before="26"/>
              <w:ind w:left="85" w:right="44"/>
              <w:jc w:val="both"/>
              <w:rPr>
                <w:sz w:val="22"/>
              </w:rPr>
            </w:pPr>
            <w:r>
              <w:rPr>
                <w:sz w:val="22"/>
              </w:rPr>
              <w:t>Recibe formulario RHU-FOR-53“Creación, actualización, desactivación y reinicio de contraseña de Usuarios en el Sistema GUATENÓMINAS” y la documentación adjunta, firma, sella y devuelve al Jefe Inmediato Superior del Usuario o para su traslado a la Subdirección de Administración de Nómina de la Dirección de Recursos Humanos</w:t>
            </w:r>
            <w:r>
              <w:rPr>
                <w:spacing w:val="-1"/>
                <w:sz w:val="22"/>
              </w:rPr>
              <w:t> </w:t>
            </w:r>
            <w:r>
              <w:rPr>
                <w:sz w:val="22"/>
              </w:rPr>
              <w:t>-DIREH-.</w:t>
            </w:r>
          </w:p>
        </w:tc>
      </w:tr>
      <w:tr>
        <w:trPr>
          <w:trHeight w:val="1827"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spacing w:before="119"/>
              <w:ind w:left="135" w:right="12"/>
              <w:jc w:val="center"/>
              <w:rPr>
                <w:b/>
                <w:sz w:val="14"/>
              </w:rPr>
            </w:pPr>
            <w:r>
              <w:rPr>
                <w:b/>
                <w:sz w:val="14"/>
              </w:rPr>
              <w:t>3.</w:t>
            </w:r>
          </w:p>
          <w:p>
            <w:pPr>
              <w:pStyle w:val="TableParagraph"/>
              <w:ind w:left="38" w:right="27"/>
              <w:jc w:val="center"/>
              <w:rPr>
                <w:b/>
                <w:sz w:val="14"/>
              </w:rPr>
            </w:pPr>
            <w:r>
              <w:rPr>
                <w:b/>
                <w:sz w:val="14"/>
              </w:rPr>
              <w:t>Desactivar Usuario</w:t>
            </w:r>
          </w:p>
        </w:tc>
        <w:tc>
          <w:tcPr>
            <w:tcW w:w="1111" w:type="dxa"/>
          </w:tcPr>
          <w:p>
            <w:pPr>
              <w:pStyle w:val="TableParagraph"/>
              <w:rPr>
                <w:b/>
                <w:sz w:val="16"/>
              </w:rPr>
            </w:pPr>
          </w:p>
          <w:p>
            <w:pPr>
              <w:pStyle w:val="TableParagraph"/>
              <w:spacing w:before="3"/>
              <w:rPr>
                <w:b/>
                <w:sz w:val="14"/>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6"/>
              <w:ind w:left="85" w:right="44"/>
              <w:jc w:val="both"/>
              <w:rPr>
                <w:sz w:val="22"/>
              </w:rPr>
            </w:pPr>
            <w:r>
              <w:rPr>
                <w:sz w:val="22"/>
              </w:rPr>
              <w:t>Recibe el formulario RHU-FOR-53“Creación, actualización, desactivación y reinicio de contraseña de Usuarios en el Sistema GUATENÓMINAS” y la documentación adjunta.</w:t>
            </w:r>
          </w:p>
          <w:p>
            <w:pPr>
              <w:pStyle w:val="TableParagraph"/>
              <w:ind w:left="85" w:right="44"/>
              <w:jc w:val="both"/>
              <w:rPr>
                <w:sz w:val="22"/>
              </w:rPr>
            </w:pPr>
            <w:r>
              <w:rPr>
                <w:sz w:val="22"/>
              </w:rPr>
              <w:t>Elabora oficio dirigido al Director de Contabilidad del Estado del Ministerio de Finanzas Públicas para solicitar la desactivación del usuario, lo adjunta a la documentación y traslada a la Coordinación del Departamento de Gestión y Pago de Nómina.</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8 de 9</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929" w:hRule="atLeast"/>
        </w:trPr>
        <w:tc>
          <w:tcPr>
            <w:tcW w:w="1159" w:type="dxa"/>
          </w:tcPr>
          <w:p>
            <w:pPr>
              <w:pStyle w:val="TableParagraph"/>
              <w:rPr>
                <w:b/>
                <w:sz w:val="16"/>
              </w:rPr>
            </w:pPr>
          </w:p>
          <w:p>
            <w:pPr>
              <w:pStyle w:val="TableParagraph"/>
              <w:spacing w:before="119"/>
              <w:ind w:left="135" w:right="12"/>
              <w:jc w:val="center"/>
              <w:rPr>
                <w:b/>
                <w:sz w:val="14"/>
              </w:rPr>
            </w:pPr>
            <w:r>
              <w:rPr>
                <w:b/>
                <w:sz w:val="14"/>
              </w:rPr>
              <w:t>4.</w:t>
            </w:r>
          </w:p>
          <w:p>
            <w:pPr>
              <w:pStyle w:val="TableParagraph"/>
              <w:ind w:left="36" w:right="25"/>
              <w:jc w:val="center"/>
              <w:rPr>
                <w:b/>
                <w:sz w:val="14"/>
              </w:rPr>
            </w:pPr>
            <w:r>
              <w:rPr>
                <w:b/>
                <w:sz w:val="14"/>
              </w:rPr>
              <w:t>Rubricar oficio</w:t>
            </w:r>
          </w:p>
        </w:tc>
        <w:tc>
          <w:tcPr>
            <w:tcW w:w="1111" w:type="dxa"/>
          </w:tcPr>
          <w:p>
            <w:pPr>
              <w:pStyle w:val="TableParagraph"/>
              <w:spacing w:before="61"/>
              <w:ind w:left="35" w:right="22"/>
              <w:jc w:val="center"/>
              <w:rPr>
                <w:sz w:val="14"/>
              </w:rPr>
            </w:pPr>
            <w:r>
              <w:rPr>
                <w:sz w:val="14"/>
              </w:rPr>
              <w:t>Coordinador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tabs>
                <w:tab w:pos="4702" w:val="left" w:leader="none"/>
              </w:tabs>
              <w:spacing w:before="210"/>
              <w:ind w:left="85" w:right="87"/>
              <w:rPr>
                <w:sz w:val="22"/>
              </w:rPr>
            </w:pPr>
            <w:r>
              <w:rPr>
                <w:sz w:val="22"/>
              </w:rPr>
              <w:t>Recibe  la  documentación,  revisa</w:t>
            </w:r>
            <w:r>
              <w:rPr>
                <w:spacing w:val="43"/>
                <w:sz w:val="22"/>
              </w:rPr>
              <w:t> </w:t>
            </w:r>
            <w:r>
              <w:rPr>
                <w:sz w:val="22"/>
              </w:rPr>
              <w:t>y</w:t>
            </w:r>
            <w:r>
              <w:rPr>
                <w:spacing w:val="57"/>
                <w:sz w:val="22"/>
              </w:rPr>
              <w:t> </w:t>
            </w:r>
            <w:r>
              <w:rPr>
                <w:sz w:val="22"/>
              </w:rPr>
              <w:t>rubrica</w:t>
              <w:tab/>
              <w:t>el oficio de solicitud y lo traslada al Subdirector de Administración de Nómina de la</w:t>
            </w:r>
            <w:r>
              <w:rPr>
                <w:spacing w:val="-3"/>
                <w:sz w:val="22"/>
              </w:rPr>
              <w:t> </w:t>
            </w:r>
            <w:r>
              <w:rPr>
                <w:sz w:val="22"/>
              </w:rPr>
              <w:t>-DIREH-.</w:t>
            </w:r>
          </w:p>
        </w:tc>
      </w:tr>
      <w:tr>
        <w:trPr>
          <w:trHeight w:val="930" w:hRule="atLeast"/>
        </w:trPr>
        <w:tc>
          <w:tcPr>
            <w:tcW w:w="1159" w:type="dxa"/>
          </w:tcPr>
          <w:p>
            <w:pPr>
              <w:pStyle w:val="TableParagraph"/>
              <w:rPr>
                <w:b/>
                <w:sz w:val="16"/>
              </w:rPr>
            </w:pPr>
          </w:p>
          <w:p>
            <w:pPr>
              <w:pStyle w:val="TableParagraph"/>
              <w:spacing w:before="119"/>
              <w:ind w:left="135" w:right="12"/>
              <w:jc w:val="center"/>
              <w:rPr>
                <w:b/>
                <w:sz w:val="14"/>
              </w:rPr>
            </w:pPr>
            <w:r>
              <w:rPr>
                <w:b/>
                <w:sz w:val="14"/>
              </w:rPr>
              <w:t>5.</w:t>
            </w:r>
          </w:p>
          <w:p>
            <w:pPr>
              <w:pStyle w:val="TableParagraph"/>
              <w:ind w:left="36" w:right="27"/>
              <w:jc w:val="center"/>
              <w:rPr>
                <w:b/>
                <w:sz w:val="14"/>
              </w:rPr>
            </w:pPr>
            <w:r>
              <w:rPr>
                <w:b/>
                <w:sz w:val="14"/>
              </w:rPr>
              <w:t>Firmar oficio</w:t>
            </w:r>
          </w:p>
        </w:tc>
        <w:tc>
          <w:tcPr>
            <w:tcW w:w="1111" w:type="dxa"/>
          </w:tcPr>
          <w:p>
            <w:pPr>
              <w:pStyle w:val="TableParagraph"/>
              <w:spacing w:before="142"/>
              <w:ind w:left="45" w:right="32" w:firstLine="54"/>
              <w:jc w:val="both"/>
              <w:rPr>
                <w:sz w:val="14"/>
              </w:rPr>
            </w:pPr>
            <w:r>
              <w:rPr>
                <w:sz w:val="14"/>
              </w:rPr>
              <w:t>Subdirector de Administración de Nómina de la</w:t>
            </w:r>
          </w:p>
          <w:p>
            <w:pPr>
              <w:pStyle w:val="TableParagraph"/>
              <w:spacing w:line="160" w:lineRule="exact"/>
              <w:ind w:left="290"/>
              <w:rPr>
                <w:sz w:val="14"/>
              </w:rPr>
            </w:pPr>
            <w:r>
              <w:rPr>
                <w:sz w:val="14"/>
              </w:rPr>
              <w:t>-DIREH-</w:t>
            </w:r>
          </w:p>
        </w:tc>
        <w:tc>
          <w:tcPr>
            <w:tcW w:w="8559" w:type="dxa"/>
          </w:tcPr>
          <w:p>
            <w:pPr>
              <w:pStyle w:val="TableParagraph"/>
              <w:tabs>
                <w:tab w:pos="4477" w:val="left" w:leader="none"/>
              </w:tabs>
              <w:spacing w:before="210"/>
              <w:ind w:left="85" w:right="46"/>
              <w:rPr>
                <w:sz w:val="22"/>
              </w:rPr>
            </w:pPr>
            <w:r>
              <w:rPr>
                <w:sz w:val="22"/>
              </w:rPr>
              <w:t>Recibe  la  documentación, </w:t>
            </w:r>
            <w:r>
              <w:rPr>
                <w:spacing w:val="49"/>
                <w:sz w:val="22"/>
              </w:rPr>
              <w:t> </w:t>
            </w:r>
            <w:r>
              <w:rPr>
                <w:sz w:val="22"/>
              </w:rPr>
              <w:t>revisa, </w:t>
            </w:r>
            <w:r>
              <w:rPr>
                <w:spacing w:val="17"/>
                <w:sz w:val="22"/>
              </w:rPr>
              <w:t> </w:t>
            </w:r>
            <w:r>
              <w:rPr>
                <w:sz w:val="22"/>
              </w:rPr>
              <w:t>firma</w:t>
              <w:tab/>
              <w:t>y lo traslada al Director de Recursos Humanos</w:t>
            </w:r>
          </w:p>
        </w:tc>
      </w:tr>
      <w:tr>
        <w:trPr>
          <w:trHeight w:val="1067" w:hRule="atLeast"/>
        </w:trPr>
        <w:tc>
          <w:tcPr>
            <w:tcW w:w="1159" w:type="dxa"/>
          </w:tcPr>
          <w:p>
            <w:pPr>
              <w:pStyle w:val="TableParagraph"/>
              <w:rPr>
                <w:b/>
                <w:sz w:val="16"/>
              </w:rPr>
            </w:pPr>
          </w:p>
          <w:p>
            <w:pPr>
              <w:pStyle w:val="TableParagraph"/>
              <w:spacing w:before="3"/>
              <w:rPr>
                <w:b/>
                <w:sz w:val="16"/>
              </w:rPr>
            </w:pPr>
          </w:p>
          <w:p>
            <w:pPr>
              <w:pStyle w:val="TableParagraph"/>
              <w:ind w:left="135" w:right="12"/>
              <w:jc w:val="center"/>
              <w:rPr>
                <w:b/>
                <w:sz w:val="14"/>
              </w:rPr>
            </w:pPr>
            <w:r>
              <w:rPr>
                <w:b/>
                <w:sz w:val="14"/>
              </w:rPr>
              <w:t>6.</w:t>
            </w:r>
          </w:p>
          <w:p>
            <w:pPr>
              <w:pStyle w:val="TableParagraph"/>
              <w:ind w:left="19" w:right="12"/>
              <w:jc w:val="center"/>
              <w:rPr>
                <w:b/>
                <w:sz w:val="14"/>
              </w:rPr>
            </w:pPr>
            <w:r>
              <w:rPr>
                <w:b/>
                <w:sz w:val="14"/>
              </w:rPr>
              <w:t>Dar visto bueno</w:t>
            </w:r>
          </w:p>
        </w:tc>
        <w:tc>
          <w:tcPr>
            <w:tcW w:w="1111" w:type="dxa"/>
          </w:tcPr>
          <w:p>
            <w:pPr>
              <w:pStyle w:val="TableParagraph"/>
              <w:rPr>
                <w:b/>
                <w:sz w:val="16"/>
              </w:rPr>
            </w:pPr>
          </w:p>
          <w:p>
            <w:pPr>
              <w:pStyle w:val="TableParagraph"/>
              <w:spacing w:before="107"/>
              <w:ind w:left="255" w:right="185" w:hanging="44"/>
              <w:rPr>
                <w:sz w:val="14"/>
              </w:rPr>
            </w:pPr>
            <w:r>
              <w:rPr>
                <w:sz w:val="14"/>
              </w:rPr>
              <w:t>Director de Recursos Humanos</w:t>
            </w:r>
          </w:p>
        </w:tc>
        <w:tc>
          <w:tcPr>
            <w:tcW w:w="8559" w:type="dxa"/>
          </w:tcPr>
          <w:p>
            <w:pPr>
              <w:pStyle w:val="TableParagraph"/>
              <w:spacing w:before="25"/>
              <w:ind w:left="85" w:right="43"/>
              <w:jc w:val="both"/>
              <w:rPr>
                <w:sz w:val="22"/>
              </w:rPr>
            </w:pPr>
            <w:r>
              <w:rPr>
                <w:sz w:val="22"/>
              </w:rPr>
              <w:t>Recibe la documentación, firma y sella el oficio de solicitud y autoriza su traslado a la Dirección de Contabilidad del Estado del Ministerio de Finanzas Públicas, lo devuelve al Analista de Información Técnica del Depto. de Gestión y Pago de Nómina de la DIREH, para su traslado al MINFIN.</w:t>
            </w:r>
          </w:p>
        </w:tc>
      </w:tr>
      <w:tr>
        <w:trPr>
          <w:trHeight w:val="1574" w:hRule="atLeast"/>
        </w:trPr>
        <w:tc>
          <w:tcPr>
            <w:tcW w:w="1159"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135" w:right="12"/>
              <w:jc w:val="center"/>
              <w:rPr>
                <w:b/>
                <w:sz w:val="14"/>
              </w:rPr>
            </w:pPr>
            <w:r>
              <w:rPr>
                <w:b/>
                <w:sz w:val="14"/>
              </w:rPr>
              <w:t>7.</w:t>
            </w:r>
          </w:p>
          <w:p>
            <w:pPr>
              <w:pStyle w:val="TableParagraph"/>
              <w:ind w:left="43" w:right="27"/>
              <w:jc w:val="center"/>
              <w:rPr>
                <w:b/>
                <w:sz w:val="14"/>
              </w:rPr>
            </w:pPr>
            <w:r>
              <w:rPr>
                <w:b/>
                <w:sz w:val="14"/>
              </w:rPr>
              <w:t>Notificar y archivar</w:t>
            </w:r>
          </w:p>
        </w:tc>
        <w:tc>
          <w:tcPr>
            <w:tcW w:w="1111" w:type="dxa"/>
          </w:tcPr>
          <w:p>
            <w:pPr>
              <w:pStyle w:val="TableParagraph"/>
              <w:spacing w:before="4"/>
              <w:rPr>
                <w:b/>
                <w:sz w:val="19"/>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spacing w:line="160" w:lineRule="exact"/>
              <w:ind w:left="94" w:right="84"/>
              <w:jc w:val="center"/>
              <w:rPr>
                <w:sz w:val="14"/>
              </w:rPr>
            </w:pPr>
            <w:r>
              <w:rPr>
                <w:sz w:val="14"/>
              </w:rPr>
              <w:t>-DIREH</w:t>
            </w:r>
          </w:p>
        </w:tc>
        <w:tc>
          <w:tcPr>
            <w:tcW w:w="8559" w:type="dxa"/>
          </w:tcPr>
          <w:p>
            <w:pPr>
              <w:pStyle w:val="TableParagraph"/>
              <w:spacing w:before="26"/>
              <w:ind w:left="85" w:right="44"/>
              <w:jc w:val="both"/>
              <w:rPr>
                <w:sz w:val="22"/>
              </w:rPr>
            </w:pPr>
            <w:r>
              <w:rPr>
                <w:sz w:val="22"/>
              </w:rPr>
              <w:t>Al recibir el oficio de respuesta de la Dirección de Contabilidad del Estado del Ministerio de Finanzas Públicas, elabora oficio dirigido al Director de la Unidad Ejecutora solicitante y traslada a la Coordinación.</w:t>
            </w:r>
          </w:p>
          <w:p>
            <w:pPr>
              <w:pStyle w:val="TableParagraph"/>
              <w:spacing w:before="11"/>
              <w:rPr>
                <w:b/>
                <w:sz w:val="21"/>
              </w:rPr>
            </w:pPr>
          </w:p>
          <w:p>
            <w:pPr>
              <w:pStyle w:val="TableParagraph"/>
              <w:ind w:left="85" w:right="47"/>
              <w:jc w:val="both"/>
              <w:rPr>
                <w:sz w:val="22"/>
              </w:rPr>
            </w:pPr>
            <w:r>
              <w:rPr>
                <w:sz w:val="22"/>
              </w:rPr>
              <w:t>Registra la información del usuario desactivado en el listado de control interno, en formato Excel.</w:t>
            </w:r>
          </w:p>
        </w:tc>
      </w:tr>
      <w:tr>
        <w:trPr>
          <w:trHeight w:val="929" w:hRule="atLeast"/>
        </w:trPr>
        <w:tc>
          <w:tcPr>
            <w:tcW w:w="1159" w:type="dxa"/>
          </w:tcPr>
          <w:p>
            <w:pPr>
              <w:pStyle w:val="TableParagraph"/>
              <w:rPr>
                <w:b/>
                <w:sz w:val="16"/>
              </w:rPr>
            </w:pPr>
          </w:p>
          <w:p>
            <w:pPr>
              <w:pStyle w:val="TableParagraph"/>
              <w:spacing w:before="119"/>
              <w:ind w:left="135" w:right="12"/>
              <w:jc w:val="center"/>
              <w:rPr>
                <w:b/>
                <w:sz w:val="14"/>
              </w:rPr>
            </w:pPr>
            <w:r>
              <w:rPr>
                <w:b/>
                <w:sz w:val="14"/>
              </w:rPr>
              <w:t>8.</w:t>
            </w:r>
          </w:p>
          <w:p>
            <w:pPr>
              <w:pStyle w:val="TableParagraph"/>
              <w:ind w:left="36" w:right="25"/>
              <w:jc w:val="center"/>
              <w:rPr>
                <w:b/>
                <w:sz w:val="14"/>
              </w:rPr>
            </w:pPr>
            <w:r>
              <w:rPr>
                <w:b/>
                <w:sz w:val="14"/>
              </w:rPr>
              <w:t>Rubricar oficio</w:t>
            </w:r>
          </w:p>
        </w:tc>
        <w:tc>
          <w:tcPr>
            <w:tcW w:w="1111" w:type="dxa"/>
          </w:tcPr>
          <w:p>
            <w:pPr>
              <w:pStyle w:val="TableParagraph"/>
              <w:spacing w:before="60"/>
              <w:ind w:left="33" w:right="20" w:hanging="2"/>
              <w:jc w:val="center"/>
              <w:rPr>
                <w:sz w:val="14"/>
              </w:rPr>
            </w:pPr>
            <w:r>
              <w:rPr>
                <w:sz w:val="14"/>
              </w:rPr>
              <w:t>Coordinador del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tabs>
                <w:tab w:pos="2507" w:val="left" w:leader="none"/>
              </w:tabs>
              <w:spacing w:before="210"/>
              <w:ind w:left="85" w:right="46"/>
              <w:rPr>
                <w:sz w:val="22"/>
              </w:rPr>
            </w:pPr>
            <w:r>
              <w:rPr>
                <w:sz w:val="22"/>
              </w:rPr>
              <w:t>Recibe </w:t>
            </w:r>
            <w:r>
              <w:rPr>
                <w:spacing w:val="4"/>
                <w:sz w:val="22"/>
              </w:rPr>
              <w:t> </w:t>
            </w:r>
            <w:r>
              <w:rPr>
                <w:sz w:val="22"/>
              </w:rPr>
              <w:t>oficio, </w:t>
            </w:r>
            <w:r>
              <w:rPr>
                <w:spacing w:val="5"/>
                <w:sz w:val="22"/>
              </w:rPr>
              <w:t> </w:t>
            </w:r>
            <w:r>
              <w:rPr>
                <w:sz w:val="22"/>
              </w:rPr>
              <w:t>revisa,</w:t>
              <w:tab/>
              <w:t>rubrica y lo traslada al Subdirector de Administración de Nómina de</w:t>
            </w:r>
            <w:r>
              <w:rPr>
                <w:spacing w:val="-1"/>
                <w:sz w:val="22"/>
              </w:rPr>
              <w:t> </w:t>
            </w:r>
            <w:r>
              <w:rPr>
                <w:sz w:val="22"/>
              </w:rPr>
              <w:t>la-DIREH-.</w:t>
            </w:r>
          </w:p>
        </w:tc>
      </w:tr>
      <w:tr>
        <w:trPr>
          <w:trHeight w:val="930" w:hRule="atLeast"/>
        </w:trPr>
        <w:tc>
          <w:tcPr>
            <w:tcW w:w="1159" w:type="dxa"/>
          </w:tcPr>
          <w:p>
            <w:pPr>
              <w:pStyle w:val="TableParagraph"/>
              <w:rPr>
                <w:b/>
                <w:sz w:val="16"/>
              </w:rPr>
            </w:pPr>
          </w:p>
          <w:p>
            <w:pPr>
              <w:pStyle w:val="TableParagraph"/>
              <w:spacing w:before="119"/>
              <w:ind w:left="135" w:right="12"/>
              <w:jc w:val="center"/>
              <w:rPr>
                <w:b/>
                <w:sz w:val="14"/>
              </w:rPr>
            </w:pPr>
            <w:r>
              <w:rPr>
                <w:b/>
                <w:sz w:val="14"/>
              </w:rPr>
              <w:t>9.</w:t>
            </w:r>
          </w:p>
          <w:p>
            <w:pPr>
              <w:pStyle w:val="TableParagraph"/>
              <w:ind w:left="36" w:right="27"/>
              <w:jc w:val="center"/>
              <w:rPr>
                <w:b/>
                <w:sz w:val="14"/>
              </w:rPr>
            </w:pPr>
            <w:r>
              <w:rPr>
                <w:b/>
                <w:sz w:val="14"/>
              </w:rPr>
              <w:t>Firmar oficio</w:t>
            </w:r>
          </w:p>
        </w:tc>
        <w:tc>
          <w:tcPr>
            <w:tcW w:w="1111" w:type="dxa"/>
          </w:tcPr>
          <w:p>
            <w:pPr>
              <w:pStyle w:val="TableParagraph"/>
              <w:spacing w:before="142"/>
              <w:ind w:left="45" w:right="32" w:firstLine="54"/>
              <w:jc w:val="both"/>
              <w:rPr>
                <w:sz w:val="14"/>
              </w:rPr>
            </w:pPr>
            <w:r>
              <w:rPr>
                <w:sz w:val="14"/>
              </w:rPr>
              <w:t>Subdirector de Administración de Nómina de la</w:t>
            </w:r>
          </w:p>
          <w:p>
            <w:pPr>
              <w:pStyle w:val="TableParagraph"/>
              <w:spacing w:line="160" w:lineRule="exact"/>
              <w:ind w:left="290"/>
              <w:rPr>
                <w:sz w:val="14"/>
              </w:rPr>
            </w:pPr>
            <w:r>
              <w:rPr>
                <w:sz w:val="14"/>
              </w:rPr>
              <w:t>-DIREH-</w:t>
            </w:r>
          </w:p>
        </w:tc>
        <w:tc>
          <w:tcPr>
            <w:tcW w:w="8559" w:type="dxa"/>
          </w:tcPr>
          <w:p>
            <w:pPr>
              <w:pStyle w:val="TableParagraph"/>
              <w:spacing w:before="210"/>
              <w:ind w:left="85" w:right="46"/>
              <w:rPr>
                <w:sz w:val="22"/>
              </w:rPr>
            </w:pPr>
            <w:r>
              <w:rPr>
                <w:sz w:val="22"/>
              </w:rPr>
              <w:t>Recibe oficio de solicitud, firma, sella y traslada al Analista para su envío a la Dependencia del Ministerio de Educación que corresponda.</w:t>
            </w:r>
          </w:p>
        </w:tc>
      </w:tr>
      <w:tr>
        <w:trPr>
          <w:trHeight w:val="1182" w:hRule="atLeast"/>
        </w:trPr>
        <w:tc>
          <w:tcPr>
            <w:tcW w:w="1159" w:type="dxa"/>
          </w:tcPr>
          <w:p>
            <w:pPr>
              <w:pStyle w:val="TableParagraph"/>
              <w:rPr>
                <w:b/>
                <w:sz w:val="16"/>
              </w:rPr>
            </w:pPr>
          </w:p>
          <w:p>
            <w:pPr>
              <w:pStyle w:val="TableParagraph"/>
              <w:spacing w:before="3"/>
              <w:rPr>
                <w:b/>
                <w:sz w:val="21"/>
              </w:rPr>
            </w:pPr>
          </w:p>
          <w:p>
            <w:pPr>
              <w:pStyle w:val="TableParagraph"/>
              <w:ind w:right="374"/>
              <w:jc w:val="right"/>
              <w:rPr>
                <w:b/>
                <w:sz w:val="14"/>
              </w:rPr>
            </w:pPr>
            <w:r>
              <w:rPr>
                <w:b/>
                <w:sz w:val="14"/>
              </w:rPr>
              <w:t>10.</w:t>
            </w:r>
          </w:p>
          <w:p>
            <w:pPr>
              <w:pStyle w:val="TableParagraph"/>
              <w:ind w:right="284"/>
              <w:jc w:val="right"/>
              <w:rPr>
                <w:b/>
                <w:sz w:val="14"/>
              </w:rPr>
            </w:pPr>
            <w:r>
              <w:rPr>
                <w:b/>
                <w:sz w:val="14"/>
              </w:rPr>
              <w:t>Archivar</w:t>
            </w:r>
          </w:p>
        </w:tc>
        <w:tc>
          <w:tcPr>
            <w:tcW w:w="1111" w:type="dxa"/>
          </w:tcPr>
          <w:p>
            <w:pPr>
              <w:pStyle w:val="TableParagraph"/>
              <w:spacing w:before="25"/>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10"/>
              <w:ind w:left="85" w:right="46"/>
              <w:rPr>
                <w:sz w:val="22"/>
              </w:rPr>
            </w:pPr>
            <w:r>
              <w:rPr>
                <w:sz w:val="22"/>
              </w:rPr>
              <w:t>Traslada el oficio a la Dirección de la Dependencia solicitante, resguarda y custodia la documentación de soporte de cada usuario.</w:t>
            </w:r>
          </w:p>
        </w:tc>
      </w:tr>
    </w:tbl>
    <w:p>
      <w:pPr>
        <w:pStyle w:val="BodyText"/>
        <w:rPr>
          <w:b/>
          <w:sz w:val="20"/>
        </w:rPr>
      </w:pPr>
    </w:p>
    <w:p>
      <w:pPr>
        <w:pStyle w:val="BodyText"/>
        <w:spacing w:before="10"/>
        <w:rPr>
          <w:b/>
          <w:sz w:val="15"/>
        </w:rPr>
      </w:pPr>
    </w:p>
    <w:p>
      <w:pPr>
        <w:pStyle w:val="ListParagraph"/>
        <w:numPr>
          <w:ilvl w:val="1"/>
          <w:numId w:val="2"/>
        </w:numPr>
        <w:tabs>
          <w:tab w:pos="1545" w:val="left" w:leader="none"/>
          <w:tab w:pos="1546" w:val="left" w:leader="none"/>
        </w:tabs>
        <w:spacing w:line="240" w:lineRule="auto" w:before="92" w:after="0"/>
        <w:ind w:left="1546" w:right="0" w:hanging="699"/>
        <w:jc w:val="left"/>
        <w:rPr>
          <w:b/>
          <w:sz w:val="22"/>
        </w:rPr>
      </w:pPr>
      <w:r>
        <w:rPr>
          <w:b/>
          <w:sz w:val="22"/>
        </w:rPr>
        <w:t>Control, Seguimiento y Confirmación anual de</w:t>
      </w:r>
      <w:r>
        <w:rPr>
          <w:b/>
          <w:spacing w:val="-2"/>
          <w:sz w:val="22"/>
        </w:rPr>
        <w:t> </w:t>
      </w:r>
      <w:r>
        <w:rPr>
          <w:b/>
          <w:sz w:val="22"/>
        </w:rPr>
        <w:t>usuarios</w:t>
      </w:r>
    </w:p>
    <w:p>
      <w:pPr>
        <w:pStyle w:val="BodyText"/>
        <w:spacing w:before="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2332"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135" w:right="12"/>
              <w:jc w:val="center"/>
              <w:rPr>
                <w:b/>
                <w:sz w:val="14"/>
              </w:rPr>
            </w:pPr>
            <w:r>
              <w:rPr>
                <w:b/>
                <w:sz w:val="14"/>
              </w:rPr>
              <w:t>1.</w:t>
            </w:r>
          </w:p>
          <w:p>
            <w:pPr>
              <w:pStyle w:val="TableParagraph"/>
              <w:ind w:left="22" w:right="12"/>
              <w:jc w:val="center"/>
              <w:rPr>
                <w:b/>
                <w:sz w:val="14"/>
              </w:rPr>
            </w:pPr>
            <w:r>
              <w:rPr>
                <w:b/>
                <w:sz w:val="14"/>
              </w:rPr>
              <w:t>Solicitar reporte</w:t>
            </w:r>
          </w:p>
        </w:tc>
        <w:tc>
          <w:tcPr>
            <w:tcW w:w="1111" w:type="dxa"/>
          </w:tcPr>
          <w:p>
            <w:pPr>
              <w:pStyle w:val="TableParagraph"/>
              <w:rPr>
                <w:b/>
                <w:sz w:val="16"/>
              </w:rPr>
            </w:pPr>
          </w:p>
          <w:p>
            <w:pPr>
              <w:pStyle w:val="TableParagraph"/>
              <w:rPr>
                <w:b/>
                <w:sz w:val="16"/>
              </w:rPr>
            </w:pPr>
          </w:p>
          <w:p>
            <w:pPr>
              <w:pStyle w:val="TableParagraph"/>
              <w:spacing w:before="3"/>
              <w:rPr>
                <w:b/>
                <w:sz w:val="20"/>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spacing w:before="1"/>
              <w:ind w:left="94" w:right="84"/>
              <w:jc w:val="center"/>
              <w:rPr>
                <w:sz w:val="14"/>
              </w:rPr>
            </w:pPr>
            <w:r>
              <w:rPr>
                <w:sz w:val="14"/>
              </w:rPr>
              <w:t>-DIREH -</w:t>
            </w:r>
          </w:p>
        </w:tc>
        <w:tc>
          <w:tcPr>
            <w:tcW w:w="8559" w:type="dxa"/>
          </w:tcPr>
          <w:p>
            <w:pPr>
              <w:pStyle w:val="TableParagraph"/>
              <w:spacing w:before="26"/>
              <w:ind w:left="85" w:right="44"/>
              <w:jc w:val="both"/>
              <w:rPr>
                <w:sz w:val="22"/>
              </w:rPr>
            </w:pPr>
            <w:r>
              <w:rPr>
                <w:sz w:val="22"/>
              </w:rPr>
              <w:t>Durante los primeros cinco (5) días hábiles de los meses de mayo y octubre de cada año, elabora oficio para solicitar a la Dirección de Contabilidad del Estado del Ministerio de Finanzas Públicas el reporte de usuarios activos e inactivos dentro del Sistema de GUATENÓMINAS.</w:t>
            </w:r>
          </w:p>
          <w:p>
            <w:pPr>
              <w:pStyle w:val="TableParagraph"/>
              <w:rPr>
                <w:b/>
                <w:sz w:val="22"/>
              </w:rPr>
            </w:pPr>
          </w:p>
          <w:p>
            <w:pPr>
              <w:pStyle w:val="TableParagraph"/>
              <w:ind w:left="85" w:right="45"/>
              <w:jc w:val="both"/>
              <w:rPr>
                <w:sz w:val="22"/>
              </w:rPr>
            </w:pPr>
            <w:r>
              <w:rPr>
                <w:sz w:val="22"/>
              </w:rPr>
              <w:t>Al recibir el reporte de usuarios activos e inactivos dentro del Sistema de GUATENÓMINAS revisa contra su control interno y realiza las gestiones que corresponda por las diferencias o incongruencias que determine y las traslada al Coordinador del Departamento de Gestión y Pago de Nómina.</w:t>
            </w:r>
          </w:p>
        </w:tc>
      </w:tr>
      <w:tr>
        <w:trPr>
          <w:trHeight w:val="930" w:hRule="atLeast"/>
        </w:trPr>
        <w:tc>
          <w:tcPr>
            <w:tcW w:w="1159" w:type="dxa"/>
          </w:tcPr>
          <w:p>
            <w:pPr>
              <w:pStyle w:val="TableParagraph"/>
              <w:spacing w:before="142"/>
              <w:ind w:left="135" w:right="12"/>
              <w:jc w:val="center"/>
              <w:rPr>
                <w:b/>
                <w:sz w:val="14"/>
              </w:rPr>
            </w:pPr>
            <w:r>
              <w:rPr>
                <w:b/>
                <w:sz w:val="14"/>
              </w:rPr>
              <w:t>2.</w:t>
            </w:r>
          </w:p>
          <w:p>
            <w:pPr>
              <w:pStyle w:val="TableParagraph"/>
              <w:ind w:left="60" w:right="50" w:hanging="1"/>
              <w:jc w:val="center"/>
              <w:rPr>
                <w:b/>
                <w:sz w:val="14"/>
              </w:rPr>
            </w:pPr>
            <w:r>
              <w:rPr>
                <w:b/>
                <w:sz w:val="14"/>
              </w:rPr>
              <w:t>Recibir informe de        incongruencias</w:t>
            </w:r>
          </w:p>
        </w:tc>
        <w:tc>
          <w:tcPr>
            <w:tcW w:w="1111" w:type="dxa"/>
          </w:tcPr>
          <w:p>
            <w:pPr>
              <w:pStyle w:val="TableParagraph"/>
              <w:spacing w:before="142"/>
              <w:ind w:left="33" w:right="20" w:hanging="1"/>
              <w:jc w:val="center"/>
              <w:rPr>
                <w:sz w:val="14"/>
              </w:rPr>
            </w:pPr>
            <w:r>
              <w:rPr>
                <w:sz w:val="14"/>
              </w:rPr>
              <w:t>Coordinador Del Departamento de Gestión y Pago de</w:t>
            </w:r>
            <w:r>
              <w:rPr>
                <w:spacing w:val="-8"/>
                <w:sz w:val="14"/>
              </w:rPr>
              <w:t> </w:t>
            </w:r>
            <w:r>
              <w:rPr>
                <w:sz w:val="14"/>
              </w:rPr>
              <w:t>Nómina</w:t>
            </w:r>
          </w:p>
        </w:tc>
        <w:tc>
          <w:tcPr>
            <w:tcW w:w="8559" w:type="dxa"/>
          </w:tcPr>
          <w:p>
            <w:pPr>
              <w:pStyle w:val="TableParagraph"/>
              <w:spacing w:before="210"/>
              <w:ind w:left="85" w:right="46"/>
              <w:rPr>
                <w:sz w:val="22"/>
              </w:rPr>
            </w:pPr>
            <w:r>
              <w:rPr>
                <w:sz w:val="22"/>
              </w:rPr>
              <w:t>Recibe vía correo electrónico el informe de las diferencias o incongruencias y las notifica por la misma vía al Subdirector de Administración de Nómina.</w:t>
            </w:r>
          </w:p>
        </w:tc>
      </w:tr>
      <w:tr>
        <w:trPr>
          <w:trHeight w:val="1067" w:hRule="atLeast"/>
        </w:trPr>
        <w:tc>
          <w:tcPr>
            <w:tcW w:w="1159" w:type="dxa"/>
          </w:tcPr>
          <w:p>
            <w:pPr>
              <w:pStyle w:val="TableParagraph"/>
              <w:rPr>
                <w:b/>
                <w:sz w:val="16"/>
              </w:rPr>
            </w:pPr>
          </w:p>
          <w:p>
            <w:pPr>
              <w:pStyle w:val="TableParagraph"/>
              <w:spacing w:before="3"/>
              <w:rPr>
                <w:b/>
                <w:sz w:val="16"/>
              </w:rPr>
            </w:pPr>
          </w:p>
          <w:p>
            <w:pPr>
              <w:pStyle w:val="TableParagraph"/>
              <w:ind w:left="135" w:right="12"/>
              <w:jc w:val="center"/>
              <w:rPr>
                <w:b/>
                <w:sz w:val="14"/>
              </w:rPr>
            </w:pPr>
            <w:r>
              <w:rPr>
                <w:b/>
                <w:sz w:val="14"/>
              </w:rPr>
              <w:t>3.</w:t>
            </w:r>
          </w:p>
          <w:p>
            <w:pPr>
              <w:pStyle w:val="TableParagraph"/>
              <w:ind w:left="36" w:right="26"/>
              <w:jc w:val="center"/>
              <w:rPr>
                <w:b/>
                <w:sz w:val="14"/>
              </w:rPr>
            </w:pPr>
            <w:r>
              <w:rPr>
                <w:b/>
                <w:sz w:val="14"/>
              </w:rPr>
              <w:t>Elaborar oficio</w:t>
            </w:r>
          </w:p>
        </w:tc>
        <w:tc>
          <w:tcPr>
            <w:tcW w:w="1111" w:type="dxa"/>
          </w:tcPr>
          <w:p>
            <w:pPr>
              <w:pStyle w:val="TableParagraph"/>
              <w:rPr>
                <w:b/>
                <w:sz w:val="16"/>
              </w:rPr>
            </w:pPr>
          </w:p>
          <w:p>
            <w:pPr>
              <w:pStyle w:val="TableParagraph"/>
              <w:spacing w:before="107"/>
              <w:ind w:left="95" w:right="84"/>
              <w:jc w:val="center"/>
              <w:rPr>
                <w:sz w:val="14"/>
              </w:rPr>
            </w:pPr>
            <w:r>
              <w:rPr>
                <w:sz w:val="14"/>
              </w:rPr>
              <w:t>Jefe Inmediato Superior del Usuario</w:t>
            </w:r>
          </w:p>
        </w:tc>
        <w:tc>
          <w:tcPr>
            <w:tcW w:w="8559" w:type="dxa"/>
          </w:tcPr>
          <w:p>
            <w:pPr>
              <w:pStyle w:val="TableParagraph"/>
              <w:spacing w:before="25"/>
              <w:ind w:left="85" w:right="45"/>
              <w:jc w:val="both"/>
              <w:rPr>
                <w:sz w:val="22"/>
              </w:rPr>
            </w:pPr>
            <w:r>
              <w:rPr>
                <w:sz w:val="22"/>
              </w:rPr>
              <w:t>Con fecha máxima el 26 de noviembre de cada año deberá presentar ante la Subdirección de Administración de Nómina de la Dirección de Recursos Humanos el oficio para confirmar los usuarios que continuarán activos durante el Ejercicio Fiscal que corresponda, adjuntando únicamente el formulario RHU-FOR-53“Creación,</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57" w:right="450"/>
              <w:jc w:val="center"/>
              <w:rPr>
                <w:sz w:val="16"/>
              </w:rPr>
            </w:pPr>
            <w:r>
              <w:rPr>
                <w:sz w:val="16"/>
              </w:rPr>
              <w:t>INSTRUCTIVO </w:t>
            </w:r>
          </w:p>
          <w:p>
            <w:pPr>
              <w:pStyle w:val="TableParagraph"/>
              <w:spacing w:line="270" w:lineRule="atLeast" w:before="27"/>
              <w:ind w:left="461" w:right="450"/>
              <w:jc w:val="center"/>
              <w:rPr>
                <w:b/>
                <w:sz w:val="24"/>
              </w:rPr>
            </w:pPr>
            <w:r>
              <w:rPr>
                <w:b/>
                <w:sz w:val="24"/>
              </w:rPr>
              <w:t>CREACIÓN, ACTUALIZACIÓN, DESACTIVACIÓN Y REINICIO DE CONTRASEÑA DE USUARIOS EN GUATENÓMINAS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2"/>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RHU-INS-20</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9 de 9</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067" w:hRule="atLeast"/>
        </w:trPr>
        <w:tc>
          <w:tcPr>
            <w:tcW w:w="1159" w:type="dxa"/>
          </w:tcPr>
          <w:p>
            <w:pPr>
              <w:pStyle w:val="TableParagraph"/>
              <w:rPr>
                <w:rFonts w:ascii="Times New Roman"/>
                <w:sz w:val="18"/>
              </w:rPr>
            </w:pPr>
          </w:p>
        </w:tc>
        <w:tc>
          <w:tcPr>
            <w:tcW w:w="1111" w:type="dxa"/>
          </w:tcPr>
          <w:p>
            <w:pPr>
              <w:pStyle w:val="TableParagraph"/>
              <w:rPr>
                <w:rFonts w:ascii="Times New Roman"/>
                <w:sz w:val="18"/>
              </w:rPr>
            </w:pPr>
          </w:p>
        </w:tc>
        <w:tc>
          <w:tcPr>
            <w:tcW w:w="8559" w:type="dxa"/>
          </w:tcPr>
          <w:p>
            <w:pPr>
              <w:pStyle w:val="TableParagraph"/>
              <w:spacing w:before="26"/>
              <w:ind w:left="85" w:right="44"/>
              <w:jc w:val="both"/>
              <w:rPr>
                <w:sz w:val="22"/>
              </w:rPr>
            </w:pPr>
            <w:r>
              <w:rPr>
                <w:sz w:val="22"/>
              </w:rPr>
              <w:t>actualización, desactivación y reinicio de contraseña de Usuarios en el Sistema GUATENÓMINAS”, marcando en la acción “confirmación usuario”. Si el 26 de noviembre es un día inhábil deberá presentarse el día hábil inmediato siguiente. El oficio lo traslada al Director de la Dependencia.</w:t>
            </w:r>
          </w:p>
        </w:tc>
      </w:tr>
      <w:tr>
        <w:trPr>
          <w:trHeight w:val="1068" w:hRule="atLeast"/>
        </w:trPr>
        <w:tc>
          <w:tcPr>
            <w:tcW w:w="1159" w:type="dxa"/>
          </w:tcPr>
          <w:p>
            <w:pPr>
              <w:pStyle w:val="TableParagraph"/>
              <w:spacing w:before="3"/>
              <w:rPr>
                <w:b/>
                <w:sz w:val="18"/>
              </w:rPr>
            </w:pPr>
          </w:p>
          <w:p>
            <w:pPr>
              <w:pStyle w:val="TableParagraph"/>
              <w:ind w:left="135" w:right="12"/>
              <w:jc w:val="center"/>
              <w:rPr>
                <w:b/>
                <w:sz w:val="14"/>
              </w:rPr>
            </w:pPr>
            <w:r>
              <w:rPr>
                <w:b/>
                <w:sz w:val="14"/>
              </w:rPr>
              <w:t>4.</w:t>
            </w:r>
          </w:p>
          <w:p>
            <w:pPr>
              <w:pStyle w:val="TableParagraph"/>
              <w:ind w:left="232" w:right="219" w:firstLine="1"/>
              <w:jc w:val="center"/>
              <w:rPr>
                <w:b/>
                <w:sz w:val="14"/>
              </w:rPr>
            </w:pPr>
            <w:r>
              <w:rPr>
                <w:b/>
                <w:sz w:val="14"/>
              </w:rPr>
              <w:t>Recibir y aprobar formulario</w:t>
            </w:r>
          </w:p>
        </w:tc>
        <w:tc>
          <w:tcPr>
            <w:tcW w:w="1111" w:type="dxa"/>
          </w:tcPr>
          <w:p>
            <w:pPr>
              <w:pStyle w:val="TableParagraph"/>
              <w:spacing w:before="3"/>
              <w:rPr>
                <w:b/>
                <w:sz w:val="18"/>
              </w:rPr>
            </w:pPr>
          </w:p>
          <w:p>
            <w:pPr>
              <w:pStyle w:val="TableParagraph"/>
              <w:ind w:left="95" w:right="83"/>
              <w:jc w:val="center"/>
              <w:rPr>
                <w:sz w:val="14"/>
              </w:rPr>
            </w:pPr>
            <w:r>
              <w:rPr>
                <w:sz w:val="14"/>
              </w:rPr>
              <w:t>Director(a) Unidad Ejecutora solicitante</w:t>
            </w:r>
          </w:p>
        </w:tc>
        <w:tc>
          <w:tcPr>
            <w:tcW w:w="8559" w:type="dxa"/>
          </w:tcPr>
          <w:p>
            <w:pPr>
              <w:pStyle w:val="TableParagraph"/>
              <w:spacing w:before="26"/>
              <w:ind w:left="85" w:right="44"/>
              <w:jc w:val="both"/>
              <w:rPr>
                <w:sz w:val="22"/>
              </w:rPr>
            </w:pPr>
            <w:r>
              <w:rPr>
                <w:sz w:val="22"/>
              </w:rPr>
              <w:t>Recibe formulario RHU-FOR-53 “Creación, actualización, desactivación y reinicio de contraseña de Usuarios en el Sistema GUATENÓMINAS”, firma, sella y devuelve al interesado para su traslado a la Subdirección de Administración de Nómina de la Dirección de Recursos Humanos -DIREH-.</w:t>
            </w:r>
          </w:p>
        </w:tc>
      </w:tr>
      <w:tr>
        <w:trPr>
          <w:trHeight w:val="2332"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135" w:right="12"/>
              <w:jc w:val="center"/>
              <w:rPr>
                <w:b/>
                <w:sz w:val="14"/>
              </w:rPr>
            </w:pPr>
            <w:r>
              <w:rPr>
                <w:b/>
                <w:sz w:val="14"/>
              </w:rPr>
              <w:t>5.</w:t>
            </w:r>
          </w:p>
          <w:p>
            <w:pPr>
              <w:pStyle w:val="TableParagraph"/>
              <w:ind w:left="36" w:right="26"/>
              <w:jc w:val="center"/>
              <w:rPr>
                <w:b/>
                <w:sz w:val="14"/>
              </w:rPr>
            </w:pPr>
            <w:r>
              <w:rPr>
                <w:b/>
                <w:sz w:val="14"/>
              </w:rPr>
              <w:t>Elaborar oficio</w:t>
            </w:r>
          </w:p>
        </w:tc>
        <w:tc>
          <w:tcPr>
            <w:tcW w:w="1111" w:type="dxa"/>
          </w:tcPr>
          <w:p>
            <w:pPr>
              <w:pStyle w:val="TableParagraph"/>
              <w:rPr>
                <w:b/>
                <w:sz w:val="16"/>
              </w:rPr>
            </w:pPr>
          </w:p>
          <w:p>
            <w:pPr>
              <w:pStyle w:val="TableParagraph"/>
              <w:rPr>
                <w:b/>
                <w:sz w:val="16"/>
              </w:rPr>
            </w:pPr>
          </w:p>
          <w:p>
            <w:pPr>
              <w:pStyle w:val="TableParagraph"/>
              <w:spacing w:before="2"/>
              <w:rPr>
                <w:b/>
                <w:sz w:val="20"/>
              </w:rPr>
            </w:pPr>
          </w:p>
          <w:p>
            <w:pPr>
              <w:pStyle w:val="TableParagraph"/>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5"/>
              <w:ind w:left="85" w:right="44"/>
              <w:jc w:val="both"/>
              <w:rPr>
                <w:sz w:val="22"/>
              </w:rPr>
            </w:pPr>
            <w:r>
              <w:rPr>
                <w:sz w:val="22"/>
              </w:rPr>
              <w:t>Recibe formulario RHU-FOR-53“Creación, actualización, desactivación y reinicio de contraseña de Usuarios en el Sistema GUATENÓMINAS” y de conformidad con su control de usuarios activos procede a revisar los usuarios que continuarán activos para el Ejercicio Fiscal que corresponda.</w:t>
            </w:r>
          </w:p>
          <w:p>
            <w:pPr>
              <w:pStyle w:val="TableParagraph"/>
              <w:spacing w:before="11"/>
              <w:rPr>
                <w:b/>
                <w:sz w:val="21"/>
              </w:rPr>
            </w:pPr>
          </w:p>
          <w:p>
            <w:pPr>
              <w:pStyle w:val="TableParagraph"/>
              <w:ind w:left="85" w:right="45"/>
              <w:jc w:val="both"/>
              <w:rPr>
                <w:sz w:val="22"/>
              </w:rPr>
            </w:pPr>
            <w:r>
              <w:rPr>
                <w:sz w:val="22"/>
              </w:rPr>
              <w:t>Si no se confirma alguno de los usuarios, procede a elaborar oficio dirigido al Director de Contabilidad del Estado del Ministerio de Finanzas Públicas solicitando la desactivación de los usuarios y traslada a la Coordinación del Departamento de Gestión y Pago de Nómina.</w:t>
            </w:r>
          </w:p>
        </w:tc>
      </w:tr>
      <w:tr>
        <w:trPr>
          <w:trHeight w:val="929" w:hRule="atLeast"/>
        </w:trPr>
        <w:tc>
          <w:tcPr>
            <w:tcW w:w="1159" w:type="dxa"/>
          </w:tcPr>
          <w:p>
            <w:pPr>
              <w:pStyle w:val="TableParagraph"/>
              <w:rPr>
                <w:b/>
                <w:sz w:val="16"/>
              </w:rPr>
            </w:pPr>
          </w:p>
          <w:p>
            <w:pPr>
              <w:pStyle w:val="TableParagraph"/>
              <w:spacing w:before="119"/>
              <w:ind w:left="135" w:right="12"/>
              <w:jc w:val="center"/>
              <w:rPr>
                <w:b/>
                <w:sz w:val="14"/>
              </w:rPr>
            </w:pPr>
            <w:r>
              <w:rPr>
                <w:b/>
                <w:sz w:val="14"/>
              </w:rPr>
              <w:t>6.</w:t>
            </w:r>
          </w:p>
          <w:p>
            <w:pPr>
              <w:pStyle w:val="TableParagraph"/>
              <w:ind w:left="36" w:right="25"/>
              <w:jc w:val="center"/>
              <w:rPr>
                <w:b/>
                <w:sz w:val="14"/>
              </w:rPr>
            </w:pPr>
            <w:r>
              <w:rPr>
                <w:b/>
                <w:sz w:val="14"/>
              </w:rPr>
              <w:t>Rubricar oficio</w:t>
            </w:r>
          </w:p>
        </w:tc>
        <w:tc>
          <w:tcPr>
            <w:tcW w:w="1111" w:type="dxa"/>
          </w:tcPr>
          <w:p>
            <w:pPr>
              <w:pStyle w:val="TableParagraph"/>
              <w:spacing w:before="60"/>
              <w:ind w:left="35" w:right="22"/>
              <w:jc w:val="center"/>
              <w:rPr>
                <w:sz w:val="14"/>
              </w:rPr>
            </w:pPr>
            <w:r>
              <w:rPr>
                <w:sz w:val="14"/>
              </w:rPr>
              <w:t>Coordinador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tabs>
                <w:tab w:pos="2507" w:val="left" w:leader="none"/>
              </w:tabs>
              <w:spacing w:before="210"/>
              <w:ind w:left="85" w:right="46"/>
              <w:rPr>
                <w:sz w:val="22"/>
              </w:rPr>
            </w:pPr>
            <w:r>
              <w:rPr>
                <w:sz w:val="22"/>
              </w:rPr>
              <w:t>Recibe </w:t>
            </w:r>
            <w:r>
              <w:rPr>
                <w:spacing w:val="4"/>
                <w:sz w:val="22"/>
              </w:rPr>
              <w:t> </w:t>
            </w:r>
            <w:r>
              <w:rPr>
                <w:sz w:val="22"/>
              </w:rPr>
              <w:t>oficio, </w:t>
            </w:r>
            <w:r>
              <w:rPr>
                <w:spacing w:val="5"/>
                <w:sz w:val="22"/>
              </w:rPr>
              <w:t> </w:t>
            </w:r>
            <w:r>
              <w:rPr>
                <w:sz w:val="22"/>
              </w:rPr>
              <w:t>revisa,</w:t>
              <w:tab/>
              <w:t>rubrica y lo traslada al Subdirector de Administración de Nómina de la</w:t>
            </w:r>
            <w:r>
              <w:rPr>
                <w:spacing w:val="-1"/>
                <w:sz w:val="22"/>
              </w:rPr>
              <w:t> </w:t>
            </w:r>
            <w:r>
              <w:rPr>
                <w:sz w:val="22"/>
              </w:rPr>
              <w:t>-DIREH-.</w:t>
            </w:r>
          </w:p>
        </w:tc>
      </w:tr>
      <w:tr>
        <w:trPr>
          <w:trHeight w:val="930" w:hRule="atLeast"/>
        </w:trPr>
        <w:tc>
          <w:tcPr>
            <w:tcW w:w="1159" w:type="dxa"/>
          </w:tcPr>
          <w:p>
            <w:pPr>
              <w:pStyle w:val="TableParagraph"/>
              <w:rPr>
                <w:b/>
                <w:sz w:val="16"/>
              </w:rPr>
            </w:pPr>
          </w:p>
          <w:p>
            <w:pPr>
              <w:pStyle w:val="TableParagraph"/>
              <w:spacing w:before="119"/>
              <w:ind w:left="135" w:right="12"/>
              <w:jc w:val="center"/>
              <w:rPr>
                <w:b/>
                <w:sz w:val="14"/>
              </w:rPr>
            </w:pPr>
            <w:r>
              <w:rPr>
                <w:b/>
                <w:sz w:val="14"/>
              </w:rPr>
              <w:t>7.</w:t>
            </w:r>
          </w:p>
          <w:p>
            <w:pPr>
              <w:pStyle w:val="TableParagraph"/>
              <w:ind w:left="36" w:right="27"/>
              <w:jc w:val="center"/>
              <w:rPr>
                <w:b/>
                <w:sz w:val="14"/>
              </w:rPr>
            </w:pPr>
            <w:r>
              <w:rPr>
                <w:b/>
                <w:sz w:val="14"/>
              </w:rPr>
              <w:t>Firmar oficio</w:t>
            </w:r>
          </w:p>
        </w:tc>
        <w:tc>
          <w:tcPr>
            <w:tcW w:w="1111" w:type="dxa"/>
          </w:tcPr>
          <w:p>
            <w:pPr>
              <w:pStyle w:val="TableParagraph"/>
              <w:spacing w:before="142"/>
              <w:ind w:left="45" w:right="32" w:firstLine="54"/>
              <w:jc w:val="both"/>
              <w:rPr>
                <w:sz w:val="14"/>
              </w:rPr>
            </w:pPr>
            <w:r>
              <w:rPr>
                <w:sz w:val="14"/>
              </w:rPr>
              <w:t>Subdirector de Administración de Nómina de la</w:t>
            </w:r>
          </w:p>
          <w:p>
            <w:pPr>
              <w:pStyle w:val="TableParagraph"/>
              <w:spacing w:line="160" w:lineRule="exact"/>
              <w:ind w:left="290"/>
              <w:rPr>
                <w:sz w:val="14"/>
              </w:rPr>
            </w:pPr>
            <w:r>
              <w:rPr>
                <w:sz w:val="14"/>
              </w:rPr>
              <w:t>-DIREH-</w:t>
            </w:r>
          </w:p>
        </w:tc>
        <w:tc>
          <w:tcPr>
            <w:tcW w:w="8559" w:type="dxa"/>
          </w:tcPr>
          <w:p>
            <w:pPr>
              <w:pStyle w:val="TableParagraph"/>
              <w:spacing w:before="3"/>
              <w:rPr>
                <w:b/>
                <w:sz w:val="29"/>
              </w:rPr>
            </w:pPr>
          </w:p>
          <w:p>
            <w:pPr>
              <w:pStyle w:val="TableParagraph"/>
              <w:ind w:left="85"/>
              <w:rPr>
                <w:sz w:val="22"/>
              </w:rPr>
            </w:pPr>
            <w:r>
              <w:rPr>
                <w:sz w:val="22"/>
              </w:rPr>
              <w:t>Recibe oficio, revisa, rubrica y traslada el mismo al Director de Recursos Humanos.</w:t>
            </w:r>
          </w:p>
        </w:tc>
      </w:tr>
      <w:tr>
        <w:trPr>
          <w:trHeight w:val="929" w:hRule="atLeast"/>
        </w:trPr>
        <w:tc>
          <w:tcPr>
            <w:tcW w:w="1159" w:type="dxa"/>
          </w:tcPr>
          <w:p>
            <w:pPr>
              <w:pStyle w:val="TableParagraph"/>
              <w:rPr>
                <w:b/>
                <w:sz w:val="16"/>
              </w:rPr>
            </w:pPr>
          </w:p>
          <w:p>
            <w:pPr>
              <w:pStyle w:val="TableParagraph"/>
              <w:spacing w:before="117"/>
              <w:ind w:left="135" w:right="12"/>
              <w:jc w:val="center"/>
              <w:rPr>
                <w:b/>
                <w:sz w:val="14"/>
              </w:rPr>
            </w:pPr>
            <w:r>
              <w:rPr>
                <w:b/>
                <w:sz w:val="14"/>
              </w:rPr>
              <w:t>8.</w:t>
            </w:r>
          </w:p>
          <w:p>
            <w:pPr>
              <w:pStyle w:val="TableParagraph"/>
              <w:ind w:left="19" w:right="12"/>
              <w:jc w:val="center"/>
              <w:rPr>
                <w:b/>
                <w:sz w:val="14"/>
              </w:rPr>
            </w:pPr>
            <w:r>
              <w:rPr>
                <w:b/>
                <w:sz w:val="14"/>
              </w:rPr>
              <w:t>Dar visto bueno</w:t>
            </w:r>
          </w:p>
        </w:tc>
        <w:tc>
          <w:tcPr>
            <w:tcW w:w="1111" w:type="dxa"/>
          </w:tcPr>
          <w:p>
            <w:pPr>
              <w:pStyle w:val="TableParagraph"/>
              <w:spacing w:before="2"/>
              <w:rPr>
                <w:b/>
                <w:sz w:val="19"/>
              </w:rPr>
            </w:pPr>
          </w:p>
          <w:p>
            <w:pPr>
              <w:pStyle w:val="TableParagraph"/>
              <w:spacing w:before="1"/>
              <w:ind w:left="255" w:right="185" w:hanging="44"/>
              <w:rPr>
                <w:sz w:val="14"/>
              </w:rPr>
            </w:pPr>
            <w:r>
              <w:rPr>
                <w:sz w:val="14"/>
              </w:rPr>
              <w:t>Director de Recursos Humanos</w:t>
            </w:r>
          </w:p>
        </w:tc>
        <w:tc>
          <w:tcPr>
            <w:tcW w:w="8559" w:type="dxa"/>
          </w:tcPr>
          <w:p>
            <w:pPr>
              <w:pStyle w:val="TableParagraph"/>
              <w:spacing w:before="210"/>
              <w:ind w:left="85" w:right="46"/>
              <w:rPr>
                <w:sz w:val="22"/>
              </w:rPr>
            </w:pPr>
            <w:r>
              <w:rPr>
                <w:sz w:val="22"/>
              </w:rPr>
              <w:t>Recibe oficio de solicitud, firma, sella y autoriza su traslado a la Dirección de Contabilidad del Estado del Ministerio de Finanzas Públicas.</w:t>
            </w:r>
          </w:p>
        </w:tc>
      </w:tr>
      <w:tr>
        <w:trPr>
          <w:trHeight w:val="2079"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135" w:right="12"/>
              <w:jc w:val="center"/>
              <w:rPr>
                <w:b/>
                <w:sz w:val="14"/>
              </w:rPr>
            </w:pPr>
            <w:r>
              <w:rPr>
                <w:b/>
                <w:sz w:val="14"/>
              </w:rPr>
              <w:t>9.</w:t>
            </w:r>
          </w:p>
          <w:p>
            <w:pPr>
              <w:pStyle w:val="TableParagraph"/>
              <w:ind w:left="35" w:right="27"/>
              <w:jc w:val="center"/>
              <w:rPr>
                <w:b/>
                <w:sz w:val="14"/>
              </w:rPr>
            </w:pPr>
            <w:r>
              <w:rPr>
                <w:b/>
                <w:sz w:val="14"/>
              </w:rPr>
              <w:t>Notificar</w:t>
            </w:r>
          </w:p>
        </w:tc>
        <w:tc>
          <w:tcPr>
            <w:tcW w:w="1111" w:type="dxa"/>
          </w:tcPr>
          <w:p>
            <w:pPr>
              <w:pStyle w:val="TableParagraph"/>
              <w:rPr>
                <w:b/>
                <w:sz w:val="16"/>
              </w:rPr>
            </w:pPr>
          </w:p>
          <w:p>
            <w:pPr>
              <w:pStyle w:val="TableParagraph"/>
              <w:rPr>
                <w:b/>
                <w:sz w:val="16"/>
              </w:rPr>
            </w:pPr>
          </w:p>
          <w:p>
            <w:pPr>
              <w:pStyle w:val="TableParagraph"/>
              <w:spacing w:before="106"/>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6"/>
              <w:ind w:left="85" w:right="46"/>
              <w:jc w:val="both"/>
              <w:rPr>
                <w:sz w:val="22"/>
              </w:rPr>
            </w:pPr>
            <w:r>
              <w:rPr>
                <w:sz w:val="22"/>
              </w:rPr>
              <w:t>Al recibir el oficio de la Dirección de Contabilidad del Estado del Ministerio de Finanzas Públicas, registra la información de la desactivación en un listado en formato</w:t>
            </w:r>
            <w:r>
              <w:rPr>
                <w:spacing w:val="-1"/>
                <w:sz w:val="22"/>
              </w:rPr>
              <w:t> </w:t>
            </w:r>
            <w:r>
              <w:rPr>
                <w:sz w:val="22"/>
              </w:rPr>
              <w:t>Excel.</w:t>
            </w:r>
          </w:p>
          <w:p>
            <w:pPr>
              <w:pStyle w:val="TableParagraph"/>
              <w:spacing w:before="11"/>
              <w:rPr>
                <w:b/>
                <w:sz w:val="21"/>
              </w:rPr>
            </w:pPr>
          </w:p>
          <w:p>
            <w:pPr>
              <w:pStyle w:val="TableParagraph"/>
              <w:ind w:left="85" w:right="44"/>
              <w:jc w:val="both"/>
              <w:rPr>
                <w:sz w:val="22"/>
              </w:rPr>
            </w:pPr>
            <w:r>
              <w:rPr>
                <w:sz w:val="22"/>
              </w:rPr>
              <w:t>Elabora oficio dirigido al Director(a) de la Unidad Ejecutora, lo adjunta a una copia del oficio de respuesta de la Dirección de Contabilidad de Estado del Ministerio de Finanzas Públicas y lo traslada a la Coordinación del Departamento de Gestión y Pago de Nómina.</w:t>
            </w:r>
          </w:p>
        </w:tc>
      </w:tr>
      <w:tr>
        <w:trPr>
          <w:trHeight w:val="930" w:hRule="atLeast"/>
        </w:trPr>
        <w:tc>
          <w:tcPr>
            <w:tcW w:w="1159" w:type="dxa"/>
          </w:tcPr>
          <w:p>
            <w:pPr>
              <w:pStyle w:val="TableParagraph"/>
              <w:rPr>
                <w:b/>
                <w:sz w:val="16"/>
              </w:rPr>
            </w:pPr>
          </w:p>
          <w:p>
            <w:pPr>
              <w:pStyle w:val="TableParagraph"/>
              <w:spacing w:before="119"/>
              <w:ind w:left="578"/>
              <w:rPr>
                <w:b/>
                <w:sz w:val="14"/>
              </w:rPr>
            </w:pPr>
            <w:r>
              <w:rPr>
                <w:b/>
                <w:sz w:val="14"/>
              </w:rPr>
              <w:t>10.</w:t>
            </w:r>
          </w:p>
          <w:p>
            <w:pPr>
              <w:pStyle w:val="TableParagraph"/>
              <w:ind w:left="85"/>
              <w:rPr>
                <w:b/>
                <w:sz w:val="14"/>
              </w:rPr>
            </w:pPr>
            <w:r>
              <w:rPr>
                <w:b/>
                <w:sz w:val="14"/>
              </w:rPr>
              <w:t>Rubricar oficio</w:t>
            </w:r>
          </w:p>
        </w:tc>
        <w:tc>
          <w:tcPr>
            <w:tcW w:w="1111" w:type="dxa"/>
          </w:tcPr>
          <w:p>
            <w:pPr>
              <w:pStyle w:val="TableParagraph"/>
              <w:spacing w:before="61"/>
              <w:ind w:left="35" w:right="22"/>
              <w:jc w:val="center"/>
              <w:rPr>
                <w:sz w:val="14"/>
              </w:rPr>
            </w:pPr>
            <w:r>
              <w:rPr>
                <w:sz w:val="14"/>
              </w:rPr>
              <w:t>Coordinador Departamento de Gestión y Pago de</w:t>
            </w:r>
            <w:r>
              <w:rPr>
                <w:spacing w:val="-8"/>
                <w:sz w:val="14"/>
              </w:rPr>
              <w:t> </w:t>
            </w:r>
            <w:r>
              <w:rPr>
                <w:sz w:val="14"/>
              </w:rPr>
              <w:t>Nómina de la</w:t>
            </w:r>
            <w:r>
              <w:rPr>
                <w:spacing w:val="-5"/>
                <w:sz w:val="14"/>
              </w:rPr>
              <w:t> </w:t>
            </w:r>
            <w:r>
              <w:rPr>
                <w:sz w:val="14"/>
              </w:rPr>
              <w:t>-DIREH-</w:t>
            </w:r>
          </w:p>
        </w:tc>
        <w:tc>
          <w:tcPr>
            <w:tcW w:w="8559" w:type="dxa"/>
          </w:tcPr>
          <w:p>
            <w:pPr>
              <w:pStyle w:val="TableParagraph"/>
              <w:spacing w:before="210"/>
              <w:ind w:left="85" w:right="46"/>
              <w:rPr>
                <w:sz w:val="22"/>
              </w:rPr>
            </w:pPr>
            <w:r>
              <w:rPr>
                <w:sz w:val="22"/>
              </w:rPr>
              <w:t>Recibe el oficio, revisa, rubrica y traslada el mismo al Subdirector de Administración de Nómina de la -DIREH-.</w:t>
            </w:r>
          </w:p>
        </w:tc>
      </w:tr>
      <w:tr>
        <w:trPr>
          <w:trHeight w:val="929" w:hRule="atLeast"/>
        </w:trPr>
        <w:tc>
          <w:tcPr>
            <w:tcW w:w="1159" w:type="dxa"/>
          </w:tcPr>
          <w:p>
            <w:pPr>
              <w:pStyle w:val="TableParagraph"/>
              <w:rPr>
                <w:b/>
                <w:sz w:val="16"/>
              </w:rPr>
            </w:pPr>
          </w:p>
          <w:p>
            <w:pPr>
              <w:pStyle w:val="TableParagraph"/>
              <w:spacing w:before="117"/>
              <w:ind w:left="578"/>
              <w:rPr>
                <w:b/>
                <w:sz w:val="14"/>
              </w:rPr>
            </w:pPr>
            <w:r>
              <w:rPr>
                <w:b/>
                <w:sz w:val="14"/>
              </w:rPr>
              <w:t>11.</w:t>
            </w:r>
          </w:p>
          <w:p>
            <w:pPr>
              <w:pStyle w:val="TableParagraph"/>
              <w:spacing w:before="1"/>
              <w:ind w:left="154"/>
              <w:rPr>
                <w:b/>
                <w:sz w:val="14"/>
              </w:rPr>
            </w:pPr>
            <w:r>
              <w:rPr>
                <w:b/>
                <w:sz w:val="14"/>
              </w:rPr>
              <w:t>Firmar oficio</w:t>
            </w:r>
          </w:p>
        </w:tc>
        <w:tc>
          <w:tcPr>
            <w:tcW w:w="1111" w:type="dxa"/>
          </w:tcPr>
          <w:p>
            <w:pPr>
              <w:pStyle w:val="TableParagraph"/>
              <w:spacing w:before="141"/>
              <w:ind w:left="45" w:right="32" w:firstLine="54"/>
              <w:jc w:val="both"/>
              <w:rPr>
                <w:sz w:val="14"/>
              </w:rPr>
            </w:pPr>
            <w:r>
              <w:rPr>
                <w:sz w:val="14"/>
              </w:rPr>
              <w:t>Subdirector de Administración de Nómina de la</w:t>
            </w:r>
          </w:p>
          <w:p>
            <w:pPr>
              <w:pStyle w:val="TableParagraph"/>
              <w:ind w:left="290"/>
              <w:rPr>
                <w:sz w:val="14"/>
              </w:rPr>
            </w:pPr>
            <w:r>
              <w:rPr>
                <w:sz w:val="14"/>
              </w:rPr>
              <w:t>-DIREH-</w:t>
            </w:r>
          </w:p>
        </w:tc>
        <w:tc>
          <w:tcPr>
            <w:tcW w:w="8559" w:type="dxa"/>
          </w:tcPr>
          <w:p>
            <w:pPr>
              <w:pStyle w:val="TableParagraph"/>
              <w:tabs>
                <w:tab w:pos="4104" w:val="left" w:leader="none"/>
              </w:tabs>
              <w:spacing w:before="210"/>
              <w:ind w:left="85" w:right="46"/>
              <w:rPr>
                <w:sz w:val="22"/>
              </w:rPr>
            </w:pPr>
            <w:r>
              <w:rPr>
                <w:sz w:val="22"/>
              </w:rPr>
              <w:t>Recibe  oficio,  firma,  sella</w:t>
            </w:r>
            <w:r>
              <w:rPr>
                <w:spacing w:val="60"/>
                <w:sz w:val="22"/>
              </w:rPr>
              <w:t> </w:t>
            </w:r>
            <w:r>
              <w:rPr>
                <w:sz w:val="22"/>
              </w:rPr>
              <w:t>y  traslada</w:t>
              <w:tab/>
              <w:t>para su envío al Director(a) de la Unidad Ejecutora</w:t>
            </w:r>
          </w:p>
        </w:tc>
      </w:tr>
      <w:tr>
        <w:trPr>
          <w:trHeight w:val="1183" w:hRule="atLeast"/>
        </w:trPr>
        <w:tc>
          <w:tcPr>
            <w:tcW w:w="1159" w:type="dxa"/>
          </w:tcPr>
          <w:p>
            <w:pPr>
              <w:pStyle w:val="TableParagraph"/>
              <w:rPr>
                <w:b/>
                <w:sz w:val="16"/>
              </w:rPr>
            </w:pPr>
          </w:p>
          <w:p>
            <w:pPr>
              <w:pStyle w:val="TableParagraph"/>
              <w:spacing w:before="3"/>
              <w:rPr>
                <w:b/>
                <w:sz w:val="14"/>
              </w:rPr>
            </w:pPr>
          </w:p>
          <w:p>
            <w:pPr>
              <w:pStyle w:val="TableParagraph"/>
              <w:ind w:left="578"/>
              <w:rPr>
                <w:b/>
                <w:sz w:val="14"/>
              </w:rPr>
            </w:pPr>
            <w:r>
              <w:rPr>
                <w:b/>
                <w:sz w:val="14"/>
              </w:rPr>
              <w:t>12.</w:t>
            </w:r>
          </w:p>
          <w:p>
            <w:pPr>
              <w:pStyle w:val="TableParagraph"/>
              <w:ind w:left="305" w:right="208" w:hanging="69"/>
              <w:rPr>
                <w:b/>
                <w:sz w:val="14"/>
              </w:rPr>
            </w:pPr>
            <w:r>
              <w:rPr>
                <w:b/>
                <w:sz w:val="14"/>
              </w:rPr>
              <w:t>Notificar y archivar</w:t>
            </w:r>
          </w:p>
        </w:tc>
        <w:tc>
          <w:tcPr>
            <w:tcW w:w="1111" w:type="dxa"/>
          </w:tcPr>
          <w:p>
            <w:pPr>
              <w:pStyle w:val="TableParagraph"/>
              <w:spacing w:before="27"/>
              <w:ind w:left="35" w:right="22"/>
              <w:jc w:val="center"/>
              <w:rPr>
                <w:sz w:val="14"/>
              </w:rPr>
            </w:pPr>
            <w:r>
              <w:rPr>
                <w:sz w:val="14"/>
              </w:rPr>
              <w:t>Analista de Información Técnica del Departamento de Gestión y Pago de</w:t>
            </w:r>
            <w:r>
              <w:rPr>
                <w:spacing w:val="-8"/>
                <w:sz w:val="14"/>
              </w:rPr>
              <w:t> </w:t>
            </w:r>
            <w:r>
              <w:rPr>
                <w:sz w:val="14"/>
              </w:rPr>
              <w:t>Nómina</w:t>
            </w:r>
          </w:p>
          <w:p>
            <w:pPr>
              <w:pStyle w:val="TableParagraph"/>
              <w:ind w:left="94" w:right="84"/>
              <w:jc w:val="center"/>
              <w:rPr>
                <w:sz w:val="14"/>
              </w:rPr>
            </w:pPr>
            <w:r>
              <w:rPr>
                <w:sz w:val="14"/>
              </w:rPr>
              <w:t>-DIREH</w:t>
            </w:r>
          </w:p>
        </w:tc>
        <w:tc>
          <w:tcPr>
            <w:tcW w:w="8559" w:type="dxa"/>
          </w:tcPr>
          <w:p>
            <w:pPr>
              <w:pStyle w:val="TableParagraph"/>
              <w:spacing w:before="2"/>
              <w:rPr>
                <w:b/>
                <w:sz w:val="29"/>
              </w:rPr>
            </w:pPr>
          </w:p>
          <w:p>
            <w:pPr>
              <w:pStyle w:val="TableParagraph"/>
              <w:ind w:left="85" w:right="46"/>
              <w:rPr>
                <w:sz w:val="22"/>
              </w:rPr>
            </w:pPr>
            <w:r>
              <w:rPr>
                <w:sz w:val="22"/>
              </w:rPr>
              <w:t>Traslada el oficio a la Dirección de la Dependencia, archiva y resguarda los oficios de cada usuario.</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3080576"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3081600"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05" w:hanging="544"/>
        <w:jc w:val="left"/>
      </w:pPr>
      <w:rPr>
        <w:rFonts w:hint="default" w:ascii="Arial" w:hAnsi="Arial" w:eastAsia="Arial" w:cs="Arial"/>
        <w:w w:val="99"/>
        <w:sz w:val="22"/>
        <w:szCs w:val="22"/>
        <w:lang w:val="es-ES" w:eastAsia="es-ES" w:bidi="es-ES"/>
      </w:rPr>
    </w:lvl>
    <w:lvl w:ilvl="1">
      <w:start w:val="0"/>
      <w:numFmt w:val="bullet"/>
      <w:lvlText w:val="•"/>
      <w:lvlJc w:val="left"/>
      <w:pPr>
        <w:ind w:left="1574" w:hanging="544"/>
      </w:pPr>
      <w:rPr>
        <w:rFonts w:hint="default"/>
        <w:lang w:val="es-ES" w:eastAsia="es-ES" w:bidi="es-ES"/>
      </w:rPr>
    </w:lvl>
    <w:lvl w:ilvl="2">
      <w:start w:val="0"/>
      <w:numFmt w:val="bullet"/>
      <w:lvlText w:val="•"/>
      <w:lvlJc w:val="left"/>
      <w:pPr>
        <w:ind w:left="2349" w:hanging="544"/>
      </w:pPr>
      <w:rPr>
        <w:rFonts w:hint="default"/>
        <w:lang w:val="es-ES" w:eastAsia="es-ES" w:bidi="es-ES"/>
      </w:rPr>
    </w:lvl>
    <w:lvl w:ilvl="3">
      <w:start w:val="0"/>
      <w:numFmt w:val="bullet"/>
      <w:lvlText w:val="•"/>
      <w:lvlJc w:val="left"/>
      <w:pPr>
        <w:ind w:left="3124" w:hanging="544"/>
      </w:pPr>
      <w:rPr>
        <w:rFonts w:hint="default"/>
        <w:lang w:val="es-ES" w:eastAsia="es-ES" w:bidi="es-ES"/>
      </w:rPr>
    </w:lvl>
    <w:lvl w:ilvl="4">
      <w:start w:val="0"/>
      <w:numFmt w:val="bullet"/>
      <w:lvlText w:val="•"/>
      <w:lvlJc w:val="left"/>
      <w:pPr>
        <w:ind w:left="3899" w:hanging="544"/>
      </w:pPr>
      <w:rPr>
        <w:rFonts w:hint="default"/>
        <w:lang w:val="es-ES" w:eastAsia="es-ES" w:bidi="es-ES"/>
      </w:rPr>
    </w:lvl>
    <w:lvl w:ilvl="5">
      <w:start w:val="0"/>
      <w:numFmt w:val="bullet"/>
      <w:lvlText w:val="•"/>
      <w:lvlJc w:val="left"/>
      <w:pPr>
        <w:ind w:left="4674" w:hanging="544"/>
      </w:pPr>
      <w:rPr>
        <w:rFonts w:hint="default"/>
        <w:lang w:val="es-ES" w:eastAsia="es-ES" w:bidi="es-ES"/>
      </w:rPr>
    </w:lvl>
    <w:lvl w:ilvl="6">
      <w:start w:val="0"/>
      <w:numFmt w:val="bullet"/>
      <w:lvlText w:val="•"/>
      <w:lvlJc w:val="left"/>
      <w:pPr>
        <w:ind w:left="5449" w:hanging="544"/>
      </w:pPr>
      <w:rPr>
        <w:rFonts w:hint="default"/>
        <w:lang w:val="es-ES" w:eastAsia="es-ES" w:bidi="es-ES"/>
      </w:rPr>
    </w:lvl>
    <w:lvl w:ilvl="7">
      <w:start w:val="0"/>
      <w:numFmt w:val="bullet"/>
      <w:lvlText w:val="•"/>
      <w:lvlJc w:val="left"/>
      <w:pPr>
        <w:ind w:left="6224" w:hanging="544"/>
      </w:pPr>
      <w:rPr>
        <w:rFonts w:hint="default"/>
        <w:lang w:val="es-ES" w:eastAsia="es-ES" w:bidi="es-ES"/>
      </w:rPr>
    </w:lvl>
    <w:lvl w:ilvl="8">
      <w:start w:val="0"/>
      <w:numFmt w:val="bullet"/>
      <w:lvlText w:val="•"/>
      <w:lvlJc w:val="left"/>
      <w:pPr>
        <w:ind w:left="6999" w:hanging="544"/>
      </w:pPr>
      <w:rPr>
        <w:rFonts w:hint="default"/>
        <w:lang w:val="es-ES" w:eastAsia="es-ES" w:bidi="es-ES"/>
      </w:rPr>
    </w:lvl>
  </w:abstractNum>
  <w:abstractNum w:abstractNumId="5">
    <w:multiLevelType w:val="hybridMultilevel"/>
    <w:lvl w:ilvl="0">
      <w:start w:val="1"/>
      <w:numFmt w:val="decimal"/>
      <w:lvlText w:val="%1."/>
      <w:lvlJc w:val="left"/>
      <w:pPr>
        <w:ind w:left="876" w:hanging="425"/>
        <w:jc w:val="left"/>
      </w:pPr>
      <w:rPr>
        <w:rFonts w:hint="default" w:ascii="Arial" w:hAnsi="Arial" w:eastAsia="Arial" w:cs="Arial"/>
        <w:w w:val="99"/>
        <w:sz w:val="22"/>
        <w:szCs w:val="22"/>
        <w:lang w:val="es-ES" w:eastAsia="es-ES" w:bidi="es-ES"/>
      </w:rPr>
    </w:lvl>
    <w:lvl w:ilvl="1">
      <w:start w:val="0"/>
      <w:numFmt w:val="bullet"/>
      <w:lvlText w:val="•"/>
      <w:lvlJc w:val="left"/>
      <w:pPr>
        <w:ind w:left="1646" w:hanging="425"/>
      </w:pPr>
      <w:rPr>
        <w:rFonts w:hint="default"/>
        <w:lang w:val="es-ES" w:eastAsia="es-ES" w:bidi="es-ES"/>
      </w:rPr>
    </w:lvl>
    <w:lvl w:ilvl="2">
      <w:start w:val="0"/>
      <w:numFmt w:val="bullet"/>
      <w:lvlText w:val="•"/>
      <w:lvlJc w:val="left"/>
      <w:pPr>
        <w:ind w:left="2413" w:hanging="425"/>
      </w:pPr>
      <w:rPr>
        <w:rFonts w:hint="default"/>
        <w:lang w:val="es-ES" w:eastAsia="es-ES" w:bidi="es-ES"/>
      </w:rPr>
    </w:lvl>
    <w:lvl w:ilvl="3">
      <w:start w:val="0"/>
      <w:numFmt w:val="bullet"/>
      <w:lvlText w:val="•"/>
      <w:lvlJc w:val="left"/>
      <w:pPr>
        <w:ind w:left="3180" w:hanging="425"/>
      </w:pPr>
      <w:rPr>
        <w:rFonts w:hint="default"/>
        <w:lang w:val="es-ES" w:eastAsia="es-ES" w:bidi="es-ES"/>
      </w:rPr>
    </w:lvl>
    <w:lvl w:ilvl="4">
      <w:start w:val="0"/>
      <w:numFmt w:val="bullet"/>
      <w:lvlText w:val="•"/>
      <w:lvlJc w:val="left"/>
      <w:pPr>
        <w:ind w:left="3947" w:hanging="425"/>
      </w:pPr>
      <w:rPr>
        <w:rFonts w:hint="default"/>
        <w:lang w:val="es-ES" w:eastAsia="es-ES" w:bidi="es-ES"/>
      </w:rPr>
    </w:lvl>
    <w:lvl w:ilvl="5">
      <w:start w:val="0"/>
      <w:numFmt w:val="bullet"/>
      <w:lvlText w:val="•"/>
      <w:lvlJc w:val="left"/>
      <w:pPr>
        <w:ind w:left="4714" w:hanging="425"/>
      </w:pPr>
      <w:rPr>
        <w:rFonts w:hint="default"/>
        <w:lang w:val="es-ES" w:eastAsia="es-ES" w:bidi="es-ES"/>
      </w:rPr>
    </w:lvl>
    <w:lvl w:ilvl="6">
      <w:start w:val="0"/>
      <w:numFmt w:val="bullet"/>
      <w:lvlText w:val="•"/>
      <w:lvlJc w:val="left"/>
      <w:pPr>
        <w:ind w:left="5481" w:hanging="425"/>
      </w:pPr>
      <w:rPr>
        <w:rFonts w:hint="default"/>
        <w:lang w:val="es-ES" w:eastAsia="es-ES" w:bidi="es-ES"/>
      </w:rPr>
    </w:lvl>
    <w:lvl w:ilvl="7">
      <w:start w:val="0"/>
      <w:numFmt w:val="bullet"/>
      <w:lvlText w:val="•"/>
      <w:lvlJc w:val="left"/>
      <w:pPr>
        <w:ind w:left="6248" w:hanging="425"/>
      </w:pPr>
      <w:rPr>
        <w:rFonts w:hint="default"/>
        <w:lang w:val="es-ES" w:eastAsia="es-ES" w:bidi="es-ES"/>
      </w:rPr>
    </w:lvl>
    <w:lvl w:ilvl="8">
      <w:start w:val="0"/>
      <w:numFmt w:val="bullet"/>
      <w:lvlText w:val="•"/>
      <w:lvlJc w:val="left"/>
      <w:pPr>
        <w:ind w:left="7015" w:hanging="425"/>
      </w:pPr>
      <w:rPr>
        <w:rFonts w:hint="default"/>
        <w:lang w:val="es-ES" w:eastAsia="es-ES" w:bidi="es-ES"/>
      </w:rPr>
    </w:lvl>
  </w:abstractNum>
  <w:abstractNum w:abstractNumId="4">
    <w:multiLevelType w:val="hybridMultilevel"/>
    <w:lvl w:ilvl="0">
      <w:start w:val="1"/>
      <w:numFmt w:val="decimal"/>
      <w:lvlText w:val="%1."/>
      <w:lvlJc w:val="left"/>
      <w:pPr>
        <w:ind w:left="805" w:hanging="360"/>
        <w:jc w:val="left"/>
      </w:pPr>
      <w:rPr>
        <w:rFonts w:hint="default" w:ascii="Arial" w:hAnsi="Arial" w:eastAsia="Arial" w:cs="Arial"/>
        <w:w w:val="99"/>
        <w:sz w:val="22"/>
        <w:szCs w:val="22"/>
        <w:lang w:val="es-ES" w:eastAsia="es-ES" w:bidi="es-ES"/>
      </w:rPr>
    </w:lvl>
    <w:lvl w:ilvl="1">
      <w:start w:val="0"/>
      <w:numFmt w:val="bullet"/>
      <w:lvlText w:val="•"/>
      <w:lvlJc w:val="left"/>
      <w:pPr>
        <w:ind w:left="1574" w:hanging="360"/>
      </w:pPr>
      <w:rPr>
        <w:rFonts w:hint="default"/>
        <w:lang w:val="es-ES" w:eastAsia="es-ES" w:bidi="es-ES"/>
      </w:rPr>
    </w:lvl>
    <w:lvl w:ilvl="2">
      <w:start w:val="0"/>
      <w:numFmt w:val="bullet"/>
      <w:lvlText w:val="•"/>
      <w:lvlJc w:val="left"/>
      <w:pPr>
        <w:ind w:left="2349" w:hanging="360"/>
      </w:pPr>
      <w:rPr>
        <w:rFonts w:hint="default"/>
        <w:lang w:val="es-ES" w:eastAsia="es-ES" w:bidi="es-ES"/>
      </w:rPr>
    </w:lvl>
    <w:lvl w:ilvl="3">
      <w:start w:val="0"/>
      <w:numFmt w:val="bullet"/>
      <w:lvlText w:val="•"/>
      <w:lvlJc w:val="left"/>
      <w:pPr>
        <w:ind w:left="3124" w:hanging="360"/>
      </w:pPr>
      <w:rPr>
        <w:rFonts w:hint="default"/>
        <w:lang w:val="es-ES" w:eastAsia="es-ES" w:bidi="es-ES"/>
      </w:rPr>
    </w:lvl>
    <w:lvl w:ilvl="4">
      <w:start w:val="0"/>
      <w:numFmt w:val="bullet"/>
      <w:lvlText w:val="•"/>
      <w:lvlJc w:val="left"/>
      <w:pPr>
        <w:ind w:left="3899" w:hanging="360"/>
      </w:pPr>
      <w:rPr>
        <w:rFonts w:hint="default"/>
        <w:lang w:val="es-ES" w:eastAsia="es-ES" w:bidi="es-ES"/>
      </w:rPr>
    </w:lvl>
    <w:lvl w:ilvl="5">
      <w:start w:val="0"/>
      <w:numFmt w:val="bullet"/>
      <w:lvlText w:val="•"/>
      <w:lvlJc w:val="left"/>
      <w:pPr>
        <w:ind w:left="4674" w:hanging="360"/>
      </w:pPr>
      <w:rPr>
        <w:rFonts w:hint="default"/>
        <w:lang w:val="es-ES" w:eastAsia="es-ES" w:bidi="es-ES"/>
      </w:rPr>
    </w:lvl>
    <w:lvl w:ilvl="6">
      <w:start w:val="0"/>
      <w:numFmt w:val="bullet"/>
      <w:lvlText w:val="•"/>
      <w:lvlJc w:val="left"/>
      <w:pPr>
        <w:ind w:left="5449" w:hanging="360"/>
      </w:pPr>
      <w:rPr>
        <w:rFonts w:hint="default"/>
        <w:lang w:val="es-ES" w:eastAsia="es-ES" w:bidi="es-ES"/>
      </w:rPr>
    </w:lvl>
    <w:lvl w:ilvl="7">
      <w:start w:val="0"/>
      <w:numFmt w:val="bullet"/>
      <w:lvlText w:val="•"/>
      <w:lvlJc w:val="left"/>
      <w:pPr>
        <w:ind w:left="6224" w:hanging="360"/>
      </w:pPr>
      <w:rPr>
        <w:rFonts w:hint="default"/>
        <w:lang w:val="es-ES" w:eastAsia="es-ES" w:bidi="es-ES"/>
      </w:rPr>
    </w:lvl>
    <w:lvl w:ilvl="8">
      <w:start w:val="0"/>
      <w:numFmt w:val="bullet"/>
      <w:lvlText w:val="•"/>
      <w:lvlJc w:val="left"/>
      <w:pPr>
        <w:ind w:left="6999" w:hanging="360"/>
      </w:pPr>
      <w:rPr>
        <w:rFonts w:hint="default"/>
        <w:lang w:val="es-ES" w:eastAsia="es-ES" w:bidi="es-ES"/>
      </w:rPr>
    </w:lvl>
  </w:abstractNum>
  <w:abstractNum w:abstractNumId="3">
    <w:multiLevelType w:val="hybridMultilevel"/>
    <w:lvl w:ilvl="0">
      <w:start w:val="1"/>
      <w:numFmt w:val="decimal"/>
      <w:lvlText w:val="%1."/>
      <w:lvlJc w:val="left"/>
      <w:pPr>
        <w:ind w:left="851" w:hanging="361"/>
        <w:jc w:val="left"/>
      </w:pPr>
      <w:rPr>
        <w:rFonts w:hint="default" w:ascii="Arial" w:hAnsi="Arial" w:eastAsia="Arial" w:cs="Arial"/>
        <w:w w:val="99"/>
        <w:sz w:val="22"/>
        <w:szCs w:val="22"/>
        <w:lang w:val="es-ES" w:eastAsia="es-ES" w:bidi="es-ES"/>
      </w:rPr>
    </w:lvl>
    <w:lvl w:ilvl="1">
      <w:start w:val="0"/>
      <w:numFmt w:val="bullet"/>
      <w:lvlText w:val="•"/>
      <w:lvlJc w:val="left"/>
      <w:pPr>
        <w:ind w:left="1628" w:hanging="361"/>
      </w:pPr>
      <w:rPr>
        <w:rFonts w:hint="default"/>
        <w:lang w:val="es-ES" w:eastAsia="es-ES" w:bidi="es-ES"/>
      </w:rPr>
    </w:lvl>
    <w:lvl w:ilvl="2">
      <w:start w:val="0"/>
      <w:numFmt w:val="bullet"/>
      <w:lvlText w:val="•"/>
      <w:lvlJc w:val="left"/>
      <w:pPr>
        <w:ind w:left="2397" w:hanging="361"/>
      </w:pPr>
      <w:rPr>
        <w:rFonts w:hint="default"/>
        <w:lang w:val="es-ES" w:eastAsia="es-ES" w:bidi="es-ES"/>
      </w:rPr>
    </w:lvl>
    <w:lvl w:ilvl="3">
      <w:start w:val="0"/>
      <w:numFmt w:val="bullet"/>
      <w:lvlText w:val="•"/>
      <w:lvlJc w:val="left"/>
      <w:pPr>
        <w:ind w:left="3166" w:hanging="361"/>
      </w:pPr>
      <w:rPr>
        <w:rFonts w:hint="default"/>
        <w:lang w:val="es-ES" w:eastAsia="es-ES" w:bidi="es-ES"/>
      </w:rPr>
    </w:lvl>
    <w:lvl w:ilvl="4">
      <w:start w:val="0"/>
      <w:numFmt w:val="bullet"/>
      <w:lvlText w:val="•"/>
      <w:lvlJc w:val="left"/>
      <w:pPr>
        <w:ind w:left="3935" w:hanging="361"/>
      </w:pPr>
      <w:rPr>
        <w:rFonts w:hint="default"/>
        <w:lang w:val="es-ES" w:eastAsia="es-ES" w:bidi="es-ES"/>
      </w:rPr>
    </w:lvl>
    <w:lvl w:ilvl="5">
      <w:start w:val="0"/>
      <w:numFmt w:val="bullet"/>
      <w:lvlText w:val="•"/>
      <w:lvlJc w:val="left"/>
      <w:pPr>
        <w:ind w:left="4704" w:hanging="361"/>
      </w:pPr>
      <w:rPr>
        <w:rFonts w:hint="default"/>
        <w:lang w:val="es-ES" w:eastAsia="es-ES" w:bidi="es-ES"/>
      </w:rPr>
    </w:lvl>
    <w:lvl w:ilvl="6">
      <w:start w:val="0"/>
      <w:numFmt w:val="bullet"/>
      <w:lvlText w:val="•"/>
      <w:lvlJc w:val="left"/>
      <w:pPr>
        <w:ind w:left="5473" w:hanging="361"/>
      </w:pPr>
      <w:rPr>
        <w:rFonts w:hint="default"/>
        <w:lang w:val="es-ES" w:eastAsia="es-ES" w:bidi="es-ES"/>
      </w:rPr>
    </w:lvl>
    <w:lvl w:ilvl="7">
      <w:start w:val="0"/>
      <w:numFmt w:val="bullet"/>
      <w:lvlText w:val="•"/>
      <w:lvlJc w:val="left"/>
      <w:pPr>
        <w:ind w:left="6242" w:hanging="361"/>
      </w:pPr>
      <w:rPr>
        <w:rFonts w:hint="default"/>
        <w:lang w:val="es-ES" w:eastAsia="es-ES" w:bidi="es-ES"/>
      </w:rPr>
    </w:lvl>
    <w:lvl w:ilvl="8">
      <w:start w:val="0"/>
      <w:numFmt w:val="bullet"/>
      <w:lvlText w:val="•"/>
      <w:lvlJc w:val="left"/>
      <w:pPr>
        <w:ind w:left="7011" w:hanging="361"/>
      </w:pPr>
      <w:rPr>
        <w:rFonts w:hint="default"/>
        <w:lang w:val="es-ES" w:eastAsia="es-ES" w:bidi="es-ES"/>
      </w:rPr>
    </w:lvl>
  </w:abstractNum>
  <w:abstractNum w:abstractNumId="2">
    <w:multiLevelType w:val="hybridMultilevel"/>
    <w:lvl w:ilvl="0">
      <w:start w:val="1"/>
      <w:numFmt w:val="decimal"/>
      <w:lvlText w:val="%1."/>
      <w:lvlJc w:val="left"/>
      <w:pPr>
        <w:ind w:left="805" w:hanging="290"/>
        <w:jc w:val="left"/>
      </w:pPr>
      <w:rPr>
        <w:rFonts w:hint="default"/>
        <w:b/>
        <w:bCs/>
        <w:w w:val="99"/>
        <w:lang w:val="es-ES" w:eastAsia="es-ES" w:bidi="es-ES"/>
      </w:rPr>
    </w:lvl>
    <w:lvl w:ilvl="1">
      <w:start w:val="1"/>
      <w:numFmt w:val="lowerLetter"/>
      <w:lvlText w:val="%2."/>
      <w:lvlJc w:val="left"/>
      <w:pPr>
        <w:ind w:left="1301" w:hanging="284"/>
        <w:jc w:val="left"/>
      </w:pPr>
      <w:rPr>
        <w:rFonts w:hint="default" w:ascii="Arial" w:hAnsi="Arial" w:eastAsia="Arial" w:cs="Arial"/>
        <w:w w:val="99"/>
        <w:sz w:val="22"/>
        <w:szCs w:val="22"/>
        <w:lang w:val="es-ES" w:eastAsia="es-ES" w:bidi="es-ES"/>
      </w:rPr>
    </w:lvl>
    <w:lvl w:ilvl="2">
      <w:start w:val="0"/>
      <w:numFmt w:val="bullet"/>
      <w:lvlText w:val="•"/>
      <w:lvlJc w:val="left"/>
      <w:pPr>
        <w:ind w:left="2105" w:hanging="284"/>
      </w:pPr>
      <w:rPr>
        <w:rFonts w:hint="default"/>
        <w:lang w:val="es-ES" w:eastAsia="es-ES" w:bidi="es-ES"/>
      </w:rPr>
    </w:lvl>
    <w:lvl w:ilvl="3">
      <w:start w:val="0"/>
      <w:numFmt w:val="bullet"/>
      <w:lvlText w:val="•"/>
      <w:lvlJc w:val="left"/>
      <w:pPr>
        <w:ind w:left="2910" w:hanging="284"/>
      </w:pPr>
      <w:rPr>
        <w:rFonts w:hint="default"/>
        <w:lang w:val="es-ES" w:eastAsia="es-ES" w:bidi="es-ES"/>
      </w:rPr>
    </w:lvl>
    <w:lvl w:ilvl="4">
      <w:start w:val="0"/>
      <w:numFmt w:val="bullet"/>
      <w:lvlText w:val="•"/>
      <w:lvlJc w:val="left"/>
      <w:pPr>
        <w:ind w:left="3716" w:hanging="284"/>
      </w:pPr>
      <w:rPr>
        <w:rFonts w:hint="default"/>
        <w:lang w:val="es-ES" w:eastAsia="es-ES" w:bidi="es-ES"/>
      </w:rPr>
    </w:lvl>
    <w:lvl w:ilvl="5">
      <w:start w:val="0"/>
      <w:numFmt w:val="bullet"/>
      <w:lvlText w:val="•"/>
      <w:lvlJc w:val="left"/>
      <w:pPr>
        <w:ind w:left="4521" w:hanging="284"/>
      </w:pPr>
      <w:rPr>
        <w:rFonts w:hint="default"/>
        <w:lang w:val="es-ES" w:eastAsia="es-ES" w:bidi="es-ES"/>
      </w:rPr>
    </w:lvl>
    <w:lvl w:ilvl="6">
      <w:start w:val="0"/>
      <w:numFmt w:val="bullet"/>
      <w:lvlText w:val="•"/>
      <w:lvlJc w:val="left"/>
      <w:pPr>
        <w:ind w:left="5327" w:hanging="284"/>
      </w:pPr>
      <w:rPr>
        <w:rFonts w:hint="default"/>
        <w:lang w:val="es-ES" w:eastAsia="es-ES" w:bidi="es-ES"/>
      </w:rPr>
    </w:lvl>
    <w:lvl w:ilvl="7">
      <w:start w:val="0"/>
      <w:numFmt w:val="bullet"/>
      <w:lvlText w:val="•"/>
      <w:lvlJc w:val="left"/>
      <w:pPr>
        <w:ind w:left="6132" w:hanging="284"/>
      </w:pPr>
      <w:rPr>
        <w:rFonts w:hint="default"/>
        <w:lang w:val="es-ES" w:eastAsia="es-ES" w:bidi="es-ES"/>
      </w:rPr>
    </w:lvl>
    <w:lvl w:ilvl="8">
      <w:start w:val="0"/>
      <w:numFmt w:val="bullet"/>
      <w:lvlText w:val="•"/>
      <w:lvlJc w:val="left"/>
      <w:pPr>
        <w:ind w:left="6938" w:hanging="284"/>
      </w:pPr>
      <w:rPr>
        <w:rFonts w:hint="default"/>
        <w:lang w:val="es-ES" w:eastAsia="es-ES" w:bidi="es-ES"/>
      </w:rPr>
    </w:lvl>
  </w:abstractNum>
  <w:abstractNum w:abstractNumId="1">
    <w:multiLevelType w:val="hybridMultilevel"/>
    <w:lvl w:ilvl="0">
      <w:start w:val="6"/>
      <w:numFmt w:val="upperLetter"/>
      <w:lvlText w:val="%1"/>
      <w:lvlJc w:val="left"/>
      <w:pPr>
        <w:ind w:left="1261" w:hanging="414"/>
        <w:jc w:val="left"/>
      </w:pPr>
      <w:rPr>
        <w:rFonts w:hint="default"/>
        <w:lang w:val="es-ES" w:eastAsia="es-ES" w:bidi="es-ES"/>
      </w:rPr>
    </w:lvl>
    <w:lvl w:ilvl="1">
      <w:start w:val="1"/>
      <w:numFmt w:val="decimal"/>
      <w:lvlText w:val="%1.%2."/>
      <w:lvlJc w:val="left"/>
      <w:pPr>
        <w:ind w:left="1261" w:hanging="414"/>
        <w:jc w:val="left"/>
      </w:pPr>
      <w:rPr>
        <w:rFonts w:hint="default" w:ascii="Arial" w:hAnsi="Arial" w:eastAsia="Arial" w:cs="Arial"/>
        <w:b/>
        <w:bCs/>
        <w:w w:val="99"/>
        <w:sz w:val="22"/>
        <w:szCs w:val="22"/>
        <w:lang w:val="es-ES" w:eastAsia="es-ES" w:bidi="es-ES"/>
      </w:rPr>
    </w:lvl>
    <w:lvl w:ilvl="2">
      <w:start w:val="0"/>
      <w:numFmt w:val="bullet"/>
      <w:lvlText w:val="•"/>
      <w:lvlJc w:val="left"/>
      <w:pPr>
        <w:ind w:left="3304" w:hanging="414"/>
      </w:pPr>
      <w:rPr>
        <w:rFonts w:hint="default"/>
        <w:lang w:val="es-ES" w:eastAsia="es-ES" w:bidi="es-ES"/>
      </w:rPr>
    </w:lvl>
    <w:lvl w:ilvl="3">
      <w:start w:val="0"/>
      <w:numFmt w:val="bullet"/>
      <w:lvlText w:val="•"/>
      <w:lvlJc w:val="left"/>
      <w:pPr>
        <w:ind w:left="4326" w:hanging="414"/>
      </w:pPr>
      <w:rPr>
        <w:rFonts w:hint="default"/>
        <w:lang w:val="es-ES" w:eastAsia="es-ES" w:bidi="es-ES"/>
      </w:rPr>
    </w:lvl>
    <w:lvl w:ilvl="4">
      <w:start w:val="0"/>
      <w:numFmt w:val="bullet"/>
      <w:lvlText w:val="•"/>
      <w:lvlJc w:val="left"/>
      <w:pPr>
        <w:ind w:left="5348" w:hanging="414"/>
      </w:pPr>
      <w:rPr>
        <w:rFonts w:hint="default"/>
        <w:lang w:val="es-ES" w:eastAsia="es-ES" w:bidi="es-ES"/>
      </w:rPr>
    </w:lvl>
    <w:lvl w:ilvl="5">
      <w:start w:val="0"/>
      <w:numFmt w:val="bullet"/>
      <w:lvlText w:val="•"/>
      <w:lvlJc w:val="left"/>
      <w:pPr>
        <w:ind w:left="6370" w:hanging="414"/>
      </w:pPr>
      <w:rPr>
        <w:rFonts w:hint="default"/>
        <w:lang w:val="es-ES" w:eastAsia="es-ES" w:bidi="es-ES"/>
      </w:rPr>
    </w:lvl>
    <w:lvl w:ilvl="6">
      <w:start w:val="0"/>
      <w:numFmt w:val="bullet"/>
      <w:lvlText w:val="•"/>
      <w:lvlJc w:val="left"/>
      <w:pPr>
        <w:ind w:left="7392" w:hanging="414"/>
      </w:pPr>
      <w:rPr>
        <w:rFonts w:hint="default"/>
        <w:lang w:val="es-ES" w:eastAsia="es-ES" w:bidi="es-ES"/>
      </w:rPr>
    </w:lvl>
    <w:lvl w:ilvl="7">
      <w:start w:val="0"/>
      <w:numFmt w:val="bullet"/>
      <w:lvlText w:val="•"/>
      <w:lvlJc w:val="left"/>
      <w:pPr>
        <w:ind w:left="8414" w:hanging="414"/>
      </w:pPr>
      <w:rPr>
        <w:rFonts w:hint="default"/>
        <w:lang w:val="es-ES" w:eastAsia="es-ES" w:bidi="es-ES"/>
      </w:rPr>
    </w:lvl>
    <w:lvl w:ilvl="8">
      <w:start w:val="0"/>
      <w:numFmt w:val="bullet"/>
      <w:lvlText w:val="•"/>
      <w:lvlJc w:val="left"/>
      <w:pPr>
        <w:ind w:left="9436" w:hanging="414"/>
      </w:pPr>
      <w:rPr>
        <w:rFonts w:hint="default"/>
        <w:lang w:val="es-ES" w:eastAsia="es-ES" w:bidi="es-ES"/>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s-ES" w:bidi="es-ES"/>
      </w:rPr>
    </w:lvl>
    <w:lvl w:ilvl="1">
      <w:start w:val="1"/>
      <w:numFmt w:val="decimal"/>
      <w:lvlText w:val="%2."/>
      <w:lvlJc w:val="left"/>
      <w:pPr>
        <w:ind w:left="847" w:hanging="544"/>
        <w:jc w:val="left"/>
      </w:pPr>
      <w:rPr>
        <w:rFonts w:hint="default" w:ascii="Arial" w:hAnsi="Arial" w:eastAsia="Arial" w:cs="Arial"/>
        <w:w w:val="99"/>
        <w:sz w:val="22"/>
        <w:szCs w:val="22"/>
        <w:lang w:val="es-ES" w:eastAsia="es-ES" w:bidi="es-ES"/>
      </w:rPr>
    </w:lvl>
    <w:lvl w:ilvl="2">
      <w:start w:val="0"/>
      <w:numFmt w:val="bullet"/>
      <w:lvlText w:val="•"/>
      <w:lvlJc w:val="left"/>
      <w:pPr>
        <w:ind w:left="2022" w:hanging="544"/>
      </w:pPr>
      <w:rPr>
        <w:rFonts w:hint="default"/>
        <w:lang w:val="es-ES" w:eastAsia="es-ES" w:bidi="es-ES"/>
      </w:rPr>
    </w:lvl>
    <w:lvl w:ilvl="3">
      <w:start w:val="0"/>
      <w:numFmt w:val="bullet"/>
      <w:lvlText w:val="•"/>
      <w:lvlJc w:val="left"/>
      <w:pPr>
        <w:ind w:left="3204" w:hanging="544"/>
      </w:pPr>
      <w:rPr>
        <w:rFonts w:hint="default"/>
        <w:lang w:val="es-ES" w:eastAsia="es-ES" w:bidi="es-ES"/>
      </w:rPr>
    </w:lvl>
    <w:lvl w:ilvl="4">
      <w:start w:val="0"/>
      <w:numFmt w:val="bullet"/>
      <w:lvlText w:val="•"/>
      <w:lvlJc w:val="left"/>
      <w:pPr>
        <w:ind w:left="4386" w:hanging="544"/>
      </w:pPr>
      <w:rPr>
        <w:rFonts w:hint="default"/>
        <w:lang w:val="es-ES" w:eastAsia="es-ES" w:bidi="es-ES"/>
      </w:rPr>
    </w:lvl>
    <w:lvl w:ilvl="5">
      <w:start w:val="0"/>
      <w:numFmt w:val="bullet"/>
      <w:lvlText w:val="•"/>
      <w:lvlJc w:val="left"/>
      <w:pPr>
        <w:ind w:left="5568" w:hanging="544"/>
      </w:pPr>
      <w:rPr>
        <w:rFonts w:hint="default"/>
        <w:lang w:val="es-ES" w:eastAsia="es-ES" w:bidi="es-ES"/>
      </w:rPr>
    </w:lvl>
    <w:lvl w:ilvl="6">
      <w:start w:val="0"/>
      <w:numFmt w:val="bullet"/>
      <w:lvlText w:val="•"/>
      <w:lvlJc w:val="left"/>
      <w:pPr>
        <w:ind w:left="6751" w:hanging="544"/>
      </w:pPr>
      <w:rPr>
        <w:rFonts w:hint="default"/>
        <w:lang w:val="es-ES" w:eastAsia="es-ES" w:bidi="es-ES"/>
      </w:rPr>
    </w:lvl>
    <w:lvl w:ilvl="7">
      <w:start w:val="0"/>
      <w:numFmt w:val="bullet"/>
      <w:lvlText w:val="•"/>
      <w:lvlJc w:val="left"/>
      <w:pPr>
        <w:ind w:left="7933" w:hanging="544"/>
      </w:pPr>
      <w:rPr>
        <w:rFonts w:hint="default"/>
        <w:lang w:val="es-ES" w:eastAsia="es-ES" w:bidi="es-ES"/>
      </w:rPr>
    </w:lvl>
    <w:lvl w:ilvl="8">
      <w:start w:val="0"/>
      <w:numFmt w:val="bullet"/>
      <w:lvlText w:val="•"/>
      <w:lvlJc w:val="left"/>
      <w:pPr>
        <w:ind w:left="9115" w:hanging="544"/>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92"/>
      <w:ind w:left="487" w:hanging="361"/>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47" w:hanging="544"/>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rhu-ins-20usuarios-guatenominas</dc:title>
  <dcterms:created xsi:type="dcterms:W3CDTF">2020-12-15T15:00:37Z</dcterms:created>
  <dcterms:modified xsi:type="dcterms:W3CDTF">2020-12-15T15:00:37Z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Creator">
    <vt:lpwstr>PScript5.dll Version 5.2.2</vt:lpwstr>
  </property>
  <property fmtid="{D5CDD505-2E9C-101B-9397-08002B2CF9AE}" pid="4" name="LastSaved">
    <vt:filetime>2020-12-15T00:00:00Z</vt:filetime>
  </property>
</Properties>
</file>