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B1" w:rsidRDefault="007610B1">
      <w:pPr>
        <w:pStyle w:val="Textoindependiente"/>
        <w:rPr>
          <w:sz w:val="20"/>
        </w:rPr>
      </w:pPr>
    </w:p>
    <w:p w:rsidR="007610B1" w:rsidRDefault="007610B1">
      <w:pPr>
        <w:pStyle w:val="Textoindependiente"/>
        <w:rPr>
          <w:sz w:val="20"/>
        </w:rPr>
      </w:pPr>
    </w:p>
    <w:p w:rsidR="007610B1" w:rsidRDefault="007610B1">
      <w:pPr>
        <w:pStyle w:val="Textoindependiente"/>
        <w:spacing w:before="8"/>
        <w:rPr>
          <w:sz w:val="24"/>
        </w:rPr>
      </w:pPr>
    </w:p>
    <w:p w:rsidR="007610B1" w:rsidRDefault="005603E3">
      <w:pPr>
        <w:spacing w:before="94"/>
        <w:ind w:left="850"/>
        <w:rPr>
          <w:sz w:val="15"/>
        </w:rPr>
      </w:pPr>
      <w:r>
        <w:rPr>
          <w:w w:val="105"/>
          <w:sz w:val="15"/>
        </w:rPr>
        <w:t>Guatemala,</w:t>
      </w:r>
      <w:r w:rsidR="005509C2">
        <w:rPr>
          <w:w w:val="105"/>
          <w:sz w:val="15"/>
        </w:rPr>
        <w:t xml:space="preserve"> C. A.</w:t>
      </w:r>
    </w:p>
    <w:p w:rsidR="007610B1" w:rsidRDefault="007610B1">
      <w:pPr>
        <w:pStyle w:val="Textoindependiente"/>
        <w:rPr>
          <w:sz w:val="20"/>
        </w:rPr>
      </w:pPr>
    </w:p>
    <w:p w:rsidR="007610B1" w:rsidRDefault="007610B1">
      <w:pPr>
        <w:pStyle w:val="Textoindependiente"/>
      </w:pPr>
    </w:p>
    <w:p w:rsidR="007610B1" w:rsidRDefault="005509C2">
      <w:pPr>
        <w:pStyle w:val="Ttulo1"/>
        <w:tabs>
          <w:tab w:val="left" w:pos="4765"/>
        </w:tabs>
        <w:spacing w:before="98"/>
        <w:rPr>
          <w:b w:val="0"/>
        </w:rPr>
      </w:pPr>
      <w:r>
        <w:t>ACUERDO MINISTERIAL</w:t>
      </w:r>
      <w:r>
        <w:rPr>
          <w:spacing w:val="-9"/>
        </w:rPr>
        <w:t xml:space="preserve"> </w:t>
      </w:r>
      <w:r>
        <w:t>No.</w:t>
      </w:r>
      <w:r>
        <w:rPr>
          <w:spacing w:val="22"/>
        </w:rPr>
        <w:t xml:space="preserve"> </w:t>
      </w:r>
      <w:r w:rsidR="00541A7F">
        <w:rPr>
          <w:spacing w:val="22"/>
        </w:rPr>
        <w:t>0971-2013</w:t>
      </w:r>
      <w:r>
        <w:rPr>
          <w:b w:val="0"/>
        </w:rPr>
        <w:tab/>
      </w:r>
    </w:p>
    <w:p w:rsidR="007610B1" w:rsidRDefault="00541A7F">
      <w:pPr>
        <w:tabs>
          <w:tab w:val="left" w:pos="2681"/>
          <w:tab w:val="left" w:pos="3042"/>
        </w:tabs>
        <w:spacing w:before="84"/>
        <w:ind w:left="1338"/>
        <w:jc w:val="center"/>
        <w:rPr>
          <w:sz w:val="21"/>
        </w:rPr>
      </w:pPr>
      <w:r>
        <w:rPr>
          <w:b/>
          <w:spacing w:val="-26"/>
          <w:w w:val="85"/>
          <w:sz w:val="21"/>
        </w:rPr>
        <w:t>G</w:t>
      </w:r>
      <w:r w:rsidR="005509C2">
        <w:rPr>
          <w:b/>
          <w:spacing w:val="-26"/>
          <w:w w:val="85"/>
          <w:sz w:val="21"/>
        </w:rPr>
        <w:t xml:space="preserve"> </w:t>
      </w:r>
      <w:r w:rsidR="005509C2">
        <w:rPr>
          <w:b/>
          <w:w w:val="85"/>
          <w:sz w:val="21"/>
        </w:rPr>
        <w:t>UATEMALA,</w:t>
      </w:r>
      <w:r w:rsidR="005509C2">
        <w:rPr>
          <w:b/>
          <w:w w:val="85"/>
          <w:sz w:val="21"/>
        </w:rPr>
        <w:tab/>
      </w:r>
      <w:r>
        <w:rPr>
          <w:b/>
          <w:w w:val="85"/>
          <w:sz w:val="21"/>
        </w:rPr>
        <w:t>19</w:t>
      </w:r>
      <w:r w:rsidR="005509C2">
        <w:rPr>
          <w:w w:val="95"/>
          <w:sz w:val="21"/>
        </w:rPr>
        <w:tab/>
        <w:t>MAR</w:t>
      </w:r>
      <w:r w:rsidR="005509C2">
        <w:rPr>
          <w:spacing w:val="21"/>
          <w:w w:val="95"/>
          <w:sz w:val="21"/>
        </w:rPr>
        <w:t xml:space="preserve"> </w:t>
      </w:r>
      <w:r w:rsidR="005509C2">
        <w:rPr>
          <w:w w:val="95"/>
          <w:position w:val="4"/>
          <w:sz w:val="21"/>
        </w:rPr>
        <w:t>2013</w:t>
      </w:r>
    </w:p>
    <w:p w:rsidR="007610B1" w:rsidRDefault="005509C2">
      <w:pPr>
        <w:pStyle w:val="Ttulo1"/>
        <w:spacing w:before="198" w:line="472" w:lineRule="auto"/>
        <w:ind w:left="3002" w:right="3051"/>
      </w:pPr>
      <w:r>
        <w:rPr>
          <w:w w:val="95"/>
        </w:rPr>
        <w:t xml:space="preserve">LA MINISTRA DE EDUCACIÓN: </w:t>
      </w:r>
      <w:bookmarkStart w:id="0" w:name="_GoBack"/>
      <w:bookmarkEnd w:id="0"/>
      <w:r>
        <w:t>CONSIDERANDO:</w:t>
      </w:r>
    </w:p>
    <w:p w:rsidR="007610B1" w:rsidRDefault="005509C2">
      <w:pPr>
        <w:pStyle w:val="Textoindependiente"/>
        <w:spacing w:before="6" w:line="237" w:lineRule="auto"/>
        <w:ind w:left="322" w:right="375" w:hanging="1"/>
        <w:jc w:val="both"/>
      </w:pPr>
      <w:r>
        <w:t>Que, la Ley del Organismo Ejecutivo establece que son atribuciones de los Ministros de Estado, dentro de otras, desconcentrar</w:t>
      </w:r>
      <w:r>
        <w:rPr>
          <w:spacing w:val="-3"/>
        </w:rPr>
        <w:t xml:space="preserve"> </w:t>
      </w:r>
      <w:r>
        <w:t>y</w:t>
      </w:r>
      <w:r>
        <w:rPr>
          <w:spacing w:val="-10"/>
        </w:rPr>
        <w:t xml:space="preserve"> </w:t>
      </w:r>
      <w:r w:rsidR="00541A7F">
        <w:t>descentralizar</w:t>
      </w:r>
      <w:r>
        <w:rPr>
          <w:spacing w:val="-4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>funciones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públicos</w:t>
      </w:r>
      <w:r>
        <w:rPr>
          <w:spacing w:val="-10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corresponde</w:t>
      </w:r>
      <w:r>
        <w:rPr>
          <w:spacing w:val="-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ramo,</w:t>
      </w:r>
      <w:r>
        <w:rPr>
          <w:spacing w:val="-7"/>
        </w:rPr>
        <w:t xml:space="preserve"> </w:t>
      </w:r>
      <w:r>
        <w:t>delegar</w:t>
      </w:r>
      <w:r>
        <w:rPr>
          <w:spacing w:val="-10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funciones</w:t>
      </w:r>
      <w:r>
        <w:rPr>
          <w:spacing w:val="-7"/>
        </w:rPr>
        <w:t xml:space="preserve"> </w:t>
      </w:r>
      <w:r>
        <w:t xml:space="preserve">de gestión administrativa ejecución y supervisión de conformidad con esta ley, dirigir y coordinar la labor de las dependencias y entidades bajo su competencia, </w:t>
      </w:r>
      <w:r w:rsidR="00541A7F">
        <w:t>así</w:t>
      </w:r>
      <w:r>
        <w:t xml:space="preserve"> como la administración de los recursos financieros, humanos y físicos bajo su responsabilid</w:t>
      </w:r>
      <w:r>
        <w:t>ad, velando por la eficiencia y la e</w:t>
      </w:r>
      <w:r w:rsidR="00541A7F">
        <w:t>f</w:t>
      </w:r>
      <w:r>
        <w:t>icacia en el empleo de los mismos, dictar los acuerdos, resoluciones, circulares y otras disposiciones relacionadas con el despacho de los asuntos de su ramo, conforme la</w:t>
      </w:r>
      <w:r>
        <w:rPr>
          <w:spacing w:val="11"/>
        </w:rPr>
        <w:t xml:space="preserve"> </w:t>
      </w:r>
      <w:r>
        <w:t>ley.</w:t>
      </w:r>
    </w:p>
    <w:p w:rsidR="007610B1" w:rsidRDefault="007610B1">
      <w:pPr>
        <w:pStyle w:val="Textoindependiente"/>
        <w:spacing w:before="10"/>
        <w:rPr>
          <w:sz w:val="15"/>
        </w:rPr>
      </w:pPr>
    </w:p>
    <w:p w:rsidR="007610B1" w:rsidRDefault="005509C2">
      <w:pPr>
        <w:pStyle w:val="Textoindependiente"/>
        <w:spacing w:before="1"/>
        <w:ind w:left="1285" w:right="1380"/>
        <w:jc w:val="center"/>
        <w:rPr>
          <w:rFonts w:ascii="Bookman Old Style"/>
        </w:rPr>
      </w:pPr>
      <w:r>
        <w:rPr>
          <w:rFonts w:ascii="Bookman Old Style"/>
        </w:rPr>
        <w:t>CONSIDERANDO:</w:t>
      </w:r>
    </w:p>
    <w:p w:rsidR="007610B1" w:rsidRDefault="007610B1">
      <w:pPr>
        <w:pStyle w:val="Textoindependiente"/>
        <w:spacing w:before="4"/>
        <w:rPr>
          <w:rFonts w:ascii="Bookman Old Style"/>
          <w:sz w:val="15"/>
        </w:rPr>
      </w:pPr>
    </w:p>
    <w:p w:rsidR="007610B1" w:rsidRDefault="005509C2">
      <w:pPr>
        <w:pStyle w:val="Textoindependiente"/>
        <w:spacing w:line="237" w:lineRule="auto"/>
        <w:ind w:left="325" w:right="376" w:firstLine="8"/>
        <w:jc w:val="both"/>
      </w:pPr>
      <w:r>
        <w:t xml:space="preserve">Que, por medio del Acuerdo </w:t>
      </w:r>
      <w:r>
        <w:t>Ministerial número 951-2009 de fecha 1 de junio de 20()9 fue creada la U</w:t>
      </w:r>
      <w:r w:rsidR="00541A7F">
        <w:t>nidad</w:t>
      </w:r>
      <w:r>
        <w:t xml:space="preserve"> de Información del Ministerio de Educación, la cual fue adscrita a la Dirección de Asesoría Jurídica por medio del Acuerdo Ministerial número 1938-2010 de fecha 24 de septiembre</w:t>
      </w:r>
      <w:r>
        <w:t xml:space="preserve"> de 2010. Asimismo, por medio del Acuerdo Ministerial</w:t>
      </w:r>
      <w:r>
        <w:rPr>
          <w:spacing w:val="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2475-2007</w:t>
      </w:r>
      <w:r>
        <w:rPr>
          <w:spacing w:val="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fecha</w:t>
      </w:r>
      <w:r>
        <w:rPr>
          <w:spacing w:val="-9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noviembre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2007</w:t>
      </w:r>
      <w:r>
        <w:rPr>
          <w:spacing w:val="-6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emitió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Reglamento</w:t>
      </w:r>
      <w:r>
        <w:rPr>
          <w:spacing w:val="4"/>
        </w:rPr>
        <w:t xml:space="preserve"> </w:t>
      </w:r>
      <w:r>
        <w:t>Interno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Dirección de Servicios Administrativos, el cual contempla en sus artículos 4 y 14 la creación y funciones del Depar</w:t>
      </w:r>
      <w:r>
        <w:t>tamento de Asistencia Técnica</w:t>
      </w:r>
      <w:r>
        <w:rPr>
          <w:spacing w:val="16"/>
        </w:rPr>
        <w:t xml:space="preserve"> </w:t>
      </w:r>
      <w:r>
        <w:t>Jurídica.</w:t>
      </w:r>
    </w:p>
    <w:p w:rsidR="007610B1" w:rsidRDefault="007610B1">
      <w:pPr>
        <w:pStyle w:val="Textoindependiente"/>
        <w:spacing w:before="2"/>
        <w:rPr>
          <w:sz w:val="16"/>
        </w:rPr>
      </w:pPr>
    </w:p>
    <w:p w:rsidR="007610B1" w:rsidRDefault="005509C2">
      <w:pPr>
        <w:pStyle w:val="Ttulo1"/>
        <w:ind w:right="1344"/>
      </w:pPr>
      <w:r>
        <w:t>CONSIDERANDO:</w:t>
      </w:r>
    </w:p>
    <w:p w:rsidR="007610B1" w:rsidRDefault="007610B1">
      <w:pPr>
        <w:pStyle w:val="Textoindependiente"/>
        <w:spacing w:before="4"/>
        <w:rPr>
          <w:b/>
          <w:sz w:val="16"/>
        </w:rPr>
      </w:pPr>
    </w:p>
    <w:p w:rsidR="007610B1" w:rsidRDefault="005509C2">
      <w:pPr>
        <w:pStyle w:val="Textoindependiente"/>
        <w:spacing w:before="1" w:line="230" w:lineRule="auto"/>
        <w:ind w:left="321" w:right="376" w:firstLine="12"/>
        <w:jc w:val="both"/>
      </w:pPr>
      <w:r>
        <w:t>Que, tomando en consideración que la Ley de Acceso a la Información Pública regula en su articulo 70 que la creación de las unidades de información de los sujetos obligados no supondrá erogaciones adicionales en el Presupuesto General de Ingresos y Egresos</w:t>
      </w:r>
      <w:r>
        <w:t xml:space="preserve"> del Estado, sino que </w:t>
      </w:r>
      <w:r>
        <w:rPr>
          <w:position w:val="1"/>
        </w:rPr>
        <w:t xml:space="preserve">deberán integrarse con los funcionarios públicos </w:t>
      </w:r>
      <w:r>
        <w:t>e</w:t>
      </w:r>
      <w:r w:rsidR="00541A7F">
        <w:t>xistentes, es necesario unificar</w:t>
      </w:r>
      <w:r>
        <w:t xml:space="preserve"> el Departamento de Asistencia Técnica </w:t>
      </w:r>
      <w:r>
        <w:rPr>
          <w:position w:val="1"/>
        </w:rPr>
        <w:t xml:space="preserve">Jurídica de la Dirección de Servicios </w:t>
      </w:r>
      <w:r>
        <w:t>Administrativos a la Unidad de Información de la Dirección de Asesoría Jurídica para lograr la eficiencia en la gestión legal que ambas dependencias realizan.</w:t>
      </w:r>
    </w:p>
    <w:p w:rsidR="007610B1" w:rsidRDefault="007610B1">
      <w:pPr>
        <w:pStyle w:val="Textoindependiente"/>
        <w:spacing w:before="4"/>
        <w:rPr>
          <w:sz w:val="16"/>
        </w:rPr>
      </w:pPr>
    </w:p>
    <w:p w:rsidR="007610B1" w:rsidRDefault="005509C2">
      <w:pPr>
        <w:pStyle w:val="Ttulo1"/>
        <w:ind w:right="1357"/>
      </w:pPr>
      <w:r>
        <w:t>POR TANTO:</w:t>
      </w:r>
    </w:p>
    <w:p w:rsidR="007610B1" w:rsidRDefault="007610B1">
      <w:pPr>
        <w:pStyle w:val="Textoindependiente"/>
        <w:spacing w:before="9"/>
        <w:rPr>
          <w:b/>
          <w:sz w:val="16"/>
        </w:rPr>
      </w:pPr>
    </w:p>
    <w:p w:rsidR="007610B1" w:rsidRDefault="005509C2">
      <w:pPr>
        <w:pStyle w:val="Textoindependiente"/>
        <w:spacing w:line="235" w:lineRule="auto"/>
        <w:ind w:left="337" w:right="381" w:hanging="13"/>
        <w:jc w:val="both"/>
        <w:rPr>
          <w:sz w:val="18"/>
        </w:rPr>
      </w:pPr>
      <w:r>
        <w:t xml:space="preserve">En el ejercicio de las funciones que le confieren los artículos 194 incisos a) y f) </w:t>
      </w:r>
      <w:r>
        <w:t xml:space="preserve">de la Constitución Política de la República; 27 inciso in) de la Ley del Organismo Ejecutivo, Decreto 114-97 del Congreso de la República de Guatemala; 3 y 10 de la Ley de Educación Nacional, Decreto número 12-91 del Congreso de la República de </w:t>
      </w:r>
      <w:r w:rsidR="00FE448E">
        <w:rPr>
          <w:sz w:val="18"/>
        </w:rPr>
        <w:t>Guatemala</w:t>
      </w:r>
      <w:r>
        <w:rPr>
          <w:sz w:val="18"/>
        </w:rPr>
        <w:t>;</w:t>
      </w:r>
    </w:p>
    <w:p w:rsidR="007610B1" w:rsidRDefault="007610B1">
      <w:pPr>
        <w:pStyle w:val="Textoindependiente"/>
        <w:spacing w:before="10"/>
        <w:rPr>
          <w:sz w:val="15"/>
        </w:rPr>
      </w:pPr>
    </w:p>
    <w:p w:rsidR="007610B1" w:rsidRDefault="005509C2">
      <w:pPr>
        <w:pStyle w:val="Ttulo1"/>
        <w:ind w:right="1353"/>
      </w:pPr>
      <w:r>
        <w:t>ACUERDA:</w:t>
      </w:r>
    </w:p>
    <w:p w:rsidR="007610B1" w:rsidRDefault="007610B1">
      <w:pPr>
        <w:pStyle w:val="Textoindependiente"/>
        <w:spacing w:before="11"/>
        <w:rPr>
          <w:b/>
          <w:sz w:val="15"/>
        </w:rPr>
      </w:pPr>
    </w:p>
    <w:p w:rsidR="007610B1" w:rsidRDefault="005509C2">
      <w:pPr>
        <w:pStyle w:val="Textoindependiente"/>
        <w:spacing w:line="237" w:lineRule="auto"/>
        <w:ind w:left="338" w:right="379" w:hanging="12"/>
        <w:jc w:val="both"/>
      </w:pPr>
      <w:r>
        <w:rPr>
          <w:b/>
        </w:rPr>
        <w:t xml:space="preserve">ARTÍCULO 1. </w:t>
      </w:r>
      <w:r>
        <w:t>Se unifica el Departamento de Asistencia Técnica Jurídica de la Dirección de Servicios Administrativos con la Unidad de Información de la Dirección de Asesoría Jurídica, la cual pasará a denominarse “Unidad de Información, Asesoría y</w:t>
      </w:r>
      <w:r>
        <w:t xml:space="preserve"> Asistencia Legal” La nueva unidad se adscribe a la Dirección de Asesoría Jurídica para que forme parte de su estructura.</w:t>
      </w:r>
    </w:p>
    <w:p w:rsidR="007610B1" w:rsidRDefault="007610B1">
      <w:pPr>
        <w:pStyle w:val="Textoindependiente"/>
        <w:spacing w:before="3"/>
        <w:rPr>
          <w:sz w:val="16"/>
        </w:rPr>
      </w:pPr>
    </w:p>
    <w:p w:rsidR="007610B1" w:rsidRDefault="00FE448E">
      <w:pPr>
        <w:pStyle w:val="Textoindependiente"/>
        <w:spacing w:before="1"/>
        <w:ind w:left="330"/>
        <w:jc w:val="both"/>
      </w:pPr>
      <w:r>
        <w:rPr>
          <w:w w:val="120"/>
        </w:rPr>
        <w:t>ARTÍCULO</w:t>
      </w:r>
      <w:r w:rsidR="005509C2">
        <w:rPr>
          <w:w w:val="120"/>
        </w:rPr>
        <w:t xml:space="preserve"> </w:t>
      </w:r>
      <w:r w:rsidR="005509C2">
        <w:t>2. Las funciones dc la Unidad de Información, Asesoría y Asistencia Legal son las siguientes:</w:t>
      </w:r>
    </w:p>
    <w:p w:rsidR="007610B1" w:rsidRDefault="007610B1">
      <w:pPr>
        <w:pStyle w:val="Textoindependiente"/>
        <w:spacing w:before="5"/>
        <w:rPr>
          <w:sz w:val="16"/>
        </w:rPr>
      </w:pPr>
    </w:p>
    <w:p w:rsidR="007610B1" w:rsidRDefault="005509C2">
      <w:pPr>
        <w:pStyle w:val="Prrafodelista"/>
        <w:numPr>
          <w:ilvl w:val="0"/>
          <w:numId w:val="3"/>
        </w:numPr>
        <w:tabs>
          <w:tab w:val="left" w:pos="921"/>
        </w:tabs>
        <w:ind w:hanging="290"/>
        <w:jc w:val="left"/>
        <w:rPr>
          <w:sz w:val="17"/>
        </w:rPr>
      </w:pPr>
      <w:r>
        <w:rPr>
          <w:sz w:val="17"/>
        </w:rPr>
        <w:t>Recibir y tramitar las solicitudes de acceso a la información</w:t>
      </w:r>
      <w:r>
        <w:rPr>
          <w:spacing w:val="27"/>
          <w:sz w:val="17"/>
        </w:rPr>
        <w:t xml:space="preserve"> </w:t>
      </w:r>
      <w:r>
        <w:rPr>
          <w:sz w:val="17"/>
        </w:rPr>
        <w:t>pública.</w:t>
      </w:r>
    </w:p>
    <w:p w:rsidR="007610B1" w:rsidRDefault="007610B1">
      <w:pPr>
        <w:pStyle w:val="Textoindependiente"/>
        <w:spacing w:before="2"/>
        <w:rPr>
          <w:sz w:val="16"/>
        </w:rPr>
      </w:pPr>
    </w:p>
    <w:p w:rsidR="007610B1" w:rsidRDefault="005509C2">
      <w:pPr>
        <w:pStyle w:val="Prrafodelista"/>
        <w:numPr>
          <w:ilvl w:val="0"/>
          <w:numId w:val="3"/>
        </w:numPr>
        <w:tabs>
          <w:tab w:val="left" w:pos="933"/>
        </w:tabs>
        <w:spacing w:line="247" w:lineRule="auto"/>
        <w:ind w:left="940" w:right="377" w:hanging="298"/>
        <w:jc w:val="left"/>
        <w:rPr>
          <w:sz w:val="17"/>
        </w:rPr>
      </w:pPr>
      <w:r>
        <w:rPr>
          <w:sz w:val="17"/>
        </w:rPr>
        <w:t>Proporcionar</w:t>
      </w:r>
      <w:r>
        <w:rPr>
          <w:spacing w:val="-9"/>
          <w:sz w:val="17"/>
        </w:rPr>
        <w:t xml:space="preserve"> </w:t>
      </w:r>
      <w:r>
        <w:rPr>
          <w:sz w:val="17"/>
        </w:rPr>
        <w:t>para</w:t>
      </w:r>
      <w:r>
        <w:rPr>
          <w:spacing w:val="-16"/>
          <w:sz w:val="17"/>
        </w:rPr>
        <w:t xml:space="preserve"> </w:t>
      </w:r>
      <w:r>
        <w:rPr>
          <w:sz w:val="17"/>
        </w:rPr>
        <w:t>su</w:t>
      </w:r>
      <w:r>
        <w:rPr>
          <w:spacing w:val="-15"/>
          <w:sz w:val="17"/>
        </w:rPr>
        <w:t xml:space="preserve"> </w:t>
      </w:r>
      <w:r>
        <w:rPr>
          <w:sz w:val="17"/>
        </w:rPr>
        <w:t>consulta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15"/>
          <w:sz w:val="17"/>
        </w:rPr>
        <w:t xml:space="preserve"> </w:t>
      </w:r>
      <w:r>
        <w:rPr>
          <w:sz w:val="17"/>
        </w:rPr>
        <w:t>información</w:t>
      </w:r>
      <w:r>
        <w:rPr>
          <w:spacing w:val="-7"/>
          <w:sz w:val="17"/>
        </w:rPr>
        <w:t xml:space="preserve"> </w:t>
      </w:r>
      <w:r>
        <w:rPr>
          <w:sz w:val="17"/>
        </w:rPr>
        <w:t>pública</w:t>
      </w:r>
      <w:r>
        <w:rPr>
          <w:spacing w:val="-12"/>
          <w:sz w:val="17"/>
        </w:rPr>
        <w:t xml:space="preserve"> </w:t>
      </w:r>
      <w:r>
        <w:rPr>
          <w:sz w:val="17"/>
        </w:rPr>
        <w:t>solicitada</w:t>
      </w:r>
      <w:r>
        <w:rPr>
          <w:spacing w:val="-3"/>
          <w:sz w:val="17"/>
        </w:rPr>
        <w:t xml:space="preserve"> </w:t>
      </w:r>
      <w:r>
        <w:rPr>
          <w:sz w:val="17"/>
        </w:rPr>
        <w:t>por</w:t>
      </w:r>
      <w:r>
        <w:rPr>
          <w:spacing w:val="-14"/>
          <w:sz w:val="17"/>
        </w:rPr>
        <w:t xml:space="preserve"> </w:t>
      </w:r>
      <w:r>
        <w:rPr>
          <w:sz w:val="17"/>
        </w:rPr>
        <w:t>los</w:t>
      </w:r>
      <w:r>
        <w:rPr>
          <w:spacing w:val="-13"/>
          <w:sz w:val="17"/>
        </w:rPr>
        <w:t xml:space="preserve"> </w:t>
      </w:r>
      <w:r>
        <w:rPr>
          <w:sz w:val="17"/>
        </w:rPr>
        <w:t>interesados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14"/>
          <w:sz w:val="17"/>
        </w:rPr>
        <w:t xml:space="preserve"> </w:t>
      </w:r>
      <w:r>
        <w:rPr>
          <w:sz w:val="17"/>
        </w:rPr>
        <w:t>notificar</w:t>
      </w:r>
      <w:r>
        <w:rPr>
          <w:spacing w:val="-6"/>
          <w:sz w:val="17"/>
        </w:rPr>
        <w:t xml:space="preserve"> </w:t>
      </w:r>
      <w:r>
        <w:rPr>
          <w:sz w:val="17"/>
        </w:rPr>
        <w:t>la</w:t>
      </w:r>
      <w:r>
        <w:rPr>
          <w:spacing w:val="-13"/>
          <w:sz w:val="17"/>
        </w:rPr>
        <w:t xml:space="preserve"> </w:t>
      </w:r>
      <w:r>
        <w:rPr>
          <w:sz w:val="17"/>
        </w:rPr>
        <w:t>negativa</w:t>
      </w:r>
      <w:r>
        <w:rPr>
          <w:spacing w:val="-5"/>
          <w:sz w:val="17"/>
        </w:rPr>
        <w:t xml:space="preserve"> </w:t>
      </w:r>
      <w:r>
        <w:rPr>
          <w:sz w:val="17"/>
        </w:rPr>
        <w:t>de acceso a la misma, para lo que deberá razonar su</w:t>
      </w:r>
      <w:r>
        <w:rPr>
          <w:spacing w:val="41"/>
          <w:sz w:val="17"/>
        </w:rPr>
        <w:t xml:space="preserve"> </w:t>
      </w:r>
      <w:r>
        <w:rPr>
          <w:sz w:val="17"/>
        </w:rPr>
        <w:t>negativa.</w:t>
      </w:r>
    </w:p>
    <w:p w:rsidR="007610B1" w:rsidRDefault="005509C2">
      <w:pPr>
        <w:pStyle w:val="Prrafodelista"/>
        <w:numPr>
          <w:ilvl w:val="0"/>
          <w:numId w:val="3"/>
        </w:numPr>
        <w:tabs>
          <w:tab w:val="left" w:pos="920"/>
        </w:tabs>
        <w:spacing w:before="160" w:line="252" w:lineRule="auto"/>
        <w:ind w:left="929" w:right="449" w:hanging="297"/>
        <w:jc w:val="left"/>
        <w:rPr>
          <w:sz w:val="17"/>
        </w:rPr>
      </w:pPr>
      <w:r>
        <w:rPr>
          <w:sz w:val="17"/>
        </w:rPr>
        <w:t>Expedir copia simple o certificada de la información pública solicitad</w:t>
      </w:r>
      <w:r w:rsidR="0061111E">
        <w:rPr>
          <w:sz w:val="17"/>
        </w:rPr>
        <w:t xml:space="preserve">a siempre que se encuentre en los </w:t>
      </w:r>
      <w:r>
        <w:rPr>
          <w:sz w:val="17"/>
        </w:rPr>
        <w:t>archivos del sujeto</w:t>
      </w:r>
      <w:r>
        <w:rPr>
          <w:spacing w:val="26"/>
          <w:sz w:val="17"/>
        </w:rPr>
        <w:t xml:space="preserve"> </w:t>
      </w:r>
      <w:r>
        <w:rPr>
          <w:sz w:val="17"/>
        </w:rPr>
        <w:t>obligado.</w:t>
      </w:r>
    </w:p>
    <w:p w:rsidR="007610B1" w:rsidRDefault="007610B1">
      <w:pPr>
        <w:spacing w:line="252" w:lineRule="auto"/>
        <w:rPr>
          <w:sz w:val="17"/>
        </w:rPr>
        <w:sectPr w:rsidR="007610B1">
          <w:headerReference w:type="default" r:id="rId7"/>
          <w:type w:val="continuous"/>
          <w:pgSz w:w="11900" w:h="16840"/>
          <w:pgMar w:top="1880" w:right="1680" w:bottom="280" w:left="1680" w:header="1613" w:footer="720" w:gutter="0"/>
          <w:cols w:space="720"/>
        </w:sectPr>
      </w:pPr>
    </w:p>
    <w:p w:rsidR="007610B1" w:rsidRDefault="005509C2">
      <w:pPr>
        <w:pStyle w:val="Textoindependiente"/>
        <w:rPr>
          <w:sz w:val="20"/>
        </w:rPr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6679551</wp:posOffset>
            </wp:positionH>
            <wp:positionV relativeFrom="page">
              <wp:posOffset>645049</wp:posOffset>
            </wp:positionV>
            <wp:extent cx="93835" cy="9156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35" cy="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10B1" w:rsidRDefault="007610B1">
      <w:pPr>
        <w:pStyle w:val="Textoindependiente"/>
        <w:rPr>
          <w:sz w:val="20"/>
        </w:rPr>
      </w:pPr>
    </w:p>
    <w:p w:rsidR="007610B1" w:rsidRDefault="007610B1">
      <w:pPr>
        <w:pStyle w:val="Textoindependiente"/>
        <w:spacing w:before="3"/>
        <w:rPr>
          <w:sz w:val="20"/>
        </w:rPr>
      </w:pPr>
    </w:p>
    <w:p w:rsidR="007610B1" w:rsidRDefault="00FE448E">
      <w:pPr>
        <w:pStyle w:val="Textoindependiente"/>
        <w:spacing w:before="98"/>
        <w:ind w:left="952"/>
      </w:pPr>
      <w:r>
        <w:t>Guatemala</w:t>
      </w:r>
      <w:r w:rsidR="005509C2">
        <w:t>, C. A.</w:t>
      </w:r>
    </w:p>
    <w:p w:rsidR="007610B1" w:rsidRDefault="007610B1">
      <w:pPr>
        <w:pStyle w:val="Textoindependiente"/>
        <w:rPr>
          <w:sz w:val="20"/>
        </w:rPr>
      </w:pPr>
    </w:p>
    <w:p w:rsidR="007610B1" w:rsidRDefault="007610B1">
      <w:pPr>
        <w:pStyle w:val="Textoindependiente"/>
        <w:rPr>
          <w:sz w:val="23"/>
        </w:rPr>
      </w:pPr>
    </w:p>
    <w:p w:rsidR="007610B1" w:rsidRDefault="005509C2">
      <w:pPr>
        <w:pStyle w:val="Prrafodelista"/>
        <w:numPr>
          <w:ilvl w:val="0"/>
          <w:numId w:val="3"/>
        </w:numPr>
        <w:tabs>
          <w:tab w:val="left" w:pos="1001"/>
        </w:tabs>
        <w:spacing w:line="235" w:lineRule="auto"/>
        <w:ind w:left="1015" w:right="321" w:hanging="304"/>
        <w:jc w:val="left"/>
        <w:rPr>
          <w:sz w:val="17"/>
        </w:rPr>
      </w:pPr>
      <w:r>
        <w:rPr>
          <w:sz w:val="17"/>
        </w:rPr>
        <w:t>Coordinar, organizar, administrar, custodiar y sistematizar los archivos que contengan la información pública a su cargo, respetando en todo momento la legislación de la</w:t>
      </w:r>
      <w:r>
        <w:rPr>
          <w:spacing w:val="18"/>
          <w:sz w:val="17"/>
        </w:rPr>
        <w:t xml:space="preserve"> </w:t>
      </w:r>
      <w:r>
        <w:rPr>
          <w:sz w:val="17"/>
        </w:rPr>
        <w:t>materia.</w:t>
      </w:r>
    </w:p>
    <w:p w:rsidR="007610B1" w:rsidRDefault="007610B1">
      <w:pPr>
        <w:pStyle w:val="Textoindependiente"/>
        <w:spacing w:before="6"/>
        <w:rPr>
          <w:sz w:val="15"/>
        </w:rPr>
      </w:pPr>
    </w:p>
    <w:p w:rsidR="007610B1" w:rsidRDefault="005509C2">
      <w:pPr>
        <w:pStyle w:val="Prrafodelista"/>
        <w:numPr>
          <w:ilvl w:val="0"/>
          <w:numId w:val="3"/>
        </w:numPr>
        <w:tabs>
          <w:tab w:val="left" w:pos="1013"/>
        </w:tabs>
        <w:spacing w:line="230" w:lineRule="auto"/>
        <w:ind w:left="1029" w:right="296" w:hanging="307"/>
        <w:jc w:val="left"/>
        <w:rPr>
          <w:sz w:val="17"/>
        </w:rPr>
      </w:pPr>
      <w:r>
        <w:rPr>
          <w:sz w:val="17"/>
        </w:rPr>
        <w:t>Preparar el informe anual que se debe presentar al Proc</w:t>
      </w:r>
      <w:r>
        <w:rPr>
          <w:sz w:val="17"/>
        </w:rPr>
        <w:t>urador de los Derechos Humanos, a que hace referencia el Artículo 48 de la Ley de Acceso a la Información</w:t>
      </w:r>
      <w:r>
        <w:rPr>
          <w:spacing w:val="-15"/>
          <w:sz w:val="17"/>
        </w:rPr>
        <w:t xml:space="preserve"> </w:t>
      </w:r>
      <w:r>
        <w:rPr>
          <w:sz w:val="17"/>
        </w:rPr>
        <w:t>Pública.</w:t>
      </w:r>
    </w:p>
    <w:p w:rsidR="007610B1" w:rsidRDefault="007610B1">
      <w:pPr>
        <w:pStyle w:val="Textoindependiente"/>
        <w:spacing w:before="9"/>
        <w:rPr>
          <w:sz w:val="15"/>
        </w:rPr>
      </w:pPr>
    </w:p>
    <w:p w:rsidR="007610B1" w:rsidRDefault="00FE448E">
      <w:pPr>
        <w:pStyle w:val="Textoindependiente"/>
        <w:ind w:left="714"/>
      </w:pPr>
      <w:r>
        <w:rPr>
          <w:position w:val="1"/>
        </w:rPr>
        <w:t>6</w:t>
      </w:r>
      <w:r w:rsidR="005509C2">
        <w:rPr>
          <w:position w:val="1"/>
        </w:rPr>
        <w:t xml:space="preserve">. </w:t>
      </w:r>
      <w:r>
        <w:rPr>
          <w:position w:val="1"/>
        </w:rPr>
        <w:t xml:space="preserve">  </w:t>
      </w:r>
      <w:r w:rsidR="005509C2">
        <w:t xml:space="preserve">Llevar a cabo las funciones inherentes en aplicación de la Ley de Acceso a la </w:t>
      </w:r>
      <w:r>
        <w:t>in</w:t>
      </w:r>
      <w:r w:rsidR="005509C2">
        <w:t>formación Pública.</w:t>
      </w:r>
    </w:p>
    <w:p w:rsidR="007610B1" w:rsidRDefault="007610B1">
      <w:pPr>
        <w:pStyle w:val="Textoindependiente"/>
        <w:spacing w:before="3"/>
        <w:rPr>
          <w:sz w:val="16"/>
        </w:rPr>
      </w:pPr>
    </w:p>
    <w:p w:rsidR="007610B1" w:rsidRDefault="005509C2">
      <w:pPr>
        <w:pStyle w:val="Prrafodelista"/>
        <w:numPr>
          <w:ilvl w:val="0"/>
          <w:numId w:val="2"/>
        </w:numPr>
        <w:tabs>
          <w:tab w:val="left" w:pos="996"/>
        </w:tabs>
        <w:ind w:hanging="288"/>
        <w:rPr>
          <w:sz w:val="17"/>
        </w:rPr>
      </w:pPr>
      <w:r>
        <w:rPr>
          <w:sz w:val="17"/>
        </w:rPr>
        <w:t>Elaborar Proyectos de Acuerdos Minist</w:t>
      </w:r>
      <w:r>
        <w:rPr>
          <w:sz w:val="17"/>
        </w:rPr>
        <w:t>eriales o</w:t>
      </w:r>
      <w:r>
        <w:rPr>
          <w:spacing w:val="27"/>
          <w:sz w:val="17"/>
        </w:rPr>
        <w:t xml:space="preserve"> </w:t>
      </w:r>
      <w:r>
        <w:rPr>
          <w:sz w:val="17"/>
        </w:rPr>
        <w:t>Gubernativos.</w:t>
      </w:r>
    </w:p>
    <w:p w:rsidR="007610B1" w:rsidRDefault="007610B1">
      <w:pPr>
        <w:pStyle w:val="Textoindependiente"/>
        <w:spacing w:before="2"/>
        <w:rPr>
          <w:sz w:val="16"/>
        </w:rPr>
      </w:pPr>
    </w:p>
    <w:p w:rsidR="007610B1" w:rsidRDefault="005509C2">
      <w:pPr>
        <w:pStyle w:val="Prrafodelista"/>
        <w:numPr>
          <w:ilvl w:val="0"/>
          <w:numId w:val="2"/>
        </w:numPr>
        <w:tabs>
          <w:tab w:val="left" w:pos="1012"/>
        </w:tabs>
        <w:spacing w:line="235" w:lineRule="auto"/>
        <w:ind w:left="1015" w:right="289" w:hanging="295"/>
        <w:rPr>
          <w:sz w:val="17"/>
        </w:rPr>
      </w:pPr>
      <w:r>
        <w:rPr>
          <w:sz w:val="17"/>
        </w:rPr>
        <w:t>Llevar el control de la numeración de los Acuerdos Ministeriales y Resoluciones del Ministerio de Educación.</w:t>
      </w:r>
    </w:p>
    <w:p w:rsidR="007610B1" w:rsidRDefault="007610B1">
      <w:pPr>
        <w:pStyle w:val="Textoindependiente"/>
        <w:spacing w:before="11"/>
        <w:rPr>
          <w:sz w:val="16"/>
        </w:rPr>
      </w:pPr>
    </w:p>
    <w:p w:rsidR="007610B1" w:rsidRDefault="005509C2">
      <w:pPr>
        <w:pStyle w:val="Prrafodelista"/>
        <w:numPr>
          <w:ilvl w:val="0"/>
          <w:numId w:val="2"/>
        </w:numPr>
        <w:tabs>
          <w:tab w:val="left" w:pos="1006"/>
        </w:tabs>
        <w:ind w:left="1005" w:hanging="298"/>
        <w:rPr>
          <w:sz w:val="17"/>
        </w:rPr>
      </w:pPr>
      <w:r>
        <w:rPr>
          <w:sz w:val="17"/>
        </w:rPr>
        <w:t>Notificar los Acuerdos Ministeriales o Resoluciones del Despacho</w:t>
      </w:r>
      <w:r>
        <w:rPr>
          <w:spacing w:val="28"/>
          <w:sz w:val="17"/>
        </w:rPr>
        <w:t xml:space="preserve"> </w:t>
      </w:r>
      <w:r>
        <w:rPr>
          <w:sz w:val="17"/>
        </w:rPr>
        <w:t>Ministerial.</w:t>
      </w:r>
    </w:p>
    <w:p w:rsidR="007610B1" w:rsidRDefault="007610B1">
      <w:pPr>
        <w:pStyle w:val="Textoindependiente"/>
        <w:spacing w:before="10"/>
        <w:rPr>
          <w:sz w:val="16"/>
        </w:rPr>
      </w:pPr>
    </w:p>
    <w:p w:rsidR="007610B1" w:rsidRDefault="005509C2">
      <w:pPr>
        <w:pStyle w:val="Textoindependiente"/>
        <w:spacing w:line="225" w:lineRule="auto"/>
        <w:ind w:left="1017" w:right="110" w:hanging="21"/>
      </w:pPr>
      <w:r>
        <w:rPr>
          <w:noProof/>
          <w:lang w:val="es-GT" w:eastAsia="es-G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1528726</wp:posOffset>
            </wp:positionH>
            <wp:positionV relativeFrom="paragraph">
              <wp:posOffset>20974</wp:posOffset>
            </wp:positionV>
            <wp:extent cx="111588" cy="7376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88" cy="73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Gestionar la publicación de los Acuerdos Ministeriales en el Diario de Centro América, a costa del interesado.</w:t>
      </w:r>
    </w:p>
    <w:p w:rsidR="007610B1" w:rsidRDefault="007610B1">
      <w:pPr>
        <w:pStyle w:val="Textoindependiente"/>
        <w:spacing w:before="11"/>
      </w:pPr>
    </w:p>
    <w:p w:rsidR="007610B1" w:rsidRDefault="005509C2">
      <w:pPr>
        <w:pStyle w:val="Prrafodelista"/>
        <w:numPr>
          <w:ilvl w:val="0"/>
          <w:numId w:val="1"/>
        </w:numPr>
        <w:tabs>
          <w:tab w:val="left" w:pos="1005"/>
        </w:tabs>
        <w:spacing w:line="230" w:lineRule="auto"/>
        <w:ind w:right="297" w:hanging="289"/>
        <w:rPr>
          <w:sz w:val="17"/>
        </w:rPr>
      </w:pPr>
      <w:r>
        <w:rPr>
          <w:sz w:val="17"/>
        </w:rPr>
        <w:t>Remitir</w:t>
      </w:r>
      <w:r>
        <w:rPr>
          <w:spacing w:val="-9"/>
          <w:sz w:val="17"/>
        </w:rPr>
        <w:t xml:space="preserve"> </w:t>
      </w:r>
      <w:r>
        <w:rPr>
          <w:sz w:val="17"/>
        </w:rPr>
        <w:t>los</w:t>
      </w:r>
      <w:r>
        <w:rPr>
          <w:spacing w:val="-15"/>
          <w:sz w:val="17"/>
        </w:rPr>
        <w:t xml:space="preserve"> </w:t>
      </w:r>
      <w:r>
        <w:rPr>
          <w:sz w:val="17"/>
        </w:rPr>
        <w:t>expedientes</w:t>
      </w:r>
      <w:r>
        <w:rPr>
          <w:spacing w:val="-6"/>
          <w:sz w:val="17"/>
        </w:rPr>
        <w:t xml:space="preserve"> </w:t>
      </w:r>
      <w:r>
        <w:rPr>
          <w:sz w:val="17"/>
        </w:rPr>
        <w:t>administrativos</w:t>
      </w:r>
      <w:r>
        <w:rPr>
          <w:spacing w:val="-18"/>
          <w:sz w:val="17"/>
        </w:rPr>
        <w:t xml:space="preserve"> </w:t>
      </w:r>
      <w:r>
        <w:rPr>
          <w:sz w:val="17"/>
        </w:rPr>
        <w:t>a</w:t>
      </w:r>
      <w:r>
        <w:rPr>
          <w:spacing w:val="-14"/>
          <w:sz w:val="17"/>
        </w:rPr>
        <w:t xml:space="preserve"> </w:t>
      </w:r>
      <w:r>
        <w:rPr>
          <w:sz w:val="17"/>
        </w:rPr>
        <w:t>las</w:t>
      </w:r>
      <w:r>
        <w:rPr>
          <w:spacing w:val="-12"/>
          <w:sz w:val="17"/>
        </w:rPr>
        <w:t xml:space="preserve"> </w:t>
      </w:r>
      <w:r>
        <w:rPr>
          <w:sz w:val="17"/>
        </w:rPr>
        <w:t>Instituciones</w:t>
      </w:r>
      <w:r>
        <w:rPr>
          <w:spacing w:val="-5"/>
          <w:sz w:val="17"/>
        </w:rPr>
        <w:t xml:space="preserve"> </w:t>
      </w:r>
      <w:r>
        <w:rPr>
          <w:sz w:val="17"/>
        </w:rPr>
        <w:t>Públicas</w:t>
      </w:r>
      <w:r>
        <w:rPr>
          <w:spacing w:val="-12"/>
          <w:sz w:val="17"/>
        </w:rPr>
        <w:t xml:space="preserve"> </w:t>
      </w:r>
      <w:r>
        <w:rPr>
          <w:sz w:val="17"/>
        </w:rPr>
        <w:t>que</w:t>
      </w:r>
      <w:r>
        <w:rPr>
          <w:spacing w:val="-15"/>
          <w:sz w:val="17"/>
        </w:rPr>
        <w:t xml:space="preserve"> </w:t>
      </w:r>
      <w:r>
        <w:rPr>
          <w:sz w:val="17"/>
        </w:rPr>
        <w:t>los</w:t>
      </w:r>
      <w:r>
        <w:rPr>
          <w:spacing w:val="-11"/>
          <w:sz w:val="17"/>
        </w:rPr>
        <w:t xml:space="preserve"> </w:t>
      </w:r>
      <w:r>
        <w:rPr>
          <w:sz w:val="17"/>
        </w:rPr>
        <w:t>requieran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14"/>
          <w:sz w:val="17"/>
        </w:rPr>
        <w:t xml:space="preserve"> </w:t>
      </w:r>
      <w:r>
        <w:rPr>
          <w:sz w:val="17"/>
        </w:rPr>
        <w:t>conformidad</w:t>
      </w:r>
      <w:r>
        <w:rPr>
          <w:spacing w:val="-6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la Ley.</w:t>
      </w:r>
    </w:p>
    <w:p w:rsidR="007610B1" w:rsidRDefault="007610B1">
      <w:pPr>
        <w:pStyle w:val="Textoindependiente"/>
        <w:spacing w:before="11"/>
        <w:rPr>
          <w:sz w:val="16"/>
        </w:rPr>
      </w:pPr>
    </w:p>
    <w:p w:rsidR="007610B1" w:rsidRDefault="00D50730">
      <w:pPr>
        <w:pStyle w:val="Prrafodelista"/>
        <w:numPr>
          <w:ilvl w:val="0"/>
          <w:numId w:val="1"/>
        </w:numPr>
        <w:tabs>
          <w:tab w:val="left" w:pos="997"/>
          <w:tab w:val="left" w:pos="1329"/>
        </w:tabs>
        <w:ind w:left="996" w:hanging="290"/>
        <w:rPr>
          <w:sz w:val="17"/>
        </w:rPr>
      </w:pPr>
      <w:r>
        <w:rPr>
          <w:spacing w:val="-10"/>
          <w:sz w:val="17"/>
        </w:rPr>
        <w:t>Certificar</w:t>
      </w:r>
      <w:r w:rsidR="005509C2">
        <w:rPr>
          <w:spacing w:val="-10"/>
          <w:sz w:val="17"/>
        </w:rPr>
        <w:t xml:space="preserve"> </w:t>
      </w:r>
      <w:r w:rsidR="005509C2">
        <w:rPr>
          <w:sz w:val="17"/>
        </w:rPr>
        <w:t>expedientes</w:t>
      </w:r>
      <w:r w:rsidR="005509C2">
        <w:rPr>
          <w:spacing w:val="5"/>
          <w:sz w:val="17"/>
        </w:rPr>
        <w:t xml:space="preserve"> </w:t>
      </w:r>
      <w:r w:rsidR="005509C2">
        <w:rPr>
          <w:sz w:val="17"/>
        </w:rPr>
        <w:t>o</w:t>
      </w:r>
      <w:r w:rsidR="005509C2">
        <w:rPr>
          <w:spacing w:val="-12"/>
          <w:sz w:val="17"/>
        </w:rPr>
        <w:t xml:space="preserve"> </w:t>
      </w:r>
      <w:r w:rsidR="005509C2">
        <w:rPr>
          <w:sz w:val="17"/>
        </w:rPr>
        <w:t>document</w:t>
      </w:r>
      <w:r w:rsidR="005509C2">
        <w:rPr>
          <w:sz w:val="17"/>
        </w:rPr>
        <w:t>os</w:t>
      </w:r>
      <w:r w:rsidR="005509C2">
        <w:rPr>
          <w:spacing w:val="1"/>
          <w:sz w:val="17"/>
        </w:rPr>
        <w:t xml:space="preserve"> </w:t>
      </w:r>
      <w:r w:rsidR="005509C2">
        <w:rPr>
          <w:sz w:val="17"/>
        </w:rPr>
        <w:t>administrativos</w:t>
      </w:r>
      <w:r w:rsidR="005509C2">
        <w:rPr>
          <w:spacing w:val="-9"/>
          <w:sz w:val="17"/>
        </w:rPr>
        <w:t xml:space="preserve"> </w:t>
      </w:r>
      <w:r w:rsidR="005509C2">
        <w:rPr>
          <w:sz w:val="17"/>
        </w:rPr>
        <w:t>del</w:t>
      </w:r>
      <w:r w:rsidR="005509C2">
        <w:rPr>
          <w:spacing w:val="-2"/>
          <w:sz w:val="17"/>
        </w:rPr>
        <w:t xml:space="preserve"> </w:t>
      </w:r>
      <w:r w:rsidR="005509C2">
        <w:rPr>
          <w:sz w:val="17"/>
        </w:rPr>
        <w:t>Ministerio</w:t>
      </w:r>
      <w:r w:rsidR="005509C2">
        <w:rPr>
          <w:spacing w:val="-3"/>
          <w:sz w:val="17"/>
        </w:rPr>
        <w:t xml:space="preserve"> </w:t>
      </w:r>
      <w:r w:rsidR="005509C2">
        <w:rPr>
          <w:sz w:val="17"/>
        </w:rPr>
        <w:t>de</w:t>
      </w:r>
      <w:r w:rsidR="005509C2">
        <w:rPr>
          <w:spacing w:val="-7"/>
          <w:sz w:val="17"/>
        </w:rPr>
        <w:t xml:space="preserve"> </w:t>
      </w:r>
      <w:r w:rsidR="005509C2">
        <w:rPr>
          <w:sz w:val="17"/>
        </w:rPr>
        <w:t>Educación</w:t>
      </w:r>
      <w:r w:rsidR="005509C2">
        <w:rPr>
          <w:spacing w:val="1"/>
          <w:sz w:val="17"/>
        </w:rPr>
        <w:t xml:space="preserve"> </w:t>
      </w:r>
      <w:r w:rsidR="005509C2">
        <w:rPr>
          <w:sz w:val="17"/>
        </w:rPr>
        <w:t>a</w:t>
      </w:r>
      <w:r w:rsidR="005509C2">
        <w:rPr>
          <w:spacing w:val="-11"/>
          <w:sz w:val="17"/>
        </w:rPr>
        <w:t xml:space="preserve"> </w:t>
      </w:r>
      <w:r w:rsidR="005509C2">
        <w:rPr>
          <w:sz w:val="17"/>
        </w:rPr>
        <w:t>costa</w:t>
      </w:r>
      <w:r w:rsidR="005509C2">
        <w:rPr>
          <w:spacing w:val="2"/>
          <w:sz w:val="17"/>
        </w:rPr>
        <w:t xml:space="preserve"> </w:t>
      </w:r>
      <w:r w:rsidR="005509C2">
        <w:rPr>
          <w:sz w:val="17"/>
        </w:rPr>
        <w:t>del</w:t>
      </w:r>
      <w:r w:rsidR="005509C2">
        <w:rPr>
          <w:spacing w:val="-5"/>
          <w:sz w:val="17"/>
        </w:rPr>
        <w:t xml:space="preserve"> </w:t>
      </w:r>
      <w:r w:rsidR="005509C2">
        <w:rPr>
          <w:sz w:val="17"/>
        </w:rPr>
        <w:t>interesado.</w:t>
      </w:r>
    </w:p>
    <w:p w:rsidR="007610B1" w:rsidRDefault="007610B1">
      <w:pPr>
        <w:pStyle w:val="Textoindependiente"/>
        <w:spacing w:before="1"/>
        <w:rPr>
          <w:sz w:val="16"/>
        </w:rPr>
      </w:pPr>
    </w:p>
    <w:p w:rsidR="007610B1" w:rsidRDefault="005509C2">
      <w:pPr>
        <w:pStyle w:val="Prrafodelista"/>
        <w:numPr>
          <w:ilvl w:val="0"/>
          <w:numId w:val="1"/>
        </w:numPr>
        <w:tabs>
          <w:tab w:val="left" w:pos="1009"/>
        </w:tabs>
        <w:ind w:left="1012" w:right="303" w:hanging="294"/>
        <w:rPr>
          <w:sz w:val="17"/>
        </w:rPr>
      </w:pPr>
      <w:r>
        <w:rPr>
          <w:sz w:val="17"/>
        </w:rPr>
        <w:t xml:space="preserve">Participar en la </w:t>
      </w:r>
      <w:r w:rsidR="00FE448E">
        <w:rPr>
          <w:sz w:val="17"/>
        </w:rPr>
        <w:t>planificación</w:t>
      </w:r>
      <w:r>
        <w:rPr>
          <w:sz w:val="17"/>
        </w:rPr>
        <w:t>, Plan Operativo Anual, Plan Anual de Adquisiciones, control, seguimiento y evaluación de las actividades de la Dirección de Asesoría</w:t>
      </w:r>
      <w:r>
        <w:rPr>
          <w:spacing w:val="-3"/>
          <w:sz w:val="17"/>
        </w:rPr>
        <w:t xml:space="preserve"> </w:t>
      </w:r>
      <w:r>
        <w:rPr>
          <w:sz w:val="17"/>
        </w:rPr>
        <w:t>Jurídica.</w:t>
      </w:r>
    </w:p>
    <w:p w:rsidR="007610B1" w:rsidRDefault="007610B1">
      <w:pPr>
        <w:pStyle w:val="Textoindependiente"/>
        <w:spacing w:before="9"/>
        <w:rPr>
          <w:sz w:val="15"/>
        </w:rPr>
      </w:pPr>
    </w:p>
    <w:p w:rsidR="007610B1" w:rsidRDefault="005509C2">
      <w:pPr>
        <w:pStyle w:val="Prrafodelista"/>
        <w:numPr>
          <w:ilvl w:val="0"/>
          <w:numId w:val="1"/>
        </w:numPr>
        <w:tabs>
          <w:tab w:val="left" w:pos="997"/>
        </w:tabs>
        <w:spacing w:before="1"/>
        <w:ind w:left="996" w:hanging="290"/>
        <w:rPr>
          <w:sz w:val="17"/>
        </w:rPr>
      </w:pPr>
      <w:r>
        <w:rPr>
          <w:sz w:val="17"/>
        </w:rPr>
        <w:t xml:space="preserve">Realizar otras actividades </w:t>
      </w:r>
      <w:r w:rsidR="00FE448E">
        <w:rPr>
          <w:sz w:val="17"/>
        </w:rPr>
        <w:t>asignadas</w:t>
      </w:r>
      <w:r>
        <w:rPr>
          <w:sz w:val="17"/>
        </w:rPr>
        <w:t xml:space="preserve"> por la Dirección de Asesoría</w:t>
      </w:r>
      <w:r>
        <w:rPr>
          <w:spacing w:val="24"/>
          <w:sz w:val="17"/>
        </w:rPr>
        <w:t xml:space="preserve"> </w:t>
      </w:r>
      <w:r>
        <w:rPr>
          <w:sz w:val="17"/>
        </w:rPr>
        <w:t>Jurídica.</w:t>
      </w:r>
    </w:p>
    <w:p w:rsidR="007610B1" w:rsidRDefault="007610B1">
      <w:pPr>
        <w:pStyle w:val="Textoindependiente"/>
        <w:spacing w:before="7"/>
        <w:rPr>
          <w:sz w:val="16"/>
        </w:rPr>
      </w:pPr>
    </w:p>
    <w:p w:rsidR="007610B1" w:rsidRDefault="005509C2">
      <w:pPr>
        <w:pStyle w:val="Textoindependiente"/>
        <w:spacing w:line="230" w:lineRule="auto"/>
        <w:ind w:left="400" w:right="296" w:firstLine="1"/>
        <w:jc w:val="both"/>
      </w:pPr>
      <w:r>
        <w:rPr>
          <w:b/>
        </w:rPr>
        <w:t xml:space="preserve">ARTÍCULO 3. </w:t>
      </w:r>
      <w:r>
        <w:t>La Dirección de Asesoría Jurídica, deberá realizar las gestiones correspondientes ante la Dirección de</w:t>
      </w:r>
      <w:r>
        <w:rPr>
          <w:spacing w:val="-1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Humanos</w:t>
      </w:r>
      <w:r>
        <w:rPr>
          <w:spacing w:val="-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regulación</w:t>
      </w:r>
      <w:r>
        <w:rPr>
          <w:spacing w:val="-1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puestos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7"/>
        </w:rPr>
        <w:t xml:space="preserve"> </w:t>
      </w:r>
      <w:r w:rsidR="00FE448E">
        <w:t>Unidad</w:t>
      </w:r>
      <w:r>
        <w:rPr>
          <w:spacing w:val="-8"/>
        </w:rPr>
        <w:t xml:space="preserve"> </w:t>
      </w:r>
      <w:r>
        <w:t>de Información, Asesoría y Asistencia Legal. Asimismo, los bienes cargados d</w:t>
      </w:r>
      <w:r w:rsidR="00FE448E">
        <w:t>e las dependencias que se fusi</w:t>
      </w:r>
      <w:r>
        <w:t>o</w:t>
      </w:r>
      <w:r w:rsidR="00FE448E">
        <w:t>na</w:t>
      </w:r>
      <w:r>
        <w:t xml:space="preserve">ron pasaran a formar parte de la nueva Unidad </w:t>
      </w:r>
      <w:r w:rsidR="00FE448E">
        <w:t>debiendo para el efecto realizar</w:t>
      </w:r>
      <w:r>
        <w:t xml:space="preserve"> las gestiones corresp</w:t>
      </w:r>
      <w:r>
        <w:t>ondientes ante el Departamento de Inventarios y Almacén de la Dirección de Servicios</w:t>
      </w:r>
      <w:r>
        <w:rPr>
          <w:spacing w:val="24"/>
        </w:rPr>
        <w:t xml:space="preserve"> </w:t>
      </w:r>
      <w:r>
        <w:t>Administrativos.</w:t>
      </w:r>
    </w:p>
    <w:p w:rsidR="007610B1" w:rsidRDefault="007610B1">
      <w:pPr>
        <w:pStyle w:val="Textoindependiente"/>
      </w:pPr>
    </w:p>
    <w:p w:rsidR="007610B1" w:rsidRDefault="005509C2">
      <w:pPr>
        <w:pStyle w:val="Textoindependiente"/>
        <w:spacing w:before="1" w:line="235" w:lineRule="auto"/>
        <w:ind w:left="409" w:right="311" w:hanging="12"/>
        <w:jc w:val="both"/>
      </w:pPr>
      <w:r>
        <w:t>A</w:t>
      </w:r>
      <w:r w:rsidR="00FE448E">
        <w:t>RTÍCULO</w:t>
      </w:r>
      <w:r>
        <w:t xml:space="preserve"> 4. Se autoriza a la Dirección de Ases</w:t>
      </w:r>
      <w:r w:rsidR="00FE448E">
        <w:t>oría Jurídica, realizar los reaj</w:t>
      </w:r>
      <w:r>
        <w:t>ustes presupuestarios correspondientes para asegurar la gestión de la Unid</w:t>
      </w:r>
      <w:r>
        <w:t>ad de Información, Asesoría y Asistencia Legal.</w:t>
      </w:r>
    </w:p>
    <w:p w:rsidR="007610B1" w:rsidRDefault="007610B1">
      <w:pPr>
        <w:pStyle w:val="Textoindependiente"/>
        <w:spacing w:before="7"/>
        <w:rPr>
          <w:sz w:val="16"/>
        </w:rPr>
      </w:pPr>
    </w:p>
    <w:p w:rsidR="007610B1" w:rsidRDefault="00FE448E">
      <w:pPr>
        <w:pStyle w:val="Textoindependiente"/>
        <w:tabs>
          <w:tab w:val="left" w:pos="2563"/>
        </w:tabs>
        <w:spacing w:before="1" w:line="237" w:lineRule="auto"/>
        <w:ind w:left="396" w:right="306" w:firstLine="13"/>
        <w:jc w:val="both"/>
        <w:rPr>
          <w:rFonts w:ascii="Bookman Old Style" w:hAnsi="Bookman Old Style"/>
          <w:sz w:val="16"/>
        </w:rPr>
      </w:pPr>
      <w:r>
        <w:rPr>
          <w:b/>
        </w:rPr>
        <w:t>ARTICULO</w:t>
      </w:r>
      <w:r w:rsidR="005509C2">
        <w:rPr>
          <w:b/>
        </w:rPr>
        <w:t xml:space="preserve"> 5. </w:t>
      </w:r>
      <w:r w:rsidR="005509C2">
        <w:t>Se deroga todo lo relacionado con el Departamento de Asistencia Técnica Jurídica contenido en el Reglamento</w:t>
      </w:r>
      <w:r w:rsidR="005509C2">
        <w:rPr>
          <w:spacing w:val="-12"/>
        </w:rPr>
        <w:t xml:space="preserve"> </w:t>
      </w:r>
      <w:r w:rsidR="005509C2">
        <w:t>Interno</w:t>
      </w:r>
      <w:r w:rsidR="005509C2">
        <w:rPr>
          <w:spacing w:val="-17"/>
        </w:rPr>
        <w:t xml:space="preserve"> </w:t>
      </w:r>
      <w:r w:rsidR="005509C2">
        <w:t>de</w:t>
      </w:r>
      <w:r w:rsidR="005509C2">
        <w:rPr>
          <w:spacing w:val="-15"/>
        </w:rPr>
        <w:t xml:space="preserve"> </w:t>
      </w:r>
      <w:r w:rsidR="005509C2">
        <w:t>la</w:t>
      </w:r>
      <w:r w:rsidR="005509C2">
        <w:rPr>
          <w:spacing w:val="-17"/>
        </w:rPr>
        <w:t xml:space="preserve"> </w:t>
      </w:r>
      <w:r w:rsidR="005509C2">
        <w:t>Dirección</w:t>
      </w:r>
      <w:r w:rsidR="005509C2">
        <w:rPr>
          <w:spacing w:val="-12"/>
        </w:rPr>
        <w:t xml:space="preserve"> </w:t>
      </w:r>
      <w:r w:rsidR="005509C2">
        <w:t>de</w:t>
      </w:r>
      <w:r w:rsidR="005509C2">
        <w:rPr>
          <w:spacing w:val="-19"/>
        </w:rPr>
        <w:t xml:space="preserve"> </w:t>
      </w:r>
      <w:r w:rsidR="005509C2">
        <w:t>Servicios</w:t>
      </w:r>
      <w:r w:rsidR="005509C2">
        <w:rPr>
          <w:spacing w:val="-10"/>
        </w:rPr>
        <w:t xml:space="preserve"> </w:t>
      </w:r>
      <w:r w:rsidR="005509C2">
        <w:t>Administrativos,</w:t>
      </w:r>
      <w:r w:rsidR="005509C2">
        <w:rPr>
          <w:spacing w:val="-18"/>
        </w:rPr>
        <w:t xml:space="preserve"> </w:t>
      </w:r>
      <w:r w:rsidR="005509C2">
        <w:t>Acuerdo</w:t>
      </w:r>
      <w:r w:rsidR="005509C2">
        <w:rPr>
          <w:spacing w:val="-12"/>
        </w:rPr>
        <w:t xml:space="preserve"> </w:t>
      </w:r>
      <w:r w:rsidR="005509C2">
        <w:t>Ministerial</w:t>
      </w:r>
      <w:r w:rsidR="005509C2">
        <w:rPr>
          <w:spacing w:val="-10"/>
        </w:rPr>
        <w:t xml:space="preserve"> </w:t>
      </w:r>
      <w:r w:rsidR="005509C2">
        <w:t>número</w:t>
      </w:r>
      <w:r w:rsidR="005509C2">
        <w:rPr>
          <w:spacing w:val="-12"/>
        </w:rPr>
        <w:t xml:space="preserve"> </w:t>
      </w:r>
      <w:r w:rsidR="005509C2">
        <w:t>2475-2007</w:t>
      </w:r>
      <w:r w:rsidR="005509C2">
        <w:rPr>
          <w:spacing w:val="-9"/>
        </w:rPr>
        <w:t xml:space="preserve"> </w:t>
      </w:r>
      <w:r w:rsidR="005509C2">
        <w:t>de</w:t>
      </w:r>
      <w:r w:rsidR="005509C2">
        <w:rPr>
          <w:spacing w:val="-19"/>
        </w:rPr>
        <w:t xml:space="preserve"> </w:t>
      </w:r>
      <w:r w:rsidR="005509C2">
        <w:t>fecha</w:t>
      </w:r>
      <w:r w:rsidR="005509C2">
        <w:rPr>
          <w:spacing w:val="-12"/>
        </w:rPr>
        <w:t xml:space="preserve"> </w:t>
      </w:r>
      <w:r w:rsidR="005509C2">
        <w:t>8 de noviembre</w:t>
      </w:r>
      <w:r w:rsidR="005509C2">
        <w:rPr>
          <w:spacing w:val="-1"/>
        </w:rPr>
        <w:t xml:space="preserve"> </w:t>
      </w:r>
      <w:r w:rsidR="005509C2">
        <w:t>de</w:t>
      </w:r>
      <w:r w:rsidR="005509C2">
        <w:rPr>
          <w:spacing w:val="-6"/>
        </w:rPr>
        <w:t xml:space="preserve"> </w:t>
      </w:r>
      <w:r w:rsidR="005509C2">
        <w:t>2007.</w:t>
      </w:r>
      <w:r w:rsidR="005509C2">
        <w:tab/>
      </w:r>
    </w:p>
    <w:p w:rsidR="007610B1" w:rsidRDefault="005509C2">
      <w:pPr>
        <w:pStyle w:val="Textoindependiente"/>
        <w:spacing w:before="53"/>
        <w:ind w:left="412"/>
        <w:jc w:val="both"/>
        <w:rPr>
          <w:rFonts w:ascii="Bookman Old Style" w:hAnsi="Bookman Old Style"/>
        </w:rPr>
      </w:pPr>
      <w:r>
        <w:rPr>
          <w:rFonts w:ascii="Cambria" w:hAnsi="Cambria"/>
          <w:b/>
          <w:w w:val="95"/>
        </w:rPr>
        <w:t xml:space="preserve">ARTÍCULO </w:t>
      </w:r>
      <w:r>
        <w:rPr>
          <w:rFonts w:ascii="Bookman Old Style" w:hAnsi="Bookman Old Style"/>
          <w:w w:val="95"/>
        </w:rPr>
        <w:t>6. El presente Acuerdo entra'</w:t>
      </w:r>
      <w:r w:rsidR="00FE448E">
        <w:rPr>
          <w:rFonts w:ascii="Bookman Old Style" w:hAnsi="Bookman Old Style"/>
          <w:w w:val="95"/>
        </w:rPr>
        <w:t xml:space="preserve"> </w:t>
      </w:r>
      <w:r>
        <w:rPr>
          <w:rFonts w:ascii="Bookman Old Style" w:hAnsi="Bookman Old Style"/>
          <w:w w:val="95"/>
        </w:rPr>
        <w:t>en vigencia inmediatamente.</w:t>
      </w:r>
    </w:p>
    <w:p w:rsidR="007610B1" w:rsidRDefault="007610B1">
      <w:pPr>
        <w:pStyle w:val="Textoindependiente"/>
        <w:spacing w:before="3"/>
        <w:rPr>
          <w:rFonts w:ascii="Bookman Old Style"/>
          <w:sz w:val="16"/>
        </w:rPr>
      </w:pPr>
    </w:p>
    <w:p w:rsidR="007610B1" w:rsidRDefault="007610B1">
      <w:pPr>
        <w:pStyle w:val="Textoindependiente"/>
        <w:rPr>
          <w:b/>
          <w:sz w:val="18"/>
        </w:rPr>
      </w:pPr>
    </w:p>
    <w:p w:rsidR="007610B1" w:rsidRDefault="00B16886" w:rsidP="00B16886">
      <w:pPr>
        <w:pStyle w:val="Textoindependiente"/>
        <w:jc w:val="center"/>
        <w:rPr>
          <w:b/>
          <w:sz w:val="18"/>
        </w:rPr>
      </w:pPr>
      <w:r>
        <w:rPr>
          <w:b/>
          <w:sz w:val="18"/>
        </w:rPr>
        <w:t>COMUNIQUESE</w:t>
      </w:r>
    </w:p>
    <w:p w:rsidR="00B16886" w:rsidRDefault="00B16886" w:rsidP="00B16886">
      <w:pPr>
        <w:pStyle w:val="Textoindependiente"/>
        <w:jc w:val="center"/>
        <w:rPr>
          <w:b/>
          <w:sz w:val="18"/>
        </w:rPr>
      </w:pPr>
    </w:p>
    <w:p w:rsidR="00B16886" w:rsidRDefault="00B16886" w:rsidP="00B16886">
      <w:pPr>
        <w:pStyle w:val="Textoindependiente"/>
        <w:jc w:val="center"/>
        <w:rPr>
          <w:b/>
          <w:sz w:val="18"/>
        </w:rPr>
      </w:pPr>
      <w:r>
        <w:rPr>
          <w:b/>
          <w:sz w:val="18"/>
        </w:rPr>
        <w:t>CINTHIA DEL AGUILA MENDIZABAL</w:t>
      </w:r>
    </w:p>
    <w:p w:rsidR="00B16886" w:rsidRDefault="00B16886">
      <w:pPr>
        <w:pStyle w:val="Textoindependiente"/>
        <w:rPr>
          <w:b/>
          <w:sz w:val="18"/>
        </w:rPr>
      </w:pPr>
    </w:p>
    <w:p w:rsidR="00B16886" w:rsidRDefault="00B16886">
      <w:pPr>
        <w:pStyle w:val="Textoindependiente"/>
        <w:rPr>
          <w:b/>
          <w:sz w:val="18"/>
        </w:rPr>
      </w:pPr>
    </w:p>
    <w:p w:rsidR="00B16886" w:rsidRDefault="00B16886">
      <w:pPr>
        <w:pStyle w:val="Textoindependiente"/>
        <w:rPr>
          <w:b/>
          <w:sz w:val="18"/>
        </w:rPr>
      </w:pPr>
    </w:p>
    <w:p w:rsidR="00B16886" w:rsidRDefault="00B16886">
      <w:pPr>
        <w:pStyle w:val="Textoindependiente"/>
        <w:rPr>
          <w:b/>
          <w:sz w:val="18"/>
        </w:rPr>
      </w:pPr>
      <w:r>
        <w:rPr>
          <w:b/>
          <w:sz w:val="18"/>
        </w:rPr>
        <w:t xml:space="preserve">ALREDO GUSTAVO GARCIA ARCHILA </w:t>
      </w:r>
    </w:p>
    <w:p w:rsidR="00B16886" w:rsidRDefault="00B16886">
      <w:pPr>
        <w:pStyle w:val="Textoindependiente"/>
        <w:rPr>
          <w:b/>
          <w:sz w:val="18"/>
        </w:rPr>
      </w:pPr>
      <w:r>
        <w:rPr>
          <w:b/>
          <w:sz w:val="18"/>
        </w:rPr>
        <w:t>VICEMINISTRO DE EDUCACIÓN</w:t>
      </w:r>
    </w:p>
    <w:p w:rsidR="007610B1" w:rsidRDefault="007610B1">
      <w:pPr>
        <w:pStyle w:val="Textoindependiente"/>
        <w:rPr>
          <w:b/>
          <w:sz w:val="18"/>
        </w:rPr>
      </w:pPr>
    </w:p>
    <w:p w:rsidR="007610B1" w:rsidRDefault="007610B1">
      <w:pPr>
        <w:pStyle w:val="Textoindependiente"/>
        <w:rPr>
          <w:b/>
          <w:sz w:val="18"/>
        </w:rPr>
      </w:pPr>
    </w:p>
    <w:p w:rsidR="007610B1" w:rsidRDefault="007610B1">
      <w:pPr>
        <w:pStyle w:val="Textoindependiente"/>
        <w:rPr>
          <w:b/>
          <w:sz w:val="18"/>
        </w:rPr>
      </w:pPr>
    </w:p>
    <w:p w:rsidR="007610B1" w:rsidRDefault="007610B1">
      <w:pPr>
        <w:pStyle w:val="Textoindependiente"/>
        <w:rPr>
          <w:b/>
          <w:sz w:val="18"/>
        </w:rPr>
      </w:pPr>
    </w:p>
    <w:p w:rsidR="007610B1" w:rsidRDefault="007610B1">
      <w:pPr>
        <w:pStyle w:val="Textoindependiente"/>
        <w:rPr>
          <w:b/>
          <w:sz w:val="18"/>
        </w:rPr>
      </w:pPr>
    </w:p>
    <w:p w:rsidR="007610B1" w:rsidRDefault="007610B1">
      <w:pPr>
        <w:pStyle w:val="Textoindependiente"/>
        <w:rPr>
          <w:b/>
          <w:sz w:val="18"/>
        </w:rPr>
      </w:pPr>
    </w:p>
    <w:p w:rsidR="007610B1" w:rsidRDefault="007610B1">
      <w:pPr>
        <w:pStyle w:val="Textoindependiente"/>
        <w:rPr>
          <w:b/>
          <w:sz w:val="18"/>
        </w:rPr>
      </w:pPr>
    </w:p>
    <w:p w:rsidR="007610B1" w:rsidRDefault="007610B1">
      <w:pPr>
        <w:pStyle w:val="Textoindependiente"/>
        <w:rPr>
          <w:b/>
          <w:sz w:val="18"/>
        </w:rPr>
      </w:pPr>
    </w:p>
    <w:sectPr w:rsidR="007610B1">
      <w:pgSz w:w="11900" w:h="16840"/>
      <w:pgMar w:top="1880" w:right="1680" w:bottom="280" w:left="1680" w:header="16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09C2">
      <w:r>
        <w:separator/>
      </w:r>
    </w:p>
  </w:endnote>
  <w:endnote w:type="continuationSeparator" w:id="0">
    <w:p w:rsidR="00000000" w:rsidRDefault="0055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09C2">
      <w:r>
        <w:separator/>
      </w:r>
    </w:p>
  </w:footnote>
  <w:footnote w:type="continuationSeparator" w:id="0">
    <w:p w:rsidR="00000000" w:rsidRDefault="00550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0B1" w:rsidRDefault="005509C2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2926080</wp:posOffset>
              </wp:positionH>
              <wp:positionV relativeFrom="page">
                <wp:posOffset>995680</wp:posOffset>
              </wp:positionV>
              <wp:extent cx="1870710" cy="2190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071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0B1" w:rsidRDefault="005509C2">
                          <w:pPr>
                            <w:spacing w:before="13"/>
                            <w:ind w:left="20"/>
                            <w:rPr>
                              <w:sz w:val="27"/>
                            </w:rPr>
                          </w:pPr>
                          <w:r>
                            <w:rPr>
                              <w:w w:val="110"/>
                              <w:sz w:val="27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0.4pt;margin-top:78.4pt;width:147.3pt;height:1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3Hqw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" filled="f" stroked="f">
              <v:textbox inset="0,0,0,0">
                <w:txbxContent>
                  <w:p w:rsidR="007610B1" w:rsidRDefault="005509C2">
                    <w:pPr>
                      <w:spacing w:before="13"/>
                      <w:ind w:left="20"/>
                      <w:rPr>
                        <w:sz w:val="27"/>
                      </w:rPr>
                    </w:pPr>
                    <w:r>
                      <w:rPr>
                        <w:w w:val="110"/>
                        <w:sz w:val="27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15E85"/>
    <w:multiLevelType w:val="hybridMultilevel"/>
    <w:tmpl w:val="A8D0E20C"/>
    <w:lvl w:ilvl="0" w:tplc="9A7023F8">
      <w:start w:val="11"/>
      <w:numFmt w:val="decimal"/>
      <w:lvlText w:val="%1."/>
      <w:lvlJc w:val="left"/>
      <w:pPr>
        <w:ind w:left="1007" w:hanging="285"/>
        <w:jc w:val="left"/>
      </w:pPr>
      <w:rPr>
        <w:rFonts w:ascii="Times New Roman" w:eastAsia="Times New Roman" w:hAnsi="Times New Roman" w:cs="Times New Roman" w:hint="default"/>
        <w:w w:val="91"/>
        <w:sz w:val="17"/>
        <w:szCs w:val="17"/>
        <w:lang w:val="es-ES" w:eastAsia="en-US" w:bidi="ar-SA"/>
      </w:rPr>
    </w:lvl>
    <w:lvl w:ilvl="1" w:tplc="23A02782">
      <w:numFmt w:val="bullet"/>
      <w:lvlText w:val="•"/>
      <w:lvlJc w:val="left"/>
      <w:pPr>
        <w:ind w:left="1754" w:hanging="285"/>
      </w:pPr>
      <w:rPr>
        <w:rFonts w:hint="default"/>
        <w:lang w:val="es-ES" w:eastAsia="en-US" w:bidi="ar-SA"/>
      </w:rPr>
    </w:lvl>
    <w:lvl w:ilvl="2" w:tplc="EE385AEC">
      <w:numFmt w:val="bullet"/>
      <w:lvlText w:val="•"/>
      <w:lvlJc w:val="left"/>
      <w:pPr>
        <w:ind w:left="2508" w:hanging="285"/>
      </w:pPr>
      <w:rPr>
        <w:rFonts w:hint="default"/>
        <w:lang w:val="es-ES" w:eastAsia="en-US" w:bidi="ar-SA"/>
      </w:rPr>
    </w:lvl>
    <w:lvl w:ilvl="3" w:tplc="A844E0C2">
      <w:numFmt w:val="bullet"/>
      <w:lvlText w:val="•"/>
      <w:lvlJc w:val="left"/>
      <w:pPr>
        <w:ind w:left="3262" w:hanging="285"/>
      </w:pPr>
      <w:rPr>
        <w:rFonts w:hint="default"/>
        <w:lang w:val="es-ES" w:eastAsia="en-US" w:bidi="ar-SA"/>
      </w:rPr>
    </w:lvl>
    <w:lvl w:ilvl="4" w:tplc="2DA2F2DE">
      <w:numFmt w:val="bullet"/>
      <w:lvlText w:val="•"/>
      <w:lvlJc w:val="left"/>
      <w:pPr>
        <w:ind w:left="4016" w:hanging="285"/>
      </w:pPr>
      <w:rPr>
        <w:rFonts w:hint="default"/>
        <w:lang w:val="es-ES" w:eastAsia="en-US" w:bidi="ar-SA"/>
      </w:rPr>
    </w:lvl>
    <w:lvl w:ilvl="5" w:tplc="EDCAFDAE">
      <w:numFmt w:val="bullet"/>
      <w:lvlText w:val="•"/>
      <w:lvlJc w:val="left"/>
      <w:pPr>
        <w:ind w:left="4770" w:hanging="285"/>
      </w:pPr>
      <w:rPr>
        <w:rFonts w:hint="default"/>
        <w:lang w:val="es-ES" w:eastAsia="en-US" w:bidi="ar-SA"/>
      </w:rPr>
    </w:lvl>
    <w:lvl w:ilvl="6" w:tplc="C6F2C756">
      <w:numFmt w:val="bullet"/>
      <w:lvlText w:val="•"/>
      <w:lvlJc w:val="left"/>
      <w:pPr>
        <w:ind w:left="5524" w:hanging="285"/>
      </w:pPr>
      <w:rPr>
        <w:rFonts w:hint="default"/>
        <w:lang w:val="es-ES" w:eastAsia="en-US" w:bidi="ar-SA"/>
      </w:rPr>
    </w:lvl>
    <w:lvl w:ilvl="7" w:tplc="D05A8142">
      <w:numFmt w:val="bullet"/>
      <w:lvlText w:val="•"/>
      <w:lvlJc w:val="left"/>
      <w:pPr>
        <w:ind w:left="6278" w:hanging="285"/>
      </w:pPr>
      <w:rPr>
        <w:rFonts w:hint="default"/>
        <w:lang w:val="es-ES" w:eastAsia="en-US" w:bidi="ar-SA"/>
      </w:rPr>
    </w:lvl>
    <w:lvl w:ilvl="8" w:tplc="661E1234">
      <w:numFmt w:val="bullet"/>
      <w:lvlText w:val="•"/>
      <w:lvlJc w:val="left"/>
      <w:pPr>
        <w:ind w:left="7032" w:hanging="285"/>
      </w:pPr>
      <w:rPr>
        <w:rFonts w:hint="default"/>
        <w:lang w:val="es-ES" w:eastAsia="en-US" w:bidi="ar-SA"/>
      </w:rPr>
    </w:lvl>
  </w:abstractNum>
  <w:abstractNum w:abstractNumId="1">
    <w:nsid w:val="4AA90002"/>
    <w:multiLevelType w:val="hybridMultilevel"/>
    <w:tmpl w:val="E9086026"/>
    <w:lvl w:ilvl="0" w:tplc="FB3E412E">
      <w:start w:val="7"/>
      <w:numFmt w:val="decimal"/>
      <w:lvlText w:val="%1."/>
      <w:lvlJc w:val="left"/>
      <w:pPr>
        <w:ind w:left="995" w:hanging="287"/>
        <w:jc w:val="left"/>
      </w:pPr>
      <w:rPr>
        <w:rFonts w:ascii="Times New Roman" w:eastAsia="Times New Roman" w:hAnsi="Times New Roman" w:cs="Times New Roman" w:hint="default"/>
        <w:w w:val="92"/>
        <w:position w:val="1"/>
        <w:sz w:val="17"/>
        <w:szCs w:val="17"/>
        <w:lang w:val="es-ES" w:eastAsia="en-US" w:bidi="ar-SA"/>
      </w:rPr>
    </w:lvl>
    <w:lvl w:ilvl="1" w:tplc="F6F6FB7A">
      <w:numFmt w:val="bullet"/>
      <w:lvlText w:val="•"/>
      <w:lvlJc w:val="left"/>
      <w:pPr>
        <w:ind w:left="1754" w:hanging="287"/>
      </w:pPr>
      <w:rPr>
        <w:rFonts w:hint="default"/>
        <w:lang w:val="es-ES" w:eastAsia="en-US" w:bidi="ar-SA"/>
      </w:rPr>
    </w:lvl>
    <w:lvl w:ilvl="2" w:tplc="3698E3D8">
      <w:numFmt w:val="bullet"/>
      <w:lvlText w:val="•"/>
      <w:lvlJc w:val="left"/>
      <w:pPr>
        <w:ind w:left="2508" w:hanging="287"/>
      </w:pPr>
      <w:rPr>
        <w:rFonts w:hint="default"/>
        <w:lang w:val="es-ES" w:eastAsia="en-US" w:bidi="ar-SA"/>
      </w:rPr>
    </w:lvl>
    <w:lvl w:ilvl="3" w:tplc="54E6821C">
      <w:numFmt w:val="bullet"/>
      <w:lvlText w:val="•"/>
      <w:lvlJc w:val="left"/>
      <w:pPr>
        <w:ind w:left="3262" w:hanging="287"/>
      </w:pPr>
      <w:rPr>
        <w:rFonts w:hint="default"/>
        <w:lang w:val="es-ES" w:eastAsia="en-US" w:bidi="ar-SA"/>
      </w:rPr>
    </w:lvl>
    <w:lvl w:ilvl="4" w:tplc="DAC663F8">
      <w:numFmt w:val="bullet"/>
      <w:lvlText w:val="•"/>
      <w:lvlJc w:val="left"/>
      <w:pPr>
        <w:ind w:left="4016" w:hanging="287"/>
      </w:pPr>
      <w:rPr>
        <w:rFonts w:hint="default"/>
        <w:lang w:val="es-ES" w:eastAsia="en-US" w:bidi="ar-SA"/>
      </w:rPr>
    </w:lvl>
    <w:lvl w:ilvl="5" w:tplc="A71687C2">
      <w:numFmt w:val="bullet"/>
      <w:lvlText w:val="•"/>
      <w:lvlJc w:val="left"/>
      <w:pPr>
        <w:ind w:left="4770" w:hanging="287"/>
      </w:pPr>
      <w:rPr>
        <w:rFonts w:hint="default"/>
        <w:lang w:val="es-ES" w:eastAsia="en-US" w:bidi="ar-SA"/>
      </w:rPr>
    </w:lvl>
    <w:lvl w:ilvl="6" w:tplc="9094FBF8">
      <w:numFmt w:val="bullet"/>
      <w:lvlText w:val="•"/>
      <w:lvlJc w:val="left"/>
      <w:pPr>
        <w:ind w:left="5524" w:hanging="287"/>
      </w:pPr>
      <w:rPr>
        <w:rFonts w:hint="default"/>
        <w:lang w:val="es-ES" w:eastAsia="en-US" w:bidi="ar-SA"/>
      </w:rPr>
    </w:lvl>
    <w:lvl w:ilvl="7" w:tplc="FC143A66">
      <w:numFmt w:val="bullet"/>
      <w:lvlText w:val="•"/>
      <w:lvlJc w:val="left"/>
      <w:pPr>
        <w:ind w:left="6278" w:hanging="287"/>
      </w:pPr>
      <w:rPr>
        <w:rFonts w:hint="default"/>
        <w:lang w:val="es-ES" w:eastAsia="en-US" w:bidi="ar-SA"/>
      </w:rPr>
    </w:lvl>
    <w:lvl w:ilvl="8" w:tplc="B332064A">
      <w:numFmt w:val="bullet"/>
      <w:lvlText w:val="•"/>
      <w:lvlJc w:val="left"/>
      <w:pPr>
        <w:ind w:left="7032" w:hanging="287"/>
      </w:pPr>
      <w:rPr>
        <w:rFonts w:hint="default"/>
        <w:lang w:val="es-ES" w:eastAsia="en-US" w:bidi="ar-SA"/>
      </w:rPr>
    </w:lvl>
  </w:abstractNum>
  <w:abstractNum w:abstractNumId="2">
    <w:nsid w:val="51306DFC"/>
    <w:multiLevelType w:val="hybridMultilevel"/>
    <w:tmpl w:val="5196677E"/>
    <w:lvl w:ilvl="0" w:tplc="B400FF34">
      <w:start w:val="1"/>
      <w:numFmt w:val="decimal"/>
      <w:lvlText w:val="%1."/>
      <w:lvlJc w:val="left"/>
      <w:pPr>
        <w:ind w:left="920" w:hanging="289"/>
        <w:jc w:val="right"/>
      </w:pPr>
      <w:rPr>
        <w:rFonts w:ascii="Times New Roman" w:eastAsia="Times New Roman" w:hAnsi="Times New Roman" w:cs="Times New Roman" w:hint="default"/>
        <w:w w:val="92"/>
        <w:sz w:val="17"/>
        <w:szCs w:val="17"/>
        <w:lang w:val="es-ES" w:eastAsia="en-US" w:bidi="ar-SA"/>
      </w:rPr>
    </w:lvl>
    <w:lvl w:ilvl="1" w:tplc="3620EA24">
      <w:numFmt w:val="bullet"/>
      <w:lvlText w:val="•"/>
      <w:lvlJc w:val="left"/>
      <w:pPr>
        <w:ind w:left="1682" w:hanging="289"/>
      </w:pPr>
      <w:rPr>
        <w:rFonts w:hint="default"/>
        <w:lang w:val="es-ES" w:eastAsia="en-US" w:bidi="ar-SA"/>
      </w:rPr>
    </w:lvl>
    <w:lvl w:ilvl="2" w:tplc="15BC1A12">
      <w:numFmt w:val="bullet"/>
      <w:lvlText w:val="•"/>
      <w:lvlJc w:val="left"/>
      <w:pPr>
        <w:ind w:left="2444" w:hanging="289"/>
      </w:pPr>
      <w:rPr>
        <w:rFonts w:hint="default"/>
        <w:lang w:val="es-ES" w:eastAsia="en-US" w:bidi="ar-SA"/>
      </w:rPr>
    </w:lvl>
    <w:lvl w:ilvl="3" w:tplc="78EA32FC">
      <w:numFmt w:val="bullet"/>
      <w:lvlText w:val="•"/>
      <w:lvlJc w:val="left"/>
      <w:pPr>
        <w:ind w:left="3206" w:hanging="289"/>
      </w:pPr>
      <w:rPr>
        <w:rFonts w:hint="default"/>
        <w:lang w:val="es-ES" w:eastAsia="en-US" w:bidi="ar-SA"/>
      </w:rPr>
    </w:lvl>
    <w:lvl w:ilvl="4" w:tplc="7980B180">
      <w:numFmt w:val="bullet"/>
      <w:lvlText w:val="•"/>
      <w:lvlJc w:val="left"/>
      <w:pPr>
        <w:ind w:left="3968" w:hanging="289"/>
      </w:pPr>
      <w:rPr>
        <w:rFonts w:hint="default"/>
        <w:lang w:val="es-ES" w:eastAsia="en-US" w:bidi="ar-SA"/>
      </w:rPr>
    </w:lvl>
    <w:lvl w:ilvl="5" w:tplc="0200FA24">
      <w:numFmt w:val="bullet"/>
      <w:lvlText w:val="•"/>
      <w:lvlJc w:val="left"/>
      <w:pPr>
        <w:ind w:left="4730" w:hanging="289"/>
      </w:pPr>
      <w:rPr>
        <w:rFonts w:hint="default"/>
        <w:lang w:val="es-ES" w:eastAsia="en-US" w:bidi="ar-SA"/>
      </w:rPr>
    </w:lvl>
    <w:lvl w:ilvl="6" w:tplc="D074AC9E">
      <w:numFmt w:val="bullet"/>
      <w:lvlText w:val="•"/>
      <w:lvlJc w:val="left"/>
      <w:pPr>
        <w:ind w:left="5492" w:hanging="289"/>
      </w:pPr>
      <w:rPr>
        <w:rFonts w:hint="default"/>
        <w:lang w:val="es-ES" w:eastAsia="en-US" w:bidi="ar-SA"/>
      </w:rPr>
    </w:lvl>
    <w:lvl w:ilvl="7" w:tplc="C5BAE3EE">
      <w:numFmt w:val="bullet"/>
      <w:lvlText w:val="•"/>
      <w:lvlJc w:val="left"/>
      <w:pPr>
        <w:ind w:left="6254" w:hanging="289"/>
      </w:pPr>
      <w:rPr>
        <w:rFonts w:hint="default"/>
        <w:lang w:val="es-ES" w:eastAsia="en-US" w:bidi="ar-SA"/>
      </w:rPr>
    </w:lvl>
    <w:lvl w:ilvl="8" w:tplc="A14A10F2">
      <w:numFmt w:val="bullet"/>
      <w:lvlText w:val="•"/>
      <w:lvlJc w:val="left"/>
      <w:pPr>
        <w:ind w:left="7016" w:hanging="289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B1"/>
    <w:rsid w:val="00402C28"/>
    <w:rsid w:val="00541A7F"/>
    <w:rsid w:val="005509C2"/>
    <w:rsid w:val="005603E3"/>
    <w:rsid w:val="00594E8C"/>
    <w:rsid w:val="0061111E"/>
    <w:rsid w:val="007610B1"/>
    <w:rsid w:val="00B16886"/>
    <w:rsid w:val="00BD2BE5"/>
    <w:rsid w:val="00D50730"/>
    <w:rsid w:val="00DC6BB6"/>
    <w:rsid w:val="00FC2DB2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;"/>
  <w15:docId w15:val="{CD0DAC3F-BE18-4ED6-9A42-B836E5C3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285"/>
      <w:jc w:val="center"/>
      <w:outlineLvl w:val="0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uesto">
    <w:name w:val="Title"/>
    <w:basedOn w:val="Normal"/>
    <w:uiPriority w:val="1"/>
    <w:qFormat/>
    <w:pPr>
      <w:spacing w:before="13"/>
      <w:ind w:left="20"/>
    </w:pPr>
    <w:rPr>
      <w:sz w:val="27"/>
      <w:szCs w:val="27"/>
    </w:rPr>
  </w:style>
  <w:style w:type="paragraph" w:styleId="Prrafodelista">
    <w:name w:val="List Paragraph"/>
    <w:basedOn w:val="Normal"/>
    <w:uiPriority w:val="1"/>
    <w:qFormat/>
    <w:pPr>
      <w:ind w:left="996" w:hanging="29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Jeannette Marroquin Juarez</dc:creator>
  <cp:lastModifiedBy>Ada Jeannette Marroquin Juarez</cp:lastModifiedBy>
  <cp:revision>2</cp:revision>
  <dcterms:created xsi:type="dcterms:W3CDTF">2021-02-02T18:27:00Z</dcterms:created>
  <dcterms:modified xsi:type="dcterms:W3CDTF">2021-02-02T18:27:00Z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LastSaved">
    <vt:filetime>2021-02-02T00:00:00Z</vt:filetime>
  </property>
</Properties>
</file>