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6A6" w:rsidRDefault="00E91CF9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No.:105691</w:t>
      </w: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A446A6">
      <w:pPr>
        <w:pStyle w:val="Textoindependiente"/>
        <w:rPr>
          <w:b/>
          <w:sz w:val="26"/>
        </w:rPr>
      </w:pPr>
    </w:p>
    <w:p w:rsidR="00A446A6" w:rsidRDefault="00E91CF9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A446A6" w:rsidRDefault="00E91CF9">
      <w:pPr>
        <w:spacing w:before="3" w:line="290" w:lineRule="auto"/>
        <w:ind w:left="2293" w:right="1097" w:firstLine="3"/>
        <w:jc w:val="center"/>
        <w:rPr>
          <w:b/>
          <w:sz w:val="24"/>
        </w:rPr>
      </w:pPr>
      <w:r>
        <w:rPr>
          <w:b/>
          <w:sz w:val="24"/>
        </w:rPr>
        <w:t>Auditoria administrativa del segundo seguimiento a las recomendaciones emitidas por la contraloria general de cuentas, en el informe de la Auditoria financiera de evaluacion de los estados financieros de proposito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especial del prestamo 3618/OC-GU en la Dir</w:t>
      </w:r>
      <w:r>
        <w:rPr>
          <w:b/>
          <w:sz w:val="24"/>
        </w:rPr>
        <w:t>eccion de Planificacion Educativa -DIPLAN- y Direccion General de Gestion de Calidad Educativa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-DIGECADE-.</w:t>
      </w: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rPr>
          <w:b/>
          <w:sz w:val="20"/>
        </w:rPr>
      </w:pPr>
    </w:p>
    <w:p w:rsidR="00A446A6" w:rsidRDefault="00A446A6">
      <w:pPr>
        <w:pStyle w:val="Textoindependiente"/>
        <w:spacing w:before="7"/>
        <w:rPr>
          <w:b/>
          <w:sz w:val="28"/>
        </w:rPr>
      </w:pPr>
    </w:p>
    <w:p w:rsidR="00A446A6" w:rsidRDefault="00E91CF9">
      <w:pPr>
        <w:spacing w:before="92"/>
        <w:ind w:left="3961"/>
        <w:rPr>
          <w:b/>
          <w:sz w:val="24"/>
        </w:rPr>
      </w:pPr>
      <w:r>
        <w:rPr>
          <w:noProof/>
          <w:lang w:val="es-GT" w:eastAsia="es-GT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A446A6" w:rsidRDefault="00A446A6">
      <w:pPr>
        <w:rPr>
          <w:sz w:val="24"/>
        </w:rPr>
        <w:sectPr w:rsidR="00A446A6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446A6" w:rsidRDefault="00E91CF9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1134937300"/>
        <w:docPartObj>
          <w:docPartGallery w:val="Table of Contents"/>
          <w:docPartUnique/>
        </w:docPartObj>
      </w:sdtPr>
      <w:sdtEndPr/>
      <w:sdtContent>
        <w:p w:rsidR="00A446A6" w:rsidRDefault="00E91CF9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446A6" w:rsidRDefault="00E91CF9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A446A6" w:rsidRDefault="00E91CF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446A6" w:rsidRDefault="00E91CF9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446A6" w:rsidRDefault="00E91CF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E91CF9">
      <w:pPr>
        <w:pStyle w:val="Textoindependiente"/>
        <w:spacing w:before="7"/>
        <w:rPr>
          <w:sz w:val="18"/>
        </w:rPr>
      </w:pPr>
      <w:r>
        <w:rPr>
          <w:noProof/>
          <w:lang w:val="es-GT" w:eastAsia="es-GT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6A6" w:rsidRDefault="00A446A6">
      <w:pPr>
        <w:rPr>
          <w:sz w:val="18"/>
        </w:rPr>
        <w:sectPr w:rsidR="00A446A6">
          <w:pgSz w:w="12240" w:h="15840"/>
          <w:pgMar w:top="1080" w:right="1600" w:bottom="0" w:left="400" w:header="720" w:footer="720" w:gutter="0"/>
          <w:cols w:space="720"/>
        </w:sectPr>
      </w:pPr>
    </w:p>
    <w:p w:rsidR="00A446A6" w:rsidRDefault="00E91CF9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A446A6" w:rsidRDefault="00A446A6">
      <w:pPr>
        <w:pStyle w:val="Textoindependiente"/>
        <w:spacing w:before="10"/>
        <w:rPr>
          <w:b/>
          <w:sz w:val="33"/>
        </w:rPr>
      </w:pPr>
    </w:p>
    <w:p w:rsidR="00A446A6" w:rsidRDefault="00E91CF9">
      <w:pPr>
        <w:pStyle w:val="Textoindependiente"/>
        <w:spacing w:line="278" w:lineRule="auto"/>
        <w:ind w:left="1301" w:right="102"/>
        <w:jc w:val="both"/>
      </w:pPr>
      <w:r>
        <w:t xml:space="preserve">De conformidad con el nombramiento de auditoría No. 105691-1-2021 de fecha 15 de enero de 2021, fui nombrado para realizar Auditoría Administrativa del segundo seguimiento a las recomendaciones emitidas por la Contraloría General de Cuentas, en el informe </w:t>
      </w:r>
      <w:r>
        <w:t>de la Auditoría financiera de evaluación de los estados financieros de propósito especial del préstamo 3618/OC-GU, en la Dirección de Planificación Educativa -DIPLAN- y Dirección General de Gestión de Calidad Educativa -DIGECADE-.</w:t>
      </w:r>
    </w:p>
    <w:p w:rsidR="00A446A6" w:rsidRDefault="00E91CF9">
      <w:pPr>
        <w:spacing w:before="22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A446A6" w:rsidRDefault="00E91CF9">
      <w:pPr>
        <w:pStyle w:val="Textoindependiente"/>
        <w:spacing w:line="250" w:lineRule="exact"/>
        <w:ind w:left="1301"/>
      </w:pPr>
      <w:r>
        <w:t>Realizar segundo seguimiento a las recomendaciones emitidas por la Contraloría</w:t>
      </w:r>
    </w:p>
    <w:p w:rsidR="00A446A6" w:rsidRDefault="00E91CF9">
      <w:pPr>
        <w:pStyle w:val="Textoindependiente"/>
        <w:spacing w:before="44"/>
        <w:ind w:left="1301"/>
      </w:pPr>
      <w:r>
        <w:t>General de Cuentas.</w:t>
      </w:r>
    </w:p>
    <w:p w:rsidR="00A446A6" w:rsidRDefault="00A446A6">
      <w:pPr>
        <w:pStyle w:val="Textoindependiente"/>
        <w:spacing w:before="7"/>
        <w:rPr>
          <w:sz w:val="31"/>
        </w:rPr>
      </w:pPr>
    </w:p>
    <w:p w:rsidR="00A446A6" w:rsidRDefault="00E91CF9">
      <w:pPr>
        <w:ind w:left="1301"/>
        <w:rPr>
          <w:b/>
          <w:sz w:val="24"/>
        </w:rPr>
      </w:pPr>
      <w:r>
        <w:rPr>
          <w:b/>
          <w:sz w:val="24"/>
        </w:rPr>
        <w:t>ESPECÍFICO</w:t>
      </w:r>
    </w:p>
    <w:p w:rsidR="00A446A6" w:rsidRDefault="00E91CF9">
      <w:pPr>
        <w:pStyle w:val="Textoindependiente"/>
        <w:spacing w:before="56"/>
        <w:ind w:left="1301"/>
      </w:pPr>
      <w:r>
        <w:t>Verificar si existen recomendaciones implementadas, en proceso e incumplidas.</w:t>
      </w:r>
    </w:p>
    <w:p w:rsidR="00A446A6" w:rsidRDefault="00A446A6">
      <w:pPr>
        <w:pStyle w:val="Textoindependiente"/>
        <w:spacing w:before="9"/>
        <w:rPr>
          <w:sz w:val="32"/>
        </w:rPr>
      </w:pPr>
    </w:p>
    <w:p w:rsidR="00A446A6" w:rsidRDefault="00E91CF9">
      <w:pPr>
        <w:pStyle w:val="Ttulo1"/>
      </w:pPr>
      <w:bookmarkStart w:id="2" w:name="_TOC_250002"/>
      <w:bookmarkEnd w:id="2"/>
      <w:r>
        <w:t>ALCANCE DE LA ACTIVIDAD</w:t>
      </w:r>
    </w:p>
    <w:p w:rsidR="00A446A6" w:rsidRDefault="00A446A6">
      <w:pPr>
        <w:pStyle w:val="Textoindependiente"/>
        <w:spacing w:before="10"/>
        <w:rPr>
          <w:b/>
          <w:sz w:val="33"/>
        </w:rPr>
      </w:pPr>
    </w:p>
    <w:p w:rsidR="00A446A6" w:rsidRDefault="00E91CF9">
      <w:pPr>
        <w:pStyle w:val="Textoindependiente"/>
        <w:spacing w:line="278" w:lineRule="auto"/>
        <w:ind w:left="1301" w:right="103"/>
        <w:jc w:val="both"/>
      </w:pPr>
      <w:r>
        <w:t>Se efectuó segundo seguimiento a una reco</w:t>
      </w:r>
      <w:r>
        <w:t>mendación emitida por la Contraloría General de Cuentas, en el informe de la Auditoría financiera de evaluación de los estados financieros de propósito especial del préstamo 3618/OC-GU, en la Dirección de Planificación Educativa -DIPLAN- y Dirección Genera</w:t>
      </w:r>
      <w:r>
        <w:t>l de Gestión de Calidad Educativa -DIGECADE-, la cual quedó en proceso, en el primer seguimiento, según informe CUA 99839-1-2020.</w:t>
      </w:r>
    </w:p>
    <w:p w:rsidR="00A446A6" w:rsidRDefault="00A446A6">
      <w:pPr>
        <w:pStyle w:val="Textoindependiente"/>
        <w:spacing w:before="8"/>
        <w:rPr>
          <w:sz w:val="28"/>
        </w:rPr>
      </w:pPr>
    </w:p>
    <w:p w:rsidR="00A446A6" w:rsidRDefault="00E91CF9">
      <w:pPr>
        <w:pStyle w:val="Ttulo1"/>
      </w:pPr>
      <w:bookmarkStart w:id="3" w:name="_TOC_250001"/>
      <w:bookmarkEnd w:id="3"/>
      <w:r>
        <w:t>RESULTADOS DE LA ACTIVIDAD</w:t>
      </w:r>
    </w:p>
    <w:p w:rsidR="00A446A6" w:rsidRDefault="00A446A6">
      <w:pPr>
        <w:pStyle w:val="Textoindependiente"/>
        <w:spacing w:before="10"/>
        <w:rPr>
          <w:b/>
          <w:sz w:val="33"/>
        </w:rPr>
      </w:pPr>
    </w:p>
    <w:p w:rsidR="00A446A6" w:rsidRDefault="00E91CF9">
      <w:pPr>
        <w:pStyle w:val="Textoindependiente"/>
        <w:ind w:left="1301"/>
      </w:pPr>
      <w:r>
        <w:t>El resultado del trabajo realizado se resume a continuación:</w:t>
      </w:r>
    </w:p>
    <w:p w:rsidR="00A446A6" w:rsidRDefault="00A446A6">
      <w:pPr>
        <w:pStyle w:val="Textoindependiente"/>
        <w:spacing w:before="7"/>
        <w:rPr>
          <w:sz w:val="31"/>
        </w:rPr>
      </w:pPr>
    </w:p>
    <w:p w:rsidR="00A446A6" w:rsidRDefault="00E91CF9">
      <w:pPr>
        <w:ind w:left="1301"/>
        <w:rPr>
          <w:b/>
          <w:sz w:val="24"/>
        </w:rPr>
      </w:pPr>
      <w:r>
        <w:rPr>
          <w:b/>
          <w:sz w:val="24"/>
        </w:rPr>
        <w:t>RECOMENDACIÓN IMPLEMENTADA</w:t>
      </w:r>
    </w:p>
    <w:p w:rsidR="00A446A6" w:rsidRDefault="00E91CF9">
      <w:pPr>
        <w:pStyle w:val="Textoindependiente"/>
        <w:spacing w:before="57" w:line="278" w:lineRule="auto"/>
        <w:ind w:left="1301" w:right="101"/>
        <w:jc w:val="both"/>
      </w:pPr>
      <w:r>
        <w:t>De confo</w:t>
      </w:r>
      <w:r>
        <w:t>rmidad con el Formulario SR1, "Implementación de recomendaciones emitidas por la Contraloría General de Cuentas" (ver Anexo), así como evidencia, documentación y evaluación realizada, se estableció que la recomendación del hallazgo relacionado con el Contr</w:t>
      </w:r>
      <w:r>
        <w:t>ol Interno "Falta de Control Interno", está implementada en su totalidad, debido a que los responsables, presentaron evidencia para el cumplimiento de la recomendación emitida por la Contraloría General de Cuentas, las cuales fueron verificadas por el audi</w:t>
      </w:r>
      <w:r>
        <w:t>tor actuante.</w:t>
      </w:r>
    </w:p>
    <w:p w:rsidR="00A446A6" w:rsidRDefault="00A446A6">
      <w:pPr>
        <w:spacing w:line="278" w:lineRule="auto"/>
        <w:jc w:val="both"/>
        <w:sectPr w:rsidR="00A446A6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A446A6" w:rsidRDefault="00E91CF9">
      <w:pPr>
        <w:pStyle w:val="Textoindependiente"/>
        <w:spacing w:before="82" w:line="278" w:lineRule="auto"/>
        <w:ind w:left="1301" w:right="99"/>
        <w:jc w:val="both"/>
      </w:pPr>
      <w:r>
        <w:t>La implementación de la recomendación, propicia el cumplimiento de la normativa vigente, fortalece el control interno, asegura el debido respaldo de los procesos y fomenta la transparencia en las operaciones que se realizan. El estado del cumplimiento de l</w:t>
      </w:r>
      <w:r>
        <w:t>a recomendación formulada, quedó plasmado en el acta No. DIDAI-01-2021, de fecha 21 de enero del año 2021, en el libro autorizado por la Contraloría General de Cuentas el 7 de mayo del año 2018, con registro L2 39295.</w:t>
      </w:r>
    </w:p>
    <w:p w:rsidR="00A446A6" w:rsidRDefault="00A446A6">
      <w:pPr>
        <w:pStyle w:val="Textoindependiente"/>
        <w:spacing w:before="5"/>
        <w:rPr>
          <w:sz w:val="27"/>
        </w:rPr>
      </w:pPr>
    </w:p>
    <w:p w:rsidR="00A446A6" w:rsidRDefault="00E91CF9">
      <w:pPr>
        <w:pStyle w:val="Textoindependiente"/>
        <w:ind w:left="1301"/>
      </w:pPr>
      <w:r>
        <w:t>Atentamente,</w:t>
      </w: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spacing w:before="5"/>
        <w:rPr>
          <w:sz w:val="17"/>
        </w:rPr>
      </w:pPr>
    </w:p>
    <w:p w:rsidR="00A446A6" w:rsidRDefault="00E91CF9">
      <w:pPr>
        <w:tabs>
          <w:tab w:val="left" w:pos="5832"/>
        </w:tabs>
        <w:spacing w:line="20" w:lineRule="exact"/>
        <w:ind w:left="1428"/>
        <w:rPr>
          <w:sz w:val="2"/>
        </w:rPr>
      </w:pPr>
      <w:r>
        <w:rPr>
          <w:noProof/>
          <w:sz w:val="2"/>
          <w:lang w:val="es-GT" w:eastAsia="es-GT" w:bidi="ar-SA"/>
        </w:rPr>
        <mc:AlternateContent>
          <mc:Choice Requires="wpg">
            <w:drawing>
              <wp:inline distT="0" distB="0" distL="0" distR="0">
                <wp:extent cx="1651635" cy="9525"/>
                <wp:effectExtent l="8255" t="8255" r="6985" b="1270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635" cy="9525"/>
                          <a:chOff x="0" y="0"/>
                          <a:chExt cx="2601" cy="15"/>
                        </a:xfrm>
                      </wpg:grpSpPr>
                      <wps:wsp>
                        <wps:cNvPr id="2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DFC79" id="Group 8" o:spid="_x0000_s1026" style="width:130.05pt;height:.75pt;mso-position-horizontal-relative:char;mso-position-vertical-relative:line" coordsize="260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">
                <v:line id="Line 9" o:spid="_x0000_s1027" style="position:absolute;visibility:visible;mso-wrap-style:square" from="0,8" to="260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 w:bidi="ar-SA"/>
        </w:rPr>
        <mc:AlternateContent>
          <mc:Choice Requires="wpg">
            <w:drawing>
              <wp:inline distT="0" distB="0" distL="0" distR="0">
                <wp:extent cx="1112520" cy="9525"/>
                <wp:effectExtent l="13970" t="8255" r="6985" b="1270"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2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7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2C1DC" id="Group 6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">
                <v:line id="Line 7" o:spid="_x0000_s1027" style="position:absolute;visibility:visible;mso-wrap-style:square" from="0,8" to="175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w10:anchorlock/>
              </v:group>
            </w:pict>
          </mc:Fallback>
        </mc:AlternateContent>
      </w:r>
    </w:p>
    <w:p w:rsidR="00A446A6" w:rsidRDefault="00A446A6">
      <w:pPr>
        <w:spacing w:line="20" w:lineRule="exact"/>
        <w:rPr>
          <w:sz w:val="2"/>
        </w:rPr>
        <w:sectPr w:rsidR="00A446A6">
          <w:pgSz w:w="12240" w:h="15840"/>
          <w:pgMar w:top="1060" w:right="1600" w:bottom="780" w:left="400" w:header="617" w:footer="596" w:gutter="0"/>
          <w:cols w:space="720"/>
        </w:sectPr>
      </w:pPr>
    </w:p>
    <w:p w:rsidR="00A446A6" w:rsidRDefault="00E91CF9">
      <w:pPr>
        <w:spacing w:before="20"/>
        <w:ind w:left="1451"/>
        <w:rPr>
          <w:sz w:val="14"/>
        </w:rPr>
      </w:pPr>
      <w:r>
        <w:rPr>
          <w:sz w:val="14"/>
        </w:rPr>
        <w:t>OSCAR ARNOLDO RUANO GONZALEZ</w:t>
      </w:r>
    </w:p>
    <w:p w:rsidR="00A446A6" w:rsidRDefault="00E91CF9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A446A6" w:rsidRDefault="00E91CF9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JORGE EFRAIN YOC COY</w:t>
      </w:r>
    </w:p>
    <w:p w:rsidR="00A446A6" w:rsidRDefault="00E91CF9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A446A6" w:rsidRDefault="00A446A6">
      <w:pPr>
        <w:rPr>
          <w:sz w:val="14"/>
        </w:rPr>
        <w:sectPr w:rsidR="00A446A6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58" w:space="346"/>
            <w:col w:w="5836"/>
          </w:cols>
        </w:sect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A446A6">
      <w:pPr>
        <w:pStyle w:val="Textoindependiente"/>
        <w:rPr>
          <w:sz w:val="20"/>
        </w:rPr>
      </w:pPr>
    </w:p>
    <w:p w:rsidR="00A446A6" w:rsidRDefault="00E91CF9">
      <w:pPr>
        <w:tabs>
          <w:tab w:val="left" w:pos="5832"/>
        </w:tabs>
        <w:spacing w:line="20" w:lineRule="exact"/>
        <w:ind w:left="1428"/>
        <w:rPr>
          <w:sz w:val="2"/>
        </w:rPr>
      </w:pPr>
      <w:r>
        <w:rPr>
          <w:noProof/>
          <w:sz w:val="2"/>
          <w:lang w:val="es-GT" w:eastAsia="es-GT" w:bidi="ar-SA"/>
        </w:rPr>
        <mc:AlternateContent>
          <mc:Choice Requires="wpg">
            <w:drawing>
              <wp:inline distT="0" distB="0" distL="0" distR="0">
                <wp:extent cx="1666875" cy="9525"/>
                <wp:effectExtent l="8255" t="6985" r="10795" b="2540"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16522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">
                <v:line id="Line 5" o:spid="_x0000_s1027" style="position:absolute;visibility:visible;mso-wrap-style:square" from="0,8" to="262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 w:bidi="ar-SA"/>
        </w:rPr>
        <mc:AlternateContent>
          <mc:Choice Requires="wpg">
            <w:drawing>
              <wp:inline distT="0" distB="0" distL="0" distR="0">
                <wp:extent cx="1449070" cy="9525"/>
                <wp:effectExtent l="13970" t="6985" r="13335" b="254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5DEE4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">
                <v:line id="Line 3" o:spid="_x0000_s1027" style="position:absolute;visibility:visible;mso-wrap-style:square" from="0,8" to="228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w10:anchorlock/>
              </v:group>
            </w:pict>
          </mc:Fallback>
        </mc:AlternateContent>
      </w:r>
    </w:p>
    <w:p w:rsidR="00A446A6" w:rsidRDefault="00A446A6">
      <w:pPr>
        <w:spacing w:line="20" w:lineRule="exact"/>
        <w:rPr>
          <w:sz w:val="2"/>
        </w:rPr>
        <w:sectPr w:rsidR="00A446A6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446A6" w:rsidRDefault="00E91CF9">
      <w:pPr>
        <w:spacing w:before="20"/>
        <w:ind w:left="1451"/>
        <w:rPr>
          <w:sz w:val="14"/>
        </w:rPr>
      </w:pPr>
      <w:r>
        <w:rPr>
          <w:sz w:val="14"/>
        </w:rPr>
        <w:t>MILDRED LORENA FUENTES DE LEON</w:t>
      </w:r>
    </w:p>
    <w:p w:rsidR="00A446A6" w:rsidRDefault="00E91CF9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A446A6" w:rsidRDefault="00E91CF9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:rsidR="00A446A6" w:rsidRDefault="00E91CF9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A446A6" w:rsidRDefault="00A446A6">
      <w:pPr>
        <w:rPr>
          <w:sz w:val="14"/>
        </w:rPr>
        <w:sectPr w:rsidR="00A446A6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A446A6" w:rsidRDefault="00E91CF9">
      <w:pPr>
        <w:pStyle w:val="Ttulo1"/>
        <w:spacing w:before="82"/>
      </w:pPr>
      <w:bookmarkStart w:id="4" w:name="_TOC_250000"/>
      <w:bookmarkEnd w:id="4"/>
      <w:r>
        <w:t>ANEXOS</w:t>
      </w:r>
    </w:p>
    <w:p w:rsidR="00A446A6" w:rsidRDefault="00A446A6">
      <w:pPr>
        <w:pStyle w:val="Textoindependiente"/>
        <w:spacing w:before="1"/>
        <w:rPr>
          <w:b/>
          <w:sz w:val="29"/>
        </w:rPr>
      </w:pPr>
    </w:p>
    <w:p w:rsidR="00A446A6" w:rsidRDefault="00E91CF9">
      <w:pPr>
        <w:spacing w:before="94"/>
        <w:ind w:left="1256"/>
        <w:jc w:val="center"/>
        <w:rPr>
          <w:sz w:val="16"/>
        </w:rPr>
      </w:pPr>
      <w:r>
        <w:rPr>
          <w:noProof/>
          <w:lang w:val="es-GT" w:eastAsia="es-GT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226363</wp:posOffset>
            </wp:positionV>
            <wp:extent cx="5445578" cy="722947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A446A6" w:rsidRDefault="00A446A6">
      <w:pPr>
        <w:jc w:val="center"/>
        <w:rPr>
          <w:sz w:val="16"/>
        </w:rPr>
        <w:sectPr w:rsidR="00A446A6">
          <w:pgSz w:w="12240" w:h="15840"/>
          <w:pgMar w:top="1060" w:right="1600" w:bottom="780" w:left="400" w:header="617" w:footer="596" w:gutter="0"/>
          <w:cols w:space="720"/>
        </w:sectPr>
      </w:pPr>
    </w:p>
    <w:p w:rsidR="00A446A6" w:rsidRDefault="00E91CF9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A446A6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91CF9">
      <w:r>
        <w:separator/>
      </w:r>
    </w:p>
  </w:endnote>
  <w:endnote w:type="continuationSeparator" w:id="0">
    <w:p w:rsidR="00000000" w:rsidRDefault="00E91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6A6" w:rsidRDefault="00E91CF9">
    <w:pPr>
      <w:pStyle w:val="Textoindependiente"/>
      <w:spacing w:line="14" w:lineRule="auto"/>
      <w:rPr>
        <w:sz w:val="20"/>
      </w:rPr>
    </w:pPr>
    <w:r>
      <w:rPr>
        <w:noProof/>
        <w:lang w:val="es-GT" w:eastAsia="es-GT" w:bidi="ar-SA"/>
      </w:rPr>
      <mc:AlternateContent>
        <mc:Choice Requires="wpg">
          <w:drawing>
            <wp:anchor distT="0" distB="0" distL="114300" distR="114300" simplePos="0" relativeHeight="251413504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Line 7"/>
                      <wps:cNvCnPr>
                        <a:cxnSpLocks noChangeShapeType="1"/>
                      </wps:cNvCnPr>
                      <wps:spPr bwMode="auto">
                        <a:xfrm>
                          <a:off x="1701" y="15086"/>
                          <a:ext cx="1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3326" y="15086"/>
                          <a:ext cx="558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5"/>
                      <wps:cNvCnPr>
                        <a:cxnSpLocks noChangeShapeType="1"/>
                      </wps:cNvCnPr>
                      <wps:spPr bwMode="auto">
                        <a:xfrm>
                          <a:off x="8915" y="15086"/>
                          <a:ext cx="1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26C11C" id="Group 3" o:spid="_x0000_s1026" style="position:absolute;margin-left:25pt;margin-top:748.2pt;width:502pt;height:28.8pt;z-index:-251902976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">
              <v:line id="Line 7" o:spid="_x0000_s1027" style="position:absolute;visibility:visible;mso-wrap-style:square" from="1701,15086" to="3326,1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<v:line id="Line 6" o:spid="_x0000_s1028" style="position:absolute;visibility:visible;mso-wrap-style:square" from="3326,15086" to="8915,1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<v:line id="Line 5" o:spid="_x0000_s1029" style="position:absolute;visibility:visible;mso-wrap-style:square" from="8915,15086" to="10540,1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style="position:absolute;left:500;top:14964;width:144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 w:bidi="ar-SA"/>
      </w:rPr>
      <mc:AlternateContent>
        <mc:Choice Requires="wps">
          <w:drawing>
            <wp:anchor distT="0" distB="0" distL="114300" distR="114300" simplePos="0" relativeHeight="25141452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6A6" w:rsidRDefault="00E91CF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A446A6" w:rsidRDefault="00E91CF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 w:bidi="ar-SA"/>
      </w:rPr>
      <mc:AlternateContent>
        <mc:Choice Requires="wps">
          <w:drawing>
            <wp:anchor distT="0" distB="0" distL="114300" distR="114300" simplePos="0" relativeHeight="251415552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2959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6A6" w:rsidRDefault="00E91CF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3.3pt;height:9.8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" filled="f" stroked="f">
              <v:textbox inset="0,0,0,0">
                <w:txbxContent>
                  <w:p w:rsidR="00A446A6" w:rsidRDefault="00E91CF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91CF9">
      <w:r>
        <w:separator/>
      </w:r>
    </w:p>
  </w:footnote>
  <w:footnote w:type="continuationSeparator" w:id="0">
    <w:p w:rsidR="00000000" w:rsidRDefault="00E91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6A6" w:rsidRDefault="00E91CF9">
    <w:pPr>
      <w:pStyle w:val="Textoindependiente"/>
      <w:spacing w:line="14" w:lineRule="auto"/>
      <w:rPr>
        <w:sz w:val="20"/>
      </w:rPr>
    </w:pPr>
    <w:r>
      <w:rPr>
        <w:noProof/>
        <w:lang w:val="es-GT" w:eastAsia="es-GT" w:bidi="ar-SA"/>
      </w:rPr>
      <mc:AlternateContent>
        <mc:Choice Requires="wpg">
          <w:drawing>
            <wp:anchor distT="0" distB="0" distL="114300" distR="114300" simplePos="0" relativeHeight="2514104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0" cy="9525"/>
                        <a:chOff x="1701" y="802"/>
                        <a:chExt cx="8840" cy="15"/>
                      </a:xfrm>
                    </wpg:grpSpPr>
                    <wps:wsp>
                      <wps:cNvPr id="15" name="Line 13"/>
                      <wps:cNvCnPr>
                        <a:cxnSpLocks noChangeShapeType="1"/>
                      </wps:cNvCnPr>
                      <wps:spPr bwMode="auto">
                        <a:xfrm>
                          <a:off x="1701" y="810"/>
                          <a:ext cx="4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12"/>
                      <wps:cNvCnPr>
                        <a:cxnSpLocks noChangeShapeType="1"/>
                      </wps:cNvCnPr>
                      <wps:spPr bwMode="auto">
                        <a:xfrm>
                          <a:off x="5991" y="810"/>
                          <a:ext cx="25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11"/>
                      <wps:cNvCnPr>
                        <a:cxnSpLocks noChangeShapeType="1"/>
                      </wps:cNvCnPr>
                      <wps:spPr bwMode="auto">
                        <a:xfrm>
                          <a:off x="6250" y="810"/>
                          <a:ext cx="42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BE9783" id="Group 10" o:spid="_x0000_s1026" style="position:absolute;margin-left:85.05pt;margin-top:40.1pt;width:442pt;height:.75pt;z-index:-251906048;mso-position-horizontal-relative:page;mso-position-vertical-relative:page" coordorigin="1701,802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">
              <v:line id="Line 13" o:spid="_x0000_s1027" style="position:absolute;visibility:visible;mso-wrap-style:square" from="1701,810" to="5991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<v:line id="Line 12" o:spid="_x0000_s1028" style="position:absolute;visibility:visible;mso-wrap-style:square" from="5991,810" to="6250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<v:line id="Line 11" o:spid="_x0000_s1029" style="position:absolute;visibility:visible;mso-wrap-style:square" from="6250,810" to="10541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<w10:wrap anchorx="page" anchory="page"/>
            </v:group>
          </w:pict>
        </mc:Fallback>
      </mc:AlternateContent>
    </w:r>
    <w:r>
      <w:rPr>
        <w:noProof/>
        <w:lang w:val="es-GT" w:eastAsia="es-GT" w:bidi="ar-SA"/>
      </w:rPr>
      <mc:AlternateContent>
        <mc:Choice Requires="wps">
          <w:drawing>
            <wp:anchor distT="0" distB="0" distL="114300" distR="114300" simplePos="0" relativeHeight="25141145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6A6" w:rsidRDefault="00E91CF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84.05pt;margin-top:30.5pt;width:72.75pt;height:9.8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D9syU5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A446A6" w:rsidRDefault="00E91CF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 w:bidi="ar-SA"/>
      </w:rPr>
      <mc:AlternateContent>
        <mc:Choice Requires="wps">
          <w:drawing>
            <wp:anchor distT="0" distB="0" distL="114300" distR="114300" simplePos="0" relativeHeight="25141248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6A6" w:rsidRDefault="00E91CF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7" type="#_x0000_t202" style="position:absolute;margin-left:429.45pt;margin-top:30.5pt;width:98.55pt;height:9.8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Y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KEORj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A446A6" w:rsidRDefault="00E91CF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6A6"/>
    <w:rsid w:val="00A446A6"/>
    <w:rsid w:val="00E9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D3B45CA4-BA91-4B02-A69C-6CBB11F1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508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 Mishelle Herrera Ramos</dc:creator>
  <cp:lastModifiedBy>Nuri Mishelle Herrera Ramos</cp:lastModifiedBy>
  <cp:revision>2</cp:revision>
  <dcterms:created xsi:type="dcterms:W3CDTF">2021-02-02T14:04:00Z</dcterms:created>
  <dcterms:modified xsi:type="dcterms:W3CDTF">2021-02-02T14:04:00Z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LastSaved">
    <vt:filetime>2021-02-02T00:00:00Z</vt:filetime>
  </property>
</Properties>
</file>