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2286" w14:textId="3170AE15" w:rsidR="002929A9" w:rsidRPr="0046759F" w:rsidRDefault="00CF31F3" w:rsidP="00BC10DA">
      <w:pPr>
        <w:pStyle w:val="Encabezado"/>
        <w:numPr>
          <w:ilvl w:val="0"/>
          <w:numId w:val="1"/>
        </w:numPr>
        <w:tabs>
          <w:tab w:val="clear" w:pos="425"/>
          <w:tab w:val="clear" w:pos="4252"/>
          <w:tab w:val="clear" w:pos="8504"/>
          <w:tab w:val="num" w:pos="567"/>
        </w:tabs>
        <w:ind w:left="567" w:hanging="567"/>
        <w:rPr>
          <w:rFonts w:ascii="Arial" w:hAnsi="Arial" w:cs="Arial"/>
          <w:b/>
          <w:sz w:val="22"/>
          <w:szCs w:val="22"/>
          <w:lang w:val="es-GT"/>
        </w:rPr>
      </w:pPr>
      <w:r w:rsidRPr="0046759F">
        <w:rPr>
          <w:rFonts w:ascii="Arial" w:hAnsi="Arial" w:cs="Arial"/>
          <w:b/>
          <w:sz w:val="22"/>
          <w:szCs w:val="22"/>
          <w:lang w:val="es-GT"/>
        </w:rPr>
        <w:t>Registro de revisión y aprobación</w:t>
      </w:r>
    </w:p>
    <w:p w14:paraId="31664705" w14:textId="77777777" w:rsidR="002929A9" w:rsidRDefault="002929A9" w:rsidP="002929A9">
      <w:pPr>
        <w:jc w:val="both"/>
        <w:rPr>
          <w:rFonts w:ascii="Arial" w:hAnsi="Arial" w:cs="Arial"/>
          <w:sz w:val="22"/>
          <w:szCs w:val="22"/>
        </w:rPr>
      </w:pPr>
    </w:p>
    <w:p w14:paraId="7A3FA4F1" w14:textId="11FDE317" w:rsidR="00B611E7" w:rsidRPr="005732FE" w:rsidRDefault="00032FC6" w:rsidP="00CA361D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  <w:lang w:val="es-GT"/>
        </w:rPr>
      </w:pPr>
      <w:bookmarkStart w:id="0" w:name="OLE_LINK1"/>
      <w:bookmarkStart w:id="1" w:name="OLE_LINK2"/>
      <w:r w:rsidRPr="00032FC6">
        <w:rPr>
          <w:rFonts w:ascii="Arial" w:hAnsi="Arial" w:cs="Arial"/>
          <w:noProof/>
          <w:sz w:val="22"/>
          <w:szCs w:val="22"/>
          <w:lang w:val="es-GT"/>
        </w:rPr>
        <w:drawing>
          <wp:inline distT="0" distB="0" distL="0" distR="0" wp14:anchorId="7693DC35" wp14:editId="098719E0">
            <wp:extent cx="7111365" cy="29000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655D" w14:textId="242A0918" w:rsidR="007174E8" w:rsidRPr="0046759F" w:rsidRDefault="00CF31F3" w:rsidP="00BC10DA">
      <w:pPr>
        <w:pStyle w:val="Encabezado"/>
        <w:numPr>
          <w:ilvl w:val="0"/>
          <w:numId w:val="1"/>
        </w:numPr>
        <w:tabs>
          <w:tab w:val="clear" w:pos="425"/>
          <w:tab w:val="clear" w:pos="4252"/>
          <w:tab w:val="clear" w:pos="8504"/>
          <w:tab w:val="num" w:pos="567"/>
        </w:tabs>
        <w:ind w:left="567" w:hanging="567"/>
        <w:rPr>
          <w:rFonts w:ascii="Arial" w:hAnsi="Arial" w:cs="Arial"/>
          <w:b/>
          <w:sz w:val="22"/>
          <w:szCs w:val="22"/>
          <w:lang w:val="es-GT"/>
        </w:rPr>
      </w:pPr>
      <w:r w:rsidRPr="0046759F">
        <w:rPr>
          <w:rFonts w:ascii="Arial" w:hAnsi="Arial" w:cs="Arial"/>
          <w:b/>
          <w:sz w:val="22"/>
          <w:szCs w:val="22"/>
          <w:lang w:val="es-GT"/>
        </w:rPr>
        <w:t>Glosario</w:t>
      </w:r>
    </w:p>
    <w:p w14:paraId="58909320" w14:textId="2B9BB591" w:rsidR="007174E8" w:rsidRDefault="007174E8" w:rsidP="0046759F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22"/>
          <w:szCs w:val="22"/>
          <w:lang w:val="es-GT"/>
        </w:rPr>
      </w:pPr>
    </w:p>
    <w:tbl>
      <w:tblPr>
        <w:tblW w:w="11199" w:type="dxa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83"/>
        <w:gridCol w:w="3114"/>
        <w:gridCol w:w="141"/>
        <w:gridCol w:w="7235"/>
      </w:tblGrid>
      <w:tr w:rsidR="00335B27" w:rsidRPr="00CF7F7F" w14:paraId="3671727D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bookmarkEnd w:id="0"/>
          <w:bookmarkEnd w:id="1"/>
          <w:p w14:paraId="15B3E6D0" w14:textId="5EB5EA04" w:rsidR="00335B27" w:rsidRPr="00BC10DA" w:rsidRDefault="00BC10DA" w:rsidP="00BC10DA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sz w:val="22"/>
                <w:szCs w:val="22"/>
                <w:lang w:val="es-GT"/>
              </w:rPr>
            </w:pPr>
            <w:r w:rsidRPr="00BC10DA">
              <w:rPr>
                <w:rFonts w:ascii="Arial" w:hAnsi="Arial"/>
                <w:bCs/>
                <w:color w:val="FFFFFF" w:themeColor="background1"/>
                <w:sz w:val="22"/>
                <w:szCs w:val="22"/>
                <w:lang w:val="es-GT"/>
              </w:rPr>
              <w:t>0</w:t>
            </w:r>
            <w:r w:rsidRPr="00BC10DA">
              <w:rPr>
                <w:rFonts w:ascii="Arial" w:hAnsi="Arial"/>
                <w:bCs/>
                <w:sz w:val="22"/>
                <w:szCs w:val="22"/>
                <w:lang w:val="es-GT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087B9" w14:textId="77777777" w:rsidR="00335B27" w:rsidRDefault="00335B27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31AA8565" w14:textId="3FA882FD" w:rsidR="00335B27" w:rsidRPr="00CF7F7F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es-GT"/>
              </w:rPr>
            </w:pPr>
            <w:r>
              <w:rPr>
                <w:rFonts w:ascii="Arial" w:hAnsi="Arial"/>
                <w:b/>
                <w:spacing w:val="-2"/>
              </w:rPr>
              <w:t xml:space="preserve">Asignación </w:t>
            </w:r>
            <w:r w:rsidR="00BC10DA">
              <w:rPr>
                <w:rFonts w:ascii="Arial" w:hAnsi="Arial"/>
                <w:b/>
                <w:spacing w:val="-2"/>
              </w:rPr>
              <w:t>e</w:t>
            </w:r>
            <w:r>
              <w:rPr>
                <w:rFonts w:ascii="Arial" w:hAnsi="Arial"/>
                <w:b/>
                <w:spacing w:val="-2"/>
              </w:rPr>
              <w:t>special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456B1" w14:textId="77777777" w:rsidR="00335B27" w:rsidRDefault="00335B27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75CC3746" w14:textId="19848909" w:rsidR="00BC10DA" w:rsidRPr="00CF7F7F" w:rsidRDefault="00BC10DA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BC10DA">
              <w:rPr>
                <w:rFonts w:ascii="Arial" w:hAnsi="Arial"/>
                <w:sz w:val="22"/>
                <w:szCs w:val="22"/>
                <w:lang w:val="es-GT"/>
              </w:rPr>
              <w:t>Recursos presupuestarios aprobados por el Congreso de la República para una entidad determinada. Estas autorizaciones constituyen el límite máximo de gasto permitido para ese fin.</w:t>
            </w:r>
          </w:p>
        </w:tc>
      </w:tr>
      <w:tr w:rsidR="00335B27" w:rsidRPr="00CF7F7F" w14:paraId="33884CE7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3941FB34" w14:textId="03DF899A" w:rsidR="00335B27" w:rsidRPr="00BC10DA" w:rsidRDefault="00BC10DA" w:rsidP="00BC10DA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C10DA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0</w:t>
            </w:r>
            <w:r w:rsidRPr="00BC10DA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EC3D4" w14:textId="77777777" w:rsidR="00335B27" w:rsidRDefault="00335B27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334ED2E8" w14:textId="43FF86C5" w:rsidR="00335B27" w:rsidRPr="00BC10DA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BC10DA">
              <w:rPr>
                <w:rFonts w:ascii="Arial" w:hAnsi="Arial"/>
                <w:b/>
                <w:spacing w:val="-2"/>
              </w:rPr>
              <w:t>Convenio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6D5D2" w14:textId="77777777" w:rsidR="00335B27" w:rsidRDefault="00335B27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71FDE006" w14:textId="33E7F1E7" w:rsidR="00BC10DA" w:rsidRPr="00CF7F7F" w:rsidRDefault="00BC10DA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BC10DA">
              <w:rPr>
                <w:rFonts w:ascii="Arial" w:hAnsi="Arial"/>
                <w:sz w:val="22"/>
                <w:szCs w:val="22"/>
                <w:lang w:val="es-GT"/>
              </w:rPr>
              <w:t>Acuerdo entre instituciones que, conforme a la legislación vigente, expresa la voluntad de las partes y genera obligaciones.</w:t>
            </w:r>
          </w:p>
        </w:tc>
      </w:tr>
      <w:tr w:rsidR="00335B27" w:rsidRPr="00CF7F7F" w14:paraId="7B690436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0EFB042D" w14:textId="31AE8CDF" w:rsidR="00335B27" w:rsidRPr="00BC10DA" w:rsidRDefault="00BC10DA" w:rsidP="00BC10DA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C10DA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0</w:t>
            </w:r>
            <w:r w:rsidRPr="00BC10DA">
              <w:rPr>
                <w:rFonts w:ascii="Arial" w:hAnsi="Arial"/>
                <w:bCs/>
                <w:sz w:val="22"/>
                <w:szCs w:val="2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6B453" w14:textId="77777777" w:rsidR="00335B27" w:rsidRDefault="00335B27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4EDBE60C" w14:textId="380A8DDC" w:rsidR="00335B27" w:rsidRPr="00CF7F7F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es-GT"/>
              </w:rPr>
            </w:pPr>
            <w:r>
              <w:rPr>
                <w:rFonts w:ascii="Arial"/>
                <w:b/>
                <w:spacing w:val="-4"/>
              </w:rPr>
              <w:t>DAFI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8BF7D" w14:textId="77777777" w:rsidR="00335B27" w:rsidRDefault="00335B27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651540EF" w14:textId="281FBE00" w:rsidR="00335B27" w:rsidRPr="00CF7F7F" w:rsidRDefault="008E17C0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8E17C0">
              <w:rPr>
                <w:rFonts w:ascii="Arial" w:hAnsi="Arial"/>
                <w:sz w:val="22"/>
                <w:szCs w:val="22"/>
                <w:lang w:val="es-GT"/>
              </w:rPr>
              <w:t>Dirección de Administración Financiera</w:t>
            </w:r>
          </w:p>
        </w:tc>
      </w:tr>
      <w:tr w:rsidR="00AF2DB7" w:rsidRPr="00CF7F7F" w14:paraId="7D1827C7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461F4085" w14:textId="7BB85627" w:rsidR="00AF2DB7" w:rsidRPr="00BC10DA" w:rsidRDefault="00AF2DB7" w:rsidP="00BC10DA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0</w:t>
            </w:r>
            <w:r w:rsidRPr="00AF2DB7">
              <w:rPr>
                <w:rFonts w:ascii="Arial" w:hAnsi="Arial"/>
                <w:bCs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090E" w14:textId="77777777" w:rsidR="00AF2DB7" w:rsidRDefault="00AF2DB7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349736A7" w14:textId="21AFA2D1" w:rsidR="00AF2DB7" w:rsidRDefault="00AF2DB7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/>
                <w:b/>
                <w:spacing w:val="-4"/>
              </w:rPr>
            </w:pPr>
            <w:r>
              <w:rPr>
                <w:rFonts w:ascii="Arial"/>
                <w:b/>
                <w:spacing w:val="-4"/>
              </w:rPr>
              <w:t>DIDAI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872F8" w14:textId="77777777" w:rsidR="00AF2DB7" w:rsidRDefault="00AF2DB7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4CFF66D0" w14:textId="76ACD227" w:rsidR="00AF2DB7" w:rsidRPr="008E17C0" w:rsidRDefault="00AF2DB7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>
              <w:rPr>
                <w:rFonts w:ascii="Arial" w:hAnsi="Arial"/>
                <w:sz w:val="22"/>
                <w:szCs w:val="22"/>
                <w:lang w:val="es-GT"/>
              </w:rPr>
              <w:t>Dirección de Auditoría Interna</w:t>
            </w:r>
          </w:p>
        </w:tc>
      </w:tr>
      <w:tr w:rsidR="008E17C0" w:rsidRPr="00CF7F7F" w14:paraId="38D653CC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4C9FA803" w14:textId="4B4E49D6" w:rsidR="008E17C0" w:rsidRPr="00BC10DA" w:rsidRDefault="00BC10DA" w:rsidP="00BC10DA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C10DA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0</w:t>
            </w:r>
            <w:r w:rsidR="00AF2DB7">
              <w:rPr>
                <w:rFonts w:ascii="Arial" w:hAnsi="Arial"/>
                <w:bCs/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D6506" w14:textId="77777777" w:rsidR="008E17C0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4B196362" w14:textId="2EE35842" w:rsidR="008E17C0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es-GT"/>
              </w:rPr>
            </w:pPr>
            <w:r>
              <w:rPr>
                <w:rFonts w:ascii="Arial"/>
                <w:b/>
                <w:spacing w:val="-2"/>
              </w:rPr>
              <w:t>DIDEFI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67607" w14:textId="77777777" w:rsidR="008E17C0" w:rsidRDefault="008E17C0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1AEAB2B4" w14:textId="3087E22D" w:rsidR="008E17C0" w:rsidRDefault="008E17C0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8E17C0">
              <w:rPr>
                <w:rFonts w:ascii="Arial" w:hAnsi="Arial"/>
                <w:sz w:val="22"/>
                <w:szCs w:val="22"/>
                <w:lang w:val="es-GT"/>
              </w:rPr>
              <w:t>Dirección de Desarrollo y Fortalecimiento Institucional</w:t>
            </w:r>
          </w:p>
        </w:tc>
      </w:tr>
      <w:tr w:rsidR="008E17C0" w:rsidRPr="00CF7F7F" w14:paraId="13CD8A1C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38B320FA" w14:textId="087C3843" w:rsidR="008E17C0" w:rsidRPr="00BC10DA" w:rsidRDefault="00BC10DA" w:rsidP="00BC10DA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C10DA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0</w:t>
            </w:r>
            <w:r w:rsidR="00AF2DB7">
              <w:rPr>
                <w:rFonts w:ascii="Arial" w:hAnsi="Arial"/>
                <w:bCs/>
                <w:sz w:val="22"/>
                <w:szCs w:val="2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4E4F8" w14:textId="77777777" w:rsidR="008E17C0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15D0E93E" w14:textId="23B2942D" w:rsidR="008E17C0" w:rsidRDefault="0080722F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es-GT"/>
              </w:rPr>
            </w:pPr>
            <w:r>
              <w:rPr>
                <w:rFonts w:ascii="Arial"/>
                <w:b/>
                <w:spacing w:val="-2"/>
              </w:rPr>
              <w:t>DIDEDUC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0BFA0" w14:textId="77777777" w:rsidR="008E17C0" w:rsidRDefault="008E17C0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6E141744" w14:textId="1386F469" w:rsidR="008E17C0" w:rsidRDefault="0080722F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80722F">
              <w:rPr>
                <w:rFonts w:ascii="Arial" w:hAnsi="Arial"/>
                <w:sz w:val="22"/>
                <w:szCs w:val="22"/>
                <w:lang w:val="es-GT"/>
              </w:rPr>
              <w:t>Direcci</w:t>
            </w:r>
            <w:r w:rsidR="00BC10DA">
              <w:rPr>
                <w:rFonts w:ascii="Arial" w:hAnsi="Arial"/>
                <w:sz w:val="22"/>
                <w:szCs w:val="22"/>
                <w:lang w:val="es-GT"/>
              </w:rPr>
              <w:t>ones</w:t>
            </w:r>
            <w:r w:rsidRPr="0080722F">
              <w:rPr>
                <w:rFonts w:ascii="Arial" w:hAnsi="Arial"/>
                <w:sz w:val="22"/>
                <w:szCs w:val="22"/>
                <w:lang w:val="es-GT"/>
              </w:rPr>
              <w:t xml:space="preserve"> Departamental de Educación</w:t>
            </w:r>
          </w:p>
        </w:tc>
      </w:tr>
      <w:tr w:rsidR="008E17C0" w:rsidRPr="00CF7F7F" w14:paraId="64F451FB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1FAA0DFF" w14:textId="7987E2A8" w:rsidR="008E17C0" w:rsidRPr="00BC10DA" w:rsidRDefault="00BC10DA" w:rsidP="00BC10DA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C10DA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0</w:t>
            </w:r>
            <w:r w:rsidR="00AF2DB7">
              <w:rPr>
                <w:rFonts w:ascii="Arial" w:hAnsi="Arial"/>
                <w:bCs/>
                <w:sz w:val="22"/>
                <w:szCs w:val="2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B47F" w14:textId="77777777" w:rsidR="008E17C0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29044335" w14:textId="45CD6750" w:rsidR="008E17C0" w:rsidRDefault="0080722F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es-GT"/>
              </w:rPr>
            </w:pPr>
            <w:r>
              <w:rPr>
                <w:rFonts w:ascii="Arial"/>
                <w:b/>
                <w:spacing w:val="-2"/>
              </w:rPr>
              <w:t>DIPLAN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FE47" w14:textId="77777777" w:rsidR="008E17C0" w:rsidRDefault="008E17C0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5931C235" w14:textId="3FE05B23" w:rsidR="008E17C0" w:rsidRDefault="0080722F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80722F">
              <w:rPr>
                <w:rFonts w:ascii="Arial" w:hAnsi="Arial"/>
                <w:sz w:val="22"/>
                <w:szCs w:val="22"/>
                <w:lang w:val="es-GT"/>
              </w:rPr>
              <w:t>Dirección de Planificación Educativa</w:t>
            </w:r>
          </w:p>
        </w:tc>
      </w:tr>
      <w:tr w:rsidR="00AF2DB7" w:rsidRPr="00CF7F7F" w14:paraId="2B0A17EF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5E8B7E3A" w14:textId="7A97A3B8" w:rsidR="00AF2DB7" w:rsidRPr="00BC10DA" w:rsidRDefault="00AF2DB7" w:rsidP="00BC10DA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0</w:t>
            </w:r>
            <w:r w:rsidRPr="00AF2DB7">
              <w:rPr>
                <w:rFonts w:ascii="Arial" w:hAnsi="Arial"/>
                <w:bCs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65256" w14:textId="77777777" w:rsidR="00AF2DB7" w:rsidRDefault="00AF2DB7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5E4169DC" w14:textId="32F748D1" w:rsidR="00AF2DB7" w:rsidRDefault="00AF2DB7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DISERSA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6F4BE" w14:textId="77777777" w:rsidR="00AF2DB7" w:rsidRDefault="00AF2DB7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6A67CC00" w14:textId="3612AAC4" w:rsidR="00AF2DB7" w:rsidRPr="0080722F" w:rsidRDefault="00AF2DB7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>
              <w:rPr>
                <w:rFonts w:ascii="Arial" w:hAnsi="Arial"/>
                <w:sz w:val="22"/>
                <w:szCs w:val="22"/>
                <w:lang w:val="es-GT"/>
              </w:rPr>
              <w:t xml:space="preserve">Dirección de Servicios Administrativos </w:t>
            </w:r>
          </w:p>
        </w:tc>
      </w:tr>
      <w:tr w:rsidR="008E17C0" w:rsidRPr="00CF7F7F" w14:paraId="6680D312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7865C6DF" w14:textId="517F6F09" w:rsidR="008E17C0" w:rsidRPr="00BC10DA" w:rsidRDefault="00BC10DA" w:rsidP="00BC10DA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BC10DA">
              <w:rPr>
                <w:rFonts w:ascii="Arial" w:hAnsi="Arial"/>
                <w:bCs/>
                <w:color w:val="FFFFFF" w:themeColor="background1"/>
                <w:sz w:val="22"/>
                <w:szCs w:val="22"/>
              </w:rPr>
              <w:t>0</w:t>
            </w:r>
            <w:r w:rsidR="00AF2DB7">
              <w:rPr>
                <w:rFonts w:ascii="Arial" w:hAnsi="Arial"/>
                <w:bCs/>
                <w:sz w:val="22"/>
                <w:szCs w:val="22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B5AB6" w14:textId="77777777" w:rsidR="008E17C0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4423E224" w14:textId="6405E0C0" w:rsidR="008E17C0" w:rsidRDefault="0080722F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es-GT"/>
              </w:rPr>
            </w:pPr>
            <w:r>
              <w:rPr>
                <w:rFonts w:ascii="Arial" w:hAnsi="Arial"/>
                <w:b/>
                <w:spacing w:val="-2"/>
              </w:rPr>
              <w:t>F</w:t>
            </w:r>
            <w:r w:rsidR="00BC10DA">
              <w:rPr>
                <w:rFonts w:ascii="Arial" w:hAnsi="Arial"/>
                <w:b/>
                <w:spacing w:val="-2"/>
              </w:rPr>
              <w:t>undación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759D1" w14:textId="77777777" w:rsidR="008E17C0" w:rsidRDefault="008E17C0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422D7F7E" w14:textId="2A2929BB" w:rsidR="00BC10DA" w:rsidRDefault="00BC10DA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BC10DA">
              <w:rPr>
                <w:rFonts w:ascii="Arial" w:hAnsi="Arial"/>
                <w:sz w:val="22"/>
                <w:szCs w:val="22"/>
                <w:lang w:val="es-GT"/>
              </w:rPr>
              <w:t>Persona jurídica dedicada a actividades de beneficencia, ciencia o enseñanza, que da continuidad a la voluntad de quien la constituye.</w:t>
            </w:r>
          </w:p>
        </w:tc>
      </w:tr>
      <w:tr w:rsidR="008E17C0" w:rsidRPr="00CF7F7F" w14:paraId="6911D7C5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6B2EB47C" w14:textId="03AB2923" w:rsidR="008E17C0" w:rsidRPr="00BC10DA" w:rsidRDefault="00AF2DB7" w:rsidP="00AF2DB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EBC2" w14:textId="77777777" w:rsidR="008E17C0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12377547" w14:textId="0976C109" w:rsidR="008E17C0" w:rsidRDefault="0080722F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es-GT"/>
              </w:rPr>
            </w:pPr>
            <w:r w:rsidRPr="0080722F">
              <w:rPr>
                <w:rFonts w:ascii="Arial" w:hAnsi="Arial"/>
                <w:b/>
                <w:sz w:val="22"/>
                <w:szCs w:val="22"/>
                <w:lang w:val="es-GT"/>
              </w:rPr>
              <w:t>ONG’S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EBBF" w14:textId="77777777" w:rsidR="008E17C0" w:rsidRDefault="008E17C0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7652FF1C" w14:textId="23C494CF" w:rsidR="00BC10DA" w:rsidRDefault="00BC10DA" w:rsidP="0080722F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BC10DA">
              <w:rPr>
                <w:rFonts w:ascii="Arial" w:hAnsi="Arial"/>
                <w:sz w:val="22"/>
                <w:szCs w:val="22"/>
                <w:lang w:val="es-GT"/>
              </w:rPr>
              <w:t>Organización No Gubernamental, de carácter social, independiente de la administración pública y dedicada a actividades humanitarias, sin fines de lucro.</w:t>
            </w:r>
          </w:p>
        </w:tc>
      </w:tr>
      <w:tr w:rsidR="008E17C0" w:rsidRPr="00CF7F7F" w14:paraId="4A001BDA" w14:textId="77777777" w:rsidTr="00335B27">
        <w:trPr>
          <w:trHeight w:val="56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0CA91330" w14:textId="645E7116" w:rsidR="008E17C0" w:rsidRPr="00BC10DA" w:rsidRDefault="00AF2DB7" w:rsidP="00AF2DB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D3DB" w14:textId="77777777" w:rsidR="008E17C0" w:rsidRDefault="008E17C0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center"/>
              <w:rPr>
                <w:rFonts w:ascii="Arial" w:hAnsi="Arial"/>
                <w:b/>
                <w:sz w:val="22"/>
                <w:szCs w:val="22"/>
                <w:lang w:val="es-GT"/>
              </w:rPr>
            </w:pP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573953F8" w14:textId="7FFA6FBD" w:rsidR="008E17C0" w:rsidRDefault="0080722F" w:rsidP="00335B27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both"/>
              <w:rPr>
                <w:rFonts w:ascii="Arial" w:hAnsi="Arial"/>
                <w:b/>
                <w:sz w:val="22"/>
                <w:szCs w:val="22"/>
                <w:lang w:val="es-GT"/>
              </w:rPr>
            </w:pPr>
            <w:r>
              <w:rPr>
                <w:rFonts w:ascii="Arial"/>
                <w:b/>
                <w:spacing w:val="-5"/>
              </w:rPr>
              <w:t>TSS</w: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74203" w14:textId="77777777" w:rsidR="008E17C0" w:rsidRDefault="008E17C0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0" w:type="dxa"/>
            </w:tcMar>
            <w:vAlign w:val="center"/>
          </w:tcPr>
          <w:p w14:paraId="278C3CAA" w14:textId="4D5C994A" w:rsidR="008E17C0" w:rsidRDefault="0080722F" w:rsidP="00335B27">
            <w:pPr>
              <w:pStyle w:val="Encabezado"/>
              <w:spacing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80722F">
              <w:rPr>
                <w:rFonts w:ascii="Arial" w:hAnsi="Arial"/>
                <w:sz w:val="22"/>
                <w:szCs w:val="22"/>
                <w:lang w:val="es-GT"/>
              </w:rPr>
              <w:t>Sistema de Transferencias, Subsidios y Subvenciones</w:t>
            </w:r>
          </w:p>
        </w:tc>
      </w:tr>
    </w:tbl>
    <w:p w14:paraId="62BD0F15" w14:textId="4409B42B" w:rsidR="00227929" w:rsidRPr="0046759F" w:rsidRDefault="00227929" w:rsidP="00032FC6">
      <w:pPr>
        <w:pStyle w:val="Encabezado"/>
        <w:numPr>
          <w:ilvl w:val="0"/>
          <w:numId w:val="1"/>
        </w:numPr>
        <w:tabs>
          <w:tab w:val="clear" w:pos="425"/>
          <w:tab w:val="clear" w:pos="4252"/>
          <w:tab w:val="clear" w:pos="8504"/>
          <w:tab w:val="num" w:pos="567"/>
        </w:tabs>
        <w:spacing w:before="240"/>
        <w:ind w:left="567" w:hanging="567"/>
        <w:rPr>
          <w:rFonts w:ascii="Arial" w:hAnsi="Arial" w:cs="Arial"/>
          <w:b/>
          <w:sz w:val="22"/>
          <w:szCs w:val="22"/>
          <w:lang w:val="es-GT"/>
        </w:rPr>
      </w:pPr>
      <w:r w:rsidRPr="0046759F">
        <w:rPr>
          <w:rFonts w:ascii="Arial" w:hAnsi="Arial" w:cs="Arial"/>
          <w:b/>
          <w:sz w:val="22"/>
          <w:szCs w:val="22"/>
          <w:lang w:val="es-GT"/>
        </w:rPr>
        <w:lastRenderedPageBreak/>
        <w:t>Base legal</w:t>
      </w:r>
    </w:p>
    <w:p w14:paraId="7F446392" w14:textId="358EAFCB" w:rsidR="00335B27" w:rsidRDefault="00335B27" w:rsidP="00227929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Cs/>
          <w:color w:val="808080" w:themeColor="background1" w:themeShade="80"/>
          <w:sz w:val="22"/>
          <w:szCs w:val="22"/>
          <w:lang w:val="es-GT"/>
        </w:rPr>
      </w:pPr>
    </w:p>
    <w:p w14:paraId="7EDFB956" w14:textId="4CFFCE3C" w:rsidR="00BC10DA" w:rsidRPr="00BC10DA" w:rsidRDefault="00BC10DA" w:rsidP="00BC10DA">
      <w:pPr>
        <w:pStyle w:val="Prrafodelista"/>
        <w:widowControl w:val="0"/>
        <w:numPr>
          <w:ilvl w:val="0"/>
          <w:numId w:val="5"/>
        </w:numPr>
        <w:tabs>
          <w:tab w:val="left" w:pos="847"/>
          <w:tab w:val="left" w:pos="849"/>
        </w:tabs>
        <w:autoSpaceDE w:val="0"/>
        <w:autoSpaceDN w:val="0"/>
        <w:ind w:left="851" w:right="329"/>
        <w:contextualSpacing w:val="0"/>
        <w:jc w:val="both"/>
        <w:rPr>
          <w:rFonts w:ascii="Arial" w:hAnsi="Arial" w:cs="Arial"/>
          <w:sz w:val="22"/>
          <w:szCs w:val="22"/>
        </w:rPr>
      </w:pPr>
      <w:r w:rsidRPr="00BC10DA">
        <w:rPr>
          <w:rFonts w:ascii="Arial" w:hAnsi="Arial" w:cs="Arial"/>
          <w:sz w:val="22"/>
          <w:szCs w:val="22"/>
        </w:rPr>
        <w:t>Ley del Presupuesto General de Ingresos y Egresos del Estado para el ejercicio fiscal correspondiente.</w:t>
      </w:r>
    </w:p>
    <w:p w14:paraId="33C3FF03" w14:textId="77777777" w:rsidR="00BC10DA" w:rsidRDefault="00BC10DA" w:rsidP="00BC10DA">
      <w:pPr>
        <w:pStyle w:val="Prrafodelista"/>
        <w:widowControl w:val="0"/>
        <w:tabs>
          <w:tab w:val="left" w:pos="847"/>
          <w:tab w:val="left" w:pos="849"/>
        </w:tabs>
        <w:autoSpaceDE w:val="0"/>
        <w:autoSpaceDN w:val="0"/>
        <w:ind w:left="851" w:right="329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D61B5D" w14:textId="3196DAFB" w:rsidR="00BC10DA" w:rsidRPr="00486825" w:rsidRDefault="00BC10DA" w:rsidP="00BC10DA">
      <w:pPr>
        <w:pStyle w:val="Prrafodelista"/>
        <w:widowControl w:val="0"/>
        <w:numPr>
          <w:ilvl w:val="0"/>
          <w:numId w:val="5"/>
        </w:numPr>
        <w:tabs>
          <w:tab w:val="left" w:pos="847"/>
          <w:tab w:val="left" w:pos="849"/>
        </w:tabs>
        <w:autoSpaceDE w:val="0"/>
        <w:autoSpaceDN w:val="0"/>
        <w:ind w:left="851" w:right="329"/>
        <w:contextualSpacing w:val="0"/>
        <w:jc w:val="both"/>
        <w:rPr>
          <w:rFonts w:ascii="Arial" w:hAnsi="Arial" w:cs="Arial"/>
          <w:sz w:val="22"/>
          <w:szCs w:val="22"/>
        </w:rPr>
      </w:pPr>
      <w:r w:rsidRPr="00BC10DA">
        <w:rPr>
          <w:rFonts w:ascii="Arial" w:hAnsi="Arial" w:cs="Arial"/>
          <w:sz w:val="22"/>
          <w:szCs w:val="22"/>
        </w:rPr>
        <w:t xml:space="preserve">Acuerdo Gubernativo número 55-2016, </w:t>
      </w:r>
      <w:r w:rsidRPr="00486825">
        <w:rPr>
          <w:rFonts w:ascii="Arial" w:hAnsi="Arial" w:cs="Arial"/>
          <w:sz w:val="22"/>
          <w:szCs w:val="22"/>
        </w:rPr>
        <w:t>Reglamento de Manejo de Subsidios y Subvenciones, de fecha 28 de marzo 2016.</w:t>
      </w:r>
    </w:p>
    <w:p w14:paraId="307164A4" w14:textId="77777777" w:rsidR="00486825" w:rsidRDefault="00486825" w:rsidP="00486825">
      <w:pPr>
        <w:pStyle w:val="Prrafodelista"/>
        <w:widowControl w:val="0"/>
        <w:tabs>
          <w:tab w:val="left" w:pos="847"/>
          <w:tab w:val="left" w:pos="849"/>
        </w:tabs>
        <w:autoSpaceDE w:val="0"/>
        <w:autoSpaceDN w:val="0"/>
        <w:ind w:left="851" w:right="329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BE4BA32" w14:textId="4644B3AD" w:rsidR="00BC10DA" w:rsidRPr="00BC10DA" w:rsidRDefault="00BC10DA" w:rsidP="00BC10DA">
      <w:pPr>
        <w:pStyle w:val="Prrafodelista"/>
        <w:widowControl w:val="0"/>
        <w:numPr>
          <w:ilvl w:val="0"/>
          <w:numId w:val="5"/>
        </w:numPr>
        <w:tabs>
          <w:tab w:val="left" w:pos="847"/>
          <w:tab w:val="left" w:pos="849"/>
        </w:tabs>
        <w:autoSpaceDE w:val="0"/>
        <w:autoSpaceDN w:val="0"/>
        <w:ind w:left="851" w:right="329"/>
        <w:contextualSpacing w:val="0"/>
        <w:jc w:val="both"/>
        <w:rPr>
          <w:rFonts w:ascii="Arial" w:hAnsi="Arial" w:cs="Arial"/>
          <w:sz w:val="22"/>
          <w:szCs w:val="22"/>
        </w:rPr>
      </w:pPr>
      <w:r w:rsidRPr="00BC10DA">
        <w:rPr>
          <w:rFonts w:ascii="Arial" w:hAnsi="Arial" w:cs="Arial"/>
          <w:sz w:val="22"/>
          <w:szCs w:val="22"/>
        </w:rPr>
        <w:t>Acuerdo Gubernativo número 142-2017, reformas al Acuerdo Gubernativo número 55-2016, de fecha 3 de julio 2017.</w:t>
      </w:r>
    </w:p>
    <w:p w14:paraId="27F5A161" w14:textId="77777777" w:rsidR="00BC10DA" w:rsidRDefault="00BC10DA" w:rsidP="00227929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sz w:val="22"/>
          <w:szCs w:val="22"/>
          <w:u w:val="single"/>
          <w:lang w:val="es-GT"/>
        </w:rPr>
      </w:pPr>
    </w:p>
    <w:p w14:paraId="77E62BC8" w14:textId="54BDA6F4" w:rsidR="0080722F" w:rsidRDefault="0080722F" w:rsidP="00486825">
      <w:pPr>
        <w:pStyle w:val="Encabezado"/>
        <w:numPr>
          <w:ilvl w:val="0"/>
          <w:numId w:val="1"/>
        </w:numPr>
        <w:tabs>
          <w:tab w:val="clear" w:pos="425"/>
          <w:tab w:val="clear" w:pos="4252"/>
          <w:tab w:val="clear" w:pos="8504"/>
          <w:tab w:val="num" w:pos="567"/>
        </w:tabs>
        <w:ind w:left="567" w:hanging="567"/>
        <w:rPr>
          <w:rFonts w:ascii="Arial" w:hAnsi="Arial" w:cs="Arial"/>
          <w:b/>
          <w:sz w:val="22"/>
          <w:szCs w:val="22"/>
          <w:lang w:val="es-GT"/>
        </w:rPr>
      </w:pPr>
      <w:r>
        <w:rPr>
          <w:rFonts w:ascii="Arial" w:hAnsi="Arial" w:cs="Arial"/>
          <w:b/>
          <w:sz w:val="22"/>
          <w:szCs w:val="22"/>
          <w:lang w:val="es-GT"/>
        </w:rPr>
        <w:t>Requisitos que debe cumplir la institución</w:t>
      </w:r>
    </w:p>
    <w:p w14:paraId="2FC78D78" w14:textId="77777777" w:rsidR="00486825" w:rsidRDefault="00486825" w:rsidP="00486825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sz w:val="22"/>
          <w:szCs w:val="22"/>
          <w:lang w:val="es-GT"/>
        </w:rPr>
      </w:pPr>
    </w:p>
    <w:p w14:paraId="7DEB84DB" w14:textId="2CF86B4E" w:rsidR="00486825" w:rsidRPr="00486825" w:rsidRDefault="00486825" w:rsidP="00486825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Cs/>
          <w:sz w:val="22"/>
          <w:szCs w:val="22"/>
          <w:lang w:val="es-GT"/>
        </w:rPr>
      </w:pPr>
      <w:r w:rsidRPr="00486825">
        <w:rPr>
          <w:rFonts w:ascii="Arial" w:hAnsi="Arial" w:cs="Arial"/>
          <w:bCs/>
          <w:sz w:val="22"/>
          <w:szCs w:val="22"/>
          <w:lang w:val="es-GT"/>
        </w:rPr>
        <w:t xml:space="preserve">El personal responsable de la DIDEDUC correspondiente recibe el expediente conforme a los requisitos establecidos en el formulario PRA-FOR-204, </w:t>
      </w:r>
      <w:r w:rsidR="00E64865" w:rsidRPr="00E64865">
        <w:rPr>
          <w:rFonts w:ascii="Arial" w:hAnsi="Arial" w:cs="Arial"/>
          <w:bCs/>
          <w:sz w:val="22"/>
          <w:szCs w:val="22"/>
          <w:lang w:val="es-GT"/>
        </w:rPr>
        <w:t>Lista de verificación de requisitos documentales para la transferencia de subvenciones a ONG´S y/o fundaciones con asignación especial, conforme al Decreto que aprueba el Presupuesto General de Ingresos y Egresos del Estado para el ejercicio fiscal vigente</w:t>
      </w:r>
      <w:r w:rsidRPr="00486825">
        <w:rPr>
          <w:rFonts w:ascii="Arial" w:hAnsi="Arial" w:cs="Arial"/>
          <w:bCs/>
          <w:sz w:val="22"/>
          <w:szCs w:val="22"/>
          <w:lang w:val="es-GT"/>
        </w:rPr>
        <w:t>.</w:t>
      </w:r>
    </w:p>
    <w:p w14:paraId="532B5B40" w14:textId="77777777" w:rsidR="00486825" w:rsidRDefault="00486825" w:rsidP="0080722F">
      <w:pPr>
        <w:pStyle w:val="Encabezado"/>
        <w:tabs>
          <w:tab w:val="clear" w:pos="4252"/>
          <w:tab w:val="clear" w:pos="8504"/>
        </w:tabs>
        <w:ind w:left="426"/>
        <w:rPr>
          <w:rFonts w:ascii="Arial" w:hAnsi="Arial" w:cs="Arial"/>
          <w:b/>
          <w:sz w:val="22"/>
          <w:szCs w:val="22"/>
          <w:lang w:val="es-GT"/>
        </w:rPr>
      </w:pPr>
    </w:p>
    <w:p w14:paraId="7D5655EE" w14:textId="36DA8326" w:rsidR="002929A9" w:rsidRPr="0046759F" w:rsidRDefault="00CF31F3" w:rsidP="00486825">
      <w:pPr>
        <w:pStyle w:val="Encabezado"/>
        <w:numPr>
          <w:ilvl w:val="0"/>
          <w:numId w:val="1"/>
        </w:numPr>
        <w:tabs>
          <w:tab w:val="clear" w:pos="425"/>
          <w:tab w:val="clear" w:pos="4252"/>
          <w:tab w:val="clear" w:pos="8504"/>
          <w:tab w:val="num" w:pos="567"/>
        </w:tabs>
        <w:ind w:left="567" w:hanging="567"/>
        <w:rPr>
          <w:rFonts w:ascii="Arial" w:hAnsi="Arial" w:cs="Arial"/>
          <w:b/>
          <w:sz w:val="22"/>
          <w:szCs w:val="22"/>
          <w:lang w:val="es-GT"/>
        </w:rPr>
      </w:pPr>
      <w:r w:rsidRPr="0046759F">
        <w:rPr>
          <w:rFonts w:ascii="Arial" w:hAnsi="Arial" w:cs="Arial"/>
          <w:b/>
          <w:sz w:val="22"/>
          <w:szCs w:val="22"/>
          <w:lang w:val="es-GT"/>
        </w:rPr>
        <w:t>Descripción de actividades y responsables</w:t>
      </w:r>
    </w:p>
    <w:p w14:paraId="2FE2929D" w14:textId="77777777" w:rsidR="00A434FF" w:rsidRPr="005732FE" w:rsidRDefault="00A434FF" w:rsidP="00A434FF">
      <w:pPr>
        <w:pStyle w:val="Encabezado"/>
        <w:tabs>
          <w:tab w:val="clear" w:pos="4252"/>
          <w:tab w:val="clear" w:pos="8504"/>
        </w:tabs>
        <w:ind w:left="426"/>
        <w:jc w:val="both"/>
        <w:rPr>
          <w:rFonts w:ascii="Arial" w:hAnsi="Arial" w:cs="Arial"/>
          <w:sz w:val="22"/>
          <w:szCs w:val="22"/>
          <w:lang w:val="es-GT"/>
        </w:rPr>
      </w:pPr>
    </w:p>
    <w:p w14:paraId="221F6734" w14:textId="5A86F546" w:rsidR="00A434FF" w:rsidRDefault="00BB44CF" w:rsidP="00486825">
      <w:pPr>
        <w:pStyle w:val="Encabezado"/>
        <w:numPr>
          <w:ilvl w:val="1"/>
          <w:numId w:val="1"/>
        </w:numPr>
        <w:tabs>
          <w:tab w:val="clear" w:pos="709"/>
          <w:tab w:val="clear" w:pos="4252"/>
          <w:tab w:val="clear" w:pos="8504"/>
          <w:tab w:val="num" w:pos="1134"/>
        </w:tabs>
        <w:ind w:left="1134" w:hanging="567"/>
        <w:jc w:val="both"/>
        <w:rPr>
          <w:rFonts w:ascii="Arial" w:hAnsi="Arial" w:cs="Arial"/>
          <w:b/>
          <w:sz w:val="22"/>
          <w:szCs w:val="22"/>
          <w:lang w:val="es-GT"/>
        </w:rPr>
      </w:pPr>
      <w:r>
        <w:rPr>
          <w:rFonts w:ascii="Arial" w:hAnsi="Arial" w:cs="Arial"/>
          <w:b/>
          <w:sz w:val="22"/>
          <w:szCs w:val="22"/>
          <w:lang w:val="es-GT"/>
        </w:rPr>
        <w:t xml:space="preserve">Gestiones administrativas para transferir subvención a </w:t>
      </w:r>
      <w:r w:rsidRPr="00BB44CF">
        <w:rPr>
          <w:rFonts w:ascii="Arial" w:hAnsi="Arial" w:cs="Arial"/>
          <w:b/>
          <w:sz w:val="22"/>
          <w:szCs w:val="22"/>
          <w:lang w:val="es-GT"/>
        </w:rPr>
        <w:t>ONG´S</w:t>
      </w:r>
      <w:r>
        <w:rPr>
          <w:rFonts w:ascii="Arial" w:hAnsi="Arial" w:cs="Arial"/>
          <w:b/>
          <w:sz w:val="22"/>
          <w:szCs w:val="22"/>
          <w:lang w:val="es-GT"/>
        </w:rPr>
        <w:t xml:space="preserve"> y/o </w:t>
      </w:r>
      <w:r w:rsidR="00486825">
        <w:rPr>
          <w:rFonts w:ascii="Arial" w:hAnsi="Arial" w:cs="Arial"/>
          <w:b/>
          <w:sz w:val="22"/>
          <w:szCs w:val="22"/>
          <w:lang w:val="es-GT"/>
        </w:rPr>
        <w:t>f</w:t>
      </w:r>
      <w:r>
        <w:rPr>
          <w:rFonts w:ascii="Arial" w:hAnsi="Arial" w:cs="Arial"/>
          <w:b/>
          <w:sz w:val="22"/>
          <w:szCs w:val="22"/>
          <w:lang w:val="es-GT"/>
        </w:rPr>
        <w:t>undaciones que tienen asignación especial, según el Decreto que aprueba el Presupuesto General de Ingresos y Egresos</w:t>
      </w:r>
      <w:r w:rsidR="00486825">
        <w:rPr>
          <w:rFonts w:ascii="Arial" w:hAnsi="Arial" w:cs="Arial"/>
          <w:b/>
          <w:sz w:val="22"/>
          <w:szCs w:val="22"/>
          <w:lang w:val="es-GT"/>
        </w:rPr>
        <w:t xml:space="preserve"> del Estado</w:t>
      </w:r>
      <w:r>
        <w:rPr>
          <w:rFonts w:ascii="Arial" w:hAnsi="Arial" w:cs="Arial"/>
          <w:b/>
          <w:sz w:val="22"/>
          <w:szCs w:val="22"/>
          <w:lang w:val="es-GT"/>
        </w:rPr>
        <w:t xml:space="preserve"> para el ejercicio fiscal </w:t>
      </w:r>
      <w:r w:rsidR="00D3401A">
        <w:rPr>
          <w:rFonts w:ascii="Arial" w:hAnsi="Arial" w:cs="Arial"/>
          <w:b/>
          <w:sz w:val="22"/>
          <w:szCs w:val="22"/>
          <w:lang w:val="es-GT"/>
        </w:rPr>
        <w:t>vigente</w:t>
      </w:r>
      <w:r>
        <w:rPr>
          <w:rFonts w:ascii="Arial" w:hAnsi="Arial" w:cs="Arial"/>
          <w:b/>
          <w:sz w:val="22"/>
          <w:szCs w:val="22"/>
          <w:lang w:val="es-GT"/>
        </w:rPr>
        <w:t>.</w:t>
      </w:r>
    </w:p>
    <w:p w14:paraId="2F4C5F99" w14:textId="77777777" w:rsidR="00F57211" w:rsidRPr="005732FE" w:rsidRDefault="00F57211" w:rsidP="00F57211">
      <w:pPr>
        <w:pStyle w:val="Encabezado"/>
        <w:tabs>
          <w:tab w:val="clear" w:pos="4252"/>
          <w:tab w:val="clear" w:pos="8504"/>
        </w:tabs>
        <w:ind w:left="1134"/>
        <w:jc w:val="both"/>
        <w:rPr>
          <w:rFonts w:ascii="Arial" w:hAnsi="Arial" w:cs="Arial"/>
          <w:b/>
          <w:sz w:val="22"/>
          <w:szCs w:val="22"/>
          <w:lang w:val="es-GT"/>
        </w:rPr>
      </w:pPr>
    </w:p>
    <w:tbl>
      <w:tblPr>
        <w:tblpPr w:leftFromText="141" w:rightFromText="141" w:vertAnchor="text" w:tblpXSpec="right" w:tblpY="1"/>
        <w:tblOverlap w:val="never"/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1112"/>
        <w:gridCol w:w="8531"/>
      </w:tblGrid>
      <w:tr w:rsidR="00335B27" w:rsidRPr="005732FE" w14:paraId="48459EA6" w14:textId="77777777" w:rsidTr="00E64865">
        <w:trPr>
          <w:trHeight w:val="113"/>
          <w:tblHeader/>
        </w:trPr>
        <w:tc>
          <w:tcPr>
            <w:tcW w:w="1531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FCD74F3" w14:textId="77777777" w:rsidR="00335B27" w:rsidRPr="00593B2B" w:rsidRDefault="00335B27" w:rsidP="00E64865">
            <w:pPr>
              <w:spacing w:line="26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3B2B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1112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80C67F8" w14:textId="77777777" w:rsidR="00335B27" w:rsidRPr="00593B2B" w:rsidRDefault="00335B27" w:rsidP="00E64865">
            <w:pPr>
              <w:spacing w:line="26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3B2B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8531" w:type="dxa"/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EFD58D5" w14:textId="77777777" w:rsidR="00335B27" w:rsidRPr="00593B2B" w:rsidRDefault="00335B27" w:rsidP="00E64865">
            <w:pPr>
              <w:spacing w:line="26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3B2B">
              <w:rPr>
                <w:rFonts w:ascii="Arial" w:hAnsi="Arial" w:cs="Arial"/>
                <w:b/>
                <w:sz w:val="16"/>
                <w:szCs w:val="16"/>
              </w:rPr>
              <w:t>Descripción de las actividades</w:t>
            </w:r>
          </w:p>
        </w:tc>
      </w:tr>
      <w:tr w:rsidR="00CA361D" w:rsidRPr="005732FE" w14:paraId="75FAA6FF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0EE5DAF8" w14:textId="32046E0B" w:rsidR="00CA361D" w:rsidRPr="00CA361D" w:rsidRDefault="00486825" w:rsidP="00E64865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</w:rPr>
              <w:t xml:space="preserve">1. </w:t>
            </w:r>
            <w:r w:rsidR="00BB44CF">
              <w:rPr>
                <w:rFonts w:ascii="Arial" w:hAnsi="Arial"/>
                <w:b/>
                <w:sz w:val="14"/>
              </w:rPr>
              <w:t>Recibir</w:t>
            </w:r>
            <w:r w:rsidR="00BB44CF"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 w:rsidR="00BB44CF">
              <w:rPr>
                <w:rFonts w:ascii="Arial" w:hAnsi="Arial"/>
                <w:b/>
                <w:sz w:val="14"/>
              </w:rPr>
              <w:t>expediente</w:t>
            </w:r>
            <w:r w:rsidR="00BB44CF"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 w:rsidR="00BB44CF">
              <w:rPr>
                <w:rFonts w:ascii="Arial" w:hAnsi="Arial"/>
                <w:b/>
                <w:sz w:val="14"/>
              </w:rPr>
              <w:t>de</w:t>
            </w:r>
            <w:r w:rsidR="00BB44CF"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 w:rsidR="00BB44CF">
              <w:rPr>
                <w:rFonts w:ascii="Arial" w:hAnsi="Arial"/>
                <w:b/>
                <w:sz w:val="14"/>
              </w:rPr>
              <w:t>solicitud</w:t>
            </w:r>
            <w:r w:rsidR="00BB44CF"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 w:rsidR="00BB44CF">
              <w:rPr>
                <w:rFonts w:ascii="Arial" w:hAnsi="Arial"/>
                <w:b/>
                <w:sz w:val="14"/>
              </w:rPr>
              <w:t>de</w:t>
            </w:r>
            <w:r w:rsidR="00BB44CF"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 w:rsidR="003D4D2F">
              <w:rPr>
                <w:rFonts w:ascii="Arial" w:hAnsi="Arial"/>
                <w:b/>
                <w:spacing w:val="-2"/>
                <w:sz w:val="14"/>
              </w:rPr>
              <w:t>s</w:t>
            </w:r>
            <w:r w:rsidR="00BB44CF">
              <w:rPr>
                <w:rFonts w:ascii="Arial" w:hAnsi="Arial"/>
                <w:b/>
                <w:spacing w:val="-2"/>
                <w:sz w:val="14"/>
              </w:rPr>
              <w:t>ubvención</w:t>
            </w:r>
            <w:r w:rsidR="003D4D2F">
              <w:rPr>
                <w:rFonts w:ascii="Arial"/>
                <w:b/>
                <w:sz w:val="14"/>
              </w:rPr>
              <w:t>, analizar</w:t>
            </w:r>
            <w:r w:rsidR="003D4D2F">
              <w:rPr>
                <w:rFonts w:ascii="Arial"/>
                <w:b/>
                <w:spacing w:val="40"/>
                <w:sz w:val="14"/>
              </w:rPr>
              <w:t xml:space="preserve"> </w:t>
            </w:r>
            <w:r w:rsidR="003D4D2F">
              <w:rPr>
                <w:rFonts w:ascii="Arial"/>
                <w:b/>
                <w:sz w:val="14"/>
              </w:rPr>
              <w:t>requisitos</w:t>
            </w:r>
            <w:r w:rsidR="003D4D2F">
              <w:rPr>
                <w:rFonts w:ascii="Arial"/>
                <w:b/>
                <w:spacing w:val="-1"/>
                <w:sz w:val="14"/>
              </w:rPr>
              <w:t xml:space="preserve"> </w:t>
            </w:r>
            <w:r w:rsidR="003D4D2F">
              <w:rPr>
                <w:rFonts w:ascii="Arial"/>
                <w:b/>
                <w:sz w:val="14"/>
              </w:rPr>
              <w:t>de</w:t>
            </w:r>
            <w:r w:rsidR="003D4D2F">
              <w:rPr>
                <w:rFonts w:ascii="Arial"/>
                <w:b/>
                <w:spacing w:val="40"/>
                <w:sz w:val="14"/>
              </w:rPr>
              <w:t xml:space="preserve"> </w:t>
            </w:r>
            <w:r w:rsidR="003D4D2F">
              <w:rPr>
                <w:rFonts w:ascii="Arial"/>
                <w:b/>
                <w:spacing w:val="-2"/>
                <w:sz w:val="14"/>
              </w:rPr>
              <w:t>cumplimiento</w:t>
            </w:r>
          </w:p>
        </w:tc>
        <w:tc>
          <w:tcPr>
            <w:tcW w:w="1112" w:type="dxa"/>
            <w:vAlign w:val="center"/>
          </w:tcPr>
          <w:p w14:paraId="2965C3B3" w14:textId="54820D4F" w:rsidR="00CA361D" w:rsidRPr="00CA361D" w:rsidRDefault="00486825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486825">
              <w:rPr>
                <w:rFonts w:ascii="Arial" w:hAnsi="Arial" w:cs="Arial"/>
                <w:iCs/>
                <w:sz w:val="14"/>
                <w:szCs w:val="16"/>
              </w:rPr>
              <w:t>Subdirector de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Fortalecimiento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a la Comunidad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 xml:space="preserve">Educativa / </w:t>
            </w:r>
            <w:proofErr w:type="gramStart"/>
            <w:r w:rsidRPr="00486825">
              <w:rPr>
                <w:rFonts w:ascii="Arial" w:hAnsi="Arial" w:cs="Arial"/>
                <w:iCs/>
                <w:sz w:val="14"/>
                <w:szCs w:val="16"/>
              </w:rPr>
              <w:t>Jefe</w:t>
            </w:r>
            <w:proofErr w:type="gramEnd"/>
            <w:r w:rsidRPr="00486825">
              <w:rPr>
                <w:rFonts w:ascii="Arial" w:hAnsi="Arial" w:cs="Arial"/>
                <w:iCs/>
                <w:sz w:val="14"/>
                <w:szCs w:val="16"/>
              </w:rPr>
              <w:t xml:space="preserve"> del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Departamento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de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Fortalecimiento a la Comunidad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Educativa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="00BB44CF" w:rsidRPr="00BB44CF">
              <w:rPr>
                <w:rFonts w:ascii="Arial" w:hAnsi="Arial" w:cs="Arial"/>
                <w:iCs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2F570465" w14:textId="55581EDE" w:rsidR="00486825" w:rsidRPr="00593B2B" w:rsidRDefault="00486825" w:rsidP="00E64865">
            <w:pPr>
              <w:pStyle w:val="TableParagraph"/>
              <w:ind w:left="57" w:right="13"/>
              <w:jc w:val="both"/>
              <w:rPr>
                <w:rFonts w:ascii="Arial" w:eastAsia="Times New Roman" w:hAnsi="Arial" w:cs="Arial"/>
                <w:bCs/>
                <w:lang w:val="es-GT" w:eastAsia="es-ES"/>
              </w:rPr>
            </w:pPr>
            <w:r w:rsidRPr="00593B2B">
              <w:rPr>
                <w:rFonts w:ascii="Arial" w:eastAsia="Times New Roman" w:hAnsi="Arial" w:cs="Arial"/>
                <w:bCs/>
                <w:lang w:val="es-GT" w:eastAsia="es-ES"/>
              </w:rPr>
              <w:t>Recibe el expediente completo y verifica que la ONG o fundación solicitante figure en la Ley del Presupuesto General de Ingresos y Egresos del Estado del ejercicio fiscal correspondiente.</w:t>
            </w:r>
          </w:p>
          <w:p w14:paraId="357CB23B" w14:textId="106896DA" w:rsidR="003D4D2F" w:rsidRPr="00593B2B" w:rsidRDefault="003D4D2F" w:rsidP="00E64865">
            <w:pPr>
              <w:pStyle w:val="TableParagraph"/>
              <w:ind w:left="57"/>
              <w:rPr>
                <w:rFonts w:ascii="Arial" w:hAnsi="Arial" w:cs="Arial"/>
                <w:spacing w:val="-2"/>
              </w:rPr>
            </w:pPr>
          </w:p>
          <w:p w14:paraId="176FDDA6" w14:textId="39539B3D" w:rsidR="00486825" w:rsidRPr="00593B2B" w:rsidRDefault="00486825" w:rsidP="00E64865">
            <w:pPr>
              <w:pStyle w:val="TableParagraph"/>
              <w:ind w:left="57"/>
              <w:jc w:val="both"/>
              <w:rPr>
                <w:rFonts w:ascii="Arial" w:eastAsia="Times New Roman" w:hAnsi="Arial" w:cs="Arial"/>
                <w:bCs/>
                <w:lang w:val="es-GT" w:eastAsia="es-ES"/>
              </w:rPr>
            </w:pPr>
            <w:r w:rsidRPr="00593B2B">
              <w:rPr>
                <w:rFonts w:ascii="Arial" w:eastAsia="Times New Roman" w:hAnsi="Arial" w:cs="Arial"/>
                <w:bCs/>
                <w:lang w:val="es-GT" w:eastAsia="es-ES"/>
              </w:rPr>
              <w:t xml:space="preserve">Imprime el formulario PRA-FOR-204 </w:t>
            </w:r>
            <w:r w:rsidR="00E64865" w:rsidRPr="00E64865">
              <w:rPr>
                <w:rFonts w:ascii="Arial" w:hAnsi="Arial" w:cs="Arial"/>
                <w:bCs/>
                <w:lang w:val="es-GT"/>
              </w:rPr>
              <w:t>Lista de verificación de requisitos documentales para la transferencia de subvenciones a ONG´S y/o fundaciones con asignación especial, conforme al Decreto que aprueba el Presupuesto General de Ingresos y Egresos del Estado para el ejercicio fiscal vigente</w:t>
            </w:r>
            <w:r w:rsidRPr="00593B2B">
              <w:rPr>
                <w:rFonts w:ascii="Arial" w:eastAsia="Times New Roman" w:hAnsi="Arial" w:cs="Arial"/>
                <w:bCs/>
                <w:lang w:val="es-GT" w:eastAsia="es-ES"/>
              </w:rPr>
              <w:t xml:space="preserve"> y constata la presencia de todos los documentos establecidos.</w:t>
            </w:r>
          </w:p>
          <w:p w14:paraId="6C7B2C7F" w14:textId="48D8403D" w:rsidR="00486825" w:rsidRPr="00593B2B" w:rsidRDefault="00486825" w:rsidP="00E64865">
            <w:pPr>
              <w:pStyle w:val="TableParagraph"/>
              <w:ind w:left="57"/>
              <w:rPr>
                <w:rFonts w:ascii="Arial" w:hAnsi="Arial" w:cs="Arial"/>
                <w:spacing w:val="-2"/>
              </w:rPr>
            </w:pPr>
          </w:p>
          <w:p w14:paraId="2B253B9A" w14:textId="6E710FC1" w:rsidR="00486825" w:rsidRPr="00593B2B" w:rsidRDefault="00486825" w:rsidP="00E64865">
            <w:pPr>
              <w:pStyle w:val="TableParagraph"/>
              <w:ind w:left="57"/>
              <w:jc w:val="both"/>
              <w:rPr>
                <w:rFonts w:ascii="Arial" w:eastAsia="Times New Roman" w:hAnsi="Arial" w:cs="Arial"/>
                <w:bCs/>
                <w:lang w:val="es-GT" w:eastAsia="es-ES"/>
              </w:rPr>
            </w:pPr>
            <w:r w:rsidRPr="00593B2B">
              <w:rPr>
                <w:rFonts w:ascii="Arial" w:eastAsia="Times New Roman" w:hAnsi="Arial" w:cs="Arial"/>
                <w:bCs/>
                <w:lang w:val="es-GT" w:eastAsia="es-ES"/>
              </w:rPr>
              <w:t>Cuando los requisitos se cumplen y la documentación se encuentra vigente, firma y sella el formulario PRA-FOR-204 como aprobado.</w:t>
            </w:r>
          </w:p>
          <w:p w14:paraId="20EEE1F3" w14:textId="552B8311" w:rsidR="003D4D2F" w:rsidRPr="00593B2B" w:rsidRDefault="003D4D2F" w:rsidP="00E64865">
            <w:pPr>
              <w:pStyle w:val="TableParagraph"/>
              <w:ind w:left="57" w:right="13"/>
              <w:jc w:val="both"/>
              <w:rPr>
                <w:rFonts w:ascii="Arial" w:eastAsia="Times New Roman" w:hAnsi="Arial" w:cs="Arial"/>
                <w:bCs/>
                <w:lang w:val="es-GT" w:eastAsia="es-ES"/>
              </w:rPr>
            </w:pPr>
          </w:p>
          <w:p w14:paraId="01501479" w14:textId="4A887FCD" w:rsidR="00486825" w:rsidRPr="00593B2B" w:rsidRDefault="00486825" w:rsidP="00E64865">
            <w:pPr>
              <w:pStyle w:val="TableParagraph"/>
              <w:ind w:left="57" w:right="13"/>
              <w:jc w:val="both"/>
              <w:rPr>
                <w:rFonts w:ascii="Arial" w:eastAsia="Times New Roman" w:hAnsi="Arial" w:cs="Arial"/>
                <w:bCs/>
                <w:lang w:val="es-GT" w:eastAsia="es-ES"/>
              </w:rPr>
            </w:pPr>
            <w:r w:rsidRPr="00593B2B">
              <w:rPr>
                <w:rFonts w:ascii="Arial" w:eastAsia="Times New Roman" w:hAnsi="Arial" w:cs="Arial"/>
                <w:bCs/>
                <w:lang w:val="es-GT" w:eastAsia="es-ES"/>
              </w:rPr>
              <w:t>Elabora documento oficial para trasladar el expediente para la emisión del dictamen respectivo.</w:t>
            </w:r>
          </w:p>
          <w:p w14:paraId="0AC2E846" w14:textId="77777777" w:rsidR="00BB44CF" w:rsidRPr="00593B2B" w:rsidRDefault="00BB44CF" w:rsidP="00E64865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GT"/>
              </w:rPr>
            </w:pPr>
          </w:p>
          <w:p w14:paraId="5308DA2D" w14:textId="21851757" w:rsidR="00486825" w:rsidRPr="00593B2B" w:rsidRDefault="00BB44CF" w:rsidP="00E64865">
            <w:pPr>
              <w:pStyle w:val="Table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  <w:b/>
                <w:bCs/>
              </w:rPr>
              <w:t>NOTA:</w:t>
            </w:r>
            <w:r w:rsidR="00486825" w:rsidRPr="00593B2B">
              <w:rPr>
                <w:rFonts w:ascii="Arial" w:hAnsi="Arial" w:cs="Arial"/>
                <w:b/>
                <w:bCs/>
              </w:rPr>
              <w:t xml:space="preserve"> </w:t>
            </w:r>
            <w:r w:rsidR="00486825" w:rsidRPr="00593B2B">
              <w:rPr>
                <w:rFonts w:ascii="Arial" w:hAnsi="Arial" w:cs="Arial"/>
              </w:rPr>
              <w:t>la institución solicitante entrega un (1) disco compacto con la documentación digital adjunta al expediente.</w:t>
            </w:r>
          </w:p>
          <w:p w14:paraId="3AA1B0D5" w14:textId="09DD24D3" w:rsidR="00486825" w:rsidRPr="00593B2B" w:rsidRDefault="00486825" w:rsidP="00E64865">
            <w:pPr>
              <w:pStyle w:val="TableParagraph"/>
              <w:ind w:left="777"/>
              <w:rPr>
                <w:rFonts w:ascii="Arial" w:hAnsi="Arial" w:cs="Arial"/>
              </w:rPr>
            </w:pPr>
          </w:p>
          <w:p w14:paraId="40116273" w14:textId="2037891A" w:rsidR="00CA361D" w:rsidRPr="00593B2B" w:rsidRDefault="00486825" w:rsidP="00E64865">
            <w:pPr>
              <w:pStyle w:val="TableParagraph"/>
              <w:rPr>
                <w:rFonts w:ascii="Arial" w:eastAsia="Times New Roman" w:hAnsi="Arial" w:cs="Arial"/>
                <w:bCs/>
                <w:lang w:val="es-GT" w:eastAsia="es-ES"/>
              </w:rPr>
            </w:pPr>
            <w:r w:rsidRPr="00593B2B">
              <w:rPr>
                <w:rFonts w:ascii="Arial" w:eastAsia="Times New Roman" w:hAnsi="Arial" w:cs="Arial"/>
                <w:bCs/>
                <w:lang w:val="es-GT" w:eastAsia="es-ES"/>
              </w:rPr>
              <w:t>Si la información no cumple con los requisitos, remite por oficio las causas y devuelve el expediente a la institución solicitante.</w:t>
            </w:r>
          </w:p>
        </w:tc>
      </w:tr>
      <w:tr w:rsidR="00BB44CF" w:rsidRPr="005732FE" w14:paraId="72517159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49D61385" w14:textId="4EBBD026" w:rsidR="00BB44CF" w:rsidRPr="00636CF0" w:rsidRDefault="003D4D2F" w:rsidP="00E64865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 w:rsidRPr="00636CF0">
              <w:rPr>
                <w:rFonts w:ascii="Arial"/>
                <w:b/>
                <w:sz w:val="14"/>
              </w:rPr>
              <w:t>2</w:t>
            </w:r>
            <w:r w:rsidR="009331D6" w:rsidRPr="00636CF0">
              <w:rPr>
                <w:rFonts w:ascii="Arial"/>
                <w:b/>
                <w:sz w:val="14"/>
              </w:rPr>
              <w:t>. Recibir expediente</w:t>
            </w:r>
            <w:r w:rsidR="005F4210" w:rsidRPr="00636CF0">
              <w:rPr>
                <w:rFonts w:ascii="Arial"/>
                <w:b/>
                <w:sz w:val="14"/>
              </w:rPr>
              <w:t>, verificar</w:t>
            </w:r>
            <w:r w:rsidR="009331D6" w:rsidRPr="00636CF0">
              <w:rPr>
                <w:rFonts w:ascii="Arial"/>
                <w:b/>
                <w:sz w:val="14"/>
              </w:rPr>
              <w:t xml:space="preserve"> y emitir dictamen</w:t>
            </w:r>
          </w:p>
        </w:tc>
        <w:tc>
          <w:tcPr>
            <w:tcW w:w="1112" w:type="dxa"/>
            <w:vAlign w:val="center"/>
          </w:tcPr>
          <w:p w14:paraId="34B7BB72" w14:textId="292AD591" w:rsidR="005F4210" w:rsidRPr="00636CF0" w:rsidRDefault="00F57211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F57211">
              <w:rPr>
                <w:rFonts w:ascii="Arial" w:hAnsi="Arial" w:cs="Arial"/>
                <w:iCs/>
                <w:sz w:val="14"/>
                <w:szCs w:val="16"/>
              </w:rPr>
              <w:t xml:space="preserve">Subdirector Técnico Pedagógico / </w:t>
            </w:r>
            <w:proofErr w:type="gramStart"/>
            <w:r w:rsidRPr="00F57211">
              <w:rPr>
                <w:rFonts w:ascii="Arial" w:hAnsi="Arial" w:cs="Arial"/>
                <w:iCs/>
                <w:sz w:val="14"/>
                <w:szCs w:val="16"/>
              </w:rPr>
              <w:t>Jefe</w:t>
            </w:r>
            <w:proofErr w:type="gramEnd"/>
            <w:r w:rsidRPr="00F57211">
              <w:rPr>
                <w:rFonts w:ascii="Arial" w:hAnsi="Arial" w:cs="Arial"/>
                <w:iCs/>
                <w:sz w:val="14"/>
                <w:szCs w:val="16"/>
              </w:rPr>
              <w:t xml:space="preserve"> del Departamento Técnico Pedagógico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="005F4210" w:rsidRPr="00636CF0">
              <w:rPr>
                <w:rFonts w:ascii="Arial" w:hAnsi="Arial" w:cs="Arial"/>
                <w:iCs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5E487575" w14:textId="288B5244" w:rsidR="00F57211" w:rsidRPr="00593B2B" w:rsidRDefault="00F57211" w:rsidP="00E64865">
            <w:pPr>
              <w:pStyle w:val="Textocomentario"/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</w:pPr>
            <w:r w:rsidRPr="00593B2B"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  <w:t>Recibe el expediente completo y realiza la verificación correspondiente.</w:t>
            </w:r>
          </w:p>
          <w:p w14:paraId="6E8B801E" w14:textId="77777777" w:rsidR="00F57211" w:rsidRPr="00593B2B" w:rsidRDefault="00F57211" w:rsidP="00E64865">
            <w:pPr>
              <w:pStyle w:val="Textocomentario"/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</w:pPr>
          </w:p>
          <w:p w14:paraId="079ECDFF" w14:textId="4FB27832" w:rsidR="00BB44CF" w:rsidRPr="00593B2B" w:rsidRDefault="00F57211" w:rsidP="00E64865">
            <w:pPr>
              <w:pStyle w:val="Textocomentario"/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</w:pPr>
            <w:r w:rsidRPr="00593B2B"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  <w:t>Emite dictamen técnico y traslada el expediente.</w:t>
            </w:r>
          </w:p>
        </w:tc>
      </w:tr>
      <w:tr w:rsidR="00451D1D" w:rsidRPr="005732FE" w14:paraId="637C708A" w14:textId="77777777" w:rsidTr="00E64865">
        <w:trPr>
          <w:trHeight w:val="22"/>
        </w:trPr>
        <w:tc>
          <w:tcPr>
            <w:tcW w:w="1531" w:type="dxa"/>
            <w:vAlign w:val="center"/>
          </w:tcPr>
          <w:p w14:paraId="50759FBF" w14:textId="552A17EA" w:rsidR="00451D1D" w:rsidRPr="00636CF0" w:rsidRDefault="00451D1D" w:rsidP="00E64865">
            <w:pPr>
              <w:jc w:val="center"/>
              <w:rPr>
                <w:rFonts w:ascii="Arial"/>
                <w:b/>
                <w:sz w:val="14"/>
              </w:rPr>
            </w:pPr>
            <w:r w:rsidRPr="00636CF0">
              <w:rPr>
                <w:rFonts w:ascii="Arial"/>
                <w:b/>
                <w:sz w:val="14"/>
              </w:rPr>
              <w:lastRenderedPageBreak/>
              <w:t>3.</w:t>
            </w:r>
            <w:r w:rsidR="00CF35AD" w:rsidRPr="00636CF0">
              <w:rPr>
                <w:rFonts w:ascii="Arial"/>
                <w:b/>
                <w:sz w:val="14"/>
              </w:rPr>
              <w:t xml:space="preserve"> Recibir expediente</w:t>
            </w:r>
            <w:r w:rsidR="005F4210" w:rsidRPr="00636CF0">
              <w:rPr>
                <w:rFonts w:ascii="Arial"/>
                <w:b/>
                <w:sz w:val="14"/>
              </w:rPr>
              <w:t>, elaborar documento</w:t>
            </w:r>
            <w:r w:rsidR="00D3401A">
              <w:rPr>
                <w:rFonts w:ascii="Arial"/>
                <w:b/>
                <w:sz w:val="14"/>
              </w:rPr>
              <w:t xml:space="preserve"> oficial</w:t>
            </w:r>
            <w:r w:rsidR="00CF35AD" w:rsidRPr="00636CF0">
              <w:rPr>
                <w:rFonts w:ascii="Arial"/>
                <w:b/>
                <w:sz w:val="14"/>
              </w:rPr>
              <w:t xml:space="preserve"> y trasladar</w:t>
            </w:r>
          </w:p>
        </w:tc>
        <w:tc>
          <w:tcPr>
            <w:tcW w:w="1112" w:type="dxa"/>
            <w:vAlign w:val="center"/>
          </w:tcPr>
          <w:p w14:paraId="4B7E419F" w14:textId="5CF59569" w:rsidR="00451D1D" w:rsidRPr="00636CF0" w:rsidRDefault="00F57211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486825">
              <w:rPr>
                <w:rFonts w:ascii="Arial" w:hAnsi="Arial" w:cs="Arial"/>
                <w:iCs/>
                <w:sz w:val="14"/>
                <w:szCs w:val="16"/>
              </w:rPr>
              <w:t>Subdirector de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Fortalecimiento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a la Comunidad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 xml:space="preserve">Educativa / </w:t>
            </w:r>
            <w:proofErr w:type="gramStart"/>
            <w:r w:rsidRPr="00486825">
              <w:rPr>
                <w:rFonts w:ascii="Arial" w:hAnsi="Arial" w:cs="Arial"/>
                <w:iCs/>
                <w:sz w:val="14"/>
                <w:szCs w:val="16"/>
              </w:rPr>
              <w:t>Jefe</w:t>
            </w:r>
            <w:proofErr w:type="gramEnd"/>
            <w:r w:rsidRPr="00486825">
              <w:rPr>
                <w:rFonts w:ascii="Arial" w:hAnsi="Arial" w:cs="Arial"/>
                <w:iCs/>
                <w:sz w:val="14"/>
                <w:szCs w:val="16"/>
              </w:rPr>
              <w:t xml:space="preserve"> del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Departamento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de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Fortalecimiento a la Comunidad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Educativa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BB44CF">
              <w:rPr>
                <w:rFonts w:ascii="Arial" w:hAnsi="Arial" w:cs="Arial"/>
                <w:iCs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7B5B9763" w14:textId="5BE51CF9" w:rsidR="00F57211" w:rsidRPr="00593B2B" w:rsidRDefault="00F57211" w:rsidP="00E64865">
            <w:pPr>
              <w:pStyle w:val="Textocomentario"/>
              <w:jc w:val="both"/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</w:pPr>
            <w:r w:rsidRPr="00593B2B"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  <w:t>Recibe el expediente con el dictamen técnico emitido.</w:t>
            </w:r>
          </w:p>
          <w:p w14:paraId="43E5A4C2" w14:textId="77777777" w:rsidR="00F57211" w:rsidRPr="00593B2B" w:rsidRDefault="00F57211" w:rsidP="00E64865">
            <w:pPr>
              <w:pStyle w:val="Textocomentario"/>
              <w:jc w:val="both"/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</w:pPr>
          </w:p>
          <w:p w14:paraId="03CBB524" w14:textId="5BEE8017" w:rsidR="00F57211" w:rsidRPr="00593B2B" w:rsidRDefault="00F57211" w:rsidP="00E64865">
            <w:pPr>
              <w:pStyle w:val="Textocomentario"/>
              <w:jc w:val="both"/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</w:pPr>
            <w:r w:rsidRPr="00593B2B"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  <w:t>Elabora documento oficial y traslada el expediente completo para revisión legal.</w:t>
            </w:r>
          </w:p>
          <w:p w14:paraId="6A67B18D" w14:textId="77777777" w:rsidR="00F57211" w:rsidRPr="00593B2B" w:rsidRDefault="00F57211" w:rsidP="00E64865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A8456E" w14:textId="4AE91216" w:rsidR="00F57211" w:rsidRPr="00593B2B" w:rsidRDefault="005F4210" w:rsidP="00E6486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3B2B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NOTA: </w:t>
            </w:r>
            <w:r w:rsidR="00F57211" w:rsidRPr="00593B2B">
              <w:rPr>
                <w:rFonts w:ascii="Arial" w:hAnsi="Arial" w:cs="Arial"/>
                <w:sz w:val="22"/>
                <w:szCs w:val="22"/>
              </w:rPr>
              <w:t>Cuando la DIDEDUC no cuenta con Asesor Jurídico, el expediente se remite a la Dirección de Asesoría Jurídica (planta central) para revisión y emisión de opinión jurídica.</w:t>
            </w:r>
          </w:p>
        </w:tc>
      </w:tr>
      <w:tr w:rsidR="00BB44CF" w:rsidRPr="005732FE" w14:paraId="41559940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4926BC7C" w14:textId="2617396A" w:rsidR="00BB44CF" w:rsidRPr="00636CF0" w:rsidRDefault="009331D6" w:rsidP="00E64865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 w:rsidRPr="00636CF0">
              <w:rPr>
                <w:rFonts w:ascii="Arial"/>
                <w:b/>
                <w:sz w:val="14"/>
              </w:rPr>
              <w:t>4. Recibir expediente</w:t>
            </w:r>
            <w:r w:rsidR="00840F30" w:rsidRPr="00636CF0">
              <w:rPr>
                <w:rFonts w:ascii="Arial"/>
                <w:b/>
                <w:sz w:val="14"/>
              </w:rPr>
              <w:t>, revisar</w:t>
            </w:r>
            <w:r w:rsidRPr="00636CF0">
              <w:rPr>
                <w:rFonts w:ascii="Arial"/>
                <w:b/>
                <w:sz w:val="14"/>
              </w:rPr>
              <w:t xml:space="preserve"> y emitir opini</w:t>
            </w:r>
            <w:r w:rsidRPr="00636CF0">
              <w:rPr>
                <w:rFonts w:ascii="Arial"/>
                <w:b/>
                <w:sz w:val="14"/>
              </w:rPr>
              <w:t>ó</w:t>
            </w:r>
            <w:r w:rsidRPr="00636CF0">
              <w:rPr>
                <w:rFonts w:ascii="Arial"/>
                <w:b/>
                <w:sz w:val="14"/>
              </w:rPr>
              <w:t>n jur</w:t>
            </w:r>
            <w:r w:rsidRPr="00636CF0">
              <w:rPr>
                <w:rFonts w:ascii="Arial"/>
                <w:b/>
                <w:sz w:val="14"/>
              </w:rPr>
              <w:t>í</w:t>
            </w:r>
            <w:r w:rsidRPr="00636CF0">
              <w:rPr>
                <w:rFonts w:ascii="Arial"/>
                <w:b/>
                <w:sz w:val="14"/>
              </w:rPr>
              <w:t>dica</w:t>
            </w:r>
          </w:p>
        </w:tc>
        <w:tc>
          <w:tcPr>
            <w:tcW w:w="1112" w:type="dxa"/>
            <w:vAlign w:val="center"/>
          </w:tcPr>
          <w:p w14:paraId="6E19AB13" w14:textId="25621689" w:rsidR="00BB44CF" w:rsidRPr="00636CF0" w:rsidRDefault="00F57211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F57211">
              <w:rPr>
                <w:rFonts w:ascii="Arial" w:hAnsi="Arial" w:cs="Arial"/>
                <w:sz w:val="14"/>
                <w:szCs w:val="16"/>
              </w:rPr>
              <w:t>Asesor Jurídico</w:t>
            </w:r>
            <w:r w:rsidR="005853E6" w:rsidRPr="00636CF0">
              <w:rPr>
                <w:rFonts w:ascii="Arial" w:hAnsi="Arial" w:cs="Arial"/>
                <w:sz w:val="14"/>
                <w:szCs w:val="16"/>
              </w:rPr>
              <w:t xml:space="preserve"> DIDEDUC / o </w:t>
            </w:r>
            <w:r w:rsidR="005F4210" w:rsidRPr="00636CF0">
              <w:rPr>
                <w:rFonts w:ascii="Arial" w:hAnsi="Arial" w:cs="Arial"/>
                <w:sz w:val="14"/>
                <w:szCs w:val="16"/>
              </w:rPr>
              <w:t xml:space="preserve">Asesor </w:t>
            </w:r>
            <w:r w:rsidR="00927DFA" w:rsidRPr="00636CF0">
              <w:rPr>
                <w:rFonts w:ascii="Arial" w:hAnsi="Arial" w:cs="Arial"/>
                <w:sz w:val="14"/>
                <w:szCs w:val="16"/>
              </w:rPr>
              <w:t xml:space="preserve">Jurídico </w:t>
            </w:r>
            <w:r w:rsidR="005F4210" w:rsidRPr="00636CF0">
              <w:rPr>
                <w:rFonts w:ascii="Arial" w:hAnsi="Arial" w:cs="Arial"/>
                <w:sz w:val="14"/>
                <w:szCs w:val="16"/>
              </w:rPr>
              <w:t xml:space="preserve">de la </w:t>
            </w:r>
            <w:r>
              <w:rPr>
                <w:rFonts w:ascii="Arial" w:hAnsi="Arial" w:cs="Arial"/>
                <w:sz w:val="14"/>
                <w:szCs w:val="16"/>
              </w:rPr>
              <w:t xml:space="preserve">Dirección de Asesoría Jurídica 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159E9B5E" w14:textId="4E5985E6" w:rsidR="00F57211" w:rsidRPr="00593B2B" w:rsidRDefault="00F57211" w:rsidP="00E64865">
            <w:pPr>
              <w:pStyle w:val="TableParagraph"/>
              <w:spacing w:before="1"/>
              <w:ind w:left="57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Recibe el expediente completo y revisa cada documento que lo integra.</w:t>
            </w:r>
          </w:p>
          <w:p w14:paraId="27F3DE09" w14:textId="646324F0" w:rsidR="00F57211" w:rsidRPr="00593B2B" w:rsidRDefault="00F57211" w:rsidP="00E64865">
            <w:pPr>
              <w:pStyle w:val="TableParagraph"/>
              <w:spacing w:before="1"/>
              <w:ind w:left="57"/>
              <w:jc w:val="both"/>
              <w:rPr>
                <w:rFonts w:ascii="Arial" w:hAnsi="Arial" w:cs="Arial"/>
              </w:rPr>
            </w:pPr>
          </w:p>
          <w:p w14:paraId="4A8CE6AD" w14:textId="586A071F" w:rsidR="00F57211" w:rsidRPr="00593B2B" w:rsidRDefault="00F57211" w:rsidP="00E64865">
            <w:pPr>
              <w:pStyle w:val="TableParagraph"/>
              <w:spacing w:before="1"/>
              <w:ind w:left="57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Si cumple con los requisitos legales, emite opinión jurídica que respalda la revisión.</w:t>
            </w:r>
          </w:p>
          <w:p w14:paraId="76A003C4" w14:textId="73BD7414" w:rsidR="00F57211" w:rsidRPr="00593B2B" w:rsidRDefault="00F57211" w:rsidP="00E64865">
            <w:pPr>
              <w:pStyle w:val="TableParagraph"/>
              <w:spacing w:before="1"/>
              <w:ind w:left="57"/>
              <w:jc w:val="both"/>
              <w:rPr>
                <w:rFonts w:ascii="Arial" w:hAnsi="Arial" w:cs="Arial"/>
              </w:rPr>
            </w:pPr>
          </w:p>
          <w:p w14:paraId="461B2976" w14:textId="222FFC6E" w:rsidR="00F57211" w:rsidRPr="00593B2B" w:rsidRDefault="00F57211" w:rsidP="00E64865">
            <w:pPr>
              <w:pStyle w:val="TableParagraph"/>
              <w:spacing w:before="1"/>
              <w:ind w:left="57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Si no cumple, devuelve el expediente con la opinión jurídica que indica las correcciones requeridas.</w:t>
            </w:r>
          </w:p>
          <w:p w14:paraId="25F3CCD2" w14:textId="15056B5C" w:rsidR="00F57211" w:rsidRPr="00593B2B" w:rsidRDefault="00F57211" w:rsidP="00E64865">
            <w:pPr>
              <w:pStyle w:val="TableParagraph"/>
              <w:spacing w:before="1"/>
              <w:ind w:left="57"/>
              <w:jc w:val="both"/>
              <w:rPr>
                <w:rFonts w:ascii="Arial" w:hAnsi="Arial" w:cs="Arial"/>
              </w:rPr>
            </w:pPr>
          </w:p>
          <w:p w14:paraId="69C4E36C" w14:textId="4B093171" w:rsidR="00BB44CF" w:rsidRPr="00593B2B" w:rsidRDefault="00F57211" w:rsidP="00E64865">
            <w:pPr>
              <w:pStyle w:val="TableParagraph"/>
              <w:spacing w:before="1"/>
              <w:ind w:left="57"/>
              <w:jc w:val="both"/>
              <w:rPr>
                <w:rFonts w:ascii="Arial" w:hAnsi="Arial" w:cs="Arial"/>
                <w:bCs/>
                <w:color w:val="A6A6A6" w:themeColor="background1" w:themeShade="A6"/>
                <w:lang w:val="es-GT"/>
              </w:rPr>
            </w:pPr>
            <w:r w:rsidRPr="00593B2B">
              <w:rPr>
                <w:rFonts w:ascii="Arial" w:hAnsi="Arial" w:cs="Arial"/>
              </w:rPr>
              <w:t>Finalmente traslada el expediente.</w:t>
            </w:r>
          </w:p>
        </w:tc>
      </w:tr>
      <w:tr w:rsidR="00BB44CF" w:rsidRPr="005732FE" w14:paraId="318C8221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64A42F31" w14:textId="5ADF47EF" w:rsidR="00BB44CF" w:rsidRPr="00636CF0" w:rsidRDefault="00414D3E" w:rsidP="00E64865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 w:rsidRPr="00636CF0">
              <w:rPr>
                <w:rFonts w:ascii="Arial"/>
                <w:b/>
                <w:sz w:val="14"/>
              </w:rPr>
              <w:t xml:space="preserve">5. </w:t>
            </w:r>
            <w:r w:rsidR="009331D6" w:rsidRPr="00636CF0">
              <w:rPr>
                <w:rFonts w:ascii="Arial"/>
                <w:b/>
                <w:sz w:val="14"/>
              </w:rPr>
              <w:t>Recibir expediente</w:t>
            </w:r>
            <w:r w:rsidR="00B44E30" w:rsidRPr="00636CF0">
              <w:rPr>
                <w:rFonts w:ascii="Arial"/>
                <w:b/>
                <w:sz w:val="14"/>
              </w:rPr>
              <w:t xml:space="preserve"> y trasladar para impresi</w:t>
            </w:r>
            <w:r w:rsidR="00B44E30" w:rsidRPr="00636CF0">
              <w:rPr>
                <w:rFonts w:ascii="Arial"/>
                <w:b/>
                <w:sz w:val="14"/>
              </w:rPr>
              <w:t>ó</w:t>
            </w:r>
            <w:r w:rsidR="00B44E30" w:rsidRPr="00636CF0">
              <w:rPr>
                <w:rFonts w:ascii="Arial"/>
                <w:b/>
                <w:sz w:val="14"/>
              </w:rPr>
              <w:t>n</w:t>
            </w:r>
          </w:p>
        </w:tc>
        <w:tc>
          <w:tcPr>
            <w:tcW w:w="1112" w:type="dxa"/>
            <w:vAlign w:val="center"/>
          </w:tcPr>
          <w:p w14:paraId="09B34B2A" w14:textId="4F777EEB" w:rsidR="005F4210" w:rsidRPr="00636CF0" w:rsidRDefault="000C3D99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486825">
              <w:rPr>
                <w:rFonts w:ascii="Arial" w:hAnsi="Arial" w:cs="Arial"/>
                <w:iCs/>
                <w:sz w:val="14"/>
                <w:szCs w:val="16"/>
              </w:rPr>
              <w:t>Subdirector de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Fortalecimiento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a la Comunidad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 xml:space="preserve">Educativa / </w:t>
            </w:r>
            <w:proofErr w:type="gramStart"/>
            <w:r w:rsidRPr="00486825">
              <w:rPr>
                <w:rFonts w:ascii="Arial" w:hAnsi="Arial" w:cs="Arial"/>
                <w:iCs/>
                <w:sz w:val="14"/>
                <w:szCs w:val="16"/>
              </w:rPr>
              <w:t>Jefe</w:t>
            </w:r>
            <w:proofErr w:type="gramEnd"/>
            <w:r w:rsidRPr="00486825">
              <w:rPr>
                <w:rFonts w:ascii="Arial" w:hAnsi="Arial" w:cs="Arial"/>
                <w:iCs/>
                <w:sz w:val="14"/>
                <w:szCs w:val="16"/>
              </w:rPr>
              <w:t xml:space="preserve"> del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Departamento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de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Fortalecimiento a la Comunidad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Educativa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BB44CF">
              <w:rPr>
                <w:rFonts w:ascii="Arial" w:hAnsi="Arial" w:cs="Arial"/>
                <w:iCs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3E572E00" w14:textId="71AD84A9" w:rsidR="000C3D99" w:rsidRPr="00593B2B" w:rsidRDefault="000C3D99" w:rsidP="00E64865">
            <w:pPr>
              <w:pStyle w:val="TableParagraph"/>
              <w:spacing w:before="1"/>
              <w:ind w:left="57"/>
              <w:jc w:val="both"/>
              <w:rPr>
                <w:rFonts w:ascii="Arial" w:hAnsi="Arial" w:cs="Arial"/>
                <w:bCs/>
                <w:color w:val="A6A6A6" w:themeColor="background1" w:themeShade="A6"/>
                <w:lang w:val="es-GT"/>
              </w:rPr>
            </w:pPr>
            <w:r w:rsidRPr="00593B2B">
              <w:rPr>
                <w:rFonts w:ascii="Arial" w:hAnsi="Arial" w:cs="Arial"/>
              </w:rPr>
              <w:t>Recibe el expediente y, conforme a la opinión jurídica, procede a trasladarlo para impresión del convenio y del proyecto de acuerdo ministerial.</w:t>
            </w:r>
          </w:p>
        </w:tc>
      </w:tr>
      <w:tr w:rsidR="00BB44CF" w:rsidRPr="005732FE" w14:paraId="0A6B44CD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7CEBFA53" w14:textId="638F5C7E" w:rsidR="00414D3E" w:rsidRPr="00636CF0" w:rsidRDefault="00C322F3" w:rsidP="00E64865">
            <w:pPr>
              <w:jc w:val="center"/>
              <w:rPr>
                <w:rFonts w:ascii="Arial"/>
                <w:b/>
                <w:sz w:val="14"/>
              </w:rPr>
            </w:pPr>
            <w:r w:rsidRPr="00636CF0">
              <w:rPr>
                <w:rFonts w:ascii="Arial"/>
                <w:b/>
                <w:sz w:val="14"/>
              </w:rPr>
              <w:t xml:space="preserve">6. </w:t>
            </w:r>
            <w:r w:rsidR="00414D3E" w:rsidRPr="00636CF0">
              <w:rPr>
                <w:rFonts w:ascii="Arial"/>
                <w:b/>
                <w:sz w:val="14"/>
              </w:rPr>
              <w:t xml:space="preserve">Imprimir </w:t>
            </w:r>
            <w:r w:rsidR="005F4210" w:rsidRPr="00636CF0">
              <w:rPr>
                <w:rFonts w:ascii="Arial"/>
                <w:b/>
                <w:sz w:val="14"/>
              </w:rPr>
              <w:t>proyecto de convenio y acuerdo ministerial</w:t>
            </w:r>
            <w:r w:rsidR="00414D3E" w:rsidRPr="00636CF0">
              <w:rPr>
                <w:rFonts w:ascii="Arial"/>
                <w:b/>
                <w:sz w:val="14"/>
              </w:rPr>
              <w:t xml:space="preserve"> y</w:t>
            </w:r>
          </w:p>
          <w:p w14:paraId="73610970" w14:textId="03EF341F" w:rsidR="00BB44CF" w:rsidRPr="00636CF0" w:rsidRDefault="00414D3E" w:rsidP="00E64865">
            <w:pPr>
              <w:jc w:val="center"/>
              <w:rPr>
                <w:rFonts w:ascii="Arial"/>
                <w:b/>
                <w:sz w:val="14"/>
              </w:rPr>
            </w:pPr>
            <w:r w:rsidRPr="00636CF0">
              <w:rPr>
                <w:rFonts w:ascii="Arial"/>
                <w:b/>
                <w:sz w:val="14"/>
              </w:rPr>
              <w:t>convocar para firma</w:t>
            </w:r>
          </w:p>
        </w:tc>
        <w:tc>
          <w:tcPr>
            <w:tcW w:w="1112" w:type="dxa"/>
            <w:vAlign w:val="center"/>
          </w:tcPr>
          <w:p w14:paraId="6CB402F3" w14:textId="2536957C" w:rsidR="00BB44CF" w:rsidRPr="00636CF0" w:rsidRDefault="000C3D99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0C3D99">
              <w:rPr>
                <w:rFonts w:ascii="Arial" w:hAnsi="Arial" w:cs="Arial"/>
                <w:iCs/>
                <w:sz w:val="14"/>
                <w:szCs w:val="16"/>
              </w:rPr>
              <w:t xml:space="preserve">Jefe del Departamento de Administración de Programas de Apoyo / </w:t>
            </w:r>
            <w:proofErr w:type="gramStart"/>
            <w:r w:rsidRPr="000C3D99">
              <w:rPr>
                <w:rFonts w:ascii="Arial" w:hAnsi="Arial" w:cs="Arial"/>
                <w:iCs/>
                <w:sz w:val="14"/>
                <w:szCs w:val="16"/>
              </w:rPr>
              <w:t>Jefe</w:t>
            </w:r>
            <w:proofErr w:type="gramEnd"/>
            <w:r w:rsidRPr="000C3D99">
              <w:rPr>
                <w:rFonts w:ascii="Arial" w:hAnsi="Arial" w:cs="Arial"/>
                <w:iCs/>
                <w:sz w:val="14"/>
                <w:szCs w:val="16"/>
              </w:rPr>
              <w:t xml:space="preserve"> de la Sección de Programas de Apoyo</w:t>
            </w:r>
            <w:r w:rsidR="00AE5C12"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="00414D3E" w:rsidRPr="00636CF0">
              <w:rPr>
                <w:rFonts w:ascii="Arial" w:hAnsi="Arial" w:cs="Arial"/>
                <w:iCs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1743520C" w14:textId="43165B28" w:rsidR="000C3D99" w:rsidRPr="00593B2B" w:rsidRDefault="00CF35AD" w:rsidP="00E64865">
            <w:pPr>
              <w:pStyle w:val="TableParagraph"/>
              <w:spacing w:before="27"/>
              <w:ind w:left="57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I</w:t>
            </w:r>
            <w:r w:rsidR="00414D3E" w:rsidRPr="00593B2B">
              <w:rPr>
                <w:rFonts w:ascii="Arial" w:hAnsi="Arial" w:cs="Arial"/>
              </w:rPr>
              <w:t>mprime</w:t>
            </w:r>
            <w:r w:rsidR="000C3D99" w:rsidRPr="00593B2B">
              <w:rPr>
                <w:rFonts w:ascii="Arial" w:hAnsi="Arial" w:cs="Arial"/>
              </w:rPr>
              <w:t>:</w:t>
            </w:r>
            <w:r w:rsidR="00414D3E" w:rsidRPr="00593B2B">
              <w:rPr>
                <w:rFonts w:ascii="Arial" w:hAnsi="Arial" w:cs="Arial"/>
                <w:spacing w:val="-6"/>
              </w:rPr>
              <w:t xml:space="preserve"> </w:t>
            </w:r>
          </w:p>
          <w:p w14:paraId="3BECC5B3" w14:textId="4BB3F528" w:rsidR="000C3D99" w:rsidRPr="00593B2B" w:rsidRDefault="000C3D99" w:rsidP="00E64865">
            <w:pPr>
              <w:pStyle w:val="TableParagraph"/>
              <w:spacing w:before="27"/>
              <w:ind w:left="57"/>
              <w:rPr>
                <w:rFonts w:ascii="Arial" w:hAnsi="Arial" w:cs="Arial"/>
              </w:rPr>
            </w:pPr>
          </w:p>
          <w:p w14:paraId="49ED176E" w14:textId="101C6237" w:rsidR="000C3D99" w:rsidRPr="00593B2B" w:rsidRDefault="000C3D99" w:rsidP="00E64865">
            <w:pPr>
              <w:pStyle w:val="TableParagraph"/>
              <w:numPr>
                <w:ilvl w:val="0"/>
                <w:numId w:val="6"/>
              </w:numPr>
              <w:tabs>
                <w:tab w:val="left" w:pos="764"/>
                <w:tab w:val="left" w:pos="778"/>
              </w:tabs>
              <w:spacing w:before="1"/>
              <w:ind w:left="778" w:right="18" w:hanging="361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Cuatro (4) originales del convenio.</w:t>
            </w:r>
          </w:p>
          <w:p w14:paraId="71DB124D" w14:textId="77777777" w:rsidR="000C3D99" w:rsidRPr="00593B2B" w:rsidRDefault="000C3D99" w:rsidP="00E64865">
            <w:pPr>
              <w:pStyle w:val="TableParagraph"/>
              <w:tabs>
                <w:tab w:val="left" w:pos="764"/>
                <w:tab w:val="left" w:pos="778"/>
              </w:tabs>
              <w:spacing w:before="1"/>
              <w:ind w:left="778" w:right="18"/>
              <w:jc w:val="both"/>
              <w:rPr>
                <w:rFonts w:ascii="Arial" w:hAnsi="Arial" w:cs="Arial"/>
              </w:rPr>
            </w:pPr>
          </w:p>
          <w:p w14:paraId="27A8A723" w14:textId="1C9C37D8" w:rsidR="000C3D99" w:rsidRPr="00593B2B" w:rsidRDefault="000C3D99" w:rsidP="00E64865">
            <w:pPr>
              <w:pStyle w:val="TableParagraph"/>
              <w:numPr>
                <w:ilvl w:val="0"/>
                <w:numId w:val="6"/>
              </w:numPr>
              <w:tabs>
                <w:tab w:val="left" w:pos="764"/>
                <w:tab w:val="left" w:pos="778"/>
              </w:tabs>
              <w:spacing w:before="1"/>
              <w:ind w:left="778" w:right="18" w:hanging="361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Un (1) original del proyecto de acuerdo ministerial en papel membretado oficial.</w:t>
            </w:r>
          </w:p>
          <w:p w14:paraId="30170D65" w14:textId="77777777" w:rsidR="000C3D99" w:rsidRPr="00593B2B" w:rsidRDefault="000C3D99" w:rsidP="00E64865">
            <w:pPr>
              <w:pStyle w:val="TableParagraph"/>
              <w:tabs>
                <w:tab w:val="left" w:pos="764"/>
                <w:tab w:val="left" w:pos="778"/>
              </w:tabs>
              <w:spacing w:before="1"/>
              <w:ind w:left="778" w:right="18"/>
              <w:rPr>
                <w:rFonts w:ascii="Arial" w:hAnsi="Arial" w:cs="Arial"/>
              </w:rPr>
            </w:pPr>
          </w:p>
          <w:p w14:paraId="50E20875" w14:textId="18632A5B" w:rsidR="00BB44CF" w:rsidRPr="00593B2B" w:rsidRDefault="000C3D99" w:rsidP="00E64865">
            <w:pPr>
              <w:pStyle w:val="TableParagraph"/>
              <w:spacing w:before="27"/>
              <w:ind w:left="57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 xml:space="preserve">Convoca al Representante Legal de la institución beneficiada y al </w:t>
            </w:r>
            <w:proofErr w:type="gramStart"/>
            <w:r w:rsidRPr="00593B2B">
              <w:rPr>
                <w:rFonts w:ascii="Arial" w:hAnsi="Arial" w:cs="Arial"/>
              </w:rPr>
              <w:t>Director</w:t>
            </w:r>
            <w:proofErr w:type="gramEnd"/>
            <w:r w:rsidRPr="00593B2B">
              <w:rPr>
                <w:rFonts w:ascii="Arial" w:hAnsi="Arial" w:cs="Arial"/>
              </w:rPr>
              <w:t xml:space="preserve"> Departamental de Educación para la firma y rubrica de todas las hojas del convenio en la fecha y hora acordada.</w:t>
            </w:r>
          </w:p>
        </w:tc>
      </w:tr>
      <w:tr w:rsidR="00BB44CF" w:rsidRPr="005732FE" w14:paraId="62267250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1957273D" w14:textId="0B60323F" w:rsidR="00BB44CF" w:rsidRPr="00636CF0" w:rsidRDefault="00C322F3" w:rsidP="00E64865">
            <w:pPr>
              <w:jc w:val="center"/>
              <w:rPr>
                <w:rFonts w:ascii="Arial"/>
                <w:b/>
                <w:sz w:val="14"/>
              </w:rPr>
            </w:pPr>
            <w:r w:rsidRPr="00636CF0">
              <w:rPr>
                <w:rFonts w:ascii="Arial"/>
                <w:b/>
                <w:sz w:val="14"/>
              </w:rPr>
              <w:t>7.</w:t>
            </w:r>
            <w:r w:rsidR="00414D3E" w:rsidRPr="00636CF0">
              <w:rPr>
                <w:rFonts w:ascii="Arial"/>
                <w:b/>
                <w:sz w:val="14"/>
              </w:rPr>
              <w:t xml:space="preserve"> Firmar </w:t>
            </w:r>
            <w:r w:rsidR="002A0E5F" w:rsidRPr="00636CF0">
              <w:rPr>
                <w:rFonts w:ascii="Arial"/>
                <w:b/>
                <w:sz w:val="14"/>
              </w:rPr>
              <w:t>c</w:t>
            </w:r>
            <w:r w:rsidR="00414D3E" w:rsidRPr="00636CF0">
              <w:rPr>
                <w:rFonts w:ascii="Arial"/>
                <w:b/>
                <w:sz w:val="14"/>
              </w:rPr>
              <w:t>onvenio</w:t>
            </w:r>
          </w:p>
        </w:tc>
        <w:tc>
          <w:tcPr>
            <w:tcW w:w="1112" w:type="dxa"/>
            <w:vAlign w:val="center"/>
          </w:tcPr>
          <w:p w14:paraId="3F891166" w14:textId="19F8C514" w:rsidR="00BB44CF" w:rsidRPr="00636CF0" w:rsidRDefault="00B44E30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636CF0">
              <w:rPr>
                <w:rFonts w:ascii="Arial" w:hAnsi="Arial" w:cs="Arial"/>
                <w:iCs/>
                <w:sz w:val="14"/>
                <w:szCs w:val="16"/>
              </w:rPr>
              <w:t xml:space="preserve">Representante Legal de la Institución beneficiada y </w:t>
            </w:r>
            <w:proofErr w:type="gramStart"/>
            <w:r w:rsidRPr="00636CF0">
              <w:rPr>
                <w:rFonts w:ascii="Arial" w:hAnsi="Arial" w:cs="Arial"/>
                <w:iCs/>
                <w:sz w:val="14"/>
                <w:szCs w:val="16"/>
              </w:rPr>
              <w:t>Director</w:t>
            </w:r>
            <w:proofErr w:type="gramEnd"/>
            <w:r w:rsidRPr="00636CF0">
              <w:rPr>
                <w:rFonts w:ascii="Arial" w:hAnsi="Arial" w:cs="Arial"/>
                <w:iCs/>
                <w:sz w:val="14"/>
                <w:szCs w:val="16"/>
              </w:rPr>
              <w:t xml:space="preserve"> Departamental de Educación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64F913AF" w14:textId="08444368" w:rsidR="000C3D99" w:rsidRPr="00593B2B" w:rsidRDefault="000C3D99" w:rsidP="00E64865">
            <w:pPr>
              <w:pStyle w:val="TableParagraph"/>
              <w:spacing w:before="27"/>
              <w:ind w:left="57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Asisten en la fecha y hora programadas para firmar el convenio.</w:t>
            </w:r>
          </w:p>
          <w:p w14:paraId="4BE6AE58" w14:textId="77777777" w:rsidR="000C3D99" w:rsidRPr="00593B2B" w:rsidRDefault="000C3D99" w:rsidP="00E64865">
            <w:pPr>
              <w:pStyle w:val="TableParagraph"/>
              <w:spacing w:before="27"/>
              <w:ind w:left="57"/>
              <w:jc w:val="both"/>
              <w:rPr>
                <w:rFonts w:ascii="Arial" w:hAnsi="Arial" w:cs="Arial"/>
              </w:rPr>
            </w:pPr>
          </w:p>
          <w:p w14:paraId="086D3F6A" w14:textId="28C942F3" w:rsidR="00BB44CF" w:rsidRPr="00593B2B" w:rsidRDefault="000C3D99" w:rsidP="00E64865">
            <w:pPr>
              <w:pStyle w:val="TableParagraph"/>
              <w:spacing w:before="27"/>
              <w:ind w:left="57"/>
              <w:jc w:val="both"/>
              <w:rPr>
                <w:rFonts w:ascii="Arial" w:hAnsi="Arial" w:cs="Arial"/>
                <w:bCs/>
                <w:color w:val="A6A6A6" w:themeColor="background1" w:themeShade="A6"/>
                <w:lang w:val="es-GT"/>
              </w:rPr>
            </w:pPr>
            <w:r w:rsidRPr="00593B2B">
              <w:rPr>
                <w:rFonts w:ascii="Arial" w:hAnsi="Arial" w:cs="Arial"/>
              </w:rPr>
              <w:t xml:space="preserve">El </w:t>
            </w:r>
            <w:proofErr w:type="gramStart"/>
            <w:r w:rsidRPr="00593B2B">
              <w:rPr>
                <w:rFonts w:ascii="Arial" w:hAnsi="Arial" w:cs="Arial"/>
              </w:rPr>
              <w:t>Director</w:t>
            </w:r>
            <w:proofErr w:type="gramEnd"/>
            <w:r w:rsidRPr="00593B2B">
              <w:rPr>
                <w:rFonts w:ascii="Arial" w:hAnsi="Arial" w:cs="Arial"/>
              </w:rPr>
              <w:t xml:space="preserve"> Departamental traslada el expediente, el convenio y el proyecto de acuerdo ministerial para revisión.</w:t>
            </w:r>
          </w:p>
        </w:tc>
      </w:tr>
      <w:tr w:rsidR="00414D3E" w:rsidRPr="005732FE" w14:paraId="07FABFED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2BFF9898" w14:textId="1D178E46" w:rsidR="00414D3E" w:rsidRPr="00636CF0" w:rsidRDefault="00C322F3" w:rsidP="00E64865">
            <w:pPr>
              <w:jc w:val="center"/>
              <w:rPr>
                <w:rFonts w:ascii="Arial"/>
                <w:b/>
                <w:sz w:val="14"/>
              </w:rPr>
            </w:pPr>
            <w:r w:rsidRPr="00636CF0">
              <w:rPr>
                <w:rFonts w:ascii="Arial"/>
                <w:b/>
                <w:sz w:val="14"/>
              </w:rPr>
              <w:t xml:space="preserve">8. </w:t>
            </w:r>
            <w:r w:rsidR="00414D3E" w:rsidRPr="00636CF0">
              <w:rPr>
                <w:rFonts w:ascii="Arial"/>
                <w:b/>
                <w:sz w:val="14"/>
              </w:rPr>
              <w:t>Recib</w:t>
            </w:r>
            <w:r w:rsidR="00B44E30" w:rsidRPr="00636CF0">
              <w:rPr>
                <w:rFonts w:ascii="Arial"/>
                <w:b/>
                <w:sz w:val="14"/>
              </w:rPr>
              <w:t>ir, trasladar para cotejar</w:t>
            </w:r>
          </w:p>
        </w:tc>
        <w:tc>
          <w:tcPr>
            <w:tcW w:w="1112" w:type="dxa"/>
            <w:vAlign w:val="center"/>
          </w:tcPr>
          <w:p w14:paraId="078DC3A2" w14:textId="4A885A27" w:rsidR="00414D3E" w:rsidRPr="00636CF0" w:rsidRDefault="00414D3E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636CF0">
              <w:rPr>
                <w:rFonts w:ascii="Arial" w:hAnsi="Arial" w:cs="Arial"/>
                <w:iCs/>
                <w:sz w:val="14"/>
                <w:szCs w:val="16"/>
              </w:rPr>
              <w:t>Subdirector de Demandas Educativas</w:t>
            </w:r>
            <w:r w:rsidR="00CF35AD" w:rsidRPr="00636CF0">
              <w:rPr>
                <w:rFonts w:ascii="Arial" w:hAnsi="Arial" w:cs="Arial"/>
                <w:iCs/>
                <w:sz w:val="14"/>
                <w:szCs w:val="16"/>
              </w:rPr>
              <w:t xml:space="preserve">         </w:t>
            </w:r>
            <w:r w:rsidRPr="00636CF0"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="00CF35AD" w:rsidRPr="00636CF0">
              <w:rPr>
                <w:rFonts w:ascii="Arial" w:hAnsi="Arial" w:cs="Arial"/>
                <w:iCs/>
                <w:sz w:val="14"/>
                <w:szCs w:val="16"/>
              </w:rPr>
              <w:t>DIPLAN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01048162" w14:textId="5AF149D2" w:rsidR="000C3D99" w:rsidRPr="00593B2B" w:rsidRDefault="000C3D99" w:rsidP="00E64865">
            <w:pPr>
              <w:pStyle w:val="NormalWeb"/>
              <w:spacing w:before="0" w:beforeAutospacing="0" w:after="0" w:afterAutospacing="0"/>
              <w:jc w:val="both"/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</w:pPr>
            <w:r w:rsidRPr="00593B2B"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  <w:t>Recibe el expediente y traslada al Departamento de Becas y Subvenciones para el cotejo de los documentos señalados en el formulario PRA-FOR-204.</w:t>
            </w:r>
          </w:p>
          <w:p w14:paraId="1AB2ECA5" w14:textId="77777777" w:rsidR="000C3D99" w:rsidRPr="00593B2B" w:rsidRDefault="000C3D99" w:rsidP="00E64865">
            <w:pPr>
              <w:pStyle w:val="NormalWeb"/>
              <w:spacing w:before="0" w:beforeAutospacing="0" w:after="0" w:afterAutospacing="0"/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</w:pPr>
          </w:p>
          <w:p w14:paraId="6496CB1B" w14:textId="66E546E0" w:rsidR="00414D3E" w:rsidRPr="00593B2B" w:rsidRDefault="000C3D99" w:rsidP="00E648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593B2B">
              <w:rPr>
                <w:rFonts w:ascii="Arial" w:eastAsia="Arial MT" w:hAnsi="Arial" w:cs="Arial"/>
                <w:sz w:val="22"/>
                <w:szCs w:val="22"/>
                <w:lang w:val="es-ES" w:eastAsia="en-US"/>
              </w:rPr>
              <w:t>Devuelve el expediente con la hoja de cotejo interna.</w:t>
            </w:r>
          </w:p>
        </w:tc>
      </w:tr>
      <w:tr w:rsidR="00414D3E" w:rsidRPr="005732FE" w14:paraId="6BDF32EC" w14:textId="77777777" w:rsidTr="00E64865">
        <w:trPr>
          <w:trHeight w:val="22"/>
        </w:trPr>
        <w:tc>
          <w:tcPr>
            <w:tcW w:w="1531" w:type="dxa"/>
            <w:vAlign w:val="center"/>
          </w:tcPr>
          <w:p w14:paraId="60A5BE89" w14:textId="410627DE" w:rsidR="00414D3E" w:rsidRPr="00636CF0" w:rsidRDefault="00C322F3" w:rsidP="00E64865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 w:rsidRPr="00636CF0">
              <w:rPr>
                <w:rFonts w:ascii="Arial"/>
                <w:b/>
                <w:sz w:val="14"/>
              </w:rPr>
              <w:t xml:space="preserve">9. </w:t>
            </w:r>
            <w:r w:rsidR="00414D3E" w:rsidRPr="00636CF0">
              <w:rPr>
                <w:rFonts w:ascii="Arial"/>
                <w:b/>
                <w:sz w:val="14"/>
              </w:rPr>
              <w:t>Recib</w:t>
            </w:r>
            <w:r w:rsidR="00B44E30" w:rsidRPr="00636CF0">
              <w:rPr>
                <w:rFonts w:ascii="Arial"/>
                <w:b/>
                <w:sz w:val="14"/>
              </w:rPr>
              <w:t xml:space="preserve">ir </w:t>
            </w:r>
            <w:r w:rsidR="00414D3E" w:rsidRPr="00636CF0">
              <w:rPr>
                <w:rFonts w:ascii="Arial"/>
                <w:b/>
                <w:sz w:val="14"/>
              </w:rPr>
              <w:t>expediente</w:t>
            </w:r>
            <w:r w:rsidR="00650F00" w:rsidRPr="00636CF0">
              <w:rPr>
                <w:rFonts w:ascii="Arial"/>
                <w:b/>
                <w:sz w:val="14"/>
              </w:rPr>
              <w:t>, trasladar</w:t>
            </w:r>
          </w:p>
        </w:tc>
        <w:tc>
          <w:tcPr>
            <w:tcW w:w="1112" w:type="dxa"/>
            <w:vAlign w:val="center"/>
          </w:tcPr>
          <w:p w14:paraId="518B6CB4" w14:textId="0B0CA630" w:rsidR="00414D3E" w:rsidRPr="00636CF0" w:rsidRDefault="00414D3E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636CF0">
              <w:rPr>
                <w:rFonts w:ascii="Arial" w:hAnsi="Arial" w:cs="Arial"/>
                <w:iCs/>
                <w:sz w:val="14"/>
                <w:szCs w:val="16"/>
              </w:rPr>
              <w:t>Subdirector de Demandas Educativas</w:t>
            </w:r>
            <w:r w:rsidR="000B580C" w:rsidRPr="00636CF0">
              <w:rPr>
                <w:rFonts w:ascii="Arial" w:hAnsi="Arial" w:cs="Arial"/>
                <w:iCs/>
                <w:sz w:val="14"/>
                <w:szCs w:val="16"/>
              </w:rPr>
              <w:t xml:space="preserve">              DIPLAN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2D123FD0" w14:textId="3E79E7B5" w:rsidR="000C3D99" w:rsidRPr="00593B2B" w:rsidRDefault="000C3D99" w:rsidP="00E64865">
            <w:pPr>
              <w:pStyle w:val="TableParagraph"/>
              <w:ind w:left="57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 xml:space="preserve">Recibe el expediente y elabora el documento oficial para trasladarlo, con el fin de que se realice la revisión del convenio, la revisión del proyecto de </w:t>
            </w:r>
            <w:r w:rsidR="00593B2B" w:rsidRPr="00593B2B">
              <w:rPr>
                <w:rFonts w:ascii="Arial" w:hAnsi="Arial" w:cs="Arial"/>
              </w:rPr>
              <w:t xml:space="preserve">acuerdo ministerial </w:t>
            </w:r>
            <w:r w:rsidRPr="00593B2B">
              <w:rPr>
                <w:rFonts w:ascii="Arial" w:hAnsi="Arial" w:cs="Arial"/>
              </w:rPr>
              <w:t>y la gestión de las firmas de las autoridades superiores.</w:t>
            </w:r>
          </w:p>
          <w:p w14:paraId="469E5CA0" w14:textId="77777777" w:rsidR="000C3D99" w:rsidRPr="00593B2B" w:rsidRDefault="000C3D99" w:rsidP="00E64865">
            <w:pPr>
              <w:pStyle w:val="TableParagraph"/>
              <w:ind w:left="57"/>
              <w:jc w:val="both"/>
              <w:rPr>
                <w:rFonts w:ascii="Arial" w:hAnsi="Arial" w:cs="Arial"/>
              </w:rPr>
            </w:pPr>
          </w:p>
          <w:p w14:paraId="3E8465AE" w14:textId="56EBAF94" w:rsidR="00414D3E" w:rsidRPr="00593B2B" w:rsidRDefault="00414D3E" w:rsidP="00E64865">
            <w:pPr>
              <w:pStyle w:val="TableParagraph"/>
              <w:numPr>
                <w:ilvl w:val="0"/>
                <w:numId w:val="7"/>
              </w:numPr>
              <w:tabs>
                <w:tab w:val="left" w:pos="765"/>
                <w:tab w:val="left" w:pos="778"/>
              </w:tabs>
              <w:ind w:right="14" w:hanging="361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  <w:b/>
                <w:bCs/>
              </w:rPr>
              <w:t xml:space="preserve">NOTA: </w:t>
            </w:r>
            <w:r w:rsidR="00593B2B" w:rsidRPr="00593B2B">
              <w:rPr>
                <w:rFonts w:ascii="Arial" w:hAnsi="Arial" w:cs="Arial"/>
              </w:rPr>
              <w:t>los convenios con fundaciones y/o asociaciones sin fines de lucro deben incluir:</w:t>
            </w:r>
          </w:p>
          <w:p w14:paraId="783D99A0" w14:textId="2460756A" w:rsidR="00414D3E" w:rsidRPr="00593B2B" w:rsidRDefault="00414D3E" w:rsidP="00E64865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14:paraId="0B50FDC2" w14:textId="77777777" w:rsidR="00593B2B" w:rsidRPr="00593B2B" w:rsidRDefault="00593B2B" w:rsidP="00E64865">
            <w:pPr>
              <w:pStyle w:val="TableParagraph"/>
              <w:numPr>
                <w:ilvl w:val="0"/>
                <w:numId w:val="15"/>
              </w:numPr>
              <w:tabs>
                <w:tab w:val="left" w:pos="764"/>
                <w:tab w:val="left" w:pos="778"/>
              </w:tabs>
              <w:spacing w:before="1"/>
              <w:ind w:right="18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Destino de fondos para funcionamiento o inversión, alineado con los objetivos y metas institucionales.</w:t>
            </w:r>
          </w:p>
          <w:p w14:paraId="1D0437ED" w14:textId="77777777" w:rsidR="00593B2B" w:rsidRPr="00593B2B" w:rsidRDefault="00593B2B" w:rsidP="00E64865">
            <w:pPr>
              <w:pStyle w:val="TableParagraph"/>
              <w:tabs>
                <w:tab w:val="left" w:pos="764"/>
                <w:tab w:val="left" w:pos="778"/>
              </w:tabs>
              <w:spacing w:before="1"/>
              <w:ind w:left="766" w:right="18"/>
              <w:rPr>
                <w:rFonts w:ascii="Arial" w:hAnsi="Arial" w:cs="Arial"/>
              </w:rPr>
            </w:pPr>
          </w:p>
          <w:p w14:paraId="2D316B99" w14:textId="77777777" w:rsidR="00593B2B" w:rsidRPr="00593B2B" w:rsidRDefault="00593B2B" w:rsidP="00E64865">
            <w:pPr>
              <w:pStyle w:val="TableParagraph"/>
              <w:numPr>
                <w:ilvl w:val="0"/>
                <w:numId w:val="15"/>
              </w:numPr>
              <w:tabs>
                <w:tab w:val="left" w:pos="764"/>
                <w:tab w:val="left" w:pos="778"/>
              </w:tabs>
              <w:spacing w:before="1"/>
              <w:ind w:right="18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Prohibición de realizar inversiones con fondos públicos en instituciones financieras privadas.</w:t>
            </w:r>
          </w:p>
          <w:p w14:paraId="1013F5B5" w14:textId="77777777" w:rsidR="00593B2B" w:rsidRPr="00593B2B" w:rsidRDefault="00593B2B" w:rsidP="00E64865">
            <w:pPr>
              <w:pStyle w:val="TableParagraph"/>
              <w:tabs>
                <w:tab w:val="left" w:pos="764"/>
                <w:tab w:val="left" w:pos="778"/>
              </w:tabs>
              <w:spacing w:before="1"/>
              <w:ind w:left="766" w:right="18"/>
              <w:rPr>
                <w:rFonts w:ascii="Arial" w:hAnsi="Arial" w:cs="Arial"/>
              </w:rPr>
            </w:pPr>
          </w:p>
          <w:p w14:paraId="6CD6148C" w14:textId="5A3031D2" w:rsidR="00414D3E" w:rsidRPr="00593B2B" w:rsidRDefault="00593B2B" w:rsidP="00E64865">
            <w:pPr>
              <w:pStyle w:val="TableParagraph"/>
              <w:numPr>
                <w:ilvl w:val="0"/>
                <w:numId w:val="15"/>
              </w:numPr>
              <w:tabs>
                <w:tab w:val="left" w:pos="764"/>
                <w:tab w:val="left" w:pos="778"/>
              </w:tabs>
              <w:spacing w:before="1"/>
              <w:ind w:right="18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Prohibición de pago de dietas u otros emolumentos a miembros de juntas directivas con fondos públicos.</w:t>
            </w:r>
          </w:p>
        </w:tc>
      </w:tr>
      <w:tr w:rsidR="00414D3E" w:rsidRPr="005732FE" w14:paraId="6B7970B2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2AC105E5" w14:textId="342172F1" w:rsidR="00414D3E" w:rsidRDefault="00C322F3" w:rsidP="00E64865">
            <w:pPr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lastRenderedPageBreak/>
              <w:t xml:space="preserve">10. </w:t>
            </w:r>
            <w:r w:rsidR="005F1487">
              <w:rPr>
                <w:rFonts w:ascii="Arial"/>
                <w:b/>
                <w:sz w:val="14"/>
              </w:rPr>
              <w:t>Revisar</w:t>
            </w:r>
            <w:r w:rsidR="00414D3E" w:rsidRPr="00C322F3">
              <w:rPr>
                <w:rFonts w:ascii="Arial"/>
                <w:b/>
                <w:sz w:val="14"/>
              </w:rPr>
              <w:t>,</w:t>
            </w:r>
          </w:p>
          <w:p w14:paraId="2DC38B06" w14:textId="6A046E54" w:rsidR="00414D3E" w:rsidRPr="00CA361D" w:rsidRDefault="00D3401A" w:rsidP="00E64865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>
              <w:rPr>
                <w:rFonts w:ascii="Arial"/>
                <w:b/>
                <w:sz w:val="14"/>
              </w:rPr>
              <w:t>Documentaci</w:t>
            </w:r>
            <w:r w:rsidRPr="00D3401A">
              <w:rPr>
                <w:rFonts w:ascii="Arial" w:hAnsi="Arial" w:cs="Arial"/>
                <w:b/>
                <w:sz w:val="14"/>
              </w:rPr>
              <w:t>ó</w:t>
            </w:r>
            <w:r>
              <w:rPr>
                <w:rFonts w:ascii="Arial"/>
                <w:b/>
                <w:sz w:val="14"/>
              </w:rPr>
              <w:t>n legal</w:t>
            </w:r>
            <w:r w:rsidR="005F1487">
              <w:rPr>
                <w:rFonts w:ascii="Arial"/>
                <w:b/>
                <w:sz w:val="14"/>
              </w:rPr>
              <w:t>,</w:t>
            </w:r>
            <w:r w:rsidR="00414D3E" w:rsidRPr="00C322F3">
              <w:rPr>
                <w:rFonts w:ascii="Arial"/>
                <w:b/>
                <w:sz w:val="14"/>
              </w:rPr>
              <w:t xml:space="preserve"> </w:t>
            </w:r>
            <w:r w:rsidR="00AE7AAA">
              <w:rPr>
                <w:rFonts w:ascii="Arial"/>
                <w:b/>
                <w:sz w:val="14"/>
              </w:rPr>
              <w:t>c</w:t>
            </w:r>
            <w:r w:rsidR="00414D3E">
              <w:rPr>
                <w:rFonts w:ascii="Arial"/>
                <w:b/>
                <w:sz w:val="14"/>
              </w:rPr>
              <w:t>onvenio</w:t>
            </w:r>
            <w:r w:rsidR="00414D3E" w:rsidRPr="00C322F3">
              <w:rPr>
                <w:rFonts w:ascii="Arial"/>
                <w:b/>
                <w:sz w:val="14"/>
              </w:rPr>
              <w:t xml:space="preserve"> </w:t>
            </w:r>
            <w:r w:rsidR="00414D3E">
              <w:rPr>
                <w:rFonts w:ascii="Arial"/>
                <w:b/>
                <w:sz w:val="14"/>
              </w:rPr>
              <w:t>y</w:t>
            </w:r>
            <w:r w:rsidR="00414D3E" w:rsidRPr="00C322F3">
              <w:rPr>
                <w:rFonts w:ascii="Arial"/>
                <w:b/>
                <w:sz w:val="14"/>
              </w:rPr>
              <w:t xml:space="preserve"> </w:t>
            </w:r>
            <w:r w:rsidR="005F1487">
              <w:rPr>
                <w:rFonts w:ascii="Arial"/>
                <w:b/>
                <w:sz w:val="14"/>
              </w:rPr>
              <w:t xml:space="preserve">proyecto de </w:t>
            </w:r>
            <w:r w:rsidR="00AE7AAA">
              <w:rPr>
                <w:rFonts w:ascii="Arial"/>
                <w:b/>
                <w:sz w:val="14"/>
              </w:rPr>
              <w:t>a</w:t>
            </w:r>
            <w:r w:rsidR="00414D3E" w:rsidRPr="00C322F3">
              <w:rPr>
                <w:rFonts w:ascii="Arial"/>
                <w:b/>
                <w:sz w:val="14"/>
              </w:rPr>
              <w:t xml:space="preserve">cuerdo </w:t>
            </w:r>
            <w:r w:rsidR="00AE7AAA">
              <w:rPr>
                <w:rFonts w:ascii="Arial"/>
                <w:b/>
                <w:sz w:val="14"/>
              </w:rPr>
              <w:t>m</w:t>
            </w:r>
            <w:r w:rsidR="00414D3E" w:rsidRPr="00C322F3">
              <w:rPr>
                <w:rFonts w:ascii="Arial"/>
                <w:b/>
                <w:sz w:val="14"/>
              </w:rPr>
              <w:t>inisterial</w:t>
            </w:r>
          </w:p>
        </w:tc>
        <w:tc>
          <w:tcPr>
            <w:tcW w:w="1112" w:type="dxa"/>
            <w:vAlign w:val="center"/>
          </w:tcPr>
          <w:p w14:paraId="41B93162" w14:textId="75658EB1" w:rsidR="00414D3E" w:rsidRPr="00CA361D" w:rsidRDefault="00414D3E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6A4392">
              <w:rPr>
                <w:rFonts w:ascii="Arial" w:hAnsi="Arial" w:cs="Arial"/>
                <w:iCs/>
                <w:sz w:val="14"/>
                <w:szCs w:val="16"/>
              </w:rPr>
              <w:t>Asesor Jurídico</w:t>
            </w:r>
            <w:r w:rsidR="00593B2B">
              <w:rPr>
                <w:rFonts w:ascii="Arial" w:hAnsi="Arial" w:cs="Arial"/>
                <w:iCs/>
                <w:sz w:val="14"/>
                <w:szCs w:val="16"/>
              </w:rPr>
              <w:t xml:space="preserve"> de la </w:t>
            </w:r>
            <w:r w:rsidR="00AE5C12">
              <w:rPr>
                <w:rFonts w:ascii="Arial" w:hAnsi="Arial" w:cs="Arial"/>
                <w:iCs/>
                <w:sz w:val="14"/>
                <w:szCs w:val="16"/>
              </w:rPr>
              <w:t>D</w:t>
            </w:r>
            <w:r w:rsidR="00593B2B">
              <w:rPr>
                <w:rFonts w:ascii="Arial" w:hAnsi="Arial" w:cs="Arial"/>
                <w:iCs/>
                <w:sz w:val="14"/>
                <w:szCs w:val="16"/>
              </w:rPr>
              <w:t>irección de Asesoría Jurídica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3FE8CA48" w14:textId="2AF37261" w:rsidR="00593B2B" w:rsidRPr="00593B2B" w:rsidRDefault="00593B2B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Revisa la documentación legal, el contenido del convenio firmado y el proyecto de acuerdo ministerial.</w:t>
            </w:r>
          </w:p>
          <w:p w14:paraId="5877B327" w14:textId="0320B6B0" w:rsidR="00593B2B" w:rsidRPr="00593B2B" w:rsidRDefault="00593B2B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</w:rPr>
            </w:pPr>
          </w:p>
          <w:p w14:paraId="190D3769" w14:textId="3D5D517B" w:rsidR="00593B2B" w:rsidRPr="00593B2B" w:rsidRDefault="00593B2B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Si cumple, rubrica y traslada el expediente para firmas.</w:t>
            </w:r>
          </w:p>
          <w:p w14:paraId="32FE3AAD" w14:textId="400BA8C9" w:rsidR="00593B2B" w:rsidRPr="00593B2B" w:rsidRDefault="00593B2B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</w:rPr>
            </w:pPr>
          </w:p>
          <w:p w14:paraId="1A56FD57" w14:textId="4F6AE1F0" w:rsidR="00593B2B" w:rsidRPr="00593B2B" w:rsidRDefault="00593B2B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Si no cumple, devuelve el expediente a la DIDEDUC correspondiente con documento oficial.</w:t>
            </w:r>
          </w:p>
          <w:p w14:paraId="526A8629" w14:textId="5BA9A1CB" w:rsidR="00593B2B" w:rsidRPr="00593B2B" w:rsidRDefault="00593B2B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</w:rPr>
            </w:pPr>
          </w:p>
          <w:p w14:paraId="15B0CCDA" w14:textId="2D2C4861" w:rsidR="00593B2B" w:rsidRPr="00593B2B" w:rsidRDefault="00593B2B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</w:rPr>
            </w:pPr>
            <w:r w:rsidRPr="00593B2B">
              <w:rPr>
                <w:rFonts w:ascii="Arial" w:hAnsi="Arial" w:cs="Arial"/>
              </w:rPr>
              <w:t>No se requiere un nuevo traslado a DIPLAN.</w:t>
            </w:r>
          </w:p>
          <w:p w14:paraId="74C04660" w14:textId="77777777" w:rsidR="00A845A9" w:rsidRPr="00593B2B" w:rsidRDefault="00A845A9" w:rsidP="00E64865">
            <w:pPr>
              <w:pStyle w:val="TableParagraph"/>
              <w:spacing w:line="242" w:lineRule="auto"/>
              <w:ind w:left="57" w:right="15"/>
              <w:jc w:val="both"/>
              <w:rPr>
                <w:rFonts w:ascii="Arial" w:hAnsi="Arial" w:cs="Arial"/>
              </w:rPr>
            </w:pPr>
          </w:p>
          <w:p w14:paraId="78A84C06" w14:textId="75422B3E" w:rsidR="00414D3E" w:rsidRPr="00593B2B" w:rsidRDefault="00414D3E" w:rsidP="00E64865">
            <w:pPr>
              <w:pStyle w:val="Encabezado"/>
              <w:numPr>
                <w:ilvl w:val="0"/>
                <w:numId w:val="11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  <w:lang w:val="es-GT"/>
              </w:rPr>
            </w:pPr>
            <w:r w:rsidRPr="00593B2B">
              <w:rPr>
                <w:rFonts w:ascii="Arial" w:hAnsi="Arial" w:cs="Arial"/>
                <w:b/>
                <w:sz w:val="22"/>
                <w:szCs w:val="22"/>
              </w:rPr>
              <w:t xml:space="preserve">NOTA: </w:t>
            </w:r>
            <w:r w:rsidR="00593B2B" w:rsidRPr="00593B2B">
              <w:rPr>
                <w:rFonts w:ascii="Arial" w:hAnsi="Arial" w:cs="Arial"/>
                <w:sz w:val="22"/>
                <w:szCs w:val="22"/>
              </w:rPr>
              <w:t>la aprobación del Despacho Ministerial debe gestionarse dentro de diez (10) días calendario posteriores a la emisión del convenio, conforme al Acuerdo Gubernativo 55-2016.</w:t>
            </w:r>
          </w:p>
        </w:tc>
      </w:tr>
      <w:tr w:rsidR="00414D3E" w:rsidRPr="005732FE" w14:paraId="24C45710" w14:textId="77777777" w:rsidTr="00E64865">
        <w:trPr>
          <w:trHeight w:val="22"/>
        </w:trPr>
        <w:tc>
          <w:tcPr>
            <w:tcW w:w="1531" w:type="dxa"/>
            <w:vAlign w:val="center"/>
          </w:tcPr>
          <w:p w14:paraId="44895DDE" w14:textId="5EB2A8A9" w:rsidR="00414D3E" w:rsidRPr="00C322F3" w:rsidRDefault="00414D3E" w:rsidP="00E64865">
            <w:pPr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 w:rsidR="00C322F3">
              <w:rPr>
                <w:rFonts w:ascii="Arial"/>
                <w:b/>
                <w:sz w:val="14"/>
              </w:rPr>
              <w:t>1</w:t>
            </w:r>
            <w:r>
              <w:rPr>
                <w:rFonts w:ascii="Arial"/>
                <w:b/>
                <w:sz w:val="14"/>
              </w:rPr>
              <w:t>.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Firmar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 w:rsidRPr="00C322F3">
              <w:rPr>
                <w:rFonts w:ascii="Arial"/>
                <w:b/>
                <w:sz w:val="14"/>
              </w:rPr>
              <w:t xml:space="preserve"> rubricar </w:t>
            </w:r>
            <w:r w:rsidR="00AE7AAA">
              <w:rPr>
                <w:rFonts w:ascii="Arial"/>
                <w:b/>
                <w:sz w:val="14"/>
              </w:rPr>
              <w:t>a</w:t>
            </w:r>
            <w:r w:rsidRPr="00C322F3">
              <w:rPr>
                <w:rFonts w:ascii="Arial"/>
                <w:b/>
                <w:sz w:val="14"/>
              </w:rPr>
              <w:t xml:space="preserve">cuerdo </w:t>
            </w:r>
            <w:r w:rsidR="00AE7AAA">
              <w:rPr>
                <w:rFonts w:ascii="Arial"/>
                <w:b/>
                <w:sz w:val="14"/>
              </w:rPr>
              <w:t>m</w:t>
            </w:r>
            <w:r w:rsidRPr="00C322F3">
              <w:rPr>
                <w:rFonts w:ascii="Arial"/>
                <w:b/>
                <w:sz w:val="14"/>
              </w:rPr>
              <w:t>inisterial</w:t>
            </w:r>
          </w:p>
        </w:tc>
        <w:tc>
          <w:tcPr>
            <w:tcW w:w="1112" w:type="dxa"/>
            <w:vAlign w:val="center"/>
          </w:tcPr>
          <w:p w14:paraId="64E2DB1F" w14:textId="1637E395" w:rsidR="00414D3E" w:rsidRPr="00CA361D" w:rsidRDefault="00593B2B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>
              <w:rPr>
                <w:rFonts w:ascii="Arial" w:hAnsi="Arial" w:cs="Arial"/>
                <w:iCs/>
                <w:sz w:val="14"/>
                <w:szCs w:val="16"/>
              </w:rPr>
              <w:t xml:space="preserve">Viceministro Administrativo 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6DFD2D6B" w14:textId="1EADC13F" w:rsidR="00593B2B" w:rsidRPr="00A845A9" w:rsidRDefault="00593B2B" w:rsidP="00E64865">
            <w:pPr>
              <w:pStyle w:val="TableParagraph"/>
              <w:spacing w:before="26"/>
              <w:ind w:left="57" w:right="15"/>
              <w:jc w:val="both"/>
            </w:pPr>
            <w:r>
              <w:t>Firma y rubrica el acuerdo ministerial y gestiona la firma del Despacho Ministerial.</w:t>
            </w:r>
          </w:p>
        </w:tc>
      </w:tr>
      <w:tr w:rsidR="00414D3E" w:rsidRPr="005732FE" w14:paraId="72D2AA23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19D2733A" w14:textId="76F930EC" w:rsidR="00414D3E" w:rsidRDefault="00414D3E" w:rsidP="00E64865">
            <w:pPr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 w:rsidR="00C322F3"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z w:val="14"/>
              </w:rPr>
              <w:t>.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Aprobar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 w:rsidRPr="00C322F3">
              <w:rPr>
                <w:rFonts w:ascii="Arial"/>
                <w:b/>
                <w:sz w:val="14"/>
              </w:rPr>
              <w:t xml:space="preserve"> firmar</w:t>
            </w:r>
          </w:p>
          <w:p w14:paraId="6DA259F7" w14:textId="289FE826" w:rsidR="00414D3E" w:rsidRPr="00C322F3" w:rsidRDefault="00AE7AAA" w:rsidP="00E64865">
            <w:pPr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 w:rsidR="00414D3E" w:rsidRPr="00C322F3">
              <w:rPr>
                <w:rFonts w:ascii="Arial"/>
                <w:b/>
                <w:sz w:val="14"/>
              </w:rPr>
              <w:t xml:space="preserve">cuerdo </w:t>
            </w:r>
            <w:r>
              <w:rPr>
                <w:rFonts w:ascii="Arial"/>
                <w:b/>
                <w:sz w:val="14"/>
              </w:rPr>
              <w:t>m</w:t>
            </w:r>
            <w:r w:rsidR="00414D3E" w:rsidRPr="00C322F3">
              <w:rPr>
                <w:rFonts w:ascii="Arial"/>
                <w:b/>
                <w:sz w:val="14"/>
              </w:rPr>
              <w:t>inisterial</w:t>
            </w:r>
          </w:p>
        </w:tc>
        <w:tc>
          <w:tcPr>
            <w:tcW w:w="1112" w:type="dxa"/>
            <w:vAlign w:val="center"/>
          </w:tcPr>
          <w:p w14:paraId="0862495A" w14:textId="73035345" w:rsidR="00414D3E" w:rsidRPr="00CA361D" w:rsidRDefault="00593B2B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>
              <w:rPr>
                <w:rFonts w:ascii="Arial" w:hAnsi="Arial" w:cs="Arial"/>
                <w:iCs/>
                <w:sz w:val="14"/>
                <w:szCs w:val="16"/>
              </w:rPr>
              <w:t xml:space="preserve">Ministra 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3DA4B579" w14:textId="601C7D01" w:rsidR="00414D3E" w:rsidRDefault="00593B2B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  <w:bCs/>
                <w:color w:val="A6A6A6" w:themeColor="background1" w:themeShade="A6"/>
                <w:lang w:val="es-GT"/>
              </w:rPr>
            </w:pPr>
            <w:r>
              <w:t>Aprueba y firma el acuerdo ministerial y lo traslada a la Unidad de Información de Asesoría y Asistencia Legal de la Dirección de Asesoría Jurídica para numeración y registro.</w:t>
            </w:r>
          </w:p>
        </w:tc>
      </w:tr>
      <w:tr w:rsidR="00414D3E" w:rsidRPr="005732FE" w14:paraId="25A3AF32" w14:textId="77777777" w:rsidTr="00E64865">
        <w:trPr>
          <w:trHeight w:val="587"/>
        </w:trPr>
        <w:tc>
          <w:tcPr>
            <w:tcW w:w="1531" w:type="dxa"/>
            <w:vAlign w:val="center"/>
          </w:tcPr>
          <w:p w14:paraId="43AB7441" w14:textId="19438C12" w:rsidR="00414D3E" w:rsidRPr="00CA361D" w:rsidRDefault="00414D3E" w:rsidP="00E64865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 w:rsidRPr="00C322F3">
              <w:rPr>
                <w:rFonts w:ascii="Arial"/>
                <w:b/>
                <w:sz w:val="14"/>
              </w:rPr>
              <w:t>1</w:t>
            </w:r>
            <w:r w:rsidR="00C322F3">
              <w:rPr>
                <w:rFonts w:ascii="Arial"/>
                <w:b/>
                <w:sz w:val="14"/>
              </w:rPr>
              <w:t>3</w:t>
            </w:r>
            <w:r w:rsidRPr="00C322F3">
              <w:rPr>
                <w:rFonts w:ascii="Arial"/>
                <w:b/>
                <w:sz w:val="14"/>
              </w:rPr>
              <w:t>. Asignar n</w:t>
            </w:r>
            <w:r w:rsidRPr="00C322F3">
              <w:rPr>
                <w:rFonts w:ascii="Arial"/>
                <w:b/>
                <w:sz w:val="14"/>
              </w:rPr>
              <w:t>ú</w:t>
            </w:r>
            <w:r w:rsidRPr="00C322F3">
              <w:rPr>
                <w:rFonts w:ascii="Arial"/>
                <w:b/>
                <w:sz w:val="14"/>
              </w:rPr>
              <w:t xml:space="preserve">mero de </w:t>
            </w:r>
            <w:r w:rsidR="00AE7AAA">
              <w:rPr>
                <w:rFonts w:ascii="Arial"/>
                <w:b/>
                <w:sz w:val="14"/>
              </w:rPr>
              <w:t>a</w:t>
            </w:r>
            <w:r w:rsidRPr="00C322F3">
              <w:rPr>
                <w:rFonts w:ascii="Arial"/>
                <w:b/>
                <w:sz w:val="14"/>
              </w:rPr>
              <w:t xml:space="preserve">cuerdo </w:t>
            </w:r>
            <w:r w:rsidR="00AE7AAA">
              <w:rPr>
                <w:rFonts w:ascii="Arial"/>
                <w:b/>
                <w:sz w:val="14"/>
              </w:rPr>
              <w:t>m</w:t>
            </w:r>
            <w:r w:rsidRPr="00C322F3">
              <w:rPr>
                <w:rFonts w:ascii="Arial"/>
                <w:b/>
                <w:sz w:val="14"/>
              </w:rPr>
              <w:t>inisterial</w:t>
            </w:r>
          </w:p>
        </w:tc>
        <w:tc>
          <w:tcPr>
            <w:tcW w:w="1112" w:type="dxa"/>
            <w:vAlign w:val="center"/>
          </w:tcPr>
          <w:p w14:paraId="2397CA5D" w14:textId="641F0DDD" w:rsidR="00414D3E" w:rsidRPr="00CA361D" w:rsidRDefault="00414D3E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6A4392">
              <w:rPr>
                <w:rFonts w:ascii="Arial" w:hAnsi="Arial" w:cs="Arial"/>
                <w:iCs/>
                <w:sz w:val="14"/>
                <w:szCs w:val="16"/>
              </w:rPr>
              <w:t>Jefe</w:t>
            </w:r>
            <w:r w:rsidR="00AE5C12">
              <w:rPr>
                <w:rFonts w:ascii="Arial" w:hAnsi="Arial" w:cs="Arial"/>
                <w:iCs/>
                <w:sz w:val="14"/>
                <w:szCs w:val="16"/>
              </w:rPr>
              <w:t xml:space="preserve"> de la</w:t>
            </w:r>
            <w:r w:rsidRPr="006A4392">
              <w:rPr>
                <w:rFonts w:ascii="Arial" w:hAnsi="Arial" w:cs="Arial"/>
                <w:iCs/>
                <w:sz w:val="14"/>
                <w:szCs w:val="16"/>
              </w:rPr>
              <w:t xml:space="preserve"> Unidad de Información de Asesoría y Asistencia Legal</w:t>
            </w:r>
            <w:r w:rsidR="00AE5C12">
              <w:rPr>
                <w:rFonts w:ascii="Arial" w:hAnsi="Arial" w:cs="Arial"/>
                <w:iCs/>
                <w:sz w:val="14"/>
                <w:szCs w:val="16"/>
              </w:rPr>
              <w:t xml:space="preserve"> de la Dirección de Asesoría Jurídica 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662B851F" w14:textId="4BF24394" w:rsidR="00593B2B" w:rsidRDefault="00593B2B" w:rsidP="00E64865">
            <w:pPr>
              <w:pStyle w:val="TableParagraph"/>
              <w:ind w:left="57" w:right="15"/>
              <w:jc w:val="both"/>
            </w:pPr>
            <w:r>
              <w:t>Asigna número al acuerdo ministerial y notifica oficialmente a:</w:t>
            </w:r>
          </w:p>
          <w:p w14:paraId="281762CD" w14:textId="24362ABD" w:rsidR="00593B2B" w:rsidRDefault="00593B2B" w:rsidP="00E64865">
            <w:pPr>
              <w:pStyle w:val="TableParagraph"/>
              <w:ind w:left="57" w:right="15"/>
              <w:jc w:val="both"/>
            </w:pPr>
          </w:p>
          <w:tbl>
            <w:tblPr>
              <w:tblW w:w="0" w:type="auto"/>
              <w:tblCellSpacing w:w="15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7"/>
              <w:gridCol w:w="5045"/>
            </w:tblGrid>
            <w:tr w:rsidR="00593B2B" w:rsidRPr="00593B2B" w14:paraId="762539D2" w14:textId="77777777" w:rsidTr="00AF2DB7">
              <w:trPr>
                <w:trHeight w:val="265"/>
                <w:tblHeader/>
                <w:tblCellSpacing w:w="15" w:type="dxa"/>
              </w:trPr>
              <w:tc>
                <w:tcPr>
                  <w:tcW w:w="3222" w:type="dxa"/>
                  <w:vAlign w:val="center"/>
                  <w:hideMark/>
                </w:tcPr>
                <w:p w14:paraId="763FEBE9" w14:textId="77777777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GT" w:eastAsia="es-GT"/>
                    </w:rPr>
                    <w:t>Dependencia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14:paraId="0D4A4AD3" w14:textId="77777777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GT" w:eastAsia="es-GT"/>
                    </w:rPr>
                    <w:t>Documentos</w:t>
                  </w:r>
                </w:p>
              </w:tc>
            </w:tr>
            <w:tr w:rsidR="00593B2B" w:rsidRPr="00593B2B" w14:paraId="33819766" w14:textId="77777777" w:rsidTr="00AF2DB7">
              <w:trPr>
                <w:trHeight w:val="540"/>
                <w:tblCellSpacing w:w="15" w:type="dxa"/>
              </w:trPr>
              <w:tc>
                <w:tcPr>
                  <w:tcW w:w="3222" w:type="dxa"/>
                  <w:vAlign w:val="center"/>
                  <w:hideMark/>
                </w:tcPr>
                <w:p w14:paraId="0D281DD6" w14:textId="77777777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DIDEDUC correspondiente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14:paraId="570D47A0" w14:textId="320BEACA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Dos (2) convenios originales y el Acuerdo Ministerial original</w:t>
                  </w:r>
                </w:p>
              </w:tc>
            </w:tr>
            <w:tr w:rsidR="00593B2B" w:rsidRPr="00593B2B" w14:paraId="685FA9F1" w14:textId="77777777" w:rsidTr="00AF2DB7">
              <w:trPr>
                <w:trHeight w:val="540"/>
                <w:tblCellSpacing w:w="15" w:type="dxa"/>
              </w:trPr>
              <w:tc>
                <w:tcPr>
                  <w:tcW w:w="3222" w:type="dxa"/>
                  <w:vAlign w:val="center"/>
                  <w:hideMark/>
                </w:tcPr>
                <w:p w14:paraId="0D99E878" w14:textId="77777777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DIPLAN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14:paraId="6477F0D9" w14:textId="4DBD81EF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Un (1) convenio original y una copia del Acuerdo Ministerial</w:t>
                  </w:r>
                </w:p>
              </w:tc>
            </w:tr>
            <w:tr w:rsidR="00593B2B" w:rsidRPr="00593B2B" w14:paraId="5FC76EC4" w14:textId="77777777" w:rsidTr="00AF2DB7">
              <w:trPr>
                <w:trHeight w:val="550"/>
                <w:tblCellSpacing w:w="15" w:type="dxa"/>
              </w:trPr>
              <w:tc>
                <w:tcPr>
                  <w:tcW w:w="3222" w:type="dxa"/>
                  <w:vAlign w:val="center"/>
                  <w:hideMark/>
                </w:tcPr>
                <w:p w14:paraId="39077F15" w14:textId="0960D5D7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DISERSA – Centro de Documentación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14:paraId="6FA31E1F" w14:textId="2B395E5B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Un (1) convenio original y copia del Acuerdo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 xml:space="preserve"> Ministerial</w:t>
                  </w:r>
                </w:p>
              </w:tc>
            </w:tr>
            <w:tr w:rsidR="00593B2B" w:rsidRPr="00593B2B" w14:paraId="31F0EF44" w14:textId="77777777" w:rsidTr="00AF2DB7">
              <w:trPr>
                <w:trHeight w:val="265"/>
                <w:tblCellSpacing w:w="15" w:type="dxa"/>
              </w:trPr>
              <w:tc>
                <w:tcPr>
                  <w:tcW w:w="3222" w:type="dxa"/>
                  <w:vAlign w:val="center"/>
                  <w:hideMark/>
                </w:tcPr>
                <w:p w14:paraId="00F13770" w14:textId="77777777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DIDAI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14:paraId="40E87C2F" w14:textId="20449A8D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Copia del convenio y del Acuerdo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 xml:space="preserve"> Ministerial </w:t>
                  </w:r>
                </w:p>
              </w:tc>
            </w:tr>
            <w:tr w:rsidR="00593B2B" w:rsidRPr="00593B2B" w14:paraId="347D24FC" w14:textId="77777777" w:rsidTr="00AF2DB7">
              <w:trPr>
                <w:trHeight w:val="275"/>
                <w:tblCellSpacing w:w="15" w:type="dxa"/>
              </w:trPr>
              <w:tc>
                <w:tcPr>
                  <w:tcW w:w="3222" w:type="dxa"/>
                  <w:vAlign w:val="center"/>
                  <w:hideMark/>
                </w:tcPr>
                <w:p w14:paraId="0317E0FE" w14:textId="77777777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Congreso de la República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14:paraId="461F2938" w14:textId="6B82B090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Copia del convenio y del Acuerdo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 xml:space="preserve"> Ministerial</w:t>
                  </w:r>
                </w:p>
              </w:tc>
            </w:tr>
            <w:tr w:rsidR="00593B2B" w:rsidRPr="00593B2B" w14:paraId="617124D1" w14:textId="77777777" w:rsidTr="00AF2DB7">
              <w:trPr>
                <w:trHeight w:val="265"/>
                <w:tblCellSpacing w:w="15" w:type="dxa"/>
              </w:trPr>
              <w:tc>
                <w:tcPr>
                  <w:tcW w:w="3222" w:type="dxa"/>
                  <w:vAlign w:val="center"/>
                  <w:hideMark/>
                </w:tcPr>
                <w:p w14:paraId="4000A7A5" w14:textId="77777777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Contraloría General de Cuentas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14:paraId="742C4572" w14:textId="4C8E00A3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Copia del convenio y del Acuerdo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 xml:space="preserve"> Ministerial</w:t>
                  </w:r>
                </w:p>
              </w:tc>
            </w:tr>
            <w:tr w:rsidR="00593B2B" w:rsidRPr="00593B2B" w14:paraId="7EE751B5" w14:textId="77777777" w:rsidTr="00AF2DB7">
              <w:trPr>
                <w:trHeight w:val="275"/>
                <w:tblCellSpacing w:w="15" w:type="dxa"/>
              </w:trPr>
              <w:tc>
                <w:tcPr>
                  <w:tcW w:w="3222" w:type="dxa"/>
                  <w:vAlign w:val="center"/>
                  <w:hideMark/>
                </w:tcPr>
                <w:p w14:paraId="4C9E5040" w14:textId="77777777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Ministerio de Finanzas Públicas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14:paraId="7079776C" w14:textId="705CE45E" w:rsidR="00593B2B" w:rsidRPr="00593B2B" w:rsidRDefault="00593B2B" w:rsidP="00132FE8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</w:pPr>
                  <w:r w:rsidRPr="00593B2B"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>Copia del convenio y del Acuerdo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-GT" w:eastAsia="es-GT"/>
                    </w:rPr>
                    <w:t xml:space="preserve"> Ministerial</w:t>
                  </w:r>
                </w:p>
              </w:tc>
            </w:tr>
          </w:tbl>
          <w:p w14:paraId="725EA02B" w14:textId="77777777" w:rsidR="00AF2DB7" w:rsidRDefault="00AF2DB7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</w:rPr>
            </w:pPr>
          </w:p>
          <w:p w14:paraId="113B2914" w14:textId="31F3D5D2" w:rsidR="00414D3E" w:rsidRPr="00AF2DB7" w:rsidRDefault="00AF2DB7" w:rsidP="00E64865">
            <w:pPr>
              <w:pStyle w:val="TableParagraph"/>
              <w:spacing w:before="26"/>
              <w:ind w:left="57" w:right="15"/>
              <w:jc w:val="both"/>
              <w:rPr>
                <w:rFonts w:ascii="Arial" w:hAnsi="Arial" w:cs="Arial"/>
                <w:lang w:val="es-GT"/>
              </w:rPr>
            </w:pPr>
            <w:r w:rsidRPr="00AF2DB7">
              <w:rPr>
                <w:rFonts w:ascii="Arial" w:hAnsi="Arial" w:cs="Arial"/>
              </w:rPr>
              <w:t>Traslada el expediente completo, con toda la documentación original, al Archivo General de Planta Central para su resguardo.</w:t>
            </w:r>
          </w:p>
        </w:tc>
      </w:tr>
      <w:tr w:rsidR="00414D3E" w:rsidRPr="005732FE" w14:paraId="72EB3FE6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6C729409" w14:textId="0CDE6E72" w:rsidR="00414D3E" w:rsidRPr="00AE5C12" w:rsidRDefault="00414D3E" w:rsidP="00AE5C12">
            <w:pPr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 w:rsidR="00C322F3"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z w:val="14"/>
              </w:rPr>
              <w:t>.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Recibir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 w:rsidR="00AE7AAA">
              <w:rPr>
                <w:rFonts w:ascii="Arial"/>
                <w:b/>
                <w:sz w:val="14"/>
              </w:rPr>
              <w:t>c</w:t>
            </w:r>
            <w:r>
              <w:rPr>
                <w:rFonts w:ascii="Arial"/>
                <w:b/>
                <w:sz w:val="14"/>
              </w:rPr>
              <w:t>onvenio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 w:rsidR="00AE5C12">
              <w:rPr>
                <w:rFonts w:ascii="Arial"/>
                <w:b/>
                <w:sz w:val="14"/>
              </w:rPr>
              <w:t xml:space="preserve"> </w:t>
            </w:r>
            <w:r w:rsidR="00AE7AAA">
              <w:rPr>
                <w:rFonts w:ascii="Arial"/>
                <w:b/>
                <w:sz w:val="14"/>
              </w:rPr>
              <w:t>a</w:t>
            </w:r>
            <w:r w:rsidRPr="00C322F3">
              <w:rPr>
                <w:rFonts w:ascii="Arial"/>
                <w:b/>
                <w:sz w:val="14"/>
              </w:rPr>
              <w:t xml:space="preserve">cuerdo </w:t>
            </w:r>
            <w:r w:rsidR="00AE7AAA">
              <w:rPr>
                <w:rFonts w:ascii="Arial"/>
                <w:b/>
                <w:sz w:val="14"/>
              </w:rPr>
              <w:t>m</w:t>
            </w:r>
            <w:r w:rsidRPr="00C322F3">
              <w:rPr>
                <w:rFonts w:ascii="Arial"/>
                <w:b/>
                <w:sz w:val="14"/>
              </w:rPr>
              <w:t>inisterial</w:t>
            </w:r>
            <w:r w:rsidR="00E64865">
              <w:rPr>
                <w:rFonts w:ascii="Arial"/>
                <w:b/>
                <w:sz w:val="14"/>
              </w:rPr>
              <w:t xml:space="preserve"> </w:t>
            </w:r>
            <w:r w:rsidRPr="00C322F3">
              <w:rPr>
                <w:rFonts w:ascii="Arial"/>
                <w:b/>
                <w:sz w:val="14"/>
              </w:rPr>
              <w:t>aprobados</w:t>
            </w:r>
            <w:r w:rsidR="005F1487">
              <w:rPr>
                <w:rFonts w:ascii="Arial"/>
                <w:b/>
                <w:sz w:val="14"/>
              </w:rPr>
              <w:t xml:space="preserve"> e informar</w:t>
            </w:r>
          </w:p>
        </w:tc>
        <w:tc>
          <w:tcPr>
            <w:tcW w:w="1112" w:type="dxa"/>
            <w:vAlign w:val="center"/>
          </w:tcPr>
          <w:p w14:paraId="02A5FF21" w14:textId="4799B3FB" w:rsidR="00414D3E" w:rsidRPr="00CA361D" w:rsidRDefault="00414D3E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6A4392">
              <w:rPr>
                <w:rFonts w:ascii="Arial" w:hAnsi="Arial" w:cs="Arial"/>
                <w:iCs/>
                <w:sz w:val="14"/>
                <w:szCs w:val="16"/>
              </w:rPr>
              <w:t>Director</w:t>
            </w:r>
            <w:r w:rsidR="00AE7AAA"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6A4392">
              <w:rPr>
                <w:rFonts w:ascii="Arial" w:hAnsi="Arial" w:cs="Arial"/>
                <w:iCs/>
                <w:sz w:val="14"/>
                <w:szCs w:val="16"/>
              </w:rPr>
              <w:t>Departamental de Educación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2933D9D5" w14:textId="13FE9779" w:rsidR="00AF2DB7" w:rsidRDefault="00AF2DB7" w:rsidP="00E64865">
            <w:pPr>
              <w:rPr>
                <w:rFonts w:ascii="Arial" w:hAnsi="Arial" w:cs="Arial"/>
                <w:sz w:val="22"/>
                <w:szCs w:val="22"/>
                <w:lang w:val="es-GT" w:eastAsia="es-GT"/>
              </w:rPr>
            </w:pPr>
            <w:r w:rsidRPr="00AF2DB7">
              <w:rPr>
                <w:rFonts w:ascii="Arial" w:hAnsi="Arial" w:cs="Arial"/>
                <w:sz w:val="22"/>
                <w:szCs w:val="22"/>
                <w:lang w:val="es-GT" w:eastAsia="es-GT"/>
              </w:rPr>
              <w:t>Recibe el convenio y el Acuerdo Ministerial aprobados e informa a:</w:t>
            </w:r>
          </w:p>
          <w:p w14:paraId="2905CA5C" w14:textId="77777777" w:rsidR="00AF2DB7" w:rsidRPr="00AF2DB7" w:rsidRDefault="00AF2DB7" w:rsidP="00E64865">
            <w:pPr>
              <w:rPr>
                <w:rFonts w:ascii="Arial" w:hAnsi="Arial" w:cs="Arial"/>
                <w:sz w:val="22"/>
                <w:szCs w:val="22"/>
                <w:lang w:val="es-GT" w:eastAsia="es-GT"/>
              </w:rPr>
            </w:pPr>
          </w:p>
          <w:p w14:paraId="4538816B" w14:textId="7CD88314" w:rsidR="00AF2DB7" w:rsidRDefault="00AF2DB7" w:rsidP="00E64865">
            <w:pPr>
              <w:pStyle w:val="TableParagraph"/>
              <w:numPr>
                <w:ilvl w:val="0"/>
                <w:numId w:val="17"/>
              </w:numPr>
              <w:tabs>
                <w:tab w:val="left" w:pos="764"/>
                <w:tab w:val="left" w:pos="778"/>
              </w:tabs>
              <w:ind w:right="18"/>
              <w:jc w:val="both"/>
              <w:rPr>
                <w:rFonts w:ascii="Arial" w:hAnsi="Arial" w:cs="Arial"/>
              </w:rPr>
            </w:pPr>
            <w:r w:rsidRPr="00AF2DB7">
              <w:rPr>
                <w:rFonts w:ascii="Arial" w:hAnsi="Arial" w:cs="Arial"/>
              </w:rPr>
              <w:t xml:space="preserve">Subdirector Administrativo Financiero / </w:t>
            </w:r>
            <w:proofErr w:type="gramStart"/>
            <w:r w:rsidRPr="00AF2DB7">
              <w:rPr>
                <w:rFonts w:ascii="Arial" w:hAnsi="Arial" w:cs="Arial"/>
              </w:rPr>
              <w:t>Jefe</w:t>
            </w:r>
            <w:proofErr w:type="gramEnd"/>
            <w:r w:rsidRPr="00AF2DB7">
              <w:rPr>
                <w:rFonts w:ascii="Arial" w:hAnsi="Arial" w:cs="Arial"/>
              </w:rPr>
              <w:t xml:space="preserve"> del Departamento Administrativo Financiero de la DIDEDUC para programación de pagos.</w:t>
            </w:r>
          </w:p>
          <w:p w14:paraId="178A2533" w14:textId="77777777" w:rsidR="00AF2DB7" w:rsidRPr="00AF2DB7" w:rsidRDefault="00AF2DB7" w:rsidP="00E64865">
            <w:pPr>
              <w:pStyle w:val="TableParagraph"/>
              <w:tabs>
                <w:tab w:val="left" w:pos="764"/>
                <w:tab w:val="left" w:pos="778"/>
              </w:tabs>
              <w:ind w:left="766" w:right="18"/>
              <w:jc w:val="both"/>
              <w:rPr>
                <w:rFonts w:ascii="Arial" w:hAnsi="Arial" w:cs="Arial"/>
              </w:rPr>
            </w:pPr>
          </w:p>
          <w:p w14:paraId="23C9B2D3" w14:textId="3CAEE709" w:rsidR="00AF2DB7" w:rsidRDefault="00AF2DB7" w:rsidP="00E64865">
            <w:pPr>
              <w:pStyle w:val="TableParagraph"/>
              <w:numPr>
                <w:ilvl w:val="0"/>
                <w:numId w:val="17"/>
              </w:numPr>
              <w:tabs>
                <w:tab w:val="left" w:pos="764"/>
                <w:tab w:val="left" w:pos="778"/>
              </w:tabs>
              <w:ind w:right="18"/>
              <w:jc w:val="both"/>
              <w:rPr>
                <w:rFonts w:ascii="Arial" w:hAnsi="Arial" w:cs="Arial"/>
              </w:rPr>
            </w:pPr>
            <w:r w:rsidRPr="00AF2DB7">
              <w:rPr>
                <w:rFonts w:ascii="Arial" w:hAnsi="Arial" w:cs="Arial"/>
              </w:rPr>
              <w:t xml:space="preserve">Jefe del Departamento de Administración de Programas de Apoyo / </w:t>
            </w:r>
            <w:proofErr w:type="gramStart"/>
            <w:r w:rsidRPr="00AF2DB7">
              <w:rPr>
                <w:rFonts w:ascii="Arial" w:hAnsi="Arial" w:cs="Arial"/>
              </w:rPr>
              <w:t>Jefe</w:t>
            </w:r>
            <w:proofErr w:type="gramEnd"/>
            <w:r w:rsidRPr="00AF2DB7">
              <w:rPr>
                <w:rFonts w:ascii="Arial" w:hAnsi="Arial" w:cs="Arial"/>
              </w:rPr>
              <w:t xml:space="preserve"> de la Sección de Programas de Apoyo</w:t>
            </w:r>
            <w:r>
              <w:rPr>
                <w:rFonts w:ascii="Arial" w:hAnsi="Arial" w:cs="Arial"/>
              </w:rPr>
              <w:t xml:space="preserve"> de la</w:t>
            </w:r>
            <w:r w:rsidRPr="00AF2DB7">
              <w:rPr>
                <w:rFonts w:ascii="Arial" w:hAnsi="Arial" w:cs="Arial"/>
              </w:rPr>
              <w:t xml:space="preserve"> DIDEDUC para resguardo y archivo.</w:t>
            </w:r>
          </w:p>
          <w:p w14:paraId="0AB917FF" w14:textId="77777777" w:rsidR="00AF2DB7" w:rsidRPr="00AF2DB7" w:rsidRDefault="00AF2DB7" w:rsidP="00E64865">
            <w:pPr>
              <w:pStyle w:val="TableParagraph"/>
              <w:tabs>
                <w:tab w:val="left" w:pos="764"/>
                <w:tab w:val="left" w:pos="778"/>
              </w:tabs>
              <w:ind w:left="766" w:right="18"/>
              <w:jc w:val="both"/>
              <w:rPr>
                <w:rFonts w:ascii="Arial" w:hAnsi="Arial" w:cs="Arial"/>
              </w:rPr>
            </w:pPr>
          </w:p>
          <w:p w14:paraId="0BDE1109" w14:textId="79DA3D64" w:rsidR="00AF2DB7" w:rsidRDefault="00AF2DB7" w:rsidP="00E64865">
            <w:pPr>
              <w:pStyle w:val="TableParagraph"/>
              <w:numPr>
                <w:ilvl w:val="0"/>
                <w:numId w:val="17"/>
              </w:numPr>
              <w:tabs>
                <w:tab w:val="left" w:pos="764"/>
                <w:tab w:val="left" w:pos="778"/>
              </w:tabs>
              <w:ind w:right="18"/>
              <w:jc w:val="both"/>
              <w:rPr>
                <w:rFonts w:ascii="Arial" w:hAnsi="Arial" w:cs="Arial"/>
              </w:rPr>
            </w:pPr>
            <w:r w:rsidRPr="00AF2DB7">
              <w:rPr>
                <w:rFonts w:ascii="Arial" w:hAnsi="Arial" w:cs="Arial"/>
              </w:rPr>
              <w:t>Institución interesada, con un convenio original y una copia del acuerdo.</w:t>
            </w:r>
          </w:p>
          <w:p w14:paraId="44722887" w14:textId="77777777" w:rsidR="00AF2DB7" w:rsidRPr="00AF2DB7" w:rsidRDefault="00AF2DB7" w:rsidP="00E64865">
            <w:pPr>
              <w:pStyle w:val="TableParagraph"/>
              <w:tabs>
                <w:tab w:val="left" w:pos="764"/>
                <w:tab w:val="left" w:pos="778"/>
              </w:tabs>
              <w:ind w:left="766" w:right="18"/>
              <w:jc w:val="both"/>
              <w:rPr>
                <w:rFonts w:ascii="Arial" w:hAnsi="Arial" w:cs="Arial"/>
              </w:rPr>
            </w:pPr>
          </w:p>
          <w:p w14:paraId="35395128" w14:textId="78FC7E48" w:rsidR="00414D3E" w:rsidRDefault="00AF2DB7" w:rsidP="00E64865">
            <w:pPr>
              <w:pStyle w:val="TableParagraph"/>
              <w:numPr>
                <w:ilvl w:val="0"/>
                <w:numId w:val="17"/>
              </w:numPr>
              <w:tabs>
                <w:tab w:val="left" w:pos="764"/>
                <w:tab w:val="left" w:pos="778"/>
              </w:tabs>
              <w:ind w:right="18"/>
              <w:jc w:val="both"/>
              <w:rPr>
                <w:rFonts w:ascii="Arial" w:hAnsi="Arial" w:cs="Arial"/>
                <w:bCs/>
                <w:color w:val="A6A6A6" w:themeColor="background1" w:themeShade="A6"/>
                <w:lang w:val="es-GT"/>
              </w:rPr>
            </w:pPr>
            <w:r w:rsidRPr="00AF2DB7">
              <w:rPr>
                <w:rFonts w:ascii="Arial" w:hAnsi="Arial" w:cs="Arial"/>
              </w:rPr>
              <w:t>Comisión de Finanzas Públicas y Moneda del Congreso de la República, dentro del plazo establecido en el artículo 12 del Decreto</w:t>
            </w:r>
            <w:r>
              <w:rPr>
                <w:rFonts w:ascii="Arial" w:hAnsi="Arial" w:cs="Arial"/>
              </w:rPr>
              <w:t xml:space="preserve"> número</w:t>
            </w:r>
            <w:r w:rsidRPr="00AF2DB7">
              <w:rPr>
                <w:rFonts w:ascii="Arial" w:hAnsi="Arial" w:cs="Arial"/>
              </w:rPr>
              <w:t xml:space="preserve"> 54-2022.</w:t>
            </w:r>
          </w:p>
        </w:tc>
      </w:tr>
      <w:tr w:rsidR="00414D3E" w:rsidRPr="005732FE" w14:paraId="012DAF62" w14:textId="77777777" w:rsidTr="00E64865">
        <w:trPr>
          <w:trHeight w:val="1112"/>
        </w:trPr>
        <w:tc>
          <w:tcPr>
            <w:tcW w:w="1531" w:type="dxa"/>
            <w:vAlign w:val="center"/>
          </w:tcPr>
          <w:p w14:paraId="6F57EEB7" w14:textId="1FB0FBE6" w:rsidR="00414D3E" w:rsidRPr="00E64865" w:rsidRDefault="00414D3E" w:rsidP="00E64865">
            <w:pPr>
              <w:jc w:val="center"/>
              <w:rPr>
                <w:rFonts w:ascii="Arial"/>
                <w:b/>
                <w:sz w:val="14"/>
              </w:rPr>
            </w:pPr>
            <w:r w:rsidRPr="00C322F3">
              <w:rPr>
                <w:rFonts w:ascii="Arial"/>
                <w:b/>
                <w:sz w:val="14"/>
              </w:rPr>
              <w:lastRenderedPageBreak/>
              <w:t>1</w:t>
            </w:r>
            <w:r w:rsidR="00C322F3">
              <w:rPr>
                <w:rFonts w:ascii="Arial"/>
                <w:b/>
                <w:sz w:val="14"/>
              </w:rPr>
              <w:t>5</w:t>
            </w:r>
            <w:r w:rsidRPr="00C322F3">
              <w:rPr>
                <w:rFonts w:ascii="Arial"/>
                <w:b/>
                <w:sz w:val="14"/>
              </w:rPr>
              <w:t>. Solicitar informes para rendici</w:t>
            </w:r>
            <w:r w:rsidRPr="00C322F3">
              <w:rPr>
                <w:rFonts w:ascii="Arial"/>
                <w:b/>
                <w:sz w:val="14"/>
              </w:rPr>
              <w:t>ó</w:t>
            </w:r>
            <w:r w:rsidRPr="00C322F3">
              <w:rPr>
                <w:rFonts w:ascii="Arial"/>
                <w:b/>
                <w:sz w:val="14"/>
              </w:rPr>
              <w:t>n de</w:t>
            </w:r>
            <w:r w:rsidR="00E64865">
              <w:rPr>
                <w:rFonts w:ascii="Arial"/>
                <w:b/>
                <w:sz w:val="14"/>
              </w:rPr>
              <w:t xml:space="preserve"> c</w:t>
            </w:r>
            <w:r w:rsidRPr="00C322F3">
              <w:rPr>
                <w:rFonts w:ascii="Arial"/>
                <w:b/>
                <w:sz w:val="14"/>
              </w:rPr>
              <w:t>uentas</w:t>
            </w:r>
          </w:p>
        </w:tc>
        <w:tc>
          <w:tcPr>
            <w:tcW w:w="1112" w:type="dxa"/>
            <w:vAlign w:val="center"/>
          </w:tcPr>
          <w:p w14:paraId="1B6DE3CF" w14:textId="19431E56" w:rsidR="00414D3E" w:rsidRPr="00CA361D" w:rsidRDefault="00AE5C12" w:rsidP="00E64865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486825">
              <w:rPr>
                <w:rFonts w:ascii="Arial" w:hAnsi="Arial" w:cs="Arial"/>
                <w:iCs/>
                <w:sz w:val="14"/>
                <w:szCs w:val="16"/>
              </w:rPr>
              <w:t>Subdirector de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Fortalecimiento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a la Comunidad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 xml:space="preserve">Educativa / </w:t>
            </w:r>
            <w:proofErr w:type="gramStart"/>
            <w:r w:rsidRPr="00486825">
              <w:rPr>
                <w:rFonts w:ascii="Arial" w:hAnsi="Arial" w:cs="Arial"/>
                <w:iCs/>
                <w:sz w:val="14"/>
                <w:szCs w:val="16"/>
              </w:rPr>
              <w:t>Jefe</w:t>
            </w:r>
            <w:proofErr w:type="gramEnd"/>
            <w:r w:rsidRPr="00486825">
              <w:rPr>
                <w:rFonts w:ascii="Arial" w:hAnsi="Arial" w:cs="Arial"/>
                <w:iCs/>
                <w:sz w:val="14"/>
                <w:szCs w:val="16"/>
              </w:rPr>
              <w:t xml:space="preserve"> del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Departamento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de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Fortalecimiento a la Comunidad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486825">
              <w:rPr>
                <w:rFonts w:ascii="Arial" w:hAnsi="Arial" w:cs="Arial"/>
                <w:iCs/>
                <w:sz w:val="14"/>
                <w:szCs w:val="16"/>
              </w:rPr>
              <w:t>Educativa</w:t>
            </w:r>
            <w:r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Pr="00BB44CF">
              <w:rPr>
                <w:rFonts w:ascii="Arial" w:hAnsi="Arial" w:cs="Arial"/>
                <w:iCs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1CC31810" w14:textId="34DFC715" w:rsidR="00AF2DB7" w:rsidRPr="00BF560A" w:rsidRDefault="00AF2DB7" w:rsidP="00E64865">
            <w:pPr>
              <w:pStyle w:val="TableParagraph"/>
              <w:spacing w:before="26"/>
              <w:ind w:left="57" w:right="14"/>
              <w:jc w:val="both"/>
              <w:rPr>
                <w:rFonts w:ascii="Arial" w:hAnsi="Arial" w:cs="Arial"/>
              </w:rPr>
            </w:pPr>
            <w:r w:rsidRPr="00BF560A">
              <w:rPr>
                <w:rFonts w:ascii="Arial" w:hAnsi="Arial" w:cs="Arial"/>
              </w:rPr>
              <w:t>Informa a las instituciones beneficiadas que, conforme al Acuerdo Gubernativo 55-2016, deben presentar el informe mensual de avance físico y financiero dentro de los primeros diez (10) días de cada mes mediante los sistemas definidos por el Ministerio de Finanzas Públicas.</w:t>
            </w:r>
          </w:p>
          <w:p w14:paraId="07E53EE5" w14:textId="77777777" w:rsidR="00AF2DB7" w:rsidRPr="00BF560A" w:rsidRDefault="00AF2DB7" w:rsidP="00E64865">
            <w:pPr>
              <w:pStyle w:val="TableParagraph"/>
              <w:spacing w:before="26"/>
              <w:ind w:left="57" w:right="14"/>
              <w:jc w:val="both"/>
              <w:rPr>
                <w:rFonts w:ascii="Arial" w:hAnsi="Arial" w:cs="Arial"/>
              </w:rPr>
            </w:pPr>
          </w:p>
          <w:p w14:paraId="6F4819A3" w14:textId="2B353FDD" w:rsidR="00AF2DB7" w:rsidRPr="00BF560A" w:rsidRDefault="00414D3E" w:rsidP="00E64865">
            <w:pPr>
              <w:pStyle w:val="TableParagraph"/>
              <w:numPr>
                <w:ilvl w:val="0"/>
                <w:numId w:val="9"/>
              </w:numPr>
              <w:tabs>
                <w:tab w:val="left" w:pos="765"/>
                <w:tab w:val="left" w:pos="778"/>
              </w:tabs>
              <w:spacing w:before="3"/>
              <w:ind w:right="15" w:hanging="361"/>
              <w:jc w:val="both"/>
              <w:rPr>
                <w:rFonts w:ascii="Arial" w:hAnsi="Arial" w:cs="Arial"/>
              </w:rPr>
            </w:pPr>
            <w:r w:rsidRPr="00BF560A">
              <w:rPr>
                <w:rFonts w:ascii="Arial" w:hAnsi="Arial" w:cs="Arial"/>
                <w:b/>
              </w:rPr>
              <w:t xml:space="preserve">NOTA: </w:t>
            </w:r>
            <w:r w:rsidR="00AF2DB7" w:rsidRPr="00BF560A">
              <w:rPr>
                <w:rFonts w:ascii="Arial" w:hAnsi="Arial" w:cs="Arial"/>
              </w:rPr>
              <w:t xml:space="preserve">la institución beneficiada debe gestionar su usuario en el </w:t>
            </w:r>
            <w:proofErr w:type="gramStart"/>
            <w:r w:rsidR="00AF2DB7" w:rsidRPr="00BF560A">
              <w:rPr>
                <w:rFonts w:ascii="Arial" w:hAnsi="Arial" w:cs="Arial"/>
              </w:rPr>
              <w:t>Jefe</w:t>
            </w:r>
            <w:proofErr w:type="gramEnd"/>
            <w:r w:rsidR="00AF2DB7" w:rsidRPr="00BF560A">
              <w:rPr>
                <w:rFonts w:ascii="Arial" w:hAnsi="Arial" w:cs="Arial"/>
              </w:rPr>
              <w:t xml:space="preserve"> del Departamento Financiero / Jefe de la Sección Financiera de la DIDEDUC para acceso al TSS.</w:t>
            </w:r>
          </w:p>
          <w:p w14:paraId="43FD4DB0" w14:textId="77777777" w:rsidR="00AF2DB7" w:rsidRPr="00BF560A" w:rsidRDefault="00AF2DB7" w:rsidP="00E64865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14:paraId="61C94374" w14:textId="0D2C4D46" w:rsidR="00414D3E" w:rsidRDefault="00AF2DB7" w:rsidP="00E64865">
            <w:pPr>
              <w:pStyle w:val="TableParagraph"/>
              <w:spacing w:before="26"/>
              <w:ind w:left="57" w:right="14"/>
              <w:jc w:val="both"/>
              <w:rPr>
                <w:rFonts w:ascii="Arial" w:hAnsi="Arial" w:cs="Arial"/>
                <w:bCs/>
                <w:color w:val="A6A6A6" w:themeColor="background1" w:themeShade="A6"/>
                <w:lang w:val="es-GT"/>
              </w:rPr>
            </w:pPr>
            <w:r w:rsidRPr="00BF560A">
              <w:rPr>
                <w:rFonts w:ascii="Arial" w:hAnsi="Arial" w:cs="Arial"/>
              </w:rPr>
              <w:t>El incumplimiento en la entrega de informes constituye causal de pérdida de la asignación otorgada por el Ministerio de Educación.</w:t>
            </w:r>
          </w:p>
        </w:tc>
      </w:tr>
    </w:tbl>
    <w:p w14:paraId="6C098649" w14:textId="3EEF7C45" w:rsidR="00970CAA" w:rsidRDefault="00970CAA" w:rsidP="00A434FF">
      <w:pPr>
        <w:pStyle w:val="Encabezado"/>
        <w:tabs>
          <w:tab w:val="clear" w:pos="4252"/>
          <w:tab w:val="clear" w:pos="8504"/>
        </w:tabs>
        <w:ind w:left="426"/>
        <w:jc w:val="both"/>
        <w:rPr>
          <w:rFonts w:ascii="Arial" w:hAnsi="Arial" w:cs="Arial"/>
          <w:sz w:val="22"/>
          <w:szCs w:val="22"/>
          <w:lang w:val="es-GT"/>
        </w:rPr>
      </w:pPr>
    </w:p>
    <w:p w14:paraId="57883647" w14:textId="70CBB9E4" w:rsidR="00A434FF" w:rsidRDefault="00414D3E" w:rsidP="00E16C7B">
      <w:pPr>
        <w:pStyle w:val="Encabezado"/>
        <w:numPr>
          <w:ilvl w:val="1"/>
          <w:numId w:val="1"/>
        </w:numPr>
        <w:tabs>
          <w:tab w:val="clear" w:pos="709"/>
          <w:tab w:val="clear" w:pos="4252"/>
          <w:tab w:val="clear" w:pos="8504"/>
          <w:tab w:val="num" w:pos="1134"/>
        </w:tabs>
        <w:ind w:left="1134" w:hanging="567"/>
        <w:jc w:val="both"/>
        <w:rPr>
          <w:rFonts w:ascii="Arial" w:hAnsi="Arial" w:cs="Arial"/>
          <w:b/>
          <w:sz w:val="22"/>
          <w:szCs w:val="22"/>
          <w:lang w:val="es-GT"/>
        </w:rPr>
      </w:pPr>
      <w:r>
        <w:rPr>
          <w:rFonts w:ascii="Arial" w:hAnsi="Arial" w:cs="Arial"/>
          <w:b/>
          <w:sz w:val="22"/>
          <w:szCs w:val="22"/>
          <w:lang w:val="es-GT"/>
        </w:rPr>
        <w:t xml:space="preserve">Gestión de pago </w:t>
      </w:r>
    </w:p>
    <w:p w14:paraId="52A7426F" w14:textId="75AC77A9" w:rsidR="00414D3E" w:rsidRDefault="00414D3E" w:rsidP="00414D3E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22"/>
          <w:szCs w:val="22"/>
          <w:lang w:val="es-GT"/>
        </w:rPr>
      </w:pPr>
    </w:p>
    <w:p w14:paraId="61F4D6CC" w14:textId="3BB8C534" w:rsidR="00E16C7B" w:rsidRDefault="00E16C7B" w:rsidP="00E16C7B">
      <w:pPr>
        <w:ind w:left="567"/>
        <w:jc w:val="both"/>
        <w:rPr>
          <w:rFonts w:ascii="Arial" w:hAnsi="Arial" w:cs="Arial"/>
          <w:sz w:val="22"/>
          <w:szCs w:val="22"/>
          <w:lang w:val="es-GT" w:eastAsia="es-GT"/>
        </w:rPr>
      </w:pP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Previo a la gestión de pago de la asignación presupuestaria especial a instituciones sin fines de lucro, se ejecutan las actividades establecidas en los instructivos FIN-INS-10 Programación y </w:t>
      </w:r>
      <w:r w:rsidR="00AE5C12">
        <w:rPr>
          <w:rFonts w:ascii="Arial" w:hAnsi="Arial" w:cs="Arial"/>
          <w:sz w:val="22"/>
          <w:szCs w:val="22"/>
          <w:lang w:val="es-GT" w:eastAsia="es-GT"/>
        </w:rPr>
        <w:t>r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eprogramación de </w:t>
      </w:r>
      <w:r w:rsidR="00AE5C12">
        <w:rPr>
          <w:rFonts w:ascii="Arial" w:hAnsi="Arial" w:cs="Arial"/>
          <w:sz w:val="22"/>
          <w:szCs w:val="22"/>
          <w:lang w:val="es-GT" w:eastAsia="es-GT"/>
        </w:rPr>
        <w:t>t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ransferencias </w:t>
      </w:r>
      <w:r w:rsidR="00AE5C12">
        <w:rPr>
          <w:rFonts w:ascii="Arial" w:hAnsi="Arial" w:cs="Arial"/>
          <w:sz w:val="22"/>
          <w:szCs w:val="22"/>
          <w:lang w:val="es-GT" w:eastAsia="es-GT"/>
        </w:rPr>
        <w:t>c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orrientes y de </w:t>
      </w:r>
      <w:r w:rsidR="00AE5C12">
        <w:rPr>
          <w:rFonts w:ascii="Arial" w:hAnsi="Arial" w:cs="Arial"/>
          <w:sz w:val="22"/>
          <w:szCs w:val="22"/>
          <w:lang w:val="es-GT" w:eastAsia="es-GT"/>
        </w:rPr>
        <w:t>c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apital y FIN-INS-11 Programación de la </w:t>
      </w:r>
      <w:r w:rsidR="00AE5C12">
        <w:rPr>
          <w:rFonts w:ascii="Arial" w:hAnsi="Arial" w:cs="Arial"/>
          <w:sz w:val="22"/>
          <w:szCs w:val="22"/>
          <w:lang w:val="es-GT" w:eastAsia="es-GT"/>
        </w:rPr>
        <w:t>e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jecución </w:t>
      </w:r>
      <w:r w:rsidR="00AE5C12">
        <w:rPr>
          <w:rFonts w:ascii="Arial" w:hAnsi="Arial" w:cs="Arial"/>
          <w:sz w:val="22"/>
          <w:szCs w:val="22"/>
          <w:lang w:val="es-GT" w:eastAsia="es-GT"/>
        </w:rPr>
        <w:t>p</w:t>
      </w:r>
      <w:r w:rsidRPr="00E16C7B">
        <w:rPr>
          <w:rFonts w:ascii="Arial" w:hAnsi="Arial" w:cs="Arial"/>
          <w:sz w:val="22"/>
          <w:szCs w:val="22"/>
          <w:lang w:val="es-GT" w:eastAsia="es-GT"/>
        </w:rPr>
        <w:t>resupuestaria (</w:t>
      </w:r>
      <w:r w:rsidR="00AE5C12">
        <w:rPr>
          <w:rFonts w:ascii="Arial" w:hAnsi="Arial" w:cs="Arial"/>
          <w:sz w:val="22"/>
          <w:szCs w:val="22"/>
          <w:lang w:val="es-GT" w:eastAsia="es-GT"/>
        </w:rPr>
        <w:t>c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uota </w:t>
      </w:r>
      <w:r w:rsidR="00AE5C12">
        <w:rPr>
          <w:rFonts w:ascii="Arial" w:hAnsi="Arial" w:cs="Arial"/>
          <w:sz w:val="22"/>
          <w:szCs w:val="22"/>
          <w:lang w:val="es-GT" w:eastAsia="es-GT"/>
        </w:rPr>
        <w:t>f</w:t>
      </w:r>
      <w:r w:rsidRPr="00E16C7B">
        <w:rPr>
          <w:rFonts w:ascii="Arial" w:hAnsi="Arial" w:cs="Arial"/>
          <w:sz w:val="22"/>
          <w:szCs w:val="22"/>
          <w:lang w:val="es-GT" w:eastAsia="es-GT"/>
        </w:rPr>
        <w:t>inanciera)</w:t>
      </w:r>
      <w:r>
        <w:rPr>
          <w:rFonts w:ascii="Arial" w:hAnsi="Arial" w:cs="Arial"/>
          <w:sz w:val="22"/>
          <w:szCs w:val="22"/>
          <w:lang w:val="es-GT" w:eastAsia="es-GT"/>
        </w:rPr>
        <w:t>.</w:t>
      </w:r>
    </w:p>
    <w:p w14:paraId="438B847F" w14:textId="77777777" w:rsidR="00E16C7B" w:rsidRDefault="00E16C7B" w:rsidP="00E16C7B">
      <w:pPr>
        <w:ind w:left="567"/>
        <w:jc w:val="both"/>
        <w:rPr>
          <w:rFonts w:ascii="Arial" w:hAnsi="Arial" w:cs="Arial"/>
          <w:sz w:val="22"/>
          <w:szCs w:val="22"/>
          <w:lang w:val="es-GT" w:eastAsia="es-GT"/>
        </w:rPr>
      </w:pPr>
    </w:p>
    <w:p w14:paraId="2A216844" w14:textId="77777777" w:rsidR="00E16C7B" w:rsidRDefault="00E16C7B" w:rsidP="00E16C7B">
      <w:pPr>
        <w:ind w:left="567"/>
        <w:jc w:val="both"/>
        <w:rPr>
          <w:rFonts w:ascii="Arial" w:hAnsi="Arial" w:cs="Arial"/>
          <w:sz w:val="22"/>
          <w:szCs w:val="22"/>
          <w:lang w:val="es-GT" w:eastAsia="es-GT"/>
        </w:rPr>
      </w:pPr>
      <w:r w:rsidRPr="00E16C7B">
        <w:rPr>
          <w:rFonts w:ascii="Arial" w:hAnsi="Arial" w:cs="Arial"/>
          <w:sz w:val="22"/>
          <w:szCs w:val="22"/>
          <w:lang w:val="es-GT" w:eastAsia="es-GT"/>
        </w:rPr>
        <w:t>El monto de los recursos financieros a transferir se encuentra sujeto a la disponibilidad financiera del Ministerio de Educación, derivada de la aprobación de la cuota financiera por parte del Ministerio de Finanzas Públicas.</w:t>
      </w:r>
    </w:p>
    <w:p w14:paraId="30F9B2F5" w14:textId="77777777" w:rsidR="00E16C7B" w:rsidRDefault="00E16C7B" w:rsidP="00E16C7B">
      <w:pPr>
        <w:ind w:left="567"/>
        <w:jc w:val="both"/>
        <w:rPr>
          <w:rFonts w:ascii="Arial" w:hAnsi="Arial" w:cs="Arial"/>
          <w:sz w:val="22"/>
          <w:szCs w:val="22"/>
          <w:lang w:val="es-GT" w:eastAsia="es-GT"/>
        </w:rPr>
      </w:pPr>
    </w:p>
    <w:p w14:paraId="703463F6" w14:textId="49B51362" w:rsidR="00E16C7B" w:rsidRPr="00E16C7B" w:rsidRDefault="00E16C7B" w:rsidP="00E16C7B">
      <w:pPr>
        <w:ind w:left="567"/>
        <w:jc w:val="both"/>
        <w:rPr>
          <w:rFonts w:ascii="Arial" w:hAnsi="Arial" w:cs="Arial"/>
          <w:sz w:val="22"/>
          <w:szCs w:val="22"/>
          <w:lang w:val="es-GT" w:eastAsia="es-GT"/>
        </w:rPr>
      </w:pPr>
      <w:r w:rsidRPr="00AF2DB7">
        <w:rPr>
          <w:rFonts w:ascii="Arial" w:hAnsi="Arial" w:cs="Arial"/>
        </w:rPr>
        <w:t xml:space="preserve">Subdirector Administrativo Financiero / </w:t>
      </w:r>
      <w:proofErr w:type="gramStart"/>
      <w:r w:rsidRPr="00AF2DB7">
        <w:rPr>
          <w:rFonts w:ascii="Arial" w:hAnsi="Arial" w:cs="Arial"/>
        </w:rPr>
        <w:t>Jefe</w:t>
      </w:r>
      <w:proofErr w:type="gramEnd"/>
      <w:r w:rsidRPr="00AF2DB7">
        <w:rPr>
          <w:rFonts w:ascii="Arial" w:hAnsi="Arial" w:cs="Arial"/>
        </w:rPr>
        <w:t xml:space="preserve"> del Departamento Administrativo Financiero</w:t>
      </w:r>
      <w:r w:rsidRPr="00AF2DB7">
        <w:rPr>
          <w:rFonts w:ascii="Arial" w:hAnsi="Arial" w:cs="Arial"/>
          <w:sz w:val="22"/>
          <w:szCs w:val="22"/>
          <w:lang w:val="es-ES" w:eastAsia="en-US"/>
        </w:rPr>
        <w:t xml:space="preserve"> de la DIDEDUC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 ejecuta, según corresponda, las actividades establecidas en el procedimiento FIN-PRO-01 Procedimiento para la </w:t>
      </w:r>
      <w:r w:rsidR="00AE5C12">
        <w:rPr>
          <w:rFonts w:ascii="Arial" w:hAnsi="Arial" w:cs="Arial"/>
          <w:sz w:val="22"/>
          <w:szCs w:val="22"/>
          <w:lang w:val="es-GT" w:eastAsia="es-GT"/>
        </w:rPr>
        <w:t>e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jecución </w:t>
      </w:r>
      <w:r w:rsidR="00AE5C12">
        <w:rPr>
          <w:rFonts w:ascii="Arial" w:hAnsi="Arial" w:cs="Arial"/>
          <w:sz w:val="22"/>
          <w:szCs w:val="22"/>
          <w:lang w:val="es-GT" w:eastAsia="es-GT"/>
        </w:rPr>
        <w:t>p</w:t>
      </w:r>
      <w:r w:rsidRPr="00E16C7B">
        <w:rPr>
          <w:rFonts w:ascii="Arial" w:hAnsi="Arial" w:cs="Arial"/>
          <w:sz w:val="22"/>
          <w:szCs w:val="22"/>
          <w:lang w:val="es-GT" w:eastAsia="es-GT"/>
        </w:rPr>
        <w:t>resupuestaria del Ministerio de Educación, inciso C.1</w:t>
      </w:r>
      <w:r w:rsidR="00AE5C12">
        <w:rPr>
          <w:rFonts w:ascii="Arial" w:hAnsi="Arial" w:cs="Arial"/>
          <w:sz w:val="22"/>
          <w:szCs w:val="22"/>
          <w:lang w:val="es-GT" w:eastAsia="es-GT"/>
        </w:rPr>
        <w:t>.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 Pago </w:t>
      </w:r>
      <w:r w:rsidR="00AE5C12">
        <w:rPr>
          <w:rFonts w:ascii="Arial" w:hAnsi="Arial" w:cs="Arial"/>
          <w:sz w:val="22"/>
          <w:szCs w:val="22"/>
          <w:lang w:val="es-GT" w:eastAsia="es-GT"/>
        </w:rPr>
        <w:t xml:space="preserve">de gastos </w:t>
      </w:r>
      <w:r w:rsidRPr="00E16C7B">
        <w:rPr>
          <w:rFonts w:ascii="Arial" w:hAnsi="Arial" w:cs="Arial"/>
          <w:sz w:val="22"/>
          <w:szCs w:val="22"/>
          <w:lang w:val="es-GT" w:eastAsia="es-GT"/>
        </w:rPr>
        <w:t xml:space="preserve">a través de Comprobante Único de Registro </w:t>
      </w:r>
      <w:r>
        <w:rPr>
          <w:rFonts w:ascii="Arial" w:hAnsi="Arial" w:cs="Arial"/>
          <w:sz w:val="22"/>
          <w:szCs w:val="22"/>
          <w:lang w:val="es-GT" w:eastAsia="es-GT"/>
        </w:rPr>
        <w:t>-</w:t>
      </w:r>
      <w:r w:rsidRPr="00E16C7B">
        <w:rPr>
          <w:rFonts w:ascii="Arial" w:hAnsi="Arial" w:cs="Arial"/>
          <w:sz w:val="22"/>
          <w:szCs w:val="22"/>
          <w:lang w:val="es-GT" w:eastAsia="es-GT"/>
        </w:rPr>
        <w:t>CUR</w:t>
      </w:r>
      <w:r>
        <w:rPr>
          <w:rFonts w:ascii="Arial" w:hAnsi="Arial" w:cs="Arial"/>
          <w:sz w:val="22"/>
          <w:szCs w:val="22"/>
          <w:lang w:val="es-GT" w:eastAsia="es-GT"/>
        </w:rPr>
        <w:t>-</w:t>
      </w:r>
      <w:r w:rsidRPr="00E16C7B">
        <w:rPr>
          <w:rFonts w:ascii="Arial" w:hAnsi="Arial" w:cs="Arial"/>
          <w:sz w:val="22"/>
          <w:szCs w:val="22"/>
          <w:lang w:val="es-GT" w:eastAsia="es-GT"/>
        </w:rPr>
        <w:t>.</w:t>
      </w:r>
    </w:p>
    <w:p w14:paraId="1F9722D4" w14:textId="3B0F1885" w:rsidR="00A434FF" w:rsidRPr="005732FE" w:rsidRDefault="00A434FF" w:rsidP="00A434FF">
      <w:pPr>
        <w:pStyle w:val="Encabezado"/>
        <w:tabs>
          <w:tab w:val="clear" w:pos="4252"/>
          <w:tab w:val="clear" w:pos="8504"/>
        </w:tabs>
        <w:ind w:left="426"/>
        <w:jc w:val="both"/>
        <w:rPr>
          <w:rFonts w:ascii="Arial" w:hAnsi="Arial" w:cs="Arial"/>
          <w:sz w:val="22"/>
          <w:szCs w:val="22"/>
          <w:lang w:val="es-GT"/>
        </w:rPr>
      </w:pPr>
    </w:p>
    <w:tbl>
      <w:tblPr>
        <w:tblW w:w="111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1"/>
        <w:gridCol w:w="1112"/>
        <w:gridCol w:w="8531"/>
      </w:tblGrid>
      <w:tr w:rsidR="00335B27" w:rsidRPr="005732FE" w14:paraId="4270FE05" w14:textId="77777777" w:rsidTr="00E64865">
        <w:trPr>
          <w:trHeight w:val="113"/>
          <w:tblHeader/>
          <w:jc w:val="right"/>
        </w:trPr>
        <w:tc>
          <w:tcPr>
            <w:tcW w:w="1531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2B3CA52" w14:textId="77777777" w:rsidR="00335B27" w:rsidRPr="005732FE" w:rsidRDefault="00335B27" w:rsidP="0093416D">
            <w:pPr>
              <w:spacing w:line="26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2FE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1112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66583C1" w14:textId="77777777" w:rsidR="00335B27" w:rsidRPr="005732FE" w:rsidRDefault="00335B27" w:rsidP="0093416D">
            <w:pPr>
              <w:spacing w:line="26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2FE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8531" w:type="dxa"/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F7C6664" w14:textId="77777777" w:rsidR="00335B27" w:rsidRPr="005732FE" w:rsidRDefault="00335B27" w:rsidP="0093416D">
            <w:pPr>
              <w:spacing w:line="264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32FE">
              <w:rPr>
                <w:rFonts w:ascii="Arial" w:hAnsi="Arial" w:cs="Arial"/>
                <w:b/>
                <w:sz w:val="16"/>
                <w:szCs w:val="16"/>
              </w:rPr>
              <w:t xml:space="preserve">Descripción de las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5732FE">
              <w:rPr>
                <w:rFonts w:ascii="Arial" w:hAnsi="Arial" w:cs="Arial"/>
                <w:b/>
                <w:sz w:val="16"/>
                <w:szCs w:val="16"/>
              </w:rPr>
              <w:t>ctividades</w:t>
            </w:r>
          </w:p>
        </w:tc>
      </w:tr>
      <w:tr w:rsidR="00CA361D" w:rsidRPr="005732FE" w14:paraId="54B33BB8" w14:textId="77777777" w:rsidTr="00E64865">
        <w:trPr>
          <w:trHeight w:val="1112"/>
          <w:jc w:val="right"/>
        </w:trPr>
        <w:tc>
          <w:tcPr>
            <w:tcW w:w="1531" w:type="dxa"/>
            <w:vAlign w:val="center"/>
          </w:tcPr>
          <w:p w14:paraId="5B98153B" w14:textId="0E160465" w:rsidR="00A845A9" w:rsidRDefault="00A845A9" w:rsidP="00C322F3">
            <w:pPr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</w:t>
            </w:r>
            <w:r w:rsidR="00C322F3">
              <w:rPr>
                <w:rFonts w:ascii="Arial"/>
                <w:b/>
                <w:sz w:val="14"/>
              </w:rPr>
              <w:t>6</w:t>
            </w:r>
            <w:r>
              <w:rPr>
                <w:rFonts w:ascii="Arial"/>
                <w:b/>
                <w:sz w:val="14"/>
              </w:rPr>
              <w:t>.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Recibir</w:t>
            </w:r>
            <w:r w:rsidRPr="00C322F3">
              <w:rPr>
                <w:rFonts w:ascii="Arial"/>
                <w:b/>
                <w:sz w:val="14"/>
              </w:rPr>
              <w:t xml:space="preserve"> expedientes</w:t>
            </w:r>
          </w:p>
          <w:p w14:paraId="59EC5E65" w14:textId="747356EA" w:rsidR="00CA361D" w:rsidRPr="00CA361D" w:rsidRDefault="00A845A9" w:rsidP="00A845A9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>
              <w:rPr>
                <w:rFonts w:ascii="Arial"/>
                <w:b/>
                <w:sz w:val="14"/>
              </w:rPr>
              <w:t>de</w:t>
            </w:r>
            <w:r w:rsidRPr="00C322F3">
              <w:rPr>
                <w:rFonts w:ascii="Arial"/>
                <w:b/>
                <w:sz w:val="14"/>
              </w:rPr>
              <w:t xml:space="preserve"> pago</w:t>
            </w:r>
          </w:p>
        </w:tc>
        <w:tc>
          <w:tcPr>
            <w:tcW w:w="1112" w:type="dxa"/>
            <w:vAlign w:val="center"/>
          </w:tcPr>
          <w:p w14:paraId="0F8A35BC" w14:textId="1F0C96DC" w:rsidR="00CA361D" w:rsidRPr="006A4392" w:rsidRDefault="00E16C7B" w:rsidP="00CA361D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E16C7B">
              <w:rPr>
                <w:rFonts w:ascii="Arial" w:hAnsi="Arial" w:cs="Arial"/>
                <w:iCs/>
                <w:sz w:val="14"/>
                <w:szCs w:val="16"/>
              </w:rPr>
              <w:t xml:space="preserve">Asistente de Administración de Programas de Apoyo </w:t>
            </w:r>
            <w:r w:rsidR="00A845A9" w:rsidRPr="00E16C7B">
              <w:rPr>
                <w:rFonts w:ascii="Arial" w:hAnsi="Arial" w:cs="Arial"/>
                <w:iCs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38464E5C" w14:textId="64F5E9DC" w:rsidR="00E16C7B" w:rsidRPr="00E16C7B" w:rsidRDefault="00E16C7B" w:rsidP="00A845A9">
            <w:pPr>
              <w:pStyle w:val="TableParagraph"/>
              <w:spacing w:before="23"/>
              <w:ind w:left="57" w:right="14"/>
              <w:jc w:val="both"/>
              <w:rPr>
                <w:rFonts w:ascii="Arial" w:hAnsi="Arial" w:cs="Arial"/>
              </w:rPr>
            </w:pPr>
            <w:r w:rsidRPr="00E16C7B">
              <w:rPr>
                <w:rFonts w:ascii="Arial" w:hAnsi="Arial" w:cs="Arial"/>
              </w:rPr>
              <w:t>Recibe los expedientes presentados por las instituciones beneficiadas y verifica que incluyan los requisitos siguientes:</w:t>
            </w:r>
          </w:p>
          <w:p w14:paraId="2DBA13CD" w14:textId="24C72CD1" w:rsidR="00E16C7B" w:rsidRPr="00E16C7B" w:rsidRDefault="00E16C7B" w:rsidP="00A845A9">
            <w:pPr>
              <w:pStyle w:val="TableParagraph"/>
              <w:spacing w:before="23"/>
              <w:ind w:left="57" w:right="14"/>
              <w:jc w:val="both"/>
            </w:pPr>
          </w:p>
          <w:p w14:paraId="1D7A40B8" w14:textId="77777777" w:rsidR="00E16C7B" w:rsidRPr="00E16C7B" w:rsidRDefault="00E16C7B" w:rsidP="00E16C7B">
            <w:pPr>
              <w:pStyle w:val="TableParagraph"/>
              <w:numPr>
                <w:ilvl w:val="0"/>
                <w:numId w:val="18"/>
              </w:numPr>
              <w:tabs>
                <w:tab w:val="left" w:pos="764"/>
                <w:tab w:val="left" w:pos="778"/>
              </w:tabs>
              <w:ind w:right="18"/>
              <w:jc w:val="both"/>
              <w:rPr>
                <w:rFonts w:ascii="Arial" w:hAnsi="Arial" w:cs="Arial"/>
              </w:rPr>
            </w:pPr>
            <w:r w:rsidRPr="00E16C7B">
              <w:rPr>
                <w:rFonts w:ascii="Arial" w:hAnsi="Arial" w:cs="Arial"/>
              </w:rPr>
              <w:t>Copia del convenio suscrito.</w:t>
            </w:r>
          </w:p>
          <w:p w14:paraId="23C00D35" w14:textId="77777777" w:rsidR="00E16C7B" w:rsidRDefault="00E16C7B" w:rsidP="00E16C7B">
            <w:pPr>
              <w:pStyle w:val="TableParagraph"/>
              <w:tabs>
                <w:tab w:val="left" w:pos="764"/>
                <w:tab w:val="left" w:pos="778"/>
              </w:tabs>
              <w:ind w:left="766" w:right="18"/>
              <w:jc w:val="both"/>
              <w:rPr>
                <w:rFonts w:ascii="Arial" w:hAnsi="Arial" w:cs="Arial"/>
              </w:rPr>
            </w:pPr>
          </w:p>
          <w:p w14:paraId="3B6DDEBC" w14:textId="52084EB3" w:rsidR="00E16C7B" w:rsidRPr="00E16C7B" w:rsidRDefault="00E16C7B" w:rsidP="00E16C7B">
            <w:pPr>
              <w:pStyle w:val="TableParagraph"/>
              <w:numPr>
                <w:ilvl w:val="0"/>
                <w:numId w:val="18"/>
              </w:numPr>
              <w:tabs>
                <w:tab w:val="left" w:pos="764"/>
                <w:tab w:val="left" w:pos="778"/>
              </w:tabs>
              <w:ind w:right="18"/>
              <w:jc w:val="both"/>
              <w:rPr>
                <w:rFonts w:ascii="Arial" w:hAnsi="Arial" w:cs="Arial"/>
              </w:rPr>
            </w:pPr>
            <w:r w:rsidRPr="00E16C7B">
              <w:rPr>
                <w:rFonts w:ascii="Arial" w:hAnsi="Arial" w:cs="Arial"/>
              </w:rPr>
              <w:t>Copia del Acuerdo Ministerial que aprueba el convenio.</w:t>
            </w:r>
          </w:p>
          <w:p w14:paraId="154BC818" w14:textId="77777777" w:rsidR="00E16C7B" w:rsidRDefault="00E16C7B" w:rsidP="00E16C7B">
            <w:pPr>
              <w:pStyle w:val="TableParagraph"/>
              <w:tabs>
                <w:tab w:val="left" w:pos="764"/>
                <w:tab w:val="left" w:pos="778"/>
              </w:tabs>
              <w:ind w:left="766" w:right="18"/>
              <w:jc w:val="both"/>
              <w:rPr>
                <w:rFonts w:ascii="Arial" w:hAnsi="Arial" w:cs="Arial"/>
              </w:rPr>
            </w:pPr>
          </w:p>
          <w:p w14:paraId="7678174C" w14:textId="19C77E7A" w:rsidR="00E16C7B" w:rsidRPr="00E16C7B" w:rsidRDefault="00E16C7B" w:rsidP="00E16C7B">
            <w:pPr>
              <w:pStyle w:val="TableParagraph"/>
              <w:numPr>
                <w:ilvl w:val="0"/>
                <w:numId w:val="18"/>
              </w:numPr>
              <w:tabs>
                <w:tab w:val="left" w:pos="764"/>
                <w:tab w:val="left" w:pos="778"/>
              </w:tabs>
              <w:ind w:right="18"/>
              <w:jc w:val="both"/>
              <w:rPr>
                <w:rFonts w:ascii="Arial" w:hAnsi="Arial" w:cs="Arial"/>
              </w:rPr>
            </w:pPr>
            <w:r w:rsidRPr="00E16C7B">
              <w:rPr>
                <w:rFonts w:ascii="Arial" w:hAnsi="Arial" w:cs="Arial"/>
              </w:rPr>
              <w:t>Forma oficial 63-A2 Recibo de ingresos varios.</w:t>
            </w:r>
          </w:p>
          <w:p w14:paraId="6F79C224" w14:textId="77777777" w:rsidR="00E16C7B" w:rsidRDefault="00E16C7B" w:rsidP="00E16C7B">
            <w:pPr>
              <w:pStyle w:val="TableParagraph"/>
              <w:tabs>
                <w:tab w:val="left" w:pos="764"/>
                <w:tab w:val="left" w:pos="778"/>
              </w:tabs>
              <w:ind w:left="766" w:right="18"/>
              <w:jc w:val="both"/>
              <w:rPr>
                <w:rFonts w:ascii="Arial" w:hAnsi="Arial" w:cs="Arial"/>
              </w:rPr>
            </w:pPr>
          </w:p>
          <w:p w14:paraId="539322E8" w14:textId="7D062300" w:rsidR="00E16C7B" w:rsidRPr="00E16C7B" w:rsidRDefault="00E16C7B" w:rsidP="00E16C7B">
            <w:pPr>
              <w:pStyle w:val="TableParagraph"/>
              <w:numPr>
                <w:ilvl w:val="0"/>
                <w:numId w:val="18"/>
              </w:numPr>
              <w:tabs>
                <w:tab w:val="left" w:pos="764"/>
                <w:tab w:val="left" w:pos="778"/>
              </w:tabs>
              <w:ind w:right="18"/>
              <w:jc w:val="both"/>
              <w:rPr>
                <w:rFonts w:ascii="Arial" w:hAnsi="Arial" w:cs="Arial"/>
              </w:rPr>
            </w:pPr>
            <w:r w:rsidRPr="00E16C7B">
              <w:rPr>
                <w:rFonts w:ascii="Arial" w:hAnsi="Arial" w:cs="Arial"/>
              </w:rPr>
              <w:t>Copia del conocimiento de entrega de formas oficiales 200-A Caja Fiscal del mes anterior, presentado ante la Contraloría General de Cuentas.</w:t>
            </w:r>
          </w:p>
          <w:p w14:paraId="509E0CAF" w14:textId="77777777" w:rsidR="00E16C7B" w:rsidRDefault="00E16C7B" w:rsidP="00E16C7B">
            <w:pPr>
              <w:pStyle w:val="TableParagraph"/>
              <w:tabs>
                <w:tab w:val="left" w:pos="764"/>
                <w:tab w:val="left" w:pos="778"/>
              </w:tabs>
              <w:ind w:left="766" w:right="18"/>
              <w:jc w:val="both"/>
              <w:rPr>
                <w:rFonts w:ascii="Arial" w:hAnsi="Arial" w:cs="Arial"/>
              </w:rPr>
            </w:pPr>
          </w:p>
          <w:p w14:paraId="080F2260" w14:textId="5A5976FB" w:rsidR="00E16C7B" w:rsidRDefault="00E16C7B" w:rsidP="00E16C7B">
            <w:pPr>
              <w:pStyle w:val="TableParagraph"/>
              <w:numPr>
                <w:ilvl w:val="0"/>
                <w:numId w:val="18"/>
              </w:numPr>
              <w:tabs>
                <w:tab w:val="left" w:pos="764"/>
                <w:tab w:val="left" w:pos="778"/>
              </w:tabs>
              <w:ind w:right="18"/>
              <w:jc w:val="both"/>
              <w:rPr>
                <w:rFonts w:ascii="Arial" w:hAnsi="Arial" w:cs="Arial"/>
              </w:rPr>
            </w:pPr>
            <w:proofErr w:type="spellStart"/>
            <w:r w:rsidRPr="00E16C7B">
              <w:rPr>
                <w:rFonts w:ascii="Arial" w:hAnsi="Arial" w:cs="Arial"/>
              </w:rPr>
              <w:t>Cuentadancia</w:t>
            </w:r>
            <w:proofErr w:type="spellEnd"/>
            <w:r w:rsidRPr="00E16C7B">
              <w:rPr>
                <w:rFonts w:ascii="Arial" w:hAnsi="Arial" w:cs="Arial"/>
              </w:rPr>
              <w:t xml:space="preserve"> vigente de la institución legalmente constituida.</w:t>
            </w:r>
          </w:p>
          <w:p w14:paraId="35365A1E" w14:textId="77777777" w:rsidR="00E16C7B" w:rsidRPr="00E16C7B" w:rsidRDefault="00E16C7B" w:rsidP="00E16C7B">
            <w:pPr>
              <w:pStyle w:val="TableParagraph"/>
              <w:tabs>
                <w:tab w:val="left" w:pos="764"/>
                <w:tab w:val="left" w:pos="778"/>
              </w:tabs>
              <w:ind w:left="766" w:right="18"/>
              <w:jc w:val="both"/>
              <w:rPr>
                <w:rFonts w:ascii="Arial" w:hAnsi="Arial" w:cs="Arial"/>
              </w:rPr>
            </w:pPr>
          </w:p>
          <w:p w14:paraId="6A87C7D8" w14:textId="7A39A5BA" w:rsidR="00E16C7B" w:rsidRPr="00E16C7B" w:rsidRDefault="00E16C7B" w:rsidP="00E16C7B">
            <w:pPr>
              <w:pStyle w:val="TableParagraph"/>
              <w:jc w:val="both"/>
              <w:rPr>
                <w:rFonts w:ascii="Arial" w:hAnsi="Arial" w:cs="Arial"/>
              </w:rPr>
            </w:pPr>
            <w:r w:rsidRPr="00E16C7B">
              <w:rPr>
                <w:rFonts w:ascii="Arial" w:hAnsi="Arial" w:cs="Arial"/>
              </w:rPr>
              <w:lastRenderedPageBreak/>
              <w:t xml:space="preserve">Los requisitos indicados en los numerales 1 y 2 se adjuntan únicamente al expediente correspondiente al </w:t>
            </w:r>
            <w:r w:rsidRPr="00E16C7B">
              <w:rPr>
                <w:rStyle w:val="Textoennegrita"/>
                <w:rFonts w:ascii="Arial" w:hAnsi="Arial" w:cs="Arial"/>
                <w:b w:val="0"/>
                <w:bCs w:val="0"/>
              </w:rPr>
              <w:t>primer pago</w:t>
            </w:r>
            <w:r w:rsidRPr="00E16C7B">
              <w:rPr>
                <w:rFonts w:ascii="Arial" w:hAnsi="Arial" w:cs="Arial"/>
              </w:rPr>
              <w:t xml:space="preserve"> del ejercicio fiscal. En los pagos siguientes se adjuntan únicamente los requisitos 3 y 4, así como la presentación impresa del informe de avance físico y financiero en estado </w:t>
            </w:r>
            <w:r w:rsidRPr="00E16C7B">
              <w:rPr>
                <w:rStyle w:val="nfasis"/>
                <w:rFonts w:ascii="Arial" w:hAnsi="Arial" w:cs="Arial"/>
                <w:i w:val="0"/>
                <w:iCs w:val="0"/>
              </w:rPr>
              <w:t>finalizado</w:t>
            </w:r>
            <w:r w:rsidRPr="00E16C7B">
              <w:rPr>
                <w:rFonts w:ascii="Arial" w:hAnsi="Arial" w:cs="Arial"/>
                <w:i/>
                <w:iCs/>
              </w:rPr>
              <w:t xml:space="preserve"> </w:t>
            </w:r>
            <w:r w:rsidRPr="00E16C7B">
              <w:rPr>
                <w:rFonts w:ascii="Arial" w:hAnsi="Arial" w:cs="Arial"/>
              </w:rPr>
              <w:t>del mes inmediato anterior en el TSS.</w:t>
            </w:r>
          </w:p>
          <w:p w14:paraId="10E2AB42" w14:textId="77777777" w:rsidR="00E16C7B" w:rsidRDefault="00E16C7B" w:rsidP="00E16C7B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43C3467" w14:textId="295C3920" w:rsidR="00CA361D" w:rsidRPr="006254DE" w:rsidRDefault="00E16C7B" w:rsidP="00E16C7B">
            <w:pPr>
              <w:pStyle w:val="TableParagraph"/>
              <w:jc w:val="both"/>
              <w:rPr>
                <w:rFonts w:ascii="Arial" w:hAnsi="Arial" w:cs="Arial"/>
                <w:color w:val="808080"/>
                <w:lang w:val="es-GT"/>
              </w:rPr>
            </w:pPr>
            <w:r w:rsidRPr="00E16C7B">
              <w:rPr>
                <w:rFonts w:ascii="Arial" w:hAnsi="Arial" w:cs="Arial"/>
              </w:rPr>
              <w:t xml:space="preserve">Si el expediente se encuentra completo y no presenta inconsistencias, firma y sella de recibido. Si identifica información faltante o inconsistente, devuelve el expediente y especifica la documentación que debe ser corregida o presentada </w:t>
            </w:r>
            <w:r>
              <w:rPr>
                <w:rFonts w:ascii="Arial" w:hAnsi="Arial" w:cs="Arial"/>
              </w:rPr>
              <w:t>en el</w:t>
            </w:r>
            <w:r w:rsidRPr="00E16C7B">
              <w:rPr>
                <w:rFonts w:ascii="Arial" w:hAnsi="Arial" w:cs="Arial"/>
              </w:rPr>
              <w:t xml:space="preserve"> plazo establecido.</w:t>
            </w:r>
          </w:p>
        </w:tc>
      </w:tr>
      <w:tr w:rsidR="00A845A9" w:rsidRPr="005732FE" w14:paraId="62B1EE28" w14:textId="77777777" w:rsidTr="00E64865">
        <w:trPr>
          <w:trHeight w:val="20"/>
          <w:jc w:val="right"/>
        </w:trPr>
        <w:tc>
          <w:tcPr>
            <w:tcW w:w="1531" w:type="dxa"/>
            <w:vAlign w:val="center"/>
          </w:tcPr>
          <w:p w14:paraId="3C66153B" w14:textId="61DDC90B" w:rsidR="00A845A9" w:rsidRDefault="00A845A9" w:rsidP="00C322F3">
            <w:pPr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lastRenderedPageBreak/>
              <w:t>1</w:t>
            </w:r>
            <w:r w:rsidR="00C322F3">
              <w:rPr>
                <w:rFonts w:ascii="Arial"/>
                <w:b/>
                <w:sz w:val="14"/>
              </w:rPr>
              <w:t>7</w:t>
            </w:r>
            <w:r>
              <w:rPr>
                <w:rFonts w:ascii="Arial"/>
                <w:b/>
                <w:sz w:val="14"/>
              </w:rPr>
              <w:t>.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Elaborar</w:t>
            </w:r>
            <w:r w:rsidRPr="00C322F3">
              <w:rPr>
                <w:rFonts w:ascii="Arial"/>
                <w:b/>
                <w:sz w:val="14"/>
              </w:rPr>
              <w:t xml:space="preserve"> conocimiento</w:t>
            </w:r>
          </w:p>
          <w:p w14:paraId="47A2BBFA" w14:textId="334940AA" w:rsidR="00A845A9" w:rsidRPr="00CA361D" w:rsidRDefault="00A845A9" w:rsidP="00A845A9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>
              <w:rPr>
                <w:rFonts w:ascii="Arial"/>
                <w:b/>
                <w:sz w:val="14"/>
              </w:rPr>
              <w:t>y</w:t>
            </w:r>
            <w:r w:rsidRPr="00C322F3"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trasladar</w:t>
            </w:r>
            <w:r w:rsidRPr="00C322F3">
              <w:rPr>
                <w:rFonts w:ascii="Arial"/>
                <w:b/>
                <w:sz w:val="14"/>
              </w:rPr>
              <w:t xml:space="preserve"> expedientes</w:t>
            </w:r>
          </w:p>
        </w:tc>
        <w:tc>
          <w:tcPr>
            <w:tcW w:w="1112" w:type="dxa"/>
            <w:vAlign w:val="center"/>
          </w:tcPr>
          <w:p w14:paraId="49123C83" w14:textId="68421CB3" w:rsidR="00A845A9" w:rsidRPr="006A4392" w:rsidRDefault="00AE5C12" w:rsidP="00CA361D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E16C7B">
              <w:rPr>
                <w:rFonts w:ascii="Arial" w:hAnsi="Arial" w:cs="Arial"/>
                <w:iCs/>
                <w:sz w:val="14"/>
                <w:szCs w:val="16"/>
              </w:rPr>
              <w:t>Asistente de Administración de Programas de Apoyo 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5BA84D7F" w14:textId="1F36E01E" w:rsidR="00E16C7B" w:rsidRPr="00E16C7B" w:rsidRDefault="00E16C7B" w:rsidP="006A4392">
            <w:pPr>
              <w:pStyle w:val="TableParagraph"/>
              <w:spacing w:before="23"/>
              <w:ind w:left="57" w:right="14"/>
              <w:jc w:val="both"/>
              <w:rPr>
                <w:rFonts w:ascii="Arial" w:hAnsi="Arial" w:cs="Arial"/>
                <w:bCs/>
                <w:color w:val="A6A6A6" w:themeColor="background1" w:themeShade="A6"/>
                <w:lang w:val="es-GT"/>
              </w:rPr>
            </w:pPr>
            <w:r w:rsidRPr="00E16C7B">
              <w:rPr>
                <w:rFonts w:ascii="Arial" w:hAnsi="Arial" w:cs="Arial"/>
              </w:rPr>
              <w:t xml:space="preserve">Elabora, firma y sella el conocimiento y traslada los expedientes recibidos a la </w:t>
            </w:r>
            <w:proofErr w:type="gramStart"/>
            <w:r w:rsidRPr="00E16C7B">
              <w:rPr>
                <w:rFonts w:ascii="Arial" w:hAnsi="Arial" w:cs="Arial"/>
              </w:rPr>
              <w:t>Subdirector</w:t>
            </w:r>
            <w:proofErr w:type="gramEnd"/>
            <w:r w:rsidRPr="00E16C7B">
              <w:rPr>
                <w:rFonts w:ascii="Arial" w:hAnsi="Arial" w:cs="Arial"/>
              </w:rPr>
              <w:t xml:space="preserve"> Administrativo Financiero / Jefe del Departamento Administrativo Financiero</w:t>
            </w:r>
            <w:r w:rsidRPr="00AF2DB7">
              <w:rPr>
                <w:rFonts w:ascii="Arial" w:hAnsi="Arial" w:cs="Arial"/>
              </w:rPr>
              <w:t xml:space="preserve"> de la DIDEDUC</w:t>
            </w:r>
            <w:r w:rsidRPr="00E16C7B">
              <w:rPr>
                <w:rFonts w:ascii="Arial" w:hAnsi="Arial" w:cs="Arial"/>
              </w:rPr>
              <w:t xml:space="preserve"> en un plazo máximo de un (1) día.</w:t>
            </w:r>
          </w:p>
        </w:tc>
      </w:tr>
      <w:tr w:rsidR="00A845A9" w:rsidRPr="005732FE" w14:paraId="6BC7363A" w14:textId="77777777" w:rsidTr="00E64865">
        <w:trPr>
          <w:trHeight w:val="1112"/>
          <w:jc w:val="right"/>
        </w:trPr>
        <w:tc>
          <w:tcPr>
            <w:tcW w:w="1531" w:type="dxa"/>
            <w:vAlign w:val="center"/>
          </w:tcPr>
          <w:p w14:paraId="791872E2" w14:textId="226E106F" w:rsidR="00A845A9" w:rsidRDefault="00A845A9" w:rsidP="00C322F3">
            <w:pPr>
              <w:jc w:val="center"/>
              <w:rPr>
                <w:rFonts w:ascii="Arial"/>
                <w:b/>
                <w:sz w:val="14"/>
              </w:rPr>
            </w:pPr>
            <w:r w:rsidRPr="00C322F3">
              <w:rPr>
                <w:rFonts w:ascii="Arial"/>
                <w:b/>
                <w:sz w:val="14"/>
              </w:rPr>
              <w:t>1</w:t>
            </w:r>
            <w:r w:rsidR="00C322F3">
              <w:rPr>
                <w:rFonts w:ascii="Arial"/>
                <w:b/>
                <w:sz w:val="14"/>
              </w:rPr>
              <w:t>8</w:t>
            </w:r>
            <w:r w:rsidRPr="00C322F3">
              <w:rPr>
                <w:rFonts w:ascii="Arial"/>
                <w:b/>
                <w:sz w:val="14"/>
              </w:rPr>
              <w:t>. Revisar y autorizar</w:t>
            </w:r>
          </w:p>
          <w:p w14:paraId="2FBA0943" w14:textId="39FC31E7" w:rsidR="00A845A9" w:rsidRPr="00CA361D" w:rsidRDefault="00A845A9" w:rsidP="00A845A9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 w:rsidRPr="00C322F3">
              <w:rPr>
                <w:rFonts w:ascii="Arial"/>
                <w:b/>
                <w:sz w:val="14"/>
              </w:rPr>
              <w:t>conocimiento</w:t>
            </w:r>
          </w:p>
        </w:tc>
        <w:tc>
          <w:tcPr>
            <w:tcW w:w="1112" w:type="dxa"/>
            <w:vAlign w:val="center"/>
          </w:tcPr>
          <w:p w14:paraId="0F022E81" w14:textId="32021A47" w:rsidR="00A845A9" w:rsidRPr="006A4392" w:rsidRDefault="00AE5C12" w:rsidP="00CA361D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0C3D99">
              <w:rPr>
                <w:rFonts w:ascii="Arial" w:hAnsi="Arial" w:cs="Arial"/>
                <w:iCs/>
                <w:sz w:val="14"/>
                <w:szCs w:val="16"/>
              </w:rPr>
              <w:t xml:space="preserve">Jefe del Departamento de Administración de Programas de Apoyo / </w:t>
            </w:r>
            <w:proofErr w:type="gramStart"/>
            <w:r w:rsidRPr="000C3D99">
              <w:rPr>
                <w:rFonts w:ascii="Arial" w:hAnsi="Arial" w:cs="Arial"/>
                <w:iCs/>
                <w:sz w:val="14"/>
                <w:szCs w:val="16"/>
              </w:rPr>
              <w:t>Jefe</w:t>
            </w:r>
            <w:proofErr w:type="gramEnd"/>
            <w:r w:rsidRPr="000C3D99">
              <w:rPr>
                <w:rFonts w:ascii="Arial" w:hAnsi="Arial" w:cs="Arial"/>
                <w:iCs/>
                <w:sz w:val="14"/>
                <w:szCs w:val="16"/>
              </w:rPr>
              <w:t xml:space="preserve"> de la Sección de Programas de Apoyo</w:t>
            </w:r>
            <w:r w:rsidRPr="00636CF0">
              <w:rPr>
                <w:rFonts w:ascii="Arial" w:hAnsi="Arial" w:cs="Arial"/>
                <w:iCs/>
                <w:sz w:val="14"/>
                <w:szCs w:val="16"/>
              </w:rPr>
              <w:t xml:space="preserve"> 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61BEB233" w14:textId="502B7086" w:rsidR="00A845A9" w:rsidRPr="00E16C7B" w:rsidRDefault="00E16C7B" w:rsidP="006A4392">
            <w:pPr>
              <w:pStyle w:val="TableParagraph"/>
              <w:spacing w:before="23"/>
              <w:ind w:left="57" w:right="14"/>
              <w:jc w:val="both"/>
              <w:rPr>
                <w:rFonts w:ascii="Arial" w:hAnsi="Arial" w:cs="Arial"/>
                <w:bCs/>
                <w:color w:val="A6A6A6" w:themeColor="background1" w:themeShade="A6"/>
                <w:lang w:val="es-GT"/>
              </w:rPr>
            </w:pPr>
            <w:r w:rsidRPr="00E16C7B">
              <w:rPr>
                <w:rFonts w:ascii="Arial" w:hAnsi="Arial" w:cs="Arial"/>
              </w:rPr>
              <w:t>Revisa la información consignada en el conocimiento; si se encuentra correcta, firma y sella. Si identifica errores, solicita las correcciones correspondientes. Traslada el conocimiento y los expedientes.</w:t>
            </w:r>
          </w:p>
        </w:tc>
      </w:tr>
      <w:tr w:rsidR="00A845A9" w:rsidRPr="005732FE" w14:paraId="6A75CFCA" w14:textId="77777777" w:rsidTr="00E64865">
        <w:trPr>
          <w:trHeight w:val="1112"/>
          <w:jc w:val="right"/>
        </w:trPr>
        <w:tc>
          <w:tcPr>
            <w:tcW w:w="1531" w:type="dxa"/>
            <w:vAlign w:val="center"/>
          </w:tcPr>
          <w:p w14:paraId="74F09485" w14:textId="0ABFEEBC" w:rsidR="00A845A9" w:rsidRPr="00C322F3" w:rsidRDefault="00A845A9" w:rsidP="00C322F3">
            <w:pPr>
              <w:jc w:val="center"/>
              <w:rPr>
                <w:rFonts w:ascii="Arial"/>
                <w:b/>
                <w:sz w:val="14"/>
              </w:rPr>
            </w:pPr>
            <w:r w:rsidRPr="00C322F3">
              <w:rPr>
                <w:rFonts w:ascii="Arial"/>
                <w:b/>
                <w:sz w:val="14"/>
              </w:rPr>
              <w:t>1</w:t>
            </w:r>
            <w:r w:rsidR="00C322F3">
              <w:rPr>
                <w:rFonts w:ascii="Arial"/>
                <w:b/>
                <w:sz w:val="14"/>
              </w:rPr>
              <w:t>9</w:t>
            </w:r>
            <w:r w:rsidRPr="00C322F3">
              <w:rPr>
                <w:rFonts w:ascii="Arial"/>
                <w:b/>
                <w:sz w:val="14"/>
              </w:rPr>
              <w:t>. Trasladar expediente para gesti</w:t>
            </w:r>
            <w:r w:rsidRPr="00C322F3">
              <w:rPr>
                <w:rFonts w:ascii="Arial"/>
                <w:b/>
                <w:sz w:val="14"/>
              </w:rPr>
              <w:t>ó</w:t>
            </w:r>
            <w:r w:rsidRPr="00C322F3">
              <w:rPr>
                <w:rFonts w:ascii="Arial"/>
                <w:b/>
                <w:sz w:val="14"/>
              </w:rPr>
              <w:t>n</w:t>
            </w:r>
          </w:p>
          <w:p w14:paraId="026C2299" w14:textId="4C7EA448" w:rsidR="00A845A9" w:rsidRPr="00CA361D" w:rsidRDefault="00A845A9" w:rsidP="00A845A9">
            <w:pPr>
              <w:jc w:val="center"/>
              <w:rPr>
                <w:rFonts w:ascii="Arial" w:hAnsi="Arial" w:cs="Arial"/>
                <w:b/>
                <w:iCs/>
                <w:sz w:val="14"/>
                <w:szCs w:val="22"/>
              </w:rPr>
            </w:pPr>
            <w:r>
              <w:rPr>
                <w:rFonts w:ascii="Arial"/>
                <w:b/>
                <w:sz w:val="14"/>
              </w:rPr>
              <w:t>de</w:t>
            </w:r>
            <w:r w:rsidRPr="00C322F3">
              <w:rPr>
                <w:rFonts w:ascii="Arial"/>
                <w:b/>
                <w:sz w:val="14"/>
              </w:rPr>
              <w:t xml:space="preserve"> pago</w:t>
            </w:r>
          </w:p>
        </w:tc>
        <w:tc>
          <w:tcPr>
            <w:tcW w:w="1112" w:type="dxa"/>
            <w:vAlign w:val="center"/>
          </w:tcPr>
          <w:p w14:paraId="097805ED" w14:textId="6FA74C4A" w:rsidR="00A845A9" w:rsidRPr="006A4392" w:rsidRDefault="00AE5C12" w:rsidP="00A845A9">
            <w:pPr>
              <w:jc w:val="center"/>
              <w:rPr>
                <w:rFonts w:ascii="Arial" w:hAnsi="Arial" w:cs="Arial"/>
                <w:iCs/>
                <w:sz w:val="14"/>
                <w:szCs w:val="16"/>
              </w:rPr>
            </w:pPr>
            <w:r w:rsidRPr="00E16C7B">
              <w:rPr>
                <w:rFonts w:ascii="Arial" w:hAnsi="Arial" w:cs="Arial"/>
                <w:iCs/>
                <w:sz w:val="14"/>
                <w:szCs w:val="16"/>
              </w:rPr>
              <w:t>Asistente de Administración de Programas de Apoyo 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</w:tcPr>
          <w:p w14:paraId="17232D2C" w14:textId="5A22198C" w:rsidR="00111C6E" w:rsidRDefault="00111C6E" w:rsidP="00A845A9">
            <w:pPr>
              <w:pStyle w:val="TableParagraph"/>
              <w:spacing w:before="24"/>
              <w:ind w:left="57" w:right="13"/>
              <w:jc w:val="both"/>
              <w:rPr>
                <w:rFonts w:ascii="Arial" w:hAnsi="Arial" w:cs="Arial"/>
              </w:rPr>
            </w:pPr>
            <w:r w:rsidRPr="00111C6E">
              <w:rPr>
                <w:rFonts w:ascii="Arial" w:hAnsi="Arial" w:cs="Arial"/>
              </w:rPr>
              <w:t xml:space="preserve">Traslada los expedientes a la </w:t>
            </w:r>
            <w:proofErr w:type="gramStart"/>
            <w:r w:rsidRPr="00E16C7B">
              <w:rPr>
                <w:rFonts w:ascii="Arial" w:hAnsi="Arial" w:cs="Arial"/>
              </w:rPr>
              <w:t>Subdirector</w:t>
            </w:r>
            <w:proofErr w:type="gramEnd"/>
            <w:r w:rsidRPr="00E16C7B">
              <w:rPr>
                <w:rFonts w:ascii="Arial" w:hAnsi="Arial" w:cs="Arial"/>
              </w:rPr>
              <w:t xml:space="preserve"> Administrativo Financiero / Jefe del Departamento Administrativo Financiero</w:t>
            </w:r>
            <w:r w:rsidRPr="00AF2DB7">
              <w:rPr>
                <w:rFonts w:ascii="Arial" w:hAnsi="Arial" w:cs="Arial"/>
              </w:rPr>
              <w:t xml:space="preserve"> de la DIDEDUC</w:t>
            </w:r>
            <w:r w:rsidRPr="00111C6E">
              <w:rPr>
                <w:rFonts w:ascii="Arial" w:hAnsi="Arial" w:cs="Arial"/>
              </w:rPr>
              <w:t xml:space="preserve"> mediante el conocimiento para que se ejecuten las gestiones de pago que correspondan.</w:t>
            </w:r>
          </w:p>
          <w:p w14:paraId="07A38BCE" w14:textId="77777777" w:rsidR="00111C6E" w:rsidRDefault="00111C6E" w:rsidP="00A845A9">
            <w:pPr>
              <w:pStyle w:val="TableParagraph"/>
              <w:spacing w:before="24"/>
              <w:ind w:left="57" w:right="13"/>
              <w:jc w:val="both"/>
              <w:rPr>
                <w:rFonts w:ascii="Arial" w:hAnsi="Arial" w:cs="Arial"/>
              </w:rPr>
            </w:pPr>
          </w:p>
          <w:p w14:paraId="6B98389C" w14:textId="3B88BC10" w:rsidR="00111C6E" w:rsidRPr="00111C6E" w:rsidRDefault="00111C6E" w:rsidP="00A845A9">
            <w:pPr>
              <w:pStyle w:val="TableParagraph"/>
              <w:spacing w:before="24"/>
              <w:ind w:left="57" w:right="13"/>
              <w:jc w:val="both"/>
              <w:rPr>
                <w:rFonts w:ascii="Arial" w:hAnsi="Arial" w:cs="Arial"/>
              </w:rPr>
            </w:pPr>
            <w:r w:rsidRPr="00111C6E">
              <w:rPr>
                <w:rFonts w:ascii="Arial" w:hAnsi="Arial" w:cs="Arial"/>
              </w:rPr>
              <w:t>Archiva y resguarda el conocimiento con firma y sello de recibido.</w:t>
            </w:r>
          </w:p>
          <w:p w14:paraId="7E621F12" w14:textId="77777777" w:rsidR="00111C6E" w:rsidRDefault="00111C6E" w:rsidP="00A845A9">
            <w:pPr>
              <w:pStyle w:val="TableParagraph"/>
              <w:spacing w:before="24"/>
              <w:ind w:left="57" w:right="13"/>
              <w:jc w:val="both"/>
            </w:pPr>
          </w:p>
          <w:p w14:paraId="5C880D5F" w14:textId="4C136A7E" w:rsidR="00A845A9" w:rsidRPr="00C322F3" w:rsidRDefault="00A845A9" w:rsidP="00E04C21">
            <w:pPr>
              <w:pStyle w:val="Encabezado"/>
              <w:numPr>
                <w:ilvl w:val="0"/>
                <w:numId w:val="12"/>
              </w:numPr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Cs/>
                <w:color w:val="A6A6A6" w:themeColor="background1" w:themeShade="A6"/>
                <w:lang w:val="es-GT"/>
              </w:rPr>
            </w:pPr>
            <w:r w:rsidRPr="00C322F3">
              <w:rPr>
                <w:rFonts w:ascii="Arial" w:hAnsi="Arial"/>
                <w:b/>
              </w:rPr>
              <w:t>NOTA</w:t>
            </w:r>
            <w:r w:rsidRPr="00C322F3">
              <w:t xml:space="preserve">: </w:t>
            </w:r>
            <w:r w:rsidR="00111C6E" w:rsidRPr="00111C6E">
              <w:rPr>
                <w:rFonts w:ascii="Arial" w:hAnsi="Arial" w:cs="Arial"/>
                <w:sz w:val="22"/>
                <w:szCs w:val="22"/>
              </w:rPr>
              <w:t xml:space="preserve">si al 31 de diciembre del ejercicio fiscal correspondiente las ONG o fundaciones con asignación especial mantienen un saldo en efectivo sin ejecutar, deben reintegrar </w:t>
            </w:r>
            <w:r w:rsidR="00111C6E">
              <w:rPr>
                <w:rFonts w:ascii="Arial" w:hAnsi="Arial" w:cs="Arial"/>
                <w:sz w:val="22"/>
                <w:szCs w:val="22"/>
              </w:rPr>
              <w:t>este</w:t>
            </w:r>
            <w:r w:rsidR="00111C6E" w:rsidRPr="00111C6E">
              <w:rPr>
                <w:rFonts w:ascii="Arial" w:hAnsi="Arial" w:cs="Arial"/>
                <w:sz w:val="22"/>
                <w:szCs w:val="22"/>
              </w:rPr>
              <w:t xml:space="preserve"> monto </w:t>
            </w:r>
            <w:r w:rsidR="00111C6E">
              <w:rPr>
                <w:rFonts w:ascii="Arial" w:hAnsi="Arial" w:cs="Arial"/>
                <w:sz w:val="22"/>
                <w:szCs w:val="22"/>
              </w:rPr>
              <w:t>en</w:t>
            </w:r>
            <w:r w:rsidR="00111C6E" w:rsidRPr="00111C6E">
              <w:rPr>
                <w:rFonts w:ascii="Arial" w:hAnsi="Arial" w:cs="Arial"/>
                <w:sz w:val="22"/>
                <w:szCs w:val="22"/>
              </w:rPr>
              <w:t xml:space="preserve"> los primeros diez (10) días del siguiente ejercicio fiscal a la cuenta “Gobierno de la República Fondo Común Cuenta Única Nacional”, conforme el artículo 42 del Acuerdo Gubernativo número 540-2013, </w:t>
            </w:r>
            <w:r w:rsidR="00111C6E" w:rsidRPr="00111C6E">
              <w:rPr>
                <w:rStyle w:val="nfasis"/>
                <w:rFonts w:ascii="Arial" w:hAnsi="Arial" w:cs="Arial"/>
                <w:i w:val="0"/>
                <w:iCs w:val="0"/>
                <w:sz w:val="22"/>
                <w:szCs w:val="22"/>
              </w:rPr>
              <w:t>Reglamento de la Ley Orgánica del Presupuesto</w:t>
            </w:r>
            <w:r w:rsidR="00111C6E" w:rsidRPr="00111C6E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</w:tbl>
    <w:p w14:paraId="39B613F4" w14:textId="77777777" w:rsidR="00161ACD" w:rsidRDefault="00161ACD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752B71BE" w14:textId="159F61B2" w:rsidR="00A845A9" w:rsidRDefault="00A845A9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  <w:r>
        <w:rPr>
          <w:rFonts w:ascii="Arial" w:hAnsi="Arial" w:cs="Arial"/>
          <w:sz w:val="22"/>
          <w:szCs w:val="22"/>
          <w:lang w:val="es-GT"/>
        </w:rPr>
        <w:t>Fin del proceso</w:t>
      </w:r>
      <w:r w:rsidR="00111C6E">
        <w:rPr>
          <w:rFonts w:ascii="Arial" w:hAnsi="Arial" w:cs="Arial"/>
          <w:sz w:val="22"/>
          <w:szCs w:val="22"/>
          <w:lang w:val="es-GT"/>
        </w:rPr>
        <w:t>.</w:t>
      </w:r>
    </w:p>
    <w:p w14:paraId="13E61CA9" w14:textId="7DE63724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03DE4AD1" w14:textId="01E8F0FF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60721B89" w14:textId="149739C1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088F6993" w14:textId="00D1D252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0C7E43D2" w14:textId="62FC9353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0EACB9CC" w14:textId="136092CA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7AEC1463" w14:textId="4DD72555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51C00206" w14:textId="4E1A7958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68AE04A6" w14:textId="76F552C8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3C75B3E0" w14:textId="0A825D8A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464B1D59" w14:textId="4AB1AB3C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1D02F6B7" w14:textId="1E739700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53748A5B" w14:textId="38EC971B" w:rsidR="00111C6E" w:rsidRDefault="00111C6E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676DBCAD" w14:textId="77EC18D4" w:rsidR="00111C6E" w:rsidRDefault="00111C6E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37817101" w14:textId="7BD91418" w:rsidR="00111C6E" w:rsidRDefault="00111C6E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51E4C9AA" w14:textId="51195CCB" w:rsidR="00111C6E" w:rsidRDefault="00111C6E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757C1637" w14:textId="346D20AF" w:rsidR="00970CAA" w:rsidRDefault="00970CAA" w:rsidP="00A845A9">
      <w:pPr>
        <w:pStyle w:val="Encabezado"/>
        <w:tabs>
          <w:tab w:val="clear" w:pos="4252"/>
          <w:tab w:val="clear" w:pos="8504"/>
        </w:tabs>
        <w:ind w:left="426"/>
        <w:jc w:val="center"/>
        <w:rPr>
          <w:rFonts w:ascii="Arial" w:hAnsi="Arial" w:cs="Arial"/>
          <w:sz w:val="22"/>
          <w:szCs w:val="22"/>
          <w:lang w:val="es-GT"/>
        </w:rPr>
      </w:pPr>
    </w:p>
    <w:p w14:paraId="741D246E" w14:textId="1D5077DD" w:rsidR="00A434FF" w:rsidRPr="00D3401A" w:rsidRDefault="00335B27" w:rsidP="00D3401A">
      <w:pPr>
        <w:pStyle w:val="Encabezado"/>
        <w:numPr>
          <w:ilvl w:val="0"/>
          <w:numId w:val="1"/>
        </w:numPr>
        <w:tabs>
          <w:tab w:val="clear" w:pos="425"/>
          <w:tab w:val="clear" w:pos="4252"/>
          <w:tab w:val="clear" w:pos="8504"/>
          <w:tab w:val="num" w:pos="567"/>
        </w:tabs>
        <w:ind w:left="567" w:hanging="567"/>
        <w:rPr>
          <w:rFonts w:ascii="Arial" w:hAnsi="Arial" w:cs="Arial"/>
          <w:b/>
          <w:sz w:val="22"/>
          <w:szCs w:val="22"/>
          <w:lang w:val="es-GT"/>
        </w:rPr>
      </w:pPr>
      <w:r>
        <w:rPr>
          <w:rFonts w:ascii="Arial" w:hAnsi="Arial" w:cs="Arial"/>
          <w:b/>
          <w:sz w:val="22"/>
          <w:szCs w:val="22"/>
          <w:lang w:val="es-GT"/>
        </w:rPr>
        <w:t>Flujograma</w:t>
      </w:r>
    </w:p>
    <w:p w14:paraId="5359FF0A" w14:textId="3E9A0F47" w:rsidR="002624C0" w:rsidRDefault="002624C0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748FF2B" w14:textId="0671EF70" w:rsidR="002624C0" w:rsidRDefault="002624C0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5BFB54DB" w14:textId="72CD0F6F" w:rsidR="002624C0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  <w:r>
        <w:object w:dxaOrig="16788" w:dyaOrig="10693" w14:anchorId="348A7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356.25pt" o:ole="">
            <v:imagedata r:id="rId8" o:title=""/>
          </v:shape>
          <o:OLEObject Type="Embed" ProgID="Visio.Drawing.15" ShapeID="_x0000_i1025" DrawAspect="Content" ObjectID="_1830318970" r:id="rId9"/>
        </w:object>
      </w:r>
    </w:p>
    <w:p w14:paraId="36D5268B" w14:textId="2A3466D5" w:rsidR="002624C0" w:rsidRDefault="002624C0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759C608" w14:textId="0A0EF3C8" w:rsidR="002624C0" w:rsidRDefault="002624C0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7AAAEF15" w14:textId="333C91CD" w:rsidR="002624C0" w:rsidRDefault="00023C06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  <w:r w:rsidRPr="00023C06">
        <w:rPr>
          <w:noProof/>
        </w:rPr>
        <w:t xml:space="preserve"> </w:t>
      </w:r>
    </w:p>
    <w:p w14:paraId="2911367A" w14:textId="1463A051" w:rsidR="002624C0" w:rsidRDefault="002624C0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4D0A0D88" w14:textId="15B5E689" w:rsidR="002624C0" w:rsidRDefault="002624C0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7E59DE39" w14:textId="2F21BC65" w:rsidR="002624C0" w:rsidRDefault="002624C0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C4530C7" w14:textId="36CA95FB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14E88DC3" w14:textId="38932192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7F7BAC8F" w14:textId="4697F7F0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4F0F941E" w14:textId="23B22C40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05585591" w14:textId="28D745A3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65974D43" w14:textId="787BF561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4681759C" w14:textId="6F89C6BF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139A8EDE" w14:textId="2B678955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E0C3B93" w14:textId="76564AFE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6787F53F" w14:textId="65D85F35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8C94E9E" w14:textId="1DD9DF7D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4A5F7AF4" w14:textId="4BFCB37D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87E9BE0" w14:textId="6C2EB591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56F869AB" w14:textId="12FAB7D7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76B6A1B" w14:textId="2ED24DB9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54FC89B9" w14:textId="773C5E0A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61F08BAF" w14:textId="197C9F8D" w:rsidR="00111C6E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  <w:r>
        <w:object w:dxaOrig="14245" w:dyaOrig="10693" w14:anchorId="7471557D">
          <v:shape id="_x0000_i1026" type="#_x0000_t75" style="width:559.5pt;height:420pt" o:ole="">
            <v:imagedata r:id="rId10" o:title=""/>
          </v:shape>
          <o:OLEObject Type="Embed" ProgID="Visio.Drawing.15" ShapeID="_x0000_i1026" DrawAspect="Content" ObjectID="_1830318971" r:id="rId11"/>
        </w:object>
      </w:r>
    </w:p>
    <w:p w14:paraId="78E723CB" w14:textId="565525CB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1B97D11D" w14:textId="2A3DFC62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270813F2" w14:textId="5D019F7D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22507240" w14:textId="033BD40D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29429F30" w14:textId="7BE1AB36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1B721EFF" w14:textId="041BD12A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A33F866" w14:textId="76CD271C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7625702" w14:textId="52B0A8B0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5E445448" w14:textId="7E624105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1A65481E" w14:textId="3A8C5E92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614DF4E" w14:textId="59C78C20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57578AD4" w14:textId="5475D3BC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4748C2A4" w14:textId="4D5FE445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72C50AF9" w14:textId="0C42DF7B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7C84303F" w14:textId="763BD46C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70513708" w14:textId="76B91B39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6565A82" w14:textId="29DB105C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540F58CF" w14:textId="6BCEF0A9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7CF38012" w14:textId="24853C56" w:rsidR="00D3401A" w:rsidRDefault="00D3401A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26686438" w14:textId="44A4B5EF" w:rsidR="00D3401A" w:rsidRDefault="001F1821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  <w:r>
        <w:object w:dxaOrig="11964" w:dyaOrig="12864" w14:anchorId="70E9062C">
          <v:shape id="_x0000_i1027" type="#_x0000_t75" style="width:560.25pt;height:602.25pt" o:ole="">
            <v:imagedata r:id="rId12" o:title=""/>
          </v:shape>
          <o:OLEObject Type="Embed" ProgID="Visio.Drawing.15" ShapeID="_x0000_i1027" DrawAspect="Content" ObjectID="_1830318972" r:id="rId13"/>
        </w:object>
      </w:r>
    </w:p>
    <w:p w14:paraId="09D089C9" w14:textId="2042AAD4" w:rsidR="00111C6E" w:rsidRDefault="00111C6E" w:rsidP="00CA361D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sectPr w:rsidR="00111C6E" w:rsidSect="00FC66E1">
      <w:headerReference w:type="default" r:id="rId14"/>
      <w:footerReference w:type="default" r:id="rId15"/>
      <w:headerReference w:type="first" r:id="rId16"/>
      <w:footerReference w:type="first" r:id="rId17"/>
      <w:pgSz w:w="12242" w:h="15842" w:code="1"/>
      <w:pgMar w:top="1134" w:right="476" w:bottom="657" w:left="567" w:header="284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EDCD" w14:textId="77777777" w:rsidR="00086B55" w:rsidRDefault="00086B55" w:rsidP="003D767C">
      <w:r>
        <w:separator/>
      </w:r>
    </w:p>
  </w:endnote>
  <w:endnote w:type="continuationSeparator" w:id="0">
    <w:p w14:paraId="63F5F92B" w14:textId="77777777" w:rsidR="00086B55" w:rsidRDefault="00086B5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7453" w14:textId="76214130" w:rsidR="008D7D99" w:rsidRPr="00165CB0" w:rsidRDefault="008D7D9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Sistema de Gestión de Calidad son</w:t>
    </w:r>
    <w:r w:rsidRPr="00165CB0">
      <w:rPr>
        <w:rFonts w:ascii="Arial Narrow" w:hAnsi="Arial Narrow"/>
        <w:color w:val="333399"/>
        <w:sz w:val="16"/>
      </w:rPr>
      <w:t xml:space="preserve"> los </w:t>
    </w:r>
    <w:r>
      <w:rPr>
        <w:rFonts w:ascii="Arial Narrow" w:hAnsi="Arial Narrow"/>
        <w:color w:val="333399"/>
        <w:sz w:val="16"/>
      </w:rPr>
      <w:t>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BC5C" w14:textId="77777777" w:rsidR="008D7D99" w:rsidRPr="00165CB0" w:rsidRDefault="008D7D9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C7A4" w14:textId="77777777" w:rsidR="00086B55" w:rsidRDefault="00086B55" w:rsidP="003D767C">
      <w:r>
        <w:separator/>
      </w:r>
    </w:p>
  </w:footnote>
  <w:footnote w:type="continuationSeparator" w:id="0">
    <w:p w14:paraId="6B68DE1B" w14:textId="77777777" w:rsidR="00086B55" w:rsidRDefault="00086B5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2122" w14:textId="6207F175" w:rsidR="00227929" w:rsidRPr="00227929" w:rsidRDefault="003C15AA" w:rsidP="00823A74">
    <w:pPr>
      <w:pStyle w:val="Piedepgina"/>
      <w:tabs>
        <w:tab w:val="clear" w:pos="4252"/>
        <w:tab w:val="clear" w:pos="8504"/>
        <w:tab w:val="center" w:pos="4800"/>
        <w:tab w:val="right" w:pos="9960"/>
      </w:tabs>
      <w:rPr>
        <w:rFonts w:ascii="Century Gothic" w:hAnsi="Century Gothic"/>
        <w:sz w:val="10"/>
      </w:rPr>
    </w:pPr>
    <w:r>
      <w:rPr>
        <w:rFonts w:ascii="Century Gothic" w:hAnsi="Century Gothic"/>
        <w:sz w:val="10"/>
      </w:rPr>
      <w:t>PLA-PLT-05.0</w:t>
    </w:r>
    <w:r w:rsidR="00227929">
      <w:rPr>
        <w:rFonts w:ascii="Century Gothic" w:hAnsi="Century Gothic"/>
        <w:sz w:val="10"/>
      </w:rPr>
      <w:t>6</w:t>
    </w:r>
  </w:p>
  <w:tbl>
    <w:tblPr>
      <w:tblW w:w="112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6"/>
      <w:gridCol w:w="4536"/>
      <w:gridCol w:w="2410"/>
      <w:gridCol w:w="1559"/>
      <w:gridCol w:w="1843"/>
    </w:tblGrid>
    <w:tr w:rsidR="008D7D99" w14:paraId="1E5EFE02" w14:textId="77777777" w:rsidTr="00E64865">
      <w:trPr>
        <w:cantSplit/>
        <w:trHeight w:val="82"/>
      </w:trPr>
      <w:tc>
        <w:tcPr>
          <w:tcW w:w="856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18F5A790" w14:textId="1472BE3C" w:rsidR="008D7D99" w:rsidRPr="006908E6" w:rsidRDefault="00CF31F3" w:rsidP="003F26D0">
          <w:pPr>
            <w:ind w:left="5"/>
            <w:jc w:val="center"/>
          </w:pPr>
          <w:r w:rsidRPr="007979D2">
            <w:rPr>
              <w:noProof/>
              <w:lang w:val="es-GT" w:eastAsia="es-GT"/>
            </w:rPr>
            <w:drawing>
              <wp:inline distT="0" distB="0" distL="0" distR="0" wp14:anchorId="347D006D" wp14:editId="7BEED51D">
                <wp:extent cx="516890" cy="421640"/>
                <wp:effectExtent l="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89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232A0719" w14:textId="33B4576C" w:rsidR="008D7D99" w:rsidRPr="0095660D" w:rsidRDefault="00CF31F3" w:rsidP="00834360">
          <w:pPr>
            <w:jc w:val="center"/>
            <w:rPr>
              <w:rFonts w:ascii="Arial" w:hAnsi="Arial" w:cs="Arial"/>
              <w:spacing w:val="20"/>
              <w:sz w:val="16"/>
            </w:rPr>
          </w:pPr>
          <w:r w:rsidRPr="0095660D">
            <w:rPr>
              <w:rFonts w:ascii="Arial" w:hAnsi="Arial" w:cs="Arial"/>
              <w:spacing w:val="20"/>
              <w:sz w:val="16"/>
            </w:rPr>
            <w:t>Instructivo</w:t>
          </w:r>
        </w:p>
      </w:tc>
    </w:tr>
    <w:tr w:rsidR="008D7D99" w14:paraId="68C6C89C" w14:textId="77777777" w:rsidTr="00E64865">
      <w:trPr>
        <w:cantSplit/>
        <w:trHeight w:val="294"/>
      </w:trPr>
      <w:tc>
        <w:tcPr>
          <w:tcW w:w="856" w:type="dxa"/>
          <w:vMerge/>
          <w:tcBorders>
            <w:right w:val="single" w:sz="4" w:space="0" w:color="auto"/>
          </w:tcBorders>
        </w:tcPr>
        <w:p w14:paraId="3D4367D8" w14:textId="77777777" w:rsidR="008D7D99" w:rsidRDefault="008D7D99" w:rsidP="003F26D0">
          <w:pPr>
            <w:rPr>
              <w:rFonts w:ascii="Arial" w:hAnsi="Arial" w:cs="Arial"/>
            </w:rPr>
          </w:pPr>
        </w:p>
      </w:tc>
      <w:tc>
        <w:tcPr>
          <w:tcW w:w="10348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DF3B07E" w14:textId="4BD27468" w:rsidR="00AE5C12" w:rsidRPr="00823A74" w:rsidRDefault="00AE5C12" w:rsidP="002929A9">
          <w:pPr>
            <w:jc w:val="center"/>
            <w:rPr>
              <w:rFonts w:ascii="Arial" w:hAnsi="Arial" w:cs="Arial"/>
              <w:b/>
              <w:sz w:val="24"/>
            </w:rPr>
          </w:pPr>
          <w:r w:rsidRPr="00AE5C12">
            <w:rPr>
              <w:rFonts w:ascii="Arial" w:hAnsi="Arial"/>
              <w:b/>
              <w:sz w:val="24"/>
            </w:rPr>
            <w:t xml:space="preserve">Lineamientos para la transferencia de subvenciones a </w:t>
          </w:r>
          <w:r>
            <w:rPr>
              <w:rFonts w:ascii="Arial" w:hAnsi="Arial"/>
              <w:b/>
              <w:sz w:val="24"/>
            </w:rPr>
            <w:t>ONG´S</w:t>
          </w:r>
          <w:r w:rsidRPr="00AE5C12">
            <w:rPr>
              <w:rFonts w:ascii="Arial" w:hAnsi="Arial"/>
              <w:b/>
              <w:sz w:val="24"/>
            </w:rPr>
            <w:t xml:space="preserve"> y</w:t>
          </w:r>
          <w:r>
            <w:rPr>
              <w:rFonts w:ascii="Arial" w:hAnsi="Arial"/>
              <w:b/>
              <w:sz w:val="24"/>
            </w:rPr>
            <w:t>/o</w:t>
          </w:r>
          <w:r w:rsidRPr="00AE5C12">
            <w:rPr>
              <w:rFonts w:ascii="Arial" w:hAnsi="Arial"/>
              <w:b/>
              <w:sz w:val="24"/>
            </w:rPr>
            <w:t xml:space="preserve"> fundaciones con asignación especial, conforme al Decreto que aprueba el Presupuesto General de Ingresos y Egresos del Estado para el ejercicio fiscal vigente</w:t>
          </w:r>
        </w:p>
      </w:tc>
    </w:tr>
    <w:tr w:rsidR="008D7D99" w14:paraId="2798D65B" w14:textId="77777777" w:rsidTr="00E64865">
      <w:trPr>
        <w:cantSplit/>
        <w:trHeight w:val="60"/>
      </w:trPr>
      <w:tc>
        <w:tcPr>
          <w:tcW w:w="856" w:type="dxa"/>
          <w:vMerge/>
        </w:tcPr>
        <w:p w14:paraId="2D0AE5A9" w14:textId="77777777" w:rsidR="008D7D99" w:rsidRDefault="008D7D99" w:rsidP="003F26D0">
          <w:pPr>
            <w:rPr>
              <w:rFonts w:ascii="Arial" w:hAnsi="Arial" w:cs="Arial"/>
            </w:rPr>
          </w:pPr>
        </w:p>
      </w:tc>
      <w:tc>
        <w:tcPr>
          <w:tcW w:w="453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61947D5" w14:textId="36104EA2" w:rsidR="008D7D99" w:rsidRPr="00504819" w:rsidRDefault="008D7D99" w:rsidP="00371013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 xml:space="preserve">: </w:t>
          </w:r>
          <w:r w:rsidR="00BC10DA">
            <w:rPr>
              <w:rFonts w:ascii="Arial" w:hAnsi="Arial" w:cs="Arial"/>
              <w:b/>
              <w:bCs/>
              <w:sz w:val="16"/>
            </w:rPr>
            <w:t>p</w:t>
          </w:r>
          <w:r w:rsidR="003742E1">
            <w:rPr>
              <w:rFonts w:ascii="Arial" w:hAnsi="Arial" w:cs="Arial"/>
              <w:b/>
              <w:bCs/>
              <w:sz w:val="16"/>
            </w:rPr>
            <w:t>rocesos de apoyo</w:t>
          </w:r>
        </w:p>
      </w:tc>
      <w:tc>
        <w:tcPr>
          <w:tcW w:w="2410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2E57C23" w14:textId="697E4F91" w:rsidR="008D7D99" w:rsidRPr="008A404F" w:rsidRDefault="008D7D99" w:rsidP="00E97F48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3742E1">
            <w:rPr>
              <w:rFonts w:ascii="Arial" w:hAnsi="Arial" w:cs="Arial"/>
              <w:b/>
              <w:sz w:val="16"/>
              <w:szCs w:val="16"/>
            </w:rPr>
            <w:t>PRA-INS-40</w:t>
          </w:r>
        </w:p>
      </w:tc>
      <w:tc>
        <w:tcPr>
          <w:tcW w:w="155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8D828AD" w14:textId="13490B4E" w:rsidR="008D7D99" w:rsidRPr="00504819" w:rsidRDefault="008D7D99" w:rsidP="003F26D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</w:r>
          <w:r w:rsidR="003742E1">
            <w:rPr>
              <w:rFonts w:ascii="Arial" w:hAnsi="Arial" w:cs="Arial"/>
              <w:b/>
              <w:bCs/>
              <w:sz w:val="16"/>
              <w:szCs w:val="16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79D4625" w14:textId="1EAA1FF4" w:rsidR="008D7D99" w:rsidRPr="00051689" w:rsidRDefault="008D7D99" w:rsidP="003F26D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>Página</w:t>
          </w:r>
          <w:r w:rsidR="0046759F">
            <w:rPr>
              <w:rFonts w:ascii="Arial" w:hAnsi="Arial" w:cs="Arial"/>
              <w:sz w:val="16"/>
            </w:rPr>
            <w:t>:</w:t>
          </w:r>
          <w:r w:rsidRPr="00051689">
            <w:rPr>
              <w:rFonts w:ascii="Arial" w:hAnsi="Arial" w:cs="Arial"/>
              <w:sz w:val="16"/>
            </w:rPr>
            <w:t xml:space="preserve"> </w:t>
          </w:r>
          <w:r w:rsidRPr="0046759F">
            <w:rPr>
              <w:rFonts w:ascii="Arial" w:hAnsi="Arial" w:cs="Arial"/>
              <w:b/>
              <w:bCs/>
              <w:sz w:val="16"/>
            </w:rPr>
            <w:fldChar w:fldCharType="begin"/>
          </w:r>
          <w:r w:rsidRPr="0046759F"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 w:rsidRPr="0046759F"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593A16" w:rsidRPr="0046759F">
            <w:rPr>
              <w:rFonts w:ascii="Arial" w:hAnsi="Arial" w:cs="Arial"/>
              <w:b/>
              <w:bCs/>
              <w:noProof/>
              <w:sz w:val="16"/>
            </w:rPr>
            <w:t>1</w:t>
          </w:r>
          <w:r w:rsidRPr="0046759F">
            <w:rPr>
              <w:rFonts w:ascii="Arial" w:hAnsi="Arial" w:cs="Arial"/>
              <w:b/>
              <w:bCs/>
              <w:sz w:val="16"/>
            </w:rPr>
            <w:fldChar w:fldCharType="end"/>
          </w:r>
          <w:r w:rsidRPr="0046759F">
            <w:rPr>
              <w:rFonts w:ascii="Arial" w:hAnsi="Arial" w:cs="Arial"/>
              <w:b/>
              <w:bCs/>
              <w:sz w:val="16"/>
            </w:rPr>
            <w:t xml:space="preserve"> de </w:t>
          </w:r>
          <w:r w:rsidRPr="0046759F">
            <w:rPr>
              <w:rFonts w:ascii="Arial" w:hAnsi="Arial" w:cs="Arial"/>
              <w:b/>
              <w:bCs/>
              <w:sz w:val="16"/>
            </w:rPr>
            <w:fldChar w:fldCharType="begin"/>
          </w:r>
          <w:r w:rsidRPr="0046759F"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 w:rsidRPr="0046759F"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593A16" w:rsidRPr="0046759F">
            <w:rPr>
              <w:rFonts w:ascii="Arial" w:hAnsi="Arial" w:cs="Arial"/>
              <w:b/>
              <w:bCs/>
              <w:noProof/>
              <w:sz w:val="16"/>
            </w:rPr>
            <w:t>2</w:t>
          </w:r>
          <w:r w:rsidRPr="0046759F"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</w:tr>
  </w:tbl>
  <w:p w14:paraId="2D641D87" w14:textId="77777777" w:rsidR="008D7D99" w:rsidRPr="00217FA1" w:rsidRDefault="008D7D9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05B2" w14:textId="0840EE46" w:rsidR="008D7D99" w:rsidRPr="0067323E" w:rsidRDefault="008D7D9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535"/>
    <w:multiLevelType w:val="hybridMultilevel"/>
    <w:tmpl w:val="C1D8FD98"/>
    <w:lvl w:ilvl="0" w:tplc="67B4E0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C7B"/>
    <w:multiLevelType w:val="hybridMultilevel"/>
    <w:tmpl w:val="D49E5900"/>
    <w:lvl w:ilvl="0" w:tplc="D96A71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530C"/>
    <w:multiLevelType w:val="multilevel"/>
    <w:tmpl w:val="626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E78FC"/>
    <w:multiLevelType w:val="hybridMultilevel"/>
    <w:tmpl w:val="986A9306"/>
    <w:lvl w:ilvl="0" w:tplc="D9540A68">
      <w:start w:val="1"/>
      <w:numFmt w:val="decimal"/>
      <w:lvlText w:val="%1."/>
      <w:lvlJc w:val="left"/>
      <w:pPr>
        <w:ind w:left="766" w:hanging="349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1" w:tplc="90C6A88E">
      <w:numFmt w:val="bullet"/>
      <w:lvlText w:val="•"/>
      <w:lvlJc w:val="left"/>
      <w:pPr>
        <w:ind w:left="1536" w:hanging="349"/>
      </w:pPr>
      <w:rPr>
        <w:rFonts w:hint="default"/>
        <w:lang w:val="es-ES" w:eastAsia="en-US" w:bidi="ar-SA"/>
      </w:rPr>
    </w:lvl>
    <w:lvl w:ilvl="2" w:tplc="CD5E243A">
      <w:numFmt w:val="bullet"/>
      <w:lvlText w:val="•"/>
      <w:lvlJc w:val="left"/>
      <w:pPr>
        <w:ind w:left="2312" w:hanging="349"/>
      </w:pPr>
      <w:rPr>
        <w:rFonts w:hint="default"/>
        <w:lang w:val="es-ES" w:eastAsia="en-US" w:bidi="ar-SA"/>
      </w:rPr>
    </w:lvl>
    <w:lvl w:ilvl="3" w:tplc="28C21690">
      <w:numFmt w:val="bullet"/>
      <w:lvlText w:val="•"/>
      <w:lvlJc w:val="left"/>
      <w:pPr>
        <w:ind w:left="3089" w:hanging="349"/>
      </w:pPr>
      <w:rPr>
        <w:rFonts w:hint="default"/>
        <w:lang w:val="es-ES" w:eastAsia="en-US" w:bidi="ar-SA"/>
      </w:rPr>
    </w:lvl>
    <w:lvl w:ilvl="4" w:tplc="007AC25C">
      <w:numFmt w:val="bullet"/>
      <w:lvlText w:val="•"/>
      <w:lvlJc w:val="left"/>
      <w:pPr>
        <w:ind w:left="3865" w:hanging="349"/>
      </w:pPr>
      <w:rPr>
        <w:rFonts w:hint="default"/>
        <w:lang w:val="es-ES" w:eastAsia="en-US" w:bidi="ar-SA"/>
      </w:rPr>
    </w:lvl>
    <w:lvl w:ilvl="5" w:tplc="C3B6C194">
      <w:numFmt w:val="bullet"/>
      <w:lvlText w:val="•"/>
      <w:lvlJc w:val="left"/>
      <w:pPr>
        <w:ind w:left="4642" w:hanging="349"/>
      </w:pPr>
      <w:rPr>
        <w:rFonts w:hint="default"/>
        <w:lang w:val="es-ES" w:eastAsia="en-US" w:bidi="ar-SA"/>
      </w:rPr>
    </w:lvl>
    <w:lvl w:ilvl="6" w:tplc="F4B2DAF2">
      <w:numFmt w:val="bullet"/>
      <w:lvlText w:val="•"/>
      <w:lvlJc w:val="left"/>
      <w:pPr>
        <w:ind w:left="5418" w:hanging="349"/>
      </w:pPr>
      <w:rPr>
        <w:rFonts w:hint="default"/>
        <w:lang w:val="es-ES" w:eastAsia="en-US" w:bidi="ar-SA"/>
      </w:rPr>
    </w:lvl>
    <w:lvl w:ilvl="7" w:tplc="0AF6BF44">
      <w:numFmt w:val="bullet"/>
      <w:lvlText w:val="•"/>
      <w:lvlJc w:val="left"/>
      <w:pPr>
        <w:ind w:left="6194" w:hanging="349"/>
      </w:pPr>
      <w:rPr>
        <w:rFonts w:hint="default"/>
        <w:lang w:val="es-ES" w:eastAsia="en-US" w:bidi="ar-SA"/>
      </w:rPr>
    </w:lvl>
    <w:lvl w:ilvl="8" w:tplc="1FDA4CE2">
      <w:numFmt w:val="bullet"/>
      <w:lvlText w:val="•"/>
      <w:lvlJc w:val="left"/>
      <w:pPr>
        <w:ind w:left="6971" w:hanging="349"/>
      </w:pPr>
      <w:rPr>
        <w:rFonts w:hint="default"/>
        <w:lang w:val="es-ES" w:eastAsia="en-US" w:bidi="ar-SA"/>
      </w:rPr>
    </w:lvl>
  </w:abstractNum>
  <w:abstractNum w:abstractNumId="4" w15:restartNumberingAfterBreak="0">
    <w:nsid w:val="225C6342"/>
    <w:multiLevelType w:val="hybridMultilevel"/>
    <w:tmpl w:val="4E0EE544"/>
    <w:lvl w:ilvl="0" w:tplc="0DA6E088">
      <w:start w:val="1"/>
      <w:numFmt w:val="decimal"/>
      <w:lvlText w:val="%1."/>
      <w:lvlJc w:val="left"/>
      <w:pPr>
        <w:ind w:left="766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C5A4248">
      <w:numFmt w:val="bullet"/>
      <w:lvlText w:val="•"/>
      <w:lvlJc w:val="left"/>
      <w:pPr>
        <w:ind w:left="1536" w:hanging="349"/>
      </w:pPr>
      <w:rPr>
        <w:rFonts w:hint="default"/>
        <w:lang w:val="es-ES" w:eastAsia="en-US" w:bidi="ar-SA"/>
      </w:rPr>
    </w:lvl>
    <w:lvl w:ilvl="2" w:tplc="3710D24E">
      <w:numFmt w:val="bullet"/>
      <w:lvlText w:val="•"/>
      <w:lvlJc w:val="left"/>
      <w:pPr>
        <w:ind w:left="2312" w:hanging="349"/>
      </w:pPr>
      <w:rPr>
        <w:rFonts w:hint="default"/>
        <w:lang w:val="es-ES" w:eastAsia="en-US" w:bidi="ar-SA"/>
      </w:rPr>
    </w:lvl>
    <w:lvl w:ilvl="3" w:tplc="A1FE0022">
      <w:numFmt w:val="bullet"/>
      <w:lvlText w:val="•"/>
      <w:lvlJc w:val="left"/>
      <w:pPr>
        <w:ind w:left="3089" w:hanging="349"/>
      </w:pPr>
      <w:rPr>
        <w:rFonts w:hint="default"/>
        <w:lang w:val="es-ES" w:eastAsia="en-US" w:bidi="ar-SA"/>
      </w:rPr>
    </w:lvl>
    <w:lvl w:ilvl="4" w:tplc="63DE9D22">
      <w:numFmt w:val="bullet"/>
      <w:lvlText w:val="•"/>
      <w:lvlJc w:val="left"/>
      <w:pPr>
        <w:ind w:left="3865" w:hanging="349"/>
      </w:pPr>
      <w:rPr>
        <w:rFonts w:hint="default"/>
        <w:lang w:val="es-ES" w:eastAsia="en-US" w:bidi="ar-SA"/>
      </w:rPr>
    </w:lvl>
    <w:lvl w:ilvl="5" w:tplc="957E8AD8">
      <w:numFmt w:val="bullet"/>
      <w:lvlText w:val="•"/>
      <w:lvlJc w:val="left"/>
      <w:pPr>
        <w:ind w:left="4642" w:hanging="349"/>
      </w:pPr>
      <w:rPr>
        <w:rFonts w:hint="default"/>
        <w:lang w:val="es-ES" w:eastAsia="en-US" w:bidi="ar-SA"/>
      </w:rPr>
    </w:lvl>
    <w:lvl w:ilvl="6" w:tplc="F1421276">
      <w:numFmt w:val="bullet"/>
      <w:lvlText w:val="•"/>
      <w:lvlJc w:val="left"/>
      <w:pPr>
        <w:ind w:left="5418" w:hanging="349"/>
      </w:pPr>
      <w:rPr>
        <w:rFonts w:hint="default"/>
        <w:lang w:val="es-ES" w:eastAsia="en-US" w:bidi="ar-SA"/>
      </w:rPr>
    </w:lvl>
    <w:lvl w:ilvl="7" w:tplc="8D4C2908">
      <w:numFmt w:val="bullet"/>
      <w:lvlText w:val="•"/>
      <w:lvlJc w:val="left"/>
      <w:pPr>
        <w:ind w:left="6194" w:hanging="349"/>
      </w:pPr>
      <w:rPr>
        <w:rFonts w:hint="default"/>
        <w:lang w:val="es-ES" w:eastAsia="en-US" w:bidi="ar-SA"/>
      </w:rPr>
    </w:lvl>
    <w:lvl w:ilvl="8" w:tplc="8FC4C0CA">
      <w:numFmt w:val="bullet"/>
      <w:lvlText w:val="•"/>
      <w:lvlJc w:val="left"/>
      <w:pPr>
        <w:ind w:left="6971" w:hanging="349"/>
      </w:pPr>
      <w:rPr>
        <w:rFonts w:hint="default"/>
        <w:lang w:val="es-ES" w:eastAsia="en-US" w:bidi="ar-SA"/>
      </w:rPr>
    </w:lvl>
  </w:abstractNum>
  <w:abstractNum w:abstractNumId="5" w15:restartNumberingAfterBreak="0">
    <w:nsid w:val="23117095"/>
    <w:multiLevelType w:val="hybridMultilevel"/>
    <w:tmpl w:val="C7883E92"/>
    <w:lvl w:ilvl="0" w:tplc="D7EE417E">
      <w:start w:val="1"/>
      <w:numFmt w:val="decimal"/>
      <w:lvlText w:val="%1."/>
      <w:lvlJc w:val="left"/>
      <w:pPr>
        <w:ind w:left="84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E23024">
      <w:numFmt w:val="bullet"/>
      <w:lvlText w:val="•"/>
      <w:lvlJc w:val="left"/>
      <w:pPr>
        <w:ind w:left="1895" w:hanging="284"/>
      </w:pPr>
      <w:rPr>
        <w:rFonts w:hint="default"/>
        <w:lang w:val="es-ES" w:eastAsia="en-US" w:bidi="ar-SA"/>
      </w:rPr>
    </w:lvl>
    <w:lvl w:ilvl="2" w:tplc="2EEC960C">
      <w:numFmt w:val="bullet"/>
      <w:lvlText w:val="•"/>
      <w:lvlJc w:val="left"/>
      <w:pPr>
        <w:ind w:left="2950" w:hanging="284"/>
      </w:pPr>
      <w:rPr>
        <w:rFonts w:hint="default"/>
        <w:lang w:val="es-ES" w:eastAsia="en-US" w:bidi="ar-SA"/>
      </w:rPr>
    </w:lvl>
    <w:lvl w:ilvl="3" w:tplc="DE0898FC">
      <w:numFmt w:val="bullet"/>
      <w:lvlText w:val="•"/>
      <w:lvlJc w:val="left"/>
      <w:pPr>
        <w:ind w:left="4005" w:hanging="284"/>
      </w:pPr>
      <w:rPr>
        <w:rFonts w:hint="default"/>
        <w:lang w:val="es-ES" w:eastAsia="en-US" w:bidi="ar-SA"/>
      </w:rPr>
    </w:lvl>
    <w:lvl w:ilvl="4" w:tplc="6C30D2F6">
      <w:numFmt w:val="bullet"/>
      <w:lvlText w:val="•"/>
      <w:lvlJc w:val="left"/>
      <w:pPr>
        <w:ind w:left="5060" w:hanging="284"/>
      </w:pPr>
      <w:rPr>
        <w:rFonts w:hint="default"/>
        <w:lang w:val="es-ES" w:eastAsia="en-US" w:bidi="ar-SA"/>
      </w:rPr>
    </w:lvl>
    <w:lvl w:ilvl="5" w:tplc="DD0CC462">
      <w:numFmt w:val="bullet"/>
      <w:lvlText w:val="•"/>
      <w:lvlJc w:val="left"/>
      <w:pPr>
        <w:ind w:left="6116" w:hanging="284"/>
      </w:pPr>
      <w:rPr>
        <w:rFonts w:hint="default"/>
        <w:lang w:val="es-ES" w:eastAsia="en-US" w:bidi="ar-SA"/>
      </w:rPr>
    </w:lvl>
    <w:lvl w:ilvl="6" w:tplc="7116E0EA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7" w:tplc="F4F04EF4">
      <w:numFmt w:val="bullet"/>
      <w:lvlText w:val="•"/>
      <w:lvlJc w:val="left"/>
      <w:pPr>
        <w:ind w:left="8226" w:hanging="284"/>
      </w:pPr>
      <w:rPr>
        <w:rFonts w:hint="default"/>
        <w:lang w:val="es-ES" w:eastAsia="en-US" w:bidi="ar-SA"/>
      </w:rPr>
    </w:lvl>
    <w:lvl w:ilvl="8" w:tplc="5036897E">
      <w:numFmt w:val="bullet"/>
      <w:lvlText w:val="•"/>
      <w:lvlJc w:val="left"/>
      <w:pPr>
        <w:ind w:left="9281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23D85FA9"/>
    <w:multiLevelType w:val="hybridMultilevel"/>
    <w:tmpl w:val="2E00FE4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679F2"/>
    <w:multiLevelType w:val="hybridMultilevel"/>
    <w:tmpl w:val="034E21AE"/>
    <w:lvl w:ilvl="0" w:tplc="6766350C">
      <w:start w:val="1"/>
      <w:numFmt w:val="decimal"/>
      <w:lvlText w:val="%1."/>
      <w:lvlJc w:val="left"/>
      <w:pPr>
        <w:ind w:left="766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0C6A88E">
      <w:numFmt w:val="bullet"/>
      <w:lvlText w:val="•"/>
      <w:lvlJc w:val="left"/>
      <w:pPr>
        <w:ind w:left="1536" w:hanging="349"/>
      </w:pPr>
      <w:rPr>
        <w:rFonts w:hint="default"/>
        <w:lang w:val="es-ES" w:eastAsia="en-US" w:bidi="ar-SA"/>
      </w:rPr>
    </w:lvl>
    <w:lvl w:ilvl="2" w:tplc="CD5E243A">
      <w:numFmt w:val="bullet"/>
      <w:lvlText w:val="•"/>
      <w:lvlJc w:val="left"/>
      <w:pPr>
        <w:ind w:left="2312" w:hanging="349"/>
      </w:pPr>
      <w:rPr>
        <w:rFonts w:hint="default"/>
        <w:lang w:val="es-ES" w:eastAsia="en-US" w:bidi="ar-SA"/>
      </w:rPr>
    </w:lvl>
    <w:lvl w:ilvl="3" w:tplc="28C21690">
      <w:numFmt w:val="bullet"/>
      <w:lvlText w:val="•"/>
      <w:lvlJc w:val="left"/>
      <w:pPr>
        <w:ind w:left="3089" w:hanging="349"/>
      </w:pPr>
      <w:rPr>
        <w:rFonts w:hint="default"/>
        <w:lang w:val="es-ES" w:eastAsia="en-US" w:bidi="ar-SA"/>
      </w:rPr>
    </w:lvl>
    <w:lvl w:ilvl="4" w:tplc="007AC25C">
      <w:numFmt w:val="bullet"/>
      <w:lvlText w:val="•"/>
      <w:lvlJc w:val="left"/>
      <w:pPr>
        <w:ind w:left="3865" w:hanging="349"/>
      </w:pPr>
      <w:rPr>
        <w:rFonts w:hint="default"/>
        <w:lang w:val="es-ES" w:eastAsia="en-US" w:bidi="ar-SA"/>
      </w:rPr>
    </w:lvl>
    <w:lvl w:ilvl="5" w:tplc="C3B6C194">
      <w:numFmt w:val="bullet"/>
      <w:lvlText w:val="•"/>
      <w:lvlJc w:val="left"/>
      <w:pPr>
        <w:ind w:left="4642" w:hanging="349"/>
      </w:pPr>
      <w:rPr>
        <w:rFonts w:hint="default"/>
        <w:lang w:val="es-ES" w:eastAsia="en-US" w:bidi="ar-SA"/>
      </w:rPr>
    </w:lvl>
    <w:lvl w:ilvl="6" w:tplc="F4B2DAF2">
      <w:numFmt w:val="bullet"/>
      <w:lvlText w:val="•"/>
      <w:lvlJc w:val="left"/>
      <w:pPr>
        <w:ind w:left="5418" w:hanging="349"/>
      </w:pPr>
      <w:rPr>
        <w:rFonts w:hint="default"/>
        <w:lang w:val="es-ES" w:eastAsia="en-US" w:bidi="ar-SA"/>
      </w:rPr>
    </w:lvl>
    <w:lvl w:ilvl="7" w:tplc="0AF6BF44">
      <w:numFmt w:val="bullet"/>
      <w:lvlText w:val="•"/>
      <w:lvlJc w:val="left"/>
      <w:pPr>
        <w:ind w:left="6194" w:hanging="349"/>
      </w:pPr>
      <w:rPr>
        <w:rFonts w:hint="default"/>
        <w:lang w:val="es-ES" w:eastAsia="en-US" w:bidi="ar-SA"/>
      </w:rPr>
    </w:lvl>
    <w:lvl w:ilvl="8" w:tplc="1FDA4CE2">
      <w:numFmt w:val="bullet"/>
      <w:lvlText w:val="•"/>
      <w:lvlJc w:val="left"/>
      <w:pPr>
        <w:ind w:left="6971" w:hanging="349"/>
      </w:pPr>
      <w:rPr>
        <w:rFonts w:hint="default"/>
        <w:lang w:val="es-ES" w:eastAsia="en-US" w:bidi="ar-SA"/>
      </w:rPr>
    </w:lvl>
  </w:abstractNum>
  <w:abstractNum w:abstractNumId="8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2F05"/>
    <w:multiLevelType w:val="hybridMultilevel"/>
    <w:tmpl w:val="034E21AE"/>
    <w:lvl w:ilvl="0" w:tplc="6766350C">
      <w:start w:val="1"/>
      <w:numFmt w:val="decimal"/>
      <w:lvlText w:val="%1."/>
      <w:lvlJc w:val="left"/>
      <w:pPr>
        <w:ind w:left="766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0C6A88E">
      <w:numFmt w:val="bullet"/>
      <w:lvlText w:val="•"/>
      <w:lvlJc w:val="left"/>
      <w:pPr>
        <w:ind w:left="1536" w:hanging="349"/>
      </w:pPr>
      <w:rPr>
        <w:rFonts w:hint="default"/>
        <w:lang w:val="es-ES" w:eastAsia="en-US" w:bidi="ar-SA"/>
      </w:rPr>
    </w:lvl>
    <w:lvl w:ilvl="2" w:tplc="CD5E243A">
      <w:numFmt w:val="bullet"/>
      <w:lvlText w:val="•"/>
      <w:lvlJc w:val="left"/>
      <w:pPr>
        <w:ind w:left="2312" w:hanging="349"/>
      </w:pPr>
      <w:rPr>
        <w:rFonts w:hint="default"/>
        <w:lang w:val="es-ES" w:eastAsia="en-US" w:bidi="ar-SA"/>
      </w:rPr>
    </w:lvl>
    <w:lvl w:ilvl="3" w:tplc="28C21690">
      <w:numFmt w:val="bullet"/>
      <w:lvlText w:val="•"/>
      <w:lvlJc w:val="left"/>
      <w:pPr>
        <w:ind w:left="3089" w:hanging="349"/>
      </w:pPr>
      <w:rPr>
        <w:rFonts w:hint="default"/>
        <w:lang w:val="es-ES" w:eastAsia="en-US" w:bidi="ar-SA"/>
      </w:rPr>
    </w:lvl>
    <w:lvl w:ilvl="4" w:tplc="007AC25C">
      <w:numFmt w:val="bullet"/>
      <w:lvlText w:val="•"/>
      <w:lvlJc w:val="left"/>
      <w:pPr>
        <w:ind w:left="3865" w:hanging="349"/>
      </w:pPr>
      <w:rPr>
        <w:rFonts w:hint="default"/>
        <w:lang w:val="es-ES" w:eastAsia="en-US" w:bidi="ar-SA"/>
      </w:rPr>
    </w:lvl>
    <w:lvl w:ilvl="5" w:tplc="C3B6C194">
      <w:numFmt w:val="bullet"/>
      <w:lvlText w:val="•"/>
      <w:lvlJc w:val="left"/>
      <w:pPr>
        <w:ind w:left="4642" w:hanging="349"/>
      </w:pPr>
      <w:rPr>
        <w:rFonts w:hint="default"/>
        <w:lang w:val="es-ES" w:eastAsia="en-US" w:bidi="ar-SA"/>
      </w:rPr>
    </w:lvl>
    <w:lvl w:ilvl="6" w:tplc="F4B2DAF2">
      <w:numFmt w:val="bullet"/>
      <w:lvlText w:val="•"/>
      <w:lvlJc w:val="left"/>
      <w:pPr>
        <w:ind w:left="5418" w:hanging="349"/>
      </w:pPr>
      <w:rPr>
        <w:rFonts w:hint="default"/>
        <w:lang w:val="es-ES" w:eastAsia="en-US" w:bidi="ar-SA"/>
      </w:rPr>
    </w:lvl>
    <w:lvl w:ilvl="7" w:tplc="0AF6BF44">
      <w:numFmt w:val="bullet"/>
      <w:lvlText w:val="•"/>
      <w:lvlJc w:val="left"/>
      <w:pPr>
        <w:ind w:left="6194" w:hanging="349"/>
      </w:pPr>
      <w:rPr>
        <w:rFonts w:hint="default"/>
        <w:lang w:val="es-ES" w:eastAsia="en-US" w:bidi="ar-SA"/>
      </w:rPr>
    </w:lvl>
    <w:lvl w:ilvl="8" w:tplc="1FDA4CE2">
      <w:numFmt w:val="bullet"/>
      <w:lvlText w:val="•"/>
      <w:lvlJc w:val="left"/>
      <w:pPr>
        <w:ind w:left="6971" w:hanging="349"/>
      </w:pPr>
      <w:rPr>
        <w:rFonts w:hint="default"/>
        <w:lang w:val="es-ES" w:eastAsia="en-US" w:bidi="ar-SA"/>
      </w:rPr>
    </w:lvl>
  </w:abstractNum>
  <w:abstractNum w:abstractNumId="10" w15:restartNumberingAfterBreak="0">
    <w:nsid w:val="3FDD42F1"/>
    <w:multiLevelType w:val="hybridMultilevel"/>
    <w:tmpl w:val="C974E7B8"/>
    <w:lvl w:ilvl="0" w:tplc="378C816C">
      <w:numFmt w:val="bullet"/>
      <w:lvlText w:val=""/>
      <w:lvlJc w:val="left"/>
      <w:pPr>
        <w:ind w:left="778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AC4B56">
      <w:numFmt w:val="bullet"/>
      <w:lvlText w:val="•"/>
      <w:lvlJc w:val="left"/>
      <w:pPr>
        <w:ind w:left="1554" w:hanging="349"/>
      </w:pPr>
      <w:rPr>
        <w:rFonts w:hint="default"/>
        <w:lang w:val="es-ES" w:eastAsia="en-US" w:bidi="ar-SA"/>
      </w:rPr>
    </w:lvl>
    <w:lvl w:ilvl="2" w:tplc="7BF85AF6">
      <w:numFmt w:val="bullet"/>
      <w:lvlText w:val="•"/>
      <w:lvlJc w:val="left"/>
      <w:pPr>
        <w:ind w:left="2328" w:hanging="349"/>
      </w:pPr>
      <w:rPr>
        <w:rFonts w:hint="default"/>
        <w:lang w:val="es-ES" w:eastAsia="en-US" w:bidi="ar-SA"/>
      </w:rPr>
    </w:lvl>
    <w:lvl w:ilvl="3" w:tplc="FE9AE658">
      <w:numFmt w:val="bullet"/>
      <w:lvlText w:val="•"/>
      <w:lvlJc w:val="left"/>
      <w:pPr>
        <w:ind w:left="3103" w:hanging="349"/>
      </w:pPr>
      <w:rPr>
        <w:rFonts w:hint="default"/>
        <w:lang w:val="es-ES" w:eastAsia="en-US" w:bidi="ar-SA"/>
      </w:rPr>
    </w:lvl>
    <w:lvl w:ilvl="4" w:tplc="6E424B2A">
      <w:numFmt w:val="bullet"/>
      <w:lvlText w:val="•"/>
      <w:lvlJc w:val="left"/>
      <w:pPr>
        <w:ind w:left="3877" w:hanging="349"/>
      </w:pPr>
      <w:rPr>
        <w:rFonts w:hint="default"/>
        <w:lang w:val="es-ES" w:eastAsia="en-US" w:bidi="ar-SA"/>
      </w:rPr>
    </w:lvl>
    <w:lvl w:ilvl="5" w:tplc="E432F024">
      <w:numFmt w:val="bullet"/>
      <w:lvlText w:val="•"/>
      <w:lvlJc w:val="left"/>
      <w:pPr>
        <w:ind w:left="4652" w:hanging="349"/>
      </w:pPr>
      <w:rPr>
        <w:rFonts w:hint="default"/>
        <w:lang w:val="es-ES" w:eastAsia="en-US" w:bidi="ar-SA"/>
      </w:rPr>
    </w:lvl>
    <w:lvl w:ilvl="6" w:tplc="18B436EE">
      <w:numFmt w:val="bullet"/>
      <w:lvlText w:val="•"/>
      <w:lvlJc w:val="left"/>
      <w:pPr>
        <w:ind w:left="5426" w:hanging="349"/>
      </w:pPr>
      <w:rPr>
        <w:rFonts w:hint="default"/>
        <w:lang w:val="es-ES" w:eastAsia="en-US" w:bidi="ar-SA"/>
      </w:rPr>
    </w:lvl>
    <w:lvl w:ilvl="7" w:tplc="93A0F4B4">
      <w:numFmt w:val="bullet"/>
      <w:lvlText w:val="•"/>
      <w:lvlJc w:val="left"/>
      <w:pPr>
        <w:ind w:left="6200" w:hanging="349"/>
      </w:pPr>
      <w:rPr>
        <w:rFonts w:hint="default"/>
        <w:lang w:val="es-ES" w:eastAsia="en-US" w:bidi="ar-SA"/>
      </w:rPr>
    </w:lvl>
    <w:lvl w:ilvl="8" w:tplc="618A51D4">
      <w:numFmt w:val="bullet"/>
      <w:lvlText w:val="•"/>
      <w:lvlJc w:val="left"/>
      <w:pPr>
        <w:ind w:left="6975" w:hanging="349"/>
      </w:pPr>
      <w:rPr>
        <w:rFonts w:hint="default"/>
        <w:lang w:val="es-ES" w:eastAsia="en-US" w:bidi="ar-SA"/>
      </w:rPr>
    </w:lvl>
  </w:abstractNum>
  <w:abstractNum w:abstractNumId="11" w15:restartNumberingAfterBreak="0">
    <w:nsid w:val="43BB2DFD"/>
    <w:multiLevelType w:val="hybridMultilevel"/>
    <w:tmpl w:val="7BC24360"/>
    <w:lvl w:ilvl="0" w:tplc="0A5024DC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54947198"/>
    <w:multiLevelType w:val="hybridMultilevel"/>
    <w:tmpl w:val="8EB40CE2"/>
    <w:lvl w:ilvl="0" w:tplc="983A8438">
      <w:start w:val="1"/>
      <w:numFmt w:val="decimal"/>
      <w:lvlText w:val="%1."/>
      <w:lvlJc w:val="left"/>
      <w:pPr>
        <w:ind w:left="778" w:hanging="349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1" w:tplc="A8A89ED4">
      <w:numFmt w:val="bullet"/>
      <w:lvlText w:val="•"/>
      <w:lvlJc w:val="left"/>
      <w:pPr>
        <w:ind w:left="1554" w:hanging="349"/>
      </w:pPr>
      <w:rPr>
        <w:rFonts w:hint="default"/>
        <w:lang w:val="es-ES" w:eastAsia="en-US" w:bidi="ar-SA"/>
      </w:rPr>
    </w:lvl>
    <w:lvl w:ilvl="2" w:tplc="C3F8823A">
      <w:numFmt w:val="bullet"/>
      <w:lvlText w:val="•"/>
      <w:lvlJc w:val="left"/>
      <w:pPr>
        <w:ind w:left="2328" w:hanging="349"/>
      </w:pPr>
      <w:rPr>
        <w:rFonts w:hint="default"/>
        <w:lang w:val="es-ES" w:eastAsia="en-US" w:bidi="ar-SA"/>
      </w:rPr>
    </w:lvl>
    <w:lvl w:ilvl="3" w:tplc="7048E024">
      <w:numFmt w:val="bullet"/>
      <w:lvlText w:val="•"/>
      <w:lvlJc w:val="left"/>
      <w:pPr>
        <w:ind w:left="3103" w:hanging="349"/>
      </w:pPr>
      <w:rPr>
        <w:rFonts w:hint="default"/>
        <w:lang w:val="es-ES" w:eastAsia="en-US" w:bidi="ar-SA"/>
      </w:rPr>
    </w:lvl>
    <w:lvl w:ilvl="4" w:tplc="4686CF3A">
      <w:numFmt w:val="bullet"/>
      <w:lvlText w:val="•"/>
      <w:lvlJc w:val="left"/>
      <w:pPr>
        <w:ind w:left="3877" w:hanging="349"/>
      </w:pPr>
      <w:rPr>
        <w:rFonts w:hint="default"/>
        <w:lang w:val="es-ES" w:eastAsia="en-US" w:bidi="ar-SA"/>
      </w:rPr>
    </w:lvl>
    <w:lvl w:ilvl="5" w:tplc="78E20816">
      <w:numFmt w:val="bullet"/>
      <w:lvlText w:val="•"/>
      <w:lvlJc w:val="left"/>
      <w:pPr>
        <w:ind w:left="4652" w:hanging="349"/>
      </w:pPr>
      <w:rPr>
        <w:rFonts w:hint="default"/>
        <w:lang w:val="es-ES" w:eastAsia="en-US" w:bidi="ar-SA"/>
      </w:rPr>
    </w:lvl>
    <w:lvl w:ilvl="6" w:tplc="8B0E0328">
      <w:numFmt w:val="bullet"/>
      <w:lvlText w:val="•"/>
      <w:lvlJc w:val="left"/>
      <w:pPr>
        <w:ind w:left="5426" w:hanging="349"/>
      </w:pPr>
      <w:rPr>
        <w:rFonts w:hint="default"/>
        <w:lang w:val="es-ES" w:eastAsia="en-US" w:bidi="ar-SA"/>
      </w:rPr>
    </w:lvl>
    <w:lvl w:ilvl="7" w:tplc="6456AB64">
      <w:numFmt w:val="bullet"/>
      <w:lvlText w:val="•"/>
      <w:lvlJc w:val="left"/>
      <w:pPr>
        <w:ind w:left="6200" w:hanging="349"/>
      </w:pPr>
      <w:rPr>
        <w:rFonts w:hint="default"/>
        <w:lang w:val="es-ES" w:eastAsia="en-US" w:bidi="ar-SA"/>
      </w:rPr>
    </w:lvl>
    <w:lvl w:ilvl="8" w:tplc="B0ECEF9A">
      <w:numFmt w:val="bullet"/>
      <w:lvlText w:val="•"/>
      <w:lvlJc w:val="left"/>
      <w:pPr>
        <w:ind w:left="6975" w:hanging="349"/>
      </w:pPr>
      <w:rPr>
        <w:rFonts w:hint="default"/>
        <w:lang w:val="es-ES" w:eastAsia="en-US" w:bidi="ar-SA"/>
      </w:rPr>
    </w:lvl>
  </w:abstractNum>
  <w:abstractNum w:abstractNumId="13" w15:restartNumberingAfterBreak="0">
    <w:nsid w:val="60462DF9"/>
    <w:multiLevelType w:val="hybridMultilevel"/>
    <w:tmpl w:val="E140F1C4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835064"/>
    <w:multiLevelType w:val="hybridMultilevel"/>
    <w:tmpl w:val="986A9306"/>
    <w:lvl w:ilvl="0" w:tplc="D9540A68">
      <w:start w:val="1"/>
      <w:numFmt w:val="decimal"/>
      <w:lvlText w:val="%1."/>
      <w:lvlJc w:val="left"/>
      <w:pPr>
        <w:ind w:left="766" w:hanging="349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1" w:tplc="90C6A88E">
      <w:numFmt w:val="bullet"/>
      <w:lvlText w:val="•"/>
      <w:lvlJc w:val="left"/>
      <w:pPr>
        <w:ind w:left="1536" w:hanging="349"/>
      </w:pPr>
      <w:rPr>
        <w:rFonts w:hint="default"/>
        <w:lang w:val="es-ES" w:eastAsia="en-US" w:bidi="ar-SA"/>
      </w:rPr>
    </w:lvl>
    <w:lvl w:ilvl="2" w:tplc="CD5E243A">
      <w:numFmt w:val="bullet"/>
      <w:lvlText w:val="•"/>
      <w:lvlJc w:val="left"/>
      <w:pPr>
        <w:ind w:left="2312" w:hanging="349"/>
      </w:pPr>
      <w:rPr>
        <w:rFonts w:hint="default"/>
        <w:lang w:val="es-ES" w:eastAsia="en-US" w:bidi="ar-SA"/>
      </w:rPr>
    </w:lvl>
    <w:lvl w:ilvl="3" w:tplc="28C21690">
      <w:numFmt w:val="bullet"/>
      <w:lvlText w:val="•"/>
      <w:lvlJc w:val="left"/>
      <w:pPr>
        <w:ind w:left="3089" w:hanging="349"/>
      </w:pPr>
      <w:rPr>
        <w:rFonts w:hint="default"/>
        <w:lang w:val="es-ES" w:eastAsia="en-US" w:bidi="ar-SA"/>
      </w:rPr>
    </w:lvl>
    <w:lvl w:ilvl="4" w:tplc="007AC25C">
      <w:numFmt w:val="bullet"/>
      <w:lvlText w:val="•"/>
      <w:lvlJc w:val="left"/>
      <w:pPr>
        <w:ind w:left="3865" w:hanging="349"/>
      </w:pPr>
      <w:rPr>
        <w:rFonts w:hint="default"/>
        <w:lang w:val="es-ES" w:eastAsia="en-US" w:bidi="ar-SA"/>
      </w:rPr>
    </w:lvl>
    <w:lvl w:ilvl="5" w:tplc="C3B6C194">
      <w:numFmt w:val="bullet"/>
      <w:lvlText w:val="•"/>
      <w:lvlJc w:val="left"/>
      <w:pPr>
        <w:ind w:left="4642" w:hanging="349"/>
      </w:pPr>
      <w:rPr>
        <w:rFonts w:hint="default"/>
        <w:lang w:val="es-ES" w:eastAsia="en-US" w:bidi="ar-SA"/>
      </w:rPr>
    </w:lvl>
    <w:lvl w:ilvl="6" w:tplc="F4B2DAF2">
      <w:numFmt w:val="bullet"/>
      <w:lvlText w:val="•"/>
      <w:lvlJc w:val="left"/>
      <w:pPr>
        <w:ind w:left="5418" w:hanging="349"/>
      </w:pPr>
      <w:rPr>
        <w:rFonts w:hint="default"/>
        <w:lang w:val="es-ES" w:eastAsia="en-US" w:bidi="ar-SA"/>
      </w:rPr>
    </w:lvl>
    <w:lvl w:ilvl="7" w:tplc="0AF6BF44">
      <w:numFmt w:val="bullet"/>
      <w:lvlText w:val="•"/>
      <w:lvlJc w:val="left"/>
      <w:pPr>
        <w:ind w:left="6194" w:hanging="349"/>
      </w:pPr>
      <w:rPr>
        <w:rFonts w:hint="default"/>
        <w:lang w:val="es-ES" w:eastAsia="en-US" w:bidi="ar-SA"/>
      </w:rPr>
    </w:lvl>
    <w:lvl w:ilvl="8" w:tplc="1FDA4CE2">
      <w:numFmt w:val="bullet"/>
      <w:lvlText w:val="•"/>
      <w:lvlJc w:val="left"/>
      <w:pPr>
        <w:ind w:left="6971" w:hanging="349"/>
      </w:pPr>
      <w:rPr>
        <w:rFonts w:hint="default"/>
        <w:lang w:val="es-ES" w:eastAsia="en-US" w:bidi="ar-SA"/>
      </w:rPr>
    </w:lvl>
  </w:abstractNum>
  <w:abstractNum w:abstractNumId="15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664119EC"/>
    <w:multiLevelType w:val="multilevel"/>
    <w:tmpl w:val="E1D8B0B0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9D6027B"/>
    <w:multiLevelType w:val="hybridMultilevel"/>
    <w:tmpl w:val="3DBA8F6E"/>
    <w:lvl w:ilvl="0" w:tplc="059459AE">
      <w:numFmt w:val="bullet"/>
      <w:lvlText w:val=""/>
      <w:lvlJc w:val="left"/>
      <w:pPr>
        <w:ind w:left="778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B26D94A">
      <w:start w:val="1"/>
      <w:numFmt w:val="decimal"/>
      <w:lvlText w:val="%2."/>
      <w:lvlJc w:val="left"/>
      <w:pPr>
        <w:ind w:left="1126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2" w:tplc="F43ADF2A">
      <w:numFmt w:val="bullet"/>
      <w:lvlText w:val="•"/>
      <w:lvlJc w:val="left"/>
      <w:pPr>
        <w:ind w:left="1942" w:hanging="360"/>
      </w:pPr>
      <w:rPr>
        <w:rFonts w:hint="default"/>
        <w:lang w:val="es-ES" w:eastAsia="en-US" w:bidi="ar-SA"/>
      </w:rPr>
    </w:lvl>
    <w:lvl w:ilvl="3" w:tplc="CC66002E">
      <w:numFmt w:val="bullet"/>
      <w:lvlText w:val="•"/>
      <w:lvlJc w:val="left"/>
      <w:pPr>
        <w:ind w:left="2765" w:hanging="360"/>
      </w:pPr>
      <w:rPr>
        <w:rFonts w:hint="default"/>
        <w:lang w:val="es-ES" w:eastAsia="en-US" w:bidi="ar-SA"/>
      </w:rPr>
    </w:lvl>
    <w:lvl w:ilvl="4" w:tplc="62C0C7A4">
      <w:numFmt w:val="bullet"/>
      <w:lvlText w:val="•"/>
      <w:lvlJc w:val="left"/>
      <w:pPr>
        <w:ind w:left="3588" w:hanging="360"/>
      </w:pPr>
      <w:rPr>
        <w:rFonts w:hint="default"/>
        <w:lang w:val="es-ES" w:eastAsia="en-US" w:bidi="ar-SA"/>
      </w:rPr>
    </w:lvl>
    <w:lvl w:ilvl="5" w:tplc="937A48D0">
      <w:numFmt w:val="bullet"/>
      <w:lvlText w:val="•"/>
      <w:lvlJc w:val="left"/>
      <w:pPr>
        <w:ind w:left="4410" w:hanging="360"/>
      </w:pPr>
      <w:rPr>
        <w:rFonts w:hint="default"/>
        <w:lang w:val="es-ES" w:eastAsia="en-US" w:bidi="ar-SA"/>
      </w:rPr>
    </w:lvl>
    <w:lvl w:ilvl="6" w:tplc="B78A9658">
      <w:numFmt w:val="bullet"/>
      <w:lvlText w:val="•"/>
      <w:lvlJc w:val="left"/>
      <w:pPr>
        <w:ind w:left="5233" w:hanging="360"/>
      </w:pPr>
      <w:rPr>
        <w:rFonts w:hint="default"/>
        <w:lang w:val="es-ES" w:eastAsia="en-US" w:bidi="ar-SA"/>
      </w:rPr>
    </w:lvl>
    <w:lvl w:ilvl="7" w:tplc="406827DC">
      <w:numFmt w:val="bullet"/>
      <w:lvlText w:val="•"/>
      <w:lvlJc w:val="left"/>
      <w:pPr>
        <w:ind w:left="6056" w:hanging="360"/>
      </w:pPr>
      <w:rPr>
        <w:rFonts w:hint="default"/>
        <w:lang w:val="es-ES" w:eastAsia="en-US" w:bidi="ar-SA"/>
      </w:rPr>
    </w:lvl>
    <w:lvl w:ilvl="8" w:tplc="AB1825A0">
      <w:numFmt w:val="bullet"/>
      <w:lvlText w:val="•"/>
      <w:lvlJc w:val="left"/>
      <w:pPr>
        <w:ind w:left="6878" w:hanging="360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13"/>
  </w:num>
  <w:num w:numId="5">
    <w:abstractNumId w:val="5"/>
  </w:num>
  <w:num w:numId="6">
    <w:abstractNumId w:val="7"/>
  </w:num>
  <w:num w:numId="7">
    <w:abstractNumId w:val="17"/>
  </w:num>
  <w:num w:numId="8">
    <w:abstractNumId w:val="12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6"/>
  </w:num>
  <w:num w:numId="14">
    <w:abstractNumId w:val="0"/>
  </w:num>
  <w:num w:numId="15">
    <w:abstractNumId w:val="9"/>
  </w:num>
  <w:num w:numId="16">
    <w:abstractNumId w:val="2"/>
  </w:num>
  <w:num w:numId="17">
    <w:abstractNumId w:val="3"/>
  </w:num>
  <w:num w:numId="1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F3"/>
    <w:rsid w:val="00017FD9"/>
    <w:rsid w:val="00023C06"/>
    <w:rsid w:val="00032FC6"/>
    <w:rsid w:val="00046FBE"/>
    <w:rsid w:val="00051689"/>
    <w:rsid w:val="00063A1B"/>
    <w:rsid w:val="0006777F"/>
    <w:rsid w:val="000734D6"/>
    <w:rsid w:val="00086B55"/>
    <w:rsid w:val="0009050F"/>
    <w:rsid w:val="000A4B3F"/>
    <w:rsid w:val="000B580C"/>
    <w:rsid w:val="000C3D99"/>
    <w:rsid w:val="000D479A"/>
    <w:rsid w:val="000D7640"/>
    <w:rsid w:val="000E2596"/>
    <w:rsid w:val="000E3B6C"/>
    <w:rsid w:val="0010303A"/>
    <w:rsid w:val="00111C6E"/>
    <w:rsid w:val="00132FE8"/>
    <w:rsid w:val="00161ACD"/>
    <w:rsid w:val="0016240D"/>
    <w:rsid w:val="001829D2"/>
    <w:rsid w:val="001A7F4C"/>
    <w:rsid w:val="001A7FB7"/>
    <w:rsid w:val="001C28AA"/>
    <w:rsid w:val="001D133A"/>
    <w:rsid w:val="001D653D"/>
    <w:rsid w:val="001E0E0B"/>
    <w:rsid w:val="001F1821"/>
    <w:rsid w:val="00206F33"/>
    <w:rsid w:val="002216A8"/>
    <w:rsid w:val="00227929"/>
    <w:rsid w:val="00227C27"/>
    <w:rsid w:val="00231559"/>
    <w:rsid w:val="00243696"/>
    <w:rsid w:val="002573D6"/>
    <w:rsid w:val="00260F7B"/>
    <w:rsid w:val="002624C0"/>
    <w:rsid w:val="00264599"/>
    <w:rsid w:val="00272060"/>
    <w:rsid w:val="002929A9"/>
    <w:rsid w:val="0029731D"/>
    <w:rsid w:val="002A0E5F"/>
    <w:rsid w:val="002A4EB8"/>
    <w:rsid w:val="002D4871"/>
    <w:rsid w:val="002D7971"/>
    <w:rsid w:val="00304CDD"/>
    <w:rsid w:val="0033518A"/>
    <w:rsid w:val="00335B27"/>
    <w:rsid w:val="00335CBF"/>
    <w:rsid w:val="00335EBD"/>
    <w:rsid w:val="00341D44"/>
    <w:rsid w:val="00346403"/>
    <w:rsid w:val="00350DB4"/>
    <w:rsid w:val="0035708F"/>
    <w:rsid w:val="00362EED"/>
    <w:rsid w:val="00370462"/>
    <w:rsid w:val="00371013"/>
    <w:rsid w:val="003742E1"/>
    <w:rsid w:val="0038065E"/>
    <w:rsid w:val="003C0F9A"/>
    <w:rsid w:val="003C15AA"/>
    <w:rsid w:val="003C25AD"/>
    <w:rsid w:val="003D4D2F"/>
    <w:rsid w:val="003D767C"/>
    <w:rsid w:val="003F26D0"/>
    <w:rsid w:val="003F61F1"/>
    <w:rsid w:val="00406944"/>
    <w:rsid w:val="00410DE6"/>
    <w:rsid w:val="004133F9"/>
    <w:rsid w:val="00414D3E"/>
    <w:rsid w:val="00420F00"/>
    <w:rsid w:val="004305F6"/>
    <w:rsid w:val="00451D1D"/>
    <w:rsid w:val="0046759F"/>
    <w:rsid w:val="00470B80"/>
    <w:rsid w:val="00485FAF"/>
    <w:rsid w:val="00486825"/>
    <w:rsid w:val="004B378E"/>
    <w:rsid w:val="004C0C6E"/>
    <w:rsid w:val="004E2A63"/>
    <w:rsid w:val="004E7021"/>
    <w:rsid w:val="00544E6F"/>
    <w:rsid w:val="005853E6"/>
    <w:rsid w:val="00593A16"/>
    <w:rsid w:val="00593B2B"/>
    <w:rsid w:val="005A3631"/>
    <w:rsid w:val="005A7553"/>
    <w:rsid w:val="005B7B40"/>
    <w:rsid w:val="005F1487"/>
    <w:rsid w:val="005F4210"/>
    <w:rsid w:val="005F6DD1"/>
    <w:rsid w:val="006358EA"/>
    <w:rsid w:val="00636CF0"/>
    <w:rsid w:val="0064432C"/>
    <w:rsid w:val="00650F00"/>
    <w:rsid w:val="00651503"/>
    <w:rsid w:val="0066615A"/>
    <w:rsid w:val="0067323E"/>
    <w:rsid w:val="0069123F"/>
    <w:rsid w:val="006A4392"/>
    <w:rsid w:val="006B0823"/>
    <w:rsid w:val="006C1ABA"/>
    <w:rsid w:val="006E2869"/>
    <w:rsid w:val="006E622B"/>
    <w:rsid w:val="0070071D"/>
    <w:rsid w:val="00716CFD"/>
    <w:rsid w:val="007174E8"/>
    <w:rsid w:val="0072017C"/>
    <w:rsid w:val="007343BA"/>
    <w:rsid w:val="007379D5"/>
    <w:rsid w:val="00756BAE"/>
    <w:rsid w:val="007802B7"/>
    <w:rsid w:val="00786110"/>
    <w:rsid w:val="00790BE1"/>
    <w:rsid w:val="007979D2"/>
    <w:rsid w:val="007A12D7"/>
    <w:rsid w:val="007C2A60"/>
    <w:rsid w:val="007E31EC"/>
    <w:rsid w:val="007E77A3"/>
    <w:rsid w:val="007E78E7"/>
    <w:rsid w:val="00800721"/>
    <w:rsid w:val="0080722F"/>
    <w:rsid w:val="00817218"/>
    <w:rsid w:val="00821EA2"/>
    <w:rsid w:val="00823A74"/>
    <w:rsid w:val="00834360"/>
    <w:rsid w:val="0084009C"/>
    <w:rsid w:val="00840F30"/>
    <w:rsid w:val="008457CA"/>
    <w:rsid w:val="00851892"/>
    <w:rsid w:val="00866B41"/>
    <w:rsid w:val="008759EE"/>
    <w:rsid w:val="00880B9E"/>
    <w:rsid w:val="00887B4A"/>
    <w:rsid w:val="008A404F"/>
    <w:rsid w:val="008A786E"/>
    <w:rsid w:val="008C5FEC"/>
    <w:rsid w:val="008D248A"/>
    <w:rsid w:val="008D7D99"/>
    <w:rsid w:val="008E17C0"/>
    <w:rsid w:val="008E25B6"/>
    <w:rsid w:val="009045B1"/>
    <w:rsid w:val="009100E2"/>
    <w:rsid w:val="00911141"/>
    <w:rsid w:val="009235BE"/>
    <w:rsid w:val="00927DFA"/>
    <w:rsid w:val="00931406"/>
    <w:rsid w:val="009331D6"/>
    <w:rsid w:val="0094005F"/>
    <w:rsid w:val="009525BE"/>
    <w:rsid w:val="00953D18"/>
    <w:rsid w:val="0095660D"/>
    <w:rsid w:val="0096390E"/>
    <w:rsid w:val="00967D84"/>
    <w:rsid w:val="00970CAA"/>
    <w:rsid w:val="00974E63"/>
    <w:rsid w:val="009873AB"/>
    <w:rsid w:val="009A4EBD"/>
    <w:rsid w:val="009A568E"/>
    <w:rsid w:val="009D4177"/>
    <w:rsid w:val="009D4614"/>
    <w:rsid w:val="009D4BD5"/>
    <w:rsid w:val="009E3088"/>
    <w:rsid w:val="00A05D75"/>
    <w:rsid w:val="00A1039A"/>
    <w:rsid w:val="00A41D2A"/>
    <w:rsid w:val="00A434FF"/>
    <w:rsid w:val="00A43A80"/>
    <w:rsid w:val="00A44584"/>
    <w:rsid w:val="00A6732B"/>
    <w:rsid w:val="00A845A9"/>
    <w:rsid w:val="00AD6161"/>
    <w:rsid w:val="00AE2F57"/>
    <w:rsid w:val="00AE5C12"/>
    <w:rsid w:val="00AE7AAA"/>
    <w:rsid w:val="00AF2DB7"/>
    <w:rsid w:val="00B21CE2"/>
    <w:rsid w:val="00B273CA"/>
    <w:rsid w:val="00B34783"/>
    <w:rsid w:val="00B44E30"/>
    <w:rsid w:val="00B470C7"/>
    <w:rsid w:val="00B611E7"/>
    <w:rsid w:val="00B75256"/>
    <w:rsid w:val="00B77BB0"/>
    <w:rsid w:val="00BA0BD5"/>
    <w:rsid w:val="00BB44CF"/>
    <w:rsid w:val="00BB69D1"/>
    <w:rsid w:val="00BC10DA"/>
    <w:rsid w:val="00BC3750"/>
    <w:rsid w:val="00BC47C8"/>
    <w:rsid w:val="00BC7A5C"/>
    <w:rsid w:val="00BE0BA2"/>
    <w:rsid w:val="00BF560A"/>
    <w:rsid w:val="00C0693E"/>
    <w:rsid w:val="00C136BE"/>
    <w:rsid w:val="00C24B62"/>
    <w:rsid w:val="00C26C5F"/>
    <w:rsid w:val="00C322F3"/>
    <w:rsid w:val="00C4320E"/>
    <w:rsid w:val="00C4328F"/>
    <w:rsid w:val="00C43D70"/>
    <w:rsid w:val="00C44F9D"/>
    <w:rsid w:val="00C66713"/>
    <w:rsid w:val="00C73F5F"/>
    <w:rsid w:val="00C929D3"/>
    <w:rsid w:val="00CA361D"/>
    <w:rsid w:val="00CC1034"/>
    <w:rsid w:val="00CE52BD"/>
    <w:rsid w:val="00CF31F3"/>
    <w:rsid w:val="00CF35AD"/>
    <w:rsid w:val="00D21666"/>
    <w:rsid w:val="00D3401A"/>
    <w:rsid w:val="00D347B0"/>
    <w:rsid w:val="00D644F4"/>
    <w:rsid w:val="00D715DE"/>
    <w:rsid w:val="00D761C8"/>
    <w:rsid w:val="00D96D32"/>
    <w:rsid w:val="00DA0498"/>
    <w:rsid w:val="00DB2952"/>
    <w:rsid w:val="00DD16C6"/>
    <w:rsid w:val="00DD77A7"/>
    <w:rsid w:val="00E04C21"/>
    <w:rsid w:val="00E16C7B"/>
    <w:rsid w:val="00E4041F"/>
    <w:rsid w:val="00E64865"/>
    <w:rsid w:val="00E97F48"/>
    <w:rsid w:val="00ED7B2B"/>
    <w:rsid w:val="00EE4741"/>
    <w:rsid w:val="00F23E49"/>
    <w:rsid w:val="00F3030B"/>
    <w:rsid w:val="00F57211"/>
    <w:rsid w:val="00FA184B"/>
    <w:rsid w:val="00FC66E1"/>
    <w:rsid w:val="00FD0256"/>
    <w:rsid w:val="00FD56CB"/>
    <w:rsid w:val="00FD62E7"/>
    <w:rsid w:val="00FE2AC7"/>
    <w:rsid w:val="00FE5403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93868F6"/>
  <w15:chartTrackingRefBased/>
  <w15:docId w15:val="{3B395871-6337-49AF-A477-FDAC672F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rsid w:val="003D767C"/>
    <w:rPr>
      <w:rFonts w:ascii="Times New Roman" w:eastAsia="Times New Roman" w:hAnsi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rsid w:val="003D767C"/>
    <w:rPr>
      <w:rFonts w:ascii="Times New Roman" w:eastAsia="Times New Roman" w:hAnsi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rsid w:val="003D767C"/>
    <w:rPr>
      <w:rFonts w:ascii="Times New Roman" w:eastAsia="Times New Roman" w:hAnsi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rsid w:val="003D767C"/>
    <w:rPr>
      <w:rFonts w:ascii="Times New Roman" w:eastAsia="Times New Roman" w:hAnsi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rsid w:val="003D767C"/>
    <w:rPr>
      <w:rFonts w:ascii="Times New Roman" w:eastAsia="Times New Roman" w:hAnsi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rsid w:val="003D767C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uiPriority w:val="99"/>
    <w:rsid w:val="003D767C"/>
    <w:rPr>
      <w:color w:val="0000FF"/>
      <w:u w:val="single"/>
    </w:rPr>
  </w:style>
  <w:style w:type="character" w:styleId="Refdecomentario">
    <w:name w:val="annotation reference"/>
    <w:uiPriority w:val="99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D767C"/>
  </w:style>
  <w:style w:type="character" w:customStyle="1" w:styleId="TextocomentarioCar">
    <w:name w:val="Texto comentario Car"/>
    <w:link w:val="Textocomentari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0722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0722F"/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BB44C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414D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C10DA"/>
    <w:pPr>
      <w:spacing w:before="100" w:beforeAutospacing="1" w:after="100" w:afterAutospacing="1"/>
    </w:pPr>
    <w:rPr>
      <w:sz w:val="24"/>
      <w:szCs w:val="24"/>
      <w:lang w:val="es-GT" w:eastAsia="es-GT"/>
    </w:rPr>
  </w:style>
  <w:style w:type="character" w:styleId="nfasis">
    <w:name w:val="Emphasis"/>
    <w:basedOn w:val="Fuentedeprrafopredeter"/>
    <w:uiPriority w:val="20"/>
    <w:qFormat/>
    <w:rsid w:val="00BC10DA"/>
    <w:rPr>
      <w:i/>
      <w:iCs/>
    </w:rPr>
  </w:style>
  <w:style w:type="character" w:styleId="Textoennegrita">
    <w:name w:val="Strong"/>
    <w:basedOn w:val="Fuentedeprrafopredeter"/>
    <w:uiPriority w:val="22"/>
    <w:qFormat/>
    <w:rsid w:val="00486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Visio_Drawing2.vsdx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.vsdx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2134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Larios Ruano</dc:creator>
  <cp:keywords/>
  <cp:lastModifiedBy>Wendy Lorena Ramirez Alvarez</cp:lastModifiedBy>
  <cp:revision>2</cp:revision>
  <cp:lastPrinted>2025-12-22T23:50:00Z</cp:lastPrinted>
  <dcterms:created xsi:type="dcterms:W3CDTF">2026-01-19T15:10:00Z</dcterms:created>
  <dcterms:modified xsi:type="dcterms:W3CDTF">2026-01-19T15:10:00Z</dcterms:modified>
</cp:coreProperties>
</file>