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88EE" w14:textId="6CB09DDF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MINISTERIO</w:t>
      </w:r>
      <w:r w:rsidR="00C34131" w:rsidRPr="00DC1072">
        <w:rPr>
          <w:b/>
          <w:bCs/>
        </w:rPr>
        <w:t xml:space="preserve"> DE EDUCACIÓN</w:t>
      </w:r>
    </w:p>
    <w:p w14:paraId="0D3A627C" w14:textId="1B678045" w:rsidR="00BE6162" w:rsidRPr="00DC1072" w:rsidRDefault="00DC1072" w:rsidP="00DC1072">
      <w:pPr>
        <w:jc w:val="center"/>
        <w:rPr>
          <w:b/>
          <w:bCs/>
        </w:rPr>
      </w:pPr>
      <w:r>
        <w:rPr>
          <w:b/>
          <w:bCs/>
        </w:rPr>
        <w:t xml:space="preserve">DIRECCION DE </w:t>
      </w:r>
      <w:r w:rsidR="00C34131" w:rsidRPr="00DC1072">
        <w:rPr>
          <w:b/>
          <w:bCs/>
        </w:rPr>
        <w:t>AUDITORÍA INTERNA</w:t>
      </w:r>
    </w:p>
    <w:p w14:paraId="5BC9DC9D" w14:textId="1FADD688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INFORME</w:t>
      </w:r>
      <w:r w:rsidRPr="00DC1072">
        <w:rPr>
          <w:b/>
          <w:bCs/>
          <w:spacing w:val="-10"/>
        </w:rPr>
        <w:t xml:space="preserve"> </w:t>
      </w:r>
      <w:r w:rsidRPr="00DC1072">
        <w:rPr>
          <w:b/>
          <w:bCs/>
        </w:rPr>
        <w:t>O-DIDAI/SUB-</w:t>
      </w:r>
      <w:r w:rsidR="003A1DD9">
        <w:rPr>
          <w:b/>
          <w:bCs/>
        </w:rPr>
        <w:t>051</w:t>
      </w:r>
      <w:r w:rsidRPr="00DC1072">
        <w:rPr>
          <w:b/>
          <w:bCs/>
        </w:rPr>
        <w:t>-</w:t>
      </w:r>
      <w:r w:rsidR="00BE6162" w:rsidRPr="00DC1072">
        <w:rPr>
          <w:b/>
          <w:bCs/>
        </w:rPr>
        <w:t>2</w:t>
      </w:r>
      <w:r w:rsidRPr="00DC1072">
        <w:rPr>
          <w:b/>
          <w:bCs/>
        </w:rPr>
        <w:t>02</w:t>
      </w:r>
      <w:r w:rsidR="003A1DD9">
        <w:rPr>
          <w:b/>
          <w:bCs/>
        </w:rPr>
        <w:t>3</w:t>
      </w:r>
    </w:p>
    <w:p w14:paraId="6E5CFF62" w14:textId="6B58968C" w:rsidR="001C415B" w:rsidRP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SIAD</w:t>
      </w:r>
      <w:r w:rsidRPr="00DC1072">
        <w:rPr>
          <w:b/>
          <w:bCs/>
          <w:spacing w:val="-1"/>
        </w:rPr>
        <w:t xml:space="preserve"> </w:t>
      </w:r>
      <w:r w:rsidR="003A1DD9">
        <w:rPr>
          <w:b/>
          <w:bCs/>
          <w:spacing w:val="-1"/>
        </w:rPr>
        <w:t>622097</w:t>
      </w:r>
    </w:p>
    <w:p w14:paraId="00BE579A" w14:textId="77777777" w:rsidR="001C415B" w:rsidRDefault="001C415B">
      <w:pPr>
        <w:pStyle w:val="Textoindependiente"/>
        <w:rPr>
          <w:b/>
          <w:sz w:val="24"/>
        </w:rPr>
      </w:pPr>
    </w:p>
    <w:p w14:paraId="2133724F" w14:textId="77777777" w:rsidR="001C415B" w:rsidRDefault="001C415B">
      <w:pPr>
        <w:pStyle w:val="Textoindependiente"/>
        <w:rPr>
          <w:b/>
          <w:sz w:val="24"/>
        </w:rPr>
      </w:pPr>
    </w:p>
    <w:p w14:paraId="4DB4FF7D" w14:textId="77777777" w:rsidR="001C415B" w:rsidRDefault="001C415B">
      <w:pPr>
        <w:pStyle w:val="Textoindependiente"/>
        <w:rPr>
          <w:b/>
          <w:sz w:val="24"/>
        </w:rPr>
      </w:pPr>
    </w:p>
    <w:p w14:paraId="33BA4BFE" w14:textId="77777777" w:rsidR="001C415B" w:rsidRDefault="001C415B">
      <w:pPr>
        <w:pStyle w:val="Textoindependiente"/>
        <w:rPr>
          <w:b/>
          <w:sz w:val="24"/>
        </w:rPr>
      </w:pPr>
    </w:p>
    <w:p w14:paraId="0D022EE3" w14:textId="77777777" w:rsidR="001C415B" w:rsidRDefault="001C415B">
      <w:pPr>
        <w:pStyle w:val="Textoindependiente"/>
        <w:rPr>
          <w:b/>
          <w:sz w:val="24"/>
        </w:rPr>
      </w:pPr>
    </w:p>
    <w:p w14:paraId="0DB2173A" w14:textId="77777777" w:rsidR="001C415B" w:rsidRDefault="001C415B">
      <w:pPr>
        <w:pStyle w:val="Textoindependiente"/>
        <w:rPr>
          <w:b/>
          <w:sz w:val="24"/>
        </w:rPr>
      </w:pPr>
    </w:p>
    <w:p w14:paraId="0431D0C9" w14:textId="77777777" w:rsidR="001C415B" w:rsidRDefault="001C415B">
      <w:pPr>
        <w:pStyle w:val="Textoindependiente"/>
        <w:rPr>
          <w:b/>
          <w:sz w:val="24"/>
        </w:rPr>
      </w:pPr>
    </w:p>
    <w:p w14:paraId="062351CA" w14:textId="77777777" w:rsidR="001C415B" w:rsidRDefault="001C415B">
      <w:pPr>
        <w:pStyle w:val="Textoindependiente"/>
        <w:rPr>
          <w:b/>
          <w:sz w:val="24"/>
        </w:rPr>
      </w:pPr>
    </w:p>
    <w:p w14:paraId="140570A7" w14:textId="77777777" w:rsidR="001C415B" w:rsidRDefault="001C415B">
      <w:pPr>
        <w:pStyle w:val="Textoindependiente"/>
        <w:rPr>
          <w:b/>
          <w:sz w:val="24"/>
        </w:rPr>
      </w:pPr>
    </w:p>
    <w:p w14:paraId="28B12072" w14:textId="18CFCB3A" w:rsidR="001C415B" w:rsidRDefault="00F23145" w:rsidP="00F23145">
      <w:pPr>
        <w:pStyle w:val="Textoindependiente"/>
        <w:tabs>
          <w:tab w:val="left" w:pos="2321"/>
        </w:tabs>
        <w:rPr>
          <w:b/>
          <w:sz w:val="24"/>
        </w:rPr>
      </w:pPr>
      <w:r>
        <w:rPr>
          <w:b/>
          <w:sz w:val="24"/>
        </w:rPr>
        <w:tab/>
      </w:r>
    </w:p>
    <w:p w14:paraId="2E367435" w14:textId="77777777" w:rsidR="001C415B" w:rsidRDefault="001C415B">
      <w:pPr>
        <w:pStyle w:val="Textoindependiente"/>
        <w:rPr>
          <w:b/>
          <w:sz w:val="24"/>
        </w:rPr>
      </w:pPr>
    </w:p>
    <w:p w14:paraId="4B8009BF" w14:textId="6C1325F7" w:rsidR="00EE5017" w:rsidRDefault="00F13DCA" w:rsidP="00432FBA">
      <w:pPr>
        <w:jc w:val="center"/>
        <w:rPr>
          <w:b/>
        </w:rPr>
      </w:pPr>
      <w:r>
        <w:rPr>
          <w:b/>
        </w:rPr>
        <w:t>Consejo o consultoría de</w:t>
      </w:r>
      <w:r w:rsidR="00BF1022">
        <w:rPr>
          <w:b/>
        </w:rPr>
        <w:t xml:space="preserve"> </w:t>
      </w:r>
      <w:r w:rsidR="00432FBA">
        <w:rPr>
          <w:b/>
        </w:rPr>
        <w:t xml:space="preserve">1er. </w:t>
      </w:r>
      <w:r w:rsidR="003A1DD9">
        <w:rPr>
          <w:b/>
        </w:rPr>
        <w:t>seguimiento a las recomendaciones emitidas por la Dirección de Auditoría Interna en el Informe Ejecutivo O-DIDAI-1069-2022-B, verificación del proceso del programa de becas de ingles</w:t>
      </w:r>
      <w:r w:rsidR="00432FBA">
        <w:rPr>
          <w:b/>
        </w:rPr>
        <w:t xml:space="preserve"> </w:t>
      </w:r>
      <w:r w:rsidR="003A1DD9">
        <w:rPr>
          <w:b/>
        </w:rPr>
        <w:t xml:space="preserve">para estudiantes del sector oficial del nivel medio diversificado a nivel nacional, </w:t>
      </w:r>
      <w:r w:rsidR="00EE5017">
        <w:rPr>
          <w:b/>
        </w:rPr>
        <w:t>en la Dirección</w:t>
      </w:r>
      <w:r w:rsidR="003A1DD9">
        <w:rPr>
          <w:b/>
        </w:rPr>
        <w:t xml:space="preserve"> Departamental de Educación de</w:t>
      </w:r>
      <w:r w:rsidR="00432FBA">
        <w:rPr>
          <w:b/>
        </w:rPr>
        <w:t xml:space="preserve"> </w:t>
      </w:r>
      <w:r w:rsidR="003A1DD9">
        <w:rPr>
          <w:b/>
        </w:rPr>
        <w:t>Totonicapán</w:t>
      </w:r>
      <w:r w:rsidR="00EE5017">
        <w:rPr>
          <w:b/>
        </w:rPr>
        <w:t>.</w:t>
      </w:r>
    </w:p>
    <w:p w14:paraId="551EB6AC" w14:textId="77777777" w:rsidR="001C415B" w:rsidRDefault="001C415B" w:rsidP="00432FBA">
      <w:pPr>
        <w:pStyle w:val="Textoindependiente"/>
        <w:jc w:val="center"/>
        <w:rPr>
          <w:b/>
          <w:sz w:val="24"/>
        </w:rPr>
      </w:pPr>
    </w:p>
    <w:p w14:paraId="1652B58F" w14:textId="77777777" w:rsidR="001C415B" w:rsidRDefault="001C415B">
      <w:pPr>
        <w:pStyle w:val="Textoindependiente"/>
        <w:rPr>
          <w:b/>
          <w:sz w:val="24"/>
        </w:rPr>
      </w:pPr>
    </w:p>
    <w:p w14:paraId="7E0BF6F4" w14:textId="77777777" w:rsidR="001C415B" w:rsidRDefault="001C415B">
      <w:pPr>
        <w:pStyle w:val="Textoindependiente"/>
        <w:rPr>
          <w:b/>
          <w:sz w:val="24"/>
        </w:rPr>
      </w:pPr>
    </w:p>
    <w:p w14:paraId="2C0DDDD6" w14:textId="77777777" w:rsidR="001C415B" w:rsidRDefault="001C415B">
      <w:pPr>
        <w:pStyle w:val="Textoindependiente"/>
        <w:rPr>
          <w:b/>
          <w:sz w:val="24"/>
        </w:rPr>
      </w:pPr>
    </w:p>
    <w:p w14:paraId="2B042380" w14:textId="77777777" w:rsidR="001C415B" w:rsidRDefault="001C415B">
      <w:pPr>
        <w:pStyle w:val="Textoindependiente"/>
        <w:rPr>
          <w:b/>
          <w:sz w:val="24"/>
        </w:rPr>
      </w:pPr>
    </w:p>
    <w:p w14:paraId="58D2A749" w14:textId="77777777" w:rsidR="001C415B" w:rsidRDefault="001C415B">
      <w:pPr>
        <w:pStyle w:val="Textoindependiente"/>
        <w:rPr>
          <w:b/>
          <w:sz w:val="24"/>
        </w:rPr>
      </w:pPr>
    </w:p>
    <w:p w14:paraId="246887CB" w14:textId="77777777" w:rsidR="001C415B" w:rsidRDefault="001C415B">
      <w:pPr>
        <w:pStyle w:val="Textoindependiente"/>
        <w:rPr>
          <w:b/>
          <w:sz w:val="24"/>
        </w:rPr>
      </w:pPr>
    </w:p>
    <w:p w14:paraId="592E3C47" w14:textId="77777777" w:rsidR="001C415B" w:rsidRDefault="001C415B">
      <w:pPr>
        <w:pStyle w:val="Textoindependiente"/>
        <w:rPr>
          <w:b/>
          <w:sz w:val="24"/>
        </w:rPr>
      </w:pPr>
    </w:p>
    <w:p w14:paraId="5DCB5F36" w14:textId="77777777" w:rsidR="001C415B" w:rsidRDefault="001C415B">
      <w:pPr>
        <w:pStyle w:val="Textoindependiente"/>
        <w:rPr>
          <w:b/>
          <w:sz w:val="24"/>
        </w:rPr>
      </w:pPr>
    </w:p>
    <w:p w14:paraId="5E107847" w14:textId="77777777" w:rsidR="001C415B" w:rsidRDefault="001C415B">
      <w:pPr>
        <w:pStyle w:val="Textoindependiente"/>
        <w:rPr>
          <w:b/>
          <w:sz w:val="24"/>
        </w:rPr>
      </w:pPr>
    </w:p>
    <w:p w14:paraId="38E31795" w14:textId="77777777" w:rsidR="001C415B" w:rsidRDefault="001C415B">
      <w:pPr>
        <w:pStyle w:val="Textoindependiente"/>
        <w:rPr>
          <w:b/>
          <w:sz w:val="24"/>
        </w:rPr>
      </w:pPr>
    </w:p>
    <w:p w14:paraId="7B0C7628" w14:textId="77777777" w:rsidR="001C415B" w:rsidRDefault="001C415B">
      <w:pPr>
        <w:pStyle w:val="Textoindependiente"/>
        <w:rPr>
          <w:b/>
          <w:sz w:val="24"/>
        </w:rPr>
      </w:pPr>
    </w:p>
    <w:p w14:paraId="281DE43A" w14:textId="77777777" w:rsidR="001C415B" w:rsidRDefault="001C415B">
      <w:pPr>
        <w:pStyle w:val="Textoindependiente"/>
        <w:rPr>
          <w:b/>
          <w:sz w:val="24"/>
        </w:rPr>
      </w:pPr>
    </w:p>
    <w:p w14:paraId="1DC95D1D" w14:textId="77777777" w:rsidR="001C415B" w:rsidRDefault="001C415B">
      <w:pPr>
        <w:pStyle w:val="Textoindependiente"/>
        <w:rPr>
          <w:b/>
          <w:sz w:val="24"/>
        </w:rPr>
      </w:pPr>
    </w:p>
    <w:p w14:paraId="5105E56B" w14:textId="44223620" w:rsidR="001C415B" w:rsidRDefault="001C415B">
      <w:pPr>
        <w:pStyle w:val="Textoindependiente"/>
        <w:rPr>
          <w:b/>
          <w:sz w:val="24"/>
        </w:rPr>
      </w:pPr>
    </w:p>
    <w:p w14:paraId="6F8332E7" w14:textId="1744BA7C" w:rsidR="000C48A0" w:rsidRDefault="000C48A0">
      <w:pPr>
        <w:pStyle w:val="Textoindependiente"/>
        <w:rPr>
          <w:b/>
          <w:sz w:val="24"/>
        </w:rPr>
      </w:pPr>
    </w:p>
    <w:p w14:paraId="42B2F68C" w14:textId="66A927FB" w:rsidR="000C48A0" w:rsidRDefault="000C48A0">
      <w:pPr>
        <w:pStyle w:val="Textoindependiente"/>
        <w:rPr>
          <w:b/>
          <w:sz w:val="24"/>
        </w:rPr>
      </w:pPr>
    </w:p>
    <w:p w14:paraId="026FC132" w14:textId="14535C0E" w:rsidR="000C48A0" w:rsidRDefault="000C48A0">
      <w:pPr>
        <w:pStyle w:val="Textoindependiente"/>
        <w:rPr>
          <w:b/>
          <w:sz w:val="24"/>
        </w:rPr>
      </w:pPr>
    </w:p>
    <w:p w14:paraId="5CFF441A" w14:textId="47E48112" w:rsidR="000C48A0" w:rsidRDefault="000C48A0">
      <w:pPr>
        <w:pStyle w:val="Textoindependiente"/>
        <w:rPr>
          <w:b/>
          <w:sz w:val="24"/>
        </w:rPr>
      </w:pPr>
    </w:p>
    <w:p w14:paraId="24387166" w14:textId="24631213" w:rsidR="000C48A0" w:rsidRDefault="000C48A0">
      <w:pPr>
        <w:pStyle w:val="Textoindependiente"/>
        <w:rPr>
          <w:b/>
          <w:sz w:val="24"/>
        </w:rPr>
      </w:pPr>
    </w:p>
    <w:p w14:paraId="07B92957" w14:textId="65739830" w:rsidR="000C48A0" w:rsidRDefault="000C48A0">
      <w:pPr>
        <w:pStyle w:val="Textoindependiente"/>
        <w:rPr>
          <w:b/>
          <w:sz w:val="24"/>
        </w:rPr>
      </w:pPr>
    </w:p>
    <w:p w14:paraId="1EA26260" w14:textId="77777777" w:rsidR="000C48A0" w:rsidRDefault="000C48A0">
      <w:pPr>
        <w:pStyle w:val="Textoindependiente"/>
        <w:rPr>
          <w:b/>
          <w:sz w:val="24"/>
        </w:rPr>
      </w:pPr>
    </w:p>
    <w:p w14:paraId="6A3F2970" w14:textId="77777777" w:rsidR="001C415B" w:rsidRDefault="001C415B">
      <w:pPr>
        <w:pStyle w:val="Textoindependiente"/>
        <w:rPr>
          <w:b/>
          <w:sz w:val="24"/>
        </w:rPr>
      </w:pPr>
    </w:p>
    <w:p w14:paraId="1425994A" w14:textId="77777777" w:rsidR="001C415B" w:rsidRDefault="001C415B">
      <w:pPr>
        <w:pStyle w:val="Textoindependiente"/>
        <w:rPr>
          <w:b/>
          <w:sz w:val="24"/>
        </w:rPr>
      </w:pPr>
    </w:p>
    <w:p w14:paraId="01765912" w14:textId="72D19EF2" w:rsidR="001C415B" w:rsidRDefault="00EF1375" w:rsidP="00270EA0">
      <w:pPr>
        <w:spacing w:before="186"/>
        <w:ind w:right="3558"/>
        <w:jc w:val="right"/>
        <w:rPr>
          <w:b/>
        </w:rPr>
      </w:pPr>
      <w:r>
        <w:rPr>
          <w:b/>
        </w:rPr>
        <w:t xml:space="preserve">GUATEMALA, </w:t>
      </w:r>
      <w:r w:rsidR="00F23145">
        <w:rPr>
          <w:b/>
        </w:rPr>
        <w:t>ABRIL</w:t>
      </w:r>
      <w:r>
        <w:rPr>
          <w:b/>
        </w:rPr>
        <w:t xml:space="preserve"> DE </w:t>
      </w:r>
      <w:r w:rsidR="00270EA0">
        <w:rPr>
          <w:b/>
        </w:rPr>
        <w:t>2</w:t>
      </w:r>
      <w:r>
        <w:rPr>
          <w:b/>
        </w:rPr>
        <w:t>02</w:t>
      </w:r>
      <w:r w:rsidR="00F23145">
        <w:rPr>
          <w:b/>
        </w:rPr>
        <w:t>3</w:t>
      </w:r>
    </w:p>
    <w:p w14:paraId="3443A8F5" w14:textId="77777777" w:rsidR="001C415B" w:rsidRDefault="001C415B">
      <w:pPr>
        <w:jc w:val="center"/>
        <w:sectPr w:rsidR="001C415B">
          <w:type w:val="continuous"/>
          <w:pgSz w:w="12240" w:h="15840"/>
          <w:pgMar w:top="1340" w:right="840" w:bottom="280" w:left="1600" w:header="720" w:footer="720" w:gutter="0"/>
          <w:cols w:space="720"/>
        </w:sectPr>
      </w:pPr>
    </w:p>
    <w:p w14:paraId="22B5994C" w14:textId="77777777" w:rsidR="001C415B" w:rsidRDefault="001C415B">
      <w:pPr>
        <w:pStyle w:val="Textoindependiente"/>
        <w:spacing w:before="11"/>
        <w:rPr>
          <w:b/>
          <w:sz w:val="21"/>
        </w:rPr>
      </w:pPr>
    </w:p>
    <w:p w14:paraId="2BC6B2DE" w14:textId="77777777" w:rsidR="001C415B" w:rsidRDefault="00EF1375">
      <w:pPr>
        <w:spacing w:before="93"/>
        <w:ind w:left="3084" w:right="3558"/>
        <w:jc w:val="center"/>
        <w:rPr>
          <w:b/>
        </w:rPr>
      </w:pPr>
      <w:r>
        <w:rPr>
          <w:b/>
        </w:rPr>
        <w:t>ÍNDICE</w:t>
      </w:r>
    </w:p>
    <w:p w14:paraId="00C8BDF7" w14:textId="77777777" w:rsidR="001C415B" w:rsidRDefault="001C415B">
      <w:pPr>
        <w:pStyle w:val="Textoindependiente"/>
        <w:rPr>
          <w:b/>
          <w:sz w:val="24"/>
        </w:rPr>
      </w:pPr>
    </w:p>
    <w:p w14:paraId="302C5741" w14:textId="77777777" w:rsidR="001C415B" w:rsidRDefault="001C415B">
      <w:pPr>
        <w:pStyle w:val="Textoindependiente"/>
        <w:rPr>
          <w:b/>
          <w:sz w:val="24"/>
        </w:rPr>
      </w:pPr>
    </w:p>
    <w:p w14:paraId="301C2262" w14:textId="77777777" w:rsidR="001C415B" w:rsidRDefault="001C415B">
      <w:pPr>
        <w:pStyle w:val="Textoindependiente"/>
        <w:rPr>
          <w:b/>
          <w:sz w:val="24"/>
        </w:rPr>
      </w:pPr>
    </w:p>
    <w:p w14:paraId="425FD50E" w14:textId="77777777" w:rsidR="001C415B" w:rsidRDefault="001C415B">
      <w:pPr>
        <w:pStyle w:val="Textoindependiente"/>
        <w:spacing w:before="1"/>
        <w:rPr>
          <w:b/>
          <w:sz w:val="19"/>
        </w:rPr>
      </w:pPr>
    </w:p>
    <w:sdt>
      <w:sdtPr>
        <w:id w:val="274680165"/>
        <w:docPartObj>
          <w:docPartGallery w:val="Table of Contents"/>
          <w:docPartUnique/>
        </w:docPartObj>
      </w:sdtPr>
      <w:sdtEndPr/>
      <w:sdtContent>
        <w:p w14:paraId="717D508D" w14:textId="1587811F" w:rsidR="001C415B" w:rsidRDefault="004C3155" w:rsidP="004C3155">
          <w:pPr>
            <w:pStyle w:val="TDC1"/>
            <w:tabs>
              <w:tab w:val="right" w:pos="8014"/>
            </w:tabs>
            <w:spacing w:before="0" w:line="480" w:lineRule="auto"/>
          </w:pPr>
          <w:r w:rsidRPr="004C3155">
            <w:t xml:space="preserve">INTRODUCCIÓN </w:t>
          </w:r>
          <w:hyperlink w:anchor="_TOC_250003" w:history="1">
            <w:r w:rsidR="00EF1375">
              <w:tab/>
              <w:t>1</w:t>
            </w:r>
          </w:hyperlink>
        </w:p>
        <w:p w14:paraId="6F882296" w14:textId="77777777" w:rsidR="001C415B" w:rsidRDefault="00EF1375" w:rsidP="004C3155">
          <w:pPr>
            <w:pStyle w:val="TDC1"/>
            <w:tabs>
              <w:tab w:val="right" w:pos="8014"/>
            </w:tabs>
            <w:spacing w:before="0" w:line="480" w:lineRule="auto"/>
          </w:pPr>
          <w:r>
            <w:t>OBJETIVOS</w:t>
          </w:r>
          <w:r>
            <w:tab/>
            <w:t>1</w:t>
          </w:r>
        </w:p>
        <w:p w14:paraId="54A3CDF3" w14:textId="77777777" w:rsidR="001C415B" w:rsidRDefault="007A567D" w:rsidP="004C3155">
          <w:pPr>
            <w:pStyle w:val="TDC1"/>
            <w:tabs>
              <w:tab w:val="right" w:pos="8014"/>
            </w:tabs>
            <w:spacing w:before="0" w:line="480" w:lineRule="auto"/>
          </w:pPr>
          <w:hyperlink w:anchor="_TOC_250002" w:history="1">
            <w:r w:rsidR="00EF1375">
              <w:t>ALCANCE DE</w:t>
            </w:r>
            <w:r w:rsidR="00EF1375">
              <w:rPr>
                <w:spacing w:val="-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2B20CE0D" w14:textId="14ED9E59" w:rsidR="001C415B" w:rsidRDefault="007A567D" w:rsidP="004C3155">
          <w:pPr>
            <w:pStyle w:val="TDC1"/>
            <w:tabs>
              <w:tab w:val="right" w:pos="8014"/>
            </w:tabs>
            <w:spacing w:before="0" w:line="480" w:lineRule="auto"/>
          </w:pPr>
          <w:hyperlink w:anchor="_TOC_250001" w:history="1">
            <w:r w:rsidR="00EF1375">
              <w:t>RESULTADO</w:t>
            </w:r>
            <w:r w:rsidR="009443DC">
              <w:t>S</w:t>
            </w:r>
            <w:r w:rsidR="00EF1375">
              <w:t xml:space="preserve"> DE</w:t>
            </w:r>
            <w:r w:rsidR="00EF1375">
              <w:rPr>
                <w:spacing w:val="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67B3AAB7" w14:textId="71C4E7F3" w:rsidR="001C415B" w:rsidRDefault="007A567D" w:rsidP="004C3155">
          <w:pPr>
            <w:pStyle w:val="TDC1"/>
            <w:spacing w:before="0" w:line="480" w:lineRule="auto"/>
          </w:pPr>
        </w:p>
      </w:sdtContent>
    </w:sdt>
    <w:p w14:paraId="72A92B02" w14:textId="77777777" w:rsidR="001C415B" w:rsidRDefault="001C415B">
      <w:pPr>
        <w:sectPr w:rsidR="001C415B">
          <w:pgSz w:w="12240" w:h="15840"/>
          <w:pgMar w:top="1500" w:right="840" w:bottom="280" w:left="1600" w:header="720" w:footer="720" w:gutter="0"/>
          <w:cols w:space="720"/>
        </w:sectPr>
      </w:pPr>
    </w:p>
    <w:p w14:paraId="5EE3E795" w14:textId="327CEE7F" w:rsidR="001C415B" w:rsidRPr="00D74392" w:rsidRDefault="00EF1375" w:rsidP="00DE7ACC">
      <w:pPr>
        <w:pStyle w:val="Ttulo1"/>
        <w:spacing w:before="83"/>
        <w:ind w:left="0"/>
        <w:rPr>
          <w:sz w:val="24"/>
          <w:szCs w:val="24"/>
        </w:rPr>
      </w:pPr>
      <w:bookmarkStart w:id="0" w:name="_TOC_250003"/>
      <w:bookmarkEnd w:id="0"/>
      <w:r w:rsidRPr="00D74392">
        <w:rPr>
          <w:sz w:val="24"/>
          <w:szCs w:val="24"/>
        </w:rPr>
        <w:lastRenderedPageBreak/>
        <w:t>INTRODUCCIÓN</w:t>
      </w:r>
    </w:p>
    <w:p w14:paraId="7DD63D4C" w14:textId="77777777" w:rsidR="00407B1F" w:rsidRPr="00D74392" w:rsidRDefault="00407B1F">
      <w:pPr>
        <w:pStyle w:val="Ttulo1"/>
        <w:spacing w:before="83"/>
        <w:rPr>
          <w:sz w:val="24"/>
          <w:szCs w:val="24"/>
        </w:rPr>
      </w:pPr>
    </w:p>
    <w:p w14:paraId="18DAFF1E" w14:textId="093B1C29" w:rsidR="00EE5017" w:rsidRPr="00D74392" w:rsidRDefault="00EF1375" w:rsidP="00DE7ACC">
      <w:pPr>
        <w:pStyle w:val="Textoindependiente"/>
        <w:spacing w:line="259" w:lineRule="auto"/>
        <w:ind w:right="101"/>
        <w:jc w:val="both"/>
        <w:rPr>
          <w:spacing w:val="-14"/>
          <w:sz w:val="24"/>
          <w:szCs w:val="24"/>
        </w:rPr>
      </w:pPr>
      <w:r w:rsidRPr="00D74392">
        <w:rPr>
          <w:sz w:val="24"/>
          <w:szCs w:val="24"/>
        </w:rPr>
        <w:t xml:space="preserve">De conformidad con el nombramiento </w:t>
      </w:r>
      <w:r w:rsidR="00311FB7" w:rsidRPr="00D74392">
        <w:rPr>
          <w:sz w:val="24"/>
          <w:szCs w:val="24"/>
        </w:rPr>
        <w:t xml:space="preserve">de auditoría </w:t>
      </w:r>
      <w:r w:rsidRPr="00D74392">
        <w:rPr>
          <w:sz w:val="24"/>
          <w:szCs w:val="24"/>
        </w:rPr>
        <w:t>O-DIDAI/SUB/-</w:t>
      </w:r>
      <w:r w:rsidR="00F70301" w:rsidRPr="00D74392">
        <w:rPr>
          <w:sz w:val="24"/>
          <w:szCs w:val="24"/>
        </w:rPr>
        <w:t>051</w:t>
      </w:r>
      <w:r w:rsidRPr="00D74392">
        <w:rPr>
          <w:sz w:val="24"/>
          <w:szCs w:val="24"/>
        </w:rPr>
        <w:t>-202</w:t>
      </w:r>
      <w:r w:rsidR="00F70301" w:rsidRPr="00D74392">
        <w:rPr>
          <w:sz w:val="24"/>
          <w:szCs w:val="24"/>
        </w:rPr>
        <w:t>3</w:t>
      </w:r>
      <w:r w:rsidRPr="00D74392">
        <w:rPr>
          <w:sz w:val="24"/>
          <w:szCs w:val="24"/>
        </w:rPr>
        <w:t xml:space="preserve"> de fecha </w:t>
      </w:r>
      <w:r w:rsidR="00F70301" w:rsidRPr="00D74392">
        <w:rPr>
          <w:sz w:val="24"/>
          <w:szCs w:val="24"/>
        </w:rPr>
        <w:t>31</w:t>
      </w:r>
      <w:r w:rsidRPr="00D74392">
        <w:rPr>
          <w:sz w:val="24"/>
          <w:szCs w:val="24"/>
        </w:rPr>
        <w:t xml:space="preserve"> de </w:t>
      </w:r>
      <w:r w:rsidR="00F70301" w:rsidRPr="00D74392">
        <w:rPr>
          <w:sz w:val="24"/>
          <w:szCs w:val="24"/>
        </w:rPr>
        <w:t>marzo</w:t>
      </w:r>
      <w:r w:rsidR="00F13DCA" w:rsidRPr="00D74392">
        <w:rPr>
          <w:sz w:val="24"/>
          <w:szCs w:val="24"/>
        </w:rPr>
        <w:t xml:space="preserve"> </w:t>
      </w:r>
      <w:r w:rsidR="00AA5A38" w:rsidRPr="00D74392">
        <w:rPr>
          <w:sz w:val="24"/>
          <w:szCs w:val="24"/>
        </w:rPr>
        <w:t>d</w:t>
      </w:r>
      <w:r w:rsidR="008D0FFA" w:rsidRPr="00D74392">
        <w:rPr>
          <w:sz w:val="24"/>
          <w:szCs w:val="24"/>
        </w:rPr>
        <w:t>e</w:t>
      </w:r>
      <w:r w:rsidRPr="00D74392">
        <w:rPr>
          <w:sz w:val="24"/>
          <w:szCs w:val="24"/>
        </w:rPr>
        <w:t xml:space="preserve"> 202</w:t>
      </w:r>
      <w:r w:rsidR="00F70301" w:rsidRPr="00D74392">
        <w:rPr>
          <w:sz w:val="24"/>
          <w:szCs w:val="24"/>
        </w:rPr>
        <w:t>3</w:t>
      </w:r>
      <w:r w:rsidRPr="00D74392">
        <w:rPr>
          <w:sz w:val="24"/>
          <w:szCs w:val="24"/>
        </w:rPr>
        <w:t>, fui</w:t>
      </w:r>
      <w:r w:rsidRPr="00D74392">
        <w:rPr>
          <w:spacing w:val="-15"/>
          <w:sz w:val="24"/>
          <w:szCs w:val="24"/>
        </w:rPr>
        <w:t xml:space="preserve"> </w:t>
      </w:r>
      <w:r w:rsidRPr="00D74392">
        <w:rPr>
          <w:sz w:val="24"/>
          <w:szCs w:val="24"/>
        </w:rPr>
        <w:t>nombrad</w:t>
      </w:r>
      <w:r w:rsidR="00EB7D38" w:rsidRPr="00D74392">
        <w:rPr>
          <w:sz w:val="24"/>
          <w:szCs w:val="24"/>
        </w:rPr>
        <w:t>a</w:t>
      </w:r>
      <w:r w:rsidRPr="00D74392">
        <w:rPr>
          <w:spacing w:val="-16"/>
          <w:sz w:val="24"/>
          <w:szCs w:val="24"/>
        </w:rPr>
        <w:t xml:space="preserve"> </w:t>
      </w:r>
      <w:r w:rsidRPr="00D74392">
        <w:rPr>
          <w:sz w:val="24"/>
          <w:szCs w:val="24"/>
        </w:rPr>
        <w:t>para</w:t>
      </w:r>
      <w:r w:rsidRPr="00D74392">
        <w:rPr>
          <w:spacing w:val="-15"/>
          <w:sz w:val="24"/>
          <w:szCs w:val="24"/>
        </w:rPr>
        <w:t xml:space="preserve"> </w:t>
      </w:r>
      <w:r w:rsidRPr="00D74392">
        <w:rPr>
          <w:sz w:val="24"/>
          <w:szCs w:val="24"/>
        </w:rPr>
        <w:t>realizar</w:t>
      </w:r>
      <w:r w:rsidRPr="00D74392">
        <w:rPr>
          <w:spacing w:val="-13"/>
          <w:sz w:val="24"/>
          <w:szCs w:val="24"/>
        </w:rPr>
        <w:t xml:space="preserve"> </w:t>
      </w:r>
      <w:r w:rsidRPr="00D74392">
        <w:rPr>
          <w:sz w:val="24"/>
          <w:szCs w:val="24"/>
        </w:rPr>
        <w:t>consejo</w:t>
      </w:r>
      <w:r w:rsidRPr="00D74392">
        <w:rPr>
          <w:spacing w:val="-15"/>
          <w:sz w:val="24"/>
          <w:szCs w:val="24"/>
        </w:rPr>
        <w:t xml:space="preserve"> </w:t>
      </w:r>
      <w:r w:rsidRPr="00D74392">
        <w:rPr>
          <w:sz w:val="24"/>
          <w:szCs w:val="24"/>
        </w:rPr>
        <w:t>o</w:t>
      </w:r>
      <w:r w:rsidRPr="00D74392">
        <w:rPr>
          <w:spacing w:val="-16"/>
          <w:sz w:val="24"/>
          <w:szCs w:val="24"/>
        </w:rPr>
        <w:t xml:space="preserve"> </w:t>
      </w:r>
      <w:r w:rsidRPr="00D74392">
        <w:rPr>
          <w:sz w:val="24"/>
          <w:szCs w:val="24"/>
        </w:rPr>
        <w:t>consultoría</w:t>
      </w:r>
      <w:r w:rsidRPr="00D74392">
        <w:rPr>
          <w:spacing w:val="-12"/>
          <w:sz w:val="24"/>
          <w:szCs w:val="24"/>
        </w:rPr>
        <w:t xml:space="preserve"> </w:t>
      </w:r>
      <w:r w:rsidR="00BF6484" w:rsidRPr="00D74392">
        <w:rPr>
          <w:spacing w:val="-12"/>
          <w:sz w:val="24"/>
          <w:szCs w:val="24"/>
        </w:rPr>
        <w:t xml:space="preserve">de </w:t>
      </w:r>
      <w:r w:rsidR="005A2184" w:rsidRPr="00D74392">
        <w:rPr>
          <w:spacing w:val="-12"/>
          <w:sz w:val="24"/>
          <w:szCs w:val="24"/>
        </w:rPr>
        <w:t xml:space="preserve">primer seguimiento a las recomendaciones emitidas por la Dirección de Auditoría Interna, en el informe ejecutivo O-DIDAI-1069-2022-B, respecto a la </w:t>
      </w:r>
      <w:r w:rsidR="00F70301" w:rsidRPr="00D74392">
        <w:rPr>
          <w:sz w:val="24"/>
          <w:szCs w:val="24"/>
        </w:rPr>
        <w:t xml:space="preserve">verificación del proceso del programa de becas de inglés para estudiantes del sector oficial del nivel medio diversificado a nivel nacional, </w:t>
      </w:r>
      <w:r w:rsidR="00E423DF" w:rsidRPr="00D74392">
        <w:rPr>
          <w:sz w:val="24"/>
          <w:szCs w:val="24"/>
        </w:rPr>
        <w:t>en</w:t>
      </w:r>
      <w:r w:rsidR="00F70301" w:rsidRPr="00D74392">
        <w:rPr>
          <w:sz w:val="24"/>
          <w:szCs w:val="24"/>
        </w:rPr>
        <w:t xml:space="preserve"> la Dirección Departamental de Educación de Totonicapán</w:t>
      </w:r>
      <w:r w:rsidR="004C633B" w:rsidRPr="00D74392">
        <w:rPr>
          <w:sz w:val="24"/>
          <w:szCs w:val="24"/>
        </w:rPr>
        <w:t>.</w:t>
      </w:r>
    </w:p>
    <w:p w14:paraId="724BE66A" w14:textId="77777777" w:rsidR="00EE5017" w:rsidRPr="00D74392" w:rsidRDefault="00EE5017" w:rsidP="00AA5A38">
      <w:pPr>
        <w:pStyle w:val="Textoindependiente"/>
        <w:spacing w:line="259" w:lineRule="auto"/>
        <w:ind w:left="102" w:right="101"/>
        <w:jc w:val="both"/>
        <w:rPr>
          <w:spacing w:val="-14"/>
          <w:sz w:val="24"/>
          <w:szCs w:val="24"/>
        </w:rPr>
      </w:pPr>
    </w:p>
    <w:p w14:paraId="240D697E" w14:textId="77777777" w:rsidR="00404F6C" w:rsidRPr="00D74392" w:rsidRDefault="00EF1375" w:rsidP="00DE7ACC">
      <w:pPr>
        <w:pStyle w:val="Sinespaciado"/>
        <w:rPr>
          <w:b/>
          <w:sz w:val="24"/>
          <w:szCs w:val="24"/>
        </w:rPr>
      </w:pPr>
      <w:r w:rsidRPr="00D74392">
        <w:rPr>
          <w:b/>
          <w:sz w:val="24"/>
          <w:szCs w:val="24"/>
        </w:rPr>
        <w:t xml:space="preserve">OBJETIVOS </w:t>
      </w:r>
    </w:p>
    <w:p w14:paraId="328EB15A" w14:textId="77777777" w:rsidR="00404F6C" w:rsidRPr="00D74392" w:rsidRDefault="00404F6C" w:rsidP="00DE7ACC">
      <w:pPr>
        <w:pStyle w:val="Sinespaciado"/>
        <w:rPr>
          <w:b/>
          <w:sz w:val="24"/>
          <w:szCs w:val="24"/>
        </w:rPr>
      </w:pPr>
    </w:p>
    <w:p w14:paraId="0D190562" w14:textId="3194BFCC" w:rsidR="001C415B" w:rsidRPr="00D74392" w:rsidRDefault="00EF1375" w:rsidP="00DE7ACC">
      <w:pPr>
        <w:pStyle w:val="Sinespaciado"/>
        <w:rPr>
          <w:sz w:val="24"/>
          <w:szCs w:val="24"/>
        </w:rPr>
      </w:pPr>
      <w:r w:rsidRPr="00D74392">
        <w:rPr>
          <w:b/>
          <w:sz w:val="24"/>
          <w:szCs w:val="24"/>
        </w:rPr>
        <w:t>GENERAL</w:t>
      </w:r>
      <w:r w:rsidRPr="00D74392">
        <w:rPr>
          <w:sz w:val="24"/>
          <w:szCs w:val="24"/>
        </w:rPr>
        <w:t>:</w:t>
      </w:r>
    </w:p>
    <w:p w14:paraId="13D7DE8E" w14:textId="539EDD3F" w:rsidR="001D1A11" w:rsidRPr="00D74392" w:rsidRDefault="00793C3B" w:rsidP="00DE7ACC">
      <w:pPr>
        <w:pStyle w:val="Sinespaciado"/>
        <w:ind w:right="101"/>
        <w:jc w:val="both"/>
        <w:rPr>
          <w:sz w:val="24"/>
          <w:szCs w:val="24"/>
        </w:rPr>
      </w:pPr>
      <w:r w:rsidRPr="00D74392">
        <w:rPr>
          <w:sz w:val="24"/>
          <w:szCs w:val="24"/>
        </w:rPr>
        <w:t xml:space="preserve">Realizar primer seguimiento a las recomendaciones emitidas por la Dirección Auditoría Interna. </w:t>
      </w:r>
    </w:p>
    <w:p w14:paraId="00D9D724" w14:textId="77777777" w:rsidR="001C415B" w:rsidRPr="00D74392" w:rsidRDefault="001C415B">
      <w:pPr>
        <w:pStyle w:val="Textoindependiente"/>
        <w:spacing w:before="5"/>
        <w:rPr>
          <w:sz w:val="24"/>
          <w:szCs w:val="24"/>
        </w:rPr>
      </w:pPr>
    </w:p>
    <w:p w14:paraId="401F2C70" w14:textId="650C7B0A" w:rsidR="001C415B" w:rsidRPr="00D74392" w:rsidRDefault="00EF1375" w:rsidP="00DE7ACC">
      <w:pPr>
        <w:pStyle w:val="Sinespaciado"/>
        <w:rPr>
          <w:b/>
          <w:sz w:val="24"/>
          <w:szCs w:val="24"/>
        </w:rPr>
      </w:pPr>
      <w:r w:rsidRPr="00D74392">
        <w:rPr>
          <w:b/>
          <w:sz w:val="24"/>
          <w:szCs w:val="24"/>
        </w:rPr>
        <w:t>ESPECÍFICO:</w:t>
      </w:r>
    </w:p>
    <w:p w14:paraId="06F88C8C" w14:textId="4DCBB8F4" w:rsidR="001C415B" w:rsidRPr="00D74392" w:rsidRDefault="00EF1375" w:rsidP="00DE7ACC">
      <w:pPr>
        <w:pStyle w:val="Sinespaciado"/>
        <w:jc w:val="both"/>
        <w:rPr>
          <w:sz w:val="24"/>
          <w:szCs w:val="24"/>
        </w:rPr>
      </w:pPr>
      <w:r w:rsidRPr="00D74392">
        <w:rPr>
          <w:sz w:val="24"/>
          <w:szCs w:val="24"/>
        </w:rPr>
        <w:t>Verificar</w:t>
      </w:r>
      <w:r w:rsidR="00793C3B" w:rsidRPr="00D74392">
        <w:rPr>
          <w:sz w:val="24"/>
          <w:szCs w:val="24"/>
        </w:rPr>
        <w:t xml:space="preserve"> si existen recomendaciones implementadas, en proceso e incumplidas. </w:t>
      </w:r>
    </w:p>
    <w:p w14:paraId="47CDDAC8" w14:textId="77777777" w:rsidR="0093760A" w:rsidRPr="00D74392" w:rsidRDefault="0093760A" w:rsidP="0093760A">
      <w:pPr>
        <w:pStyle w:val="Sinespaciado"/>
        <w:ind w:left="102"/>
        <w:rPr>
          <w:sz w:val="24"/>
          <w:szCs w:val="24"/>
        </w:rPr>
      </w:pPr>
    </w:p>
    <w:p w14:paraId="65803652" w14:textId="77777777" w:rsidR="001C415B" w:rsidRPr="00D74392" w:rsidRDefault="00EF1375" w:rsidP="00DE7ACC">
      <w:pPr>
        <w:pStyle w:val="Ttulo1"/>
        <w:ind w:left="0"/>
        <w:rPr>
          <w:sz w:val="24"/>
          <w:szCs w:val="24"/>
        </w:rPr>
      </w:pPr>
      <w:bookmarkStart w:id="1" w:name="_TOC_250002"/>
      <w:bookmarkEnd w:id="1"/>
      <w:r w:rsidRPr="00D74392">
        <w:rPr>
          <w:sz w:val="24"/>
          <w:szCs w:val="24"/>
        </w:rPr>
        <w:t>ALCANCE DE LA ACTIVIDAD</w:t>
      </w:r>
    </w:p>
    <w:p w14:paraId="41F2EB3F" w14:textId="77777777" w:rsidR="00D74392" w:rsidRPr="00D74392" w:rsidRDefault="00D74392" w:rsidP="00DE7ACC">
      <w:pPr>
        <w:pStyle w:val="Textoindependiente"/>
        <w:spacing w:before="1" w:line="259" w:lineRule="auto"/>
        <w:ind w:right="101"/>
        <w:jc w:val="both"/>
        <w:rPr>
          <w:sz w:val="24"/>
          <w:szCs w:val="24"/>
        </w:rPr>
      </w:pPr>
    </w:p>
    <w:p w14:paraId="138D049E" w14:textId="1E68E385" w:rsidR="007C0A8E" w:rsidRPr="00D74392" w:rsidRDefault="00EF1375" w:rsidP="00231F58">
      <w:pPr>
        <w:pStyle w:val="Textoindependiente"/>
        <w:spacing w:line="259" w:lineRule="auto"/>
        <w:ind w:right="101"/>
        <w:jc w:val="both"/>
        <w:rPr>
          <w:sz w:val="24"/>
          <w:szCs w:val="24"/>
        </w:rPr>
      </w:pPr>
      <w:r w:rsidRPr="00D74392">
        <w:rPr>
          <w:sz w:val="24"/>
          <w:szCs w:val="24"/>
        </w:rPr>
        <w:t xml:space="preserve">Se realizó </w:t>
      </w:r>
      <w:r w:rsidR="0048344D" w:rsidRPr="00D74392">
        <w:rPr>
          <w:sz w:val="24"/>
          <w:szCs w:val="24"/>
        </w:rPr>
        <w:t>primer s</w:t>
      </w:r>
      <w:r w:rsidR="00363D13" w:rsidRPr="00D74392">
        <w:rPr>
          <w:sz w:val="24"/>
          <w:szCs w:val="24"/>
        </w:rPr>
        <w:t xml:space="preserve">eguimiento </w:t>
      </w:r>
      <w:r w:rsidR="00C8444C" w:rsidRPr="00D74392">
        <w:rPr>
          <w:sz w:val="24"/>
          <w:szCs w:val="24"/>
        </w:rPr>
        <w:t xml:space="preserve">a las recomendaciones </w:t>
      </w:r>
      <w:r w:rsidR="00B77D00" w:rsidRPr="00231F58">
        <w:rPr>
          <w:sz w:val="24"/>
          <w:szCs w:val="24"/>
        </w:rPr>
        <w:t xml:space="preserve">emitidas por la Dirección de Auditoría Interna, en el informe ejecutivo O-DIDAI-1069-2022-B, respecto a la </w:t>
      </w:r>
      <w:r w:rsidR="00B77D00" w:rsidRPr="00D74392">
        <w:rPr>
          <w:sz w:val="24"/>
          <w:szCs w:val="24"/>
        </w:rPr>
        <w:t>verificación del proceso del programa de becas de inglés para estudiantes del sector oficial del nivel medio diversificado a nivel nacional, en la Dirección Departamental de Educación de Totonicapán</w:t>
      </w:r>
      <w:r w:rsidR="00491BBF" w:rsidRPr="00D74392">
        <w:rPr>
          <w:sz w:val="24"/>
          <w:szCs w:val="24"/>
        </w:rPr>
        <w:t>.</w:t>
      </w:r>
    </w:p>
    <w:p w14:paraId="50489BED" w14:textId="77777777" w:rsidR="007C0A8E" w:rsidRPr="00D74392" w:rsidRDefault="007C0A8E" w:rsidP="00AA5A38">
      <w:pPr>
        <w:pStyle w:val="Textoindependiente"/>
        <w:spacing w:before="1" w:line="259" w:lineRule="auto"/>
        <w:ind w:left="102" w:right="101"/>
        <w:jc w:val="both"/>
        <w:rPr>
          <w:sz w:val="24"/>
          <w:szCs w:val="24"/>
        </w:rPr>
      </w:pPr>
    </w:p>
    <w:p w14:paraId="2CBC479B" w14:textId="77777777" w:rsidR="00BD219E" w:rsidRPr="00D74392" w:rsidRDefault="00BD219E" w:rsidP="00BD219E">
      <w:pPr>
        <w:adjustRightInd w:val="0"/>
        <w:jc w:val="both"/>
        <w:rPr>
          <w:b/>
          <w:sz w:val="24"/>
          <w:szCs w:val="24"/>
        </w:rPr>
      </w:pPr>
      <w:bookmarkStart w:id="2" w:name="_TOC_250001"/>
      <w:bookmarkEnd w:id="2"/>
      <w:r w:rsidRPr="00D74392">
        <w:rPr>
          <w:b/>
          <w:sz w:val="24"/>
          <w:szCs w:val="24"/>
        </w:rPr>
        <w:t>RESULTADOS DE LA ACTIVIDAD</w:t>
      </w:r>
    </w:p>
    <w:p w14:paraId="38ABE3EB" w14:textId="77777777" w:rsidR="00DB7F4D" w:rsidRPr="00D74392" w:rsidRDefault="00DB7F4D" w:rsidP="00DB7F4D">
      <w:pPr>
        <w:adjustRightInd w:val="0"/>
        <w:jc w:val="both"/>
        <w:rPr>
          <w:rFonts w:eastAsia="Calibri"/>
          <w:b/>
          <w:color w:val="000000"/>
          <w:sz w:val="24"/>
          <w:szCs w:val="24"/>
          <w:lang w:eastAsia="es-GT"/>
        </w:rPr>
      </w:pPr>
    </w:p>
    <w:p w14:paraId="2AF29E33" w14:textId="77777777" w:rsidR="00DB7F4D" w:rsidRPr="00D74392" w:rsidRDefault="00DB7F4D" w:rsidP="00DB7F4D">
      <w:pPr>
        <w:adjustRightInd w:val="0"/>
        <w:jc w:val="both"/>
        <w:rPr>
          <w:rFonts w:eastAsia="Calibri"/>
          <w:b/>
          <w:color w:val="000000"/>
          <w:sz w:val="24"/>
          <w:szCs w:val="24"/>
          <w:lang w:eastAsia="es-GT"/>
        </w:rPr>
      </w:pPr>
      <w:r w:rsidRPr="00D74392">
        <w:rPr>
          <w:rFonts w:eastAsia="Calibri"/>
          <w:b/>
          <w:color w:val="000000"/>
          <w:sz w:val="24"/>
          <w:szCs w:val="24"/>
          <w:lang w:eastAsia="es-GT"/>
        </w:rPr>
        <w:t>RECOMENDACIONES EN PROCESO</w:t>
      </w:r>
    </w:p>
    <w:p w14:paraId="1F37A78E" w14:textId="77777777" w:rsidR="00D74392" w:rsidRPr="00D74392" w:rsidRDefault="00D74392" w:rsidP="00802AB0">
      <w:pPr>
        <w:ind w:right="11"/>
        <w:jc w:val="both"/>
        <w:rPr>
          <w:sz w:val="24"/>
          <w:szCs w:val="24"/>
        </w:rPr>
      </w:pPr>
    </w:p>
    <w:p w14:paraId="32C3688D" w14:textId="1F7B94F2" w:rsidR="00802AB0" w:rsidRPr="00D74392" w:rsidRDefault="00BD219E" w:rsidP="00802AB0">
      <w:pPr>
        <w:ind w:right="11"/>
        <w:jc w:val="both"/>
        <w:rPr>
          <w:rStyle w:val="Refdecomentario"/>
          <w:sz w:val="24"/>
          <w:szCs w:val="24"/>
        </w:rPr>
      </w:pPr>
      <w:r w:rsidRPr="00D74392">
        <w:rPr>
          <w:sz w:val="24"/>
          <w:szCs w:val="24"/>
        </w:rPr>
        <w:t xml:space="preserve">De conformidad con el formulario </w:t>
      </w:r>
      <w:r w:rsidR="002F50FE" w:rsidRPr="00D74392">
        <w:rPr>
          <w:sz w:val="24"/>
          <w:szCs w:val="24"/>
        </w:rPr>
        <w:t>SR1</w:t>
      </w:r>
      <w:r w:rsidRPr="00D74392">
        <w:rPr>
          <w:sz w:val="24"/>
          <w:szCs w:val="24"/>
        </w:rPr>
        <w:t xml:space="preserve"> </w:t>
      </w:r>
      <w:r w:rsidR="002F50FE" w:rsidRPr="00D74392">
        <w:rPr>
          <w:sz w:val="24"/>
          <w:szCs w:val="24"/>
        </w:rPr>
        <w:t>“S</w:t>
      </w:r>
      <w:r w:rsidRPr="00D74392">
        <w:rPr>
          <w:sz w:val="24"/>
          <w:szCs w:val="24"/>
        </w:rPr>
        <w:t>eguimiento a recomendaciones</w:t>
      </w:r>
      <w:r w:rsidR="00F61925" w:rsidRPr="00D74392">
        <w:rPr>
          <w:sz w:val="24"/>
          <w:szCs w:val="24"/>
        </w:rPr>
        <w:t xml:space="preserve"> </w:t>
      </w:r>
      <w:r w:rsidR="00F61925" w:rsidRPr="00D74392">
        <w:rPr>
          <w:rFonts w:eastAsiaTheme="minorEastAsia"/>
          <w:sz w:val="24"/>
          <w:szCs w:val="24"/>
        </w:rPr>
        <w:t xml:space="preserve">emitidas por la Dirección de Auditoría </w:t>
      </w:r>
      <w:proofErr w:type="spellStart"/>
      <w:r w:rsidR="00F61925" w:rsidRPr="00D74392">
        <w:rPr>
          <w:rFonts w:eastAsiaTheme="minorEastAsia"/>
          <w:sz w:val="24"/>
          <w:szCs w:val="24"/>
        </w:rPr>
        <w:t>lnterna</w:t>
      </w:r>
      <w:proofErr w:type="spellEnd"/>
      <w:r w:rsidR="00F61925" w:rsidRPr="00D74392">
        <w:rPr>
          <w:rFonts w:eastAsiaTheme="minorEastAsia"/>
          <w:sz w:val="24"/>
          <w:szCs w:val="24"/>
        </w:rPr>
        <w:t>"</w:t>
      </w:r>
      <w:r w:rsidRPr="00D74392">
        <w:rPr>
          <w:sz w:val="24"/>
          <w:szCs w:val="24"/>
        </w:rPr>
        <w:t xml:space="preserve"> y evidencia presentada por los responsables</w:t>
      </w:r>
      <w:r w:rsidR="00802AB0" w:rsidRPr="00D74392">
        <w:rPr>
          <w:sz w:val="24"/>
          <w:szCs w:val="24"/>
        </w:rPr>
        <w:t>,</w:t>
      </w:r>
      <w:r w:rsidRPr="00D74392">
        <w:rPr>
          <w:rFonts w:eastAsia="Calibri"/>
          <w:color w:val="000000"/>
          <w:sz w:val="24"/>
          <w:szCs w:val="24"/>
          <w:lang w:eastAsia="es-GT"/>
        </w:rPr>
        <w:t xml:space="preserve"> se determinó</w:t>
      </w:r>
      <w:r w:rsidR="00802AB0" w:rsidRPr="00D74392">
        <w:rPr>
          <w:rFonts w:eastAsia="Calibri"/>
          <w:color w:val="000000"/>
          <w:sz w:val="24"/>
          <w:szCs w:val="24"/>
          <w:lang w:eastAsia="es-GT"/>
        </w:rPr>
        <w:t xml:space="preserve"> que las recomendaciones</w:t>
      </w:r>
      <w:r w:rsidRPr="00D74392">
        <w:rPr>
          <w:rFonts w:eastAsia="Calibri"/>
          <w:color w:val="000000"/>
          <w:sz w:val="24"/>
          <w:szCs w:val="24"/>
          <w:lang w:eastAsia="es-GT"/>
        </w:rPr>
        <w:t xml:space="preserve"> </w:t>
      </w:r>
      <w:r w:rsidR="007D2971" w:rsidRPr="00D74392">
        <w:rPr>
          <w:rFonts w:eastAsia="Calibri"/>
          <w:color w:val="000000"/>
          <w:sz w:val="24"/>
          <w:szCs w:val="24"/>
          <w:lang w:eastAsia="es-GT"/>
        </w:rPr>
        <w:t xml:space="preserve">emitidas </w:t>
      </w:r>
      <w:r w:rsidR="00802AB0" w:rsidRPr="00D74392">
        <w:rPr>
          <w:rFonts w:eastAsia="Calibri"/>
          <w:color w:val="000000"/>
          <w:sz w:val="24"/>
          <w:szCs w:val="24"/>
          <w:lang w:eastAsia="es-GT"/>
        </w:rPr>
        <w:t>al hallazgo “</w:t>
      </w:r>
      <w:r w:rsidR="00802AB0" w:rsidRPr="00D74392">
        <w:rPr>
          <w:b/>
          <w:color w:val="000000"/>
          <w:sz w:val="24"/>
          <w:szCs w:val="24"/>
          <w:lang w:val="es-GT" w:eastAsia="es-GT"/>
        </w:rPr>
        <w:t xml:space="preserve">Falta de liquidación de padres de familia de tres alumnos beneficiados con becas de inglés” </w:t>
      </w:r>
      <w:r w:rsidR="00802AB0" w:rsidRPr="00D74392">
        <w:rPr>
          <w:color w:val="000000"/>
          <w:sz w:val="24"/>
          <w:szCs w:val="24"/>
          <w:lang w:val="es-GT" w:eastAsia="es-GT"/>
        </w:rPr>
        <w:t xml:space="preserve">están en proceso de implementación, </w:t>
      </w:r>
      <w:r w:rsidR="00BC6D72" w:rsidRPr="00D74392">
        <w:rPr>
          <w:color w:val="000000"/>
          <w:sz w:val="24"/>
          <w:szCs w:val="24"/>
          <w:lang w:val="es-GT" w:eastAsia="es-GT"/>
        </w:rPr>
        <w:t>debido a</w:t>
      </w:r>
      <w:r w:rsidR="00802AB0" w:rsidRPr="00D74392">
        <w:rPr>
          <w:color w:val="000000"/>
          <w:sz w:val="24"/>
          <w:szCs w:val="24"/>
          <w:lang w:val="es-GT" w:eastAsia="es-GT"/>
        </w:rPr>
        <w:t xml:space="preserve"> que </w:t>
      </w:r>
      <w:r w:rsidR="00802AB0" w:rsidRPr="00D74392">
        <w:rPr>
          <w:sz w:val="24"/>
          <w:szCs w:val="24"/>
        </w:rPr>
        <w:t>el Director Departamental de la DIDEDUC de Totonicapán giró instrucciones al Departamento Técnico Pedagógico</w:t>
      </w:r>
      <w:r w:rsidR="00BC6D72" w:rsidRPr="00D74392">
        <w:rPr>
          <w:sz w:val="24"/>
          <w:szCs w:val="24"/>
        </w:rPr>
        <w:t>; sin embargo,</w:t>
      </w:r>
      <w:r w:rsidR="00802AB0" w:rsidRPr="00D74392">
        <w:rPr>
          <w:sz w:val="24"/>
          <w:szCs w:val="24"/>
        </w:rPr>
        <w:t xml:space="preserve"> no hay evidencia de haber girado instrucciones al Asesor Jurídico </w:t>
      </w:r>
      <w:r w:rsidR="00802AB0" w:rsidRPr="00D74392">
        <w:rPr>
          <w:rStyle w:val="Refdecomentario"/>
          <w:sz w:val="24"/>
          <w:szCs w:val="24"/>
        </w:rPr>
        <w:t xml:space="preserve">para realizar las acciones administrativas y legales correspondientes; así mismo, la documentación presentada por el Departamento Técnico Pedagógico, se refiere a </w:t>
      </w:r>
      <w:r w:rsidR="002E1A02" w:rsidRPr="00D74392">
        <w:rPr>
          <w:rStyle w:val="Refdecomentario"/>
          <w:sz w:val="24"/>
          <w:szCs w:val="24"/>
        </w:rPr>
        <w:t xml:space="preserve">la </w:t>
      </w:r>
      <w:r w:rsidR="00802AB0" w:rsidRPr="00D74392">
        <w:rPr>
          <w:rStyle w:val="Refdecomentario"/>
          <w:sz w:val="24"/>
          <w:szCs w:val="24"/>
        </w:rPr>
        <w:t>cancelación de becas de 2 alumnas las cuales no corresponden a las que hace referencia el  informe de auditoría</w:t>
      </w:r>
      <w:r w:rsidR="004022E5" w:rsidRPr="00D74392">
        <w:rPr>
          <w:rStyle w:val="Refdecomentario"/>
          <w:sz w:val="24"/>
          <w:szCs w:val="24"/>
        </w:rPr>
        <w:t xml:space="preserve"> </w:t>
      </w:r>
      <w:r w:rsidR="004022E5" w:rsidRPr="00D74392">
        <w:rPr>
          <w:spacing w:val="-12"/>
          <w:sz w:val="24"/>
          <w:szCs w:val="24"/>
        </w:rPr>
        <w:t>O-DIDAI-1069-2022-B</w:t>
      </w:r>
      <w:r w:rsidR="00802AB0" w:rsidRPr="00D74392">
        <w:rPr>
          <w:rStyle w:val="Refdecomentario"/>
          <w:sz w:val="24"/>
          <w:szCs w:val="24"/>
        </w:rPr>
        <w:t>.</w:t>
      </w:r>
    </w:p>
    <w:p w14:paraId="33A9B73E" w14:textId="4B09B685" w:rsidR="00802AB0" w:rsidRPr="00D74392" w:rsidRDefault="00802AB0" w:rsidP="00802AB0">
      <w:pPr>
        <w:jc w:val="both"/>
        <w:rPr>
          <w:color w:val="000000"/>
          <w:sz w:val="24"/>
          <w:szCs w:val="24"/>
          <w:lang w:val="es-GT" w:eastAsia="es-GT"/>
        </w:rPr>
      </w:pPr>
    </w:p>
    <w:p w14:paraId="3FF9DCF3" w14:textId="77777777" w:rsidR="00BC3D3B" w:rsidRDefault="00BC3D3B" w:rsidP="006959B8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s-GT"/>
        </w:rPr>
      </w:pPr>
    </w:p>
    <w:p w14:paraId="6F9E2300" w14:textId="77777777" w:rsidR="00BC3D3B" w:rsidRDefault="00BC3D3B" w:rsidP="006959B8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s-GT"/>
        </w:rPr>
      </w:pPr>
    </w:p>
    <w:p w14:paraId="20B1B734" w14:textId="77777777" w:rsidR="00BC3D3B" w:rsidRDefault="00BC3D3B" w:rsidP="006959B8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s-GT"/>
        </w:rPr>
      </w:pPr>
    </w:p>
    <w:p w14:paraId="5CCE17A3" w14:textId="77777777" w:rsidR="00BC3D3B" w:rsidRDefault="00BC3D3B" w:rsidP="006959B8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s-GT"/>
        </w:rPr>
      </w:pPr>
    </w:p>
    <w:p w14:paraId="7037A041" w14:textId="77777777" w:rsidR="006959B8" w:rsidRPr="00D74392" w:rsidRDefault="006959B8" w:rsidP="006959B8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s-GT"/>
        </w:rPr>
      </w:pPr>
      <w:r w:rsidRPr="00D74392">
        <w:rPr>
          <w:rFonts w:eastAsia="Calibri"/>
          <w:b/>
          <w:bCs/>
          <w:color w:val="000000"/>
          <w:sz w:val="24"/>
          <w:szCs w:val="24"/>
          <w:lang w:eastAsia="es-GT"/>
        </w:rPr>
        <w:lastRenderedPageBreak/>
        <w:t>COMENTARIO DE AUDITORIA</w:t>
      </w:r>
    </w:p>
    <w:p w14:paraId="1B9B89CC" w14:textId="77777777" w:rsidR="009A313E" w:rsidRPr="00D74392" w:rsidRDefault="009A313E" w:rsidP="00DE7ACC">
      <w:pPr>
        <w:pStyle w:val="Sinespaciado"/>
        <w:rPr>
          <w:rFonts w:eastAsia="Calibri"/>
          <w:color w:val="000000"/>
          <w:sz w:val="24"/>
          <w:szCs w:val="24"/>
          <w:lang w:eastAsia="es-GT"/>
        </w:rPr>
      </w:pPr>
    </w:p>
    <w:p w14:paraId="4295FBB9" w14:textId="6CEAAF7B" w:rsidR="005802AE" w:rsidRPr="00D74392" w:rsidRDefault="005802AE" w:rsidP="00DE7ACC">
      <w:pPr>
        <w:adjustRightInd w:val="0"/>
        <w:jc w:val="both"/>
        <w:rPr>
          <w:rFonts w:eastAsiaTheme="minorEastAsia"/>
          <w:sz w:val="24"/>
          <w:szCs w:val="24"/>
        </w:rPr>
      </w:pPr>
      <w:r w:rsidRPr="00D74392">
        <w:rPr>
          <w:rFonts w:eastAsiaTheme="minorEastAsia"/>
          <w:sz w:val="24"/>
          <w:szCs w:val="24"/>
        </w:rPr>
        <w:t>Los comentarios y el estado actual de la implementación de las recomendaciones, quedaron asentados en el formulario SR1, "</w:t>
      </w:r>
      <w:r w:rsidR="00F61925" w:rsidRPr="00D74392">
        <w:rPr>
          <w:rFonts w:eastAsiaTheme="minorEastAsia"/>
          <w:sz w:val="24"/>
          <w:szCs w:val="24"/>
        </w:rPr>
        <w:t>Seguimiento</w:t>
      </w:r>
      <w:r w:rsidRPr="00D74392">
        <w:rPr>
          <w:rFonts w:eastAsiaTheme="minorEastAsia"/>
          <w:sz w:val="24"/>
          <w:szCs w:val="24"/>
        </w:rPr>
        <w:t xml:space="preserve"> de Recomendaciones emitidas por la Dirección de Auditoría </w:t>
      </w:r>
      <w:proofErr w:type="spellStart"/>
      <w:r w:rsidRPr="00D74392">
        <w:rPr>
          <w:rFonts w:eastAsiaTheme="minorEastAsia"/>
          <w:sz w:val="24"/>
          <w:szCs w:val="24"/>
        </w:rPr>
        <w:t>lnterna</w:t>
      </w:r>
      <w:proofErr w:type="spellEnd"/>
      <w:r w:rsidRPr="00D74392">
        <w:rPr>
          <w:rFonts w:eastAsiaTheme="minorEastAsia"/>
          <w:sz w:val="24"/>
          <w:szCs w:val="24"/>
        </w:rPr>
        <w:t xml:space="preserve">", mismo que fue firmado y sellado de conformidad por </w:t>
      </w:r>
      <w:r w:rsidRPr="00D74392">
        <w:rPr>
          <w:sz w:val="24"/>
          <w:szCs w:val="24"/>
        </w:rPr>
        <w:t>Director Departamental de Educación de Totonicapán.</w:t>
      </w:r>
    </w:p>
    <w:p w14:paraId="4697ED8E" w14:textId="77777777" w:rsidR="005802AE" w:rsidRPr="00D74392" w:rsidRDefault="005802AE" w:rsidP="00DE7ACC">
      <w:pPr>
        <w:adjustRightInd w:val="0"/>
        <w:jc w:val="both"/>
        <w:rPr>
          <w:rFonts w:eastAsiaTheme="minorEastAsia"/>
          <w:sz w:val="24"/>
          <w:szCs w:val="24"/>
        </w:rPr>
      </w:pPr>
    </w:p>
    <w:p w14:paraId="08100E9E" w14:textId="3F9A381E" w:rsidR="00EA633E" w:rsidRPr="00D74392" w:rsidRDefault="00D06FB0" w:rsidP="00DE7ACC">
      <w:pPr>
        <w:adjustRightInd w:val="0"/>
        <w:jc w:val="both"/>
        <w:rPr>
          <w:sz w:val="24"/>
          <w:szCs w:val="24"/>
        </w:rPr>
      </w:pPr>
      <w:r w:rsidRPr="00D74392">
        <w:rPr>
          <w:sz w:val="24"/>
          <w:szCs w:val="24"/>
        </w:rPr>
        <w:t xml:space="preserve">Cabe hacer mención que </w:t>
      </w:r>
      <w:r w:rsidR="006B3CD2" w:rsidRPr="00D74392">
        <w:rPr>
          <w:sz w:val="24"/>
          <w:szCs w:val="24"/>
        </w:rPr>
        <w:t>e</w:t>
      </w:r>
      <w:r w:rsidR="00DE7ACC" w:rsidRPr="00D74392">
        <w:rPr>
          <w:sz w:val="24"/>
          <w:szCs w:val="24"/>
        </w:rPr>
        <w:t xml:space="preserve">l Director </w:t>
      </w:r>
      <w:r w:rsidR="006B3CD2" w:rsidRPr="00D74392">
        <w:rPr>
          <w:sz w:val="24"/>
          <w:szCs w:val="24"/>
        </w:rPr>
        <w:t xml:space="preserve">de la DIDEDUC </w:t>
      </w:r>
      <w:r w:rsidR="00DE7ACC" w:rsidRPr="00D74392">
        <w:rPr>
          <w:sz w:val="24"/>
          <w:szCs w:val="24"/>
        </w:rPr>
        <w:t xml:space="preserve">de Totonicapán, </w:t>
      </w:r>
      <w:r w:rsidR="009D3AFA" w:rsidRPr="00D74392">
        <w:rPr>
          <w:sz w:val="24"/>
          <w:szCs w:val="24"/>
        </w:rPr>
        <w:t>present</w:t>
      </w:r>
      <w:r w:rsidR="00E240E6" w:rsidRPr="00D74392">
        <w:rPr>
          <w:sz w:val="24"/>
          <w:szCs w:val="24"/>
        </w:rPr>
        <w:t>ó</w:t>
      </w:r>
      <w:r w:rsidR="009D3AFA" w:rsidRPr="00D74392">
        <w:rPr>
          <w:sz w:val="24"/>
          <w:szCs w:val="24"/>
        </w:rPr>
        <w:t xml:space="preserve"> el </w:t>
      </w:r>
      <w:r w:rsidR="0004721C" w:rsidRPr="00D74392">
        <w:rPr>
          <w:sz w:val="24"/>
          <w:szCs w:val="24"/>
        </w:rPr>
        <w:t xml:space="preserve">Oficio No. 302-2023 </w:t>
      </w:r>
      <w:r w:rsidR="00F03558" w:rsidRPr="00D74392">
        <w:rPr>
          <w:sz w:val="24"/>
          <w:szCs w:val="24"/>
        </w:rPr>
        <w:t>el</w:t>
      </w:r>
      <w:r w:rsidR="0004721C" w:rsidRPr="00D74392">
        <w:rPr>
          <w:sz w:val="24"/>
          <w:szCs w:val="24"/>
        </w:rPr>
        <w:t xml:space="preserve"> 17 de </w:t>
      </w:r>
      <w:r w:rsidR="009D3AFA" w:rsidRPr="00D74392">
        <w:rPr>
          <w:sz w:val="24"/>
          <w:szCs w:val="24"/>
        </w:rPr>
        <w:t>abril de 2023</w:t>
      </w:r>
      <w:r w:rsidR="00E240E6" w:rsidRPr="00D74392">
        <w:rPr>
          <w:sz w:val="24"/>
          <w:szCs w:val="24"/>
        </w:rPr>
        <w:t>,</w:t>
      </w:r>
      <w:r w:rsidR="009D3AFA" w:rsidRPr="00D74392">
        <w:rPr>
          <w:sz w:val="24"/>
          <w:szCs w:val="24"/>
        </w:rPr>
        <w:t xml:space="preserve"> indicando que</w:t>
      </w:r>
      <w:r w:rsidR="00EA633E" w:rsidRPr="00D74392">
        <w:rPr>
          <w:sz w:val="24"/>
          <w:szCs w:val="24"/>
        </w:rPr>
        <w:t xml:space="preserve"> el despacho ha efectuado las acciones de acuerdo a las recomendaciones recibidas de auditoria interna, adjunt</w:t>
      </w:r>
      <w:r w:rsidR="000150EF" w:rsidRPr="00D74392">
        <w:rPr>
          <w:sz w:val="24"/>
          <w:szCs w:val="24"/>
        </w:rPr>
        <w:t>ando</w:t>
      </w:r>
      <w:r w:rsidR="00EA633E" w:rsidRPr="00D74392">
        <w:rPr>
          <w:sz w:val="24"/>
          <w:szCs w:val="24"/>
        </w:rPr>
        <w:t xml:space="preserve"> al oficio </w:t>
      </w:r>
      <w:r w:rsidR="000150EF" w:rsidRPr="00D74392">
        <w:rPr>
          <w:sz w:val="24"/>
          <w:szCs w:val="24"/>
        </w:rPr>
        <w:t xml:space="preserve">la </w:t>
      </w:r>
      <w:r w:rsidR="00EA633E" w:rsidRPr="00D74392">
        <w:rPr>
          <w:sz w:val="24"/>
          <w:szCs w:val="24"/>
        </w:rPr>
        <w:t>documentación de las acciones realizadas, por lo que solicita tomar en consideración las acciones correspondientes</w:t>
      </w:r>
      <w:r w:rsidR="005D3D68" w:rsidRPr="00D74392">
        <w:rPr>
          <w:sz w:val="24"/>
          <w:szCs w:val="24"/>
        </w:rPr>
        <w:t>; sin embargo, d</w:t>
      </w:r>
      <w:r w:rsidR="008475F1" w:rsidRPr="00D74392">
        <w:rPr>
          <w:sz w:val="24"/>
          <w:szCs w:val="24"/>
        </w:rPr>
        <w:t xml:space="preserve">ebido a que la documentación </w:t>
      </w:r>
      <w:r w:rsidR="00A90164" w:rsidRPr="00D74392">
        <w:rPr>
          <w:sz w:val="24"/>
          <w:szCs w:val="24"/>
        </w:rPr>
        <w:t>fue</w:t>
      </w:r>
      <w:r w:rsidR="008475F1" w:rsidRPr="00D74392">
        <w:rPr>
          <w:sz w:val="24"/>
          <w:szCs w:val="24"/>
        </w:rPr>
        <w:t xml:space="preserve"> presenta</w:t>
      </w:r>
      <w:r w:rsidR="00A90164" w:rsidRPr="00D74392">
        <w:rPr>
          <w:sz w:val="24"/>
          <w:szCs w:val="24"/>
        </w:rPr>
        <w:t>da</w:t>
      </w:r>
      <w:r w:rsidR="008475F1" w:rsidRPr="00D74392">
        <w:rPr>
          <w:sz w:val="24"/>
          <w:szCs w:val="24"/>
        </w:rPr>
        <w:t xml:space="preserve"> al concluir </w:t>
      </w:r>
      <w:r w:rsidR="00E240E6" w:rsidRPr="00D74392">
        <w:rPr>
          <w:sz w:val="24"/>
          <w:szCs w:val="24"/>
        </w:rPr>
        <w:t xml:space="preserve">el consejo o consultoría, </w:t>
      </w:r>
      <w:r w:rsidR="008475F1" w:rsidRPr="00D74392">
        <w:rPr>
          <w:sz w:val="24"/>
          <w:szCs w:val="24"/>
        </w:rPr>
        <w:t xml:space="preserve">será en un segundo seguimiento </w:t>
      </w:r>
      <w:r w:rsidR="00E240E6" w:rsidRPr="00D74392">
        <w:rPr>
          <w:sz w:val="24"/>
          <w:szCs w:val="24"/>
        </w:rPr>
        <w:t xml:space="preserve">en donde se </w:t>
      </w:r>
      <w:r w:rsidR="007B3A89" w:rsidRPr="00D74392">
        <w:rPr>
          <w:sz w:val="24"/>
          <w:szCs w:val="24"/>
        </w:rPr>
        <w:t>analizará</w:t>
      </w:r>
      <w:r w:rsidR="008475F1" w:rsidRPr="00D74392">
        <w:rPr>
          <w:sz w:val="24"/>
          <w:szCs w:val="24"/>
        </w:rPr>
        <w:t xml:space="preserve"> la </w:t>
      </w:r>
      <w:r w:rsidR="007B3A89" w:rsidRPr="00D74392">
        <w:rPr>
          <w:sz w:val="24"/>
          <w:szCs w:val="24"/>
        </w:rPr>
        <w:t>información presentada</w:t>
      </w:r>
      <w:r w:rsidR="00E240E6" w:rsidRPr="00D74392">
        <w:rPr>
          <w:sz w:val="24"/>
          <w:szCs w:val="24"/>
        </w:rPr>
        <w:t>.</w:t>
      </w:r>
    </w:p>
    <w:p w14:paraId="2D04D5BC" w14:textId="77777777" w:rsidR="00DE7ACC" w:rsidRPr="00D74392" w:rsidRDefault="00DE7ACC" w:rsidP="00DE7ACC">
      <w:pPr>
        <w:adjustRightInd w:val="0"/>
        <w:jc w:val="both"/>
        <w:rPr>
          <w:sz w:val="24"/>
          <w:szCs w:val="24"/>
        </w:rPr>
      </w:pPr>
    </w:p>
    <w:p w14:paraId="78BE2D9E" w14:textId="77777777" w:rsidR="006959B8" w:rsidRPr="00D74392" w:rsidRDefault="006959B8" w:rsidP="00DE7ACC">
      <w:pPr>
        <w:adjustRightInd w:val="0"/>
        <w:jc w:val="both"/>
        <w:rPr>
          <w:sz w:val="24"/>
          <w:szCs w:val="24"/>
        </w:rPr>
      </w:pPr>
    </w:p>
    <w:p w14:paraId="32E90627" w14:textId="77777777" w:rsidR="006959B8" w:rsidRPr="00D74392" w:rsidRDefault="006959B8" w:rsidP="00DE7ACC">
      <w:pPr>
        <w:adjustRightInd w:val="0"/>
        <w:jc w:val="both"/>
        <w:rPr>
          <w:sz w:val="24"/>
          <w:szCs w:val="24"/>
        </w:rPr>
      </w:pPr>
    </w:p>
    <w:p w14:paraId="309DD478" w14:textId="77777777" w:rsidR="006959B8" w:rsidRPr="00D74392" w:rsidRDefault="006959B8" w:rsidP="00DE7ACC">
      <w:pPr>
        <w:adjustRightInd w:val="0"/>
        <w:jc w:val="both"/>
        <w:rPr>
          <w:sz w:val="24"/>
          <w:szCs w:val="24"/>
        </w:rPr>
      </w:pPr>
    </w:p>
    <w:p w14:paraId="762AE3B4" w14:textId="77777777" w:rsidR="00FF7ECD" w:rsidRPr="00D74392" w:rsidRDefault="00FF7ECD" w:rsidP="00DE7ACC">
      <w:pPr>
        <w:adjustRightInd w:val="0"/>
        <w:jc w:val="both"/>
        <w:rPr>
          <w:sz w:val="24"/>
          <w:szCs w:val="24"/>
        </w:rPr>
      </w:pPr>
    </w:p>
    <w:p w14:paraId="666E5551" w14:textId="77777777" w:rsidR="00FF7ECD" w:rsidRDefault="00FF7ECD" w:rsidP="00DE7ACC">
      <w:pPr>
        <w:adjustRightInd w:val="0"/>
        <w:jc w:val="both"/>
      </w:pPr>
    </w:p>
    <w:p w14:paraId="31CBF80B" w14:textId="77777777" w:rsidR="00FF7ECD" w:rsidRDefault="00FF7ECD" w:rsidP="00DE7ACC">
      <w:pPr>
        <w:adjustRightInd w:val="0"/>
        <w:jc w:val="both"/>
      </w:pPr>
    </w:p>
    <w:p w14:paraId="78F77BE2" w14:textId="77777777" w:rsidR="00FF7ECD" w:rsidRDefault="00FF7ECD" w:rsidP="00DE7ACC">
      <w:pPr>
        <w:adjustRightInd w:val="0"/>
        <w:jc w:val="both"/>
      </w:pPr>
    </w:p>
    <w:p w14:paraId="49588EA7" w14:textId="77777777" w:rsidR="00FF7ECD" w:rsidRDefault="00FF7ECD" w:rsidP="00DE7ACC">
      <w:pPr>
        <w:adjustRightInd w:val="0"/>
        <w:jc w:val="both"/>
      </w:pPr>
    </w:p>
    <w:p w14:paraId="656578C1" w14:textId="77777777" w:rsidR="00FF7ECD" w:rsidRDefault="00FF7ECD" w:rsidP="00DE7ACC">
      <w:pPr>
        <w:adjustRightInd w:val="0"/>
        <w:jc w:val="both"/>
      </w:pPr>
    </w:p>
    <w:p w14:paraId="00D66706" w14:textId="77777777" w:rsidR="00FF7ECD" w:rsidRDefault="00FF7ECD" w:rsidP="00DE7ACC">
      <w:pPr>
        <w:adjustRightInd w:val="0"/>
        <w:jc w:val="both"/>
      </w:pPr>
    </w:p>
    <w:p w14:paraId="3C3AFBAA" w14:textId="77777777" w:rsidR="00FF7ECD" w:rsidRDefault="00FF7ECD" w:rsidP="00DE7ACC">
      <w:pPr>
        <w:adjustRightInd w:val="0"/>
        <w:jc w:val="both"/>
      </w:pPr>
    </w:p>
    <w:p w14:paraId="3DD58239" w14:textId="77777777" w:rsidR="00FF7ECD" w:rsidRDefault="00FF7ECD" w:rsidP="00DE7ACC">
      <w:pPr>
        <w:adjustRightInd w:val="0"/>
        <w:jc w:val="both"/>
      </w:pPr>
    </w:p>
    <w:p w14:paraId="42F1A55D" w14:textId="77777777" w:rsidR="00FF7ECD" w:rsidRDefault="00FF7ECD" w:rsidP="00DE7ACC">
      <w:pPr>
        <w:adjustRightInd w:val="0"/>
        <w:jc w:val="both"/>
      </w:pPr>
    </w:p>
    <w:p w14:paraId="4B61C6C3" w14:textId="77777777" w:rsidR="00FF7ECD" w:rsidRDefault="00FF7ECD" w:rsidP="00DE7ACC">
      <w:pPr>
        <w:adjustRightInd w:val="0"/>
        <w:jc w:val="both"/>
      </w:pPr>
    </w:p>
    <w:p w14:paraId="011308DA" w14:textId="77777777" w:rsidR="00FF7ECD" w:rsidRDefault="00FF7ECD" w:rsidP="00DE7ACC">
      <w:pPr>
        <w:adjustRightInd w:val="0"/>
        <w:jc w:val="both"/>
      </w:pPr>
    </w:p>
    <w:p w14:paraId="524736C9" w14:textId="77777777" w:rsidR="00FF7ECD" w:rsidRDefault="00FF7ECD" w:rsidP="00DE7ACC">
      <w:pPr>
        <w:adjustRightInd w:val="0"/>
        <w:jc w:val="both"/>
      </w:pPr>
    </w:p>
    <w:p w14:paraId="110DA194" w14:textId="77777777" w:rsidR="00FF7ECD" w:rsidRDefault="00FF7ECD" w:rsidP="00DE7ACC">
      <w:pPr>
        <w:adjustRightInd w:val="0"/>
        <w:jc w:val="both"/>
      </w:pPr>
    </w:p>
    <w:p w14:paraId="52FC6090" w14:textId="77777777" w:rsidR="00FF7ECD" w:rsidRDefault="00FF7ECD" w:rsidP="00DE7ACC">
      <w:pPr>
        <w:adjustRightInd w:val="0"/>
        <w:jc w:val="both"/>
      </w:pPr>
    </w:p>
    <w:p w14:paraId="37115E30" w14:textId="77777777" w:rsidR="00FF7ECD" w:rsidRDefault="00FF7ECD" w:rsidP="00DE7ACC">
      <w:pPr>
        <w:adjustRightInd w:val="0"/>
        <w:jc w:val="both"/>
      </w:pPr>
    </w:p>
    <w:p w14:paraId="3057242A" w14:textId="77777777" w:rsidR="00FF7ECD" w:rsidRDefault="00FF7ECD" w:rsidP="00DE7ACC">
      <w:pPr>
        <w:adjustRightInd w:val="0"/>
        <w:jc w:val="both"/>
      </w:pPr>
    </w:p>
    <w:p w14:paraId="1A133919" w14:textId="77777777" w:rsidR="00FF7ECD" w:rsidRDefault="00FF7ECD" w:rsidP="00DE7ACC">
      <w:pPr>
        <w:adjustRightInd w:val="0"/>
        <w:jc w:val="both"/>
      </w:pPr>
    </w:p>
    <w:p w14:paraId="6E8245C0" w14:textId="77777777" w:rsidR="00FF7ECD" w:rsidRDefault="00FF7ECD" w:rsidP="00DE7ACC">
      <w:pPr>
        <w:adjustRightInd w:val="0"/>
        <w:jc w:val="both"/>
      </w:pPr>
    </w:p>
    <w:p w14:paraId="16BAD681" w14:textId="77777777" w:rsidR="00FF7ECD" w:rsidRDefault="00FF7ECD" w:rsidP="00DE7ACC">
      <w:pPr>
        <w:adjustRightInd w:val="0"/>
        <w:jc w:val="both"/>
      </w:pPr>
    </w:p>
    <w:p w14:paraId="18C3E12B" w14:textId="77777777" w:rsidR="00FF7ECD" w:rsidRDefault="00FF7ECD" w:rsidP="00DE7ACC">
      <w:pPr>
        <w:adjustRightInd w:val="0"/>
        <w:jc w:val="both"/>
      </w:pPr>
    </w:p>
    <w:p w14:paraId="2DA1DAFB" w14:textId="77777777" w:rsidR="00FF7ECD" w:rsidRDefault="00FF7ECD" w:rsidP="00DE7ACC">
      <w:pPr>
        <w:adjustRightInd w:val="0"/>
        <w:jc w:val="both"/>
      </w:pPr>
    </w:p>
    <w:p w14:paraId="355A970A" w14:textId="77777777" w:rsidR="00FF7ECD" w:rsidRDefault="00FF7ECD" w:rsidP="00DE7ACC">
      <w:pPr>
        <w:adjustRightInd w:val="0"/>
        <w:jc w:val="both"/>
      </w:pPr>
    </w:p>
    <w:p w14:paraId="6F613BE3" w14:textId="77777777" w:rsidR="00FF7ECD" w:rsidRDefault="00FF7ECD" w:rsidP="00DE7ACC">
      <w:pPr>
        <w:adjustRightInd w:val="0"/>
        <w:jc w:val="both"/>
      </w:pPr>
    </w:p>
    <w:p w14:paraId="00436AD4" w14:textId="77777777" w:rsidR="00FF7ECD" w:rsidRDefault="00FF7ECD" w:rsidP="00DE7ACC">
      <w:pPr>
        <w:adjustRightInd w:val="0"/>
        <w:jc w:val="both"/>
      </w:pPr>
    </w:p>
    <w:p w14:paraId="35660821" w14:textId="77777777" w:rsidR="00FF7ECD" w:rsidRDefault="00FF7ECD" w:rsidP="00DE7ACC">
      <w:pPr>
        <w:adjustRightInd w:val="0"/>
        <w:jc w:val="both"/>
      </w:pPr>
    </w:p>
    <w:p w14:paraId="2652ADE9" w14:textId="77777777" w:rsidR="00FF7ECD" w:rsidRDefault="00FF7ECD" w:rsidP="00DE7ACC">
      <w:pPr>
        <w:adjustRightInd w:val="0"/>
        <w:jc w:val="both"/>
      </w:pPr>
    </w:p>
    <w:p w14:paraId="4CE6964A" w14:textId="77777777" w:rsidR="00FF7ECD" w:rsidRDefault="00FF7ECD" w:rsidP="00DE7ACC">
      <w:pPr>
        <w:adjustRightInd w:val="0"/>
        <w:jc w:val="both"/>
      </w:pPr>
    </w:p>
    <w:p w14:paraId="45207C22" w14:textId="77777777" w:rsidR="00FF7ECD" w:rsidRDefault="00FF7ECD" w:rsidP="00DE7ACC">
      <w:pPr>
        <w:adjustRightInd w:val="0"/>
        <w:jc w:val="both"/>
      </w:pPr>
    </w:p>
    <w:p w14:paraId="0A4709BC" w14:textId="77777777" w:rsidR="00FF7ECD" w:rsidRDefault="00FF7ECD" w:rsidP="00DE7ACC">
      <w:pPr>
        <w:adjustRightInd w:val="0"/>
        <w:jc w:val="both"/>
      </w:pPr>
    </w:p>
    <w:p w14:paraId="624D1B8E" w14:textId="77777777" w:rsidR="00FF7ECD" w:rsidRDefault="00FF7ECD" w:rsidP="00DE7ACC">
      <w:pPr>
        <w:adjustRightInd w:val="0"/>
        <w:jc w:val="both"/>
      </w:pPr>
    </w:p>
    <w:p w14:paraId="43270182" w14:textId="77777777" w:rsidR="00FF7ECD" w:rsidRDefault="00FF7ECD" w:rsidP="00DE7ACC">
      <w:pPr>
        <w:adjustRightInd w:val="0"/>
        <w:jc w:val="both"/>
      </w:pPr>
    </w:p>
    <w:p w14:paraId="4A71B9C8" w14:textId="77777777" w:rsidR="00FF7ECD" w:rsidRDefault="00FF7ECD" w:rsidP="00DE7ACC">
      <w:pPr>
        <w:adjustRightInd w:val="0"/>
        <w:jc w:val="both"/>
      </w:pPr>
    </w:p>
    <w:p w14:paraId="1731A672" w14:textId="64659783" w:rsidR="00FF7ECD" w:rsidRPr="00BC3D3B" w:rsidRDefault="00BC3D3B" w:rsidP="004F23B0">
      <w:pPr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</w:t>
      </w:r>
    </w:p>
    <w:p w14:paraId="66CB11B8" w14:textId="77777777" w:rsidR="00FF7ECD" w:rsidRDefault="00FF7ECD" w:rsidP="00DE7ACC">
      <w:pPr>
        <w:adjustRightInd w:val="0"/>
        <w:jc w:val="both"/>
      </w:pPr>
    </w:p>
    <w:p w14:paraId="33B6440E" w14:textId="77777777" w:rsidR="00FA45E5" w:rsidRDefault="00FA45E5" w:rsidP="00DE7ACC">
      <w:pPr>
        <w:adjustRightInd w:val="0"/>
        <w:jc w:val="both"/>
      </w:pPr>
    </w:p>
    <w:p w14:paraId="725DA63F" w14:textId="7AEB5205" w:rsidR="00FA45E5" w:rsidRDefault="00FA45E5" w:rsidP="00DE7ACC">
      <w:pPr>
        <w:adjustRightInd w:val="0"/>
        <w:jc w:val="both"/>
      </w:pPr>
      <w:r>
        <w:rPr>
          <w:noProof/>
          <w:lang w:val="es-GT" w:eastAsia="es-GT"/>
        </w:rPr>
        <w:drawing>
          <wp:inline distT="0" distB="0" distL="0" distR="0" wp14:anchorId="739406BC" wp14:editId="612CBB92">
            <wp:extent cx="6049670" cy="5427878"/>
            <wp:effectExtent l="0" t="0" r="8255" b="1905"/>
            <wp:docPr id="3" name="Imagen 3" descr="D:\Users\hp\Documents\AUDITORIAS 2023\SR1\thumbnail_CamScanner 04-19-2023 09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hp\Documents\AUDITORIAS 2023\SR1\thumbnail_CamScanner 04-19-2023 09.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3" cy="54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B9DB" w14:textId="77777777" w:rsidR="00FF7ECD" w:rsidRDefault="00FF7ECD" w:rsidP="00DE7ACC">
      <w:pPr>
        <w:adjustRightInd w:val="0"/>
        <w:jc w:val="both"/>
      </w:pPr>
    </w:p>
    <w:p w14:paraId="2F6FCE6B" w14:textId="73ACC84E" w:rsidR="00FF7ECD" w:rsidRDefault="00FF7ECD" w:rsidP="00DE7ACC">
      <w:pPr>
        <w:adjustRightInd w:val="0"/>
        <w:jc w:val="both"/>
      </w:pPr>
    </w:p>
    <w:p w14:paraId="6F4E99C3" w14:textId="77777777" w:rsidR="00FF7ECD" w:rsidRDefault="00FF7ECD" w:rsidP="00DE7ACC">
      <w:pPr>
        <w:adjustRightInd w:val="0"/>
        <w:jc w:val="both"/>
      </w:pPr>
    </w:p>
    <w:p w14:paraId="356DC534" w14:textId="77777777" w:rsidR="00FF7ECD" w:rsidRDefault="00FF7ECD" w:rsidP="00DE7ACC">
      <w:pPr>
        <w:adjustRightInd w:val="0"/>
        <w:jc w:val="both"/>
      </w:pPr>
    </w:p>
    <w:p w14:paraId="4F331D01" w14:textId="77777777" w:rsidR="00FF7ECD" w:rsidRDefault="00FF7ECD" w:rsidP="00DE7ACC">
      <w:pPr>
        <w:adjustRightInd w:val="0"/>
        <w:jc w:val="both"/>
      </w:pPr>
    </w:p>
    <w:p w14:paraId="76EC8348" w14:textId="468D3EFD" w:rsidR="00FF7ECD" w:rsidRDefault="00FF7ECD" w:rsidP="00DE7ACC">
      <w:pPr>
        <w:adjustRightInd w:val="0"/>
        <w:jc w:val="both"/>
      </w:pPr>
    </w:p>
    <w:p w14:paraId="6A754BC7" w14:textId="77777777" w:rsidR="00FF7ECD" w:rsidRDefault="00FF7ECD" w:rsidP="00DE7ACC">
      <w:pPr>
        <w:adjustRightInd w:val="0"/>
        <w:jc w:val="both"/>
      </w:pPr>
    </w:p>
    <w:p w14:paraId="30E8FD6A" w14:textId="77777777" w:rsidR="00FF7ECD" w:rsidRDefault="00FF7ECD" w:rsidP="00DE7ACC">
      <w:pPr>
        <w:adjustRightInd w:val="0"/>
        <w:jc w:val="both"/>
      </w:pPr>
    </w:p>
    <w:p w14:paraId="0C24C7A1" w14:textId="77777777" w:rsidR="00FA45E5" w:rsidRDefault="00FA45E5" w:rsidP="00DE7ACC">
      <w:pPr>
        <w:adjustRightInd w:val="0"/>
        <w:jc w:val="both"/>
      </w:pPr>
    </w:p>
    <w:p w14:paraId="7A0B1B11" w14:textId="77777777" w:rsidR="00FA45E5" w:rsidRDefault="00FA45E5" w:rsidP="00DE7ACC">
      <w:pPr>
        <w:adjustRightInd w:val="0"/>
        <w:jc w:val="both"/>
      </w:pPr>
    </w:p>
    <w:p w14:paraId="171A4221" w14:textId="77777777" w:rsidR="00FA45E5" w:rsidRDefault="00FA45E5" w:rsidP="00DE7ACC">
      <w:pPr>
        <w:adjustRightInd w:val="0"/>
        <w:jc w:val="both"/>
      </w:pPr>
    </w:p>
    <w:p w14:paraId="6567B5A4" w14:textId="77777777" w:rsidR="00FA45E5" w:rsidRDefault="00FA45E5" w:rsidP="00DE7ACC">
      <w:pPr>
        <w:adjustRightInd w:val="0"/>
        <w:jc w:val="both"/>
      </w:pPr>
    </w:p>
    <w:p w14:paraId="56B0439F" w14:textId="77777777" w:rsidR="00FA45E5" w:rsidRDefault="00FA45E5" w:rsidP="00DE7ACC">
      <w:pPr>
        <w:adjustRightInd w:val="0"/>
        <w:jc w:val="both"/>
      </w:pPr>
    </w:p>
    <w:p w14:paraId="431F0BF2" w14:textId="77777777" w:rsidR="00FA45E5" w:rsidRDefault="00FA45E5" w:rsidP="00DE7ACC">
      <w:pPr>
        <w:adjustRightInd w:val="0"/>
        <w:jc w:val="both"/>
      </w:pPr>
    </w:p>
    <w:p w14:paraId="191A0CF2" w14:textId="77777777" w:rsidR="00FA45E5" w:rsidRDefault="00FA45E5" w:rsidP="00DE7ACC">
      <w:pPr>
        <w:adjustRightInd w:val="0"/>
        <w:jc w:val="both"/>
      </w:pPr>
    </w:p>
    <w:p w14:paraId="176F6513" w14:textId="77777777" w:rsidR="00FA45E5" w:rsidRDefault="00FA45E5" w:rsidP="00DE7ACC">
      <w:pPr>
        <w:adjustRightInd w:val="0"/>
        <w:jc w:val="both"/>
      </w:pPr>
    </w:p>
    <w:p w14:paraId="2785567B" w14:textId="77777777" w:rsidR="00FA45E5" w:rsidRDefault="00FA45E5" w:rsidP="00DE7ACC">
      <w:pPr>
        <w:adjustRightInd w:val="0"/>
        <w:jc w:val="both"/>
      </w:pPr>
    </w:p>
    <w:p w14:paraId="41537896" w14:textId="77777777" w:rsidR="00FA45E5" w:rsidRDefault="00FA45E5" w:rsidP="00DE7ACC">
      <w:pPr>
        <w:adjustRightInd w:val="0"/>
        <w:jc w:val="both"/>
      </w:pPr>
    </w:p>
    <w:p w14:paraId="3A45EC68" w14:textId="77777777" w:rsidR="00FA45E5" w:rsidRDefault="00FA45E5" w:rsidP="00DE7ACC">
      <w:pPr>
        <w:adjustRightInd w:val="0"/>
        <w:jc w:val="both"/>
      </w:pPr>
    </w:p>
    <w:p w14:paraId="278B2A6C" w14:textId="7A4350C7" w:rsidR="00EB53A5" w:rsidRDefault="00FA45E5" w:rsidP="00DE7ACC">
      <w:pPr>
        <w:adjustRightInd w:val="0"/>
        <w:jc w:val="both"/>
      </w:pPr>
      <w:r>
        <w:rPr>
          <w:noProof/>
          <w:lang w:val="es-GT" w:eastAsia="es-GT"/>
        </w:rPr>
        <w:drawing>
          <wp:inline distT="0" distB="0" distL="0" distR="0" wp14:anchorId="28D26E9B" wp14:editId="5A4A9502">
            <wp:extent cx="6122822" cy="4886554"/>
            <wp:effectExtent l="0" t="0" r="0" b="9525"/>
            <wp:docPr id="5" name="Imagen 5" descr="D:\Users\hp\Documents\AUDITORIAS 2023\SR1\thumbnail_CamScanner 04-19-2023 10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hp\Documents\AUDITORIAS 2023\SR1\thumbnail_CamScanner 04-19-2023 10.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04" cy="48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523F" w14:textId="77777777" w:rsidR="00EB53A5" w:rsidRPr="00EB53A5" w:rsidRDefault="00EB53A5" w:rsidP="00EB53A5"/>
    <w:p w14:paraId="383027F0" w14:textId="77777777" w:rsidR="00EB53A5" w:rsidRPr="00EB53A5" w:rsidRDefault="00EB53A5" w:rsidP="00EB53A5"/>
    <w:p w14:paraId="7EFEE37D" w14:textId="77777777" w:rsidR="00EB53A5" w:rsidRPr="00EB53A5" w:rsidRDefault="00EB53A5" w:rsidP="00EB53A5"/>
    <w:p w14:paraId="68B4EA5A" w14:textId="77777777" w:rsidR="00EB53A5" w:rsidRPr="00EB53A5" w:rsidRDefault="00EB53A5" w:rsidP="00EB53A5"/>
    <w:p w14:paraId="3F406C83" w14:textId="77777777" w:rsidR="00EB53A5" w:rsidRPr="00EB53A5" w:rsidRDefault="00EB53A5" w:rsidP="00EB53A5"/>
    <w:p w14:paraId="13F5DA39" w14:textId="77777777" w:rsidR="00EB53A5" w:rsidRPr="00EB53A5" w:rsidRDefault="00EB53A5" w:rsidP="00EB53A5"/>
    <w:p w14:paraId="7069252B" w14:textId="77777777" w:rsidR="00EB53A5" w:rsidRPr="00EB53A5" w:rsidRDefault="00EB53A5" w:rsidP="00EB53A5"/>
    <w:p w14:paraId="528E02A4" w14:textId="77777777" w:rsidR="00EB53A5" w:rsidRPr="00EB53A5" w:rsidRDefault="00EB53A5" w:rsidP="00EB53A5"/>
    <w:p w14:paraId="2B47B7C8" w14:textId="77777777" w:rsidR="00EB53A5" w:rsidRPr="00EB53A5" w:rsidRDefault="00EB53A5" w:rsidP="00EB53A5"/>
    <w:p w14:paraId="464A6C1A" w14:textId="77777777" w:rsidR="00EB53A5" w:rsidRPr="00EB53A5" w:rsidRDefault="00EB53A5" w:rsidP="00EB53A5"/>
    <w:p w14:paraId="20450D21" w14:textId="77777777" w:rsidR="00EB53A5" w:rsidRPr="00EB53A5" w:rsidRDefault="00EB53A5" w:rsidP="00EB53A5"/>
    <w:p w14:paraId="13EF803B" w14:textId="77777777" w:rsidR="00EB53A5" w:rsidRPr="00EB53A5" w:rsidRDefault="00EB53A5" w:rsidP="00EB53A5"/>
    <w:p w14:paraId="037EE772" w14:textId="66171C97" w:rsidR="00EB53A5" w:rsidRDefault="00EB53A5" w:rsidP="00EB53A5"/>
    <w:p w14:paraId="1FB0BFCC" w14:textId="77777777" w:rsidR="00FA45E5" w:rsidRDefault="00FA45E5" w:rsidP="00EB53A5"/>
    <w:p w14:paraId="5ABAC103" w14:textId="77777777" w:rsidR="00EB53A5" w:rsidRDefault="00EB53A5" w:rsidP="00EB53A5"/>
    <w:p w14:paraId="498B6A01" w14:textId="77777777" w:rsidR="00EB53A5" w:rsidRDefault="00EB53A5" w:rsidP="00EB53A5"/>
    <w:p w14:paraId="046E8102" w14:textId="77777777" w:rsidR="00EB53A5" w:rsidRDefault="00EB53A5" w:rsidP="00EB53A5"/>
    <w:p w14:paraId="1E57D8A2" w14:textId="77777777" w:rsidR="00EB53A5" w:rsidRDefault="00EB53A5" w:rsidP="00EB53A5"/>
    <w:p w14:paraId="2B1E8D74" w14:textId="77777777" w:rsidR="00EB53A5" w:rsidRDefault="00EB53A5" w:rsidP="00EB53A5"/>
    <w:p w14:paraId="4E25635F" w14:textId="77777777" w:rsidR="00EB53A5" w:rsidRDefault="00EB53A5" w:rsidP="00EB53A5"/>
    <w:p w14:paraId="0B621140" w14:textId="77777777" w:rsidR="00EB53A5" w:rsidRDefault="00EB53A5" w:rsidP="00EB53A5"/>
    <w:p w14:paraId="3291787A" w14:textId="61421DE5" w:rsidR="00222DD0" w:rsidRPr="00222DD0" w:rsidRDefault="00222DD0" w:rsidP="00222DD0">
      <w:r>
        <w:rPr>
          <w:noProof/>
          <w:lang w:val="es-GT" w:eastAsia="es-GT"/>
        </w:rPr>
        <w:drawing>
          <wp:inline distT="0" distB="0" distL="0" distR="0" wp14:anchorId="3183F7CA" wp14:editId="4BCC31A9">
            <wp:extent cx="6078931" cy="4930445"/>
            <wp:effectExtent l="0" t="0" r="0" b="3810"/>
            <wp:docPr id="9" name="Imagen 9" descr="D:\Users\hp\Documents\AUDITORIAS 2023\SR1\thumbnail_CamScanner 04-19-2023 10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hp\Documents\AUDITORIAS 2023\SR1\thumbnail_CamScanner 04-19-2023 10.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05" cy="49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DD0" w:rsidRPr="00222DD0" w:rsidSect="00BC3D3B">
      <w:headerReference w:type="default" r:id="rId11"/>
      <w:footerReference w:type="default" r:id="rId12"/>
      <w:pgSz w:w="12240" w:h="15840"/>
      <w:pgMar w:top="1320" w:right="1325" w:bottom="1134" w:left="1600" w:header="709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B98A" w14:textId="77777777" w:rsidR="00B65D2D" w:rsidRDefault="00B65D2D">
      <w:r>
        <w:separator/>
      </w:r>
    </w:p>
  </w:endnote>
  <w:endnote w:type="continuationSeparator" w:id="0">
    <w:p w14:paraId="1A360B9E" w14:textId="77777777" w:rsidR="00B65D2D" w:rsidRDefault="00B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6286" w14:textId="08F6CBAF" w:rsidR="00F70301" w:rsidRDefault="00F7030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55E5BA21" wp14:editId="692269AA">
              <wp:simplePos x="0" y="0"/>
              <wp:positionH relativeFrom="page">
                <wp:posOffset>1108075</wp:posOffset>
              </wp:positionH>
              <wp:positionV relativeFrom="page">
                <wp:posOffset>9369425</wp:posOffset>
              </wp:positionV>
              <wp:extent cx="576199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45 1745"/>
                          <a:gd name="T1" fmla="*/ T0 w 9074"/>
                          <a:gd name="T2" fmla="+- 0 3344 1745"/>
                          <a:gd name="T3" fmla="*/ T2 w 9074"/>
                          <a:gd name="T4" fmla="+- 0 3346 1745"/>
                          <a:gd name="T5" fmla="*/ T4 w 9074"/>
                          <a:gd name="T6" fmla="+- 0 4145 1745"/>
                          <a:gd name="T7" fmla="*/ T6 w 9074"/>
                          <a:gd name="T8" fmla="+- 0 4147 1745"/>
                          <a:gd name="T9" fmla="*/ T8 w 9074"/>
                          <a:gd name="T10" fmla="+- 0 5746 1745"/>
                          <a:gd name="T11" fmla="*/ T10 w 9074"/>
                          <a:gd name="T12" fmla="+- 0 5748 1745"/>
                          <a:gd name="T13" fmla="*/ T12 w 9074"/>
                          <a:gd name="T14" fmla="+- 0 6547 1745"/>
                          <a:gd name="T15" fmla="*/ T14 w 9074"/>
                          <a:gd name="T16" fmla="+- 0 6550 1745"/>
                          <a:gd name="T17" fmla="*/ T16 w 9074"/>
                          <a:gd name="T18" fmla="+- 0 8148 1745"/>
                          <a:gd name="T19" fmla="*/ T18 w 9074"/>
                          <a:gd name="T20" fmla="+- 0 8150 1745"/>
                          <a:gd name="T21" fmla="*/ T20 w 9074"/>
                          <a:gd name="T22" fmla="+- 0 8949 1745"/>
                          <a:gd name="T23" fmla="*/ T22 w 9074"/>
                          <a:gd name="T24" fmla="+- 0 8952 1745"/>
                          <a:gd name="T25" fmla="*/ T24 w 9074"/>
                          <a:gd name="T26" fmla="+- 0 10550 1745"/>
                          <a:gd name="T27" fmla="*/ T26 w 9074"/>
                          <a:gd name="T28" fmla="+- 0 10552 1745"/>
                          <a:gd name="T29" fmla="*/ T28 w 9074"/>
                          <a:gd name="T30" fmla="+- 0 10819 1745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9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5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7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78B92" id="AutoShape 3" o:spid="_x0000_s1026" style="position:absolute;margin-left:87.25pt;margin-top:737.75pt;width:453.7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" path="m,l1599,t2,l2400,t2,l4001,t2,l4802,t3,l6403,t2,l7204,t3,l8805,t2,l9074,e" filled="f" strokeweight=".17869mm">
              <v:path arrowok="t" o:connecttype="custom" o:connectlocs="0,0;1015365,0;1016635,0;1524000,0;1525270,0;2540635,0;2541905,0;3049270,0;3051175,0;4065905,0;4067175,0;4574540,0;4576445,0;5591175,0;5592445,0;576199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83C8B40" wp14:editId="75B7170C">
              <wp:simplePos x="0" y="0"/>
              <wp:positionH relativeFrom="page">
                <wp:posOffset>3286125</wp:posOffset>
              </wp:positionH>
              <wp:positionV relativeFrom="page">
                <wp:posOffset>9480550</wp:posOffset>
              </wp:positionV>
              <wp:extent cx="142748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BE1F" w14:textId="77777777" w:rsidR="00F70301" w:rsidRDefault="00F703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C8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75pt;margin-top:746.5pt;width:112.4pt;height:11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" filled="f" stroked="f">
              <v:textbox inset="0,0,0,0">
                <w:txbxContent>
                  <w:p w14:paraId="392CBE1F" w14:textId="77777777" w:rsidR="00F70301" w:rsidRDefault="00F703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312C" w14:textId="77777777" w:rsidR="00B65D2D" w:rsidRDefault="00B65D2D">
      <w:r>
        <w:separator/>
      </w:r>
    </w:p>
  </w:footnote>
  <w:footnote w:type="continuationSeparator" w:id="0">
    <w:p w14:paraId="75AFF02C" w14:textId="77777777" w:rsidR="00B65D2D" w:rsidRDefault="00B6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638" w14:textId="77777777" w:rsidR="00F70301" w:rsidRDefault="00F7030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5BF88DE2" wp14:editId="1C284881">
              <wp:simplePos x="0" y="0"/>
              <wp:positionH relativeFrom="page">
                <wp:posOffset>5059045</wp:posOffset>
              </wp:positionH>
              <wp:positionV relativeFrom="paragraph">
                <wp:posOffset>-12065</wp:posOffset>
              </wp:positionV>
              <wp:extent cx="1888132" cy="115260"/>
              <wp:effectExtent l="0" t="0" r="17145" b="1841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32" cy="11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8D3B" w14:textId="17CD5A32" w:rsidR="00F70301" w:rsidRDefault="00F703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INFORME O-DIDAI/SUB-051-2023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88D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35pt;margin-top:-.95pt;width:148.65pt;height:9.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" filled="f" stroked="f">
              <v:textbox inset="0,0,0,0">
                <w:txbxContent>
                  <w:p w14:paraId="384F8D3B" w14:textId="17CD5A32" w:rsidR="00F70301" w:rsidRDefault="00F703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INFORME O-DIDAI/SUB-051-2023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44B16F2" wp14:editId="5FBC2019">
              <wp:simplePos x="0" y="0"/>
              <wp:positionH relativeFrom="page">
                <wp:posOffset>1080770</wp:posOffset>
              </wp:positionH>
              <wp:positionV relativeFrom="page">
                <wp:posOffset>676910</wp:posOffset>
              </wp:positionV>
              <wp:extent cx="5761990" cy="127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02 1702"/>
                          <a:gd name="T1" fmla="*/ T0 w 9074"/>
                          <a:gd name="T2" fmla="+- 0 3300 1702"/>
                          <a:gd name="T3" fmla="*/ T2 w 9074"/>
                          <a:gd name="T4" fmla="+- 0 3303 1702"/>
                          <a:gd name="T5" fmla="*/ T4 w 9074"/>
                          <a:gd name="T6" fmla="+- 0 4102 1702"/>
                          <a:gd name="T7" fmla="*/ T6 w 9074"/>
                          <a:gd name="T8" fmla="+- 0 4104 1702"/>
                          <a:gd name="T9" fmla="*/ T8 w 9074"/>
                          <a:gd name="T10" fmla="+- 0 5703 1702"/>
                          <a:gd name="T11" fmla="*/ T10 w 9074"/>
                          <a:gd name="T12" fmla="+- 0 5705 1702"/>
                          <a:gd name="T13" fmla="*/ T12 w 9074"/>
                          <a:gd name="T14" fmla="+- 0 6504 1702"/>
                          <a:gd name="T15" fmla="*/ T14 w 9074"/>
                          <a:gd name="T16" fmla="+- 0 6506 1702"/>
                          <a:gd name="T17" fmla="*/ T16 w 9074"/>
                          <a:gd name="T18" fmla="+- 0 8105 1702"/>
                          <a:gd name="T19" fmla="*/ T18 w 9074"/>
                          <a:gd name="T20" fmla="+- 0 8107 1702"/>
                          <a:gd name="T21" fmla="*/ T20 w 9074"/>
                          <a:gd name="T22" fmla="+- 0 8906 1702"/>
                          <a:gd name="T23" fmla="*/ T22 w 9074"/>
                          <a:gd name="T24" fmla="+- 0 8908 1702"/>
                          <a:gd name="T25" fmla="*/ T24 w 9074"/>
                          <a:gd name="T26" fmla="+- 0 10507 1702"/>
                          <a:gd name="T27" fmla="*/ T26 w 9074"/>
                          <a:gd name="T28" fmla="+- 0 10509 1702"/>
                          <a:gd name="T29" fmla="*/ T28 w 9074"/>
                          <a:gd name="T30" fmla="+- 0 10776 1702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8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6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8D851" id="AutoShape 6" o:spid="_x0000_s1026" style="position:absolute;margin-left:85.1pt;margin-top:53.3pt;width:453.7pt;height: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" path="m,l1598,t3,l2400,t2,l4001,t2,l4802,t2,l6403,t2,l7204,t2,l8805,t2,l9074,e" filled="f" strokeweight=".17869mm">
              <v:path arrowok="t" o:connecttype="custom" o:connectlocs="0,0;1014730,0;1016635,0;1524000,0;1525270,0;2540635,0;2541905,0;3049270,0;3050540,0;4065905,0;4067175,0;4574540,0;4575810,0;5591175,0;5592445,0;576199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F284549" wp14:editId="56F6D211">
              <wp:simplePos x="0" y="0"/>
              <wp:positionH relativeFrom="page">
                <wp:posOffset>1068070</wp:posOffset>
              </wp:positionH>
              <wp:positionV relativeFrom="page">
                <wp:posOffset>439420</wp:posOffset>
              </wp:positionV>
              <wp:extent cx="2214000" cy="140400"/>
              <wp:effectExtent l="0" t="0" r="15240" b="1206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000" cy="14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BA60D" w14:textId="77777777" w:rsidR="00F70301" w:rsidRDefault="00F703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 DE AUDITORÍA INTERNA –DIDAI-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84549" id="Text Box 5" o:spid="_x0000_s1027" type="#_x0000_t202" style="position:absolute;margin-left:84.1pt;margin-top:34.6pt;width:174.35pt;height:11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" filled="f" stroked="f">
              <v:textbox inset="0,0,0,0">
                <w:txbxContent>
                  <w:p w14:paraId="4CFBA60D" w14:textId="77777777" w:rsidR="00F70301" w:rsidRDefault="00F703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 DE AUDITORÍA INTERNA –DIDAI-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31"/>
    <w:multiLevelType w:val="hybridMultilevel"/>
    <w:tmpl w:val="B8284C5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73B46"/>
    <w:multiLevelType w:val="hybridMultilevel"/>
    <w:tmpl w:val="667C3D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028D"/>
    <w:multiLevelType w:val="hybridMultilevel"/>
    <w:tmpl w:val="0BC6F52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4672B"/>
    <w:multiLevelType w:val="hybridMultilevel"/>
    <w:tmpl w:val="5344AA0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41893"/>
    <w:multiLevelType w:val="hybridMultilevel"/>
    <w:tmpl w:val="77A0A906"/>
    <w:lvl w:ilvl="0" w:tplc="1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4AC8"/>
    <w:multiLevelType w:val="hybridMultilevel"/>
    <w:tmpl w:val="D278EB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22754"/>
    <w:multiLevelType w:val="hybridMultilevel"/>
    <w:tmpl w:val="EE62C96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E4862"/>
    <w:multiLevelType w:val="hybridMultilevel"/>
    <w:tmpl w:val="29F8559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512D3"/>
    <w:multiLevelType w:val="hybridMultilevel"/>
    <w:tmpl w:val="D32A748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53338"/>
    <w:multiLevelType w:val="hybridMultilevel"/>
    <w:tmpl w:val="34E8009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726DA"/>
    <w:multiLevelType w:val="hybridMultilevel"/>
    <w:tmpl w:val="66F42A5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96C6C"/>
    <w:multiLevelType w:val="hybridMultilevel"/>
    <w:tmpl w:val="CC00D9E4"/>
    <w:lvl w:ilvl="0" w:tplc="7A8C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75513"/>
    <w:multiLevelType w:val="hybridMultilevel"/>
    <w:tmpl w:val="AE626A3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C284C"/>
    <w:multiLevelType w:val="hybridMultilevel"/>
    <w:tmpl w:val="AE9C072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23A"/>
    <w:multiLevelType w:val="hybridMultilevel"/>
    <w:tmpl w:val="DCAC323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F705B"/>
    <w:multiLevelType w:val="hybridMultilevel"/>
    <w:tmpl w:val="2A8E189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8761D2"/>
    <w:multiLevelType w:val="hybridMultilevel"/>
    <w:tmpl w:val="95B8596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D63BD"/>
    <w:multiLevelType w:val="hybridMultilevel"/>
    <w:tmpl w:val="8126FD1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A321F"/>
    <w:multiLevelType w:val="hybridMultilevel"/>
    <w:tmpl w:val="C92C4A8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F55AE"/>
    <w:multiLevelType w:val="hybridMultilevel"/>
    <w:tmpl w:val="9C32CB0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849F0"/>
    <w:multiLevelType w:val="hybridMultilevel"/>
    <w:tmpl w:val="B4AA909C"/>
    <w:lvl w:ilvl="0" w:tplc="2396962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65D01E25"/>
    <w:multiLevelType w:val="hybridMultilevel"/>
    <w:tmpl w:val="6A8CF3D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968C0"/>
    <w:multiLevelType w:val="hybridMultilevel"/>
    <w:tmpl w:val="CC00D9E4"/>
    <w:lvl w:ilvl="0" w:tplc="7A8CC4A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6EF4495E"/>
    <w:multiLevelType w:val="hybridMultilevel"/>
    <w:tmpl w:val="B97C489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E4555"/>
    <w:multiLevelType w:val="hybridMultilevel"/>
    <w:tmpl w:val="CDA82E5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2B1BBE"/>
    <w:multiLevelType w:val="hybridMultilevel"/>
    <w:tmpl w:val="B8DECBFA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45B32"/>
    <w:multiLevelType w:val="hybridMultilevel"/>
    <w:tmpl w:val="99B8CD8A"/>
    <w:lvl w:ilvl="0" w:tplc="7B0E48B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7F290F3D"/>
    <w:multiLevelType w:val="hybridMultilevel"/>
    <w:tmpl w:val="9FFAC35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CB583A"/>
    <w:multiLevelType w:val="hybridMultilevel"/>
    <w:tmpl w:val="E7BEE97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4"/>
  </w:num>
  <w:num w:numId="5">
    <w:abstractNumId w:val="20"/>
  </w:num>
  <w:num w:numId="6">
    <w:abstractNumId w:val="22"/>
  </w:num>
  <w:num w:numId="7">
    <w:abstractNumId w:val="11"/>
  </w:num>
  <w:num w:numId="8">
    <w:abstractNumId w:val="21"/>
  </w:num>
  <w:num w:numId="9">
    <w:abstractNumId w:val="19"/>
  </w:num>
  <w:num w:numId="10">
    <w:abstractNumId w:val="9"/>
  </w:num>
  <w:num w:numId="11">
    <w:abstractNumId w:val="24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  <w:num w:numId="16">
    <w:abstractNumId w:val="5"/>
  </w:num>
  <w:num w:numId="17">
    <w:abstractNumId w:val="17"/>
  </w:num>
  <w:num w:numId="18">
    <w:abstractNumId w:val="23"/>
  </w:num>
  <w:num w:numId="19">
    <w:abstractNumId w:val="18"/>
  </w:num>
  <w:num w:numId="20">
    <w:abstractNumId w:val="6"/>
  </w:num>
  <w:num w:numId="21">
    <w:abstractNumId w:val="16"/>
  </w:num>
  <w:num w:numId="22">
    <w:abstractNumId w:val="27"/>
  </w:num>
  <w:num w:numId="23">
    <w:abstractNumId w:val="8"/>
  </w:num>
  <w:num w:numId="24">
    <w:abstractNumId w:val="28"/>
  </w:num>
  <w:num w:numId="25">
    <w:abstractNumId w:val="0"/>
  </w:num>
  <w:num w:numId="26">
    <w:abstractNumId w:val="25"/>
  </w:num>
  <w:num w:numId="27">
    <w:abstractNumId w:val="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5B"/>
    <w:rsid w:val="0000176A"/>
    <w:rsid w:val="00001BEB"/>
    <w:rsid w:val="00002BBF"/>
    <w:rsid w:val="00003D7D"/>
    <w:rsid w:val="000150EF"/>
    <w:rsid w:val="00017369"/>
    <w:rsid w:val="00021851"/>
    <w:rsid w:val="00026A4E"/>
    <w:rsid w:val="0003080F"/>
    <w:rsid w:val="00040EA0"/>
    <w:rsid w:val="000422C7"/>
    <w:rsid w:val="0004721C"/>
    <w:rsid w:val="0007056D"/>
    <w:rsid w:val="000860BA"/>
    <w:rsid w:val="000C059A"/>
    <w:rsid w:val="000C48A0"/>
    <w:rsid w:val="000C5511"/>
    <w:rsid w:val="000C7882"/>
    <w:rsid w:val="000D286F"/>
    <w:rsid w:val="000D57BD"/>
    <w:rsid w:val="000D5CC9"/>
    <w:rsid w:val="000E1B98"/>
    <w:rsid w:val="000E547D"/>
    <w:rsid w:val="000F4B62"/>
    <w:rsid w:val="000F5CBC"/>
    <w:rsid w:val="000F5E1A"/>
    <w:rsid w:val="001037F0"/>
    <w:rsid w:val="001049FA"/>
    <w:rsid w:val="00114255"/>
    <w:rsid w:val="00117B26"/>
    <w:rsid w:val="001233E7"/>
    <w:rsid w:val="00141C60"/>
    <w:rsid w:val="00143673"/>
    <w:rsid w:val="00151BDD"/>
    <w:rsid w:val="00154022"/>
    <w:rsid w:val="00160CA9"/>
    <w:rsid w:val="00164037"/>
    <w:rsid w:val="00177B24"/>
    <w:rsid w:val="00186E77"/>
    <w:rsid w:val="001B0102"/>
    <w:rsid w:val="001B040A"/>
    <w:rsid w:val="001C0F99"/>
    <w:rsid w:val="001C415B"/>
    <w:rsid w:val="001D05F5"/>
    <w:rsid w:val="001D1A11"/>
    <w:rsid w:val="001D5EE5"/>
    <w:rsid w:val="001D6FB5"/>
    <w:rsid w:val="001F2A2E"/>
    <w:rsid w:val="001F6765"/>
    <w:rsid w:val="001F6A0C"/>
    <w:rsid w:val="002017E9"/>
    <w:rsid w:val="00204B92"/>
    <w:rsid w:val="00204D90"/>
    <w:rsid w:val="00205258"/>
    <w:rsid w:val="00217BE4"/>
    <w:rsid w:val="00221E30"/>
    <w:rsid w:val="00222DD0"/>
    <w:rsid w:val="00231F58"/>
    <w:rsid w:val="00233F35"/>
    <w:rsid w:val="00253622"/>
    <w:rsid w:val="00262C65"/>
    <w:rsid w:val="00270EA0"/>
    <w:rsid w:val="002726EC"/>
    <w:rsid w:val="00285946"/>
    <w:rsid w:val="00286E34"/>
    <w:rsid w:val="00290058"/>
    <w:rsid w:val="00290FAB"/>
    <w:rsid w:val="002969F1"/>
    <w:rsid w:val="002B4019"/>
    <w:rsid w:val="002B5903"/>
    <w:rsid w:val="002B6867"/>
    <w:rsid w:val="002D3D4C"/>
    <w:rsid w:val="002E1A02"/>
    <w:rsid w:val="002E7DE8"/>
    <w:rsid w:val="002F2203"/>
    <w:rsid w:val="002F3061"/>
    <w:rsid w:val="002F4386"/>
    <w:rsid w:val="002F50FE"/>
    <w:rsid w:val="00311FB7"/>
    <w:rsid w:val="0031296B"/>
    <w:rsid w:val="0034773D"/>
    <w:rsid w:val="0035351E"/>
    <w:rsid w:val="00353E96"/>
    <w:rsid w:val="00354EF7"/>
    <w:rsid w:val="00357065"/>
    <w:rsid w:val="00363D13"/>
    <w:rsid w:val="00367C12"/>
    <w:rsid w:val="0037070A"/>
    <w:rsid w:val="00371FCB"/>
    <w:rsid w:val="003759C2"/>
    <w:rsid w:val="00386B84"/>
    <w:rsid w:val="003A1DD9"/>
    <w:rsid w:val="003A364A"/>
    <w:rsid w:val="003B4466"/>
    <w:rsid w:val="003E603F"/>
    <w:rsid w:val="003F31C1"/>
    <w:rsid w:val="003F64D5"/>
    <w:rsid w:val="004022E5"/>
    <w:rsid w:val="004026E4"/>
    <w:rsid w:val="00403F27"/>
    <w:rsid w:val="004049CC"/>
    <w:rsid w:val="00404F6C"/>
    <w:rsid w:val="004065A7"/>
    <w:rsid w:val="00406BCF"/>
    <w:rsid w:val="00407B1F"/>
    <w:rsid w:val="00410339"/>
    <w:rsid w:val="00413291"/>
    <w:rsid w:val="0042144E"/>
    <w:rsid w:val="0042729C"/>
    <w:rsid w:val="00430D50"/>
    <w:rsid w:val="00432FBA"/>
    <w:rsid w:val="00451F20"/>
    <w:rsid w:val="00454012"/>
    <w:rsid w:val="004569E1"/>
    <w:rsid w:val="00457D87"/>
    <w:rsid w:val="00461AD9"/>
    <w:rsid w:val="00461B7C"/>
    <w:rsid w:val="00465BCD"/>
    <w:rsid w:val="0048049B"/>
    <w:rsid w:val="00481BFE"/>
    <w:rsid w:val="0048344D"/>
    <w:rsid w:val="00483512"/>
    <w:rsid w:val="00491335"/>
    <w:rsid w:val="00491BBF"/>
    <w:rsid w:val="00492BCA"/>
    <w:rsid w:val="00496810"/>
    <w:rsid w:val="004A0EF4"/>
    <w:rsid w:val="004A3604"/>
    <w:rsid w:val="004B0EFC"/>
    <w:rsid w:val="004B5E67"/>
    <w:rsid w:val="004C1D0F"/>
    <w:rsid w:val="004C3155"/>
    <w:rsid w:val="004C5028"/>
    <w:rsid w:val="004C633B"/>
    <w:rsid w:val="004D5DD1"/>
    <w:rsid w:val="004E1071"/>
    <w:rsid w:val="004E18A8"/>
    <w:rsid w:val="004E71B0"/>
    <w:rsid w:val="004E7ABA"/>
    <w:rsid w:val="004F23B0"/>
    <w:rsid w:val="004F2C88"/>
    <w:rsid w:val="004F2E33"/>
    <w:rsid w:val="0050040B"/>
    <w:rsid w:val="0050040F"/>
    <w:rsid w:val="00503090"/>
    <w:rsid w:val="005211AB"/>
    <w:rsid w:val="00533043"/>
    <w:rsid w:val="005648E3"/>
    <w:rsid w:val="00572F96"/>
    <w:rsid w:val="005802AE"/>
    <w:rsid w:val="00581C6C"/>
    <w:rsid w:val="005A0D99"/>
    <w:rsid w:val="005A2184"/>
    <w:rsid w:val="005B04BB"/>
    <w:rsid w:val="005B37F0"/>
    <w:rsid w:val="005C0A1F"/>
    <w:rsid w:val="005D3D68"/>
    <w:rsid w:val="005D5345"/>
    <w:rsid w:val="005F7F86"/>
    <w:rsid w:val="00615AAB"/>
    <w:rsid w:val="00621B92"/>
    <w:rsid w:val="0062450F"/>
    <w:rsid w:val="00631D5C"/>
    <w:rsid w:val="00632D3F"/>
    <w:rsid w:val="00635916"/>
    <w:rsid w:val="00652568"/>
    <w:rsid w:val="00653962"/>
    <w:rsid w:val="00656A6B"/>
    <w:rsid w:val="006576C4"/>
    <w:rsid w:val="00662DC8"/>
    <w:rsid w:val="00671304"/>
    <w:rsid w:val="00672F98"/>
    <w:rsid w:val="00677416"/>
    <w:rsid w:val="006800C8"/>
    <w:rsid w:val="0068544C"/>
    <w:rsid w:val="006945CC"/>
    <w:rsid w:val="00694ADD"/>
    <w:rsid w:val="006959B8"/>
    <w:rsid w:val="006A0CCD"/>
    <w:rsid w:val="006A120B"/>
    <w:rsid w:val="006A798B"/>
    <w:rsid w:val="006B3CD2"/>
    <w:rsid w:val="006C0145"/>
    <w:rsid w:val="006C45AC"/>
    <w:rsid w:val="006E3974"/>
    <w:rsid w:val="006E5B35"/>
    <w:rsid w:val="006F60BA"/>
    <w:rsid w:val="006F6AFF"/>
    <w:rsid w:val="00703374"/>
    <w:rsid w:val="00705DBB"/>
    <w:rsid w:val="00711EBB"/>
    <w:rsid w:val="0071345B"/>
    <w:rsid w:val="00715E58"/>
    <w:rsid w:val="00720842"/>
    <w:rsid w:val="007359DA"/>
    <w:rsid w:val="00742B1D"/>
    <w:rsid w:val="0074322E"/>
    <w:rsid w:val="0074582B"/>
    <w:rsid w:val="00752DA6"/>
    <w:rsid w:val="007535FD"/>
    <w:rsid w:val="0076332C"/>
    <w:rsid w:val="00766417"/>
    <w:rsid w:val="00767EBE"/>
    <w:rsid w:val="00772E97"/>
    <w:rsid w:val="00773759"/>
    <w:rsid w:val="007939C3"/>
    <w:rsid w:val="00793C3B"/>
    <w:rsid w:val="00794A2F"/>
    <w:rsid w:val="007A567D"/>
    <w:rsid w:val="007A7482"/>
    <w:rsid w:val="007B3A89"/>
    <w:rsid w:val="007B4078"/>
    <w:rsid w:val="007B5BE0"/>
    <w:rsid w:val="007C0A8E"/>
    <w:rsid w:val="007C3748"/>
    <w:rsid w:val="007D0748"/>
    <w:rsid w:val="007D2971"/>
    <w:rsid w:val="007E17BD"/>
    <w:rsid w:val="007E2091"/>
    <w:rsid w:val="007E3C0F"/>
    <w:rsid w:val="007E3CBF"/>
    <w:rsid w:val="007E592F"/>
    <w:rsid w:val="007F6C96"/>
    <w:rsid w:val="008007E3"/>
    <w:rsid w:val="00802AB0"/>
    <w:rsid w:val="00806978"/>
    <w:rsid w:val="00826277"/>
    <w:rsid w:val="008307D1"/>
    <w:rsid w:val="00843BE2"/>
    <w:rsid w:val="008475F1"/>
    <w:rsid w:val="0085295F"/>
    <w:rsid w:val="00854696"/>
    <w:rsid w:val="00855A47"/>
    <w:rsid w:val="00861962"/>
    <w:rsid w:val="008654CD"/>
    <w:rsid w:val="00867C16"/>
    <w:rsid w:val="00874A54"/>
    <w:rsid w:val="00880E03"/>
    <w:rsid w:val="008819A4"/>
    <w:rsid w:val="00890B68"/>
    <w:rsid w:val="00890FE1"/>
    <w:rsid w:val="00891FFC"/>
    <w:rsid w:val="00892229"/>
    <w:rsid w:val="00894092"/>
    <w:rsid w:val="00894138"/>
    <w:rsid w:val="00895FFE"/>
    <w:rsid w:val="0089703C"/>
    <w:rsid w:val="008A2117"/>
    <w:rsid w:val="008A262D"/>
    <w:rsid w:val="008A70F2"/>
    <w:rsid w:val="008C5F96"/>
    <w:rsid w:val="008C6C5F"/>
    <w:rsid w:val="008C7EFE"/>
    <w:rsid w:val="008D0FFA"/>
    <w:rsid w:val="008D202A"/>
    <w:rsid w:val="008D5DFE"/>
    <w:rsid w:val="008E12A1"/>
    <w:rsid w:val="009009BA"/>
    <w:rsid w:val="00910CB4"/>
    <w:rsid w:val="00911246"/>
    <w:rsid w:val="009134F1"/>
    <w:rsid w:val="0092266D"/>
    <w:rsid w:val="0093260C"/>
    <w:rsid w:val="0093277E"/>
    <w:rsid w:val="00933155"/>
    <w:rsid w:val="0093760A"/>
    <w:rsid w:val="009443DC"/>
    <w:rsid w:val="009458E0"/>
    <w:rsid w:val="0095347C"/>
    <w:rsid w:val="009620EE"/>
    <w:rsid w:val="00963A9F"/>
    <w:rsid w:val="00967A09"/>
    <w:rsid w:val="0097164E"/>
    <w:rsid w:val="009721D0"/>
    <w:rsid w:val="0097775A"/>
    <w:rsid w:val="00977D52"/>
    <w:rsid w:val="0099499A"/>
    <w:rsid w:val="009A313E"/>
    <w:rsid w:val="009A547F"/>
    <w:rsid w:val="009A60C7"/>
    <w:rsid w:val="009B1236"/>
    <w:rsid w:val="009B42F2"/>
    <w:rsid w:val="009B44D7"/>
    <w:rsid w:val="009C4BB6"/>
    <w:rsid w:val="009C7E5F"/>
    <w:rsid w:val="009D07E7"/>
    <w:rsid w:val="009D3AFA"/>
    <w:rsid w:val="009D6C21"/>
    <w:rsid w:val="009E2495"/>
    <w:rsid w:val="009F19D1"/>
    <w:rsid w:val="009F292D"/>
    <w:rsid w:val="009F70EB"/>
    <w:rsid w:val="00A01797"/>
    <w:rsid w:val="00A07E9F"/>
    <w:rsid w:val="00A43C57"/>
    <w:rsid w:val="00A70BAF"/>
    <w:rsid w:val="00A72CE7"/>
    <w:rsid w:val="00A80EAA"/>
    <w:rsid w:val="00A90164"/>
    <w:rsid w:val="00AA5A38"/>
    <w:rsid w:val="00AB522A"/>
    <w:rsid w:val="00AB57B0"/>
    <w:rsid w:val="00AB5990"/>
    <w:rsid w:val="00AC3075"/>
    <w:rsid w:val="00AC64A2"/>
    <w:rsid w:val="00AC7CC6"/>
    <w:rsid w:val="00AD6D3C"/>
    <w:rsid w:val="00AE095F"/>
    <w:rsid w:val="00AE78F5"/>
    <w:rsid w:val="00AF2495"/>
    <w:rsid w:val="00AF26AB"/>
    <w:rsid w:val="00AF501E"/>
    <w:rsid w:val="00B01FC5"/>
    <w:rsid w:val="00B02D9A"/>
    <w:rsid w:val="00B25FB0"/>
    <w:rsid w:val="00B34C01"/>
    <w:rsid w:val="00B361AB"/>
    <w:rsid w:val="00B50086"/>
    <w:rsid w:val="00B608A7"/>
    <w:rsid w:val="00B61CD4"/>
    <w:rsid w:val="00B65D2D"/>
    <w:rsid w:val="00B77D00"/>
    <w:rsid w:val="00B914B8"/>
    <w:rsid w:val="00B917F9"/>
    <w:rsid w:val="00B93C4C"/>
    <w:rsid w:val="00BA01F2"/>
    <w:rsid w:val="00BA7F9B"/>
    <w:rsid w:val="00BB0200"/>
    <w:rsid w:val="00BB2B5B"/>
    <w:rsid w:val="00BB47F9"/>
    <w:rsid w:val="00BB5B9F"/>
    <w:rsid w:val="00BC3D3B"/>
    <w:rsid w:val="00BC4EE4"/>
    <w:rsid w:val="00BC54B4"/>
    <w:rsid w:val="00BC674F"/>
    <w:rsid w:val="00BC6D72"/>
    <w:rsid w:val="00BC752A"/>
    <w:rsid w:val="00BD219E"/>
    <w:rsid w:val="00BD495F"/>
    <w:rsid w:val="00BD550A"/>
    <w:rsid w:val="00BE3CC6"/>
    <w:rsid w:val="00BE58DF"/>
    <w:rsid w:val="00BE6162"/>
    <w:rsid w:val="00BE646D"/>
    <w:rsid w:val="00BF1022"/>
    <w:rsid w:val="00BF48D0"/>
    <w:rsid w:val="00BF6484"/>
    <w:rsid w:val="00C00EBA"/>
    <w:rsid w:val="00C01E67"/>
    <w:rsid w:val="00C01FB3"/>
    <w:rsid w:val="00C03315"/>
    <w:rsid w:val="00C160F9"/>
    <w:rsid w:val="00C16C9E"/>
    <w:rsid w:val="00C1748A"/>
    <w:rsid w:val="00C22E70"/>
    <w:rsid w:val="00C23135"/>
    <w:rsid w:val="00C23D13"/>
    <w:rsid w:val="00C26B47"/>
    <w:rsid w:val="00C30036"/>
    <w:rsid w:val="00C321C1"/>
    <w:rsid w:val="00C34131"/>
    <w:rsid w:val="00C4478A"/>
    <w:rsid w:val="00C51738"/>
    <w:rsid w:val="00C6355D"/>
    <w:rsid w:val="00C6709D"/>
    <w:rsid w:val="00C71F2D"/>
    <w:rsid w:val="00C726AD"/>
    <w:rsid w:val="00C7708A"/>
    <w:rsid w:val="00C8444C"/>
    <w:rsid w:val="00C851D7"/>
    <w:rsid w:val="00C93D13"/>
    <w:rsid w:val="00CA33E8"/>
    <w:rsid w:val="00CB2B17"/>
    <w:rsid w:val="00CC1332"/>
    <w:rsid w:val="00CC1679"/>
    <w:rsid w:val="00CC3FA3"/>
    <w:rsid w:val="00CD05DB"/>
    <w:rsid w:val="00CD4DC1"/>
    <w:rsid w:val="00CD4F2E"/>
    <w:rsid w:val="00CD5C73"/>
    <w:rsid w:val="00CF4C40"/>
    <w:rsid w:val="00CF51A0"/>
    <w:rsid w:val="00D00706"/>
    <w:rsid w:val="00D0397F"/>
    <w:rsid w:val="00D06FB0"/>
    <w:rsid w:val="00D10247"/>
    <w:rsid w:val="00D202D3"/>
    <w:rsid w:val="00D23ACE"/>
    <w:rsid w:val="00D34E36"/>
    <w:rsid w:val="00D45773"/>
    <w:rsid w:val="00D533C1"/>
    <w:rsid w:val="00D56EA3"/>
    <w:rsid w:val="00D63840"/>
    <w:rsid w:val="00D64F53"/>
    <w:rsid w:val="00D74392"/>
    <w:rsid w:val="00D91FF5"/>
    <w:rsid w:val="00DB7F4D"/>
    <w:rsid w:val="00DC1072"/>
    <w:rsid w:val="00DE156C"/>
    <w:rsid w:val="00DE3F2A"/>
    <w:rsid w:val="00DE7ACC"/>
    <w:rsid w:val="00DF4589"/>
    <w:rsid w:val="00DF6F49"/>
    <w:rsid w:val="00E0012E"/>
    <w:rsid w:val="00E008D1"/>
    <w:rsid w:val="00E240E6"/>
    <w:rsid w:val="00E305EF"/>
    <w:rsid w:val="00E3184D"/>
    <w:rsid w:val="00E36D75"/>
    <w:rsid w:val="00E423DF"/>
    <w:rsid w:val="00E429AD"/>
    <w:rsid w:val="00E42A30"/>
    <w:rsid w:val="00E44D92"/>
    <w:rsid w:val="00E45D4F"/>
    <w:rsid w:val="00E54ACB"/>
    <w:rsid w:val="00E71668"/>
    <w:rsid w:val="00E87840"/>
    <w:rsid w:val="00E91AAE"/>
    <w:rsid w:val="00EA0764"/>
    <w:rsid w:val="00EA633E"/>
    <w:rsid w:val="00EB53A5"/>
    <w:rsid w:val="00EB7D38"/>
    <w:rsid w:val="00EC009F"/>
    <w:rsid w:val="00EC240E"/>
    <w:rsid w:val="00ED63C6"/>
    <w:rsid w:val="00EE13BE"/>
    <w:rsid w:val="00EE38D2"/>
    <w:rsid w:val="00EE5017"/>
    <w:rsid w:val="00EF1375"/>
    <w:rsid w:val="00EF4ED4"/>
    <w:rsid w:val="00EF5B38"/>
    <w:rsid w:val="00F00236"/>
    <w:rsid w:val="00F03558"/>
    <w:rsid w:val="00F04D66"/>
    <w:rsid w:val="00F06D64"/>
    <w:rsid w:val="00F13DCA"/>
    <w:rsid w:val="00F15CBC"/>
    <w:rsid w:val="00F23145"/>
    <w:rsid w:val="00F23614"/>
    <w:rsid w:val="00F27480"/>
    <w:rsid w:val="00F3396F"/>
    <w:rsid w:val="00F37FA2"/>
    <w:rsid w:val="00F40E44"/>
    <w:rsid w:val="00F53625"/>
    <w:rsid w:val="00F61925"/>
    <w:rsid w:val="00F62111"/>
    <w:rsid w:val="00F6666A"/>
    <w:rsid w:val="00F66899"/>
    <w:rsid w:val="00F70301"/>
    <w:rsid w:val="00F72953"/>
    <w:rsid w:val="00F72E25"/>
    <w:rsid w:val="00F86384"/>
    <w:rsid w:val="00F93605"/>
    <w:rsid w:val="00F954DE"/>
    <w:rsid w:val="00FA45E5"/>
    <w:rsid w:val="00FA4B74"/>
    <w:rsid w:val="00FA61A8"/>
    <w:rsid w:val="00FB4746"/>
    <w:rsid w:val="00FD7684"/>
    <w:rsid w:val="00FE1FB8"/>
    <w:rsid w:val="00FE221C"/>
    <w:rsid w:val="00FF1E0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A669A7"/>
  <w15:docId w15:val="{97935DCA-86DE-4EC7-A71B-EAFC745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614"/>
      <w:ind w:left="1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1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131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35706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374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A7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354E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4F70-F91A-4B27-A81C-3BCD71D5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cp:lastPrinted>2022-11-22T15:31:00Z</cp:lastPrinted>
  <dcterms:created xsi:type="dcterms:W3CDTF">2023-05-31T20:13:00Z</dcterms:created>
  <dcterms:modified xsi:type="dcterms:W3CDTF">2023-05-31T20:13:00Z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