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5232B" w:rsidRDefault="00946A3A">
      <w:pPr>
        <w:spacing w:before="71" w:line="290" w:lineRule="auto"/>
        <w:ind w:left="4439" w:right="2850" w:hanging="378"/>
        <w:rPr>
          <w:rFonts w:ascii="Arial" w:hAnsi="Arial"/>
          <w:b/>
          <w:sz w:val="24"/>
        </w:rPr>
      </w:pPr>
      <w:bookmarkStart w:id="0" w:name="_GoBack"/>
      <w:bookmarkEnd w:id="0"/>
      <w:r>
        <w:rPr>
          <w:rFonts w:ascii="Arial" w:hAnsi="Arial"/>
          <w:b/>
          <w:sz w:val="24"/>
        </w:rPr>
        <w:t>MINISTERIO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EDUCACIÓN</w:t>
      </w:r>
      <w:r>
        <w:rPr>
          <w:rFonts w:ascii="Arial" w:hAnsi="Arial"/>
          <w:b/>
          <w:spacing w:val="-63"/>
          <w:sz w:val="24"/>
        </w:rPr>
        <w:t xml:space="preserve"> </w:t>
      </w:r>
      <w:r>
        <w:rPr>
          <w:rFonts w:ascii="Arial" w:hAnsi="Arial"/>
          <w:b/>
          <w:sz w:val="24"/>
        </w:rPr>
        <w:t>AUDITORIA INTERNA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CUA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No.:108349</w:t>
      </w:r>
    </w:p>
    <w:p w:rsidR="00F5232B" w:rsidRDefault="00F5232B">
      <w:pPr>
        <w:pStyle w:val="Textoindependiente"/>
        <w:rPr>
          <w:rFonts w:ascii="Arial"/>
          <w:b/>
          <w:sz w:val="26"/>
        </w:rPr>
      </w:pPr>
    </w:p>
    <w:p w:rsidR="00F5232B" w:rsidRDefault="00F5232B">
      <w:pPr>
        <w:pStyle w:val="Textoindependiente"/>
        <w:rPr>
          <w:rFonts w:ascii="Arial"/>
          <w:b/>
          <w:sz w:val="26"/>
        </w:rPr>
      </w:pPr>
    </w:p>
    <w:p w:rsidR="00F5232B" w:rsidRDefault="00F5232B">
      <w:pPr>
        <w:pStyle w:val="Textoindependiente"/>
        <w:rPr>
          <w:rFonts w:ascii="Arial"/>
          <w:b/>
          <w:sz w:val="26"/>
        </w:rPr>
      </w:pPr>
    </w:p>
    <w:p w:rsidR="00F5232B" w:rsidRDefault="00F5232B">
      <w:pPr>
        <w:pStyle w:val="Textoindependiente"/>
        <w:rPr>
          <w:rFonts w:ascii="Arial"/>
          <w:b/>
          <w:sz w:val="26"/>
        </w:rPr>
      </w:pPr>
    </w:p>
    <w:p w:rsidR="00F5232B" w:rsidRDefault="00F5232B">
      <w:pPr>
        <w:pStyle w:val="Textoindependiente"/>
        <w:rPr>
          <w:rFonts w:ascii="Arial"/>
          <w:b/>
          <w:sz w:val="26"/>
        </w:rPr>
      </w:pPr>
    </w:p>
    <w:p w:rsidR="00F5232B" w:rsidRDefault="00F5232B">
      <w:pPr>
        <w:pStyle w:val="Textoindependiente"/>
        <w:rPr>
          <w:rFonts w:ascii="Arial"/>
          <w:b/>
          <w:sz w:val="26"/>
        </w:rPr>
      </w:pPr>
    </w:p>
    <w:p w:rsidR="00F5232B" w:rsidRDefault="00F5232B">
      <w:pPr>
        <w:pStyle w:val="Textoindependiente"/>
        <w:rPr>
          <w:rFonts w:ascii="Arial"/>
          <w:b/>
          <w:sz w:val="26"/>
        </w:rPr>
      </w:pPr>
    </w:p>
    <w:p w:rsidR="00F5232B" w:rsidRDefault="00F5232B">
      <w:pPr>
        <w:pStyle w:val="Textoindependiente"/>
        <w:rPr>
          <w:rFonts w:ascii="Arial"/>
          <w:b/>
          <w:sz w:val="26"/>
        </w:rPr>
      </w:pPr>
    </w:p>
    <w:p w:rsidR="00F5232B" w:rsidRDefault="00F5232B">
      <w:pPr>
        <w:pStyle w:val="Textoindependiente"/>
        <w:rPr>
          <w:rFonts w:ascii="Arial"/>
          <w:b/>
          <w:sz w:val="26"/>
        </w:rPr>
      </w:pPr>
    </w:p>
    <w:p w:rsidR="00F5232B" w:rsidRDefault="00F5232B">
      <w:pPr>
        <w:pStyle w:val="Textoindependiente"/>
        <w:rPr>
          <w:rFonts w:ascii="Arial"/>
          <w:b/>
          <w:sz w:val="26"/>
        </w:rPr>
      </w:pPr>
    </w:p>
    <w:p w:rsidR="00F5232B" w:rsidRDefault="00F5232B">
      <w:pPr>
        <w:pStyle w:val="Textoindependiente"/>
        <w:rPr>
          <w:rFonts w:ascii="Arial"/>
          <w:b/>
          <w:sz w:val="26"/>
        </w:rPr>
      </w:pPr>
    </w:p>
    <w:p w:rsidR="00F5232B" w:rsidRDefault="00F5232B">
      <w:pPr>
        <w:pStyle w:val="Textoindependiente"/>
        <w:rPr>
          <w:rFonts w:ascii="Arial"/>
          <w:b/>
          <w:sz w:val="26"/>
        </w:rPr>
      </w:pPr>
    </w:p>
    <w:p w:rsidR="00F5232B" w:rsidRDefault="00F5232B">
      <w:pPr>
        <w:pStyle w:val="Textoindependiente"/>
        <w:rPr>
          <w:rFonts w:ascii="Arial"/>
          <w:b/>
          <w:sz w:val="26"/>
        </w:rPr>
      </w:pPr>
    </w:p>
    <w:p w:rsidR="00F5232B" w:rsidRDefault="00F5232B">
      <w:pPr>
        <w:pStyle w:val="Textoindependiente"/>
        <w:rPr>
          <w:rFonts w:ascii="Arial"/>
          <w:b/>
          <w:sz w:val="26"/>
        </w:rPr>
      </w:pPr>
    </w:p>
    <w:p w:rsidR="00F5232B" w:rsidRDefault="00946A3A">
      <w:pPr>
        <w:spacing w:before="185" w:line="340" w:lineRule="auto"/>
        <w:ind w:left="3767" w:right="2565" w:hanging="2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MINISTERIO DE EDUCACIÓN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ACTIVIDADES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z w:val="24"/>
        </w:rPr>
        <w:t>ADMINISTRATIVAS</w:t>
      </w:r>
    </w:p>
    <w:p w:rsidR="00F5232B" w:rsidRDefault="00946A3A">
      <w:pPr>
        <w:spacing w:before="3" w:line="290" w:lineRule="auto"/>
        <w:ind w:left="2366" w:right="1173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Actividad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Administrativa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Entrega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y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Recepción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Cargo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de Director de la Dirección Departamental de Educación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Totonicapán</w:t>
      </w:r>
    </w:p>
    <w:p w:rsidR="00F5232B" w:rsidRDefault="00F5232B">
      <w:pPr>
        <w:pStyle w:val="Textoindependiente"/>
        <w:rPr>
          <w:rFonts w:ascii="Arial"/>
          <w:b/>
          <w:sz w:val="20"/>
        </w:rPr>
      </w:pPr>
    </w:p>
    <w:p w:rsidR="00F5232B" w:rsidRDefault="00F5232B">
      <w:pPr>
        <w:pStyle w:val="Textoindependiente"/>
        <w:rPr>
          <w:rFonts w:ascii="Arial"/>
          <w:b/>
          <w:sz w:val="20"/>
        </w:rPr>
      </w:pPr>
    </w:p>
    <w:p w:rsidR="00F5232B" w:rsidRDefault="00F5232B">
      <w:pPr>
        <w:pStyle w:val="Textoindependiente"/>
        <w:rPr>
          <w:rFonts w:ascii="Arial"/>
          <w:b/>
          <w:sz w:val="20"/>
        </w:rPr>
      </w:pPr>
    </w:p>
    <w:p w:rsidR="00F5232B" w:rsidRDefault="00F5232B">
      <w:pPr>
        <w:pStyle w:val="Textoindependiente"/>
        <w:rPr>
          <w:rFonts w:ascii="Arial"/>
          <w:b/>
          <w:sz w:val="20"/>
        </w:rPr>
      </w:pPr>
    </w:p>
    <w:p w:rsidR="00F5232B" w:rsidRDefault="00F5232B">
      <w:pPr>
        <w:pStyle w:val="Textoindependiente"/>
        <w:rPr>
          <w:rFonts w:ascii="Arial"/>
          <w:b/>
          <w:sz w:val="20"/>
        </w:rPr>
      </w:pPr>
    </w:p>
    <w:p w:rsidR="00F5232B" w:rsidRDefault="00F5232B">
      <w:pPr>
        <w:pStyle w:val="Textoindependiente"/>
        <w:rPr>
          <w:rFonts w:ascii="Arial"/>
          <w:b/>
          <w:sz w:val="20"/>
        </w:rPr>
      </w:pPr>
    </w:p>
    <w:p w:rsidR="00F5232B" w:rsidRDefault="00F5232B">
      <w:pPr>
        <w:pStyle w:val="Textoindependiente"/>
        <w:rPr>
          <w:rFonts w:ascii="Arial"/>
          <w:b/>
          <w:sz w:val="20"/>
        </w:rPr>
      </w:pPr>
    </w:p>
    <w:p w:rsidR="00F5232B" w:rsidRDefault="00F5232B">
      <w:pPr>
        <w:pStyle w:val="Textoindependiente"/>
        <w:rPr>
          <w:rFonts w:ascii="Arial"/>
          <w:b/>
          <w:sz w:val="20"/>
        </w:rPr>
      </w:pPr>
    </w:p>
    <w:p w:rsidR="00F5232B" w:rsidRDefault="00F5232B">
      <w:pPr>
        <w:pStyle w:val="Textoindependiente"/>
        <w:rPr>
          <w:rFonts w:ascii="Arial"/>
          <w:b/>
          <w:sz w:val="20"/>
        </w:rPr>
      </w:pPr>
    </w:p>
    <w:p w:rsidR="00F5232B" w:rsidRDefault="00F5232B">
      <w:pPr>
        <w:pStyle w:val="Textoindependiente"/>
        <w:rPr>
          <w:rFonts w:ascii="Arial"/>
          <w:b/>
          <w:sz w:val="20"/>
        </w:rPr>
      </w:pPr>
    </w:p>
    <w:p w:rsidR="00F5232B" w:rsidRDefault="00F5232B">
      <w:pPr>
        <w:pStyle w:val="Textoindependiente"/>
        <w:rPr>
          <w:rFonts w:ascii="Arial"/>
          <w:b/>
          <w:sz w:val="20"/>
        </w:rPr>
      </w:pPr>
    </w:p>
    <w:p w:rsidR="00F5232B" w:rsidRDefault="00F5232B">
      <w:pPr>
        <w:pStyle w:val="Textoindependiente"/>
        <w:rPr>
          <w:rFonts w:ascii="Arial"/>
          <w:b/>
          <w:sz w:val="20"/>
        </w:rPr>
      </w:pPr>
    </w:p>
    <w:p w:rsidR="00F5232B" w:rsidRDefault="00F5232B">
      <w:pPr>
        <w:pStyle w:val="Textoindependiente"/>
        <w:rPr>
          <w:rFonts w:ascii="Arial"/>
          <w:b/>
          <w:sz w:val="20"/>
        </w:rPr>
      </w:pPr>
    </w:p>
    <w:p w:rsidR="00F5232B" w:rsidRDefault="00F5232B">
      <w:pPr>
        <w:pStyle w:val="Textoindependiente"/>
        <w:rPr>
          <w:rFonts w:ascii="Arial"/>
          <w:b/>
          <w:sz w:val="20"/>
        </w:rPr>
      </w:pPr>
    </w:p>
    <w:p w:rsidR="00F5232B" w:rsidRDefault="00F5232B">
      <w:pPr>
        <w:pStyle w:val="Textoindependiente"/>
        <w:rPr>
          <w:rFonts w:ascii="Arial"/>
          <w:b/>
          <w:sz w:val="20"/>
        </w:rPr>
      </w:pPr>
    </w:p>
    <w:p w:rsidR="00F5232B" w:rsidRDefault="00F5232B">
      <w:pPr>
        <w:pStyle w:val="Textoindependiente"/>
        <w:rPr>
          <w:rFonts w:ascii="Arial"/>
          <w:b/>
          <w:sz w:val="20"/>
        </w:rPr>
      </w:pPr>
    </w:p>
    <w:p w:rsidR="00F5232B" w:rsidRDefault="00F5232B">
      <w:pPr>
        <w:pStyle w:val="Textoindependiente"/>
        <w:rPr>
          <w:rFonts w:ascii="Arial"/>
          <w:b/>
          <w:sz w:val="20"/>
        </w:rPr>
      </w:pPr>
    </w:p>
    <w:p w:rsidR="00F5232B" w:rsidRDefault="00F5232B">
      <w:pPr>
        <w:pStyle w:val="Textoindependiente"/>
        <w:rPr>
          <w:rFonts w:ascii="Arial"/>
          <w:b/>
          <w:sz w:val="20"/>
        </w:rPr>
      </w:pPr>
    </w:p>
    <w:p w:rsidR="00F5232B" w:rsidRDefault="00F5232B">
      <w:pPr>
        <w:pStyle w:val="Textoindependiente"/>
        <w:rPr>
          <w:rFonts w:ascii="Arial"/>
          <w:b/>
          <w:sz w:val="20"/>
        </w:rPr>
      </w:pPr>
    </w:p>
    <w:p w:rsidR="00F5232B" w:rsidRDefault="00F5232B">
      <w:pPr>
        <w:pStyle w:val="Textoindependiente"/>
        <w:rPr>
          <w:rFonts w:ascii="Arial"/>
          <w:b/>
          <w:sz w:val="20"/>
        </w:rPr>
      </w:pPr>
    </w:p>
    <w:p w:rsidR="00F5232B" w:rsidRDefault="00F5232B">
      <w:pPr>
        <w:pStyle w:val="Textoindependiente"/>
        <w:rPr>
          <w:rFonts w:ascii="Arial"/>
          <w:b/>
          <w:sz w:val="20"/>
        </w:rPr>
      </w:pPr>
    </w:p>
    <w:p w:rsidR="00F5232B" w:rsidRDefault="00F5232B">
      <w:pPr>
        <w:pStyle w:val="Textoindependiente"/>
        <w:rPr>
          <w:rFonts w:ascii="Arial"/>
          <w:b/>
          <w:sz w:val="20"/>
        </w:rPr>
      </w:pPr>
    </w:p>
    <w:p w:rsidR="00F5232B" w:rsidRDefault="00F5232B">
      <w:pPr>
        <w:pStyle w:val="Textoindependiente"/>
        <w:rPr>
          <w:rFonts w:ascii="Arial"/>
          <w:b/>
          <w:sz w:val="20"/>
        </w:rPr>
      </w:pPr>
    </w:p>
    <w:p w:rsidR="00F5232B" w:rsidRDefault="00F5232B">
      <w:pPr>
        <w:pStyle w:val="Textoindependiente"/>
        <w:rPr>
          <w:rFonts w:ascii="Arial"/>
          <w:b/>
          <w:sz w:val="20"/>
        </w:rPr>
      </w:pPr>
    </w:p>
    <w:p w:rsidR="00F5232B" w:rsidRDefault="00F5232B">
      <w:pPr>
        <w:pStyle w:val="Textoindependiente"/>
        <w:rPr>
          <w:rFonts w:ascii="Arial"/>
          <w:b/>
          <w:sz w:val="20"/>
        </w:rPr>
      </w:pPr>
    </w:p>
    <w:p w:rsidR="00F5232B" w:rsidRDefault="00F5232B">
      <w:pPr>
        <w:pStyle w:val="Textoindependiente"/>
        <w:rPr>
          <w:rFonts w:ascii="Arial"/>
          <w:b/>
          <w:sz w:val="20"/>
        </w:rPr>
      </w:pPr>
    </w:p>
    <w:p w:rsidR="00F5232B" w:rsidRDefault="00F5232B">
      <w:pPr>
        <w:pStyle w:val="Textoindependiente"/>
        <w:rPr>
          <w:rFonts w:ascii="Arial"/>
          <w:b/>
          <w:sz w:val="20"/>
        </w:rPr>
      </w:pPr>
    </w:p>
    <w:p w:rsidR="00F5232B" w:rsidRDefault="00F5232B">
      <w:pPr>
        <w:pStyle w:val="Textoindependiente"/>
        <w:spacing w:before="9"/>
        <w:rPr>
          <w:rFonts w:ascii="Arial"/>
          <w:b/>
        </w:rPr>
      </w:pPr>
    </w:p>
    <w:p w:rsidR="00F5232B" w:rsidRDefault="00946A3A">
      <w:pPr>
        <w:spacing w:before="92"/>
        <w:ind w:left="4028"/>
        <w:rPr>
          <w:rFonts w:ascii="Arial"/>
          <w:b/>
          <w:sz w:val="24"/>
        </w:rPr>
      </w:pPr>
      <w:r>
        <w:rPr>
          <w:noProof/>
          <w:lang w:val="es-GT" w:eastAsia="es-GT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317500</wp:posOffset>
            </wp:positionH>
            <wp:positionV relativeFrom="paragraph">
              <wp:posOffset>99896</wp:posOffset>
            </wp:positionV>
            <wp:extent cx="914400" cy="365759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6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4"/>
        </w:rPr>
        <w:t>GUATEMALA,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MAYO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DE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2021</w:t>
      </w:r>
    </w:p>
    <w:p w:rsidR="00F5232B" w:rsidRDefault="00F5232B">
      <w:pPr>
        <w:rPr>
          <w:rFonts w:ascii="Arial"/>
          <w:sz w:val="24"/>
        </w:rPr>
        <w:sectPr w:rsidR="00F5232B">
          <w:type w:val="continuous"/>
          <w:pgSz w:w="12240" w:h="15840"/>
          <w:pgMar w:top="1080" w:right="1600" w:bottom="0" w:left="400" w:header="720" w:footer="720" w:gutter="0"/>
          <w:cols w:space="720"/>
        </w:sectPr>
      </w:pPr>
    </w:p>
    <w:p w:rsidR="00F5232B" w:rsidRDefault="00946A3A">
      <w:pPr>
        <w:spacing w:before="71"/>
        <w:ind w:left="1664" w:right="1173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lastRenderedPageBreak/>
        <w:t>INDICE</w:t>
      </w:r>
    </w:p>
    <w:sdt>
      <w:sdtPr>
        <w:rPr>
          <w:rFonts w:ascii="Arial MT" w:eastAsia="Arial MT" w:hAnsi="Arial MT" w:cs="Arial MT"/>
          <w:b w:val="0"/>
          <w:bCs w:val="0"/>
          <w:sz w:val="22"/>
          <w:szCs w:val="22"/>
        </w:rPr>
        <w:id w:val="-404844798"/>
        <w:docPartObj>
          <w:docPartGallery w:val="Table of Contents"/>
          <w:docPartUnique/>
        </w:docPartObj>
      </w:sdtPr>
      <w:sdtEndPr/>
      <w:sdtContent>
        <w:p w:rsidR="00F5232B" w:rsidRDefault="00946A3A">
          <w:pPr>
            <w:pStyle w:val="TDC1"/>
            <w:tabs>
              <w:tab w:val="right" w:pos="9427"/>
            </w:tabs>
            <w:spacing w:before="741"/>
            <w:rPr>
              <w:rFonts w:ascii="Arial MT"/>
              <w:b w:val="0"/>
            </w:rPr>
          </w:pPr>
          <w:r>
            <w:fldChar w:fldCharType="begin"/>
          </w:r>
          <w:r>
            <w:instrText xml:space="preserve">TOC \o "1-1" \h \z \u </w:instrText>
          </w:r>
          <w:r>
            <w:fldChar w:fldCharType="separate"/>
          </w:r>
          <w:hyperlink w:anchor="_TOC_250004" w:history="1">
            <w:r>
              <w:t>INTRODUCCION</w:t>
            </w:r>
            <w:r>
              <w:rPr>
                <w:rFonts w:ascii="Times New Roman"/>
              </w:rPr>
              <w:tab/>
            </w:r>
            <w:r>
              <w:rPr>
                <w:rFonts w:ascii="Arial MT"/>
                <w:b w:val="0"/>
                <w:position w:val="-3"/>
              </w:rPr>
              <w:t>1</w:t>
            </w:r>
          </w:hyperlink>
        </w:p>
        <w:p w:rsidR="00F5232B" w:rsidRDefault="00946A3A">
          <w:pPr>
            <w:pStyle w:val="TDC1"/>
            <w:tabs>
              <w:tab w:val="right" w:pos="9427"/>
            </w:tabs>
            <w:rPr>
              <w:rFonts w:ascii="Arial MT"/>
              <w:b w:val="0"/>
            </w:rPr>
          </w:pPr>
          <w:hyperlink w:anchor="_TOC_250003" w:history="1">
            <w:r>
              <w:t>OBJETIVOS</w:t>
            </w:r>
            <w:r>
              <w:rPr>
                <w:rFonts w:ascii="Times New Roman"/>
              </w:rPr>
              <w:tab/>
            </w:r>
            <w:r>
              <w:rPr>
                <w:rFonts w:ascii="Arial MT"/>
                <w:b w:val="0"/>
                <w:position w:val="-3"/>
              </w:rPr>
              <w:t>1</w:t>
            </w:r>
          </w:hyperlink>
        </w:p>
        <w:p w:rsidR="00F5232B" w:rsidRDefault="00946A3A">
          <w:pPr>
            <w:pStyle w:val="TDC1"/>
            <w:tabs>
              <w:tab w:val="right" w:pos="9427"/>
            </w:tabs>
            <w:spacing w:before="154"/>
            <w:rPr>
              <w:rFonts w:ascii="Arial MT"/>
              <w:b w:val="0"/>
            </w:rPr>
          </w:pPr>
          <w:hyperlink w:anchor="_TOC_250002" w:history="1">
            <w:r>
              <w:t>ALCANCE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ACTIVIDAD</w:t>
            </w:r>
            <w:r>
              <w:rPr>
                <w:rFonts w:ascii="Times New Roman"/>
              </w:rPr>
              <w:tab/>
            </w:r>
            <w:r>
              <w:rPr>
                <w:rFonts w:ascii="Arial MT"/>
                <w:b w:val="0"/>
                <w:position w:val="-3"/>
              </w:rPr>
              <w:t>1</w:t>
            </w:r>
          </w:hyperlink>
        </w:p>
        <w:p w:rsidR="00F5232B" w:rsidRDefault="00946A3A">
          <w:pPr>
            <w:pStyle w:val="TDC1"/>
            <w:tabs>
              <w:tab w:val="right" w:pos="9427"/>
            </w:tabs>
            <w:rPr>
              <w:rFonts w:ascii="Arial MT"/>
              <w:b w:val="0"/>
            </w:rPr>
          </w:pPr>
          <w:hyperlink w:anchor="_TOC_250001" w:history="1">
            <w:r>
              <w:t>RESULTADOS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ACTIVIDAD</w:t>
            </w:r>
            <w:r>
              <w:rPr>
                <w:rFonts w:ascii="Times New Roman"/>
              </w:rPr>
              <w:tab/>
            </w:r>
            <w:r>
              <w:rPr>
                <w:rFonts w:ascii="Arial MT"/>
                <w:b w:val="0"/>
                <w:position w:val="-3"/>
              </w:rPr>
              <w:t>2</w:t>
            </w:r>
          </w:hyperlink>
        </w:p>
        <w:p w:rsidR="00F5232B" w:rsidRDefault="00946A3A">
          <w:pPr>
            <w:pStyle w:val="TDC1"/>
            <w:tabs>
              <w:tab w:val="right" w:pos="9427"/>
            </w:tabs>
            <w:spacing w:before="154"/>
            <w:rPr>
              <w:rFonts w:ascii="Arial MT"/>
              <w:b w:val="0"/>
            </w:rPr>
          </w:pPr>
          <w:hyperlink w:anchor="_TOC_250000" w:history="1">
            <w:r>
              <w:t>ANEXOS</w:t>
            </w:r>
            <w:r>
              <w:rPr>
                <w:rFonts w:ascii="Times New Roman"/>
              </w:rPr>
              <w:tab/>
            </w:r>
            <w:r>
              <w:rPr>
                <w:rFonts w:ascii="Arial MT"/>
                <w:b w:val="0"/>
                <w:position w:val="-3"/>
              </w:rPr>
              <w:t>6</w:t>
            </w:r>
          </w:hyperlink>
        </w:p>
        <w:p w:rsidR="00F5232B" w:rsidRDefault="00946A3A">
          <w:pPr>
            <w:rPr>
              <w:sz w:val="20"/>
            </w:rPr>
          </w:pPr>
          <w:r>
            <w:fldChar w:fldCharType="end"/>
          </w:r>
        </w:p>
      </w:sdtContent>
    </w:sdt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946A3A">
      <w:pPr>
        <w:pStyle w:val="Textoindependiente"/>
        <w:spacing w:before="7"/>
        <w:rPr>
          <w:sz w:val="18"/>
        </w:rPr>
      </w:pPr>
      <w:r>
        <w:rPr>
          <w:noProof/>
          <w:lang w:val="es-GT" w:eastAsia="es-GT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317500</wp:posOffset>
            </wp:positionH>
            <wp:positionV relativeFrom="paragraph">
              <wp:posOffset>160667</wp:posOffset>
            </wp:positionV>
            <wp:extent cx="914400" cy="365760"/>
            <wp:effectExtent l="0" t="0" r="0" b="0"/>
            <wp:wrapTopAndBottom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65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5232B" w:rsidRDefault="00F5232B">
      <w:pPr>
        <w:rPr>
          <w:sz w:val="18"/>
        </w:rPr>
        <w:sectPr w:rsidR="00F5232B">
          <w:pgSz w:w="12240" w:h="15840"/>
          <w:pgMar w:top="1080" w:right="1600" w:bottom="0" w:left="400" w:header="720" w:footer="720" w:gutter="0"/>
          <w:cols w:space="720"/>
        </w:sectPr>
      </w:pPr>
    </w:p>
    <w:p w:rsidR="00F5232B" w:rsidRDefault="00946A3A">
      <w:pPr>
        <w:pStyle w:val="Ttulo1"/>
        <w:spacing w:before="82"/>
      </w:pPr>
      <w:bookmarkStart w:id="1" w:name="_TOC_250004"/>
      <w:bookmarkEnd w:id="1"/>
      <w:r>
        <w:lastRenderedPageBreak/>
        <w:t>INTRODUCCION</w:t>
      </w:r>
    </w:p>
    <w:p w:rsidR="00F5232B" w:rsidRDefault="00F5232B">
      <w:pPr>
        <w:pStyle w:val="Textoindependiente"/>
        <w:spacing w:before="10"/>
        <w:rPr>
          <w:rFonts w:ascii="Arial"/>
          <w:b/>
          <w:sz w:val="33"/>
        </w:rPr>
      </w:pPr>
    </w:p>
    <w:p w:rsidR="00F5232B" w:rsidRDefault="00946A3A">
      <w:pPr>
        <w:pStyle w:val="Textoindependiente"/>
        <w:spacing w:line="278" w:lineRule="auto"/>
        <w:ind w:left="1301" w:right="103"/>
        <w:jc w:val="both"/>
      </w:pPr>
      <w:r>
        <w:t>Conforme</w:t>
      </w:r>
      <w:r>
        <w:rPr>
          <w:spacing w:val="22"/>
        </w:rPr>
        <w:t xml:space="preserve"> </w:t>
      </w:r>
      <w:r>
        <w:t>Nombramiento</w:t>
      </w:r>
      <w:r>
        <w:rPr>
          <w:spacing w:val="22"/>
        </w:rPr>
        <w:t xml:space="preserve"> </w:t>
      </w:r>
      <w:r>
        <w:t>de</w:t>
      </w:r>
      <w:r>
        <w:rPr>
          <w:spacing w:val="22"/>
        </w:rPr>
        <w:t xml:space="preserve"> </w:t>
      </w:r>
      <w:r>
        <w:t>Auditoría</w:t>
      </w:r>
      <w:r>
        <w:rPr>
          <w:spacing w:val="22"/>
        </w:rPr>
        <w:t xml:space="preserve"> </w:t>
      </w:r>
      <w:r>
        <w:t>CUA</w:t>
      </w:r>
      <w:r>
        <w:rPr>
          <w:spacing w:val="22"/>
        </w:rPr>
        <w:t xml:space="preserve"> </w:t>
      </w:r>
      <w:r>
        <w:t>108349-1-2021,</w:t>
      </w:r>
      <w:r>
        <w:rPr>
          <w:spacing w:val="22"/>
        </w:rPr>
        <w:t xml:space="preserve"> </w:t>
      </w:r>
      <w:r>
        <w:t>de</w:t>
      </w:r>
      <w:r>
        <w:rPr>
          <w:spacing w:val="22"/>
        </w:rPr>
        <w:t xml:space="preserve"> </w:t>
      </w:r>
      <w:r>
        <w:t>fecha</w:t>
      </w:r>
      <w:r>
        <w:rPr>
          <w:spacing w:val="22"/>
        </w:rPr>
        <w:t xml:space="preserve"> </w:t>
      </w:r>
      <w:r>
        <w:t>15</w:t>
      </w:r>
      <w:r>
        <w:rPr>
          <w:spacing w:val="22"/>
        </w:rPr>
        <w:t xml:space="preserve"> </w:t>
      </w:r>
      <w:r>
        <w:t>de</w:t>
      </w:r>
      <w:r>
        <w:rPr>
          <w:spacing w:val="22"/>
        </w:rPr>
        <w:t xml:space="preserve"> </w:t>
      </w:r>
      <w:r>
        <w:t>abril</w:t>
      </w:r>
      <w:r>
        <w:rPr>
          <w:spacing w:val="-65"/>
        </w:rPr>
        <w:t xml:space="preserve"> </w:t>
      </w:r>
      <w:r>
        <w:t>de 2021, fui designada para que, en representación de la Dirección de Auditoría</w:t>
      </w:r>
      <w:r>
        <w:rPr>
          <w:spacing w:val="1"/>
        </w:rPr>
        <w:t xml:space="preserve"> </w:t>
      </w:r>
      <w:r>
        <w:t>Interna, participara en la entrega y recepción del cargo de Director de la Dirección</w:t>
      </w:r>
      <w:r>
        <w:rPr>
          <w:spacing w:val="1"/>
        </w:rPr>
        <w:t xml:space="preserve"> </w:t>
      </w:r>
      <w:r>
        <w:t>Departamental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Educación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Totonicapán.</w:t>
      </w:r>
    </w:p>
    <w:p w:rsidR="00F5232B" w:rsidRDefault="00F5232B">
      <w:pPr>
        <w:pStyle w:val="Textoindependiente"/>
        <w:spacing w:before="9"/>
        <w:rPr>
          <w:sz w:val="28"/>
        </w:rPr>
      </w:pPr>
    </w:p>
    <w:p w:rsidR="00F5232B" w:rsidRDefault="00946A3A">
      <w:pPr>
        <w:pStyle w:val="Ttulo1"/>
      </w:pPr>
      <w:bookmarkStart w:id="2" w:name="_TOC_250003"/>
      <w:bookmarkEnd w:id="2"/>
      <w:r>
        <w:t>OBJETIVOS</w:t>
      </w:r>
    </w:p>
    <w:p w:rsidR="00F5232B" w:rsidRDefault="00F5232B">
      <w:pPr>
        <w:pStyle w:val="Textoindependiente"/>
        <w:spacing w:before="11"/>
        <w:rPr>
          <w:rFonts w:ascii="Arial"/>
          <w:b/>
          <w:sz w:val="33"/>
        </w:rPr>
      </w:pPr>
    </w:p>
    <w:p w:rsidR="00F5232B" w:rsidRDefault="00946A3A">
      <w:pPr>
        <w:ind w:left="1301"/>
        <w:rPr>
          <w:rFonts w:ascii="Arial"/>
          <w:b/>
          <w:sz w:val="24"/>
        </w:rPr>
      </w:pPr>
      <w:r>
        <w:rPr>
          <w:rFonts w:ascii="Arial"/>
          <w:b/>
          <w:sz w:val="24"/>
        </w:rPr>
        <w:t>General</w:t>
      </w:r>
    </w:p>
    <w:p w:rsidR="00F5232B" w:rsidRDefault="00946A3A">
      <w:pPr>
        <w:pStyle w:val="Textoindependiente"/>
        <w:spacing w:before="56" w:line="278" w:lineRule="auto"/>
        <w:ind w:left="1301" w:right="101"/>
        <w:jc w:val="both"/>
      </w:pPr>
      <w:r>
        <w:t>Establecer mediante la información entregada por los responsables, el estado o</w:t>
      </w:r>
      <w:r>
        <w:rPr>
          <w:spacing w:val="1"/>
        </w:rPr>
        <w:t xml:space="preserve"> </w:t>
      </w:r>
      <w:r>
        <w:t>situación</w:t>
      </w:r>
      <w:r>
        <w:rPr>
          <w:spacing w:val="1"/>
        </w:rPr>
        <w:t xml:space="preserve"> </w:t>
      </w:r>
      <w:r>
        <w:t>general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aspectos</w:t>
      </w:r>
      <w:r>
        <w:rPr>
          <w:spacing w:val="1"/>
        </w:rPr>
        <w:t xml:space="preserve"> </w:t>
      </w:r>
      <w:r>
        <w:t>administrativos</w:t>
      </w:r>
      <w:r>
        <w:rPr>
          <w:spacing w:val="1"/>
        </w:rPr>
        <w:t xml:space="preserve"> </w:t>
      </w:r>
      <w:r>
        <w:t>relevantes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delimitar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responsabilidad</w:t>
      </w:r>
      <w:r>
        <w:rPr>
          <w:spacing w:val="-2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funcionario</w:t>
      </w:r>
      <w:r>
        <w:rPr>
          <w:spacing w:val="-2"/>
        </w:rPr>
        <w:t xml:space="preserve"> </w:t>
      </w:r>
      <w:r>
        <w:t>saliente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entrante.</w:t>
      </w:r>
    </w:p>
    <w:p w:rsidR="00F5232B" w:rsidRDefault="00F5232B">
      <w:pPr>
        <w:pStyle w:val="Textoindependiente"/>
        <w:spacing w:before="10"/>
        <w:rPr>
          <w:sz w:val="28"/>
        </w:rPr>
      </w:pPr>
    </w:p>
    <w:p w:rsidR="00F5232B" w:rsidRDefault="00946A3A">
      <w:pPr>
        <w:ind w:left="1301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Específicos</w:t>
      </w:r>
    </w:p>
    <w:p w:rsidR="00F5232B" w:rsidRDefault="00946A3A">
      <w:pPr>
        <w:pStyle w:val="Textoindependiente"/>
        <w:spacing w:before="57" w:line="278" w:lineRule="auto"/>
        <w:ind w:left="1301" w:right="102"/>
        <w:jc w:val="both"/>
      </w:pPr>
      <w:r>
        <w:t>Determinar</w:t>
      </w:r>
      <w:r>
        <w:rPr>
          <w:spacing w:val="1"/>
        </w:rPr>
        <w:t xml:space="preserve"> </w:t>
      </w:r>
      <w:r>
        <w:t>si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parte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fun</w:t>
      </w:r>
      <w:r>
        <w:t>ciones</w:t>
      </w:r>
      <w:r>
        <w:rPr>
          <w:spacing w:val="1"/>
        </w:rPr>
        <w:t xml:space="preserve"> </w:t>
      </w:r>
      <w:r>
        <w:t>quedan</w:t>
      </w:r>
      <w:r>
        <w:rPr>
          <w:spacing w:val="1"/>
        </w:rPr>
        <w:t xml:space="preserve"> </w:t>
      </w:r>
      <w:r>
        <w:t>pendientes</w:t>
      </w:r>
      <w:r>
        <w:rPr>
          <w:spacing w:val="1"/>
        </w:rPr>
        <w:t xml:space="preserve"> </w:t>
      </w:r>
      <w:r>
        <w:t>asuntos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importancia,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cuales</w:t>
      </w:r>
      <w:r>
        <w:rPr>
          <w:spacing w:val="-3"/>
        </w:rPr>
        <w:t xml:space="preserve"> </w:t>
      </w:r>
      <w:r>
        <w:t>es</w:t>
      </w:r>
      <w:r>
        <w:rPr>
          <w:spacing w:val="-3"/>
        </w:rPr>
        <w:t xml:space="preserve"> </w:t>
      </w:r>
      <w:r>
        <w:t>necesario</w:t>
      </w:r>
      <w:r>
        <w:rPr>
          <w:spacing w:val="-2"/>
        </w:rPr>
        <w:t xml:space="preserve"> </w:t>
      </w:r>
      <w:r>
        <w:t>darles</w:t>
      </w:r>
      <w:r>
        <w:rPr>
          <w:spacing w:val="-3"/>
        </w:rPr>
        <w:t xml:space="preserve"> </w:t>
      </w:r>
      <w:r>
        <w:t>seguimiento</w:t>
      </w:r>
      <w:r>
        <w:rPr>
          <w:spacing w:val="-3"/>
        </w:rPr>
        <w:t xml:space="preserve"> </w:t>
      </w:r>
      <w:r>
        <w:t>posteriormente.</w:t>
      </w:r>
    </w:p>
    <w:p w:rsidR="00F5232B" w:rsidRDefault="00F5232B">
      <w:pPr>
        <w:pStyle w:val="Textoindependiente"/>
        <w:spacing w:before="7"/>
        <w:rPr>
          <w:sz w:val="27"/>
        </w:rPr>
      </w:pPr>
    </w:p>
    <w:p w:rsidR="00F5232B" w:rsidRDefault="00946A3A">
      <w:pPr>
        <w:pStyle w:val="Textoindependiente"/>
        <w:spacing w:line="278" w:lineRule="auto"/>
        <w:ind w:left="1301" w:right="104"/>
        <w:jc w:val="both"/>
      </w:pPr>
      <w:r>
        <w:t>Si todos los bienes y valores asignados al funcionario son entregados completos e</w:t>
      </w:r>
      <w:r>
        <w:rPr>
          <w:spacing w:val="-64"/>
        </w:rPr>
        <w:t xml:space="preserve"> </w:t>
      </w:r>
      <w:r>
        <w:t>íntegramente.</w:t>
      </w:r>
    </w:p>
    <w:p w:rsidR="00F5232B" w:rsidRDefault="00F5232B">
      <w:pPr>
        <w:pStyle w:val="Textoindependiente"/>
        <w:spacing w:before="8"/>
        <w:rPr>
          <w:sz w:val="27"/>
        </w:rPr>
      </w:pPr>
    </w:p>
    <w:p w:rsidR="00F5232B" w:rsidRDefault="00946A3A">
      <w:pPr>
        <w:pStyle w:val="Textoindependiente"/>
        <w:spacing w:line="278" w:lineRule="auto"/>
        <w:ind w:left="1301" w:right="103"/>
        <w:jc w:val="both"/>
      </w:pPr>
      <w:r>
        <w:t>Que el responsable entregue conforme al formulario de control de traslado de</w:t>
      </w:r>
      <w:r>
        <w:rPr>
          <w:spacing w:val="1"/>
        </w:rPr>
        <w:t xml:space="preserve"> </w:t>
      </w:r>
      <w:r>
        <w:t>información</w:t>
      </w:r>
      <w:r>
        <w:rPr>
          <w:spacing w:val="-2"/>
        </w:rPr>
        <w:t xml:space="preserve"> </w:t>
      </w:r>
      <w:r>
        <w:t>emitido</w:t>
      </w:r>
      <w:r>
        <w:rPr>
          <w:spacing w:val="-2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Contraloría</w:t>
      </w:r>
      <w:r>
        <w:rPr>
          <w:spacing w:val="-2"/>
        </w:rPr>
        <w:t xml:space="preserve"> </w:t>
      </w:r>
      <w:r>
        <w:t>General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Cuentas.</w:t>
      </w:r>
    </w:p>
    <w:p w:rsidR="00F5232B" w:rsidRDefault="00F5232B">
      <w:pPr>
        <w:pStyle w:val="Textoindependiente"/>
        <w:spacing w:before="8"/>
        <w:rPr>
          <w:sz w:val="27"/>
        </w:rPr>
      </w:pPr>
    </w:p>
    <w:p w:rsidR="00F5232B" w:rsidRDefault="00946A3A">
      <w:pPr>
        <w:pStyle w:val="Textoindependiente"/>
        <w:ind w:left="1301"/>
        <w:jc w:val="both"/>
      </w:pPr>
      <w:r>
        <w:t>Que</w:t>
      </w:r>
      <w:r>
        <w:rPr>
          <w:spacing w:val="-6"/>
        </w:rPr>
        <w:t xml:space="preserve"> </w:t>
      </w:r>
      <w:r>
        <w:t>presenten</w:t>
      </w:r>
      <w:r>
        <w:rPr>
          <w:spacing w:val="-5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formularios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cancelación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accesos</w:t>
      </w:r>
      <w:r>
        <w:rPr>
          <w:spacing w:val="-5"/>
        </w:rPr>
        <w:t xml:space="preserve"> </w:t>
      </w:r>
      <w:r>
        <w:t>asignados.</w:t>
      </w:r>
    </w:p>
    <w:p w:rsidR="00F5232B" w:rsidRDefault="00F5232B">
      <w:pPr>
        <w:pStyle w:val="Textoindependiente"/>
        <w:spacing w:before="6"/>
        <w:rPr>
          <w:sz w:val="31"/>
        </w:rPr>
      </w:pPr>
    </w:p>
    <w:p w:rsidR="00F5232B" w:rsidRDefault="00946A3A">
      <w:pPr>
        <w:pStyle w:val="Textoindependiente"/>
        <w:spacing w:line="278" w:lineRule="auto"/>
        <w:ind w:left="1301" w:right="104"/>
        <w:jc w:val="both"/>
      </w:pPr>
      <w:r>
        <w:t>Que se realice el trámite de cancelación de firmas registradas como cuentadante y</w:t>
      </w:r>
      <w:r>
        <w:rPr>
          <w:spacing w:val="-64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otros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cuales</w:t>
      </w:r>
      <w:r>
        <w:rPr>
          <w:spacing w:val="-2"/>
        </w:rPr>
        <w:t xml:space="preserve"> </w:t>
      </w:r>
      <w:r>
        <w:t>figure</w:t>
      </w:r>
      <w:r>
        <w:rPr>
          <w:spacing w:val="-1"/>
        </w:rPr>
        <w:t xml:space="preserve"> </w:t>
      </w:r>
      <w:r>
        <w:t>como</w:t>
      </w:r>
      <w:r>
        <w:rPr>
          <w:spacing w:val="-1"/>
        </w:rPr>
        <w:t xml:space="preserve"> </w:t>
      </w:r>
      <w:r>
        <w:t>responsable.</w:t>
      </w:r>
    </w:p>
    <w:p w:rsidR="00F5232B" w:rsidRDefault="00F5232B">
      <w:pPr>
        <w:pStyle w:val="Textoindependiente"/>
        <w:spacing w:before="11"/>
        <w:rPr>
          <w:sz w:val="28"/>
        </w:rPr>
      </w:pPr>
    </w:p>
    <w:p w:rsidR="00F5232B" w:rsidRDefault="00946A3A">
      <w:pPr>
        <w:pStyle w:val="Ttulo1"/>
      </w:pPr>
      <w:bookmarkStart w:id="3" w:name="_TOC_250002"/>
      <w:r>
        <w:t>ALCANCE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bookmarkEnd w:id="3"/>
      <w:r>
        <w:t>ACTIVIDAD</w:t>
      </w:r>
    </w:p>
    <w:p w:rsidR="00F5232B" w:rsidRDefault="00F5232B">
      <w:pPr>
        <w:pStyle w:val="Textoindependiente"/>
        <w:spacing w:before="10"/>
        <w:rPr>
          <w:rFonts w:ascii="Arial"/>
          <w:b/>
          <w:sz w:val="33"/>
        </w:rPr>
      </w:pPr>
    </w:p>
    <w:p w:rsidR="00F5232B" w:rsidRDefault="00946A3A">
      <w:pPr>
        <w:pStyle w:val="Textoindependiente"/>
        <w:spacing w:line="278" w:lineRule="auto"/>
        <w:ind w:left="1301" w:right="102"/>
        <w:jc w:val="both"/>
      </w:pPr>
      <w:r>
        <w:t>De conformidad con el Acuerdo No. A-106-2019, emitido por el Contralor General</w:t>
      </w:r>
      <w:r>
        <w:rPr>
          <w:spacing w:val="1"/>
        </w:rPr>
        <w:t xml:space="preserve"> </w:t>
      </w:r>
      <w:r>
        <w:t xml:space="preserve">de Cuentas, de fecha </w:t>
      </w:r>
      <w:r>
        <w:t>9 de diciembre de 2019, “Guía para la participación de las</w:t>
      </w:r>
      <w:r>
        <w:rPr>
          <w:spacing w:val="1"/>
        </w:rPr>
        <w:t xml:space="preserve"> </w:t>
      </w:r>
      <w:r>
        <w:t>Unidades de Auditoría Interna en el control financiero-administrativo, en la toma de</w:t>
      </w:r>
      <w:r>
        <w:rPr>
          <w:spacing w:val="-64"/>
        </w:rPr>
        <w:t xml:space="preserve"> </w:t>
      </w:r>
      <w:r>
        <w:t>posesión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autoridades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entidades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administración</w:t>
      </w:r>
      <w:r>
        <w:rPr>
          <w:spacing w:val="1"/>
        </w:rPr>
        <w:t xml:space="preserve"> </w:t>
      </w:r>
      <w:r>
        <w:t>central,</w:t>
      </w:r>
      <w:r>
        <w:rPr>
          <w:spacing w:val="1"/>
        </w:rPr>
        <w:t xml:space="preserve"> </w:t>
      </w:r>
      <w:r>
        <w:t>descentralizadas, autónomas, y organismos del estado”; y el uso del formulario de</w:t>
      </w:r>
      <w:r>
        <w:rPr>
          <w:spacing w:val="1"/>
        </w:rPr>
        <w:t xml:space="preserve"> </w:t>
      </w:r>
      <w:r>
        <w:t>control y traslado de información de las autoridades salientes a las entrantes, se</w:t>
      </w:r>
      <w:r>
        <w:rPr>
          <w:spacing w:val="1"/>
        </w:rPr>
        <w:t xml:space="preserve"> </w:t>
      </w:r>
      <w:r>
        <w:t>procedió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participar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entrega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recepción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cargo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Director</w:t>
      </w:r>
      <w:r>
        <w:rPr>
          <w:spacing w:val="1"/>
        </w:rPr>
        <w:t xml:space="preserve"> </w:t>
      </w:r>
      <w:r>
        <w:t>de</w:t>
      </w:r>
      <w:r>
        <w:rPr>
          <w:spacing w:val="66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Dirección</w:t>
      </w:r>
      <w:r>
        <w:rPr>
          <w:spacing w:val="-2"/>
        </w:rPr>
        <w:t xml:space="preserve"> </w:t>
      </w:r>
      <w:r>
        <w:t>Depar</w:t>
      </w:r>
      <w:r>
        <w:t>tamental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Educación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Totonicapán.</w:t>
      </w:r>
    </w:p>
    <w:p w:rsidR="00F5232B" w:rsidRDefault="00F5232B">
      <w:pPr>
        <w:spacing w:line="278" w:lineRule="auto"/>
        <w:jc w:val="both"/>
        <w:sectPr w:rsidR="00F5232B">
          <w:headerReference w:type="default" r:id="rId7"/>
          <w:footerReference w:type="default" r:id="rId8"/>
          <w:pgSz w:w="12240" w:h="15840"/>
          <w:pgMar w:top="1060" w:right="1600" w:bottom="780" w:left="400" w:header="617" w:footer="596" w:gutter="0"/>
          <w:pgNumType w:start="1"/>
          <w:cols w:space="720"/>
        </w:sectPr>
      </w:pPr>
    </w:p>
    <w:p w:rsidR="00F5232B" w:rsidRDefault="00F5232B">
      <w:pPr>
        <w:pStyle w:val="Textoindependiente"/>
        <w:spacing w:before="1"/>
        <w:rPr>
          <w:sz w:val="28"/>
        </w:rPr>
      </w:pPr>
    </w:p>
    <w:p w:rsidR="00F5232B" w:rsidRDefault="00946A3A">
      <w:pPr>
        <w:pStyle w:val="Ttulo1"/>
        <w:spacing w:before="92"/>
        <w:jc w:val="both"/>
      </w:pPr>
      <w:bookmarkStart w:id="4" w:name="_TOC_250001"/>
      <w:r>
        <w:t>RESULTADOS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bookmarkEnd w:id="4"/>
      <w:r>
        <w:t>ACTIVIDAD</w:t>
      </w:r>
    </w:p>
    <w:p w:rsidR="00F5232B" w:rsidRDefault="00F5232B">
      <w:pPr>
        <w:pStyle w:val="Textoindependiente"/>
        <w:spacing w:before="10"/>
        <w:rPr>
          <w:rFonts w:ascii="Arial"/>
          <w:b/>
          <w:sz w:val="33"/>
        </w:rPr>
      </w:pPr>
    </w:p>
    <w:p w:rsidR="00F5232B" w:rsidRDefault="00946A3A">
      <w:pPr>
        <w:pStyle w:val="Textoindependiente"/>
        <w:ind w:left="1301"/>
        <w:jc w:val="both"/>
      </w:pPr>
      <w:r>
        <w:t>Los</w:t>
      </w:r>
      <w:r>
        <w:rPr>
          <w:spacing w:val="-3"/>
        </w:rPr>
        <w:t xml:space="preserve"> </w:t>
      </w:r>
      <w:r>
        <w:t>resultados</w:t>
      </w:r>
      <w:r>
        <w:rPr>
          <w:spacing w:val="-2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trabajo</w:t>
      </w:r>
      <w:r>
        <w:rPr>
          <w:spacing w:val="-2"/>
        </w:rPr>
        <w:t xml:space="preserve"> </w:t>
      </w:r>
      <w:r>
        <w:t>realizado</w:t>
      </w:r>
      <w:r>
        <w:rPr>
          <w:spacing w:val="-2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resumen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continuación:</w:t>
      </w:r>
    </w:p>
    <w:p w:rsidR="00F5232B" w:rsidRDefault="00F5232B">
      <w:pPr>
        <w:pStyle w:val="Textoindependiente"/>
        <w:spacing w:before="7"/>
        <w:rPr>
          <w:sz w:val="31"/>
        </w:rPr>
      </w:pPr>
    </w:p>
    <w:p w:rsidR="00F5232B" w:rsidRDefault="00946A3A">
      <w:pPr>
        <w:pStyle w:val="Textoindependiente"/>
        <w:spacing w:line="278" w:lineRule="auto"/>
        <w:ind w:left="1301" w:right="100"/>
        <w:jc w:val="both"/>
      </w:pPr>
      <w:r>
        <w:rPr>
          <w:color w:val="212121"/>
        </w:rPr>
        <w:t>Conforme Acuerdo Ministerial No. DIREH-2151, de fecha 12 de abril de 2021, a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partir del 15 de abril de 2021, se rescindió por remoción, el contrato individual de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trabajo</w:t>
      </w:r>
      <w:r>
        <w:rPr>
          <w:color w:val="212121"/>
          <w:spacing w:val="13"/>
        </w:rPr>
        <w:t xml:space="preserve"> </w:t>
      </w:r>
      <w:r>
        <w:rPr>
          <w:color w:val="212121"/>
        </w:rPr>
        <w:t>a</w:t>
      </w:r>
      <w:r>
        <w:rPr>
          <w:color w:val="212121"/>
          <w:spacing w:val="13"/>
        </w:rPr>
        <w:t xml:space="preserve"> </w:t>
      </w:r>
      <w:r>
        <w:rPr>
          <w:color w:val="212121"/>
        </w:rPr>
        <w:t>plazo</w:t>
      </w:r>
      <w:r>
        <w:rPr>
          <w:color w:val="212121"/>
          <w:spacing w:val="13"/>
        </w:rPr>
        <w:t xml:space="preserve"> </w:t>
      </w:r>
      <w:r>
        <w:rPr>
          <w:color w:val="212121"/>
        </w:rPr>
        <w:t>fijo</w:t>
      </w:r>
      <w:r>
        <w:rPr>
          <w:color w:val="212121"/>
          <w:spacing w:val="13"/>
        </w:rPr>
        <w:t xml:space="preserve"> </w:t>
      </w:r>
      <w:r>
        <w:rPr>
          <w:color w:val="212121"/>
        </w:rPr>
        <w:t>No.</w:t>
      </w:r>
      <w:r>
        <w:rPr>
          <w:color w:val="212121"/>
          <w:spacing w:val="13"/>
        </w:rPr>
        <w:t xml:space="preserve"> </w:t>
      </w:r>
      <w:r>
        <w:rPr>
          <w:color w:val="212121"/>
        </w:rPr>
        <w:t>022-8-2020</w:t>
      </w:r>
      <w:r>
        <w:rPr>
          <w:color w:val="212121"/>
          <w:spacing w:val="13"/>
        </w:rPr>
        <w:t xml:space="preserve"> </w:t>
      </w:r>
      <w:r>
        <w:rPr>
          <w:color w:val="212121"/>
        </w:rPr>
        <w:t>a</w:t>
      </w:r>
      <w:r>
        <w:rPr>
          <w:color w:val="212121"/>
          <w:spacing w:val="13"/>
        </w:rPr>
        <w:t xml:space="preserve"> </w:t>
      </w:r>
      <w:r>
        <w:rPr>
          <w:color w:val="212121"/>
        </w:rPr>
        <w:t>nombre</w:t>
      </w:r>
      <w:r>
        <w:rPr>
          <w:color w:val="212121"/>
          <w:spacing w:val="13"/>
        </w:rPr>
        <w:t xml:space="preserve"> </w:t>
      </w:r>
      <w:r>
        <w:rPr>
          <w:color w:val="212121"/>
        </w:rPr>
        <w:t>de</w:t>
      </w:r>
      <w:r>
        <w:rPr>
          <w:color w:val="212121"/>
          <w:spacing w:val="13"/>
        </w:rPr>
        <w:t xml:space="preserve"> </w:t>
      </w:r>
      <w:r>
        <w:rPr>
          <w:color w:val="212121"/>
        </w:rPr>
        <w:t>Ilse</w:t>
      </w:r>
      <w:r>
        <w:rPr>
          <w:color w:val="212121"/>
          <w:spacing w:val="13"/>
        </w:rPr>
        <w:t xml:space="preserve"> </w:t>
      </w:r>
      <w:r>
        <w:rPr>
          <w:color w:val="212121"/>
        </w:rPr>
        <w:t>Lizeth</w:t>
      </w:r>
      <w:r>
        <w:rPr>
          <w:color w:val="212121"/>
          <w:spacing w:val="13"/>
        </w:rPr>
        <w:t xml:space="preserve"> </w:t>
      </w:r>
      <w:r>
        <w:rPr>
          <w:color w:val="212121"/>
        </w:rPr>
        <w:t>Chan</w:t>
      </w:r>
      <w:r>
        <w:rPr>
          <w:color w:val="212121"/>
          <w:spacing w:val="13"/>
        </w:rPr>
        <w:t xml:space="preserve"> </w:t>
      </w:r>
      <w:r>
        <w:rPr>
          <w:color w:val="212121"/>
        </w:rPr>
        <w:t>Santisteban,</w:t>
      </w:r>
      <w:r>
        <w:rPr>
          <w:color w:val="212121"/>
          <w:spacing w:val="13"/>
        </w:rPr>
        <w:t xml:space="preserve"> </w:t>
      </w:r>
      <w:r>
        <w:rPr>
          <w:color w:val="212121"/>
        </w:rPr>
        <w:t>en</w:t>
      </w:r>
      <w:r>
        <w:rPr>
          <w:color w:val="212121"/>
          <w:spacing w:val="-65"/>
        </w:rPr>
        <w:t xml:space="preserve"> </w:t>
      </w:r>
      <w:r>
        <w:rPr>
          <w:color w:val="212121"/>
        </w:rPr>
        <w:t>el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puesto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de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Director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Ejecutivo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IV,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sin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especialidad,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con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cargo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a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la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partida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presupuestaria</w:t>
      </w:r>
      <w:r>
        <w:rPr>
          <w:color w:val="212121"/>
          <w:spacing w:val="19"/>
        </w:rPr>
        <w:t xml:space="preserve"> </w:t>
      </w:r>
      <w:r>
        <w:rPr>
          <w:color w:val="212121"/>
        </w:rPr>
        <w:t>No.</w:t>
      </w:r>
      <w:r>
        <w:rPr>
          <w:color w:val="212121"/>
          <w:spacing w:val="19"/>
        </w:rPr>
        <w:t xml:space="preserve"> </w:t>
      </w:r>
      <w:r>
        <w:rPr>
          <w:color w:val="212121"/>
        </w:rPr>
        <w:t>11130008308-00-0801-0156-29-01-00-000-002-022-11000,</w:t>
      </w:r>
      <w:r>
        <w:rPr>
          <w:color w:val="212121"/>
          <w:spacing w:val="19"/>
        </w:rPr>
        <w:t xml:space="preserve"> </w:t>
      </w:r>
      <w:r>
        <w:rPr>
          <w:color w:val="212121"/>
        </w:rPr>
        <w:t>de</w:t>
      </w:r>
    </w:p>
    <w:p w:rsidR="00F5232B" w:rsidRDefault="00946A3A">
      <w:pPr>
        <w:pStyle w:val="Textoindependiente"/>
        <w:spacing w:line="273" w:lineRule="exact"/>
        <w:ind w:left="1301"/>
        <w:jc w:val="both"/>
      </w:pPr>
      <w:r>
        <w:rPr>
          <w:color w:val="212121"/>
        </w:rPr>
        <w:t>la</w:t>
      </w:r>
      <w:r>
        <w:rPr>
          <w:color w:val="212121"/>
          <w:spacing w:val="-7"/>
        </w:rPr>
        <w:t xml:space="preserve"> </w:t>
      </w:r>
      <w:r>
        <w:rPr>
          <w:color w:val="212121"/>
        </w:rPr>
        <w:t>Dirección</w:t>
      </w:r>
      <w:r>
        <w:rPr>
          <w:color w:val="212121"/>
          <w:spacing w:val="-7"/>
        </w:rPr>
        <w:t xml:space="preserve"> </w:t>
      </w:r>
      <w:r>
        <w:rPr>
          <w:color w:val="212121"/>
        </w:rPr>
        <w:t>Departamental</w:t>
      </w:r>
      <w:r>
        <w:rPr>
          <w:color w:val="212121"/>
          <w:spacing w:val="-7"/>
        </w:rPr>
        <w:t xml:space="preserve"> </w:t>
      </w:r>
      <w:r>
        <w:rPr>
          <w:color w:val="212121"/>
        </w:rPr>
        <w:t>de</w:t>
      </w:r>
      <w:r>
        <w:rPr>
          <w:color w:val="212121"/>
          <w:spacing w:val="-7"/>
        </w:rPr>
        <w:t xml:space="preserve"> </w:t>
      </w:r>
      <w:r>
        <w:rPr>
          <w:color w:val="212121"/>
        </w:rPr>
        <w:t>Educación</w:t>
      </w:r>
      <w:r>
        <w:rPr>
          <w:color w:val="212121"/>
          <w:spacing w:val="-7"/>
        </w:rPr>
        <w:t xml:space="preserve"> </w:t>
      </w:r>
      <w:r>
        <w:rPr>
          <w:color w:val="212121"/>
        </w:rPr>
        <w:t>de</w:t>
      </w:r>
      <w:r>
        <w:rPr>
          <w:color w:val="212121"/>
          <w:spacing w:val="-7"/>
        </w:rPr>
        <w:t xml:space="preserve"> </w:t>
      </w:r>
      <w:r>
        <w:rPr>
          <w:color w:val="212121"/>
        </w:rPr>
        <w:t>Totonicapán.</w:t>
      </w:r>
    </w:p>
    <w:p w:rsidR="00F5232B" w:rsidRDefault="00F5232B">
      <w:pPr>
        <w:pStyle w:val="Textoindependiente"/>
        <w:spacing w:before="6"/>
        <w:rPr>
          <w:sz w:val="31"/>
        </w:rPr>
      </w:pPr>
    </w:p>
    <w:p w:rsidR="00F5232B" w:rsidRDefault="00946A3A">
      <w:pPr>
        <w:pStyle w:val="Textoindependiente"/>
        <w:spacing w:line="278" w:lineRule="auto"/>
        <w:ind w:left="1301" w:right="102"/>
        <w:jc w:val="both"/>
      </w:pPr>
      <w:r>
        <w:t>Con Acuerdo Ministerial No. DIREH-2156-2021, de fecha 12 de abril de 2021, se</w:t>
      </w:r>
      <w:r>
        <w:rPr>
          <w:spacing w:val="1"/>
        </w:rPr>
        <w:t xml:space="preserve"> </w:t>
      </w:r>
      <w:r>
        <w:t>designa temporalmente a partir del 15 de abril de 2021, a Juan Basilio Tahay</w:t>
      </w:r>
      <w:r>
        <w:rPr>
          <w:spacing w:val="1"/>
        </w:rPr>
        <w:t xml:space="preserve"> </w:t>
      </w:r>
      <w:r>
        <w:t>Aguilar, para desempeñar las funciones propias del Director Departamental de</w:t>
      </w:r>
      <w:r>
        <w:rPr>
          <w:spacing w:val="1"/>
        </w:rPr>
        <w:t xml:space="preserve"> </w:t>
      </w:r>
      <w:r>
        <w:t>Educación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Totonicapán</w:t>
      </w:r>
      <w:r>
        <w:rPr>
          <w:spacing w:val="-1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Ministerio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Educación.</w:t>
      </w:r>
    </w:p>
    <w:p w:rsidR="00F5232B" w:rsidRDefault="00F5232B">
      <w:pPr>
        <w:pStyle w:val="Textoindependiente"/>
        <w:spacing w:before="7"/>
        <w:rPr>
          <w:sz w:val="27"/>
        </w:rPr>
      </w:pPr>
    </w:p>
    <w:p w:rsidR="00F5232B" w:rsidRDefault="00946A3A">
      <w:pPr>
        <w:pStyle w:val="Textoindependiente"/>
        <w:spacing w:line="278" w:lineRule="auto"/>
        <w:ind w:left="1301" w:right="101"/>
        <w:jc w:val="both"/>
      </w:pPr>
      <w:r>
        <w:t>Se</w:t>
      </w:r>
      <w:r>
        <w:rPr>
          <w:spacing w:val="1"/>
        </w:rPr>
        <w:t xml:space="preserve"> </w:t>
      </w:r>
      <w:r>
        <w:t>constató</w:t>
      </w:r>
      <w:r>
        <w:rPr>
          <w:spacing w:val="67"/>
        </w:rPr>
        <w:t xml:space="preserve"> </w:t>
      </w:r>
      <w:r>
        <w:t>que,</w:t>
      </w:r>
      <w:r>
        <w:rPr>
          <w:spacing w:val="67"/>
        </w:rPr>
        <w:t xml:space="preserve"> </w:t>
      </w:r>
      <w:r>
        <w:t>al</w:t>
      </w:r>
      <w:r>
        <w:rPr>
          <w:spacing w:val="67"/>
        </w:rPr>
        <w:t xml:space="preserve"> </w:t>
      </w:r>
      <w:r>
        <w:t>16</w:t>
      </w:r>
      <w:r>
        <w:rPr>
          <w:spacing w:val="67"/>
        </w:rPr>
        <w:t xml:space="preserve"> </w:t>
      </w:r>
      <w:r>
        <w:t>de</w:t>
      </w:r>
      <w:r>
        <w:rPr>
          <w:spacing w:val="67"/>
        </w:rPr>
        <w:t xml:space="preserve"> </w:t>
      </w:r>
      <w:r>
        <w:t>abril</w:t>
      </w:r>
      <w:r>
        <w:rPr>
          <w:spacing w:val="67"/>
        </w:rPr>
        <w:t xml:space="preserve"> </w:t>
      </w:r>
      <w:r>
        <w:t>de</w:t>
      </w:r>
      <w:r>
        <w:rPr>
          <w:spacing w:val="67"/>
        </w:rPr>
        <w:t xml:space="preserve"> </w:t>
      </w:r>
      <w:r>
        <w:t>2021,</w:t>
      </w:r>
      <w:r>
        <w:rPr>
          <w:spacing w:val="67"/>
        </w:rPr>
        <w:t xml:space="preserve"> </w:t>
      </w:r>
      <w:r>
        <w:t>las</w:t>
      </w:r>
      <w:r>
        <w:rPr>
          <w:spacing w:val="67"/>
        </w:rPr>
        <w:t xml:space="preserve"> </w:t>
      </w:r>
      <w:r>
        <w:t>cuentas</w:t>
      </w:r>
      <w:r>
        <w:rPr>
          <w:spacing w:val="67"/>
        </w:rPr>
        <w:t xml:space="preserve"> </w:t>
      </w:r>
      <w:r>
        <w:t>de</w:t>
      </w:r>
      <w:r>
        <w:rPr>
          <w:spacing w:val="67"/>
        </w:rPr>
        <w:t xml:space="preserve"> </w:t>
      </w:r>
      <w:r>
        <w:t>depósitos</w:t>
      </w:r>
      <w:r>
        <w:rPr>
          <w:spacing w:val="1"/>
        </w:rPr>
        <w:t xml:space="preserve"> </w:t>
      </w:r>
      <w:r>
        <w:t>monetarios aperturadas en el Banco de Desarrollo Rural S.A. -BANRURAL-, con</w:t>
      </w:r>
      <w:r>
        <w:rPr>
          <w:spacing w:val="1"/>
        </w:rPr>
        <w:t xml:space="preserve"> </w:t>
      </w:r>
      <w:r>
        <w:t>números y nombres siguientes: a) 3021102596 a nombre de “Fondo Rotativo</w:t>
      </w:r>
      <w:r>
        <w:rPr>
          <w:spacing w:val="1"/>
        </w:rPr>
        <w:t xml:space="preserve"> </w:t>
      </w:r>
      <w:r>
        <w:t>Interno</w:t>
      </w:r>
      <w:r>
        <w:rPr>
          <w:spacing w:val="1"/>
        </w:rPr>
        <w:t xml:space="preserve"> </w:t>
      </w:r>
      <w:r>
        <w:t>DDE</w:t>
      </w:r>
      <w:r>
        <w:rPr>
          <w:spacing w:val="1"/>
        </w:rPr>
        <w:t xml:space="preserve"> </w:t>
      </w:r>
      <w:r>
        <w:t>Totonicapán”,</w:t>
      </w:r>
      <w:r>
        <w:rPr>
          <w:spacing w:val="1"/>
        </w:rPr>
        <w:t xml:space="preserve"> </w:t>
      </w:r>
      <w:r>
        <w:t>presentaban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saldo</w:t>
      </w:r>
      <w:r>
        <w:rPr>
          <w:spacing w:val="1"/>
        </w:rPr>
        <w:t xml:space="preserve"> </w:t>
      </w:r>
      <w:r>
        <w:t>según</w:t>
      </w:r>
      <w:r>
        <w:rPr>
          <w:spacing w:val="1"/>
        </w:rPr>
        <w:t xml:space="preserve"> </w:t>
      </w:r>
      <w:r>
        <w:t>estado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cuenta</w:t>
      </w:r>
      <w:r>
        <w:rPr>
          <w:spacing w:val="1"/>
        </w:rPr>
        <w:t xml:space="preserve"> </w:t>
      </w:r>
      <w:r>
        <w:t>bancario, emitido por el mismo de Q122,083.40, con 510 cheques por utilizar. Y</w:t>
      </w:r>
      <w:r>
        <w:rPr>
          <w:spacing w:val="1"/>
        </w:rPr>
        <w:t xml:space="preserve"> </w:t>
      </w:r>
      <w:r>
        <w:t>según declaración bajo juramento fi</w:t>
      </w:r>
      <w:r>
        <w:t>rmada y sellada por los responsables, el saldo</w:t>
      </w:r>
      <w:r>
        <w:rPr>
          <w:spacing w:val="1"/>
        </w:rPr>
        <w:t xml:space="preserve"> </w:t>
      </w:r>
      <w:r>
        <w:t>en libros ascendió a la cantidad de Q 66,888.54, mismo que se integra de la</w:t>
      </w:r>
      <w:r>
        <w:rPr>
          <w:spacing w:val="1"/>
        </w:rPr>
        <w:t xml:space="preserve"> </w:t>
      </w:r>
      <w:r>
        <w:t>siguiente</w:t>
      </w:r>
      <w:r>
        <w:rPr>
          <w:spacing w:val="10"/>
        </w:rPr>
        <w:t xml:space="preserve"> </w:t>
      </w:r>
      <w:r>
        <w:t>manera:</w:t>
      </w:r>
      <w:r>
        <w:rPr>
          <w:spacing w:val="10"/>
        </w:rPr>
        <w:t xml:space="preserve"> </w:t>
      </w:r>
      <w:r>
        <w:t>Q</w:t>
      </w:r>
      <w:r>
        <w:rPr>
          <w:spacing w:val="10"/>
        </w:rPr>
        <w:t xml:space="preserve"> </w:t>
      </w:r>
      <w:r>
        <w:t>47,523.24</w:t>
      </w:r>
      <w:r>
        <w:rPr>
          <w:spacing w:val="10"/>
        </w:rPr>
        <w:t xml:space="preserve"> </w:t>
      </w:r>
      <w:r>
        <w:t>para</w:t>
      </w:r>
      <w:r>
        <w:rPr>
          <w:spacing w:val="10"/>
        </w:rPr>
        <w:t xml:space="preserve"> </w:t>
      </w:r>
      <w:r>
        <w:t>el</w:t>
      </w:r>
      <w:r>
        <w:rPr>
          <w:spacing w:val="10"/>
        </w:rPr>
        <w:t xml:space="preserve"> </w:t>
      </w:r>
      <w:r>
        <w:t>Fondo</w:t>
      </w:r>
      <w:r>
        <w:rPr>
          <w:spacing w:val="10"/>
        </w:rPr>
        <w:t xml:space="preserve"> </w:t>
      </w:r>
      <w:r>
        <w:t>Rotativo</w:t>
      </w:r>
      <w:r>
        <w:rPr>
          <w:spacing w:val="10"/>
        </w:rPr>
        <w:t xml:space="preserve"> </w:t>
      </w:r>
      <w:r>
        <w:t>Interno</w:t>
      </w:r>
      <w:r>
        <w:rPr>
          <w:spacing w:val="10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Funcionamiento</w:t>
      </w:r>
      <w:r>
        <w:rPr>
          <w:spacing w:val="-65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Q19,365.30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Fondo</w:t>
      </w:r>
      <w:r>
        <w:rPr>
          <w:spacing w:val="1"/>
        </w:rPr>
        <w:t xml:space="preserve"> </w:t>
      </w:r>
      <w:r>
        <w:t>Rotativo</w:t>
      </w:r>
      <w:r>
        <w:rPr>
          <w:spacing w:val="1"/>
        </w:rPr>
        <w:t xml:space="preserve"> </w:t>
      </w:r>
      <w:r>
        <w:t>Interno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Servicios</w:t>
      </w:r>
      <w:r>
        <w:rPr>
          <w:spacing w:val="1"/>
        </w:rPr>
        <w:t xml:space="preserve"> </w:t>
      </w:r>
      <w:r>
        <w:t>Básicos.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b)</w:t>
      </w:r>
      <w:r>
        <w:rPr>
          <w:spacing w:val="1"/>
        </w:rPr>
        <w:t xml:space="preserve"> </w:t>
      </w:r>
      <w:r>
        <w:t>3021144455 a nombre “Ingresos Privativos Operación Escuela DDE Totonicapán”,</w:t>
      </w:r>
      <w:r>
        <w:rPr>
          <w:spacing w:val="-64"/>
        </w:rPr>
        <w:t xml:space="preserve"> </w:t>
      </w:r>
      <w:r>
        <w:t>refleja un saldo de Q 30,480.00, la cual no cuenta con chequera, ya que es una</w:t>
      </w:r>
      <w:r>
        <w:rPr>
          <w:spacing w:val="1"/>
        </w:rPr>
        <w:t xml:space="preserve"> </w:t>
      </w:r>
      <w:r>
        <w:t>cuenta</w:t>
      </w:r>
      <w:r>
        <w:rPr>
          <w:spacing w:val="1"/>
        </w:rPr>
        <w:t xml:space="preserve"> </w:t>
      </w:r>
      <w:r>
        <w:t>transitoria,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luego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trasladada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Fondo</w:t>
      </w:r>
      <w:r>
        <w:rPr>
          <w:spacing w:val="1"/>
        </w:rPr>
        <w:t xml:space="preserve"> </w:t>
      </w:r>
      <w:r>
        <w:t>Común.</w:t>
      </w:r>
      <w:r>
        <w:rPr>
          <w:spacing w:val="1"/>
        </w:rPr>
        <w:t xml:space="preserve"> </w:t>
      </w:r>
      <w:r>
        <w:t>Las</w:t>
      </w:r>
      <w:r>
        <w:rPr>
          <w:spacing w:val="-64"/>
        </w:rPr>
        <w:t xml:space="preserve"> </w:t>
      </w:r>
      <w:r>
        <w:t>concili</w:t>
      </w:r>
      <w:r>
        <w:t>aciones bancarias se realizaron al mes de marzo del 2021 y se solicitó</w:t>
      </w:r>
      <w:r>
        <w:rPr>
          <w:spacing w:val="1"/>
        </w:rPr>
        <w:t xml:space="preserve"> </w:t>
      </w:r>
      <w:r>
        <w:t>cancelar la firma autorizada del Director saliente y el registro de la firma autorizada</w:t>
      </w:r>
      <w:r>
        <w:rPr>
          <w:spacing w:val="-6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Directora</w:t>
      </w:r>
      <w:r>
        <w:rPr>
          <w:spacing w:val="-1"/>
        </w:rPr>
        <w:t xml:space="preserve"> </w:t>
      </w:r>
      <w:r>
        <w:t>entrante.</w:t>
      </w:r>
    </w:p>
    <w:p w:rsidR="00F5232B" w:rsidRDefault="00F5232B">
      <w:pPr>
        <w:pStyle w:val="Textoindependiente"/>
        <w:spacing w:before="11"/>
        <w:rPr>
          <w:sz w:val="26"/>
        </w:rPr>
      </w:pPr>
    </w:p>
    <w:p w:rsidR="00F5232B" w:rsidRDefault="00946A3A">
      <w:pPr>
        <w:pStyle w:val="Textoindependiente"/>
        <w:spacing w:line="278" w:lineRule="auto"/>
        <w:ind w:left="1301" w:right="104"/>
        <w:jc w:val="both"/>
      </w:pPr>
      <w:r>
        <w:t>Se obtuvo integración respecto a las formas y libros autorizados por l</w:t>
      </w:r>
      <w:r>
        <w:t>a Contraloría</w:t>
      </w:r>
      <w:r>
        <w:rPr>
          <w:spacing w:val="1"/>
        </w:rPr>
        <w:t xml:space="preserve"> </w:t>
      </w:r>
      <w:r>
        <w:t>General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Cuentas.</w:t>
      </w:r>
    </w:p>
    <w:p w:rsidR="00F5232B" w:rsidRDefault="00F5232B">
      <w:pPr>
        <w:pStyle w:val="Textoindependiente"/>
        <w:spacing w:before="7"/>
        <w:rPr>
          <w:sz w:val="27"/>
        </w:rPr>
      </w:pPr>
    </w:p>
    <w:p w:rsidR="00F5232B" w:rsidRDefault="00946A3A">
      <w:pPr>
        <w:pStyle w:val="Textoindependiente"/>
        <w:spacing w:before="1" w:line="278" w:lineRule="auto"/>
        <w:ind w:left="1301" w:right="104"/>
        <w:jc w:val="both"/>
      </w:pPr>
      <w:r>
        <w:t>La última rendición de cuentas se realizó al mes de marzo de 2021, con la entrega</w:t>
      </w:r>
      <w:r>
        <w:rPr>
          <w:spacing w:val="-64"/>
        </w:rPr>
        <w:t xml:space="preserve"> </w:t>
      </w:r>
      <w:r>
        <w:t>de la caja fiscal a la Contraria General de Cuentas, documentos usados y la</w:t>
      </w:r>
      <w:r>
        <w:rPr>
          <w:spacing w:val="1"/>
        </w:rPr>
        <w:t xml:space="preserve"> </w:t>
      </w:r>
      <w:r>
        <w:t>disponibilidad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mismos.</w:t>
      </w:r>
    </w:p>
    <w:p w:rsidR="00F5232B" w:rsidRDefault="00F5232B">
      <w:pPr>
        <w:pStyle w:val="Textoindependiente"/>
        <w:spacing w:before="7"/>
        <w:rPr>
          <w:sz w:val="27"/>
        </w:rPr>
      </w:pPr>
    </w:p>
    <w:p w:rsidR="00F5232B" w:rsidRDefault="00946A3A">
      <w:pPr>
        <w:pStyle w:val="Textoindependiente"/>
        <w:spacing w:line="278" w:lineRule="auto"/>
        <w:ind w:left="1301" w:right="103"/>
        <w:jc w:val="both"/>
      </w:pPr>
      <w:r>
        <w:t>Mediante</w:t>
      </w:r>
      <w:r>
        <w:rPr>
          <w:spacing w:val="1"/>
        </w:rPr>
        <w:t xml:space="preserve"> </w:t>
      </w:r>
      <w:r>
        <w:t>oficio</w:t>
      </w:r>
      <w:r>
        <w:rPr>
          <w:spacing w:val="1"/>
        </w:rPr>
        <w:t xml:space="preserve"> </w:t>
      </w:r>
      <w:r>
        <w:t>Unidad</w:t>
      </w:r>
      <w:r>
        <w:rPr>
          <w:spacing w:val="1"/>
        </w:rPr>
        <w:t xml:space="preserve"> </w:t>
      </w:r>
      <w:r>
        <w:t>Conta-82-2021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fecha</w:t>
      </w:r>
      <w:r>
        <w:rPr>
          <w:spacing w:val="1"/>
        </w:rPr>
        <w:t xml:space="preserve"> </w:t>
      </w:r>
      <w:r>
        <w:t>16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abril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2021,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Coordinador</w:t>
      </w:r>
      <w:r>
        <w:rPr>
          <w:spacing w:val="13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Análisis</w:t>
      </w:r>
      <w:r>
        <w:rPr>
          <w:spacing w:val="13"/>
        </w:rPr>
        <w:t xml:space="preserve"> </w:t>
      </w:r>
      <w:r>
        <w:t>Documental,</w:t>
      </w:r>
      <w:r>
        <w:rPr>
          <w:spacing w:val="13"/>
        </w:rPr>
        <w:t xml:space="preserve"> </w:t>
      </w:r>
      <w:r>
        <w:t>indica</w:t>
      </w:r>
      <w:r>
        <w:rPr>
          <w:spacing w:val="13"/>
        </w:rPr>
        <w:t xml:space="preserve"> </w:t>
      </w:r>
      <w:r>
        <w:t>que</w:t>
      </w:r>
      <w:r>
        <w:rPr>
          <w:spacing w:val="13"/>
        </w:rPr>
        <w:t xml:space="preserve"> </w:t>
      </w:r>
      <w:r>
        <w:t>todos</w:t>
      </w:r>
      <w:r>
        <w:rPr>
          <w:spacing w:val="13"/>
        </w:rPr>
        <w:t xml:space="preserve"> </w:t>
      </w:r>
      <w:r>
        <w:t>los</w:t>
      </w:r>
      <w:r>
        <w:rPr>
          <w:spacing w:val="13"/>
        </w:rPr>
        <w:t xml:space="preserve"> </w:t>
      </w:r>
      <w:r>
        <w:t>documentos</w:t>
      </w:r>
      <w:r>
        <w:rPr>
          <w:spacing w:val="13"/>
        </w:rPr>
        <w:t xml:space="preserve"> </w:t>
      </w:r>
      <w:r>
        <w:t>contables,</w:t>
      </w:r>
    </w:p>
    <w:p w:rsidR="00F5232B" w:rsidRDefault="00F5232B">
      <w:pPr>
        <w:spacing w:line="278" w:lineRule="auto"/>
        <w:jc w:val="both"/>
        <w:sectPr w:rsidR="00F5232B">
          <w:pgSz w:w="12240" w:h="15840"/>
          <w:pgMar w:top="1060" w:right="1600" w:bottom="780" w:left="400" w:header="617" w:footer="596" w:gutter="0"/>
          <w:cols w:space="720"/>
        </w:sectPr>
      </w:pPr>
    </w:p>
    <w:p w:rsidR="00F5232B" w:rsidRDefault="00946A3A">
      <w:pPr>
        <w:pStyle w:val="Textoindependiente"/>
        <w:spacing w:before="82" w:line="278" w:lineRule="auto"/>
        <w:ind w:left="1301" w:right="102"/>
        <w:jc w:val="both"/>
      </w:pPr>
      <w:r>
        <w:lastRenderedPageBreak/>
        <w:t>cuentan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firma</w:t>
      </w:r>
      <w:r>
        <w:rPr>
          <w:spacing w:val="1"/>
        </w:rPr>
        <w:t xml:space="preserve"> </w:t>
      </w:r>
      <w:r>
        <w:t>correspondiente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Directora</w:t>
      </w:r>
      <w:r>
        <w:rPr>
          <w:spacing w:val="1"/>
        </w:rPr>
        <w:t xml:space="preserve"> </w:t>
      </w:r>
      <w:r>
        <w:t>Saliente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toda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documentación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soporte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encuentra</w:t>
      </w:r>
      <w:r>
        <w:rPr>
          <w:spacing w:val="1"/>
        </w:rPr>
        <w:t xml:space="preserve"> </w:t>
      </w:r>
      <w:r>
        <w:t>re</w:t>
      </w:r>
      <w:r>
        <w:t>sguardada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archivos</w:t>
      </w:r>
      <w:r>
        <w:rPr>
          <w:spacing w:val="1"/>
        </w:rPr>
        <w:t xml:space="preserve"> </w:t>
      </w:r>
      <w:r>
        <w:t>correspondientes.</w:t>
      </w:r>
    </w:p>
    <w:p w:rsidR="00F5232B" w:rsidRDefault="00F5232B">
      <w:pPr>
        <w:pStyle w:val="Textoindependiente"/>
        <w:spacing w:before="7"/>
        <w:rPr>
          <w:sz w:val="27"/>
        </w:rPr>
      </w:pPr>
    </w:p>
    <w:p w:rsidR="00F5232B" w:rsidRDefault="00946A3A">
      <w:pPr>
        <w:pStyle w:val="Textoindependiente"/>
        <w:spacing w:line="278" w:lineRule="auto"/>
        <w:ind w:left="1301" w:right="103"/>
        <w:jc w:val="both"/>
      </w:pPr>
      <w:r>
        <w:t>Se estableció en base a información proporcionada por Asesoría Jurídica de la</w:t>
      </w:r>
      <w:r>
        <w:rPr>
          <w:spacing w:val="1"/>
        </w:rPr>
        <w:t xml:space="preserve"> </w:t>
      </w:r>
      <w:r>
        <w:t>DIDEDUC de Totonicapán, que no existen litigios o procesos judiciales que obren</w:t>
      </w:r>
      <w:r>
        <w:rPr>
          <w:spacing w:val="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registros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unidad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su</w:t>
      </w:r>
      <w:r>
        <w:rPr>
          <w:spacing w:val="-1"/>
        </w:rPr>
        <w:t xml:space="preserve"> </w:t>
      </w:r>
      <w:r>
        <w:t>cargo,</w:t>
      </w:r>
      <w:r>
        <w:rPr>
          <w:spacing w:val="-2"/>
        </w:rPr>
        <w:t xml:space="preserve"> </w:t>
      </w:r>
      <w:r>
        <w:t>pendientes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resolver.</w:t>
      </w:r>
    </w:p>
    <w:p w:rsidR="00F5232B" w:rsidRDefault="00F5232B">
      <w:pPr>
        <w:pStyle w:val="Textoindependiente"/>
        <w:spacing w:before="7"/>
        <w:rPr>
          <w:sz w:val="27"/>
        </w:rPr>
      </w:pPr>
    </w:p>
    <w:p w:rsidR="00F5232B" w:rsidRDefault="00946A3A">
      <w:pPr>
        <w:pStyle w:val="Textoindependiente"/>
        <w:spacing w:line="278" w:lineRule="auto"/>
        <w:ind w:left="1301" w:right="103"/>
        <w:jc w:val="both"/>
      </w:pPr>
      <w:r>
        <w:t>Se</w:t>
      </w:r>
      <w:r>
        <w:rPr>
          <w:spacing w:val="1"/>
        </w:rPr>
        <w:t xml:space="preserve"> </w:t>
      </w:r>
      <w:r>
        <w:t>determinó</w:t>
      </w:r>
      <w:r>
        <w:rPr>
          <w:spacing w:val="1"/>
        </w:rPr>
        <w:t xml:space="preserve"> </w:t>
      </w:r>
      <w:r>
        <w:t>respecto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compromisos</w:t>
      </w:r>
      <w:r>
        <w:rPr>
          <w:spacing w:val="1"/>
        </w:rPr>
        <w:t xml:space="preserve"> </w:t>
      </w:r>
      <w:r>
        <w:t>contractuales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DIDEDUC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Totonicapán, arrenda 2 inmuebles y el valor de la renta anual de los mismos</w:t>
      </w:r>
      <w:r>
        <w:rPr>
          <w:spacing w:val="1"/>
        </w:rPr>
        <w:t xml:space="preserve"> </w:t>
      </w:r>
      <w:r>
        <w:t>asciende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cantidad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Q</w:t>
      </w:r>
      <w:r>
        <w:rPr>
          <w:spacing w:val="-1"/>
        </w:rPr>
        <w:t xml:space="preserve"> </w:t>
      </w:r>
      <w:r>
        <w:t>402,000.00.</w:t>
      </w:r>
    </w:p>
    <w:p w:rsidR="00F5232B" w:rsidRDefault="00F5232B">
      <w:pPr>
        <w:pStyle w:val="Textoindependiente"/>
        <w:spacing w:before="7"/>
        <w:rPr>
          <w:sz w:val="27"/>
        </w:rPr>
      </w:pPr>
    </w:p>
    <w:p w:rsidR="00F5232B" w:rsidRDefault="00946A3A">
      <w:pPr>
        <w:pStyle w:val="Textoindependiente"/>
        <w:spacing w:line="278" w:lineRule="auto"/>
        <w:ind w:left="1301" w:right="103"/>
        <w:jc w:val="both"/>
      </w:pPr>
      <w:r>
        <w:t>Se estableció que el Mobiliario y Equipo a cargo de la Di</w:t>
      </w:r>
      <w:r>
        <w:t>rectora saliente con un</w:t>
      </w:r>
      <w:r>
        <w:rPr>
          <w:spacing w:val="1"/>
        </w:rPr>
        <w:t xml:space="preserve"> </w:t>
      </w:r>
      <w:r>
        <w:t>importe total de Q 35,309.44, fue entregado al Director entrante y registrado en las</w:t>
      </w:r>
      <w:r>
        <w:rPr>
          <w:spacing w:val="-64"/>
        </w:rPr>
        <w:t xml:space="preserve"> </w:t>
      </w:r>
      <w:r>
        <w:t>tarjetas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responsabilidad</w:t>
      </w:r>
      <w:r>
        <w:rPr>
          <w:spacing w:val="1"/>
        </w:rPr>
        <w:t xml:space="preserve"> </w:t>
      </w:r>
      <w:r>
        <w:t>números</w:t>
      </w:r>
      <w:r>
        <w:rPr>
          <w:spacing w:val="1"/>
        </w:rPr>
        <w:t xml:space="preserve"> </w:t>
      </w:r>
      <w:r>
        <w:t>3705,</w:t>
      </w:r>
      <w:r>
        <w:rPr>
          <w:spacing w:val="1"/>
        </w:rPr>
        <w:t xml:space="preserve"> </w:t>
      </w:r>
      <w:r>
        <w:t>3706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3707</w:t>
      </w:r>
      <w:r>
        <w:rPr>
          <w:spacing w:val="1"/>
        </w:rPr>
        <w:t xml:space="preserve"> </w:t>
      </w:r>
      <w:r>
        <w:t>autorizada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Contraloría</w:t>
      </w:r>
      <w:r>
        <w:rPr>
          <w:spacing w:val="-2"/>
        </w:rPr>
        <w:t xml:space="preserve"> </w:t>
      </w:r>
      <w:r>
        <w:t>General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Cuentas</w:t>
      </w:r>
      <w:r>
        <w:rPr>
          <w:spacing w:val="-2"/>
        </w:rPr>
        <w:t xml:space="preserve"> </w:t>
      </w:r>
      <w:r>
        <w:t>recibiéndolos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entera</w:t>
      </w:r>
      <w:r>
        <w:rPr>
          <w:spacing w:val="-2"/>
        </w:rPr>
        <w:t xml:space="preserve"> </w:t>
      </w:r>
      <w:r>
        <w:t>satisfacción.</w:t>
      </w:r>
    </w:p>
    <w:p w:rsidR="00F5232B" w:rsidRDefault="00F5232B">
      <w:pPr>
        <w:pStyle w:val="Textoindependiente"/>
        <w:spacing w:before="6"/>
        <w:rPr>
          <w:sz w:val="27"/>
        </w:rPr>
      </w:pPr>
    </w:p>
    <w:p w:rsidR="00F5232B" w:rsidRDefault="00946A3A">
      <w:pPr>
        <w:pStyle w:val="Textoindependiente"/>
        <w:spacing w:before="1" w:line="278" w:lineRule="auto"/>
        <w:ind w:left="1301" w:right="103"/>
        <w:jc w:val="both"/>
      </w:pPr>
      <w:r>
        <w:t>Se documentó, que la DIDEDUC de Totonicapán, al 15 de abril de 2021, cuenta</w:t>
      </w:r>
      <w:r>
        <w:rPr>
          <w:spacing w:val="1"/>
        </w:rPr>
        <w:t xml:space="preserve"> </w:t>
      </w:r>
      <w:r>
        <w:t>con un inventario de bienes muebles, según reportes FIN01 y FIN02 del Sistema</w:t>
      </w:r>
      <w:r>
        <w:rPr>
          <w:spacing w:val="1"/>
        </w:rPr>
        <w:t xml:space="preserve"> </w:t>
      </w:r>
      <w:r>
        <w:t>SICOIN WEB, el cual asciende a la cantidad de Q18,913,373.86 y el inventario en</w:t>
      </w:r>
      <w:r>
        <w:rPr>
          <w:spacing w:val="1"/>
        </w:rPr>
        <w:t xml:space="preserve"> </w:t>
      </w:r>
      <w:r>
        <w:t>libros</w:t>
      </w:r>
      <w:r>
        <w:rPr>
          <w:spacing w:val="-2"/>
        </w:rPr>
        <w:t xml:space="preserve"> </w:t>
      </w:r>
      <w:r>
        <w:t>registra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can</w:t>
      </w:r>
      <w:r>
        <w:t>tidad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Q18,913,373.86.</w:t>
      </w:r>
    </w:p>
    <w:p w:rsidR="00F5232B" w:rsidRDefault="00F5232B">
      <w:pPr>
        <w:pStyle w:val="Textoindependiente"/>
        <w:spacing w:before="6"/>
        <w:rPr>
          <w:sz w:val="27"/>
        </w:rPr>
      </w:pPr>
    </w:p>
    <w:p w:rsidR="00F5232B" w:rsidRDefault="00946A3A">
      <w:pPr>
        <w:pStyle w:val="Textoindependiente"/>
        <w:spacing w:line="278" w:lineRule="auto"/>
        <w:ind w:left="1301" w:right="104"/>
        <w:jc w:val="both"/>
      </w:pPr>
      <w:r>
        <w:t>Se</w:t>
      </w:r>
      <w:r>
        <w:rPr>
          <w:spacing w:val="20"/>
        </w:rPr>
        <w:t xml:space="preserve"> </w:t>
      </w:r>
      <w:r>
        <w:t>estableció</w:t>
      </w:r>
      <w:r>
        <w:rPr>
          <w:spacing w:val="20"/>
        </w:rPr>
        <w:t xml:space="preserve"> </w:t>
      </w:r>
      <w:r>
        <w:t>mediante</w:t>
      </w:r>
      <w:r>
        <w:rPr>
          <w:spacing w:val="20"/>
        </w:rPr>
        <w:t xml:space="preserve"> </w:t>
      </w:r>
      <w:r>
        <w:t>arqueo</w:t>
      </w:r>
      <w:r>
        <w:rPr>
          <w:spacing w:val="20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t>cupones</w:t>
      </w:r>
      <w:r>
        <w:rPr>
          <w:spacing w:val="20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t>combustible,</w:t>
      </w:r>
      <w:r>
        <w:rPr>
          <w:spacing w:val="20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t>fecha</w:t>
      </w:r>
      <w:r>
        <w:rPr>
          <w:spacing w:val="20"/>
        </w:rPr>
        <w:t xml:space="preserve"> </w:t>
      </w:r>
      <w:r>
        <w:t>15</w:t>
      </w:r>
      <w:r>
        <w:rPr>
          <w:spacing w:val="20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t>abril</w:t>
      </w:r>
      <w:r>
        <w:rPr>
          <w:spacing w:val="-65"/>
        </w:rPr>
        <w:t xml:space="preserve"> </w:t>
      </w:r>
      <w:r>
        <w:t>de 2021, efectuado por el Coordinador de Almacén, que el saldo asciende a la</w:t>
      </w:r>
      <w:r>
        <w:rPr>
          <w:spacing w:val="1"/>
        </w:rPr>
        <w:t xml:space="preserve"> </w:t>
      </w:r>
      <w:r>
        <w:t>cantidad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Q</w:t>
      </w:r>
      <w:r>
        <w:rPr>
          <w:spacing w:val="-1"/>
        </w:rPr>
        <w:t xml:space="preserve"> </w:t>
      </w:r>
      <w:r>
        <w:t>114,350.00.</w:t>
      </w:r>
    </w:p>
    <w:p w:rsidR="00F5232B" w:rsidRDefault="00F5232B">
      <w:pPr>
        <w:pStyle w:val="Textoindependiente"/>
        <w:spacing w:before="7"/>
        <w:rPr>
          <w:sz w:val="27"/>
        </w:rPr>
      </w:pPr>
    </w:p>
    <w:p w:rsidR="00F5232B" w:rsidRDefault="00946A3A">
      <w:pPr>
        <w:pStyle w:val="Textoindependiente"/>
        <w:spacing w:line="278" w:lineRule="auto"/>
        <w:ind w:left="1301" w:right="105"/>
        <w:jc w:val="both"/>
      </w:pPr>
      <w:r>
        <w:t>Se solicitó la cancelación de la cuentadancia de</w:t>
      </w:r>
      <w:r>
        <w:t xml:space="preserve"> la Directora saliente y se actualizó</w:t>
      </w:r>
      <w:r>
        <w:rPr>
          <w:spacing w:val="-64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alta</w:t>
      </w:r>
      <w:r>
        <w:rPr>
          <w:spacing w:val="-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Director</w:t>
      </w:r>
      <w:r>
        <w:rPr>
          <w:spacing w:val="-1"/>
        </w:rPr>
        <w:t xml:space="preserve"> </w:t>
      </w:r>
      <w:r>
        <w:t>entrante.</w:t>
      </w:r>
    </w:p>
    <w:p w:rsidR="00F5232B" w:rsidRDefault="00F5232B">
      <w:pPr>
        <w:pStyle w:val="Textoindependiente"/>
        <w:spacing w:before="8"/>
        <w:rPr>
          <w:sz w:val="27"/>
        </w:rPr>
      </w:pPr>
    </w:p>
    <w:p w:rsidR="00F5232B" w:rsidRDefault="00946A3A">
      <w:pPr>
        <w:pStyle w:val="Textoindependiente"/>
        <w:spacing w:line="278" w:lineRule="auto"/>
        <w:ind w:left="1301" w:right="102"/>
        <w:jc w:val="both"/>
      </w:pPr>
      <w:r>
        <w:t>Se determinó que la DIDEDUC de Totonicapán, cuenta con once vehículos en</w:t>
      </w:r>
      <w:r>
        <w:rPr>
          <w:spacing w:val="1"/>
        </w:rPr>
        <w:t xml:space="preserve"> </w:t>
      </w:r>
      <w:r>
        <w:t>buen estado, 4 vehículos de cuatro ruedas y 7 vehículos de dos ruedas, todos</w:t>
      </w:r>
      <w:r>
        <w:rPr>
          <w:spacing w:val="1"/>
        </w:rPr>
        <w:t xml:space="preserve"> </w:t>
      </w:r>
      <w:r>
        <w:t>asignados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Coordinación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Servicios</w:t>
      </w:r>
      <w:r>
        <w:rPr>
          <w:spacing w:val="1"/>
        </w:rPr>
        <w:t xml:space="preserve"> </w:t>
      </w:r>
      <w:r>
        <w:t>Generales,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cuales</w:t>
      </w:r>
      <w:r>
        <w:rPr>
          <w:spacing w:val="1"/>
        </w:rPr>
        <w:t xml:space="preserve"> </w:t>
      </w:r>
      <w:r>
        <w:t>cuentan</w:t>
      </w:r>
      <w:r>
        <w:rPr>
          <w:spacing w:val="66"/>
        </w:rPr>
        <w:t xml:space="preserve"> </w:t>
      </w:r>
      <w:r>
        <w:t>con</w:t>
      </w:r>
      <w:r>
        <w:rPr>
          <w:spacing w:val="-64"/>
        </w:rPr>
        <w:t xml:space="preserve"> </w:t>
      </w:r>
      <w:r>
        <w:t>póliza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seguro</w:t>
      </w:r>
      <w:r>
        <w:rPr>
          <w:spacing w:val="-1"/>
        </w:rPr>
        <w:t xml:space="preserve"> </w:t>
      </w:r>
      <w:r>
        <w:t>vigente.</w:t>
      </w:r>
    </w:p>
    <w:p w:rsidR="00F5232B" w:rsidRDefault="00F5232B">
      <w:pPr>
        <w:pStyle w:val="Textoindependiente"/>
        <w:spacing w:before="6"/>
        <w:rPr>
          <w:sz w:val="27"/>
        </w:rPr>
      </w:pPr>
    </w:p>
    <w:p w:rsidR="00F5232B" w:rsidRDefault="00946A3A">
      <w:pPr>
        <w:pStyle w:val="Textoindependiente"/>
        <w:spacing w:before="1" w:line="278" w:lineRule="auto"/>
        <w:ind w:left="1301" w:right="104"/>
        <w:jc w:val="both"/>
      </w:pPr>
      <w:r>
        <w:t>Se recibió información documental de la DIDEDUC de Totonicapán que, al 15 de</w:t>
      </w:r>
      <w:r>
        <w:rPr>
          <w:spacing w:val="1"/>
        </w:rPr>
        <w:t xml:space="preserve"> </w:t>
      </w:r>
      <w:r>
        <w:t>abril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2021,</w:t>
      </w:r>
      <w:r>
        <w:rPr>
          <w:spacing w:val="-3"/>
        </w:rPr>
        <w:t xml:space="preserve"> </w:t>
      </w:r>
      <w:r>
        <w:t>cuenta</w:t>
      </w:r>
      <w:r>
        <w:rPr>
          <w:spacing w:val="-3"/>
        </w:rPr>
        <w:t xml:space="preserve"> </w:t>
      </w:r>
      <w:r>
        <w:t>con</w:t>
      </w:r>
      <w:r>
        <w:rPr>
          <w:spacing w:val="-3"/>
        </w:rPr>
        <w:t xml:space="preserve"> </w:t>
      </w:r>
      <w:r>
        <w:t>3,901</w:t>
      </w:r>
      <w:r>
        <w:rPr>
          <w:spacing w:val="-2"/>
        </w:rPr>
        <w:t xml:space="preserve"> </w:t>
      </w:r>
      <w:r>
        <w:t>servidores</w:t>
      </w:r>
      <w:r>
        <w:rPr>
          <w:spacing w:val="-3"/>
        </w:rPr>
        <w:t xml:space="preserve"> </w:t>
      </w:r>
      <w:r>
        <w:t>públicos</w:t>
      </w:r>
      <w:r>
        <w:rPr>
          <w:spacing w:val="-3"/>
        </w:rPr>
        <w:t xml:space="preserve"> </w:t>
      </w:r>
      <w:r>
        <w:t>dentro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su</w:t>
      </w:r>
      <w:r>
        <w:rPr>
          <w:spacing w:val="-3"/>
        </w:rPr>
        <w:t xml:space="preserve"> </w:t>
      </w:r>
      <w:r>
        <w:t>jurisdicción.</w:t>
      </w:r>
    </w:p>
    <w:p w:rsidR="00F5232B" w:rsidRDefault="00F5232B">
      <w:pPr>
        <w:pStyle w:val="Textoindependiente"/>
        <w:spacing w:before="7"/>
        <w:rPr>
          <w:sz w:val="27"/>
        </w:rPr>
      </w:pPr>
    </w:p>
    <w:p w:rsidR="00F5232B" w:rsidRDefault="00946A3A">
      <w:pPr>
        <w:pStyle w:val="Textoindependiente"/>
        <w:spacing w:line="278" w:lineRule="auto"/>
        <w:ind w:left="1301" w:right="102"/>
        <w:jc w:val="both"/>
      </w:pPr>
      <w:r>
        <w:t>La</w:t>
      </w:r>
      <w:r>
        <w:rPr>
          <w:spacing w:val="1"/>
        </w:rPr>
        <w:t xml:space="preserve"> </w:t>
      </w:r>
      <w:r>
        <w:t>Directora</w:t>
      </w:r>
      <w:r>
        <w:rPr>
          <w:spacing w:val="1"/>
        </w:rPr>
        <w:t xml:space="preserve"> </w:t>
      </w:r>
      <w:r>
        <w:t>saliente</w:t>
      </w:r>
      <w:r>
        <w:rPr>
          <w:spacing w:val="1"/>
        </w:rPr>
        <w:t xml:space="preserve"> </w:t>
      </w:r>
      <w:r>
        <w:t>manife</w:t>
      </w:r>
      <w:r>
        <w:t>stó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DIDEDUC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Totonicapán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posee</w:t>
      </w:r>
      <w:r>
        <w:rPr>
          <w:spacing w:val="1"/>
        </w:rPr>
        <w:t xml:space="preserve"> </w:t>
      </w:r>
      <w:r>
        <w:t>compromisos</w:t>
      </w:r>
      <w:r>
        <w:rPr>
          <w:spacing w:val="11"/>
        </w:rPr>
        <w:t xml:space="preserve"> </w:t>
      </w:r>
      <w:r>
        <w:t>pendientes</w:t>
      </w:r>
      <w:r>
        <w:rPr>
          <w:spacing w:val="11"/>
        </w:rPr>
        <w:t xml:space="preserve"> </w:t>
      </w:r>
      <w:r>
        <w:t>al</w:t>
      </w:r>
      <w:r>
        <w:rPr>
          <w:spacing w:val="11"/>
        </w:rPr>
        <w:t xml:space="preserve"> </w:t>
      </w:r>
      <w:r>
        <w:t>31</w:t>
      </w:r>
      <w:r>
        <w:rPr>
          <w:spacing w:val="11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diciembre</w:t>
      </w:r>
      <w:r>
        <w:rPr>
          <w:spacing w:val="11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2020,</w:t>
      </w:r>
      <w:r>
        <w:rPr>
          <w:spacing w:val="11"/>
        </w:rPr>
        <w:t xml:space="preserve"> </w:t>
      </w:r>
      <w:r>
        <w:t>relacionado</w:t>
      </w:r>
      <w:r>
        <w:rPr>
          <w:spacing w:val="11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compromisos</w:t>
      </w:r>
      <w:r>
        <w:rPr>
          <w:spacing w:val="-65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devengados</w:t>
      </w:r>
      <w:r>
        <w:rPr>
          <w:spacing w:val="-2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pagados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ejercicio</w:t>
      </w:r>
      <w:r>
        <w:rPr>
          <w:spacing w:val="-2"/>
        </w:rPr>
        <w:t xml:space="preserve"> </w:t>
      </w:r>
      <w:r>
        <w:t>fiscal</w:t>
      </w:r>
      <w:r>
        <w:rPr>
          <w:spacing w:val="-1"/>
        </w:rPr>
        <w:t xml:space="preserve"> </w:t>
      </w:r>
      <w:r>
        <w:t>2020.</w:t>
      </w:r>
    </w:p>
    <w:p w:rsidR="00F5232B" w:rsidRDefault="00F5232B">
      <w:pPr>
        <w:pStyle w:val="Textoindependiente"/>
        <w:spacing w:before="7"/>
        <w:rPr>
          <w:sz w:val="27"/>
        </w:rPr>
      </w:pPr>
    </w:p>
    <w:p w:rsidR="00F5232B" w:rsidRDefault="00946A3A">
      <w:pPr>
        <w:pStyle w:val="Textoindependiente"/>
        <w:ind w:left="1301"/>
        <w:jc w:val="both"/>
      </w:pPr>
      <w:r>
        <w:t>De</w:t>
      </w:r>
      <w:r>
        <w:rPr>
          <w:spacing w:val="64"/>
        </w:rPr>
        <w:t xml:space="preserve"> </w:t>
      </w:r>
      <w:r>
        <w:t>conformidad</w:t>
      </w:r>
      <w:r>
        <w:rPr>
          <w:spacing w:val="64"/>
        </w:rPr>
        <w:t xml:space="preserve"> </w:t>
      </w:r>
      <w:r>
        <w:t>con</w:t>
      </w:r>
      <w:r>
        <w:rPr>
          <w:spacing w:val="65"/>
        </w:rPr>
        <w:t xml:space="preserve"> </w:t>
      </w:r>
      <w:r>
        <w:t>la</w:t>
      </w:r>
      <w:r>
        <w:rPr>
          <w:spacing w:val="64"/>
        </w:rPr>
        <w:t xml:space="preserve"> </w:t>
      </w:r>
      <w:r>
        <w:t>integración</w:t>
      </w:r>
      <w:r>
        <w:rPr>
          <w:spacing w:val="65"/>
        </w:rPr>
        <w:t xml:space="preserve"> </w:t>
      </w:r>
      <w:r>
        <w:t>de</w:t>
      </w:r>
      <w:r>
        <w:rPr>
          <w:spacing w:val="64"/>
        </w:rPr>
        <w:t xml:space="preserve"> </w:t>
      </w:r>
      <w:r>
        <w:t>materiales</w:t>
      </w:r>
      <w:r>
        <w:rPr>
          <w:spacing w:val="65"/>
        </w:rPr>
        <w:t xml:space="preserve"> </w:t>
      </w:r>
      <w:r>
        <w:t>y</w:t>
      </w:r>
      <w:r>
        <w:rPr>
          <w:spacing w:val="64"/>
        </w:rPr>
        <w:t xml:space="preserve"> </w:t>
      </w:r>
      <w:r>
        <w:t>suministros</w:t>
      </w:r>
      <w:r>
        <w:rPr>
          <w:spacing w:val="64"/>
        </w:rPr>
        <w:t xml:space="preserve"> </w:t>
      </w:r>
      <w:r>
        <w:t>de</w:t>
      </w:r>
      <w:r>
        <w:rPr>
          <w:spacing w:val="65"/>
        </w:rPr>
        <w:t xml:space="preserve"> </w:t>
      </w:r>
      <w:r>
        <w:t>la</w:t>
      </w:r>
      <w:r>
        <w:rPr>
          <w:spacing w:val="64"/>
        </w:rPr>
        <w:t xml:space="preserve"> </w:t>
      </w:r>
      <w:r>
        <w:t>Bodega</w:t>
      </w:r>
    </w:p>
    <w:p w:rsidR="00F5232B" w:rsidRDefault="00F5232B">
      <w:pPr>
        <w:jc w:val="both"/>
        <w:sectPr w:rsidR="00F5232B">
          <w:pgSz w:w="12240" w:h="15840"/>
          <w:pgMar w:top="1060" w:right="1600" w:bottom="780" w:left="400" w:header="617" w:footer="596" w:gutter="0"/>
          <w:cols w:space="720"/>
        </w:sectPr>
      </w:pPr>
    </w:p>
    <w:p w:rsidR="00F5232B" w:rsidRDefault="00946A3A">
      <w:pPr>
        <w:pStyle w:val="Textoindependiente"/>
        <w:spacing w:before="82" w:line="278" w:lineRule="auto"/>
        <w:ind w:left="1301" w:right="101"/>
        <w:jc w:val="both"/>
      </w:pPr>
      <w:r>
        <w:lastRenderedPageBreak/>
        <w:t>Departamental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DIDEDUC</w:t>
      </w:r>
      <w:r>
        <w:rPr>
          <w:spacing w:val="1"/>
        </w:rPr>
        <w:t xml:space="preserve"> </w:t>
      </w:r>
      <w:r>
        <w:t>Totonicapán,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15/04/2021,</w:t>
      </w:r>
      <w:r>
        <w:rPr>
          <w:spacing w:val="1"/>
        </w:rPr>
        <w:t xml:space="preserve"> </w:t>
      </w:r>
      <w:r>
        <w:t>emitido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Coordinador de Almacén, informó que la existencia asciende a 778 productos, los</w:t>
      </w:r>
      <w:r>
        <w:rPr>
          <w:spacing w:val="1"/>
        </w:rPr>
        <w:t xml:space="preserve"> </w:t>
      </w:r>
      <w:r>
        <w:t>cuales</w:t>
      </w:r>
      <w:r>
        <w:rPr>
          <w:spacing w:val="-2"/>
        </w:rPr>
        <w:t xml:space="preserve"> </w:t>
      </w:r>
      <w:r>
        <w:t>suman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cantidad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Q</w:t>
      </w:r>
      <w:r>
        <w:rPr>
          <w:spacing w:val="-2"/>
        </w:rPr>
        <w:t xml:space="preserve"> </w:t>
      </w:r>
      <w:r>
        <w:t>540,675.82.</w:t>
      </w:r>
    </w:p>
    <w:p w:rsidR="00F5232B" w:rsidRDefault="00F5232B">
      <w:pPr>
        <w:pStyle w:val="Textoindependiente"/>
        <w:spacing w:before="7"/>
        <w:rPr>
          <w:sz w:val="27"/>
        </w:rPr>
      </w:pPr>
    </w:p>
    <w:p w:rsidR="00F5232B" w:rsidRDefault="00946A3A">
      <w:pPr>
        <w:pStyle w:val="Textoindependiente"/>
        <w:spacing w:line="278" w:lineRule="auto"/>
        <w:ind w:left="1301" w:right="103"/>
        <w:jc w:val="both"/>
      </w:pPr>
      <w:r>
        <w:t>Se procedió a destruir el hule del sello personalizado que utilizó la Licenciada Ilse</w:t>
      </w:r>
      <w:r>
        <w:rPr>
          <w:spacing w:val="1"/>
        </w:rPr>
        <w:t xml:space="preserve"> </w:t>
      </w:r>
      <w:r>
        <w:t>Lizeth Chan Santisteban, Directora saliente. Asimismo, se constató la devolución</w:t>
      </w:r>
      <w:r>
        <w:rPr>
          <w:spacing w:val="1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teléfono</w:t>
      </w:r>
      <w:r>
        <w:rPr>
          <w:spacing w:val="-1"/>
        </w:rPr>
        <w:t xml:space="preserve"> </w:t>
      </w:r>
      <w:r>
        <w:t>móvil</w:t>
      </w:r>
      <w:r>
        <w:rPr>
          <w:spacing w:val="-1"/>
        </w:rPr>
        <w:t xml:space="preserve"> </w:t>
      </w:r>
      <w:r>
        <w:t>utilizado.</w:t>
      </w:r>
    </w:p>
    <w:p w:rsidR="00F5232B" w:rsidRDefault="00F5232B">
      <w:pPr>
        <w:pStyle w:val="Textoindependiente"/>
        <w:spacing w:before="7"/>
        <w:rPr>
          <w:sz w:val="27"/>
        </w:rPr>
      </w:pPr>
    </w:p>
    <w:p w:rsidR="00F5232B" w:rsidRDefault="00946A3A">
      <w:pPr>
        <w:pStyle w:val="Textoindependiente"/>
        <w:spacing w:line="278" w:lineRule="auto"/>
        <w:ind w:left="1301" w:right="103"/>
        <w:jc w:val="both"/>
      </w:pPr>
      <w:r>
        <w:t>Se constató que, por medio del FINIQUITO DINFO-No.006-2021</w:t>
      </w:r>
      <w:r>
        <w:t xml:space="preserve"> de fecha 16 de</w:t>
      </w:r>
      <w:r>
        <w:rPr>
          <w:spacing w:val="1"/>
        </w:rPr>
        <w:t xml:space="preserve"> </w:t>
      </w:r>
      <w:r>
        <w:t>abril de 2021, se le otorgó finiquito por la desactivación del usuario “ICHAN” a la</w:t>
      </w:r>
      <w:r>
        <w:rPr>
          <w:spacing w:val="1"/>
        </w:rPr>
        <w:t xml:space="preserve"> </w:t>
      </w:r>
      <w:r>
        <w:t>Directora</w:t>
      </w:r>
      <w:r>
        <w:rPr>
          <w:spacing w:val="-2"/>
        </w:rPr>
        <w:t xml:space="preserve"> </w:t>
      </w:r>
      <w:r>
        <w:t>saliente.</w:t>
      </w:r>
    </w:p>
    <w:p w:rsidR="00F5232B" w:rsidRDefault="00F5232B">
      <w:pPr>
        <w:pStyle w:val="Textoindependiente"/>
        <w:spacing w:before="7"/>
        <w:rPr>
          <w:sz w:val="27"/>
        </w:rPr>
      </w:pPr>
    </w:p>
    <w:p w:rsidR="00F5232B" w:rsidRDefault="00946A3A">
      <w:pPr>
        <w:pStyle w:val="Textoindependiente"/>
        <w:spacing w:line="278" w:lineRule="auto"/>
        <w:ind w:left="1301" w:right="102"/>
        <w:jc w:val="both"/>
      </w:pPr>
      <w:r>
        <w:t>El Licenciado Juan Basilio Tahay Aguilar, Director entrante, inició las gestiones</w:t>
      </w:r>
      <w:r>
        <w:rPr>
          <w:spacing w:val="1"/>
        </w:rPr>
        <w:t xml:space="preserve"> </w:t>
      </w:r>
      <w:r>
        <w:t>ante la Dirección de Informática, correspondiente par</w:t>
      </w:r>
      <w:r>
        <w:t>a la activación de los accesos</w:t>
      </w:r>
      <w:r>
        <w:rPr>
          <w:spacing w:val="-64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perfiles</w:t>
      </w:r>
      <w:r>
        <w:rPr>
          <w:spacing w:val="-4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corresponden</w:t>
      </w:r>
      <w:r>
        <w:rPr>
          <w:spacing w:val="-4"/>
        </w:rPr>
        <w:t xml:space="preserve"> </w:t>
      </w:r>
      <w:r>
        <w:t>al</w:t>
      </w:r>
      <w:r>
        <w:rPr>
          <w:spacing w:val="-4"/>
        </w:rPr>
        <w:t xml:space="preserve"> </w:t>
      </w:r>
      <w:r>
        <w:t>puesto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Director</w:t>
      </w:r>
      <w:r>
        <w:rPr>
          <w:spacing w:val="-4"/>
        </w:rPr>
        <w:t xml:space="preserve"> </w:t>
      </w:r>
      <w:r>
        <w:t>Departamental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Educación.</w:t>
      </w:r>
    </w:p>
    <w:p w:rsidR="00F5232B" w:rsidRDefault="00F5232B">
      <w:pPr>
        <w:pStyle w:val="Textoindependiente"/>
        <w:spacing w:before="7"/>
        <w:rPr>
          <w:sz w:val="27"/>
        </w:rPr>
      </w:pPr>
    </w:p>
    <w:p w:rsidR="00F5232B" w:rsidRDefault="00946A3A">
      <w:pPr>
        <w:pStyle w:val="Textoindependiente"/>
        <w:spacing w:line="278" w:lineRule="auto"/>
        <w:ind w:left="1301" w:right="102"/>
        <w:jc w:val="both"/>
      </w:pPr>
      <w:r>
        <w:t>Se requirió la Constancia Transitoria de Inexistencia de Reclamación de Cargos</w:t>
      </w:r>
      <w:r>
        <w:rPr>
          <w:spacing w:val="1"/>
        </w:rPr>
        <w:t xml:space="preserve"> </w:t>
      </w:r>
      <w:r>
        <w:t>(finiquito)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director</w:t>
      </w:r>
      <w:r>
        <w:rPr>
          <w:spacing w:val="1"/>
        </w:rPr>
        <w:t xml:space="preserve"> </w:t>
      </w:r>
      <w:r>
        <w:t>entrante,</w:t>
      </w:r>
      <w:r>
        <w:rPr>
          <w:spacing w:val="1"/>
        </w:rPr>
        <w:t xml:space="preserve"> </w:t>
      </w:r>
      <w:r>
        <w:t>emitida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Contraloría</w:t>
      </w:r>
      <w:r>
        <w:rPr>
          <w:spacing w:val="1"/>
        </w:rPr>
        <w:t xml:space="preserve"> </w:t>
      </w:r>
      <w:r>
        <w:t>Genera</w:t>
      </w:r>
      <w:r>
        <w:t>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Cuentas</w:t>
      </w:r>
      <w:r>
        <w:rPr>
          <w:spacing w:val="1"/>
        </w:rPr>
        <w:t xml:space="preserve"> </w:t>
      </w:r>
      <w:r>
        <w:t>durante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año</w:t>
      </w:r>
      <w:r>
        <w:rPr>
          <w:spacing w:val="1"/>
        </w:rPr>
        <w:t xml:space="preserve"> </w:t>
      </w:r>
      <w:r>
        <w:t>2021;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cual,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Licenciado</w:t>
      </w:r>
      <w:r>
        <w:rPr>
          <w:spacing w:val="1"/>
        </w:rPr>
        <w:t xml:space="preserve"> </w:t>
      </w:r>
      <w:r>
        <w:t>Juan</w:t>
      </w:r>
      <w:r>
        <w:rPr>
          <w:spacing w:val="1"/>
        </w:rPr>
        <w:t xml:space="preserve"> </w:t>
      </w:r>
      <w:r>
        <w:t>Basilio</w:t>
      </w:r>
      <w:r>
        <w:rPr>
          <w:spacing w:val="1"/>
        </w:rPr>
        <w:t xml:space="preserve"> </w:t>
      </w:r>
      <w:r>
        <w:t>Tahay</w:t>
      </w:r>
      <w:r>
        <w:rPr>
          <w:spacing w:val="66"/>
        </w:rPr>
        <w:t xml:space="preserve"> </w:t>
      </w:r>
      <w:r>
        <w:t>Aguilar,</w:t>
      </w:r>
      <w:r>
        <w:rPr>
          <w:spacing w:val="-64"/>
        </w:rPr>
        <w:t xml:space="preserve"> </w:t>
      </w:r>
      <w:r>
        <w:t>director entrante, entregó copia de solicitud realizada ante la Contraloría General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Cuentas.</w:t>
      </w:r>
    </w:p>
    <w:p w:rsidR="00F5232B" w:rsidRDefault="00F5232B">
      <w:pPr>
        <w:pStyle w:val="Textoindependiente"/>
        <w:spacing w:before="6"/>
        <w:rPr>
          <w:sz w:val="27"/>
        </w:rPr>
      </w:pPr>
    </w:p>
    <w:p w:rsidR="00F5232B" w:rsidRDefault="00946A3A">
      <w:pPr>
        <w:pStyle w:val="Textoindependiente"/>
        <w:spacing w:line="278" w:lineRule="auto"/>
        <w:ind w:left="1301" w:right="102"/>
        <w:jc w:val="both"/>
      </w:pPr>
      <w:r>
        <w:t>La presencia de la auditora interna en el acto de entrega y recepción de cargo del</w:t>
      </w:r>
      <w:r>
        <w:rPr>
          <w:spacing w:val="1"/>
        </w:rPr>
        <w:t xml:space="preserve"> </w:t>
      </w:r>
      <w:r>
        <w:t>Director Departamental de Educación de Totonicapán, no prejuzga exactitud de</w:t>
      </w:r>
      <w:r>
        <w:rPr>
          <w:spacing w:val="1"/>
        </w:rPr>
        <w:t xml:space="preserve"> </w:t>
      </w:r>
      <w:r>
        <w:t>saldos y cifras consignadas, en virtud que las mismas son responsabilidad de los</w:t>
      </w:r>
      <w:r>
        <w:rPr>
          <w:spacing w:val="1"/>
        </w:rPr>
        <w:t xml:space="preserve"> </w:t>
      </w:r>
      <w:r>
        <w:t>diferentes depa</w:t>
      </w:r>
      <w:r>
        <w:t>rtamentos y unidades de la Dirección Departamental de Educación</w:t>
      </w:r>
      <w:r>
        <w:rPr>
          <w:spacing w:val="1"/>
        </w:rPr>
        <w:t xml:space="preserve"> </w:t>
      </w:r>
      <w:r>
        <w:t>de Totonicapán quienes trasladaron la información documental, por lo que queda</w:t>
      </w:r>
      <w:r>
        <w:rPr>
          <w:spacing w:val="1"/>
        </w:rPr>
        <w:t xml:space="preserve"> </w:t>
      </w:r>
      <w:r>
        <w:t>sujeta a revisiones posteriores por parte de Auditoría Interna del Ministerio de</w:t>
      </w:r>
      <w:r>
        <w:rPr>
          <w:spacing w:val="1"/>
        </w:rPr>
        <w:t xml:space="preserve"> </w:t>
      </w:r>
      <w:r>
        <w:t>Educación</w:t>
      </w:r>
      <w:r>
        <w:rPr>
          <w:spacing w:val="-2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Contraloría</w:t>
      </w:r>
      <w:r>
        <w:rPr>
          <w:spacing w:val="-2"/>
        </w:rPr>
        <w:t xml:space="preserve"> </w:t>
      </w:r>
      <w:r>
        <w:t>General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Cuentas.</w:t>
      </w:r>
    </w:p>
    <w:p w:rsidR="00F5232B" w:rsidRDefault="00F5232B">
      <w:pPr>
        <w:pStyle w:val="Textoindependiente"/>
        <w:spacing w:before="5"/>
        <w:rPr>
          <w:sz w:val="27"/>
        </w:rPr>
      </w:pPr>
    </w:p>
    <w:p w:rsidR="00F5232B" w:rsidRDefault="00946A3A">
      <w:pPr>
        <w:pStyle w:val="Textoindependiente"/>
        <w:spacing w:line="278" w:lineRule="auto"/>
        <w:ind w:left="1301" w:right="103"/>
        <w:jc w:val="both"/>
      </w:pPr>
      <w:r>
        <w:t>Los</w:t>
      </w:r>
      <w:r>
        <w:rPr>
          <w:spacing w:val="1"/>
        </w:rPr>
        <w:t xml:space="preserve"> </w:t>
      </w:r>
      <w:r>
        <w:t>puntos</w:t>
      </w:r>
      <w:r>
        <w:rPr>
          <w:spacing w:val="1"/>
        </w:rPr>
        <w:t xml:space="preserve"> </w:t>
      </w:r>
      <w:r>
        <w:t>anteriores,</w:t>
      </w:r>
      <w:r>
        <w:rPr>
          <w:spacing w:val="1"/>
        </w:rPr>
        <w:t xml:space="preserve"> </w:t>
      </w:r>
      <w:r>
        <w:t>quedaron</w:t>
      </w:r>
      <w:r>
        <w:rPr>
          <w:spacing w:val="1"/>
        </w:rPr>
        <w:t xml:space="preserve"> </w:t>
      </w:r>
      <w:r>
        <w:t>descritos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mayor</w:t>
      </w:r>
      <w:r>
        <w:rPr>
          <w:spacing w:val="1"/>
        </w:rPr>
        <w:t xml:space="preserve"> </w:t>
      </w:r>
      <w:r>
        <w:t>detalle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acta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Auditoría Interna No. DIDAI-TOTO-03-2021, de fecha 20 de abril de 2021, folios</w:t>
      </w:r>
      <w:r>
        <w:rPr>
          <w:spacing w:val="1"/>
        </w:rPr>
        <w:t xml:space="preserve"> </w:t>
      </w:r>
      <w:r>
        <w:t>13802, 13803, 13804, 13805 y 13806; del Libro de Actas con registro número L2</w:t>
      </w:r>
      <w:r>
        <w:rPr>
          <w:spacing w:val="1"/>
        </w:rPr>
        <w:t xml:space="preserve"> </w:t>
      </w:r>
      <w:r>
        <w:t>53073,</w:t>
      </w:r>
      <w:r>
        <w:rPr>
          <w:spacing w:val="48"/>
        </w:rPr>
        <w:t xml:space="preserve"> </w:t>
      </w:r>
      <w:r>
        <w:t>autor</w:t>
      </w:r>
      <w:r>
        <w:t>izado</w:t>
      </w:r>
      <w:r>
        <w:rPr>
          <w:spacing w:val="48"/>
        </w:rPr>
        <w:t xml:space="preserve"> </w:t>
      </w:r>
      <w:r>
        <w:t>por</w:t>
      </w:r>
      <w:r>
        <w:rPr>
          <w:spacing w:val="49"/>
        </w:rPr>
        <w:t xml:space="preserve"> </w:t>
      </w:r>
      <w:r>
        <w:t>la</w:t>
      </w:r>
      <w:r>
        <w:rPr>
          <w:spacing w:val="48"/>
        </w:rPr>
        <w:t xml:space="preserve"> </w:t>
      </w:r>
      <w:r>
        <w:t>Contraloría</w:t>
      </w:r>
      <w:r>
        <w:rPr>
          <w:spacing w:val="49"/>
        </w:rPr>
        <w:t xml:space="preserve"> </w:t>
      </w:r>
      <w:r>
        <w:t>General</w:t>
      </w:r>
      <w:r>
        <w:rPr>
          <w:spacing w:val="48"/>
        </w:rPr>
        <w:t xml:space="preserve"> </w:t>
      </w:r>
      <w:r>
        <w:t>de</w:t>
      </w:r>
      <w:r>
        <w:rPr>
          <w:spacing w:val="48"/>
        </w:rPr>
        <w:t xml:space="preserve"> </w:t>
      </w:r>
      <w:r>
        <w:t>Cuentas,</w:t>
      </w:r>
      <w:r>
        <w:rPr>
          <w:spacing w:val="49"/>
        </w:rPr>
        <w:t xml:space="preserve"> </w:t>
      </w:r>
      <w:r>
        <w:t>el</w:t>
      </w:r>
      <w:r>
        <w:rPr>
          <w:spacing w:val="48"/>
        </w:rPr>
        <w:t xml:space="preserve"> </w:t>
      </w:r>
      <w:r>
        <w:t>16</w:t>
      </w:r>
      <w:r>
        <w:rPr>
          <w:spacing w:val="49"/>
        </w:rPr>
        <w:t xml:space="preserve"> </w:t>
      </w:r>
      <w:r>
        <w:t>de</w:t>
      </w:r>
      <w:r>
        <w:rPr>
          <w:spacing w:val="48"/>
        </w:rPr>
        <w:t xml:space="preserve"> </w:t>
      </w:r>
      <w:r>
        <w:t>febrero</w:t>
      </w:r>
      <w:r>
        <w:rPr>
          <w:spacing w:val="49"/>
        </w:rPr>
        <w:t xml:space="preserve"> </w:t>
      </w:r>
      <w:r>
        <w:t>de</w:t>
      </w:r>
      <w:r>
        <w:rPr>
          <w:spacing w:val="-65"/>
        </w:rPr>
        <w:t xml:space="preserve"> </w:t>
      </w:r>
      <w:r>
        <w:t>2021.</w:t>
      </w:r>
    </w:p>
    <w:p w:rsidR="00F5232B" w:rsidRDefault="00F5232B">
      <w:pPr>
        <w:pStyle w:val="Textoindependiente"/>
        <w:spacing w:before="5"/>
        <w:rPr>
          <w:sz w:val="27"/>
        </w:rPr>
      </w:pPr>
    </w:p>
    <w:p w:rsidR="00F5232B" w:rsidRDefault="00946A3A">
      <w:pPr>
        <w:pStyle w:val="Textoindependiente"/>
        <w:spacing w:before="1" w:line="278" w:lineRule="auto"/>
        <w:ind w:left="1301" w:right="102"/>
        <w:jc w:val="both"/>
      </w:pPr>
      <w:r>
        <w:t>La</w:t>
      </w:r>
      <w:r>
        <w:rPr>
          <w:spacing w:val="1"/>
        </w:rPr>
        <w:t xml:space="preserve"> </w:t>
      </w:r>
      <w:r>
        <w:t>copia</w:t>
      </w:r>
      <w:r>
        <w:rPr>
          <w:spacing w:val="1"/>
        </w:rPr>
        <w:t xml:space="preserve"> </w:t>
      </w:r>
      <w:r>
        <w:t>certificada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acta,</w:t>
      </w:r>
      <w:r>
        <w:rPr>
          <w:spacing w:val="1"/>
        </w:rPr>
        <w:t xml:space="preserve"> </w:t>
      </w:r>
      <w:r>
        <w:t>conjuntamente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“formulario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control</w:t>
      </w:r>
      <w:r>
        <w:rPr>
          <w:spacing w:val="1"/>
        </w:rPr>
        <w:t xml:space="preserve"> </w:t>
      </w:r>
      <w:r>
        <w:t>de</w:t>
      </w:r>
      <w:r>
        <w:rPr>
          <w:spacing w:val="-64"/>
        </w:rPr>
        <w:t xml:space="preserve"> </w:t>
      </w:r>
      <w:r>
        <w:t>traslado de información” de la entrega y recepción de cargo, fueron presentados el</w:t>
      </w:r>
      <w:r>
        <w:rPr>
          <w:spacing w:val="-64"/>
        </w:rPr>
        <w:t xml:space="preserve"> </w:t>
      </w:r>
      <w:r>
        <w:t>21 de abril de 2021, por el Director Departamental de Educación de Totonicapán</w:t>
      </w:r>
      <w:r>
        <w:rPr>
          <w:spacing w:val="1"/>
        </w:rPr>
        <w:t xml:space="preserve"> </w:t>
      </w:r>
      <w:r>
        <w:t>en funciones, ante la Contraloría General de cuentas, de conformidad con el plazo</w:t>
      </w:r>
      <w:r>
        <w:rPr>
          <w:spacing w:val="1"/>
        </w:rPr>
        <w:t xml:space="preserve"> </w:t>
      </w:r>
      <w:r>
        <w:t>establecido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normativa</w:t>
      </w:r>
      <w:r>
        <w:rPr>
          <w:spacing w:val="-2"/>
        </w:rPr>
        <w:t xml:space="preserve"> </w:t>
      </w:r>
      <w:r>
        <w:t>legal</w:t>
      </w:r>
      <w:r>
        <w:rPr>
          <w:spacing w:val="-2"/>
        </w:rPr>
        <w:t xml:space="preserve"> </w:t>
      </w:r>
      <w:r>
        <w:t>vigente.</w:t>
      </w:r>
      <w:r>
        <w:rPr>
          <w:spacing w:val="-1"/>
        </w:rPr>
        <w:t xml:space="preserve"> </w:t>
      </w:r>
      <w:r>
        <w:t>(</w:t>
      </w:r>
      <w:r>
        <w:rPr>
          <w:spacing w:val="-2"/>
        </w:rPr>
        <w:t xml:space="preserve"> </w:t>
      </w:r>
      <w:r>
        <w:t>Ver</w:t>
      </w:r>
      <w:r>
        <w:rPr>
          <w:spacing w:val="-2"/>
        </w:rPr>
        <w:t xml:space="preserve"> </w:t>
      </w:r>
      <w:r>
        <w:t>anexos</w:t>
      </w:r>
      <w:r>
        <w:rPr>
          <w:spacing w:val="-2"/>
        </w:rPr>
        <w:t xml:space="preserve"> </w:t>
      </w:r>
      <w:r>
        <w:t>1,2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3).</w:t>
      </w:r>
    </w:p>
    <w:p w:rsidR="00F5232B" w:rsidRDefault="00F5232B">
      <w:pPr>
        <w:spacing w:line="278" w:lineRule="auto"/>
        <w:jc w:val="both"/>
        <w:sectPr w:rsidR="00F5232B">
          <w:pgSz w:w="12240" w:h="15840"/>
          <w:pgMar w:top="1060" w:right="1600" w:bottom="780" w:left="400" w:header="617" w:footer="596" w:gutter="0"/>
          <w:cols w:space="720"/>
        </w:sect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spacing w:before="10"/>
        <w:rPr>
          <w:sz w:val="11"/>
        </w:rPr>
      </w:pPr>
    </w:p>
    <w:p w:rsidR="00F5232B" w:rsidRDefault="00E9692D">
      <w:pPr>
        <w:tabs>
          <w:tab w:val="left" w:pos="5840"/>
        </w:tabs>
        <w:spacing w:line="20" w:lineRule="exact"/>
        <w:ind w:left="1436"/>
        <w:rPr>
          <w:sz w:val="2"/>
        </w:rPr>
      </w:pP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>
                <wp:extent cx="1592580" cy="9525"/>
                <wp:effectExtent l="3810" t="4445" r="3810" b="0"/>
                <wp:docPr id="29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92580" cy="9525"/>
                          <a:chOff x="0" y="0"/>
                          <a:chExt cx="2508" cy="15"/>
                        </a:xfrm>
                      </wpg:grpSpPr>
                      <wps:wsp>
                        <wps:cNvPr id="30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508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126BB1F" id="Group 8" o:spid="_x0000_s1026" style="width:125.4pt;height:.75pt;mso-position-horizontal-relative:char;mso-position-vertical-relative:line" coordsize="2508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">
                <v:rect id="Rectangle 9" o:spid="_x0000_s1027" style="position:absolute;width:2508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pyAsMA&#10;AADbAAAADwAAAGRycy9kb3ducmV2LnhtbERPz2vCMBS+C/sfwhvspumcDu0aZQ4EL4K6HfT22ry1&#10;xealS6JW/3pzEHb8+H5n88404kzO15YVvA4SEMSF1TWXCn6+l/0JCB+QNTaWScGVPMxnT70MU20v&#10;vKXzLpQihrBPUUEVQptK6YuKDPqBbYkj92udwRChK6V2eInhppHDJHmXBmuODRW29FVRcdydjILF&#10;dLL424x4fdvmBzrs8+N46BKlXp67zw8QgbrwL364V1rBW1wfv8QfIG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hpyAsMAAADbAAAADwAAAAAAAAAAAAAAAACYAgAAZHJzL2Rv&#10;d25yZXYueG1sUEsFBgAAAAAEAAQA9QAAAIgDAAAAAA==&#10;" fillcolor="black" stroked="f"/>
                <w10:anchorlock/>
              </v:group>
            </w:pict>
          </mc:Fallback>
        </mc:AlternateContent>
      </w:r>
      <w:r w:rsidR="00946A3A">
        <w:rPr>
          <w:sz w:val="2"/>
        </w:rPr>
        <w:tab/>
      </w: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>
                <wp:extent cx="2541270" cy="9525"/>
                <wp:effectExtent l="0" t="4445" r="1905" b="0"/>
                <wp:docPr id="2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41270" cy="9525"/>
                          <a:chOff x="0" y="0"/>
                          <a:chExt cx="4002" cy="15"/>
                        </a:xfrm>
                      </wpg:grpSpPr>
                      <wps:wsp>
                        <wps:cNvPr id="28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4002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A091728" id="Group 6" o:spid="_x0000_s1026" style="width:200.1pt;height:.75pt;mso-position-horizontal-relative:char;mso-position-vertical-relative:line" coordsize="4002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">
                <v:rect id="Rectangle 7" o:spid="_x0000_s1027" style="position:absolute;width:4002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Xo2cIA&#10;AADbAAAADwAAAGRycy9kb3ducmV2LnhtbERPy4rCMBTdD/gP4QruxtTiDFqNooIwmwFfC91dm2tb&#10;bG5qktHOfL1ZDLg8nPd03ppa3Mn5yrKCQT8BQZxbXXGh4LBfv49A+ICssbZMCn7Jw3zWeZtipu2D&#10;t3TfhULEEPYZKihDaDIpfV6SQd+3DXHkLtYZDBG6QmqHjxhuapkmyac0WHFsKLGhVUn5dfdjFCzH&#10;o+VtM+Tvv+35RKfj+fqRukSpXrddTEAEasNL/O/+0grSODZ+iT9Az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tejZwgAAANsAAAAPAAAAAAAAAAAAAAAAAJgCAABkcnMvZG93&#10;bnJldi54bWxQSwUGAAAAAAQABAD1AAAAhwMAAAAA&#10;" fillcolor="black" stroked="f"/>
                <w10:anchorlock/>
              </v:group>
            </w:pict>
          </mc:Fallback>
        </mc:AlternateContent>
      </w:r>
    </w:p>
    <w:p w:rsidR="00F5232B" w:rsidRDefault="00F5232B">
      <w:pPr>
        <w:spacing w:line="20" w:lineRule="exact"/>
        <w:rPr>
          <w:sz w:val="2"/>
        </w:rPr>
        <w:sectPr w:rsidR="00F5232B">
          <w:pgSz w:w="12240" w:h="15840"/>
          <w:pgMar w:top="1060" w:right="1600" w:bottom="780" w:left="400" w:header="617" w:footer="596" w:gutter="0"/>
          <w:cols w:space="720"/>
        </w:sectPr>
      </w:pPr>
    </w:p>
    <w:p w:rsidR="00F5232B" w:rsidRDefault="00946A3A">
      <w:pPr>
        <w:spacing w:before="19"/>
        <w:ind w:left="1451"/>
        <w:rPr>
          <w:sz w:val="14"/>
        </w:rPr>
      </w:pPr>
      <w:r>
        <w:rPr>
          <w:sz w:val="14"/>
        </w:rPr>
        <w:lastRenderedPageBreak/>
        <w:t>MARTHA</w:t>
      </w:r>
      <w:r>
        <w:rPr>
          <w:spacing w:val="-4"/>
          <w:sz w:val="14"/>
        </w:rPr>
        <w:t xml:space="preserve"> </w:t>
      </w:r>
      <w:r>
        <w:rPr>
          <w:sz w:val="14"/>
        </w:rPr>
        <w:t>MICHELLE</w:t>
      </w:r>
      <w:r>
        <w:rPr>
          <w:spacing w:val="-3"/>
          <w:sz w:val="14"/>
        </w:rPr>
        <w:t xml:space="preserve"> </w:t>
      </w:r>
      <w:r>
        <w:rPr>
          <w:sz w:val="14"/>
        </w:rPr>
        <w:t>OVANDO</w:t>
      </w:r>
      <w:r>
        <w:rPr>
          <w:spacing w:val="-4"/>
          <w:sz w:val="14"/>
        </w:rPr>
        <w:t xml:space="preserve"> </w:t>
      </w:r>
      <w:r>
        <w:rPr>
          <w:sz w:val="14"/>
        </w:rPr>
        <w:t>LOPEZ</w:t>
      </w:r>
    </w:p>
    <w:p w:rsidR="00F5232B" w:rsidRDefault="00946A3A">
      <w:pPr>
        <w:spacing w:before="86"/>
        <w:ind w:left="1451"/>
        <w:rPr>
          <w:sz w:val="14"/>
        </w:rPr>
      </w:pPr>
      <w:r>
        <w:rPr>
          <w:sz w:val="14"/>
        </w:rPr>
        <w:t>Auditor</w:t>
      </w:r>
    </w:p>
    <w:p w:rsidR="00F5232B" w:rsidRDefault="00946A3A">
      <w:pPr>
        <w:spacing w:before="19"/>
        <w:ind w:left="1451"/>
        <w:rPr>
          <w:sz w:val="14"/>
        </w:rPr>
      </w:pPr>
      <w:r>
        <w:br w:type="column"/>
      </w:r>
      <w:r>
        <w:rPr>
          <w:sz w:val="14"/>
        </w:rPr>
        <w:lastRenderedPageBreak/>
        <w:t>YAHAIRA</w:t>
      </w:r>
      <w:r>
        <w:rPr>
          <w:spacing w:val="-7"/>
          <w:sz w:val="14"/>
        </w:rPr>
        <w:t xml:space="preserve"> </w:t>
      </w:r>
      <w:r>
        <w:rPr>
          <w:sz w:val="14"/>
        </w:rPr>
        <w:t>NATIANA</w:t>
      </w:r>
      <w:r>
        <w:rPr>
          <w:spacing w:val="-7"/>
          <w:sz w:val="14"/>
        </w:rPr>
        <w:t xml:space="preserve"> </w:t>
      </w:r>
      <w:r>
        <w:rPr>
          <w:sz w:val="14"/>
        </w:rPr>
        <w:t>VEGA</w:t>
      </w:r>
      <w:r>
        <w:rPr>
          <w:spacing w:val="-6"/>
          <w:sz w:val="14"/>
        </w:rPr>
        <w:t xml:space="preserve"> </w:t>
      </w:r>
      <w:r>
        <w:rPr>
          <w:sz w:val="14"/>
        </w:rPr>
        <w:t>MALDONADO</w:t>
      </w:r>
      <w:r>
        <w:rPr>
          <w:spacing w:val="-7"/>
          <w:sz w:val="14"/>
        </w:rPr>
        <w:t xml:space="preserve"> </w:t>
      </w:r>
      <w:r>
        <w:rPr>
          <w:sz w:val="14"/>
        </w:rPr>
        <w:t>DE</w:t>
      </w:r>
      <w:r>
        <w:rPr>
          <w:spacing w:val="-6"/>
          <w:sz w:val="14"/>
        </w:rPr>
        <w:t xml:space="preserve"> </w:t>
      </w:r>
      <w:r>
        <w:rPr>
          <w:sz w:val="14"/>
        </w:rPr>
        <w:t>SANTIESTEBAN</w:t>
      </w:r>
    </w:p>
    <w:p w:rsidR="00F5232B" w:rsidRDefault="00946A3A">
      <w:pPr>
        <w:spacing w:before="86"/>
        <w:ind w:left="1451"/>
        <w:rPr>
          <w:sz w:val="14"/>
        </w:rPr>
      </w:pPr>
      <w:r>
        <w:rPr>
          <w:sz w:val="14"/>
        </w:rPr>
        <w:t>Supervisor</w:t>
      </w:r>
    </w:p>
    <w:p w:rsidR="00F5232B" w:rsidRDefault="00F5232B">
      <w:pPr>
        <w:rPr>
          <w:sz w:val="14"/>
        </w:rPr>
        <w:sectPr w:rsidR="00F5232B">
          <w:type w:val="continuous"/>
          <w:pgSz w:w="12240" w:h="15840"/>
          <w:pgMar w:top="1080" w:right="1600" w:bottom="0" w:left="400" w:header="720" w:footer="720" w:gutter="0"/>
          <w:cols w:num="2" w:space="720" w:equalWidth="0">
            <w:col w:w="3967" w:space="437"/>
            <w:col w:w="5836"/>
          </w:cols>
        </w:sect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spacing w:before="1"/>
        <w:rPr>
          <w:sz w:val="20"/>
        </w:rPr>
      </w:pPr>
    </w:p>
    <w:p w:rsidR="00F5232B" w:rsidRDefault="00E9692D">
      <w:pPr>
        <w:tabs>
          <w:tab w:val="left" w:pos="5840"/>
        </w:tabs>
        <w:spacing w:line="20" w:lineRule="exact"/>
        <w:ind w:left="1436"/>
        <w:rPr>
          <w:sz w:val="2"/>
        </w:rPr>
      </w:pP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>
                <wp:extent cx="1666875" cy="9525"/>
                <wp:effectExtent l="3810" t="3175" r="0" b="0"/>
                <wp:docPr id="22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6875" cy="9525"/>
                          <a:chOff x="0" y="0"/>
                          <a:chExt cx="2625" cy="15"/>
                        </a:xfrm>
                      </wpg:grpSpPr>
                      <wps:wsp>
                        <wps:cNvPr id="24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625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0D0ED8" id="Group 4" o:spid="_x0000_s1026" style="width:131.25pt;height:.75pt;mso-position-horizontal-relative:char;mso-position-vertical-relative:line" coordsize="2625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">
                <v:rect id="Rectangle 5" o:spid="_x0000_s1027" style="position:absolute;width:2625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ji3MYA&#10;AADbAAAADwAAAGRycy9kb3ducmV2LnhtbESPQWvCQBSE74X+h+UVvNVNgxWNbqQWBC+FanvQ2zP7&#10;TEKyb9PdVdP+ercgeBxm5htmvuhNK87kfG1ZwcswAUFcWF1zqeD7a/U8AeEDssbWMin4JQ+L/PFh&#10;jpm2F97QeRtKESHsM1RQhdBlUvqiIoN+aDvi6B2tMxiidKXUDi8RblqZJslYGqw5LlTY0XtFRbM9&#10;GQXL6WT58znij7/NYU/73aF5TV2i1OCpf5uBCNSHe/jWXmsF6Qj+v8QfIP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Pji3MYAAADbAAAADwAAAAAAAAAAAAAAAACYAgAAZHJz&#10;L2Rvd25yZXYueG1sUEsFBgAAAAAEAAQA9QAAAIsDAAAAAA==&#10;" fillcolor="black" stroked="f"/>
                <w10:anchorlock/>
              </v:group>
            </w:pict>
          </mc:Fallback>
        </mc:AlternateContent>
      </w:r>
      <w:r w:rsidR="00946A3A">
        <w:rPr>
          <w:sz w:val="2"/>
        </w:rPr>
        <w:tab/>
      </w: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>
                <wp:extent cx="1449070" cy="9525"/>
                <wp:effectExtent l="0" t="3175" r="0" b="0"/>
                <wp:docPr id="1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9070" cy="9525"/>
                          <a:chOff x="0" y="0"/>
                          <a:chExt cx="2282" cy="15"/>
                        </a:xfrm>
                      </wpg:grpSpPr>
                      <wps:wsp>
                        <wps:cNvPr id="20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282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82F456" id="Group 2" o:spid="_x0000_s1026" style="width:114.1pt;height:.75pt;mso-position-horizontal-relative:char;mso-position-vertical-relative:line" coordsize="2282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">
                <v:rect id="Rectangle 3" o:spid="_x0000_s1027" style="position:absolute;width:2282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Pk38IA&#10;AADbAAAADwAAAGRycy9kb3ducmV2LnhtbERPy4rCMBTdD/gP4QruxtTiDFqNooIwmwFfC91dm2tb&#10;bG5qktHOfL1ZDLg8nPd03ppa3Mn5yrKCQT8BQZxbXXGh4LBfv49A+ICssbZMCn7Jw3zWeZtipu2D&#10;t3TfhULEEPYZKihDaDIpfV6SQd+3DXHkLtYZDBG6QmqHjxhuapkmyac0WHFsKLGhVUn5dfdjFCzH&#10;o+VtM+Tvv+35RKfj+fqRukSpXrddTEAEasNL/O/+0grSuD5+iT9Az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w+TfwgAAANsAAAAPAAAAAAAAAAAAAAAAAJgCAABkcnMvZG93&#10;bnJldi54bWxQSwUGAAAAAAQABAD1AAAAhwMAAAAA&#10;" fillcolor="black" stroked="f"/>
                <w10:anchorlock/>
              </v:group>
            </w:pict>
          </mc:Fallback>
        </mc:AlternateContent>
      </w:r>
    </w:p>
    <w:p w:rsidR="00F5232B" w:rsidRDefault="00F5232B">
      <w:pPr>
        <w:spacing w:line="20" w:lineRule="exact"/>
        <w:rPr>
          <w:sz w:val="2"/>
        </w:rPr>
        <w:sectPr w:rsidR="00F5232B">
          <w:type w:val="continuous"/>
          <w:pgSz w:w="12240" w:h="15840"/>
          <w:pgMar w:top="1080" w:right="1600" w:bottom="0" w:left="400" w:header="720" w:footer="720" w:gutter="0"/>
          <w:cols w:space="720"/>
        </w:sectPr>
      </w:pPr>
    </w:p>
    <w:p w:rsidR="00F5232B" w:rsidRDefault="00946A3A">
      <w:pPr>
        <w:spacing w:before="19"/>
        <w:ind w:left="1451"/>
        <w:rPr>
          <w:sz w:val="14"/>
        </w:rPr>
      </w:pPr>
      <w:r>
        <w:rPr>
          <w:sz w:val="14"/>
        </w:rPr>
        <w:lastRenderedPageBreak/>
        <w:t>MILDRED</w:t>
      </w:r>
      <w:r>
        <w:rPr>
          <w:spacing w:val="-5"/>
          <w:sz w:val="14"/>
        </w:rPr>
        <w:t xml:space="preserve"> </w:t>
      </w:r>
      <w:r>
        <w:rPr>
          <w:sz w:val="14"/>
        </w:rPr>
        <w:t>LORENA</w:t>
      </w:r>
      <w:r>
        <w:rPr>
          <w:spacing w:val="-4"/>
          <w:sz w:val="14"/>
        </w:rPr>
        <w:t xml:space="preserve"> </w:t>
      </w:r>
      <w:r>
        <w:rPr>
          <w:sz w:val="14"/>
        </w:rPr>
        <w:t>FUENTES</w:t>
      </w:r>
      <w:r>
        <w:rPr>
          <w:spacing w:val="-4"/>
          <w:sz w:val="14"/>
        </w:rPr>
        <w:t xml:space="preserve"> </w:t>
      </w:r>
      <w:r>
        <w:rPr>
          <w:sz w:val="14"/>
        </w:rPr>
        <w:t>DE</w:t>
      </w:r>
      <w:r>
        <w:rPr>
          <w:spacing w:val="-4"/>
          <w:sz w:val="14"/>
        </w:rPr>
        <w:t xml:space="preserve"> </w:t>
      </w:r>
      <w:r>
        <w:rPr>
          <w:sz w:val="14"/>
        </w:rPr>
        <w:t>LEON</w:t>
      </w:r>
    </w:p>
    <w:p w:rsidR="00F5232B" w:rsidRDefault="00946A3A">
      <w:pPr>
        <w:spacing w:before="86"/>
        <w:ind w:left="1451"/>
        <w:rPr>
          <w:sz w:val="14"/>
        </w:rPr>
      </w:pPr>
      <w:r>
        <w:rPr>
          <w:sz w:val="14"/>
        </w:rPr>
        <w:t>Sub</w:t>
      </w:r>
      <w:r>
        <w:rPr>
          <w:spacing w:val="-6"/>
          <w:sz w:val="14"/>
        </w:rPr>
        <w:t xml:space="preserve"> </w:t>
      </w:r>
      <w:r>
        <w:rPr>
          <w:sz w:val="14"/>
        </w:rPr>
        <w:t>Director</w:t>
      </w:r>
    </w:p>
    <w:p w:rsidR="00F5232B" w:rsidRDefault="00946A3A">
      <w:pPr>
        <w:spacing w:before="19"/>
        <w:ind w:left="1451"/>
        <w:rPr>
          <w:sz w:val="14"/>
        </w:rPr>
      </w:pPr>
      <w:r>
        <w:br w:type="column"/>
      </w:r>
      <w:r>
        <w:rPr>
          <w:sz w:val="14"/>
        </w:rPr>
        <w:lastRenderedPageBreak/>
        <w:t>JULIA</w:t>
      </w:r>
      <w:r>
        <w:rPr>
          <w:spacing w:val="-5"/>
          <w:sz w:val="14"/>
        </w:rPr>
        <w:t xml:space="preserve"> </w:t>
      </w:r>
      <w:r>
        <w:rPr>
          <w:sz w:val="14"/>
        </w:rPr>
        <w:t>VICTORIA</w:t>
      </w:r>
      <w:r>
        <w:rPr>
          <w:spacing w:val="-5"/>
          <w:sz w:val="14"/>
        </w:rPr>
        <w:t xml:space="preserve"> </w:t>
      </w:r>
      <w:r>
        <w:rPr>
          <w:sz w:val="14"/>
        </w:rPr>
        <w:t>MONZON</w:t>
      </w:r>
      <w:r>
        <w:rPr>
          <w:spacing w:val="-5"/>
          <w:sz w:val="14"/>
        </w:rPr>
        <w:t xml:space="preserve"> </w:t>
      </w:r>
      <w:r>
        <w:rPr>
          <w:sz w:val="14"/>
        </w:rPr>
        <w:t>PEREZ</w:t>
      </w:r>
    </w:p>
    <w:p w:rsidR="00F5232B" w:rsidRDefault="00946A3A">
      <w:pPr>
        <w:spacing w:before="86"/>
        <w:ind w:left="1451"/>
        <w:rPr>
          <w:sz w:val="14"/>
        </w:rPr>
      </w:pPr>
      <w:r>
        <w:rPr>
          <w:sz w:val="14"/>
        </w:rPr>
        <w:t>Director</w:t>
      </w:r>
    </w:p>
    <w:p w:rsidR="00F5232B" w:rsidRDefault="00F5232B">
      <w:pPr>
        <w:rPr>
          <w:sz w:val="14"/>
        </w:rPr>
        <w:sectPr w:rsidR="00F5232B">
          <w:type w:val="continuous"/>
          <w:pgSz w:w="12240" w:h="15840"/>
          <w:pgMar w:top="1080" w:right="1600" w:bottom="0" w:left="400" w:header="720" w:footer="720" w:gutter="0"/>
          <w:cols w:num="2" w:space="720" w:equalWidth="0">
            <w:col w:w="4083" w:space="321"/>
            <w:col w:w="5836"/>
          </w:cols>
        </w:sectPr>
      </w:pPr>
    </w:p>
    <w:p w:rsidR="00F5232B" w:rsidRDefault="00946A3A">
      <w:pPr>
        <w:pStyle w:val="Ttulo1"/>
        <w:spacing w:before="82"/>
      </w:pPr>
      <w:bookmarkStart w:id="5" w:name="_TOC_250000"/>
      <w:bookmarkEnd w:id="5"/>
      <w:r>
        <w:lastRenderedPageBreak/>
        <w:t>ANEXOS</w:t>
      </w:r>
    </w:p>
    <w:p w:rsidR="00F5232B" w:rsidRDefault="00F5232B">
      <w:pPr>
        <w:pStyle w:val="Textoindependiente"/>
        <w:spacing w:before="3"/>
        <w:rPr>
          <w:rFonts w:ascii="Arial"/>
          <w:b/>
          <w:sz w:val="37"/>
        </w:rPr>
      </w:pPr>
    </w:p>
    <w:p w:rsidR="00F5232B" w:rsidRDefault="00946A3A">
      <w:pPr>
        <w:ind w:left="2310"/>
        <w:rPr>
          <w:sz w:val="16"/>
        </w:rPr>
      </w:pPr>
      <w:r>
        <w:rPr>
          <w:noProof/>
          <w:lang w:val="es-GT" w:eastAsia="es-GT"/>
        </w:rPr>
        <w:drawing>
          <wp:anchor distT="0" distB="0" distL="0" distR="0" simplePos="0" relativeHeight="6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166673</wp:posOffset>
            </wp:positionV>
            <wp:extent cx="5424054" cy="7200900"/>
            <wp:effectExtent l="0" t="0" r="0" b="0"/>
            <wp:wrapTopAndBottom/>
            <wp:docPr id="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054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Anexo</w:t>
      </w:r>
      <w:r>
        <w:rPr>
          <w:spacing w:val="-3"/>
          <w:sz w:val="16"/>
        </w:rPr>
        <w:t xml:space="preserve"> </w:t>
      </w:r>
      <w:r>
        <w:rPr>
          <w:sz w:val="16"/>
        </w:rPr>
        <w:t>1</w:t>
      </w:r>
    </w:p>
    <w:p w:rsidR="00F5232B" w:rsidRDefault="00F5232B">
      <w:pPr>
        <w:rPr>
          <w:sz w:val="16"/>
        </w:rPr>
        <w:sectPr w:rsidR="00F5232B">
          <w:pgSz w:w="12240" w:h="15840"/>
          <w:pgMar w:top="1060" w:right="1600" w:bottom="780" w:left="400" w:header="617" w:footer="596" w:gutter="0"/>
          <w:cols w:space="720"/>
        </w:sectPr>
      </w:pPr>
    </w:p>
    <w:p w:rsidR="00F5232B" w:rsidRDefault="00946A3A">
      <w:pPr>
        <w:spacing w:before="121"/>
        <w:ind w:left="1845"/>
        <w:rPr>
          <w:sz w:val="16"/>
        </w:rPr>
      </w:pPr>
      <w:r>
        <w:rPr>
          <w:sz w:val="16"/>
        </w:rPr>
        <w:lastRenderedPageBreak/>
        <w:t>Continua</w:t>
      </w:r>
      <w:r>
        <w:rPr>
          <w:spacing w:val="-5"/>
          <w:sz w:val="16"/>
        </w:rPr>
        <w:t xml:space="preserve"> </w:t>
      </w:r>
      <w:r>
        <w:rPr>
          <w:sz w:val="16"/>
        </w:rPr>
        <w:t>Anexo</w:t>
      </w:r>
      <w:r>
        <w:rPr>
          <w:spacing w:val="-4"/>
          <w:sz w:val="16"/>
        </w:rPr>
        <w:t xml:space="preserve"> </w:t>
      </w:r>
      <w:r>
        <w:rPr>
          <w:sz w:val="16"/>
        </w:rPr>
        <w:t>1</w:t>
      </w:r>
    </w:p>
    <w:p w:rsidR="00F5232B" w:rsidRDefault="00946A3A">
      <w:pPr>
        <w:pStyle w:val="Textoindependiente"/>
        <w:spacing w:before="7"/>
        <w:rPr>
          <w:sz w:val="20"/>
        </w:rPr>
      </w:pPr>
      <w:r>
        <w:rPr>
          <w:noProof/>
          <w:lang w:val="es-GT" w:eastAsia="es-GT"/>
        </w:rPr>
        <w:drawing>
          <wp:anchor distT="0" distB="0" distL="0" distR="0" simplePos="0" relativeHeight="7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175692</wp:posOffset>
            </wp:positionV>
            <wp:extent cx="5411292" cy="7077456"/>
            <wp:effectExtent l="0" t="0" r="0" b="0"/>
            <wp:wrapTopAndBottom/>
            <wp:docPr id="7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1292" cy="7077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5232B" w:rsidRDefault="00F5232B">
      <w:pPr>
        <w:rPr>
          <w:sz w:val="20"/>
        </w:rPr>
        <w:sectPr w:rsidR="00F5232B">
          <w:pgSz w:w="12240" w:h="15840"/>
          <w:pgMar w:top="1060" w:right="1600" w:bottom="780" w:left="400" w:header="617" w:footer="596" w:gutter="0"/>
          <w:cols w:space="720"/>
        </w:sectPr>
      </w:pPr>
    </w:p>
    <w:p w:rsidR="00F5232B" w:rsidRDefault="00946A3A">
      <w:pPr>
        <w:spacing w:before="121"/>
        <w:ind w:left="1845"/>
        <w:rPr>
          <w:sz w:val="16"/>
        </w:rPr>
      </w:pPr>
      <w:r>
        <w:rPr>
          <w:sz w:val="16"/>
        </w:rPr>
        <w:lastRenderedPageBreak/>
        <w:t>Continua</w:t>
      </w:r>
      <w:r>
        <w:rPr>
          <w:spacing w:val="-5"/>
          <w:sz w:val="16"/>
        </w:rPr>
        <w:t xml:space="preserve"> </w:t>
      </w:r>
      <w:r>
        <w:rPr>
          <w:sz w:val="16"/>
        </w:rPr>
        <w:t>Anexo</w:t>
      </w:r>
      <w:r>
        <w:rPr>
          <w:spacing w:val="-4"/>
          <w:sz w:val="16"/>
        </w:rPr>
        <w:t xml:space="preserve"> </w:t>
      </w:r>
      <w:r>
        <w:rPr>
          <w:sz w:val="16"/>
        </w:rPr>
        <w:t>1</w:t>
      </w:r>
    </w:p>
    <w:p w:rsidR="00F5232B" w:rsidRDefault="00946A3A">
      <w:pPr>
        <w:pStyle w:val="Textoindependiente"/>
        <w:spacing w:before="6"/>
        <w:rPr>
          <w:sz w:val="22"/>
        </w:rPr>
      </w:pPr>
      <w:r>
        <w:rPr>
          <w:noProof/>
          <w:lang w:val="es-GT" w:eastAsia="es-GT"/>
        </w:rPr>
        <w:drawing>
          <wp:anchor distT="0" distB="0" distL="0" distR="0" simplePos="0" relativeHeight="8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189662</wp:posOffset>
            </wp:positionV>
            <wp:extent cx="5424054" cy="7063740"/>
            <wp:effectExtent l="0" t="0" r="0" b="0"/>
            <wp:wrapTopAndBottom/>
            <wp:docPr id="9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054" cy="7063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5232B" w:rsidRDefault="00F5232B">
      <w:pPr>
        <w:sectPr w:rsidR="00F5232B">
          <w:pgSz w:w="12240" w:h="15840"/>
          <w:pgMar w:top="1060" w:right="1600" w:bottom="780" w:left="400" w:header="617" w:footer="596" w:gutter="0"/>
          <w:cols w:space="720"/>
        </w:sectPr>
      </w:pPr>
    </w:p>
    <w:p w:rsidR="00F5232B" w:rsidRDefault="00946A3A">
      <w:pPr>
        <w:spacing w:before="121"/>
        <w:ind w:left="1845"/>
        <w:rPr>
          <w:sz w:val="16"/>
        </w:rPr>
      </w:pPr>
      <w:r>
        <w:rPr>
          <w:sz w:val="16"/>
        </w:rPr>
        <w:lastRenderedPageBreak/>
        <w:t>Continua</w:t>
      </w:r>
      <w:r>
        <w:rPr>
          <w:spacing w:val="-5"/>
          <w:sz w:val="16"/>
        </w:rPr>
        <w:t xml:space="preserve"> </w:t>
      </w:r>
      <w:r>
        <w:rPr>
          <w:sz w:val="16"/>
        </w:rPr>
        <w:t>Anexo</w:t>
      </w:r>
      <w:r>
        <w:rPr>
          <w:spacing w:val="-4"/>
          <w:sz w:val="16"/>
        </w:rPr>
        <w:t xml:space="preserve"> </w:t>
      </w:r>
      <w:r>
        <w:rPr>
          <w:sz w:val="16"/>
        </w:rPr>
        <w:t>1</w:t>
      </w:r>
    </w:p>
    <w:p w:rsidR="00F5232B" w:rsidRDefault="00946A3A">
      <w:pPr>
        <w:pStyle w:val="Textoindependiente"/>
        <w:spacing w:before="8"/>
        <w:rPr>
          <w:sz w:val="18"/>
        </w:rPr>
      </w:pPr>
      <w:r>
        <w:rPr>
          <w:noProof/>
          <w:lang w:val="es-GT" w:eastAsia="es-GT"/>
        </w:rPr>
        <w:drawing>
          <wp:anchor distT="0" distB="0" distL="0" distR="0" simplePos="0" relativeHeight="9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161722</wp:posOffset>
            </wp:positionV>
            <wp:extent cx="5424054" cy="7077456"/>
            <wp:effectExtent l="0" t="0" r="0" b="0"/>
            <wp:wrapTopAndBottom/>
            <wp:docPr id="1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054" cy="7077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5232B" w:rsidRDefault="00F5232B">
      <w:pPr>
        <w:rPr>
          <w:sz w:val="18"/>
        </w:rPr>
        <w:sectPr w:rsidR="00F5232B">
          <w:pgSz w:w="12240" w:h="15840"/>
          <w:pgMar w:top="1060" w:right="1600" w:bottom="780" w:left="400" w:header="617" w:footer="596" w:gutter="0"/>
          <w:cols w:space="720"/>
        </w:sectPr>
      </w:pPr>
    </w:p>
    <w:p w:rsidR="00F5232B" w:rsidRDefault="00946A3A">
      <w:pPr>
        <w:spacing w:before="121"/>
        <w:ind w:left="1845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24054" cy="7200900"/>
            <wp:effectExtent l="0" t="0" r="0" b="0"/>
            <wp:wrapTopAndBottom/>
            <wp:docPr id="13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6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054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Continua</w:t>
      </w:r>
      <w:r>
        <w:rPr>
          <w:spacing w:val="-5"/>
          <w:sz w:val="16"/>
        </w:rPr>
        <w:t xml:space="preserve"> </w:t>
      </w:r>
      <w:r>
        <w:rPr>
          <w:sz w:val="16"/>
        </w:rPr>
        <w:t>Anexo</w:t>
      </w:r>
      <w:r>
        <w:rPr>
          <w:spacing w:val="-4"/>
          <w:sz w:val="16"/>
        </w:rPr>
        <w:t xml:space="preserve"> </w:t>
      </w:r>
      <w:r>
        <w:rPr>
          <w:sz w:val="16"/>
        </w:rPr>
        <w:t>1</w:t>
      </w:r>
    </w:p>
    <w:p w:rsidR="00F5232B" w:rsidRDefault="00F5232B">
      <w:pPr>
        <w:rPr>
          <w:sz w:val="16"/>
        </w:rPr>
        <w:sectPr w:rsidR="00F5232B">
          <w:pgSz w:w="12240" w:h="15840"/>
          <w:pgMar w:top="1060" w:right="1600" w:bottom="780" w:left="400" w:header="617" w:footer="596" w:gutter="0"/>
          <w:cols w:space="720"/>
        </w:sectPr>
      </w:pPr>
    </w:p>
    <w:p w:rsidR="00F5232B" w:rsidRDefault="00946A3A">
      <w:pPr>
        <w:spacing w:before="121"/>
        <w:ind w:left="1845"/>
        <w:rPr>
          <w:sz w:val="16"/>
        </w:rPr>
      </w:pPr>
      <w:r>
        <w:rPr>
          <w:sz w:val="16"/>
        </w:rPr>
        <w:lastRenderedPageBreak/>
        <w:t>Continua</w:t>
      </w:r>
      <w:r>
        <w:rPr>
          <w:spacing w:val="-5"/>
          <w:sz w:val="16"/>
        </w:rPr>
        <w:t xml:space="preserve"> </w:t>
      </w:r>
      <w:r>
        <w:rPr>
          <w:sz w:val="16"/>
        </w:rPr>
        <w:t>Anexo</w:t>
      </w:r>
      <w:r>
        <w:rPr>
          <w:spacing w:val="-4"/>
          <w:sz w:val="16"/>
        </w:rPr>
        <w:t xml:space="preserve"> </w:t>
      </w:r>
      <w:r>
        <w:rPr>
          <w:sz w:val="16"/>
        </w:rPr>
        <w:t>1</w:t>
      </w:r>
    </w:p>
    <w:p w:rsidR="00F5232B" w:rsidRDefault="00F5232B">
      <w:pPr>
        <w:pStyle w:val="Textoindependiente"/>
        <w:rPr>
          <w:sz w:val="20"/>
        </w:rPr>
      </w:pPr>
    </w:p>
    <w:p w:rsidR="00F5232B" w:rsidRDefault="00946A3A">
      <w:pPr>
        <w:pStyle w:val="Textoindependiente"/>
        <w:spacing w:before="2"/>
        <w:rPr>
          <w:sz w:val="10"/>
        </w:rPr>
      </w:pPr>
      <w:r>
        <w:rPr>
          <w:noProof/>
          <w:lang w:val="es-GT" w:eastAsia="es-GT"/>
        </w:rPr>
        <w:drawing>
          <wp:anchor distT="0" distB="0" distL="0" distR="0" simplePos="0" relativeHeight="11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99504</wp:posOffset>
            </wp:positionV>
            <wp:extent cx="5377258" cy="7008876"/>
            <wp:effectExtent l="0" t="0" r="0" b="0"/>
            <wp:wrapTopAndBottom/>
            <wp:docPr id="1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7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7258" cy="7008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5232B" w:rsidRDefault="00F5232B">
      <w:pPr>
        <w:rPr>
          <w:sz w:val="10"/>
        </w:rPr>
        <w:sectPr w:rsidR="00F5232B">
          <w:pgSz w:w="12240" w:h="15840"/>
          <w:pgMar w:top="1060" w:right="1600" w:bottom="780" w:left="400" w:header="617" w:footer="596" w:gutter="0"/>
          <w:cols w:space="720"/>
        </w:sectPr>
      </w:pPr>
    </w:p>
    <w:p w:rsidR="00F5232B" w:rsidRDefault="00946A3A">
      <w:pPr>
        <w:spacing w:before="121"/>
        <w:ind w:left="2310"/>
        <w:rPr>
          <w:sz w:val="16"/>
        </w:rPr>
      </w:pPr>
      <w:r>
        <w:rPr>
          <w:sz w:val="16"/>
        </w:rPr>
        <w:lastRenderedPageBreak/>
        <w:t>Anexo</w:t>
      </w:r>
      <w:r>
        <w:rPr>
          <w:spacing w:val="-3"/>
          <w:sz w:val="16"/>
        </w:rPr>
        <w:t xml:space="preserve"> </w:t>
      </w:r>
      <w:r>
        <w:rPr>
          <w:sz w:val="16"/>
        </w:rPr>
        <w:t>2</w:t>
      </w:r>
    </w:p>
    <w:p w:rsidR="00F5232B" w:rsidRDefault="00F5232B">
      <w:pPr>
        <w:pStyle w:val="Textoindependiente"/>
        <w:rPr>
          <w:sz w:val="20"/>
        </w:rPr>
      </w:pPr>
    </w:p>
    <w:p w:rsidR="00F5232B" w:rsidRDefault="00946A3A">
      <w:pPr>
        <w:pStyle w:val="Textoindependiente"/>
        <w:spacing w:before="8"/>
        <w:rPr>
          <w:sz w:val="29"/>
        </w:rPr>
      </w:pPr>
      <w:r>
        <w:rPr>
          <w:noProof/>
          <w:lang w:val="es-GT" w:eastAsia="es-GT"/>
        </w:rPr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241745</wp:posOffset>
            </wp:positionV>
            <wp:extent cx="5330260" cy="6896481"/>
            <wp:effectExtent l="0" t="0" r="0" b="0"/>
            <wp:wrapTopAndBottom/>
            <wp:docPr id="17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0260" cy="6896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5232B" w:rsidRDefault="00F5232B">
      <w:pPr>
        <w:rPr>
          <w:sz w:val="29"/>
        </w:rPr>
        <w:sectPr w:rsidR="00F5232B">
          <w:pgSz w:w="12240" w:h="15840"/>
          <w:pgMar w:top="1060" w:right="1600" w:bottom="780" w:left="400" w:header="617" w:footer="596" w:gutter="0"/>
          <w:cols w:space="720"/>
        </w:sectPr>
      </w:pPr>
    </w:p>
    <w:p w:rsidR="00F5232B" w:rsidRDefault="00946A3A">
      <w:pPr>
        <w:spacing w:before="121"/>
        <w:ind w:left="1845"/>
        <w:rPr>
          <w:sz w:val="16"/>
        </w:rPr>
      </w:pPr>
      <w:r>
        <w:rPr>
          <w:sz w:val="16"/>
        </w:rPr>
        <w:lastRenderedPageBreak/>
        <w:t>Continua</w:t>
      </w:r>
      <w:r>
        <w:rPr>
          <w:spacing w:val="-5"/>
          <w:sz w:val="16"/>
        </w:rPr>
        <w:t xml:space="preserve"> </w:t>
      </w:r>
      <w:r>
        <w:rPr>
          <w:sz w:val="16"/>
        </w:rPr>
        <w:t>Anexo</w:t>
      </w:r>
      <w:r>
        <w:rPr>
          <w:spacing w:val="-4"/>
          <w:sz w:val="16"/>
        </w:rPr>
        <w:t xml:space="preserve"> </w:t>
      </w:r>
      <w:r>
        <w:rPr>
          <w:sz w:val="16"/>
        </w:rPr>
        <w:t>2</w:t>
      </w:r>
    </w:p>
    <w:p w:rsidR="00F5232B" w:rsidRDefault="00F5232B">
      <w:pPr>
        <w:pStyle w:val="Textoindependiente"/>
        <w:rPr>
          <w:sz w:val="20"/>
        </w:rPr>
      </w:pPr>
    </w:p>
    <w:p w:rsidR="00F5232B" w:rsidRDefault="00946A3A">
      <w:pPr>
        <w:pStyle w:val="Textoindependiente"/>
        <w:spacing w:before="8"/>
        <w:rPr>
          <w:sz w:val="29"/>
        </w:rPr>
      </w:pPr>
      <w:r>
        <w:rPr>
          <w:noProof/>
          <w:lang w:val="es-GT" w:eastAsia="es-GT"/>
        </w:rPr>
        <w:drawing>
          <wp:anchor distT="0" distB="0" distL="0" distR="0" simplePos="0" relativeHeight="13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241745</wp:posOffset>
            </wp:positionV>
            <wp:extent cx="5330260" cy="6896481"/>
            <wp:effectExtent l="0" t="0" r="0" b="0"/>
            <wp:wrapTopAndBottom/>
            <wp:docPr id="1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0260" cy="6896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5232B" w:rsidRDefault="00F5232B">
      <w:pPr>
        <w:rPr>
          <w:sz w:val="29"/>
        </w:rPr>
        <w:sectPr w:rsidR="00F5232B">
          <w:pgSz w:w="12240" w:h="15840"/>
          <w:pgMar w:top="1060" w:right="1600" w:bottom="780" w:left="400" w:header="617" w:footer="596" w:gutter="0"/>
          <w:cols w:space="720"/>
        </w:sectPr>
      </w:pPr>
    </w:p>
    <w:p w:rsidR="00F5232B" w:rsidRDefault="00946A3A">
      <w:pPr>
        <w:spacing w:before="121"/>
        <w:ind w:left="1845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14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330260" cy="7229475"/>
            <wp:effectExtent l="0" t="0" r="0" b="0"/>
            <wp:wrapTopAndBottom/>
            <wp:docPr id="21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0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0260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Continua</w:t>
      </w:r>
      <w:r>
        <w:rPr>
          <w:spacing w:val="-5"/>
          <w:sz w:val="16"/>
        </w:rPr>
        <w:t xml:space="preserve"> </w:t>
      </w:r>
      <w:r>
        <w:rPr>
          <w:sz w:val="16"/>
        </w:rPr>
        <w:t>Anexo</w:t>
      </w:r>
      <w:r>
        <w:rPr>
          <w:spacing w:val="-4"/>
          <w:sz w:val="16"/>
        </w:rPr>
        <w:t xml:space="preserve"> </w:t>
      </w:r>
      <w:r>
        <w:rPr>
          <w:sz w:val="16"/>
        </w:rPr>
        <w:t>2</w:t>
      </w:r>
    </w:p>
    <w:p w:rsidR="00F5232B" w:rsidRDefault="00F5232B">
      <w:pPr>
        <w:rPr>
          <w:sz w:val="16"/>
        </w:rPr>
        <w:sectPr w:rsidR="00F5232B">
          <w:pgSz w:w="12240" w:h="15840"/>
          <w:pgMar w:top="1060" w:right="1600" w:bottom="780" w:left="400" w:header="617" w:footer="596" w:gutter="0"/>
          <w:cols w:space="720"/>
        </w:sectPr>
      </w:pPr>
    </w:p>
    <w:p w:rsidR="00F5232B" w:rsidRDefault="00946A3A">
      <w:pPr>
        <w:spacing w:before="121"/>
        <w:ind w:left="1845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15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15681" cy="7229475"/>
            <wp:effectExtent l="0" t="0" r="0" b="0"/>
            <wp:wrapTopAndBottom/>
            <wp:docPr id="23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1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5681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Continua</w:t>
      </w:r>
      <w:r>
        <w:rPr>
          <w:spacing w:val="-5"/>
          <w:sz w:val="16"/>
        </w:rPr>
        <w:t xml:space="preserve"> </w:t>
      </w:r>
      <w:r>
        <w:rPr>
          <w:sz w:val="16"/>
        </w:rPr>
        <w:t>Anexo</w:t>
      </w:r>
      <w:r>
        <w:rPr>
          <w:spacing w:val="-4"/>
          <w:sz w:val="16"/>
        </w:rPr>
        <w:t xml:space="preserve"> </w:t>
      </w:r>
      <w:r>
        <w:rPr>
          <w:sz w:val="16"/>
        </w:rPr>
        <w:t>2</w:t>
      </w:r>
    </w:p>
    <w:p w:rsidR="00F5232B" w:rsidRDefault="00F5232B">
      <w:pPr>
        <w:rPr>
          <w:sz w:val="16"/>
        </w:rPr>
        <w:sectPr w:rsidR="00F5232B">
          <w:pgSz w:w="12240" w:h="15840"/>
          <w:pgMar w:top="1060" w:right="1600" w:bottom="780" w:left="400" w:header="617" w:footer="596" w:gutter="0"/>
          <w:cols w:space="720"/>
        </w:sectPr>
      </w:pPr>
    </w:p>
    <w:p w:rsidR="00F5232B" w:rsidRDefault="00946A3A">
      <w:pPr>
        <w:spacing w:before="121"/>
        <w:ind w:left="1845"/>
        <w:rPr>
          <w:sz w:val="16"/>
        </w:rPr>
      </w:pPr>
      <w:r>
        <w:rPr>
          <w:sz w:val="16"/>
        </w:rPr>
        <w:lastRenderedPageBreak/>
        <w:t>Continua</w:t>
      </w:r>
      <w:r>
        <w:rPr>
          <w:spacing w:val="-5"/>
          <w:sz w:val="16"/>
        </w:rPr>
        <w:t xml:space="preserve"> </w:t>
      </w:r>
      <w:r>
        <w:rPr>
          <w:sz w:val="16"/>
        </w:rPr>
        <w:t>Anexo</w:t>
      </w:r>
      <w:r>
        <w:rPr>
          <w:spacing w:val="-4"/>
          <w:sz w:val="16"/>
        </w:rPr>
        <w:t xml:space="preserve"> </w:t>
      </w:r>
      <w:r>
        <w:rPr>
          <w:sz w:val="16"/>
        </w:rPr>
        <w:t>2</w:t>
      </w: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F5232B">
      <w:pPr>
        <w:pStyle w:val="Textoindependiente"/>
        <w:rPr>
          <w:sz w:val="20"/>
        </w:rPr>
      </w:pPr>
    </w:p>
    <w:p w:rsidR="00F5232B" w:rsidRDefault="00946A3A">
      <w:pPr>
        <w:pStyle w:val="Textoindependiente"/>
        <w:spacing w:before="9"/>
      </w:pPr>
      <w:r>
        <w:rPr>
          <w:noProof/>
          <w:lang w:val="es-GT" w:eastAsia="es-GT"/>
        </w:rPr>
        <w:drawing>
          <wp:anchor distT="0" distB="0" distL="0" distR="0" simplePos="0" relativeHeight="16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206222</wp:posOffset>
            </wp:positionV>
            <wp:extent cx="5377258" cy="6473952"/>
            <wp:effectExtent l="0" t="0" r="0" b="0"/>
            <wp:wrapTopAndBottom/>
            <wp:docPr id="25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2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7258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5232B" w:rsidRDefault="00F5232B">
      <w:pPr>
        <w:sectPr w:rsidR="00F5232B">
          <w:pgSz w:w="12240" w:h="15840"/>
          <w:pgMar w:top="1060" w:right="1600" w:bottom="780" w:left="400" w:header="617" w:footer="596" w:gutter="0"/>
          <w:cols w:space="720"/>
        </w:sectPr>
      </w:pPr>
    </w:p>
    <w:p w:rsidR="00F5232B" w:rsidRDefault="00946A3A">
      <w:pPr>
        <w:spacing w:before="121"/>
        <w:ind w:left="2310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257605</wp:posOffset>
            </wp:positionV>
            <wp:extent cx="5424054" cy="7187183"/>
            <wp:effectExtent l="0" t="0" r="0" b="0"/>
            <wp:wrapTopAndBottom/>
            <wp:docPr id="27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3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054" cy="7187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Anexo</w:t>
      </w:r>
      <w:r>
        <w:rPr>
          <w:spacing w:val="-3"/>
          <w:sz w:val="16"/>
        </w:rPr>
        <w:t xml:space="preserve"> </w:t>
      </w:r>
      <w:r>
        <w:rPr>
          <w:sz w:val="16"/>
        </w:rPr>
        <w:t>3</w:t>
      </w:r>
    </w:p>
    <w:sectPr w:rsidR="00F5232B">
      <w:pgSz w:w="12240" w:h="15840"/>
      <w:pgMar w:top="1060" w:right="1600" w:bottom="780" w:left="400" w:header="617" w:footer="596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46A3A" w:rsidRDefault="00946A3A">
      <w:r>
        <w:separator/>
      </w:r>
    </w:p>
  </w:endnote>
  <w:endnote w:type="continuationSeparator" w:id="0">
    <w:p w:rsidR="00946A3A" w:rsidRDefault="00946A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5232B" w:rsidRDefault="00E9692D">
    <w:pPr>
      <w:pStyle w:val="Textoindependiente"/>
      <w:spacing w:line="14" w:lineRule="auto"/>
      <w:rPr>
        <w:sz w:val="20"/>
      </w:rPr>
    </w:pPr>
    <w:r>
      <w:rPr>
        <w:noProof/>
        <w:lang w:val="es-GT" w:eastAsia="es-GT"/>
      </w:rPr>
      <mc:AlternateContent>
        <mc:Choice Requires="wpg">
          <w:drawing>
            <wp:anchor distT="0" distB="0" distL="114300" distR="114300" simplePos="0" relativeHeight="487401472" behindDoc="1" locked="0" layoutInCell="1" allowOverlap="1">
              <wp:simplePos x="0" y="0"/>
              <wp:positionH relativeFrom="page">
                <wp:posOffset>317500</wp:posOffset>
              </wp:positionH>
              <wp:positionV relativeFrom="page">
                <wp:posOffset>9502140</wp:posOffset>
              </wp:positionV>
              <wp:extent cx="6375400" cy="365760"/>
              <wp:effectExtent l="0" t="0" r="0" b="0"/>
              <wp:wrapNone/>
              <wp:docPr id="6" name="Group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375400" cy="365760"/>
                        <a:chOff x="500" y="14964"/>
                        <a:chExt cx="10040" cy="576"/>
                      </a:xfrm>
                    </wpg:grpSpPr>
                    <wps:wsp>
                      <wps:cNvPr id="8" name="Freeform 5"/>
                      <wps:cNvSpPr>
                        <a:spLocks/>
                      </wps:cNvSpPr>
                      <wps:spPr bwMode="auto">
                        <a:xfrm>
                          <a:off x="1701" y="15078"/>
                          <a:ext cx="8839" cy="15"/>
                        </a:xfrm>
                        <a:custGeom>
                          <a:avLst/>
                          <a:gdLst>
                            <a:gd name="T0" fmla="+- 0 10540 1701"/>
                            <a:gd name="T1" fmla="*/ T0 w 8839"/>
                            <a:gd name="T2" fmla="+- 0 15079 15079"/>
                            <a:gd name="T3" fmla="*/ 15079 h 15"/>
                            <a:gd name="T4" fmla="+- 0 8915 1701"/>
                            <a:gd name="T5" fmla="*/ T4 w 8839"/>
                            <a:gd name="T6" fmla="+- 0 15079 15079"/>
                            <a:gd name="T7" fmla="*/ 15079 h 15"/>
                            <a:gd name="T8" fmla="+- 0 3326 1701"/>
                            <a:gd name="T9" fmla="*/ T8 w 8839"/>
                            <a:gd name="T10" fmla="+- 0 15079 15079"/>
                            <a:gd name="T11" fmla="*/ 15079 h 15"/>
                            <a:gd name="T12" fmla="+- 0 1701 1701"/>
                            <a:gd name="T13" fmla="*/ T12 w 8839"/>
                            <a:gd name="T14" fmla="+- 0 15079 15079"/>
                            <a:gd name="T15" fmla="*/ 15079 h 15"/>
                            <a:gd name="T16" fmla="+- 0 1701 1701"/>
                            <a:gd name="T17" fmla="*/ T16 w 8839"/>
                            <a:gd name="T18" fmla="+- 0 15094 15079"/>
                            <a:gd name="T19" fmla="*/ 15094 h 15"/>
                            <a:gd name="T20" fmla="+- 0 3326 1701"/>
                            <a:gd name="T21" fmla="*/ T20 w 8839"/>
                            <a:gd name="T22" fmla="+- 0 15094 15079"/>
                            <a:gd name="T23" fmla="*/ 15094 h 15"/>
                            <a:gd name="T24" fmla="+- 0 8915 1701"/>
                            <a:gd name="T25" fmla="*/ T24 w 8839"/>
                            <a:gd name="T26" fmla="+- 0 15094 15079"/>
                            <a:gd name="T27" fmla="*/ 15094 h 15"/>
                            <a:gd name="T28" fmla="+- 0 10540 1701"/>
                            <a:gd name="T29" fmla="*/ T28 w 8839"/>
                            <a:gd name="T30" fmla="+- 0 15094 15079"/>
                            <a:gd name="T31" fmla="*/ 15094 h 15"/>
                            <a:gd name="T32" fmla="+- 0 10540 1701"/>
                            <a:gd name="T33" fmla="*/ T32 w 8839"/>
                            <a:gd name="T34" fmla="+- 0 15079 15079"/>
                            <a:gd name="T35" fmla="*/ 15079 h 1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8839" h="15">
                              <a:moveTo>
                                <a:pt x="8839" y="0"/>
                              </a:moveTo>
                              <a:lnTo>
                                <a:pt x="7214" y="0"/>
                              </a:lnTo>
                              <a:lnTo>
                                <a:pt x="1625" y="0"/>
                              </a:lnTo>
                              <a:lnTo>
                                <a:pt x="0" y="0"/>
                              </a:lnTo>
                              <a:lnTo>
                                <a:pt x="0" y="15"/>
                              </a:lnTo>
                              <a:lnTo>
                                <a:pt x="1625" y="15"/>
                              </a:lnTo>
                              <a:lnTo>
                                <a:pt x="7214" y="15"/>
                              </a:lnTo>
                              <a:lnTo>
                                <a:pt x="8839" y="15"/>
                              </a:lnTo>
                              <a:lnTo>
                                <a:pt x="883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" name="Picture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00" y="14964"/>
                          <a:ext cx="1440" cy="5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84FA8F3" id="Group 3" o:spid="_x0000_s1026" style="position:absolute;margin-left:25pt;margin-top:748.2pt;width:502pt;height:28.8pt;z-index:-15915008;mso-position-horizontal-relative:page;mso-position-vertical-relative:page" coordorigin="500,14964" coordsize="10040,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">
              <v:shape id="Freeform 5" o:spid="_x0000_s1027" style="position:absolute;left:1701;top:15078;width:8839;height:15;visibility:visible;mso-wrap-style:square;v-text-anchor:top" coordsize="8839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uKZr8A&#10;AADaAAAADwAAAGRycy9kb3ducmV2LnhtbERPy4rCMBTdC/MP4Q64EU0dfFGNMg6IA4JvXF+aa1um&#10;uQlN1Pr3k4Xg8nDes0VjKnGn2peWFfR7CQjizOqScwXn06o7AeEDssbKMil4kofF/KM1w1TbBx/o&#10;fgy5iCHsU1RQhOBSKX1WkEHfs444cldbGwwR1rnUNT5iuKnkV5KMpMGSY0OBjn4Kyv6ON6Pg5Px4&#10;Jy+d5QE326Uc7If9dXBKtT+b7ymIQE14i1/uX60gbo1X4g2Q83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Pu4pmvwAAANoAAAAPAAAAAAAAAAAAAAAAAJgCAABkcnMvZG93bnJl&#10;di54bWxQSwUGAAAAAAQABAD1AAAAhAMAAAAA&#10;" path="m8839,l7214,,1625,,,,,15r1625,l7214,15r1625,l8839,xe" fillcolor="black" stroked="f">
                <v:path arrowok="t" o:connecttype="custom" o:connectlocs="8839,15079;7214,15079;1625,15079;0,15079;0,15094;1625,15094;7214,15094;8839,15094;8839,15079" o:connectangles="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" o:spid="_x0000_s1028" type="#_x0000_t75" style="position:absolute;left:500;top:14964;width:1440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ydQfFAAAA2wAAAA8AAABkcnMvZG93bnJldi54bWxEj0FrAjEQhe+F/ocwhd5qth5EVqOIUFop&#10;HqoiHofNuLt2M0mTVLf99c5B8DbDe/PeN9N57zp1pphazwZeBwUo4srblmsDu+3byxhUysgWO89k&#10;4I8SzGePD1Msrb/wF503uVYSwqlEA03OodQ6VQ05TAMfiEU7+ugwyxprbSNeJNx1elgUI+2wZWlo&#10;MNCyoep78+sMrHfrw+FndDou//f2c/EeV9uwD8Y8P/WLCahMfb6bb9cfVvCFXn6RAfTs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cnUHxQAAANsAAAAPAAAAAAAAAAAAAAAA&#10;AJ8CAABkcnMvZG93bnJldi54bWxQSwUGAAAAAAQABAD3AAAAkQMAAAAA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401984" behindDoc="1" locked="0" layoutInCell="1" allowOverlap="1">
              <wp:simplePos x="0" y="0"/>
              <wp:positionH relativeFrom="page">
                <wp:posOffset>3248025</wp:posOffset>
              </wp:positionH>
              <wp:positionV relativeFrom="page">
                <wp:posOffset>9580880</wp:posOffset>
              </wp:positionV>
              <wp:extent cx="1250315" cy="12509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5031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5232B" w:rsidRDefault="00946A3A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MINISTERIO</w:t>
                          </w:r>
                          <w:r>
                            <w:rPr>
                              <w:color w:val="666666"/>
                              <w:spacing w:val="-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666666"/>
                              <w:sz w:val="14"/>
                            </w:rPr>
                            <w:t>DE</w:t>
                          </w:r>
                          <w:r>
                            <w:rPr>
                              <w:color w:val="666666"/>
                              <w:spacing w:val="-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666666"/>
                              <w:sz w:val="14"/>
                            </w:rPr>
                            <w:t>EDUCACIÓN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8" type="#_x0000_t202" style="position:absolute;margin-left:255.75pt;margin-top:754.4pt;width:98.45pt;height:9.85pt;z-index:-1591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" filled="f" stroked="f">
              <v:textbox inset="0,0,0,0">
                <w:txbxContent>
                  <w:p w:rsidR="00F5232B" w:rsidRDefault="00946A3A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MINISTERIO</w:t>
                    </w:r>
                    <w:r>
                      <w:rPr>
                        <w:color w:val="666666"/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color w:val="666666"/>
                        <w:sz w:val="14"/>
                      </w:rPr>
                      <w:t>DE</w:t>
                    </w:r>
                    <w:r>
                      <w:rPr>
                        <w:color w:val="666666"/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color w:val="666666"/>
                        <w:sz w:val="14"/>
                      </w:rPr>
                      <w:t>EDUCACIÓN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402496" behindDoc="1" locked="0" layoutInCell="1" allowOverlap="1">
              <wp:simplePos x="0" y="0"/>
              <wp:positionH relativeFrom="page">
                <wp:posOffset>6372860</wp:posOffset>
              </wp:positionH>
              <wp:positionV relativeFrom="page">
                <wp:posOffset>9580880</wp:posOffset>
              </wp:positionV>
              <wp:extent cx="358140" cy="12509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8140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5232B" w:rsidRDefault="00946A3A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Pág.</w:t>
                          </w:r>
                          <w:r>
                            <w:rPr>
                              <w:color w:val="666666"/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666666"/>
                              <w:sz w:val="1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E9692D">
                            <w:rPr>
                              <w:noProof/>
                              <w:color w:val="666666"/>
                              <w:sz w:val="14"/>
                            </w:rPr>
                            <w:t>17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" o:spid="_x0000_s1029" type="#_x0000_t202" style="position:absolute;margin-left:501.8pt;margin-top:754.4pt;width:28.2pt;height:9.85pt;z-index:-15913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" filled="f" stroked="f">
              <v:textbox inset="0,0,0,0">
                <w:txbxContent>
                  <w:p w:rsidR="00F5232B" w:rsidRDefault="00946A3A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Pág.</w:t>
                    </w:r>
                    <w:r>
                      <w:rPr>
                        <w:color w:val="666666"/>
                        <w:spacing w:val="-1"/>
                        <w:sz w:val="14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666666"/>
                        <w:sz w:val="1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E9692D">
                      <w:rPr>
                        <w:noProof/>
                        <w:color w:val="666666"/>
                        <w:sz w:val="14"/>
                      </w:rPr>
                      <w:t>17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46A3A" w:rsidRDefault="00946A3A">
      <w:r>
        <w:separator/>
      </w:r>
    </w:p>
  </w:footnote>
  <w:footnote w:type="continuationSeparator" w:id="0">
    <w:p w:rsidR="00946A3A" w:rsidRDefault="00946A3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5232B" w:rsidRDefault="00E9692D">
    <w:pPr>
      <w:pStyle w:val="Textoindependiente"/>
      <w:spacing w:line="14" w:lineRule="auto"/>
      <w:rPr>
        <w:sz w:val="20"/>
      </w:rPr>
    </w:pP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399936" behindDoc="1" locked="0" layoutInCell="1" allowOverlap="1">
              <wp:simplePos x="0" y="0"/>
              <wp:positionH relativeFrom="page">
                <wp:posOffset>1080135</wp:posOffset>
              </wp:positionH>
              <wp:positionV relativeFrom="page">
                <wp:posOffset>509270</wp:posOffset>
              </wp:positionV>
              <wp:extent cx="5613400" cy="9525"/>
              <wp:effectExtent l="0" t="0" r="0" b="0"/>
              <wp:wrapNone/>
              <wp:docPr id="16" name="Freeform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613400" cy="9525"/>
                      </a:xfrm>
                      <a:custGeom>
                        <a:avLst/>
                        <a:gdLst>
                          <a:gd name="T0" fmla="+- 0 10541 1701"/>
                          <a:gd name="T1" fmla="*/ T0 w 8840"/>
                          <a:gd name="T2" fmla="+- 0 802 802"/>
                          <a:gd name="T3" fmla="*/ 802 h 15"/>
                          <a:gd name="T4" fmla="+- 0 6250 1701"/>
                          <a:gd name="T5" fmla="*/ T4 w 8840"/>
                          <a:gd name="T6" fmla="+- 0 802 802"/>
                          <a:gd name="T7" fmla="*/ 802 h 15"/>
                          <a:gd name="T8" fmla="+- 0 5991 1701"/>
                          <a:gd name="T9" fmla="*/ T8 w 8840"/>
                          <a:gd name="T10" fmla="+- 0 802 802"/>
                          <a:gd name="T11" fmla="*/ 802 h 15"/>
                          <a:gd name="T12" fmla="+- 0 1701 1701"/>
                          <a:gd name="T13" fmla="*/ T12 w 8840"/>
                          <a:gd name="T14" fmla="+- 0 802 802"/>
                          <a:gd name="T15" fmla="*/ 802 h 15"/>
                          <a:gd name="T16" fmla="+- 0 1701 1701"/>
                          <a:gd name="T17" fmla="*/ T16 w 8840"/>
                          <a:gd name="T18" fmla="+- 0 817 802"/>
                          <a:gd name="T19" fmla="*/ 817 h 15"/>
                          <a:gd name="T20" fmla="+- 0 5991 1701"/>
                          <a:gd name="T21" fmla="*/ T20 w 8840"/>
                          <a:gd name="T22" fmla="+- 0 817 802"/>
                          <a:gd name="T23" fmla="*/ 817 h 15"/>
                          <a:gd name="T24" fmla="+- 0 6250 1701"/>
                          <a:gd name="T25" fmla="*/ T24 w 8840"/>
                          <a:gd name="T26" fmla="+- 0 817 802"/>
                          <a:gd name="T27" fmla="*/ 817 h 15"/>
                          <a:gd name="T28" fmla="+- 0 10541 1701"/>
                          <a:gd name="T29" fmla="*/ T28 w 8840"/>
                          <a:gd name="T30" fmla="+- 0 817 802"/>
                          <a:gd name="T31" fmla="*/ 817 h 15"/>
                          <a:gd name="T32" fmla="+- 0 10541 1701"/>
                          <a:gd name="T33" fmla="*/ T32 w 8840"/>
                          <a:gd name="T34" fmla="+- 0 802 802"/>
                          <a:gd name="T35" fmla="*/ 802 h 1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840" h="15">
                            <a:moveTo>
                              <a:pt x="8840" y="0"/>
                            </a:moveTo>
                            <a:lnTo>
                              <a:pt x="4549" y="0"/>
                            </a:lnTo>
                            <a:lnTo>
                              <a:pt x="4290" y="0"/>
                            </a:lnTo>
                            <a:lnTo>
                              <a:pt x="0" y="0"/>
                            </a:lnTo>
                            <a:lnTo>
                              <a:pt x="0" y="15"/>
                            </a:lnTo>
                            <a:lnTo>
                              <a:pt x="4290" y="15"/>
                            </a:lnTo>
                            <a:lnTo>
                              <a:pt x="4549" y="15"/>
                            </a:lnTo>
                            <a:lnTo>
                              <a:pt x="8840" y="15"/>
                            </a:lnTo>
                            <a:lnTo>
                              <a:pt x="884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6AD5C71" id="Freeform 8" o:spid="_x0000_s1026" style="position:absolute;margin-left:85.05pt;margin-top:40.1pt;width:442pt;height:.75pt;z-index:-15916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840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" path="m8840,l4549,,4290,,,,,15r4290,l4549,15r4291,l8840,xe" fillcolor="black" stroked="f">
              <v:path arrowok="t" o:connecttype="custom" o:connectlocs="5613400,509270;2888615,509270;2724150,509270;0,509270;0,518795;2724150,518795;2888615,518795;5613400,518795;5613400,509270" o:connectangles="0,0,0,0,0,0,0,0,0"/>
              <w10:wrap anchorx="page" anchory="page"/>
            </v:shape>
          </w:pict>
        </mc:Fallback>
      </mc:AlternateContent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400448" behindDoc="1" locked="0" layoutInCell="1" allowOverlap="1">
              <wp:simplePos x="0" y="0"/>
              <wp:positionH relativeFrom="page">
                <wp:posOffset>1067435</wp:posOffset>
              </wp:positionH>
              <wp:positionV relativeFrom="page">
                <wp:posOffset>387350</wp:posOffset>
              </wp:positionV>
              <wp:extent cx="923925" cy="125095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2392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5232B" w:rsidRDefault="00946A3A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AUDITORÍA</w:t>
                          </w:r>
                          <w:r>
                            <w:rPr>
                              <w:color w:val="666666"/>
                              <w:spacing w:val="-9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666666"/>
                              <w:sz w:val="14"/>
                            </w:rPr>
                            <w:t>INTERNA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6" type="#_x0000_t202" style="position:absolute;margin-left:84.05pt;margin-top:30.5pt;width:72.75pt;height:9.85pt;z-index:-15916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" filled="f" stroked="f">
              <v:textbox inset="0,0,0,0">
                <w:txbxContent>
                  <w:p w:rsidR="00F5232B" w:rsidRDefault="00946A3A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AUDITORÍA</w:t>
                    </w:r>
                    <w:r>
                      <w:rPr>
                        <w:color w:val="666666"/>
                        <w:spacing w:val="-9"/>
                        <w:sz w:val="14"/>
                      </w:rPr>
                      <w:t xml:space="preserve"> </w:t>
                    </w:r>
                    <w:r>
                      <w:rPr>
                        <w:color w:val="666666"/>
                        <w:sz w:val="14"/>
                      </w:rPr>
                      <w:t>INTERNA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400960" behindDoc="1" locked="0" layoutInCell="1" allowOverlap="1">
              <wp:simplePos x="0" y="0"/>
              <wp:positionH relativeFrom="page">
                <wp:posOffset>5454015</wp:posOffset>
              </wp:positionH>
              <wp:positionV relativeFrom="page">
                <wp:posOffset>387350</wp:posOffset>
              </wp:positionV>
              <wp:extent cx="1251585" cy="125095"/>
              <wp:effectExtent l="0" t="0" r="0" b="0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5158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5232B" w:rsidRDefault="00946A3A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MINISTERIO</w:t>
                          </w:r>
                          <w:r>
                            <w:rPr>
                              <w:color w:val="666666"/>
                              <w:spacing w:val="-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666666"/>
                              <w:sz w:val="14"/>
                            </w:rPr>
                            <w:t>DE</w:t>
                          </w:r>
                          <w:r>
                            <w:rPr>
                              <w:color w:val="666666"/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666666"/>
                              <w:sz w:val="14"/>
                            </w:rPr>
                            <w:t>EDUCACIÓN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6" o:spid="_x0000_s1027" type="#_x0000_t202" style="position:absolute;margin-left:429.45pt;margin-top:30.5pt;width:98.55pt;height:9.85pt;z-index:-15915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" filled="f" stroked="f">
              <v:textbox inset="0,0,0,0">
                <w:txbxContent>
                  <w:p w:rsidR="00F5232B" w:rsidRDefault="00946A3A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MINISTERIO</w:t>
                    </w:r>
                    <w:r>
                      <w:rPr>
                        <w:color w:val="666666"/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color w:val="666666"/>
                        <w:sz w:val="14"/>
                      </w:rPr>
                      <w:t>DE</w:t>
                    </w:r>
                    <w:r>
                      <w:rPr>
                        <w:color w:val="666666"/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color w:val="666666"/>
                        <w:sz w:val="14"/>
                      </w:rPr>
                      <w:t>EDUCACIÓN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5232B"/>
    <w:rsid w:val="00946A3A"/>
    <w:rsid w:val="00E9692D"/>
    <w:rsid w:val="00F523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5:docId w15:val="{8F77BD6F-277C-497A-94DD-FDB281026F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 MT" w:eastAsia="Arial MT" w:hAnsi="Arial MT" w:cs="Arial MT"/>
      <w:lang w:val="es-ES"/>
    </w:rPr>
  </w:style>
  <w:style w:type="paragraph" w:styleId="Ttulo1">
    <w:name w:val="heading 1"/>
    <w:basedOn w:val="Normal"/>
    <w:uiPriority w:val="1"/>
    <w:qFormat/>
    <w:pPr>
      <w:ind w:left="1301"/>
      <w:outlineLvl w:val="0"/>
    </w:pPr>
    <w:rPr>
      <w:rFonts w:ascii="Arial" w:eastAsia="Arial" w:hAnsi="Arial" w:cs="Arial"/>
      <w:b/>
      <w:bCs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1"/>
    <w:qFormat/>
    <w:pPr>
      <w:spacing w:before="153"/>
      <w:ind w:left="1346"/>
    </w:pPr>
    <w:rPr>
      <w:rFonts w:ascii="Arial" w:eastAsia="Arial" w:hAnsi="Arial" w:cs="Arial"/>
      <w:b/>
      <w:bCs/>
      <w:sz w:val="24"/>
      <w:szCs w:val="24"/>
    </w:r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header" Target="header1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1492</Words>
  <Characters>8211</Characters>
  <Application>Microsoft Office Word</Application>
  <DocSecurity>0</DocSecurity>
  <Lines>68</Lines>
  <Paragraphs>19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MINEDUC</Company>
  <LinksUpToDate>false</LinksUpToDate>
  <CharactersWithSpaces>9684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Wendy Gabriela De Paz Meléndez</dc:creator>
  <cp:lastModifiedBy>Wendy Gabriela De Paz Meléndez</cp:lastModifiedBy>
  <cp:revision>2</cp:revision>
  <dcterms:created xsi:type="dcterms:W3CDTF">2021-05-28T18:46:00Z</dcterms:created>
  <dcterms:modified xsi:type="dcterms:W3CDTF">2021-05-28T18:46:00Z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2021-05-28T00:00:00Z</vt:filetime>
  </property>
  <property fmtid="{D5CDD505-2E9C-101B-9397-08002B2CF9AE}" pid="3" name="LastSaved">
    <vt:filetime>2021-05-28T00:00:00Z</vt:filetime>
  </property>
</Properties>
</file>