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1D4" w:rsidRDefault="000D49AA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No.:106954</w:t>
      </w: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7231D4">
      <w:pPr>
        <w:pStyle w:val="Textoindependiente"/>
        <w:rPr>
          <w:b/>
          <w:sz w:val="26"/>
        </w:rPr>
      </w:pPr>
    </w:p>
    <w:p w:rsidR="007231D4" w:rsidRDefault="000D49AA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7231D4" w:rsidRDefault="000D49AA">
      <w:pPr>
        <w:spacing w:before="3" w:line="290" w:lineRule="auto"/>
        <w:ind w:left="2282" w:right="1096"/>
        <w:jc w:val="center"/>
        <w:rPr>
          <w:b/>
          <w:sz w:val="24"/>
        </w:rPr>
      </w:pPr>
      <w:r>
        <w:rPr>
          <w:b/>
          <w:sz w:val="24"/>
        </w:rPr>
        <w:t>Primer Seguimiento a la Auditoria de Sistemas Informáticos emitido por la Contraloría General de Cuentas, en la DIDEDUC de Alta Verapaz</w:t>
      </w: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rPr>
          <w:b/>
          <w:sz w:val="20"/>
        </w:rPr>
      </w:pPr>
    </w:p>
    <w:p w:rsidR="007231D4" w:rsidRDefault="007231D4">
      <w:pPr>
        <w:pStyle w:val="Textoindependiente"/>
        <w:spacing w:before="9"/>
        <w:rPr>
          <w:b/>
        </w:rPr>
      </w:pPr>
    </w:p>
    <w:p w:rsidR="007231D4" w:rsidRDefault="000D49AA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7231D4" w:rsidRDefault="007231D4">
      <w:pPr>
        <w:rPr>
          <w:sz w:val="24"/>
        </w:rPr>
        <w:sectPr w:rsidR="007231D4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7231D4" w:rsidRDefault="000D49AA">
      <w:pPr>
        <w:spacing w:before="71"/>
        <w:ind w:left="1587" w:right="1096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rPr>
          <w:b w:val="0"/>
          <w:bCs w:val="0"/>
          <w:sz w:val="22"/>
          <w:szCs w:val="22"/>
        </w:rPr>
        <w:id w:val="-935363788"/>
        <w:docPartObj>
          <w:docPartGallery w:val="Table of Contents"/>
          <w:docPartUnique/>
        </w:docPartObj>
      </w:sdtPr>
      <w:sdtEndPr/>
      <w:sdtContent>
        <w:p w:rsidR="007231D4" w:rsidRDefault="000D49AA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4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7231D4" w:rsidRDefault="000D49AA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3" w:history="1">
            <w:r>
              <w:t>OBJETIVOS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7231D4" w:rsidRDefault="000D49AA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7231D4" w:rsidRDefault="000D49AA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7231D4" w:rsidRDefault="000D49AA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  <w:p w:rsidR="007231D4" w:rsidRDefault="000D49AA">
          <w:pPr>
            <w:rPr>
              <w:sz w:val="20"/>
            </w:rPr>
          </w:pPr>
          <w:r>
            <w:fldChar w:fldCharType="end"/>
          </w:r>
        </w:p>
      </w:sdtContent>
    </w:sdt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0D49AA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1D4" w:rsidRDefault="007231D4">
      <w:pPr>
        <w:rPr>
          <w:sz w:val="18"/>
        </w:rPr>
        <w:sectPr w:rsidR="007231D4">
          <w:pgSz w:w="12240" w:h="15840"/>
          <w:pgMar w:top="1080" w:right="1600" w:bottom="0" w:left="400" w:header="720" w:footer="720" w:gutter="0"/>
          <w:cols w:space="720"/>
        </w:sectPr>
      </w:pPr>
    </w:p>
    <w:p w:rsidR="007231D4" w:rsidRDefault="000D49AA">
      <w:pPr>
        <w:pStyle w:val="Ttulo1"/>
        <w:spacing w:before="82"/>
      </w:pPr>
      <w:bookmarkStart w:id="1" w:name="_TOC_250004"/>
      <w:bookmarkEnd w:id="1"/>
      <w:r>
        <w:lastRenderedPageBreak/>
        <w:t>INTRODUCCION</w:t>
      </w:r>
    </w:p>
    <w:p w:rsidR="007231D4" w:rsidRDefault="007231D4">
      <w:pPr>
        <w:pStyle w:val="Textoindependiente"/>
        <w:spacing w:before="10"/>
        <w:rPr>
          <w:b/>
          <w:sz w:val="33"/>
        </w:rPr>
      </w:pPr>
    </w:p>
    <w:p w:rsidR="007231D4" w:rsidRDefault="000D49AA">
      <w:pPr>
        <w:pStyle w:val="Textoindependiente"/>
        <w:spacing w:line="278" w:lineRule="auto"/>
        <w:ind w:left="1301" w:right="102"/>
        <w:jc w:val="both"/>
      </w:pPr>
      <w:r>
        <w:t>De conformidad con el nombramiento CUA 106954-1-2021, de fecha 20 de enero 2021, fui nombrado para efectuar por medio de la modalidad de teletrabajo, Auditoría Administrativa del Seguimiento a las recomendaciones emitidas por la Contraloría General de Cuen</w:t>
      </w:r>
      <w:r>
        <w:t>tas en el informe de Auditoría a Sistemas Informáticos, por el período del 01 de enero al 31 de diciembre 2017, en la Dirección Departamental de Educación de Alta Verapaz.</w:t>
      </w:r>
    </w:p>
    <w:p w:rsidR="007231D4" w:rsidRDefault="007231D4">
      <w:pPr>
        <w:pStyle w:val="Textoindependiente"/>
        <w:spacing w:before="8"/>
        <w:rPr>
          <w:sz w:val="28"/>
        </w:rPr>
      </w:pPr>
    </w:p>
    <w:p w:rsidR="007231D4" w:rsidRDefault="000D49AA">
      <w:pPr>
        <w:pStyle w:val="Ttulo1"/>
      </w:pPr>
      <w:bookmarkStart w:id="2" w:name="_TOC_250003"/>
      <w:bookmarkEnd w:id="2"/>
      <w:r>
        <w:t>OBJETIVOS</w:t>
      </w:r>
    </w:p>
    <w:p w:rsidR="007231D4" w:rsidRDefault="007231D4">
      <w:pPr>
        <w:pStyle w:val="Textoindependiente"/>
        <w:spacing w:before="10"/>
        <w:rPr>
          <w:b/>
          <w:sz w:val="33"/>
        </w:rPr>
      </w:pPr>
    </w:p>
    <w:p w:rsidR="007231D4" w:rsidRDefault="000D49AA">
      <w:pPr>
        <w:pStyle w:val="Textoindependiente"/>
        <w:ind w:left="1301"/>
      </w:pPr>
      <w:r>
        <w:t>GENERAL</w:t>
      </w:r>
    </w:p>
    <w:p w:rsidR="007231D4" w:rsidRDefault="007231D4">
      <w:pPr>
        <w:pStyle w:val="Textoindependiente"/>
        <w:spacing w:before="7"/>
        <w:rPr>
          <w:sz w:val="31"/>
        </w:rPr>
      </w:pPr>
    </w:p>
    <w:p w:rsidR="007231D4" w:rsidRDefault="000D49AA">
      <w:pPr>
        <w:pStyle w:val="Textoindependiente"/>
        <w:spacing w:line="278" w:lineRule="auto"/>
        <w:ind w:left="1301" w:right="103"/>
        <w:jc w:val="both"/>
      </w:pPr>
      <w:r>
        <w:t xml:space="preserve">Realizar primer seguimiento a las recomendaciones emitidas por </w:t>
      </w:r>
      <w:r>
        <w:t>la Contraloría General de Cuentas.</w:t>
      </w:r>
    </w:p>
    <w:p w:rsidR="007231D4" w:rsidRDefault="007231D4">
      <w:pPr>
        <w:pStyle w:val="Textoindependiente"/>
        <w:spacing w:before="7"/>
        <w:rPr>
          <w:sz w:val="27"/>
        </w:rPr>
      </w:pPr>
    </w:p>
    <w:p w:rsidR="007231D4" w:rsidRDefault="000D49AA">
      <w:pPr>
        <w:pStyle w:val="Textoindependiente"/>
        <w:ind w:left="1301"/>
      </w:pPr>
      <w:r>
        <w:t>ESPECIFICO</w:t>
      </w:r>
    </w:p>
    <w:p w:rsidR="007231D4" w:rsidRDefault="007231D4">
      <w:pPr>
        <w:pStyle w:val="Textoindependiente"/>
        <w:spacing w:before="7"/>
        <w:rPr>
          <w:sz w:val="31"/>
        </w:rPr>
      </w:pPr>
    </w:p>
    <w:p w:rsidR="007231D4" w:rsidRDefault="000D49AA">
      <w:pPr>
        <w:pStyle w:val="Textoindependiente"/>
        <w:ind w:left="1301"/>
        <w:jc w:val="both"/>
      </w:pPr>
      <w:r>
        <w:t>Verificar si existen recomendaciones implementadas, en proceso e incumplidas.</w:t>
      </w:r>
    </w:p>
    <w:p w:rsidR="007231D4" w:rsidRDefault="007231D4">
      <w:pPr>
        <w:pStyle w:val="Textoindependiente"/>
        <w:spacing w:before="9"/>
        <w:rPr>
          <w:sz w:val="32"/>
        </w:rPr>
      </w:pPr>
    </w:p>
    <w:p w:rsidR="007231D4" w:rsidRDefault="000D49AA">
      <w:pPr>
        <w:pStyle w:val="Ttulo1"/>
      </w:pPr>
      <w:bookmarkStart w:id="3" w:name="_TOC_250002"/>
      <w:bookmarkEnd w:id="3"/>
      <w:r>
        <w:t>ALCANCE DE LA ACTIVIDAD</w:t>
      </w:r>
    </w:p>
    <w:p w:rsidR="007231D4" w:rsidRDefault="007231D4">
      <w:pPr>
        <w:pStyle w:val="Textoindependiente"/>
        <w:spacing w:before="10"/>
        <w:rPr>
          <w:b/>
          <w:sz w:val="33"/>
        </w:rPr>
      </w:pPr>
    </w:p>
    <w:p w:rsidR="007231D4" w:rsidRDefault="000D49AA">
      <w:pPr>
        <w:pStyle w:val="Textoindependiente"/>
        <w:spacing w:line="278" w:lineRule="auto"/>
        <w:ind w:left="1301" w:right="103"/>
        <w:jc w:val="both"/>
      </w:pPr>
      <w:r>
        <w:rPr>
          <w:spacing w:val="3"/>
        </w:rPr>
        <w:t xml:space="preserve">Se </w:t>
      </w:r>
      <w:r>
        <w:rPr>
          <w:spacing w:val="5"/>
        </w:rPr>
        <w:t xml:space="preserve">efectuó primer </w:t>
      </w:r>
      <w:r>
        <w:rPr>
          <w:spacing w:val="6"/>
        </w:rPr>
        <w:t>seguimiento</w:t>
      </w:r>
      <w:r>
        <w:rPr>
          <w:spacing w:val="78"/>
        </w:rPr>
        <w:t xml:space="preserve"> </w:t>
      </w:r>
      <w:r>
        <w:t xml:space="preserve">a  </w:t>
      </w:r>
      <w:r>
        <w:rPr>
          <w:spacing w:val="4"/>
        </w:rPr>
        <w:t xml:space="preserve">las  </w:t>
      </w:r>
      <w:r>
        <w:rPr>
          <w:spacing w:val="6"/>
        </w:rPr>
        <w:t xml:space="preserve">recomendaciones   </w:t>
      </w:r>
      <w:r>
        <w:rPr>
          <w:spacing w:val="3"/>
        </w:rPr>
        <w:t xml:space="preserve">de  </w:t>
      </w:r>
      <w:r>
        <w:rPr>
          <w:spacing w:val="5"/>
        </w:rPr>
        <w:t xml:space="preserve">tres  </w:t>
      </w:r>
      <w:r>
        <w:rPr>
          <w:spacing w:val="4"/>
        </w:rPr>
        <w:t xml:space="preserve">(3) </w:t>
      </w:r>
      <w:r>
        <w:t>hallazgos emitidos por la Contralo</w:t>
      </w:r>
      <w:r>
        <w:t xml:space="preserve">ría General de Cuentas, en el informe de la </w:t>
      </w:r>
      <w:r>
        <w:rPr>
          <w:spacing w:val="2"/>
        </w:rPr>
        <w:t xml:space="preserve">Auditoría </w:t>
      </w:r>
      <w:r>
        <w:t xml:space="preserve">a </w:t>
      </w:r>
      <w:r>
        <w:rPr>
          <w:spacing w:val="2"/>
        </w:rPr>
        <w:t xml:space="preserve">Sistemas Informáticos, </w:t>
      </w:r>
      <w:r>
        <w:t xml:space="preserve">por el </w:t>
      </w:r>
      <w:r>
        <w:rPr>
          <w:spacing w:val="2"/>
        </w:rPr>
        <w:t xml:space="preserve">período </w:t>
      </w:r>
      <w:r>
        <w:t xml:space="preserve">del 01 de </w:t>
      </w:r>
      <w:r>
        <w:rPr>
          <w:spacing w:val="2"/>
        </w:rPr>
        <w:t xml:space="preserve">enero </w:t>
      </w:r>
      <w:r>
        <w:t>al 31 de diciembre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2017,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Departamental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Alta</w:t>
      </w:r>
      <w:r>
        <w:rPr>
          <w:spacing w:val="-5"/>
        </w:rPr>
        <w:t xml:space="preserve"> </w:t>
      </w:r>
      <w:r>
        <w:t>Verapaz.</w:t>
      </w:r>
    </w:p>
    <w:p w:rsidR="007231D4" w:rsidRDefault="007231D4">
      <w:pPr>
        <w:pStyle w:val="Textoindependiente"/>
        <w:spacing w:before="9"/>
        <w:rPr>
          <w:sz w:val="28"/>
        </w:rPr>
      </w:pPr>
    </w:p>
    <w:p w:rsidR="007231D4" w:rsidRDefault="000D49AA">
      <w:pPr>
        <w:pStyle w:val="Ttulo1"/>
      </w:pPr>
      <w:bookmarkStart w:id="4" w:name="_TOC_250001"/>
      <w:bookmarkEnd w:id="4"/>
      <w:r>
        <w:t>RESULTADOS DE LA ACTIVIDAD</w:t>
      </w:r>
    </w:p>
    <w:p w:rsidR="007231D4" w:rsidRDefault="007231D4">
      <w:pPr>
        <w:pStyle w:val="Textoindependiente"/>
        <w:spacing w:before="10"/>
        <w:rPr>
          <w:b/>
          <w:sz w:val="33"/>
        </w:rPr>
      </w:pPr>
    </w:p>
    <w:p w:rsidR="007231D4" w:rsidRDefault="000D49AA">
      <w:pPr>
        <w:pStyle w:val="Textoindependiente"/>
        <w:ind w:left="1301"/>
        <w:jc w:val="both"/>
      </w:pPr>
      <w:r>
        <w:t>Los resultados del trabajo realizado se resumen a continuación:</w:t>
      </w:r>
    </w:p>
    <w:p w:rsidR="007231D4" w:rsidRDefault="007231D4">
      <w:pPr>
        <w:pStyle w:val="Textoindependiente"/>
        <w:spacing w:before="7"/>
        <w:rPr>
          <w:sz w:val="31"/>
        </w:rPr>
      </w:pPr>
    </w:p>
    <w:p w:rsidR="007231D4" w:rsidRDefault="000D49AA">
      <w:pPr>
        <w:ind w:left="1301"/>
        <w:rPr>
          <w:b/>
          <w:sz w:val="24"/>
        </w:rPr>
      </w:pPr>
      <w:r>
        <w:rPr>
          <w:b/>
          <w:sz w:val="24"/>
        </w:rPr>
        <w:t>RECOMENDACIONES IMPLEMENTADAS (SR1)</w:t>
      </w:r>
    </w:p>
    <w:p w:rsidR="007231D4" w:rsidRDefault="007231D4">
      <w:pPr>
        <w:pStyle w:val="Textoindependiente"/>
        <w:spacing w:before="8"/>
        <w:rPr>
          <w:b/>
          <w:sz w:val="32"/>
        </w:rPr>
      </w:pPr>
    </w:p>
    <w:p w:rsidR="007231D4" w:rsidRDefault="000D49AA">
      <w:pPr>
        <w:pStyle w:val="Textoindependiente"/>
        <w:spacing w:line="278" w:lineRule="auto"/>
        <w:ind w:left="1301" w:right="101"/>
        <w:jc w:val="both"/>
      </w:pPr>
      <w:r>
        <w:t xml:space="preserve">De </w:t>
      </w:r>
      <w:r>
        <w:rPr>
          <w:spacing w:val="2"/>
        </w:rPr>
        <w:t xml:space="preserve">conformidad </w:t>
      </w:r>
      <w:r>
        <w:t xml:space="preserve">con el </w:t>
      </w:r>
      <w:r>
        <w:rPr>
          <w:spacing w:val="2"/>
        </w:rPr>
        <w:t xml:space="preserve">formulario SR1, Seguimiento </w:t>
      </w:r>
      <w:r>
        <w:t xml:space="preserve">a </w:t>
      </w:r>
      <w:r>
        <w:rPr>
          <w:spacing w:val="2"/>
        </w:rPr>
        <w:t xml:space="preserve">Implementación </w:t>
      </w:r>
      <w:r>
        <w:t>de Recomendaciones y a la evaluación realizada de la evidencia presentada, se estableció que se encuentran cumplidas las recomendaciones de los hallazgos siguientes:</w:t>
      </w:r>
    </w:p>
    <w:p w:rsidR="007231D4" w:rsidRDefault="007231D4">
      <w:pPr>
        <w:pStyle w:val="Textoindependiente"/>
        <w:spacing w:before="7"/>
        <w:rPr>
          <w:sz w:val="27"/>
        </w:rPr>
      </w:pPr>
    </w:p>
    <w:p w:rsidR="007231D4" w:rsidRDefault="000D49AA">
      <w:pPr>
        <w:spacing w:line="290" w:lineRule="auto"/>
        <w:ind w:left="1301" w:right="101"/>
        <w:jc w:val="both"/>
        <w:rPr>
          <w:b/>
          <w:sz w:val="24"/>
        </w:rPr>
      </w:pPr>
      <w:r>
        <w:rPr>
          <w:b/>
          <w:spacing w:val="2"/>
          <w:sz w:val="24"/>
        </w:rPr>
        <w:t xml:space="preserve">Hallazgos relacionados </w:t>
      </w:r>
      <w:r>
        <w:rPr>
          <w:b/>
          <w:sz w:val="24"/>
        </w:rPr>
        <w:t xml:space="preserve">con el </w:t>
      </w:r>
      <w:r>
        <w:rPr>
          <w:b/>
          <w:spacing w:val="2"/>
          <w:sz w:val="24"/>
        </w:rPr>
        <w:t xml:space="preserve">cumplimiento </w:t>
      </w:r>
      <w:r>
        <w:rPr>
          <w:b/>
          <w:sz w:val="24"/>
        </w:rPr>
        <w:t xml:space="preserve">de </w:t>
      </w:r>
      <w:r>
        <w:rPr>
          <w:b/>
          <w:spacing w:val="2"/>
          <w:sz w:val="24"/>
        </w:rPr>
        <w:t xml:space="preserve">leyes </w:t>
      </w:r>
      <w:r>
        <w:rPr>
          <w:b/>
          <w:sz w:val="24"/>
        </w:rPr>
        <w:t xml:space="preserve">y </w:t>
      </w:r>
      <w:r>
        <w:rPr>
          <w:b/>
          <w:spacing w:val="2"/>
          <w:sz w:val="24"/>
        </w:rPr>
        <w:t xml:space="preserve">regulaciones </w:t>
      </w:r>
      <w:r>
        <w:rPr>
          <w:b/>
          <w:sz w:val="24"/>
        </w:rPr>
        <w:t>aplicables</w:t>
      </w:r>
    </w:p>
    <w:p w:rsidR="007231D4" w:rsidRDefault="007231D4">
      <w:pPr>
        <w:spacing w:line="290" w:lineRule="auto"/>
        <w:jc w:val="both"/>
        <w:rPr>
          <w:sz w:val="24"/>
        </w:rPr>
        <w:sectPr w:rsidR="007231D4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7231D4" w:rsidRDefault="000D49AA">
      <w:pPr>
        <w:pStyle w:val="Textoindependiente"/>
        <w:spacing w:before="82" w:line="278" w:lineRule="auto"/>
        <w:ind w:left="1301" w:right="103"/>
        <w:jc w:val="both"/>
      </w:pPr>
      <w:r>
        <w:lastRenderedPageBreak/>
        <w:t>No.4 Falta de actualización en registros de bajas de empleados en el sistema de Guatenóminas.</w:t>
      </w:r>
    </w:p>
    <w:p w:rsidR="007231D4" w:rsidRDefault="007231D4">
      <w:pPr>
        <w:pStyle w:val="Textoindependiente"/>
        <w:spacing w:before="7"/>
        <w:rPr>
          <w:sz w:val="27"/>
        </w:rPr>
      </w:pPr>
    </w:p>
    <w:p w:rsidR="007231D4" w:rsidRDefault="000D49AA">
      <w:pPr>
        <w:pStyle w:val="Textoindependiente"/>
        <w:spacing w:before="1"/>
        <w:ind w:left="1301"/>
        <w:jc w:val="both"/>
      </w:pPr>
      <w:r>
        <w:t>No. 7 Incumplimiento al procedimiento de baja del empleado. (Ver Anexo 1)</w:t>
      </w:r>
    </w:p>
    <w:p w:rsidR="007231D4" w:rsidRDefault="007231D4">
      <w:pPr>
        <w:pStyle w:val="Textoindependiente"/>
        <w:spacing w:before="6"/>
        <w:rPr>
          <w:sz w:val="31"/>
        </w:rPr>
      </w:pPr>
    </w:p>
    <w:p w:rsidR="007231D4" w:rsidRDefault="000D49AA">
      <w:pPr>
        <w:pStyle w:val="Textoindependiente"/>
        <w:spacing w:line="278" w:lineRule="auto"/>
        <w:ind w:left="1301" w:right="102"/>
        <w:jc w:val="both"/>
      </w:pPr>
      <w:r>
        <w:t>El beneficio y resultado de la implementación de las recomendaciones, asegura el cumpl</w:t>
      </w:r>
      <w:r>
        <w:t xml:space="preserve">imiento de registros de bajas de empleados en el sistema de Guatenóminas, así como de requisitos legales y formales y de los controles internos, que facilitan la toma de decisiones y evitar posteriores sanciones pecuniarias por parte del ente fiscalizador </w:t>
      </w:r>
      <w:r>
        <w:t>estatal</w:t>
      </w:r>
    </w:p>
    <w:p w:rsidR="007231D4" w:rsidRDefault="007231D4">
      <w:pPr>
        <w:pStyle w:val="Textoindependiente"/>
        <w:spacing w:before="7"/>
        <w:rPr>
          <w:sz w:val="27"/>
        </w:rPr>
      </w:pPr>
    </w:p>
    <w:p w:rsidR="007231D4" w:rsidRDefault="000D49AA">
      <w:pPr>
        <w:ind w:left="1301"/>
        <w:jc w:val="both"/>
        <w:rPr>
          <w:b/>
          <w:sz w:val="24"/>
        </w:rPr>
      </w:pPr>
      <w:r>
        <w:rPr>
          <w:b/>
          <w:sz w:val="24"/>
        </w:rPr>
        <w:t>RECOMENDACIONES EN PROCESO (SR1)</w:t>
      </w:r>
    </w:p>
    <w:p w:rsidR="007231D4" w:rsidRDefault="007231D4">
      <w:pPr>
        <w:pStyle w:val="Textoindependiente"/>
        <w:spacing w:before="7"/>
        <w:rPr>
          <w:b/>
          <w:sz w:val="32"/>
        </w:rPr>
      </w:pPr>
    </w:p>
    <w:p w:rsidR="007231D4" w:rsidRDefault="000D49AA">
      <w:pPr>
        <w:pStyle w:val="Textoindependiente"/>
        <w:spacing w:line="278" w:lineRule="auto"/>
        <w:ind w:left="1301" w:right="101"/>
        <w:jc w:val="both"/>
      </w:pPr>
      <w:r>
        <w:t xml:space="preserve">De conformidad con el formulario SR1, Seguimiento a Implementación de Recomendaciones y evaluación realizada de la evidencia presentada, se estableció que las recomendaciones del siguiente hallazgo, se encuentran </w:t>
      </w:r>
      <w:r>
        <w:t>en proceso:</w:t>
      </w:r>
    </w:p>
    <w:p w:rsidR="007231D4" w:rsidRDefault="007231D4">
      <w:pPr>
        <w:pStyle w:val="Textoindependiente"/>
        <w:spacing w:before="9"/>
        <w:rPr>
          <w:sz w:val="28"/>
        </w:rPr>
      </w:pPr>
    </w:p>
    <w:p w:rsidR="007231D4" w:rsidRDefault="000D49AA">
      <w:pPr>
        <w:spacing w:before="1"/>
        <w:ind w:left="1301"/>
        <w:jc w:val="both"/>
        <w:rPr>
          <w:b/>
          <w:sz w:val="24"/>
        </w:rPr>
      </w:pPr>
      <w:r>
        <w:rPr>
          <w:b/>
          <w:sz w:val="24"/>
        </w:rPr>
        <w:t>Hallazgo relacionado con el cumplimiento de leyes y regulaciones aplicables</w:t>
      </w:r>
    </w:p>
    <w:p w:rsidR="007231D4" w:rsidRDefault="007231D4">
      <w:pPr>
        <w:pStyle w:val="Textoindependiente"/>
        <w:spacing w:before="7"/>
        <w:rPr>
          <w:b/>
          <w:sz w:val="32"/>
        </w:rPr>
      </w:pPr>
    </w:p>
    <w:p w:rsidR="007231D4" w:rsidRDefault="000D49AA">
      <w:pPr>
        <w:pStyle w:val="Textoindependiente"/>
        <w:spacing w:before="1" w:line="278" w:lineRule="auto"/>
        <w:ind w:left="1301" w:right="103"/>
        <w:jc w:val="both"/>
      </w:pPr>
      <w:r>
        <w:t>No. 8 incumplimiento a normas vigentes. Debido a que está pendiente que el empleado Pablo Rigoberto de la Cruz realice el reintegro correspondiente a salarios pagados no devengados y no se han iniciado las acciones legales ante las instancias correspondien</w:t>
      </w:r>
      <w:r>
        <w:t>tes. (Ver Anexo 1)</w:t>
      </w:r>
    </w:p>
    <w:p w:rsidR="007231D4" w:rsidRDefault="007231D4">
      <w:pPr>
        <w:pStyle w:val="Textoindependiente"/>
        <w:spacing w:before="6"/>
        <w:rPr>
          <w:sz w:val="27"/>
        </w:rPr>
      </w:pPr>
    </w:p>
    <w:p w:rsidR="007231D4" w:rsidRDefault="000D49AA">
      <w:pPr>
        <w:pStyle w:val="Textoindependiente"/>
        <w:spacing w:line="278" w:lineRule="auto"/>
        <w:ind w:left="1301" w:right="102"/>
        <w:jc w:val="both"/>
      </w:pPr>
      <w:r>
        <w:t>El resultado de que las recomendaciones queden en proceso, ocasiona incumplimiento de aspectos legales y formales; así como, posibles sanciones pecuniarias por parte del ente fiscalizador estatal.</w:t>
      </w:r>
    </w:p>
    <w:p w:rsidR="007231D4" w:rsidRDefault="007231D4">
      <w:pPr>
        <w:pStyle w:val="Textoindependiente"/>
        <w:spacing w:before="8"/>
        <w:rPr>
          <w:sz w:val="27"/>
        </w:rPr>
      </w:pPr>
    </w:p>
    <w:p w:rsidR="007231D4" w:rsidRDefault="000D49AA">
      <w:pPr>
        <w:ind w:left="1301"/>
        <w:jc w:val="both"/>
        <w:rPr>
          <w:b/>
          <w:sz w:val="24"/>
        </w:rPr>
      </w:pPr>
      <w:r>
        <w:rPr>
          <w:b/>
          <w:sz w:val="24"/>
        </w:rPr>
        <w:t>COMENTARIO DE AUDITORIA</w:t>
      </w:r>
    </w:p>
    <w:p w:rsidR="007231D4" w:rsidRDefault="007231D4">
      <w:pPr>
        <w:pStyle w:val="Textoindependiente"/>
        <w:spacing w:before="8"/>
        <w:rPr>
          <w:b/>
          <w:sz w:val="32"/>
        </w:rPr>
      </w:pPr>
    </w:p>
    <w:p w:rsidR="007231D4" w:rsidRDefault="000D49AA">
      <w:pPr>
        <w:pStyle w:val="Textoindependiente"/>
        <w:spacing w:line="278" w:lineRule="auto"/>
        <w:ind w:left="1301" w:right="102"/>
        <w:jc w:val="both"/>
      </w:pPr>
      <w:r>
        <w:t>Derivado a qu</w:t>
      </w:r>
      <w:r>
        <w:t xml:space="preserve">e la Dirección de Auditoria Interna, efectuó el primer seguimiento a las recomendaciones emitidas por la Contraloría General de Cuentas de la </w:t>
      </w:r>
      <w:r>
        <w:rPr>
          <w:spacing w:val="2"/>
        </w:rPr>
        <w:t xml:space="preserve">Auditoría </w:t>
      </w:r>
      <w:r>
        <w:t xml:space="preserve">a </w:t>
      </w:r>
      <w:r>
        <w:rPr>
          <w:spacing w:val="2"/>
        </w:rPr>
        <w:t xml:space="preserve">Sistemas Informáticos, </w:t>
      </w:r>
      <w:r>
        <w:t xml:space="preserve">por el </w:t>
      </w:r>
      <w:r>
        <w:rPr>
          <w:spacing w:val="2"/>
        </w:rPr>
        <w:t xml:space="preserve">período </w:t>
      </w:r>
      <w:r>
        <w:t xml:space="preserve">del 01 de </w:t>
      </w:r>
      <w:r>
        <w:rPr>
          <w:spacing w:val="2"/>
        </w:rPr>
        <w:t xml:space="preserve">enero </w:t>
      </w:r>
      <w:r>
        <w:t xml:space="preserve">al 31 de </w:t>
      </w:r>
      <w:r>
        <w:rPr>
          <w:spacing w:val="2"/>
        </w:rPr>
        <w:t xml:space="preserve">diciembre </w:t>
      </w:r>
      <w:r>
        <w:t xml:space="preserve">de </w:t>
      </w:r>
      <w:r>
        <w:rPr>
          <w:spacing w:val="2"/>
        </w:rPr>
        <w:t xml:space="preserve">2017, </w:t>
      </w:r>
      <w:r>
        <w:t xml:space="preserve">y que a la </w:t>
      </w:r>
      <w:r>
        <w:rPr>
          <w:spacing w:val="2"/>
        </w:rPr>
        <w:t xml:space="preserve">fecha </w:t>
      </w:r>
      <w:r>
        <w:t xml:space="preserve">de </w:t>
      </w:r>
      <w:r>
        <w:t xml:space="preserve">la </w:t>
      </w:r>
      <w:r>
        <w:rPr>
          <w:spacing w:val="2"/>
        </w:rPr>
        <w:t xml:space="preserve">presentación </w:t>
      </w:r>
      <w:r>
        <w:t xml:space="preserve">de </w:t>
      </w:r>
      <w:r>
        <w:rPr>
          <w:spacing w:val="2"/>
        </w:rPr>
        <w:t xml:space="preserve">éste informe </w:t>
      </w:r>
      <w:r>
        <w:t>se encuentra en proceso una recomendación, se concedió un plazo de 30 días hábiles para el cumplimiento de la</w:t>
      </w:r>
      <w:r>
        <w:rPr>
          <w:spacing w:val="-7"/>
        </w:rPr>
        <w:t xml:space="preserve"> </w:t>
      </w:r>
      <w:r>
        <w:t>misma.</w:t>
      </w:r>
    </w:p>
    <w:p w:rsidR="007231D4" w:rsidRDefault="007231D4">
      <w:pPr>
        <w:pStyle w:val="Textoindependiente"/>
        <w:spacing w:before="5"/>
        <w:rPr>
          <w:sz w:val="27"/>
        </w:rPr>
      </w:pPr>
    </w:p>
    <w:p w:rsidR="007231D4" w:rsidRDefault="000D49AA">
      <w:pPr>
        <w:pStyle w:val="Textoindependiente"/>
        <w:spacing w:line="278" w:lineRule="auto"/>
        <w:ind w:left="1301" w:right="103"/>
        <w:jc w:val="both"/>
      </w:pPr>
      <w:r>
        <w:t xml:space="preserve">La información anteriormente mencionada fue dada a conocer al Director Departamental de Educación de Alta </w:t>
      </w:r>
      <w:r>
        <w:t>Verapaz, según Nota de Auditoria No. DIDAI-SM-002-2021 de fecha 27 de enero del año 2021 y se suscribió el acta correspondiente.</w:t>
      </w:r>
    </w:p>
    <w:p w:rsidR="007231D4" w:rsidRDefault="007231D4">
      <w:pPr>
        <w:spacing w:line="278" w:lineRule="auto"/>
        <w:jc w:val="both"/>
        <w:sectPr w:rsidR="007231D4">
          <w:pgSz w:w="12240" w:h="15840"/>
          <w:pgMar w:top="1060" w:right="1600" w:bottom="780" w:left="400" w:header="617" w:footer="596" w:gutter="0"/>
          <w:cols w:space="720"/>
        </w:sectPr>
      </w:pPr>
    </w:p>
    <w:p w:rsidR="007231D4" w:rsidRDefault="007231D4">
      <w:pPr>
        <w:pStyle w:val="Textoindependiente"/>
        <w:spacing w:before="10"/>
        <w:rPr>
          <w:sz w:val="26"/>
        </w:rPr>
      </w:pPr>
    </w:p>
    <w:p w:rsidR="007231D4" w:rsidRDefault="000D49AA">
      <w:pPr>
        <w:pStyle w:val="Textoindependiente"/>
        <w:spacing w:before="92"/>
        <w:ind w:left="1301"/>
      </w:pPr>
      <w:r>
        <w:t>Atentamente,</w:t>
      </w: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spacing w:before="6"/>
        <w:rPr>
          <w:sz w:val="17"/>
        </w:rPr>
      </w:pPr>
    </w:p>
    <w:p w:rsidR="007231D4" w:rsidRDefault="00DA06B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92580" cy="9525"/>
                <wp:effectExtent l="3810" t="2540" r="3810" b="0"/>
                <wp:docPr id="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9525"/>
                          <a:chOff x="0" y="0"/>
                          <a:chExt cx="2508" cy="15"/>
                        </a:xfrm>
                      </wpg:grpSpPr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0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40F81" id="Group 8" o:spid="_x0000_s1026" style="width:125.4pt;height:.75pt;mso-position-horizontal-relative:char;mso-position-vertical-relative:line" coordsize="250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">
                <v:rect id="Rectangle 9" o:spid="_x0000_s1027" style="position:absolute;width:250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RHR8YA&#10;AADbAAAADwAAAGRycy9kb3ducmV2LnhtbESPT2vCQBTE7wW/w/IK3uqmQYtN3YgWBC9C/XOot2f2&#10;NQnJvk13V41++m6h0OMwM79hZvPetOJCzteWFTyPEhDEhdU1lwoO+9XTFIQPyBpby6TgRh7m+eBh&#10;hpm2V97SZRdKESHsM1RQhdBlUvqiIoN+ZDvi6H1ZZzBE6UqpHV4j3LQyTZIXabDmuFBhR+8VFc3u&#10;bBQsX6fL748xb+7b05GOn6dmkrpEqeFjv3gDEagP/+G/9lorSCfw+yX+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RHR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0D49AA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2541270" cy="9525"/>
                <wp:effectExtent l="0" t="2540" r="1905" b="0"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9525"/>
                          <a:chOff x="0" y="0"/>
                          <a:chExt cx="4002" cy="15"/>
                        </a:xfrm>
                      </wpg:grpSpPr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9F6D9" id="Group 6" o:spid="_x0000_s1026" style="width:200.1pt;height:.75pt;mso-position-horizontal-relative:char;mso-position-vertical-relative:line" coordsize="40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">
                <v:rect id="Rectangle 7" o:spid="_x0000_s1027" style="position:absolute;width:400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7231D4" w:rsidRDefault="007231D4">
      <w:pPr>
        <w:spacing w:line="20" w:lineRule="exact"/>
        <w:rPr>
          <w:sz w:val="2"/>
        </w:rPr>
        <w:sectPr w:rsidR="007231D4">
          <w:pgSz w:w="12240" w:h="15840"/>
          <w:pgMar w:top="1060" w:right="1600" w:bottom="780" w:left="400" w:header="617" w:footer="596" w:gutter="0"/>
          <w:cols w:space="720"/>
        </w:sectPr>
      </w:pPr>
    </w:p>
    <w:p w:rsidR="007231D4" w:rsidRDefault="000D49AA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MARVIN AISAR CASTAÑON OROZCO</w:t>
      </w:r>
    </w:p>
    <w:p w:rsidR="007231D4" w:rsidRDefault="000D49AA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7231D4" w:rsidRDefault="000D49AA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YAHAIRA NATIANA VEGA MALDONADO DE SANTIESTEBAN</w:t>
      </w:r>
    </w:p>
    <w:p w:rsidR="007231D4" w:rsidRDefault="000D49AA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7231D4" w:rsidRDefault="007231D4">
      <w:pPr>
        <w:rPr>
          <w:sz w:val="14"/>
        </w:rPr>
        <w:sectPr w:rsidR="007231D4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66" w:space="438"/>
            <w:col w:w="5836"/>
          </w:cols>
        </w:sect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rPr>
          <w:sz w:val="20"/>
        </w:rPr>
      </w:pPr>
    </w:p>
    <w:p w:rsidR="007231D4" w:rsidRDefault="007231D4">
      <w:pPr>
        <w:pStyle w:val="Textoindependiente"/>
        <w:spacing w:before="1"/>
        <w:rPr>
          <w:sz w:val="20"/>
        </w:rPr>
      </w:pPr>
    </w:p>
    <w:p w:rsidR="007231D4" w:rsidRDefault="00DA06B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1270" r="0" b="0"/>
                <wp:docPr id="2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F79E8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U4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yZe1OM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0D49AA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1270" r="0" b="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14BAB7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QU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Lk0pBT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7231D4" w:rsidRDefault="007231D4">
      <w:pPr>
        <w:spacing w:line="20" w:lineRule="exact"/>
        <w:rPr>
          <w:sz w:val="2"/>
        </w:rPr>
        <w:sectPr w:rsidR="007231D4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7231D4" w:rsidRDefault="000D49AA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7231D4" w:rsidRDefault="000D49AA">
      <w:pPr>
        <w:spacing w:before="85"/>
        <w:ind w:left="1451"/>
        <w:rPr>
          <w:sz w:val="14"/>
        </w:rPr>
      </w:pPr>
      <w:r>
        <w:rPr>
          <w:sz w:val="14"/>
        </w:rPr>
        <w:t>Sub Director</w:t>
      </w:r>
    </w:p>
    <w:p w:rsidR="007231D4" w:rsidRDefault="000D49AA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7231D4" w:rsidRDefault="000D49AA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:rsidR="007231D4" w:rsidRDefault="007231D4">
      <w:pPr>
        <w:rPr>
          <w:sz w:val="14"/>
        </w:rPr>
        <w:sectPr w:rsidR="007231D4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7231D4" w:rsidRDefault="000D49AA">
      <w:pPr>
        <w:pStyle w:val="Ttulo1"/>
        <w:spacing w:before="82"/>
      </w:pPr>
      <w:bookmarkStart w:id="5" w:name="_TOC_250000"/>
      <w:bookmarkEnd w:id="5"/>
      <w:r>
        <w:lastRenderedPageBreak/>
        <w:t>ANEXOS</w:t>
      </w:r>
    </w:p>
    <w:p w:rsidR="007231D4" w:rsidRDefault="007231D4">
      <w:pPr>
        <w:pStyle w:val="Textoindependiente"/>
        <w:spacing w:before="3"/>
        <w:rPr>
          <w:b/>
          <w:sz w:val="37"/>
        </w:rPr>
      </w:pPr>
    </w:p>
    <w:p w:rsidR="007231D4" w:rsidRDefault="000D49AA">
      <w:pPr>
        <w:ind w:left="1848"/>
        <w:rPr>
          <w:sz w:val="16"/>
        </w:rPr>
      </w:pPr>
      <w:r>
        <w:rPr>
          <w:sz w:val="16"/>
        </w:rPr>
        <w:t>Anexo 1 Pagina 1</w:t>
      </w:r>
    </w:p>
    <w:p w:rsidR="007231D4" w:rsidRDefault="000D49AA">
      <w:pPr>
        <w:pStyle w:val="Textoindependiente"/>
        <w:spacing w:before="11"/>
        <w:rPr>
          <w:sz w:val="27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1143238</wp:posOffset>
            </wp:positionH>
            <wp:positionV relativeFrom="paragraph">
              <wp:posOffset>229020</wp:posOffset>
            </wp:positionV>
            <wp:extent cx="5408947" cy="7132320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947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1D4" w:rsidRDefault="007231D4">
      <w:pPr>
        <w:rPr>
          <w:sz w:val="27"/>
        </w:rPr>
        <w:sectPr w:rsidR="007231D4">
          <w:pgSz w:w="12240" w:h="15840"/>
          <w:pgMar w:top="1060" w:right="1600" w:bottom="780" w:left="400" w:header="617" w:footer="596" w:gutter="0"/>
          <w:cols w:space="720"/>
        </w:sectPr>
      </w:pPr>
    </w:p>
    <w:p w:rsidR="007231D4" w:rsidRDefault="000D49AA">
      <w:pPr>
        <w:spacing w:before="121"/>
        <w:ind w:left="1848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1143238</wp:posOffset>
            </wp:positionH>
            <wp:positionV relativeFrom="paragraph">
              <wp:posOffset>243635</wp:posOffset>
            </wp:positionV>
            <wp:extent cx="5392473" cy="7132319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473" cy="713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1 Pagina 2</w:t>
      </w:r>
    </w:p>
    <w:p w:rsidR="007231D4" w:rsidRDefault="007231D4">
      <w:pPr>
        <w:rPr>
          <w:sz w:val="16"/>
        </w:rPr>
        <w:sectPr w:rsidR="007231D4">
          <w:pgSz w:w="12240" w:h="15840"/>
          <w:pgMar w:top="1060" w:right="1600" w:bottom="780" w:left="400" w:header="617" w:footer="596" w:gutter="0"/>
          <w:cols w:space="720"/>
        </w:sectPr>
      </w:pPr>
    </w:p>
    <w:p w:rsidR="007231D4" w:rsidRDefault="000D49AA">
      <w:pPr>
        <w:spacing w:before="121"/>
        <w:ind w:left="1848"/>
        <w:rPr>
          <w:sz w:val="16"/>
        </w:rPr>
      </w:pPr>
      <w:r>
        <w:rPr>
          <w:sz w:val="16"/>
        </w:rPr>
        <w:lastRenderedPageBreak/>
        <w:t>Anexo 1 Pagina 3</w:t>
      </w:r>
    </w:p>
    <w:p w:rsidR="007231D4" w:rsidRDefault="000D49AA">
      <w:pPr>
        <w:pStyle w:val="Textoindependiente"/>
        <w:spacing w:before="9"/>
        <w:rPr>
          <w:sz w:val="19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1212294</wp:posOffset>
            </wp:positionH>
            <wp:positionV relativeFrom="paragraph">
              <wp:posOffset>169218</wp:posOffset>
            </wp:positionV>
            <wp:extent cx="5334622" cy="7013448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22" cy="701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1D4" w:rsidRDefault="007231D4">
      <w:pPr>
        <w:rPr>
          <w:sz w:val="19"/>
        </w:rPr>
        <w:sectPr w:rsidR="007231D4">
          <w:pgSz w:w="12240" w:h="15840"/>
          <w:pgMar w:top="1060" w:right="1600" w:bottom="780" w:left="400" w:header="617" w:footer="596" w:gutter="0"/>
          <w:cols w:space="720"/>
        </w:sectPr>
      </w:pPr>
    </w:p>
    <w:p w:rsidR="007231D4" w:rsidRDefault="000D49AA">
      <w:pPr>
        <w:spacing w:before="121"/>
        <w:ind w:left="1848"/>
        <w:rPr>
          <w:sz w:val="16"/>
        </w:rPr>
      </w:pPr>
      <w:r>
        <w:rPr>
          <w:sz w:val="16"/>
        </w:rPr>
        <w:lastRenderedPageBreak/>
        <w:t>Anexo 1 Pagina 4</w:t>
      </w:r>
    </w:p>
    <w:p w:rsidR="007231D4" w:rsidRDefault="000D49AA">
      <w:pPr>
        <w:pStyle w:val="Textoindependiente"/>
        <w:spacing w:before="7"/>
        <w:rPr>
          <w:sz w:val="11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1212294</wp:posOffset>
            </wp:positionH>
            <wp:positionV relativeFrom="paragraph">
              <wp:posOffset>109590</wp:posOffset>
            </wp:positionV>
            <wp:extent cx="5334622" cy="6954011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22" cy="695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1D4" w:rsidRDefault="007231D4">
      <w:pPr>
        <w:rPr>
          <w:sz w:val="11"/>
        </w:rPr>
        <w:sectPr w:rsidR="007231D4">
          <w:pgSz w:w="12240" w:h="15840"/>
          <w:pgMar w:top="1060" w:right="1600" w:bottom="780" w:left="400" w:header="617" w:footer="596" w:gutter="0"/>
          <w:cols w:space="720"/>
        </w:sectPr>
      </w:pPr>
    </w:p>
    <w:p w:rsidR="007231D4" w:rsidRDefault="000D49AA">
      <w:pPr>
        <w:spacing w:before="121"/>
        <w:ind w:left="1848"/>
        <w:rPr>
          <w:sz w:val="16"/>
        </w:rPr>
      </w:pPr>
      <w:r>
        <w:rPr>
          <w:sz w:val="16"/>
        </w:rPr>
        <w:lastRenderedPageBreak/>
        <w:t>Anexo 1 Pagina 5</w:t>
      </w:r>
    </w:p>
    <w:p w:rsidR="007231D4" w:rsidRDefault="000D49AA">
      <w:pPr>
        <w:pStyle w:val="Textoindependiente"/>
        <w:spacing w:before="10"/>
        <w:rPr>
          <w:sz w:val="27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1212294</wp:posOffset>
            </wp:positionH>
            <wp:positionV relativeFrom="paragraph">
              <wp:posOffset>228483</wp:posOffset>
            </wp:positionV>
            <wp:extent cx="5345464" cy="6954011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464" cy="695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1D4" w:rsidRDefault="007231D4">
      <w:pPr>
        <w:rPr>
          <w:sz w:val="27"/>
        </w:rPr>
        <w:sectPr w:rsidR="007231D4">
          <w:pgSz w:w="12240" w:h="15840"/>
          <w:pgMar w:top="1060" w:right="1600" w:bottom="780" w:left="400" w:header="617" w:footer="596" w:gutter="0"/>
          <w:cols w:space="720"/>
        </w:sectPr>
      </w:pPr>
    </w:p>
    <w:p w:rsidR="007231D4" w:rsidRDefault="000D49AA">
      <w:pPr>
        <w:spacing w:before="121"/>
        <w:ind w:left="1848"/>
        <w:rPr>
          <w:sz w:val="16"/>
        </w:rPr>
      </w:pPr>
      <w:r>
        <w:rPr>
          <w:sz w:val="16"/>
        </w:rPr>
        <w:lastRenderedPageBreak/>
        <w:t>Anexo 1 Pagina 6</w:t>
      </w:r>
    </w:p>
    <w:p w:rsidR="007231D4" w:rsidRDefault="000D49AA">
      <w:pPr>
        <w:pStyle w:val="Textoindependiente"/>
        <w:spacing w:before="8"/>
        <w:rPr>
          <w:sz w:val="19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1238190</wp:posOffset>
            </wp:positionH>
            <wp:positionV relativeFrom="paragraph">
              <wp:posOffset>169097</wp:posOffset>
            </wp:positionV>
            <wp:extent cx="5314204" cy="7191756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204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31D4" w:rsidRDefault="007231D4">
      <w:pPr>
        <w:rPr>
          <w:sz w:val="19"/>
        </w:rPr>
        <w:sectPr w:rsidR="007231D4">
          <w:pgSz w:w="12240" w:h="15840"/>
          <w:pgMar w:top="1060" w:right="1600" w:bottom="780" w:left="400" w:header="617" w:footer="596" w:gutter="0"/>
          <w:cols w:space="720"/>
        </w:sectPr>
      </w:pPr>
    </w:p>
    <w:p w:rsidR="007231D4" w:rsidRDefault="000D49AA">
      <w:pPr>
        <w:spacing w:before="121"/>
        <w:ind w:left="1848"/>
        <w:rPr>
          <w:sz w:val="16"/>
        </w:rPr>
      </w:pPr>
      <w:r>
        <w:rPr>
          <w:sz w:val="16"/>
        </w:rPr>
        <w:lastRenderedPageBreak/>
        <w:t>Anexo 1 Pagina 7</w:t>
      </w:r>
    </w:p>
    <w:p w:rsidR="007231D4" w:rsidRDefault="000D49AA">
      <w:pPr>
        <w:pStyle w:val="Textoindependiente"/>
        <w:spacing w:before="8"/>
        <w:rPr>
          <w:sz w:val="19"/>
        </w:rPr>
      </w:pPr>
      <w:r>
        <w:rPr>
          <w:noProof/>
          <w:lang w:val="es-GT" w:eastAsia="es-G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169097</wp:posOffset>
            </wp:positionV>
            <wp:extent cx="5443399" cy="6954011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399" cy="695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31D4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9AA" w:rsidRDefault="000D49AA">
      <w:r>
        <w:separator/>
      </w:r>
    </w:p>
  </w:endnote>
  <w:endnote w:type="continuationSeparator" w:id="0">
    <w:p w:rsidR="000D49AA" w:rsidRDefault="000D4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1D4" w:rsidRDefault="00DA06B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3321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C84F84" id="Group 3" o:spid="_x0000_s1026" style="position:absolute;margin-left:25pt;margin-top:748.2pt;width:502pt;height:28.8pt;z-index:-1588326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rq6tQk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bpcvAAAAA2wAAAA8AAABkcnMvZG93bnJldi54bWxEj0GLwjAQhe+C/yGMsDdN3aJINYoICx68&#10;bO0PGJqxLTaTkkSt/945LOxthvfmvW92h9H16kkhdp4NLBcZKOLa244bA9X1Z74BFROyxd4zGXhT&#10;hMN+OtlhYf2Lf+lZpkZJCMcCDbQpDYXWsW7JYVz4gVi0mw8Ok6yh0TbgS8Jdr7+zbK0ddiwNLQ50&#10;aqm+lw9n4FLmKdSUu40dbVjhqjq/88qYr9l43IJKNKZ/89/12Qq+0MsvMoDe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puly8AAAADbAAAADwAAAAAAAAAAAAAAAACfAgAA&#10;ZHJzL2Rvd25yZXYueG1sUEsFBgAAAAAEAAQA9wAAAIw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372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1D4" w:rsidRDefault="000D49AA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7231D4" w:rsidRDefault="000D49AA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4240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1D4" w:rsidRDefault="000D49AA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06B2">
                            <w:rPr>
                              <w:noProof/>
                              <w:color w:val="666666"/>
                              <w:sz w:val="1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7231D4" w:rsidRDefault="000D49AA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06B2">
                      <w:rPr>
                        <w:noProof/>
                        <w:color w:val="666666"/>
                        <w:sz w:val="1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9AA" w:rsidRDefault="000D49AA">
      <w:r>
        <w:separator/>
      </w:r>
    </w:p>
  </w:footnote>
  <w:footnote w:type="continuationSeparator" w:id="0">
    <w:p w:rsidR="000D49AA" w:rsidRDefault="000D4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1D4" w:rsidRDefault="00DA06B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B8A028" id="Freeform 8" o:spid="_x0000_s1026" style="position:absolute;margin-left:85.05pt;margin-top:40.1pt;width:442pt;height:.75pt;z-index:-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1D4" w:rsidRDefault="000D49AA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7231D4" w:rsidRDefault="000D49AA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31D4" w:rsidRDefault="000D49AA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7231D4" w:rsidRDefault="000D49AA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1D4"/>
    <w:rsid w:val="000D49AA"/>
    <w:rsid w:val="007231D4"/>
    <w:rsid w:val="00DA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9C1D747-C6DF-45E1-A90F-560902B9C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684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2021-03-01T14:06:00Z</dcterms:created>
  <dcterms:modified xsi:type="dcterms:W3CDTF">2021-03-01T14:06:00Z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2021-03-01T00:00:00Z</vt:filetime>
  </property>
</Properties>
</file>