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E8DE" w14:textId="77777777" w:rsidR="00E4351C" w:rsidRDefault="00C61874" w:rsidP="000F6A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F814130" w14:textId="4A126DE8" w:rsidR="000F6AC1" w:rsidRDefault="000F6AC1" w:rsidP="000F6A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21</w:t>
      </w:r>
      <w:r w:rsidRPr="00063473">
        <w:rPr>
          <w:rFonts w:ascii="Arial" w:hAnsi="Arial" w:cs="Arial"/>
          <w:b/>
          <w:sz w:val="20"/>
          <w:szCs w:val="20"/>
        </w:rPr>
        <w:t xml:space="preserve"> Seguimiento en la Estrategia para la mejora de la Ejecución y Calidad del Gasto Público</w:t>
      </w:r>
    </w:p>
    <w:p w14:paraId="0CAEAB3D" w14:textId="77777777" w:rsidR="000F6AC1" w:rsidRDefault="000F6AC1" w:rsidP="000F6AC1">
      <w:pPr>
        <w:jc w:val="center"/>
        <w:rPr>
          <w:rFonts w:ascii="Arial" w:hAnsi="Arial" w:cs="Arial"/>
          <w:b/>
          <w:sz w:val="20"/>
          <w:szCs w:val="20"/>
        </w:rPr>
      </w:pPr>
    </w:p>
    <w:p w14:paraId="23EC085C" w14:textId="77777777" w:rsidR="000F6AC1" w:rsidRPr="00063473" w:rsidRDefault="000F6AC1" w:rsidP="000F6AC1">
      <w:pPr>
        <w:jc w:val="center"/>
        <w:rPr>
          <w:rFonts w:ascii="Arial" w:hAnsi="Arial" w:cs="Arial"/>
          <w:b/>
          <w:sz w:val="20"/>
          <w:szCs w:val="20"/>
        </w:rPr>
      </w:pPr>
      <w:r w:rsidRPr="00063473">
        <w:rPr>
          <w:rFonts w:ascii="Arial" w:hAnsi="Arial" w:cs="Arial"/>
          <w:b/>
          <w:sz w:val="20"/>
          <w:szCs w:val="20"/>
        </w:rPr>
        <w:t>Literal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63473">
        <w:rPr>
          <w:rFonts w:ascii="Arial" w:hAnsi="Arial" w:cs="Arial"/>
          <w:b/>
          <w:sz w:val="20"/>
          <w:szCs w:val="20"/>
        </w:rPr>
        <w:t>a) Plan de implementación de los Programas y Proyectos Prioritarios para el logro de los resultados</w:t>
      </w:r>
    </w:p>
    <w:p w14:paraId="31096E4D" w14:textId="77777777" w:rsidR="000F6AC1" w:rsidRPr="00063473" w:rsidRDefault="000F6AC1" w:rsidP="000F6AC1">
      <w:pPr>
        <w:jc w:val="both"/>
        <w:rPr>
          <w:rFonts w:ascii="Arial" w:hAnsi="Arial" w:cs="Arial"/>
          <w:sz w:val="20"/>
          <w:szCs w:val="20"/>
        </w:rPr>
      </w:pPr>
    </w:p>
    <w:p w14:paraId="51D95CFF" w14:textId="202DBAFF" w:rsidR="000F6AC1" w:rsidRPr="00063473" w:rsidRDefault="000F6AC1" w:rsidP="000F6AC1">
      <w:pPr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En cumplimiento al Plan Estratégico Institucional 202</w:t>
      </w:r>
      <w:r>
        <w:rPr>
          <w:rFonts w:ascii="Arial" w:hAnsi="Arial" w:cs="Arial"/>
          <w:sz w:val="20"/>
          <w:szCs w:val="20"/>
        </w:rPr>
        <w:t>5</w:t>
      </w:r>
      <w:r w:rsidRPr="00063473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9</w:t>
      </w:r>
      <w:r w:rsidRPr="00063473">
        <w:rPr>
          <w:rFonts w:ascii="Arial" w:hAnsi="Arial" w:cs="Arial"/>
          <w:sz w:val="20"/>
          <w:szCs w:val="20"/>
        </w:rPr>
        <w:t>, el Ministerio de Educación tienen definid</w:t>
      </w:r>
      <w:r>
        <w:rPr>
          <w:rFonts w:ascii="Arial" w:hAnsi="Arial" w:cs="Arial"/>
          <w:sz w:val="20"/>
          <w:szCs w:val="20"/>
        </w:rPr>
        <w:t>as</w:t>
      </w:r>
      <w:r w:rsidRPr="000634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acciones </w:t>
      </w:r>
      <w:r w:rsidRPr="00063473">
        <w:rPr>
          <w:rFonts w:ascii="Arial" w:hAnsi="Arial" w:cs="Arial"/>
          <w:sz w:val="20"/>
          <w:szCs w:val="20"/>
        </w:rPr>
        <w:t>estratégicas y resultados estratégicos e institucionales, siendo los siguientes:</w:t>
      </w:r>
    </w:p>
    <w:p w14:paraId="1AD17CBE" w14:textId="7591F91F" w:rsidR="000F6AC1" w:rsidRPr="00E42A78" w:rsidRDefault="000F6AC1" w:rsidP="000F6AC1">
      <w:pPr>
        <w:pStyle w:val="Prrafodelista"/>
        <w:numPr>
          <w:ilvl w:val="0"/>
          <w:numId w:val="2"/>
        </w:num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Acciones </w:t>
      </w:r>
      <w:r w:rsidRPr="00E42A78">
        <w:rPr>
          <w:rFonts w:ascii="Arial" w:hAnsi="Arial" w:cs="Arial"/>
          <w:b/>
          <w:color w:val="0070C0"/>
        </w:rPr>
        <w:t>estratégicas</w:t>
      </w:r>
    </w:p>
    <w:p w14:paraId="71AB3593" w14:textId="77777777" w:rsidR="000F6AC1" w:rsidRPr="00063473" w:rsidRDefault="000F6AC1" w:rsidP="000F6AC1">
      <w:pPr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El Ministerio de educación ha definido quince líneas estratégicas, como grandes conceptos estratégicos en los que se pretende que se centre el Ministerio de Educación y guíen las acciones a realizar.</w:t>
      </w:r>
    </w:p>
    <w:p w14:paraId="50333D37" w14:textId="77777777" w:rsidR="000F6AC1" w:rsidRPr="00063473" w:rsidRDefault="000F6AC1" w:rsidP="000F6AC1">
      <w:pPr>
        <w:rPr>
          <w:rFonts w:ascii="Arial" w:hAnsi="Arial" w:cs="Arial"/>
          <w:sz w:val="20"/>
          <w:szCs w:val="20"/>
        </w:rPr>
      </w:pPr>
    </w:p>
    <w:p w14:paraId="58C047B6" w14:textId="4767C4DD" w:rsidR="000F6AC1" w:rsidRDefault="000F6AC1" w:rsidP="00F843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acciones</w:t>
      </w:r>
      <w:r w:rsidRPr="00063473">
        <w:rPr>
          <w:rFonts w:ascii="Arial" w:hAnsi="Arial" w:cs="Arial"/>
          <w:sz w:val="20"/>
          <w:szCs w:val="20"/>
        </w:rPr>
        <w:t xml:space="preserve"> estratégicas son las siguientes:</w:t>
      </w:r>
    </w:p>
    <w:p w14:paraId="434994B1" w14:textId="77777777" w:rsidR="0042005B" w:rsidRPr="00063473" w:rsidRDefault="0042005B" w:rsidP="00F843C3">
      <w:pPr>
        <w:jc w:val="both"/>
        <w:rPr>
          <w:rFonts w:ascii="Arial" w:hAnsi="Arial" w:cs="Arial"/>
          <w:sz w:val="20"/>
          <w:szCs w:val="20"/>
        </w:rPr>
      </w:pPr>
    </w:p>
    <w:p w14:paraId="58E8219A" w14:textId="5759BF9D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  <w:r>
        <w:rPr>
          <w:rFonts w:ascii="MyriadPro-Bold" w:hAnsi="MyriadPro-Bold" w:cs="MyriadPro-Bold"/>
          <w:b/>
          <w:bCs/>
          <w:sz w:val="22"/>
          <w:szCs w:val="22"/>
        </w:rPr>
        <w:t>• Acción estratégica 1</w:t>
      </w:r>
      <w:r>
        <w:rPr>
          <w:rFonts w:ascii="MyriadPro-Regular" w:hAnsi="MyriadPro-Regular" w:cs="MyriadPro-Regular"/>
          <w:sz w:val="22"/>
          <w:szCs w:val="22"/>
        </w:rPr>
        <w:t>: Educación para todos: Acceso, equidad e inclusión en el Subsistema de Educación Escolar.</w:t>
      </w:r>
    </w:p>
    <w:p w14:paraId="2918DE07" w14:textId="77777777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5C5DFFFD" w14:textId="77777777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  <w:r>
        <w:rPr>
          <w:rFonts w:ascii="MyriadPro-Bold" w:hAnsi="MyriadPro-Bold" w:cs="MyriadPro-Bold"/>
          <w:b/>
          <w:bCs/>
          <w:sz w:val="22"/>
          <w:szCs w:val="22"/>
        </w:rPr>
        <w:t>• Acción estratégica 2</w:t>
      </w:r>
      <w:r>
        <w:rPr>
          <w:rFonts w:ascii="MyriadPro-Regular" w:hAnsi="MyriadPro-Regular" w:cs="MyriadPro-Regular"/>
          <w:sz w:val="22"/>
          <w:szCs w:val="22"/>
        </w:rPr>
        <w:t>: Gestión del Talento Humano.</w:t>
      </w:r>
    </w:p>
    <w:p w14:paraId="3A0A6CEA" w14:textId="77777777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1D326E18" w14:textId="77777777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  <w:r>
        <w:rPr>
          <w:rFonts w:ascii="MyriadPro-Bold" w:hAnsi="MyriadPro-Bold" w:cs="MyriadPro-Bold"/>
          <w:b/>
          <w:bCs/>
          <w:sz w:val="22"/>
          <w:szCs w:val="22"/>
        </w:rPr>
        <w:t>• Acción estratégica 3</w:t>
      </w:r>
      <w:r>
        <w:rPr>
          <w:rFonts w:ascii="MyriadPro-Regular" w:hAnsi="MyriadPro-Regular" w:cs="MyriadPro-Regular"/>
          <w:sz w:val="22"/>
          <w:szCs w:val="22"/>
        </w:rPr>
        <w:t>: Calidad Educativa.</w:t>
      </w:r>
    </w:p>
    <w:p w14:paraId="3D011397" w14:textId="77777777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3BE5F139" w14:textId="17B9AFDC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  <w:r>
        <w:rPr>
          <w:rFonts w:ascii="MyriadPro-Bold" w:hAnsi="MyriadPro-Bold" w:cs="MyriadPro-Bold"/>
          <w:b/>
          <w:bCs/>
          <w:sz w:val="22"/>
          <w:szCs w:val="22"/>
        </w:rPr>
        <w:t>• Acción estratégica 4</w:t>
      </w:r>
      <w:r>
        <w:rPr>
          <w:rFonts w:ascii="MyriadPro-Regular" w:hAnsi="MyriadPro-Regular" w:cs="MyriadPro-Regular"/>
          <w:sz w:val="22"/>
          <w:szCs w:val="22"/>
        </w:rPr>
        <w:t>: Reducir la brecha digital a través de la dotación de equipo tecnológico y el desarrollo de competencias digitales.</w:t>
      </w:r>
    </w:p>
    <w:p w14:paraId="46326332" w14:textId="77777777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361FB196" w14:textId="0711476E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  <w:r>
        <w:rPr>
          <w:rFonts w:ascii="MyriadPro-Bold" w:hAnsi="MyriadPro-Bold" w:cs="MyriadPro-Bold"/>
          <w:b/>
          <w:bCs/>
          <w:sz w:val="22"/>
          <w:szCs w:val="22"/>
        </w:rPr>
        <w:t>• Acción estratégica 5</w:t>
      </w:r>
      <w:r>
        <w:rPr>
          <w:rFonts w:ascii="MyriadPro-Regular" w:hAnsi="MyriadPro-Regular" w:cs="MyriadPro-Regular"/>
          <w:sz w:val="22"/>
          <w:szCs w:val="22"/>
        </w:rPr>
        <w:t>: Infraestructura y Ambientes Educativos.</w:t>
      </w:r>
    </w:p>
    <w:p w14:paraId="1A944BF3" w14:textId="77777777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512686C2" w14:textId="4DCF08E0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  <w:r>
        <w:rPr>
          <w:rFonts w:ascii="MyriadPro-Bold" w:hAnsi="MyriadPro-Bold" w:cs="MyriadPro-Bold"/>
          <w:b/>
          <w:bCs/>
          <w:sz w:val="22"/>
          <w:szCs w:val="22"/>
        </w:rPr>
        <w:t>• Acción estratégica 6</w:t>
      </w:r>
      <w:r>
        <w:rPr>
          <w:rFonts w:ascii="MyriadPro-Regular" w:hAnsi="MyriadPro-Regular" w:cs="MyriadPro-Regular"/>
          <w:sz w:val="22"/>
          <w:szCs w:val="22"/>
        </w:rPr>
        <w:t>: Ampliar la cobertura de los programas del subsistema extraescolar a través de su reestructuración, promoviendo el acceso a la educación dentro del subsistema extraescolar.</w:t>
      </w:r>
    </w:p>
    <w:p w14:paraId="7D6C08FF" w14:textId="77777777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272285D1" w14:textId="2855C4CF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  <w:r>
        <w:rPr>
          <w:rFonts w:ascii="MyriadPro-Bold" w:hAnsi="MyriadPro-Bold" w:cs="MyriadPro-Bold"/>
          <w:b/>
          <w:bCs/>
          <w:sz w:val="22"/>
          <w:szCs w:val="22"/>
        </w:rPr>
        <w:t>• Acción estratégica 7</w:t>
      </w:r>
      <w:r>
        <w:rPr>
          <w:rFonts w:ascii="MyriadPro-Regular" w:hAnsi="MyriadPro-Regular" w:cs="MyriadPro-Regular"/>
          <w:sz w:val="22"/>
          <w:szCs w:val="22"/>
        </w:rPr>
        <w:t>: Fortalecer la atención integral a la primera infancia.</w:t>
      </w:r>
    </w:p>
    <w:p w14:paraId="5F48246A" w14:textId="77777777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454AED35" w14:textId="27756FA0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  <w:r>
        <w:rPr>
          <w:rFonts w:ascii="MyriadPro-Bold" w:hAnsi="MyriadPro-Bold" w:cs="MyriadPro-Bold"/>
          <w:b/>
          <w:bCs/>
          <w:sz w:val="22"/>
          <w:szCs w:val="22"/>
        </w:rPr>
        <w:t>• Acción estratégica 8</w:t>
      </w:r>
      <w:r>
        <w:rPr>
          <w:rFonts w:ascii="MyriadPro-Regular" w:hAnsi="MyriadPro-Regular" w:cs="MyriadPro-Regular"/>
          <w:sz w:val="22"/>
          <w:szCs w:val="22"/>
        </w:rPr>
        <w:t>: Gestión estratégica y administrativa del sistema educativo.</w:t>
      </w:r>
    </w:p>
    <w:p w14:paraId="6DA9E7CC" w14:textId="77777777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11EC7125" w14:textId="12EFC4AE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  <w:r>
        <w:rPr>
          <w:rFonts w:ascii="MyriadPro-Bold" w:hAnsi="MyriadPro-Bold" w:cs="MyriadPro-Bold"/>
          <w:b/>
          <w:bCs/>
          <w:sz w:val="22"/>
          <w:szCs w:val="22"/>
        </w:rPr>
        <w:t>• Acción estratégica 9</w:t>
      </w:r>
      <w:r>
        <w:rPr>
          <w:rFonts w:ascii="MyriadPro-Regular" w:hAnsi="MyriadPro-Regular" w:cs="MyriadPro-Regular"/>
          <w:sz w:val="22"/>
          <w:szCs w:val="22"/>
        </w:rPr>
        <w:t>: Formación técnica y vocacional.</w:t>
      </w:r>
    </w:p>
    <w:p w14:paraId="1358F2BF" w14:textId="77777777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1A5502AC" w14:textId="283C9B46" w:rsidR="00F843C3" w:rsidRDefault="00F843C3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  <w:r>
        <w:rPr>
          <w:rFonts w:ascii="MyriadPro-Bold" w:hAnsi="MyriadPro-Bold" w:cs="MyriadPro-Bold"/>
          <w:b/>
          <w:bCs/>
          <w:sz w:val="22"/>
          <w:szCs w:val="22"/>
        </w:rPr>
        <w:t>• Acción estratégica 10</w:t>
      </w:r>
      <w:r>
        <w:rPr>
          <w:rFonts w:ascii="MyriadPro-Regular" w:hAnsi="MyriadPro-Regular" w:cs="MyriadPro-Regular"/>
          <w:sz w:val="22"/>
          <w:szCs w:val="22"/>
        </w:rPr>
        <w:t>: Educación Bilingüe Intercultural.</w:t>
      </w:r>
    </w:p>
    <w:p w14:paraId="656F1910" w14:textId="77777777" w:rsidR="005F5467" w:rsidRDefault="005F5467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72216C67" w14:textId="77777777" w:rsidR="005F5467" w:rsidRDefault="005F5467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07489359" w14:textId="77777777" w:rsidR="005F5467" w:rsidRDefault="005F5467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3C2EBEA6" w14:textId="77777777" w:rsidR="00957A74" w:rsidRDefault="00957A74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06496E6A" w14:textId="77777777" w:rsidR="005F5467" w:rsidRDefault="005F5467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4A1D8B02" w14:textId="77777777" w:rsidR="005F5467" w:rsidRDefault="005F5467" w:rsidP="00F843C3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2"/>
          <w:szCs w:val="22"/>
        </w:rPr>
      </w:pPr>
    </w:p>
    <w:p w14:paraId="138D0336" w14:textId="107EA43B" w:rsidR="0042005B" w:rsidRDefault="0042005B" w:rsidP="00F843C3">
      <w:pPr>
        <w:jc w:val="both"/>
        <w:rPr>
          <w:rFonts w:ascii="Arial" w:hAnsi="Arial" w:cs="Arial"/>
          <w:sz w:val="22"/>
          <w:szCs w:val="22"/>
        </w:rPr>
      </w:pPr>
    </w:p>
    <w:p w14:paraId="2C26B2C0" w14:textId="77777777" w:rsidR="0042005B" w:rsidRPr="00E42A78" w:rsidRDefault="0042005B" w:rsidP="0042005B">
      <w:pPr>
        <w:pStyle w:val="Default"/>
        <w:numPr>
          <w:ilvl w:val="0"/>
          <w:numId w:val="3"/>
        </w:numPr>
        <w:spacing w:line="312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es-ES_tradnl"/>
        </w:rPr>
      </w:pPr>
      <w:r w:rsidRPr="00E42A78">
        <w:rPr>
          <w:rFonts w:ascii="Arial" w:eastAsiaTheme="minorEastAsia" w:hAnsi="Arial" w:cs="Arial"/>
          <w:b/>
          <w:color w:val="0070C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Resultados estratégicos e Institucionales</w:t>
      </w:r>
    </w:p>
    <w:p w14:paraId="63A42F36" w14:textId="77777777" w:rsidR="0042005B" w:rsidRDefault="0042005B" w:rsidP="0042005B">
      <w:pPr>
        <w:pStyle w:val="Default"/>
        <w:spacing w:line="312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14:paraId="2CB4250D" w14:textId="3F21FE67" w:rsidR="0042005B" w:rsidRPr="00063473" w:rsidRDefault="0042005B" w:rsidP="0042005B">
      <w:pPr>
        <w:pStyle w:val="Default"/>
        <w:spacing w:line="312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063473">
        <w:rPr>
          <w:rFonts w:ascii="Arial" w:eastAsiaTheme="minorHAnsi" w:hAnsi="Arial" w:cs="Arial"/>
          <w:color w:val="auto"/>
          <w:sz w:val="20"/>
          <w:szCs w:val="20"/>
        </w:rPr>
        <w:t>Son los efectos o consecuencias que el Ministerio de Educación ha definido lograr para los años 202</w:t>
      </w:r>
      <w:r>
        <w:rPr>
          <w:rFonts w:ascii="Arial" w:eastAsiaTheme="minorHAnsi" w:hAnsi="Arial" w:cs="Arial"/>
          <w:color w:val="auto"/>
          <w:sz w:val="20"/>
          <w:szCs w:val="20"/>
        </w:rPr>
        <w:t>5</w:t>
      </w:r>
      <w:r w:rsidRPr="00063473">
        <w:rPr>
          <w:rFonts w:ascii="Arial" w:eastAsiaTheme="minorHAnsi" w:hAnsi="Arial" w:cs="Arial"/>
          <w:color w:val="auto"/>
          <w:sz w:val="20"/>
          <w:szCs w:val="20"/>
        </w:rPr>
        <w:t xml:space="preserve"> a 202</w:t>
      </w:r>
      <w:r>
        <w:rPr>
          <w:rFonts w:ascii="Arial" w:eastAsiaTheme="minorHAnsi" w:hAnsi="Arial" w:cs="Arial"/>
          <w:color w:val="auto"/>
          <w:sz w:val="20"/>
          <w:szCs w:val="20"/>
        </w:rPr>
        <w:t>9</w:t>
      </w:r>
      <w:r w:rsidRPr="00063473">
        <w:rPr>
          <w:rFonts w:ascii="Arial" w:eastAsiaTheme="minorHAnsi" w:hAnsi="Arial" w:cs="Arial"/>
          <w:color w:val="auto"/>
          <w:sz w:val="20"/>
          <w:szCs w:val="20"/>
        </w:rPr>
        <w:t>, entregando productos a los diferentes grupos poblacionales según los niveles de educación establecidos en cada uno de los subsistemas educativos.</w:t>
      </w:r>
    </w:p>
    <w:p w14:paraId="15FE35EC" w14:textId="77777777" w:rsidR="0042005B" w:rsidRPr="00063473" w:rsidRDefault="0042005B" w:rsidP="0042005B">
      <w:pPr>
        <w:pStyle w:val="Default"/>
        <w:spacing w:line="312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14:paraId="54675C2D" w14:textId="77777777" w:rsidR="0042005B" w:rsidRPr="005F5467" w:rsidRDefault="0042005B" w:rsidP="0042005B">
      <w:pPr>
        <w:pStyle w:val="Default"/>
        <w:spacing w:line="312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  <w:r w:rsidRPr="005F5467">
        <w:rPr>
          <w:rFonts w:ascii="Arial" w:eastAsia="Times New Roman" w:hAnsi="Arial" w:cs="Arial"/>
          <w:color w:val="auto"/>
          <w:sz w:val="20"/>
          <w:szCs w:val="20"/>
          <w:lang w:eastAsia="es-ES_tradnl"/>
        </w:rPr>
        <w:t>Los resultados estratégicos son:</w:t>
      </w:r>
    </w:p>
    <w:p w14:paraId="1C480217" w14:textId="77777777" w:rsidR="0042005B" w:rsidRPr="005F5467" w:rsidRDefault="0042005B" w:rsidP="0042005B">
      <w:pPr>
        <w:pStyle w:val="Default"/>
        <w:spacing w:line="312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</w:p>
    <w:p w14:paraId="3593B1A0" w14:textId="143473B7" w:rsidR="0042005B" w:rsidRPr="005F5467" w:rsidRDefault="005F5467" w:rsidP="005F5467">
      <w:pPr>
        <w:pStyle w:val="Sinespaciado"/>
        <w:numPr>
          <w:ilvl w:val="0"/>
          <w:numId w:val="5"/>
        </w:numPr>
        <w:spacing w:line="312" w:lineRule="auto"/>
        <w:ind w:left="426" w:hanging="284"/>
        <w:jc w:val="both"/>
        <w:rPr>
          <w:rFonts w:ascii="Arial" w:eastAsia="Times New Roman" w:hAnsi="Arial" w:cs="Arial"/>
          <w:color w:val="0070C0"/>
          <w:lang w:eastAsia="es-ES_tradnl"/>
        </w:rPr>
      </w:pPr>
      <w:r w:rsidRPr="005F5467">
        <w:rPr>
          <w:rFonts w:ascii="Arial" w:eastAsia="Times New Roman" w:hAnsi="Arial" w:cs="Arial"/>
          <w:lang w:eastAsia="es-ES_tradnl"/>
        </w:rPr>
        <w:t>Para el 2029, se ha incrementado a 49.5 por ciento la población que alcanza el nivel satisfactorio y excelente en lectura y a 51.5 por ciento en matemática, en niñas y niños del sexto grado del nivel primario (De 47.4% en 2022 a 49.5% en 2029 en lectura y de 50.7% en 2022 a 51.5% en 2029 en matemática)</w:t>
      </w:r>
    </w:p>
    <w:p w14:paraId="0AC4D23A" w14:textId="77777777" w:rsidR="005F5467" w:rsidRPr="005F5467" w:rsidRDefault="005F5467" w:rsidP="005F5467">
      <w:pPr>
        <w:pStyle w:val="Sinespaciado"/>
        <w:spacing w:line="312" w:lineRule="auto"/>
        <w:ind w:left="426"/>
        <w:jc w:val="both"/>
        <w:rPr>
          <w:rFonts w:ascii="Arial" w:eastAsia="Times New Roman" w:hAnsi="Arial" w:cs="Arial"/>
          <w:color w:val="0070C0"/>
          <w:lang w:eastAsia="es-ES_tradnl"/>
        </w:rPr>
      </w:pPr>
    </w:p>
    <w:p w14:paraId="7E120ADB" w14:textId="79309803" w:rsidR="0042005B" w:rsidRPr="00063473" w:rsidRDefault="005F5467" w:rsidP="0042005B">
      <w:pPr>
        <w:pStyle w:val="Sinespaciado"/>
        <w:numPr>
          <w:ilvl w:val="0"/>
          <w:numId w:val="5"/>
        </w:numPr>
        <w:spacing w:line="312" w:lineRule="auto"/>
        <w:ind w:left="426" w:hanging="284"/>
        <w:jc w:val="both"/>
        <w:rPr>
          <w:rFonts w:ascii="Arial" w:eastAsia="Times New Roman" w:hAnsi="Arial" w:cs="Arial"/>
          <w:lang w:eastAsia="es-ES_tradnl"/>
        </w:rPr>
      </w:pPr>
      <w:r w:rsidRPr="005F5467">
        <w:rPr>
          <w:rFonts w:ascii="Arial" w:eastAsia="Times New Roman" w:hAnsi="Arial" w:cs="Arial"/>
          <w:lang w:eastAsia="es-ES_tradnl"/>
        </w:rPr>
        <w:t>Para el 2029, se ha incrementado a 25.0 por ciento la población que alcanza el nivel satisfactorio y excelente en lectura y en 24.3 por ciento en matemática, en jóvenes del tercer grado del ciclo básico del nivel medio (De 24.2% en 2022 a 25.0% en 2029 en Lectura y de 16.3 en 2022 a 24.3% en 2029 en Matemática)</w:t>
      </w:r>
    </w:p>
    <w:p w14:paraId="15377B8E" w14:textId="77777777" w:rsidR="0042005B" w:rsidRPr="00063473" w:rsidRDefault="0042005B" w:rsidP="0042005B">
      <w:pPr>
        <w:pStyle w:val="Default"/>
        <w:spacing w:line="312" w:lineRule="auto"/>
        <w:ind w:left="426" w:hanging="284"/>
        <w:jc w:val="both"/>
        <w:rPr>
          <w:rFonts w:ascii="Arial" w:eastAsia="Times New Roman" w:hAnsi="Arial" w:cs="Arial"/>
          <w:color w:val="auto"/>
          <w:sz w:val="20"/>
          <w:szCs w:val="20"/>
          <w:lang w:eastAsia="es-ES_tradnl"/>
        </w:rPr>
      </w:pPr>
    </w:p>
    <w:p w14:paraId="777F7DC5" w14:textId="77777777" w:rsidR="005F5467" w:rsidRPr="005F5467" w:rsidRDefault="005F5467" w:rsidP="005F5467">
      <w:pPr>
        <w:autoSpaceDE w:val="0"/>
        <w:autoSpaceDN w:val="0"/>
        <w:adjustRightInd w:val="0"/>
        <w:spacing w:line="312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5F5467">
        <w:rPr>
          <w:rFonts w:ascii="Arial" w:eastAsia="Times New Roman" w:hAnsi="Arial" w:cs="Arial"/>
          <w:sz w:val="20"/>
          <w:szCs w:val="20"/>
          <w:lang w:eastAsia="es-ES_tradnl"/>
        </w:rPr>
        <w:t>Los resultados institucionales son:</w:t>
      </w:r>
    </w:p>
    <w:p w14:paraId="7108E061" w14:textId="77777777" w:rsidR="005F5467" w:rsidRPr="005F5467" w:rsidRDefault="005F5467" w:rsidP="005F5467">
      <w:pPr>
        <w:autoSpaceDE w:val="0"/>
        <w:autoSpaceDN w:val="0"/>
        <w:adjustRightInd w:val="0"/>
        <w:spacing w:line="312" w:lineRule="auto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C94E624" w14:textId="77777777" w:rsidR="005F5467" w:rsidRPr="007D27C8" w:rsidRDefault="005F5467" w:rsidP="005F5467">
      <w:pPr>
        <w:numPr>
          <w:ilvl w:val="0"/>
          <w:numId w:val="6"/>
        </w:numPr>
        <w:autoSpaceDE w:val="0"/>
        <w:autoSpaceDN w:val="0"/>
        <w:adjustRightInd w:val="0"/>
        <w:ind w:left="426" w:hanging="30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7D27C8">
        <w:rPr>
          <w:rFonts w:ascii="Arial" w:eastAsia="Times New Roman" w:hAnsi="Arial" w:cs="Arial"/>
          <w:sz w:val="20"/>
          <w:szCs w:val="20"/>
          <w:lang w:eastAsia="es-ES_tradnl"/>
        </w:rPr>
        <w:t>Para el 2025, se ha incrementado la tasa de variación acumulada de la matrícula oficial de preprimaria a 6.5% (De 2.2% en 2020 a 6.5% en 2025).</w:t>
      </w:r>
    </w:p>
    <w:p w14:paraId="774DEB7C" w14:textId="77777777" w:rsidR="005F5467" w:rsidRPr="007D27C8" w:rsidRDefault="005F5467" w:rsidP="005F5467">
      <w:pPr>
        <w:autoSpaceDE w:val="0"/>
        <w:autoSpaceDN w:val="0"/>
        <w:adjustRightInd w:val="0"/>
        <w:ind w:left="426"/>
        <w:jc w:val="both"/>
        <w:rPr>
          <w:rFonts w:ascii="Arial" w:eastAsiaTheme="minorEastAsia" w:hAnsi="Arial" w:cs="Arial"/>
          <w:sz w:val="20"/>
          <w:szCs w:val="20"/>
        </w:rPr>
      </w:pPr>
    </w:p>
    <w:p w14:paraId="034FF05B" w14:textId="77777777" w:rsidR="005F5467" w:rsidRPr="007D27C8" w:rsidRDefault="005F5467" w:rsidP="005F5467">
      <w:pPr>
        <w:numPr>
          <w:ilvl w:val="0"/>
          <w:numId w:val="6"/>
        </w:numPr>
        <w:autoSpaceDE w:val="0"/>
        <w:autoSpaceDN w:val="0"/>
        <w:adjustRightInd w:val="0"/>
        <w:ind w:left="426" w:hanging="30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7D27C8">
        <w:rPr>
          <w:rFonts w:ascii="Arial" w:eastAsia="Times New Roman" w:hAnsi="Arial" w:cs="Arial"/>
          <w:sz w:val="20"/>
          <w:szCs w:val="20"/>
          <w:lang w:eastAsia="es-ES_tradnl"/>
        </w:rPr>
        <w:t>Para el 2025, se ha incrementado la tasa de promoción de los estudiantes en el nivel medio, ciclo diversificado del sector oficial a 90% (De 82.1% en 2015 a 90% en 2025).</w:t>
      </w:r>
    </w:p>
    <w:p w14:paraId="2CC493B9" w14:textId="77777777" w:rsidR="005F5467" w:rsidRPr="007D27C8" w:rsidRDefault="005F5467" w:rsidP="005F5467">
      <w:pPr>
        <w:rPr>
          <w:rFonts w:ascii="Arial" w:eastAsia="Times New Roman" w:hAnsi="Arial" w:cs="Arial"/>
          <w:lang w:eastAsia="es-ES_tradnl"/>
        </w:rPr>
      </w:pPr>
    </w:p>
    <w:p w14:paraId="0C63F0B0" w14:textId="77777777" w:rsidR="005F5467" w:rsidRPr="007D27C8" w:rsidRDefault="005F5467" w:rsidP="005F5467">
      <w:pPr>
        <w:numPr>
          <w:ilvl w:val="0"/>
          <w:numId w:val="6"/>
        </w:numPr>
        <w:autoSpaceDE w:val="0"/>
        <w:autoSpaceDN w:val="0"/>
        <w:adjustRightInd w:val="0"/>
        <w:ind w:left="426" w:hanging="30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7D27C8">
        <w:rPr>
          <w:rFonts w:ascii="Arial" w:eastAsia="Times New Roman" w:hAnsi="Arial" w:cs="Arial"/>
          <w:sz w:val="20"/>
          <w:szCs w:val="20"/>
          <w:lang w:eastAsia="es-ES_tradnl"/>
        </w:rPr>
        <w:t>Para el 2027, se ha incrementado en 20.0% la matrícula de los Programas de Educación Extraescolar de todos los sectores, (De 55,170 estudiantes en 2022 a 66,204 estudiantes al 2027).</w:t>
      </w:r>
    </w:p>
    <w:p w14:paraId="71153732" w14:textId="77777777" w:rsidR="005F5467" w:rsidRPr="007D27C8" w:rsidRDefault="005F5467" w:rsidP="005F546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5F38042" w14:textId="77777777" w:rsidR="005F5467" w:rsidRPr="007D27C8" w:rsidRDefault="005F5467" w:rsidP="005F5467">
      <w:pPr>
        <w:numPr>
          <w:ilvl w:val="0"/>
          <w:numId w:val="6"/>
        </w:numPr>
        <w:autoSpaceDE w:val="0"/>
        <w:autoSpaceDN w:val="0"/>
        <w:adjustRightInd w:val="0"/>
        <w:ind w:left="426" w:hanging="30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7D27C8">
        <w:rPr>
          <w:rFonts w:ascii="Arial" w:eastAsia="Times New Roman" w:hAnsi="Arial" w:cs="Arial"/>
          <w:sz w:val="20"/>
          <w:szCs w:val="20"/>
          <w:lang w:eastAsia="es-ES_tradnl"/>
        </w:rPr>
        <w:t>Para el 2025, se ha incrementado la atención a niños con desarrollo integral temprano en 21,937 (De 35,663 en 2022 a 57,600 en 2025).</w:t>
      </w:r>
    </w:p>
    <w:p w14:paraId="51CEAC55" w14:textId="77777777" w:rsidR="005F5467" w:rsidRPr="00F418F2" w:rsidRDefault="005F5467" w:rsidP="00F418F2">
      <w:pPr>
        <w:rPr>
          <w:rFonts w:ascii="Arial" w:eastAsia="Times New Roman" w:hAnsi="Arial" w:cs="Arial"/>
          <w:lang w:eastAsia="es-ES_tradnl"/>
        </w:rPr>
      </w:pPr>
    </w:p>
    <w:p w14:paraId="48ED4722" w14:textId="1F620430" w:rsidR="005F5467" w:rsidRPr="007D27C8" w:rsidRDefault="005F5467" w:rsidP="005F5467">
      <w:pPr>
        <w:numPr>
          <w:ilvl w:val="0"/>
          <w:numId w:val="6"/>
        </w:numPr>
        <w:autoSpaceDE w:val="0"/>
        <w:autoSpaceDN w:val="0"/>
        <w:adjustRightInd w:val="0"/>
        <w:ind w:left="426" w:hanging="30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7D27C8">
        <w:rPr>
          <w:rFonts w:ascii="Arial" w:eastAsia="Times New Roman" w:hAnsi="Arial" w:cs="Arial"/>
          <w:sz w:val="20"/>
          <w:szCs w:val="20"/>
          <w:lang w:eastAsia="es-ES_tradnl"/>
        </w:rPr>
        <w:t>Para el año 2025,</w:t>
      </w:r>
      <w:r w:rsidRPr="007D27C8">
        <w:rPr>
          <w:rFonts w:ascii="Arial" w:eastAsia="Times New Roman" w:hAnsi="Arial" w:cs="Arial"/>
          <w:lang w:eastAsia="es-ES_tradnl"/>
        </w:rPr>
        <w:t xml:space="preserve"> </w:t>
      </w:r>
      <w:r w:rsidRPr="007D27C8">
        <w:rPr>
          <w:rFonts w:ascii="Arial" w:eastAsia="Times New Roman" w:hAnsi="Arial" w:cs="Arial"/>
          <w:sz w:val="20"/>
          <w:szCs w:val="20"/>
          <w:lang w:eastAsia="es-ES_tradnl"/>
        </w:rPr>
        <w:t>se ha reducido la tasa de deserción escolar en 0.5 (De 4.5 en 2021 a 4.0 en 2025)</w:t>
      </w:r>
      <w:r w:rsidRPr="007D27C8">
        <w:rPr>
          <w:rFonts w:ascii="Arial" w:eastAsia="Times New Roman" w:hAnsi="Arial" w:cs="Arial"/>
          <w:lang w:eastAsia="es-ES_tradnl"/>
        </w:rPr>
        <w:t>.</w:t>
      </w:r>
    </w:p>
    <w:p w14:paraId="798C50FE" w14:textId="77777777" w:rsidR="005F5467" w:rsidRPr="005F5467" w:rsidRDefault="005F5467" w:rsidP="005F5467">
      <w:pPr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A521494" w14:textId="644483C4" w:rsidR="00F843C3" w:rsidRDefault="00F843C3" w:rsidP="00510E39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063473">
        <w:rPr>
          <w:rFonts w:ascii="Arial" w:eastAsia="Times New Roman" w:hAnsi="Arial" w:cs="Arial"/>
          <w:sz w:val="20"/>
          <w:szCs w:val="20"/>
          <w:lang w:eastAsia="es-ES_tradnl"/>
        </w:rPr>
        <w:t>A continuación, se detalla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n</w:t>
      </w:r>
      <w:r w:rsidRPr="00063473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los </w:t>
      </w:r>
      <w:r w:rsidRPr="00063473">
        <w:rPr>
          <w:rFonts w:ascii="Arial" w:eastAsia="Times New Roman" w:hAnsi="Arial" w:cs="Arial"/>
          <w:sz w:val="20"/>
          <w:szCs w:val="20"/>
          <w:lang w:eastAsia="es-ES_tradnl"/>
        </w:rPr>
        <w:t>programa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s presupuestarios</w:t>
      </w:r>
      <w:r w:rsidRPr="00063473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prioritarios, que se encuentran implementados y que se estima ejecutar en el ciclo </w:t>
      </w:r>
      <w:r w:rsidRPr="00DA39AF">
        <w:rPr>
          <w:rFonts w:ascii="Arial" w:eastAsia="Times New Roman" w:hAnsi="Arial" w:cs="Arial"/>
          <w:sz w:val="20"/>
          <w:szCs w:val="20"/>
          <w:lang w:eastAsia="es-ES_tradnl"/>
        </w:rPr>
        <w:t>fiscal 202</w:t>
      </w:r>
      <w:r w:rsidR="0042005B">
        <w:rPr>
          <w:rFonts w:ascii="Arial" w:eastAsia="Times New Roman" w:hAnsi="Arial" w:cs="Arial"/>
          <w:sz w:val="20"/>
          <w:szCs w:val="20"/>
          <w:lang w:eastAsia="es-ES_tradnl"/>
        </w:rPr>
        <w:t>5</w:t>
      </w:r>
      <w:r w:rsidRPr="00DA39AF">
        <w:rPr>
          <w:rFonts w:ascii="Arial" w:eastAsia="Times New Roman" w:hAnsi="Arial" w:cs="Arial"/>
          <w:sz w:val="20"/>
          <w:szCs w:val="20"/>
          <w:lang w:eastAsia="es-ES_tradnl"/>
        </w:rPr>
        <w:t>:</w:t>
      </w:r>
    </w:p>
    <w:p w14:paraId="69D7EB9F" w14:textId="77777777" w:rsidR="007E4997" w:rsidRDefault="007E4997" w:rsidP="00510E39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B7731C5" w14:textId="77777777" w:rsidR="007E4997" w:rsidRDefault="007E4997" w:rsidP="00510E39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6BD0179" w14:textId="77777777" w:rsidR="007E4997" w:rsidRPr="00063473" w:rsidRDefault="007E4997" w:rsidP="00510E39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9EC374D" w14:textId="77777777" w:rsidR="00F843C3" w:rsidRPr="00063473" w:rsidRDefault="00F843C3" w:rsidP="00F843C3">
      <w:pPr>
        <w:pStyle w:val="Prrafodelista"/>
        <w:numPr>
          <w:ilvl w:val="1"/>
          <w:numId w:val="3"/>
        </w:numPr>
        <w:spacing w:line="312" w:lineRule="auto"/>
        <w:jc w:val="both"/>
        <w:rPr>
          <w:rFonts w:ascii="Arial" w:hAnsi="Arial" w:cs="Arial"/>
          <w:b/>
        </w:rPr>
      </w:pPr>
      <w:r w:rsidRPr="00063473">
        <w:rPr>
          <w:rFonts w:ascii="Arial" w:hAnsi="Arial" w:cs="Arial"/>
          <w:b/>
        </w:rPr>
        <w:t>Nivel Preprimario</w:t>
      </w:r>
    </w:p>
    <w:p w14:paraId="66124E07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El Nivel de Educación Preprimaria, está dirigido para la atención a niños y niñas de 4, 5 y 6 años de edad. Se ofrece en dos modalidades a) Preprimaria Monolingüe y b) Preprimaria Bilingüe. Cuenta con un </w:t>
      </w:r>
      <w:r>
        <w:rPr>
          <w:rFonts w:ascii="Arial" w:hAnsi="Arial" w:cs="Arial"/>
          <w:sz w:val="20"/>
          <w:szCs w:val="20"/>
        </w:rPr>
        <w:t>C</w:t>
      </w:r>
      <w:r w:rsidRPr="00063473">
        <w:rPr>
          <w:rFonts w:ascii="Arial" w:hAnsi="Arial" w:cs="Arial"/>
          <w:sz w:val="20"/>
          <w:szCs w:val="20"/>
        </w:rPr>
        <w:t>urrículo</w:t>
      </w:r>
      <w:r>
        <w:rPr>
          <w:rFonts w:ascii="Arial" w:hAnsi="Arial" w:cs="Arial"/>
          <w:sz w:val="20"/>
          <w:szCs w:val="20"/>
        </w:rPr>
        <w:t xml:space="preserve"> Nacional Base</w:t>
      </w:r>
      <w:r w:rsidRPr="00063473">
        <w:rPr>
          <w:rFonts w:ascii="Arial" w:hAnsi="Arial" w:cs="Arial"/>
          <w:sz w:val="20"/>
          <w:szCs w:val="20"/>
        </w:rPr>
        <w:t xml:space="preserve"> específico</w:t>
      </w:r>
      <w:r>
        <w:rPr>
          <w:rFonts w:ascii="Arial" w:hAnsi="Arial" w:cs="Arial"/>
          <w:sz w:val="20"/>
          <w:szCs w:val="20"/>
        </w:rPr>
        <w:t>,</w:t>
      </w:r>
      <w:r w:rsidRPr="00063473">
        <w:rPr>
          <w:rFonts w:ascii="Arial" w:hAnsi="Arial" w:cs="Arial"/>
          <w:sz w:val="20"/>
          <w:szCs w:val="20"/>
        </w:rPr>
        <w:t xml:space="preserve"> que contiene las áreas en que se distribuyen las habilidades y destrezas a desarrollar en este nivel, siendo ellas: Destrezas de Aprendizaje, Comunicación y Lenguaje, Medio Social y Natural, Expresión Artística y Educación Física. Las Escuelas Oficiales de Preprimaria, son los </w:t>
      </w:r>
      <w:r>
        <w:rPr>
          <w:rFonts w:ascii="Arial" w:hAnsi="Arial" w:cs="Arial"/>
          <w:sz w:val="20"/>
          <w:szCs w:val="20"/>
        </w:rPr>
        <w:t>c</w:t>
      </w:r>
      <w:r w:rsidRPr="00063473">
        <w:rPr>
          <w:rFonts w:ascii="Arial" w:hAnsi="Arial" w:cs="Arial"/>
          <w:sz w:val="20"/>
          <w:szCs w:val="20"/>
        </w:rPr>
        <w:t xml:space="preserve">entros </w:t>
      </w:r>
      <w:r>
        <w:rPr>
          <w:rFonts w:ascii="Arial" w:hAnsi="Arial" w:cs="Arial"/>
          <w:sz w:val="20"/>
          <w:szCs w:val="20"/>
        </w:rPr>
        <w:t>e</w:t>
      </w:r>
      <w:r w:rsidRPr="00063473">
        <w:rPr>
          <w:rFonts w:ascii="Arial" w:hAnsi="Arial" w:cs="Arial"/>
          <w:sz w:val="20"/>
          <w:szCs w:val="20"/>
        </w:rPr>
        <w:t xml:space="preserve">ducativos que brindan y orientan el proceso educativo formal </w:t>
      </w:r>
      <w:r>
        <w:rPr>
          <w:rFonts w:ascii="Arial" w:hAnsi="Arial" w:cs="Arial"/>
          <w:sz w:val="20"/>
          <w:szCs w:val="20"/>
        </w:rPr>
        <w:t>m</w:t>
      </w:r>
      <w:r w:rsidRPr="00063473">
        <w:rPr>
          <w:rFonts w:ascii="Arial" w:hAnsi="Arial" w:cs="Arial"/>
          <w:sz w:val="20"/>
          <w:szCs w:val="20"/>
        </w:rPr>
        <w:t>onolingüe (hablantes del español); se dividen en escuelas puras y secciones anexas a una Escuela Oficial del nivel de Educación Primaria. Pueden ser gradadas (un docente para cada etapa) y multi</w:t>
      </w:r>
      <w:r>
        <w:rPr>
          <w:rFonts w:ascii="Arial" w:hAnsi="Arial" w:cs="Arial"/>
          <w:sz w:val="20"/>
          <w:szCs w:val="20"/>
        </w:rPr>
        <w:t>grado</w:t>
      </w:r>
      <w:r w:rsidRPr="00063473">
        <w:rPr>
          <w:rFonts w:ascii="Arial" w:hAnsi="Arial" w:cs="Arial"/>
          <w:sz w:val="20"/>
          <w:szCs w:val="20"/>
        </w:rPr>
        <w:t xml:space="preserve"> (un docente que atiende </w:t>
      </w:r>
      <w:r>
        <w:rPr>
          <w:rFonts w:ascii="Arial" w:hAnsi="Arial" w:cs="Arial"/>
          <w:sz w:val="20"/>
          <w:szCs w:val="20"/>
        </w:rPr>
        <w:t xml:space="preserve">más de una etapa, incluso </w:t>
      </w:r>
      <w:r w:rsidRPr="00063473">
        <w:rPr>
          <w:rFonts w:ascii="Arial" w:hAnsi="Arial" w:cs="Arial"/>
          <w:sz w:val="20"/>
          <w:szCs w:val="20"/>
        </w:rPr>
        <w:t xml:space="preserve">las tres). </w:t>
      </w:r>
    </w:p>
    <w:p w14:paraId="67484034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D3E6AD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Las Escuelas Oficiales de Preprimaria Bilingüe, son centros educativos que desarrollan el proceso </w:t>
      </w:r>
      <w:r>
        <w:rPr>
          <w:rFonts w:ascii="Arial" w:hAnsi="Arial" w:cs="Arial"/>
          <w:sz w:val="20"/>
          <w:szCs w:val="20"/>
        </w:rPr>
        <w:t>educativo</w:t>
      </w:r>
      <w:r w:rsidRPr="00063473">
        <w:rPr>
          <w:rFonts w:ascii="Arial" w:hAnsi="Arial" w:cs="Arial"/>
          <w:sz w:val="20"/>
          <w:szCs w:val="20"/>
        </w:rPr>
        <w:t xml:space="preserve"> en idioma</w:t>
      </w:r>
      <w:r>
        <w:rPr>
          <w:rFonts w:ascii="Arial" w:hAnsi="Arial" w:cs="Arial"/>
          <w:sz w:val="20"/>
          <w:szCs w:val="20"/>
        </w:rPr>
        <w:t>s</w:t>
      </w:r>
      <w:r w:rsidRPr="00063473">
        <w:rPr>
          <w:rFonts w:ascii="Arial" w:hAnsi="Arial" w:cs="Arial"/>
          <w:sz w:val="20"/>
          <w:szCs w:val="20"/>
        </w:rPr>
        <w:t xml:space="preserve"> materno</w:t>
      </w:r>
      <w:r>
        <w:rPr>
          <w:rFonts w:ascii="Arial" w:hAnsi="Arial" w:cs="Arial"/>
          <w:sz w:val="20"/>
          <w:szCs w:val="20"/>
        </w:rPr>
        <w:t>s</w:t>
      </w:r>
      <w:r w:rsidRPr="00063473">
        <w:rPr>
          <w:rFonts w:ascii="Arial" w:hAnsi="Arial" w:cs="Arial"/>
          <w:sz w:val="20"/>
          <w:szCs w:val="20"/>
        </w:rPr>
        <w:t xml:space="preserve"> (maya, garífuna o xinca). También se dividen en escuelas puras y secciones anexas a una Escuela Oficial del nivel de Educación Primaria Bilingüe. Pueden ser gradadas (un docente para cada etapa) y multi</w:t>
      </w:r>
      <w:r>
        <w:rPr>
          <w:rFonts w:ascii="Arial" w:hAnsi="Arial" w:cs="Arial"/>
          <w:sz w:val="20"/>
          <w:szCs w:val="20"/>
        </w:rPr>
        <w:t>grado</w:t>
      </w:r>
      <w:r w:rsidRPr="00063473">
        <w:rPr>
          <w:rFonts w:ascii="Arial" w:hAnsi="Arial" w:cs="Arial"/>
          <w:sz w:val="20"/>
          <w:szCs w:val="20"/>
        </w:rPr>
        <w:t xml:space="preserve"> (un docente que atiende </w:t>
      </w:r>
      <w:r>
        <w:rPr>
          <w:rFonts w:ascii="Arial" w:hAnsi="Arial" w:cs="Arial"/>
          <w:sz w:val="20"/>
          <w:szCs w:val="20"/>
        </w:rPr>
        <w:t xml:space="preserve">más de una etapa, incluso </w:t>
      </w:r>
      <w:r w:rsidRPr="00063473">
        <w:rPr>
          <w:rFonts w:ascii="Arial" w:hAnsi="Arial" w:cs="Arial"/>
          <w:sz w:val="20"/>
          <w:szCs w:val="20"/>
        </w:rPr>
        <w:t xml:space="preserve">las tres). </w:t>
      </w:r>
    </w:p>
    <w:p w14:paraId="3145683F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BCF3DB" w14:textId="213C3CB9" w:rsidR="00F843C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La inversión en este nivel es para: a) pago del recurso humano de docentes, b) programas de apoyo para los niños y niñas inscritos en el nivel: útiles escolares, textos escolares y cuadernos de trabajo, c) material didáctico para los docentes (valija didáctica), d) profesionalización, formación y capacitación de docentes, e) rem</w:t>
      </w:r>
      <w:r>
        <w:rPr>
          <w:rFonts w:ascii="Arial" w:hAnsi="Arial" w:cs="Arial"/>
          <w:sz w:val="20"/>
          <w:szCs w:val="20"/>
        </w:rPr>
        <w:t>ozamientos de centros escolares</w:t>
      </w:r>
      <w:r w:rsidRPr="00063473">
        <w:rPr>
          <w:rFonts w:ascii="Arial" w:hAnsi="Arial" w:cs="Arial"/>
          <w:sz w:val="20"/>
          <w:szCs w:val="20"/>
        </w:rPr>
        <w:t xml:space="preserve">, f) recursos para el programa de gratuidad, g) materiales educativos para docentes y h) eventos con padres de familia para el apoyo en el proceso educativo. Adicionalmente, a través de módulos educativos, se mejorarán las condiciones de algunas aulas para </w:t>
      </w:r>
      <w:r>
        <w:rPr>
          <w:rFonts w:ascii="Arial" w:hAnsi="Arial" w:cs="Arial"/>
          <w:sz w:val="20"/>
          <w:szCs w:val="20"/>
        </w:rPr>
        <w:t>el</w:t>
      </w:r>
      <w:r w:rsidRPr="00063473">
        <w:rPr>
          <w:rFonts w:ascii="Arial" w:hAnsi="Arial" w:cs="Arial"/>
          <w:sz w:val="20"/>
          <w:szCs w:val="20"/>
        </w:rPr>
        <w:t xml:space="preserve"> nivel y para ampliar la cobertura educativa.</w:t>
      </w:r>
    </w:p>
    <w:p w14:paraId="41E3F086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F843C3" w:rsidRPr="003D3EA8" w14:paraId="749ED285" w14:textId="77777777" w:rsidTr="00511DF3">
        <w:trPr>
          <w:trHeight w:val="293"/>
          <w:jc w:val="center"/>
        </w:trPr>
        <w:tc>
          <w:tcPr>
            <w:tcW w:w="3823" w:type="dxa"/>
            <w:vMerge w:val="restart"/>
            <w:shd w:val="clear" w:color="000000" w:fill="9BC2E6"/>
            <w:noWrap/>
            <w:vAlign w:val="center"/>
            <w:hideMark/>
          </w:tcPr>
          <w:p w14:paraId="608F27F5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Resultado Institucional</w:t>
            </w:r>
          </w:p>
        </w:tc>
        <w:tc>
          <w:tcPr>
            <w:tcW w:w="5266" w:type="dxa"/>
            <w:vMerge w:val="restart"/>
            <w:shd w:val="clear" w:color="000000" w:fill="9BC2E6"/>
            <w:noWrap/>
            <w:vAlign w:val="center"/>
            <w:hideMark/>
          </w:tcPr>
          <w:p w14:paraId="6EFCD5B1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Programas y Proyectos</w:t>
            </w:r>
          </w:p>
        </w:tc>
      </w:tr>
      <w:tr w:rsidR="00F843C3" w:rsidRPr="003D3EA8" w14:paraId="70491A1B" w14:textId="77777777" w:rsidTr="00511DF3">
        <w:trPr>
          <w:trHeight w:val="293"/>
          <w:jc w:val="center"/>
        </w:trPr>
        <w:tc>
          <w:tcPr>
            <w:tcW w:w="3823" w:type="dxa"/>
            <w:vMerge/>
            <w:vAlign w:val="center"/>
            <w:hideMark/>
          </w:tcPr>
          <w:p w14:paraId="0BFF35D3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266" w:type="dxa"/>
            <w:vMerge/>
            <w:vAlign w:val="center"/>
            <w:hideMark/>
          </w:tcPr>
          <w:p w14:paraId="58C09CB8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511DF3" w:rsidRPr="003D3EA8" w14:paraId="771D9B95" w14:textId="77777777" w:rsidTr="006D6258">
        <w:trPr>
          <w:trHeight w:val="251"/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76864478" w14:textId="01313470" w:rsidR="00511DF3" w:rsidRPr="003D3EA8" w:rsidRDefault="00511DF3" w:rsidP="006D625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E20C0F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Para el 2025, se ha incrementado la tasa de variación acumulada de la matrícula oficial de preprimaria a 6.5% (De 2.2% en 2020 a 6.5% en 2025).</w:t>
            </w:r>
          </w:p>
        </w:tc>
        <w:tc>
          <w:tcPr>
            <w:tcW w:w="5266" w:type="dxa"/>
            <w:shd w:val="clear" w:color="000000" w:fill="FFFFFF"/>
            <w:hideMark/>
          </w:tcPr>
          <w:p w14:paraId="17FD9A85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gratuidad de 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ducación</w:t>
            </w:r>
          </w:p>
        </w:tc>
      </w:tr>
      <w:tr w:rsidR="00511DF3" w:rsidRPr="003D3EA8" w14:paraId="708F0B64" w14:textId="77777777" w:rsidTr="006D6258">
        <w:trPr>
          <w:trHeight w:val="251"/>
          <w:jc w:val="center"/>
        </w:trPr>
        <w:tc>
          <w:tcPr>
            <w:tcW w:w="3823" w:type="dxa"/>
            <w:vMerge/>
            <w:shd w:val="clear" w:color="auto" w:fill="auto"/>
          </w:tcPr>
          <w:p w14:paraId="45E696F8" w14:textId="78425FCD" w:rsidR="00511DF3" w:rsidRPr="003D3EA8" w:rsidRDefault="00511DF3" w:rsidP="00F423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3A3A7B0A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útiles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scolares</w:t>
            </w:r>
          </w:p>
        </w:tc>
      </w:tr>
      <w:tr w:rsidR="00511DF3" w:rsidRPr="003D3EA8" w14:paraId="6FF505BD" w14:textId="77777777" w:rsidTr="006D6258">
        <w:trPr>
          <w:trHeight w:val="251"/>
          <w:jc w:val="center"/>
        </w:trPr>
        <w:tc>
          <w:tcPr>
            <w:tcW w:w="3823" w:type="dxa"/>
            <w:vMerge/>
            <w:shd w:val="clear" w:color="auto" w:fill="auto"/>
          </w:tcPr>
          <w:p w14:paraId="3AB4F696" w14:textId="1179B4BF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4B64AAB0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valijas didácticas</w:t>
            </w:r>
          </w:p>
        </w:tc>
      </w:tr>
      <w:tr w:rsidR="00511DF3" w:rsidRPr="003D3EA8" w14:paraId="7A572952" w14:textId="77777777" w:rsidTr="006D6258">
        <w:trPr>
          <w:trHeight w:val="202"/>
          <w:jc w:val="center"/>
        </w:trPr>
        <w:tc>
          <w:tcPr>
            <w:tcW w:w="3823" w:type="dxa"/>
            <w:vMerge/>
            <w:shd w:val="clear" w:color="auto" w:fill="auto"/>
          </w:tcPr>
          <w:p w14:paraId="25EA21C4" w14:textId="736B6662" w:rsidR="00511DF3" w:rsidRPr="003D3EA8" w:rsidRDefault="00511DF3" w:rsidP="00F423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</w:tcPr>
          <w:p w14:paraId="221E2AA8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 xml:space="preserve">Programa de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r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 xml:space="preserve">emozamiento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scolar</w:t>
            </w:r>
          </w:p>
        </w:tc>
      </w:tr>
      <w:tr w:rsidR="00511DF3" w:rsidRPr="003D3EA8" w14:paraId="3A369392" w14:textId="77777777" w:rsidTr="006D6258">
        <w:trPr>
          <w:trHeight w:val="111"/>
          <w:jc w:val="center"/>
        </w:trPr>
        <w:tc>
          <w:tcPr>
            <w:tcW w:w="3823" w:type="dxa"/>
            <w:vMerge/>
            <w:shd w:val="clear" w:color="auto" w:fill="auto"/>
          </w:tcPr>
          <w:p w14:paraId="1B0FA12C" w14:textId="3BBC2E84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41A6E1F0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rofesionalización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ocente</w:t>
            </w:r>
          </w:p>
        </w:tc>
      </w:tr>
      <w:tr w:rsidR="00511DF3" w:rsidRPr="003D3EA8" w14:paraId="7007A8BD" w14:textId="77777777" w:rsidTr="006D6258">
        <w:trPr>
          <w:trHeight w:val="155"/>
          <w:jc w:val="center"/>
        </w:trPr>
        <w:tc>
          <w:tcPr>
            <w:tcW w:w="3823" w:type="dxa"/>
            <w:vMerge/>
            <w:shd w:val="clear" w:color="auto" w:fill="auto"/>
          </w:tcPr>
          <w:p w14:paraId="5AC82AA5" w14:textId="00EE0390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4C18D747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adres 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m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adres sensibilizados en la educación preprimaria de sus hijos</w:t>
            </w:r>
          </w:p>
        </w:tc>
      </w:tr>
    </w:tbl>
    <w:p w14:paraId="50E8F328" w14:textId="77777777" w:rsidR="00F843C3" w:rsidRPr="00063473" w:rsidRDefault="00F843C3" w:rsidP="00F843C3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0F7BECA4" w14:textId="77777777" w:rsidR="00F843C3" w:rsidRPr="00063473" w:rsidRDefault="00F843C3" w:rsidP="00F843C3">
      <w:pPr>
        <w:pStyle w:val="Prrafodelista"/>
        <w:numPr>
          <w:ilvl w:val="1"/>
          <w:numId w:val="3"/>
        </w:numPr>
        <w:spacing w:line="312" w:lineRule="auto"/>
        <w:jc w:val="both"/>
        <w:rPr>
          <w:rFonts w:ascii="Arial" w:hAnsi="Arial" w:cs="Arial"/>
          <w:b/>
        </w:rPr>
      </w:pPr>
      <w:r w:rsidRPr="00063473">
        <w:rPr>
          <w:rFonts w:ascii="Arial" w:hAnsi="Arial" w:cs="Arial"/>
          <w:b/>
        </w:rPr>
        <w:t>Nivel Primario</w:t>
      </w:r>
    </w:p>
    <w:p w14:paraId="2032024F" w14:textId="77777777" w:rsidR="00F843C3" w:rsidRPr="00063473" w:rsidRDefault="00F843C3" w:rsidP="00F843C3">
      <w:pPr>
        <w:autoSpaceDE w:val="0"/>
        <w:autoSpaceDN w:val="0"/>
        <w:adjustRightInd w:val="0"/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La educación primaria está dirigida a niños y niñas en edades cronológicas de 7 a 12 años y en algunos casos hasta los 14 años. Consta de seis grados y es el nivel educativo que recibe a la población que egresa del</w:t>
      </w:r>
      <w:r>
        <w:rPr>
          <w:rFonts w:ascii="Arial" w:hAnsi="Arial" w:cs="Arial"/>
          <w:sz w:val="20"/>
          <w:szCs w:val="20"/>
        </w:rPr>
        <w:t xml:space="preserve"> nivel </w:t>
      </w:r>
      <w:r w:rsidRPr="00063473">
        <w:rPr>
          <w:rFonts w:ascii="Arial" w:hAnsi="Arial" w:cs="Arial"/>
          <w:sz w:val="20"/>
          <w:szCs w:val="20"/>
        </w:rPr>
        <w:t>preprimari</w:t>
      </w:r>
      <w:r>
        <w:rPr>
          <w:rFonts w:ascii="Arial" w:hAnsi="Arial" w:cs="Arial"/>
          <w:sz w:val="20"/>
          <w:szCs w:val="20"/>
        </w:rPr>
        <w:t>o</w:t>
      </w:r>
      <w:r w:rsidRPr="00063473">
        <w:rPr>
          <w:rFonts w:ascii="Arial" w:hAnsi="Arial" w:cs="Arial"/>
          <w:sz w:val="20"/>
          <w:szCs w:val="20"/>
        </w:rPr>
        <w:t xml:space="preserve"> o bien a la población que ha </w:t>
      </w:r>
      <w:r>
        <w:rPr>
          <w:rFonts w:ascii="Arial" w:hAnsi="Arial" w:cs="Arial"/>
          <w:sz w:val="20"/>
          <w:szCs w:val="20"/>
        </w:rPr>
        <w:t>cumplido</w:t>
      </w:r>
      <w:r w:rsidRPr="00063473">
        <w:rPr>
          <w:rFonts w:ascii="Arial" w:hAnsi="Arial" w:cs="Arial"/>
          <w:sz w:val="20"/>
          <w:szCs w:val="20"/>
        </w:rPr>
        <w:t xml:space="preserve"> los 7 años de edad </w:t>
      </w:r>
      <w:r w:rsidRPr="00063473">
        <w:rPr>
          <w:rFonts w:ascii="Arial" w:hAnsi="Arial" w:cs="Arial"/>
          <w:sz w:val="20"/>
          <w:szCs w:val="20"/>
        </w:rPr>
        <w:lastRenderedPageBreak/>
        <w:t>cronológica que es la reglamentaria para ingresar al primer grado de este nivel,</w:t>
      </w:r>
      <w:r>
        <w:rPr>
          <w:rFonts w:ascii="Arial" w:hAnsi="Arial" w:cs="Arial"/>
          <w:sz w:val="20"/>
          <w:szCs w:val="20"/>
        </w:rPr>
        <w:t xml:space="preserve"> aunque no haya cursado la preprimaria.</w:t>
      </w:r>
    </w:p>
    <w:p w14:paraId="398F430D" w14:textId="77777777" w:rsidR="00F843C3" w:rsidRDefault="00F843C3" w:rsidP="00F843C3">
      <w:pPr>
        <w:autoSpaceDE w:val="0"/>
        <w:autoSpaceDN w:val="0"/>
        <w:adjustRightInd w:val="0"/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Está integrada por la educación fundamental, fundamental (Ciclo I) cuya función básica es fortalecer las competencias lectoras y escritoras</w:t>
      </w:r>
      <w:r>
        <w:rPr>
          <w:rFonts w:ascii="Arial" w:hAnsi="Arial" w:cs="Arial"/>
          <w:sz w:val="20"/>
          <w:szCs w:val="20"/>
        </w:rPr>
        <w:t>,</w:t>
      </w:r>
      <w:r w:rsidRPr="00063473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 xml:space="preserve">la </w:t>
      </w:r>
      <w:r w:rsidRPr="00063473">
        <w:rPr>
          <w:rFonts w:ascii="Arial" w:hAnsi="Arial" w:cs="Arial"/>
          <w:sz w:val="20"/>
          <w:szCs w:val="20"/>
        </w:rPr>
        <w:t xml:space="preserve">educación complementaria (Ciclo II) para el desarrollo integral del educando en sus aspectos personales y sociales, haciendo los aprendizajes más efectivos y profundos de manera que sean significativos y perdurables en su vida. </w:t>
      </w:r>
    </w:p>
    <w:p w14:paraId="480C25F6" w14:textId="77777777" w:rsidR="00F843C3" w:rsidRPr="00063473" w:rsidRDefault="00F843C3" w:rsidP="00F843C3">
      <w:pPr>
        <w:autoSpaceDE w:val="0"/>
        <w:autoSpaceDN w:val="0"/>
        <w:adjustRightInd w:val="0"/>
        <w:spacing w:before="100" w:beforeAutospacing="1"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Su estructura curricular permite asegurar que todos los estudiantes posean conocimientos, habilidades y actitudes que les posibiliten continuar estudios en el nivel de enseñanza media, consolidando la formación general prevista en el perfil del egresado de la educación primaria.</w:t>
      </w:r>
    </w:p>
    <w:p w14:paraId="151918D9" w14:textId="77777777" w:rsidR="00F843C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DB056F" w14:textId="77777777" w:rsidR="00F843C3" w:rsidRPr="0006347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imparte e</w:t>
      </w:r>
      <w:r w:rsidRPr="00063473">
        <w:rPr>
          <w:rFonts w:ascii="Arial" w:hAnsi="Arial" w:cs="Arial"/>
          <w:sz w:val="20"/>
          <w:szCs w:val="20"/>
        </w:rPr>
        <w:t>n la modalidad de Educación Primaria Bilingüe</w:t>
      </w:r>
      <w:r>
        <w:rPr>
          <w:rFonts w:ascii="Arial" w:hAnsi="Arial" w:cs="Arial"/>
          <w:sz w:val="20"/>
          <w:szCs w:val="20"/>
        </w:rPr>
        <w:t>, donde</w:t>
      </w:r>
      <w:r w:rsidRPr="00063473">
        <w:rPr>
          <w:rFonts w:ascii="Arial" w:hAnsi="Arial" w:cs="Arial"/>
          <w:sz w:val="20"/>
          <w:szCs w:val="20"/>
        </w:rPr>
        <w:t xml:space="preserve"> se aplican técnicas y metodologías específicas y adecuadas para la enseñanza de la lecto-escritura, con énfasis en los valores propios de la</w:t>
      </w:r>
      <w:r>
        <w:rPr>
          <w:rFonts w:ascii="Arial" w:hAnsi="Arial" w:cs="Arial"/>
          <w:sz w:val="20"/>
          <w:szCs w:val="20"/>
        </w:rPr>
        <w:t>s</w:t>
      </w:r>
      <w:r w:rsidRPr="00063473">
        <w:rPr>
          <w:rFonts w:ascii="Arial" w:hAnsi="Arial" w:cs="Arial"/>
          <w:sz w:val="20"/>
          <w:szCs w:val="20"/>
        </w:rPr>
        <w:t xml:space="preserve"> cultura</w:t>
      </w:r>
      <w:r>
        <w:rPr>
          <w:rFonts w:ascii="Arial" w:hAnsi="Arial" w:cs="Arial"/>
          <w:sz w:val="20"/>
          <w:szCs w:val="20"/>
        </w:rPr>
        <w:t>s</w:t>
      </w:r>
      <w:r w:rsidRPr="00063473">
        <w:rPr>
          <w:rFonts w:ascii="Arial" w:hAnsi="Arial" w:cs="Arial"/>
          <w:sz w:val="20"/>
          <w:szCs w:val="20"/>
        </w:rPr>
        <w:t xml:space="preserve"> Maya</w:t>
      </w:r>
      <w:r>
        <w:rPr>
          <w:rFonts w:ascii="Arial" w:hAnsi="Arial" w:cs="Arial"/>
          <w:sz w:val="20"/>
          <w:szCs w:val="20"/>
        </w:rPr>
        <w:t>, Garífula y Xinca</w:t>
      </w:r>
      <w:r w:rsidRPr="00063473">
        <w:rPr>
          <w:rFonts w:ascii="Arial" w:hAnsi="Arial" w:cs="Arial"/>
          <w:sz w:val="20"/>
          <w:szCs w:val="20"/>
        </w:rPr>
        <w:t xml:space="preserve"> y la preparación para el dominio del español como segundo idioma</w:t>
      </w:r>
      <w:r>
        <w:rPr>
          <w:rFonts w:ascii="Arial" w:hAnsi="Arial" w:cs="Arial"/>
          <w:sz w:val="20"/>
          <w:szCs w:val="20"/>
        </w:rPr>
        <w:t xml:space="preserve"> y en la modalidad monolingüe para los </w:t>
      </w:r>
      <w:r w:rsidRPr="00063473">
        <w:rPr>
          <w:rFonts w:ascii="Arial" w:hAnsi="Arial" w:cs="Arial"/>
          <w:sz w:val="20"/>
          <w:szCs w:val="20"/>
        </w:rPr>
        <w:t xml:space="preserve">hablantes del español. </w:t>
      </w:r>
    </w:p>
    <w:p w14:paraId="336C73E7" w14:textId="77777777" w:rsidR="00F843C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A73311" w14:textId="77777777" w:rsidR="00F843C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La inversión en este nivel es para: a) pago del recurso humano de docentes, b) programas de apoyo para los niños y niñas inscritos en el nivel, como: útiles escolares, textos escolares, c) material didáctico para los docentes (valija didáctica), d) profesionalización, formación y capacitación de docentes, e) evaluación educativa para docentes y alumnos, f) reparaciones y remozamientos de centros escolares, g) establecimientos del </w:t>
      </w:r>
      <w:r>
        <w:rPr>
          <w:rFonts w:ascii="Arial" w:hAnsi="Arial" w:cs="Arial"/>
          <w:sz w:val="20"/>
          <w:szCs w:val="20"/>
        </w:rPr>
        <w:t>n</w:t>
      </w:r>
      <w:r w:rsidRPr="00063473">
        <w:rPr>
          <w:rFonts w:ascii="Arial" w:hAnsi="Arial" w:cs="Arial"/>
          <w:sz w:val="20"/>
          <w:szCs w:val="20"/>
        </w:rPr>
        <w:t xml:space="preserve">ivel </w:t>
      </w:r>
      <w:r>
        <w:rPr>
          <w:rFonts w:ascii="Arial" w:hAnsi="Arial" w:cs="Arial"/>
          <w:sz w:val="20"/>
          <w:szCs w:val="20"/>
        </w:rPr>
        <w:t>p</w:t>
      </w:r>
      <w:r w:rsidRPr="00063473">
        <w:rPr>
          <w:rFonts w:ascii="Arial" w:hAnsi="Arial" w:cs="Arial"/>
          <w:sz w:val="20"/>
          <w:szCs w:val="20"/>
        </w:rPr>
        <w:t>rimario con gratuidad, h)</w:t>
      </w:r>
      <w:r>
        <w:rPr>
          <w:rFonts w:ascii="Arial" w:hAnsi="Arial" w:cs="Arial"/>
          <w:sz w:val="20"/>
          <w:szCs w:val="20"/>
        </w:rPr>
        <w:t xml:space="preserve"> acceso a innovación educativa y</w:t>
      </w:r>
      <w:r w:rsidRPr="00063473">
        <w:rPr>
          <w:rFonts w:ascii="Arial" w:hAnsi="Arial" w:cs="Arial"/>
          <w:sz w:val="20"/>
          <w:szCs w:val="20"/>
        </w:rPr>
        <w:t xml:space="preserve">  i) eventos con padres de familia para el apoyo educativo de sus hijos.</w:t>
      </w:r>
    </w:p>
    <w:p w14:paraId="435EFE53" w14:textId="77777777" w:rsidR="00F843C3" w:rsidRPr="0006347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4F8641" w14:textId="77777777" w:rsidR="00F843C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En este programa también se atiende a estudiantes que tienen más de 14 años de edad y que por diversas circunstancias no pueden acceder a la primaria de niños, estos estudiantes se atienden </w:t>
      </w:r>
      <w:r>
        <w:rPr>
          <w:rFonts w:ascii="Arial" w:hAnsi="Arial" w:cs="Arial"/>
          <w:sz w:val="20"/>
          <w:szCs w:val="20"/>
        </w:rPr>
        <w:t xml:space="preserve">en el </w:t>
      </w:r>
      <w:r w:rsidRPr="00103613">
        <w:rPr>
          <w:rFonts w:ascii="Arial" w:hAnsi="Arial" w:cs="Arial"/>
          <w:sz w:val="20"/>
          <w:szCs w:val="20"/>
        </w:rPr>
        <w:t>Programa de Educación Primaria para Estudiantes con Sobre-Edad -</w:t>
      </w:r>
      <w:r>
        <w:rPr>
          <w:rFonts w:ascii="Arial" w:hAnsi="Arial" w:cs="Arial"/>
          <w:sz w:val="20"/>
          <w:szCs w:val="20"/>
        </w:rPr>
        <w:t xml:space="preserve"> </w:t>
      </w:r>
      <w:r w:rsidRPr="00103613">
        <w:rPr>
          <w:rFonts w:ascii="Arial" w:hAnsi="Arial" w:cs="Arial"/>
          <w:sz w:val="20"/>
          <w:szCs w:val="20"/>
        </w:rPr>
        <w:t xml:space="preserve">PEPS </w:t>
      </w:r>
      <w:r>
        <w:rPr>
          <w:rFonts w:ascii="Arial" w:hAnsi="Arial" w:cs="Arial"/>
          <w:sz w:val="20"/>
          <w:szCs w:val="20"/>
        </w:rPr>
        <w:t xml:space="preserve">y </w:t>
      </w:r>
      <w:r w:rsidRPr="00063473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la </w:t>
      </w:r>
      <w:r w:rsidRPr="00063473">
        <w:rPr>
          <w:rFonts w:ascii="Arial" w:hAnsi="Arial" w:cs="Arial"/>
          <w:sz w:val="20"/>
          <w:szCs w:val="20"/>
        </w:rPr>
        <w:t>primaria de adultos.</w:t>
      </w:r>
    </w:p>
    <w:p w14:paraId="3BDE25C2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F843C3" w:rsidRPr="003D3EA8" w14:paraId="634AB118" w14:textId="77777777" w:rsidTr="007D27C8">
        <w:trPr>
          <w:trHeight w:val="293"/>
          <w:tblHeader/>
          <w:jc w:val="center"/>
        </w:trPr>
        <w:tc>
          <w:tcPr>
            <w:tcW w:w="3823" w:type="dxa"/>
            <w:vMerge w:val="restart"/>
            <w:shd w:val="clear" w:color="000000" w:fill="9BC2E6"/>
            <w:noWrap/>
            <w:vAlign w:val="center"/>
            <w:hideMark/>
          </w:tcPr>
          <w:p w14:paraId="545B5B84" w14:textId="171FF333" w:rsidR="00F843C3" w:rsidRPr="003D3EA8" w:rsidRDefault="00F843C3" w:rsidP="00510E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Resultado </w:t>
            </w:r>
            <w:r w:rsidR="00510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Estratégico</w:t>
            </w:r>
          </w:p>
        </w:tc>
        <w:tc>
          <w:tcPr>
            <w:tcW w:w="5266" w:type="dxa"/>
            <w:vMerge w:val="restart"/>
            <w:shd w:val="clear" w:color="000000" w:fill="9BC2E6"/>
            <w:noWrap/>
            <w:vAlign w:val="center"/>
            <w:hideMark/>
          </w:tcPr>
          <w:p w14:paraId="4FD2C133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Programas y Proyectos</w:t>
            </w:r>
          </w:p>
        </w:tc>
      </w:tr>
      <w:tr w:rsidR="00F843C3" w:rsidRPr="003D3EA8" w14:paraId="42F08F3D" w14:textId="77777777" w:rsidTr="007D27C8">
        <w:trPr>
          <w:trHeight w:val="293"/>
          <w:jc w:val="center"/>
        </w:trPr>
        <w:tc>
          <w:tcPr>
            <w:tcW w:w="3823" w:type="dxa"/>
            <w:vMerge/>
            <w:vAlign w:val="center"/>
            <w:hideMark/>
          </w:tcPr>
          <w:p w14:paraId="4378D151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266" w:type="dxa"/>
            <w:vMerge/>
            <w:vAlign w:val="center"/>
            <w:hideMark/>
          </w:tcPr>
          <w:p w14:paraId="0D02E3F9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511DF3" w:rsidRPr="003D3EA8" w14:paraId="676FFFF1" w14:textId="77777777" w:rsidTr="006D6258">
        <w:trPr>
          <w:trHeight w:val="251"/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3653A372" w14:textId="0BE4B471" w:rsidR="00511DF3" w:rsidRPr="003D3EA8" w:rsidRDefault="00511DF3" w:rsidP="00511DF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F418F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Para el 2029, se ha incrementado a 49.5 por ciento la población que alcanza el nivel satisfactorio y excelente en lectura y a 51.5 por ciento en matemática, en niñas y niños del sexto grado del nivel primario (De 47.4% en 2022 a 49.5% en 2029 en lectura y de 50.7% en 2022 a 51.5% en 2029 en matemática)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14:paraId="41B2122C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gratuidad de 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ducación</w:t>
            </w:r>
          </w:p>
        </w:tc>
      </w:tr>
      <w:tr w:rsidR="00511DF3" w:rsidRPr="003D3EA8" w14:paraId="006839E1" w14:textId="77777777" w:rsidTr="006D6258">
        <w:trPr>
          <w:trHeight w:val="251"/>
          <w:jc w:val="center"/>
        </w:trPr>
        <w:tc>
          <w:tcPr>
            <w:tcW w:w="3823" w:type="dxa"/>
            <w:vMerge/>
            <w:shd w:val="clear" w:color="auto" w:fill="auto"/>
          </w:tcPr>
          <w:p w14:paraId="4EBAB836" w14:textId="33F23F4E" w:rsidR="00511DF3" w:rsidRPr="003D3EA8" w:rsidRDefault="00511DF3" w:rsidP="00F423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14:paraId="6C39CC87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útiles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scolares</w:t>
            </w:r>
          </w:p>
        </w:tc>
      </w:tr>
      <w:tr w:rsidR="00511DF3" w:rsidRPr="003D3EA8" w14:paraId="1AB8D0A0" w14:textId="77777777" w:rsidTr="006D6258">
        <w:trPr>
          <w:trHeight w:val="251"/>
          <w:jc w:val="center"/>
        </w:trPr>
        <w:tc>
          <w:tcPr>
            <w:tcW w:w="3823" w:type="dxa"/>
            <w:vMerge/>
            <w:shd w:val="clear" w:color="auto" w:fill="auto"/>
          </w:tcPr>
          <w:p w14:paraId="39811054" w14:textId="3FFA2431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14:paraId="275C4B13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valijas didácticas</w:t>
            </w:r>
          </w:p>
        </w:tc>
      </w:tr>
      <w:tr w:rsidR="00511DF3" w:rsidRPr="003D3EA8" w14:paraId="4E7DEAB0" w14:textId="77777777" w:rsidTr="006D6258">
        <w:trPr>
          <w:trHeight w:val="202"/>
          <w:jc w:val="center"/>
        </w:trPr>
        <w:tc>
          <w:tcPr>
            <w:tcW w:w="3823" w:type="dxa"/>
            <w:vMerge/>
            <w:shd w:val="clear" w:color="auto" w:fill="auto"/>
          </w:tcPr>
          <w:p w14:paraId="3F2850DC" w14:textId="418B298B" w:rsidR="00511DF3" w:rsidRPr="003D3EA8" w:rsidRDefault="00511DF3" w:rsidP="00F423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</w:tcPr>
          <w:p w14:paraId="08B2CD62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 xml:space="preserve">Programa de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r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 xml:space="preserve">emozamiento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scolar</w:t>
            </w:r>
          </w:p>
        </w:tc>
      </w:tr>
      <w:tr w:rsidR="00511DF3" w:rsidRPr="003D3EA8" w14:paraId="0E668E36" w14:textId="77777777" w:rsidTr="006D6258">
        <w:trPr>
          <w:trHeight w:val="111"/>
          <w:jc w:val="center"/>
        </w:trPr>
        <w:tc>
          <w:tcPr>
            <w:tcW w:w="3823" w:type="dxa"/>
            <w:vMerge/>
            <w:shd w:val="clear" w:color="auto" w:fill="auto"/>
          </w:tcPr>
          <w:p w14:paraId="51A5140E" w14:textId="437EF9DA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</w:tcPr>
          <w:p w14:paraId="44FF3A26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innovación tecnológica</w:t>
            </w:r>
          </w:p>
        </w:tc>
      </w:tr>
      <w:tr w:rsidR="00511DF3" w:rsidRPr="003D3EA8" w14:paraId="4CEDAE0D" w14:textId="77777777" w:rsidTr="006D6258">
        <w:trPr>
          <w:trHeight w:val="111"/>
          <w:jc w:val="center"/>
        </w:trPr>
        <w:tc>
          <w:tcPr>
            <w:tcW w:w="3823" w:type="dxa"/>
            <w:vMerge/>
            <w:shd w:val="clear" w:color="auto" w:fill="auto"/>
          </w:tcPr>
          <w:p w14:paraId="0F6A6F42" w14:textId="6803840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14:paraId="013AEEF4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rofesionalización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ocente</w:t>
            </w:r>
          </w:p>
        </w:tc>
      </w:tr>
      <w:tr w:rsidR="00511DF3" w:rsidRPr="003D3EA8" w14:paraId="4DACA9C1" w14:textId="77777777" w:rsidTr="006D6258">
        <w:trPr>
          <w:trHeight w:val="155"/>
          <w:jc w:val="center"/>
        </w:trPr>
        <w:tc>
          <w:tcPr>
            <w:tcW w:w="3823" w:type="dxa"/>
            <w:vMerge/>
            <w:shd w:val="clear" w:color="auto" w:fill="auto"/>
          </w:tcPr>
          <w:p w14:paraId="553B1764" w14:textId="2F29AA2A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vAlign w:val="center"/>
            <w:hideMark/>
          </w:tcPr>
          <w:p w14:paraId="56FD477F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adres 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m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adres sensibilizados en la educación primaria de sus hijos</w:t>
            </w:r>
          </w:p>
        </w:tc>
      </w:tr>
    </w:tbl>
    <w:p w14:paraId="52796345" w14:textId="77777777" w:rsidR="007E4997" w:rsidRDefault="007E4997" w:rsidP="00F843C3">
      <w:pPr>
        <w:rPr>
          <w:rFonts w:ascii="Arial" w:hAnsi="Arial" w:cs="Arial"/>
          <w:sz w:val="20"/>
          <w:szCs w:val="20"/>
        </w:rPr>
      </w:pPr>
    </w:p>
    <w:p w14:paraId="7327AFAC" w14:textId="77777777" w:rsidR="00F843C3" w:rsidRPr="00063473" w:rsidRDefault="00F843C3" w:rsidP="00F843C3">
      <w:pPr>
        <w:pStyle w:val="Prrafodelista"/>
        <w:numPr>
          <w:ilvl w:val="1"/>
          <w:numId w:val="3"/>
        </w:numPr>
        <w:spacing w:line="312" w:lineRule="auto"/>
        <w:jc w:val="both"/>
        <w:rPr>
          <w:rFonts w:ascii="Arial" w:hAnsi="Arial" w:cs="Arial"/>
          <w:b/>
        </w:rPr>
      </w:pPr>
      <w:r w:rsidRPr="00063473">
        <w:rPr>
          <w:rFonts w:ascii="Arial" w:hAnsi="Arial" w:cs="Arial"/>
          <w:b/>
        </w:rPr>
        <w:t>Ciclo básico</w:t>
      </w:r>
    </w:p>
    <w:p w14:paraId="548B4767" w14:textId="77777777" w:rsidR="00F843C3" w:rsidRPr="0006347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Este programa está dirigido a la población escolar en edades cronológicas de 13 a 15 años y en algunos casos alumnos superiores a esta edad, cuyo requisito es haber aprobado sexto grado del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 xml:space="preserve">nivel </w:t>
      </w:r>
      <w:r w:rsidRPr="00063473">
        <w:rPr>
          <w:rFonts w:ascii="Arial" w:hAnsi="Arial" w:cs="Arial"/>
          <w:sz w:val="20"/>
          <w:szCs w:val="20"/>
        </w:rPr>
        <w:t xml:space="preserve">primario. Las modalidades de </w:t>
      </w:r>
      <w:r>
        <w:rPr>
          <w:rFonts w:ascii="Arial" w:hAnsi="Arial" w:cs="Arial"/>
          <w:sz w:val="20"/>
          <w:szCs w:val="20"/>
        </w:rPr>
        <w:t xml:space="preserve">entrega de </w:t>
      </w:r>
      <w:r w:rsidRPr="00063473">
        <w:rPr>
          <w:rFonts w:ascii="Arial" w:hAnsi="Arial" w:cs="Arial"/>
          <w:sz w:val="20"/>
          <w:szCs w:val="20"/>
        </w:rPr>
        <w:t xml:space="preserve">este programa son: </w:t>
      </w:r>
      <w:r>
        <w:rPr>
          <w:rFonts w:ascii="Arial" w:hAnsi="Arial" w:cs="Arial"/>
          <w:sz w:val="20"/>
          <w:szCs w:val="20"/>
        </w:rPr>
        <w:t>Educación b</w:t>
      </w:r>
      <w:r w:rsidRPr="00063473">
        <w:rPr>
          <w:rFonts w:ascii="Arial" w:hAnsi="Arial" w:cs="Arial"/>
          <w:sz w:val="20"/>
          <w:szCs w:val="20"/>
        </w:rPr>
        <w:t>ásica regular</w:t>
      </w:r>
      <w:r>
        <w:rPr>
          <w:rFonts w:ascii="Arial" w:hAnsi="Arial" w:cs="Arial"/>
          <w:sz w:val="20"/>
          <w:szCs w:val="20"/>
        </w:rPr>
        <w:t xml:space="preserve">, básico con orientación ocupacional, Básico de </w:t>
      </w:r>
      <w:r w:rsidRPr="00063473">
        <w:rPr>
          <w:rFonts w:ascii="Arial" w:hAnsi="Arial" w:cs="Arial"/>
          <w:sz w:val="20"/>
          <w:szCs w:val="20"/>
        </w:rPr>
        <w:t>Telesecundaria</w:t>
      </w:r>
      <w:r>
        <w:rPr>
          <w:rFonts w:ascii="Arial" w:hAnsi="Arial" w:cs="Arial"/>
          <w:sz w:val="20"/>
          <w:szCs w:val="20"/>
        </w:rPr>
        <w:t xml:space="preserve">, Básico de NUFED y </w:t>
      </w:r>
      <w:r w:rsidRPr="00063473">
        <w:rPr>
          <w:rFonts w:ascii="Arial" w:hAnsi="Arial" w:cs="Arial"/>
          <w:sz w:val="20"/>
          <w:szCs w:val="20"/>
        </w:rPr>
        <w:t>básico por madurez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 w:rsidRPr="00063473">
        <w:rPr>
          <w:rFonts w:ascii="Arial" w:hAnsi="Arial" w:cs="Arial"/>
          <w:sz w:val="20"/>
          <w:szCs w:val="20"/>
        </w:rPr>
        <w:t xml:space="preserve"> </w:t>
      </w:r>
    </w:p>
    <w:p w14:paraId="7E3F263C" w14:textId="77777777" w:rsidR="00F843C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La inversión en este nivel es para: a) pago del recurso humano </w:t>
      </w:r>
      <w:r>
        <w:rPr>
          <w:rFonts w:ascii="Arial" w:hAnsi="Arial" w:cs="Arial"/>
          <w:sz w:val="20"/>
          <w:szCs w:val="20"/>
        </w:rPr>
        <w:t>(</w:t>
      </w:r>
      <w:r w:rsidRPr="00063473">
        <w:rPr>
          <w:rFonts w:ascii="Arial" w:hAnsi="Arial" w:cs="Arial"/>
          <w:sz w:val="20"/>
          <w:szCs w:val="20"/>
        </w:rPr>
        <w:t>docentes</w:t>
      </w:r>
      <w:r>
        <w:rPr>
          <w:rFonts w:ascii="Arial" w:hAnsi="Arial" w:cs="Arial"/>
          <w:sz w:val="20"/>
          <w:szCs w:val="20"/>
        </w:rPr>
        <w:t>)</w:t>
      </w:r>
      <w:r w:rsidRPr="00063473">
        <w:rPr>
          <w:rFonts w:ascii="Arial" w:hAnsi="Arial" w:cs="Arial"/>
          <w:sz w:val="20"/>
          <w:szCs w:val="20"/>
        </w:rPr>
        <w:t>, b) formación y capacitación de docentes, c) evaluación educativa para docentes y alumnos, d) pago de servicios básicos</w:t>
      </w:r>
      <w:r>
        <w:rPr>
          <w:rFonts w:ascii="Arial" w:hAnsi="Arial" w:cs="Arial"/>
          <w:sz w:val="20"/>
          <w:szCs w:val="20"/>
        </w:rPr>
        <w:t>,</w:t>
      </w:r>
      <w:r w:rsidRPr="00063473">
        <w:rPr>
          <w:rFonts w:ascii="Arial" w:hAnsi="Arial" w:cs="Arial"/>
          <w:sz w:val="20"/>
          <w:szCs w:val="20"/>
        </w:rPr>
        <w:t xml:space="preserve"> materiales y suministros, e) otorgamiento de bolsas de estudio a estudiantes</w:t>
      </w:r>
      <w:r>
        <w:rPr>
          <w:rFonts w:ascii="Arial" w:hAnsi="Arial" w:cs="Arial"/>
          <w:sz w:val="20"/>
          <w:szCs w:val="20"/>
        </w:rPr>
        <w:t xml:space="preserve"> (sector oficial y cooperativa)</w:t>
      </w:r>
      <w:r w:rsidRPr="00063473">
        <w:rPr>
          <w:rFonts w:ascii="Arial" w:hAnsi="Arial" w:cs="Arial"/>
          <w:sz w:val="20"/>
          <w:szCs w:val="20"/>
        </w:rPr>
        <w:t>, f) bono del transporte para alumnos del municipio del departamento de Guatemala, g) acceso a innovación tecnológica, h) textos para estudiantes de educación bilingüe</w:t>
      </w:r>
      <w:r>
        <w:rPr>
          <w:rFonts w:ascii="Arial" w:hAnsi="Arial" w:cs="Arial"/>
          <w:sz w:val="20"/>
          <w:szCs w:val="20"/>
        </w:rPr>
        <w:t xml:space="preserve"> y</w:t>
      </w:r>
      <w:r w:rsidRPr="00063473">
        <w:rPr>
          <w:rFonts w:ascii="Arial" w:hAnsi="Arial" w:cs="Arial"/>
          <w:sz w:val="20"/>
          <w:szCs w:val="20"/>
        </w:rPr>
        <w:t xml:space="preserve"> i) remozamiento a centros educativos</w:t>
      </w:r>
      <w:r>
        <w:rPr>
          <w:rFonts w:ascii="Arial" w:hAnsi="Arial" w:cs="Arial"/>
          <w:sz w:val="20"/>
          <w:szCs w:val="20"/>
        </w:rPr>
        <w:t xml:space="preserve"> oficiales</w:t>
      </w:r>
      <w:r w:rsidRPr="00063473">
        <w:rPr>
          <w:rFonts w:ascii="Arial" w:hAnsi="Arial" w:cs="Arial"/>
          <w:sz w:val="20"/>
          <w:szCs w:val="20"/>
        </w:rPr>
        <w:t xml:space="preserve">.  </w:t>
      </w:r>
    </w:p>
    <w:p w14:paraId="57AADA9C" w14:textId="77777777" w:rsidR="00F843C3" w:rsidRPr="00063473" w:rsidRDefault="00F843C3" w:rsidP="00F843C3">
      <w:pPr>
        <w:rPr>
          <w:rFonts w:ascii="Arial" w:hAnsi="Arial" w:cs="Arial"/>
          <w:sz w:val="20"/>
          <w:szCs w:val="20"/>
        </w:rPr>
      </w:pPr>
    </w:p>
    <w:tbl>
      <w:tblPr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F843C3" w:rsidRPr="003D3EA8" w14:paraId="7F9122EB" w14:textId="77777777" w:rsidTr="00F42376">
        <w:trPr>
          <w:trHeight w:val="293"/>
          <w:tblHeader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091749A" w14:textId="6ABE14F2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Resultado </w:t>
            </w:r>
            <w:r w:rsidR="00510E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Estratégico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733214B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Programas y Proyectos</w:t>
            </w:r>
          </w:p>
        </w:tc>
      </w:tr>
      <w:tr w:rsidR="00F843C3" w:rsidRPr="003D3EA8" w14:paraId="3D252204" w14:textId="77777777" w:rsidTr="00511DF3">
        <w:trPr>
          <w:trHeight w:val="293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8821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5672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511DF3" w:rsidRPr="003D3EA8" w14:paraId="09D88C60" w14:textId="77777777" w:rsidTr="006D6258">
        <w:trPr>
          <w:trHeight w:val="251"/>
        </w:trPr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3669" w14:textId="16F989EC" w:rsidR="00511DF3" w:rsidRPr="003D3EA8" w:rsidRDefault="00511DF3" w:rsidP="00E4351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F418F2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Para el 2029, se ha incrementado a 25.0 por ciento la población que alcanza el nivel satisfactorio y excelente en lectura y en 24.3 por ciento en matemática, en jóvenes del tercer grado del ciclo básico del nivel medio (De 24.2% en 2022 a 25.0% en 2029 en Lectura y de 16.3 en 2022 a 24.3% en 2029 en Matemática)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624B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gratuidad de 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ducación</w:t>
            </w:r>
          </w:p>
        </w:tc>
      </w:tr>
      <w:tr w:rsidR="00511DF3" w:rsidRPr="003D3EA8" w14:paraId="7ED25DAC" w14:textId="77777777" w:rsidTr="006D6258">
        <w:trPr>
          <w:trHeight w:val="202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DEA08" w14:textId="2B19C724" w:rsidR="00511DF3" w:rsidRPr="003D3EA8" w:rsidRDefault="00511DF3" w:rsidP="00F423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826BA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 xml:space="preserve">Programa de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r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 xml:space="preserve">emozamiento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scolar</w:t>
            </w:r>
          </w:p>
        </w:tc>
      </w:tr>
      <w:tr w:rsidR="00511DF3" w:rsidRPr="003D3EA8" w14:paraId="24974795" w14:textId="77777777" w:rsidTr="006D6258">
        <w:trPr>
          <w:trHeight w:val="287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080D9" w14:textId="4E1881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FE4A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bolsas y becas de estudio</w:t>
            </w:r>
          </w:p>
        </w:tc>
      </w:tr>
      <w:tr w:rsidR="00511DF3" w:rsidRPr="003D3EA8" w14:paraId="5C6F52D6" w14:textId="77777777" w:rsidTr="006D6258">
        <w:trPr>
          <w:trHeight w:val="265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EBC7" w14:textId="2973D8F2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F2A88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innovación tecnológica</w:t>
            </w:r>
          </w:p>
        </w:tc>
      </w:tr>
      <w:tr w:rsidR="00511DF3" w:rsidRPr="003D3EA8" w14:paraId="22679311" w14:textId="77777777" w:rsidTr="006D6258">
        <w:trPr>
          <w:trHeight w:val="228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B4C2" w14:textId="02C0C075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483A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rofesionalización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ocente</w:t>
            </w:r>
          </w:p>
        </w:tc>
      </w:tr>
      <w:tr w:rsidR="00511DF3" w:rsidRPr="003D3EA8" w14:paraId="6E539BF9" w14:textId="77777777" w:rsidTr="006D6258">
        <w:trPr>
          <w:trHeight w:val="275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1BD47" w14:textId="27467718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73F48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útiles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scolares</w:t>
            </w:r>
          </w:p>
        </w:tc>
      </w:tr>
      <w:tr w:rsidR="00511DF3" w:rsidRPr="003D3EA8" w14:paraId="12F08F1A" w14:textId="77777777" w:rsidTr="006D6258">
        <w:trPr>
          <w:trHeight w:val="248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921A" w14:textId="40F3C8CE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89F9F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valijas didácticas</w:t>
            </w:r>
          </w:p>
        </w:tc>
      </w:tr>
    </w:tbl>
    <w:p w14:paraId="347D3A03" w14:textId="77777777" w:rsidR="00F843C3" w:rsidRDefault="00F843C3" w:rsidP="00F843C3">
      <w:pPr>
        <w:rPr>
          <w:rFonts w:ascii="Arial" w:hAnsi="Arial" w:cs="Arial"/>
          <w:sz w:val="20"/>
          <w:szCs w:val="20"/>
        </w:rPr>
      </w:pPr>
    </w:p>
    <w:p w14:paraId="4327593C" w14:textId="77777777" w:rsidR="00F843C3" w:rsidRPr="00FB657E" w:rsidRDefault="00F843C3" w:rsidP="00F843C3">
      <w:pPr>
        <w:pStyle w:val="Prrafodelista"/>
        <w:numPr>
          <w:ilvl w:val="1"/>
          <w:numId w:val="3"/>
        </w:numPr>
        <w:spacing w:line="312" w:lineRule="auto"/>
        <w:jc w:val="both"/>
        <w:rPr>
          <w:rFonts w:ascii="Arial" w:hAnsi="Arial" w:cs="Arial"/>
          <w:b/>
        </w:rPr>
      </w:pPr>
      <w:r w:rsidRPr="00FB657E">
        <w:rPr>
          <w:rFonts w:ascii="Arial" w:hAnsi="Arial" w:cs="Arial"/>
          <w:b/>
        </w:rPr>
        <w:t>Ciclo Diversificado</w:t>
      </w:r>
    </w:p>
    <w:p w14:paraId="57972BF6" w14:textId="77777777" w:rsidR="00F843C3" w:rsidRPr="0006347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Este programa está dirigido a la población escolar que ha aprobado la educación básica, dicha población está comprendida entre las edades de 16 a 18 años, en los grados de cuarto</w:t>
      </w:r>
      <w:r>
        <w:rPr>
          <w:rFonts w:ascii="Arial" w:hAnsi="Arial" w:cs="Arial"/>
          <w:sz w:val="20"/>
          <w:szCs w:val="20"/>
        </w:rPr>
        <w:t xml:space="preserve"> y</w:t>
      </w:r>
      <w:r w:rsidRPr="00063473">
        <w:rPr>
          <w:rFonts w:ascii="Arial" w:hAnsi="Arial" w:cs="Arial"/>
          <w:sz w:val="20"/>
          <w:szCs w:val="20"/>
        </w:rPr>
        <w:t xml:space="preserve"> quinto</w:t>
      </w:r>
      <w:r>
        <w:rPr>
          <w:rFonts w:ascii="Arial" w:hAnsi="Arial" w:cs="Arial"/>
          <w:sz w:val="20"/>
          <w:szCs w:val="20"/>
        </w:rPr>
        <w:t xml:space="preserve"> para algunas carreras y cuarto, quinto</w:t>
      </w:r>
      <w:r w:rsidRPr="00063473">
        <w:rPr>
          <w:rFonts w:ascii="Arial" w:hAnsi="Arial" w:cs="Arial"/>
          <w:sz w:val="20"/>
          <w:szCs w:val="20"/>
        </w:rPr>
        <w:t xml:space="preserve"> y sexto</w:t>
      </w:r>
      <w:r>
        <w:rPr>
          <w:rFonts w:ascii="Arial" w:hAnsi="Arial" w:cs="Arial"/>
          <w:sz w:val="20"/>
          <w:szCs w:val="20"/>
        </w:rPr>
        <w:t xml:space="preserve"> para otras, en las siguientes ramas de enseñanza:</w:t>
      </w:r>
      <w:r w:rsidRPr="00063473">
        <w:rPr>
          <w:rFonts w:ascii="Arial" w:hAnsi="Arial" w:cs="Arial"/>
          <w:sz w:val="20"/>
          <w:szCs w:val="20"/>
        </w:rPr>
        <w:t xml:space="preserve"> Formación de Maestros, Formación de Bachilleres, Formación de Peritos, Formación de Secretarias, Formación Técnico Industrial y Formación Tecnológica.  Esta educación se desarrolla en jornadas matutina, vespertina, mixta</w:t>
      </w:r>
      <w:r>
        <w:rPr>
          <w:rFonts w:ascii="Arial" w:hAnsi="Arial" w:cs="Arial"/>
          <w:sz w:val="20"/>
          <w:szCs w:val="20"/>
        </w:rPr>
        <w:t>,</w:t>
      </w:r>
      <w:r w:rsidRPr="00063473">
        <w:rPr>
          <w:rFonts w:ascii="Arial" w:hAnsi="Arial" w:cs="Arial"/>
          <w:sz w:val="20"/>
          <w:szCs w:val="20"/>
        </w:rPr>
        <w:t xml:space="preserve"> nocturna</w:t>
      </w:r>
      <w:r>
        <w:rPr>
          <w:rFonts w:ascii="Arial" w:hAnsi="Arial" w:cs="Arial"/>
          <w:sz w:val="20"/>
          <w:szCs w:val="20"/>
        </w:rPr>
        <w:t xml:space="preserve"> y de fin de semana,</w:t>
      </w:r>
      <w:r w:rsidRPr="00063473">
        <w:rPr>
          <w:rFonts w:ascii="Arial" w:hAnsi="Arial" w:cs="Arial"/>
          <w:sz w:val="20"/>
          <w:szCs w:val="20"/>
        </w:rPr>
        <w:t xml:space="preserve"> con planes de estudio </w:t>
      </w:r>
      <w:r>
        <w:rPr>
          <w:rFonts w:ascii="Arial" w:hAnsi="Arial" w:cs="Arial"/>
          <w:sz w:val="20"/>
          <w:szCs w:val="20"/>
        </w:rPr>
        <w:t>anual, semestral</w:t>
      </w:r>
      <w:r w:rsidRPr="00063473">
        <w:rPr>
          <w:rFonts w:ascii="Arial" w:hAnsi="Arial" w:cs="Arial"/>
          <w:sz w:val="20"/>
          <w:szCs w:val="20"/>
        </w:rPr>
        <w:t>, concentrados mayoritariamente en el área urbana.</w:t>
      </w:r>
    </w:p>
    <w:p w14:paraId="5D7E5C0D" w14:textId="77777777" w:rsidR="00F843C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9E36D6" w14:textId="6C6A748C" w:rsidR="00F843C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La inversión en este nivel es para: a) pago del recurso humano de docentes, b) formación y capacitación de docentes, c) evaluación educativa para docentes y alumnos graduandos, d) pago de servicios básicos</w:t>
      </w:r>
      <w:r>
        <w:rPr>
          <w:rFonts w:ascii="Arial" w:hAnsi="Arial" w:cs="Arial"/>
          <w:sz w:val="20"/>
          <w:szCs w:val="20"/>
        </w:rPr>
        <w:t>,</w:t>
      </w:r>
      <w:r w:rsidRPr="00063473">
        <w:rPr>
          <w:rFonts w:ascii="Arial" w:hAnsi="Arial" w:cs="Arial"/>
          <w:sz w:val="20"/>
          <w:szCs w:val="20"/>
        </w:rPr>
        <w:t xml:space="preserve"> materiales y suministros a los </w:t>
      </w:r>
      <w:r>
        <w:rPr>
          <w:rFonts w:ascii="Arial" w:hAnsi="Arial" w:cs="Arial"/>
          <w:sz w:val="20"/>
          <w:szCs w:val="20"/>
        </w:rPr>
        <w:t>centros educativos</w:t>
      </w:r>
      <w:r w:rsidRPr="00063473">
        <w:rPr>
          <w:rFonts w:ascii="Arial" w:hAnsi="Arial" w:cs="Arial"/>
          <w:sz w:val="20"/>
          <w:szCs w:val="20"/>
        </w:rPr>
        <w:t xml:space="preserve"> oficiales, e) otorgamiento de bolsas de estudio f) becas de alimento</w:t>
      </w:r>
      <w:r>
        <w:rPr>
          <w:rFonts w:ascii="Arial" w:hAnsi="Arial" w:cs="Arial"/>
          <w:sz w:val="20"/>
          <w:szCs w:val="20"/>
        </w:rPr>
        <w:t>s</w:t>
      </w:r>
      <w:r w:rsidRPr="00063473">
        <w:rPr>
          <w:rFonts w:ascii="Arial" w:hAnsi="Arial" w:cs="Arial"/>
          <w:sz w:val="20"/>
          <w:szCs w:val="20"/>
        </w:rPr>
        <w:t xml:space="preserve"> g) bono del transporte para alumnos del municipio del departamento de Guatemala, h) acceso a innovación tecnológica, i) servicios de apoyo a la docencia j) </w:t>
      </w:r>
      <w:r>
        <w:rPr>
          <w:rFonts w:ascii="Arial" w:hAnsi="Arial" w:cs="Arial"/>
          <w:sz w:val="20"/>
          <w:szCs w:val="20"/>
        </w:rPr>
        <w:t>reparación y remozamiento</w:t>
      </w:r>
      <w:r w:rsidRPr="00063473">
        <w:rPr>
          <w:rFonts w:ascii="Arial" w:hAnsi="Arial" w:cs="Arial"/>
          <w:sz w:val="20"/>
          <w:szCs w:val="20"/>
        </w:rPr>
        <w:t xml:space="preserve">, k) </w:t>
      </w:r>
      <w:r>
        <w:rPr>
          <w:rFonts w:ascii="Arial" w:hAnsi="Arial" w:cs="Arial"/>
          <w:sz w:val="20"/>
          <w:szCs w:val="20"/>
        </w:rPr>
        <w:t>c</w:t>
      </w:r>
      <w:r w:rsidRPr="00063473">
        <w:rPr>
          <w:rFonts w:ascii="Arial" w:hAnsi="Arial" w:cs="Arial"/>
          <w:sz w:val="20"/>
          <w:szCs w:val="20"/>
        </w:rPr>
        <w:t>onstrucción de edificios tecnológicos</w:t>
      </w:r>
      <w:r>
        <w:rPr>
          <w:rFonts w:ascii="Arial" w:hAnsi="Arial" w:cs="Arial"/>
          <w:sz w:val="20"/>
          <w:szCs w:val="20"/>
        </w:rPr>
        <w:t xml:space="preserve"> y</w:t>
      </w:r>
      <w:r w:rsidRPr="00063473">
        <w:rPr>
          <w:rFonts w:ascii="Arial" w:hAnsi="Arial" w:cs="Arial"/>
          <w:sz w:val="20"/>
          <w:szCs w:val="20"/>
        </w:rPr>
        <w:t xml:space="preserve"> l) </w:t>
      </w:r>
      <w:r>
        <w:rPr>
          <w:rFonts w:ascii="Arial" w:hAnsi="Arial" w:cs="Arial"/>
          <w:sz w:val="20"/>
          <w:szCs w:val="20"/>
        </w:rPr>
        <w:t xml:space="preserve">equipamiento para centros educativos </w:t>
      </w:r>
      <w:r w:rsidRPr="00063473">
        <w:rPr>
          <w:rFonts w:ascii="Arial" w:hAnsi="Arial" w:cs="Arial"/>
          <w:sz w:val="20"/>
          <w:szCs w:val="20"/>
        </w:rPr>
        <w:t>de formación técnico industrial, entre otros.</w:t>
      </w:r>
    </w:p>
    <w:p w14:paraId="416DD126" w14:textId="77777777" w:rsidR="00F418F2" w:rsidRDefault="00F418F2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C7DDED" w14:textId="77777777" w:rsidR="00511DF3" w:rsidRDefault="00511DF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99EFE" w14:textId="77777777" w:rsidR="00511DF3" w:rsidRDefault="00511DF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756492" w14:textId="77777777" w:rsidR="00511DF3" w:rsidRDefault="00511DF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9FF6E6" w14:textId="77777777" w:rsidR="00511DF3" w:rsidRDefault="00511DF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CFC8CC" w14:textId="77777777" w:rsidR="00511DF3" w:rsidRDefault="00511DF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FD6C82" w14:textId="77777777" w:rsidR="00F418F2" w:rsidRDefault="00F418F2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F843C3" w:rsidRPr="003D3EA8" w14:paraId="559CE340" w14:textId="77777777" w:rsidTr="00F42376">
        <w:trPr>
          <w:trHeight w:val="293"/>
          <w:tblHeader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749A1E7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Resultado Institucional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ED4D284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Programas y Proyectos</w:t>
            </w:r>
          </w:p>
        </w:tc>
      </w:tr>
      <w:tr w:rsidR="00F843C3" w:rsidRPr="003D3EA8" w14:paraId="7EC9B785" w14:textId="77777777" w:rsidTr="00510E39">
        <w:trPr>
          <w:trHeight w:val="293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EB28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66BA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511DF3" w:rsidRPr="003D3EA8" w14:paraId="652C6DE0" w14:textId="77777777" w:rsidTr="006D6258">
        <w:trPr>
          <w:trHeight w:val="251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D3FA" w14:textId="3555B9DB" w:rsidR="00511DF3" w:rsidRPr="003D3EA8" w:rsidRDefault="00511DF3" w:rsidP="006D625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10E3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Para el 2025, se ha incrementado la tasa de promoción de los estudiantes en el nivel medio, ciclo diversificado del sector oficial a 90% (De 82.1% en 2015 a 90% en 2025).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1E574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gratuidad de la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ducación</w:t>
            </w:r>
          </w:p>
        </w:tc>
      </w:tr>
      <w:tr w:rsidR="00511DF3" w:rsidRPr="003D3EA8" w14:paraId="43A43703" w14:textId="77777777" w:rsidTr="006D6258">
        <w:trPr>
          <w:trHeight w:val="202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0294D" w14:textId="6E000CC9" w:rsidR="00511DF3" w:rsidRPr="003D3EA8" w:rsidRDefault="00511DF3" w:rsidP="00F423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D63A2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 xml:space="preserve">Programa de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r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 xml:space="preserve">emozamiento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scolar</w:t>
            </w:r>
          </w:p>
        </w:tc>
      </w:tr>
      <w:tr w:rsidR="00511DF3" w:rsidRPr="003D3EA8" w14:paraId="7EA858B3" w14:textId="77777777" w:rsidTr="006D6258">
        <w:trPr>
          <w:trHeight w:val="287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F3CFE" w14:textId="14CD7123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39A04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bolsas y becas de estudio</w:t>
            </w:r>
          </w:p>
        </w:tc>
      </w:tr>
      <w:tr w:rsidR="00511DF3" w:rsidRPr="003D3EA8" w14:paraId="355BEBBE" w14:textId="77777777" w:rsidTr="006D6258">
        <w:trPr>
          <w:trHeight w:val="265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D5A6" w14:textId="4E51C3F0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3F647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innovación tecnológica</w:t>
            </w:r>
          </w:p>
        </w:tc>
      </w:tr>
      <w:tr w:rsidR="00511DF3" w:rsidRPr="003D3EA8" w14:paraId="082C715D" w14:textId="77777777" w:rsidTr="006D6258">
        <w:trPr>
          <w:trHeight w:val="287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FABB8" w14:textId="6EE79D90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B8790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rofesionalización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ocente</w:t>
            </w:r>
          </w:p>
        </w:tc>
      </w:tr>
      <w:tr w:rsidR="00511DF3" w:rsidRPr="003D3EA8" w14:paraId="15D67C47" w14:textId="77777777" w:rsidTr="006D6258">
        <w:trPr>
          <w:trHeight w:val="287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5AC4B" w14:textId="7BFCCC2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F72DD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de útiles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e</w:t>
            </w: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scolares</w:t>
            </w:r>
          </w:p>
        </w:tc>
      </w:tr>
      <w:tr w:rsidR="00511DF3" w:rsidRPr="003D3EA8" w14:paraId="1F6F7CFE" w14:textId="77777777" w:rsidTr="006D6258">
        <w:trPr>
          <w:trHeight w:val="287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6A29" w14:textId="72C7CC0D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793D6" w14:textId="77777777" w:rsidR="00511DF3" w:rsidRPr="003D3EA8" w:rsidRDefault="00511DF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valijas didácticas</w:t>
            </w:r>
          </w:p>
        </w:tc>
      </w:tr>
    </w:tbl>
    <w:p w14:paraId="54792865" w14:textId="77777777" w:rsidR="00F843C3" w:rsidRPr="00063473" w:rsidRDefault="00F843C3" w:rsidP="00F843C3">
      <w:pPr>
        <w:pStyle w:val="Prrafodelista"/>
        <w:numPr>
          <w:ilvl w:val="1"/>
          <w:numId w:val="3"/>
        </w:numPr>
        <w:spacing w:line="312" w:lineRule="auto"/>
        <w:jc w:val="both"/>
        <w:rPr>
          <w:rFonts w:ascii="Arial" w:hAnsi="Arial" w:cs="Arial"/>
          <w:b/>
        </w:rPr>
      </w:pPr>
      <w:r w:rsidRPr="00063473">
        <w:rPr>
          <w:rFonts w:ascii="Arial" w:hAnsi="Arial" w:cs="Arial"/>
          <w:b/>
        </w:rPr>
        <w:t>Educación Extraescolar</w:t>
      </w:r>
    </w:p>
    <w:p w14:paraId="470F995C" w14:textId="77777777" w:rsidR="00F843C3" w:rsidRPr="0006347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Los procesos de apertura comercial y cambios constantes de la actividad económica, exigen del país una mayor oportunidad de formación académica, que permita a sus habitantes participar y competir ante los constantes cambios del mundo globalizado.</w:t>
      </w:r>
    </w:p>
    <w:p w14:paraId="3C7B4320" w14:textId="77777777" w:rsidR="00F843C3" w:rsidRPr="00EF7BB4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CB0142" w14:textId="77777777" w:rsidR="00F843C3" w:rsidRPr="0006347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En virtud de lo anterior, la </w:t>
      </w:r>
      <w:r>
        <w:rPr>
          <w:rFonts w:ascii="Arial" w:hAnsi="Arial" w:cs="Arial"/>
          <w:sz w:val="20"/>
          <w:szCs w:val="20"/>
        </w:rPr>
        <w:t>e</w:t>
      </w:r>
      <w:r w:rsidRPr="00063473">
        <w:rPr>
          <w:rFonts w:ascii="Arial" w:hAnsi="Arial" w:cs="Arial"/>
          <w:sz w:val="20"/>
          <w:szCs w:val="20"/>
        </w:rPr>
        <w:t xml:space="preserve">ducación no </w:t>
      </w:r>
      <w:r>
        <w:rPr>
          <w:rFonts w:ascii="Arial" w:hAnsi="Arial" w:cs="Arial"/>
          <w:sz w:val="20"/>
          <w:szCs w:val="20"/>
        </w:rPr>
        <w:t>escolarizada</w:t>
      </w:r>
      <w:r w:rsidRPr="00063473">
        <w:rPr>
          <w:rFonts w:ascii="Arial" w:hAnsi="Arial" w:cs="Arial"/>
          <w:sz w:val="20"/>
          <w:szCs w:val="20"/>
        </w:rPr>
        <w:t xml:space="preserve"> o Educación Extraescolar atiende a la población de niños, jóvenes y adultos, que no han tenido acceso a la educación escolarizada, mediante programas educativos formales y no formales para su incorporación al trabajo productivo, con el fin de propiciarles formación integral que coadyuve en el mejoramiento constante y progresivo de sus potencialidades.</w:t>
      </w:r>
    </w:p>
    <w:p w14:paraId="09FC2AA1" w14:textId="77777777" w:rsidR="00F843C3" w:rsidRPr="0006347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FC1A50" w14:textId="77777777" w:rsidR="00F843C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Las modalidades de la Educación Extraescolar son:</w:t>
      </w:r>
    </w:p>
    <w:p w14:paraId="478A2EE7" w14:textId="77777777" w:rsidR="00F843C3" w:rsidRPr="00063473" w:rsidRDefault="00F843C3" w:rsidP="00F843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362478" w14:textId="77777777" w:rsidR="00F843C3" w:rsidRDefault="00F843C3" w:rsidP="00F843C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ascii="Arial" w:hAnsi="Arial" w:cs="Arial"/>
        </w:rPr>
      </w:pPr>
      <w:r w:rsidRPr="00063473">
        <w:rPr>
          <w:rFonts w:ascii="Arial" w:hAnsi="Arial" w:cs="Arial"/>
        </w:rPr>
        <w:t xml:space="preserve">Programa de Educación Primaria de Adultos </w:t>
      </w:r>
      <w:r>
        <w:rPr>
          <w:rFonts w:ascii="Arial" w:hAnsi="Arial" w:cs="Arial"/>
        </w:rPr>
        <w:t>por Correspondencia (PEAC). Est</w:t>
      </w:r>
      <w:r w:rsidRPr="00063473">
        <w:rPr>
          <w:rFonts w:ascii="Arial" w:hAnsi="Arial" w:cs="Arial"/>
        </w:rPr>
        <w:t xml:space="preserve">á dirigido a </w:t>
      </w:r>
      <w:r>
        <w:rPr>
          <w:rFonts w:ascii="Arial" w:hAnsi="Arial" w:cs="Arial"/>
        </w:rPr>
        <w:t>personas de 13 años en adelante,</w:t>
      </w:r>
      <w:r w:rsidRPr="00063473">
        <w:rPr>
          <w:rFonts w:ascii="Arial" w:hAnsi="Arial" w:cs="Arial"/>
        </w:rPr>
        <w:t xml:space="preserve"> quienes por sus necesidades e intereses particulares quieren completar su educación primaria; este servicio educativo se brinda con una educación integral vinculada a la vida y el trabajo; es flexible en organización, calendarización y horarios</w:t>
      </w:r>
      <w:r>
        <w:rPr>
          <w:rFonts w:ascii="Arial" w:hAnsi="Arial" w:cs="Arial"/>
        </w:rPr>
        <w:t>; se desarrolla en dos etapas, de 1 año cada una</w:t>
      </w:r>
      <w:r w:rsidRPr="00063473">
        <w:rPr>
          <w:rFonts w:ascii="Arial" w:hAnsi="Arial" w:cs="Arial"/>
        </w:rPr>
        <w:t>.</w:t>
      </w:r>
    </w:p>
    <w:p w14:paraId="0721CD30" w14:textId="77777777" w:rsidR="00F843C3" w:rsidRPr="00063473" w:rsidRDefault="00F843C3" w:rsidP="00F843C3">
      <w:pPr>
        <w:pStyle w:val="Prrafodelista"/>
        <w:autoSpaceDE w:val="0"/>
        <w:autoSpaceDN w:val="0"/>
        <w:adjustRightInd w:val="0"/>
        <w:spacing w:before="0"/>
        <w:ind w:left="360"/>
        <w:jc w:val="both"/>
        <w:rPr>
          <w:rFonts w:ascii="Arial" w:hAnsi="Arial" w:cs="Arial"/>
        </w:rPr>
      </w:pPr>
    </w:p>
    <w:p w14:paraId="36C969C1" w14:textId="77777777" w:rsidR="00F843C3" w:rsidRDefault="00F843C3" w:rsidP="00F843C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</w:rPr>
      </w:pPr>
      <w:r w:rsidRPr="00063473">
        <w:rPr>
          <w:rFonts w:ascii="Arial" w:hAnsi="Arial" w:cs="Arial"/>
        </w:rPr>
        <w:t xml:space="preserve">Programa Centros Municipales de Capacitación y Formación Humana -CEMUCAF-: Este programa orienta y facilita la formación integral y técnico-ocupacional de mano de obra semi-calificada, certificando los conocimientos, habilidades y destrezas de las personas egresadas, por medio de un </w:t>
      </w:r>
      <w:r>
        <w:rPr>
          <w:rFonts w:ascii="Arial" w:hAnsi="Arial" w:cs="Arial"/>
        </w:rPr>
        <w:t>d</w:t>
      </w:r>
      <w:r w:rsidRPr="00063473">
        <w:rPr>
          <w:rFonts w:ascii="Arial" w:hAnsi="Arial" w:cs="Arial"/>
        </w:rPr>
        <w:t>iploma extendido al final del proceso formativo.</w:t>
      </w:r>
    </w:p>
    <w:p w14:paraId="67EAD73E" w14:textId="77777777" w:rsidR="00F843C3" w:rsidRPr="00063473" w:rsidRDefault="00F843C3" w:rsidP="00F843C3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Arial" w:hAnsi="Arial" w:cs="Arial"/>
        </w:rPr>
      </w:pPr>
    </w:p>
    <w:p w14:paraId="37506653" w14:textId="77777777" w:rsidR="00F843C3" w:rsidRDefault="00F843C3" w:rsidP="00F843C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" w:hAnsi="Arial" w:cs="Arial"/>
        </w:rPr>
      </w:pPr>
      <w:r w:rsidRPr="00063473">
        <w:rPr>
          <w:rFonts w:ascii="Arial" w:hAnsi="Arial" w:cs="Arial"/>
        </w:rPr>
        <w:t>Modalidades Flexibles: Atiende a jóvenes y adultos de 15 años en adelante para estudiar el ciclo básico en las modalidades presencial, semi presencial y a distancia</w:t>
      </w:r>
      <w:r>
        <w:rPr>
          <w:rFonts w:ascii="Arial" w:hAnsi="Arial" w:cs="Arial"/>
        </w:rPr>
        <w:t>,</w:t>
      </w:r>
      <w:r w:rsidRPr="00063473">
        <w:rPr>
          <w:rFonts w:ascii="Arial" w:hAnsi="Arial" w:cs="Arial"/>
        </w:rPr>
        <w:t xml:space="preserve"> bajo la tutoría de un docente. </w:t>
      </w:r>
      <w:r>
        <w:rPr>
          <w:rFonts w:ascii="Arial" w:hAnsi="Arial" w:cs="Arial"/>
        </w:rPr>
        <w:t>Se desarrolla en dos etapas de 1 año cada una.</w:t>
      </w:r>
      <w:r w:rsidRPr="00063473">
        <w:rPr>
          <w:rFonts w:ascii="Arial" w:hAnsi="Arial" w:cs="Arial"/>
        </w:rPr>
        <w:t xml:space="preserve"> </w:t>
      </w:r>
    </w:p>
    <w:p w14:paraId="22726136" w14:textId="77777777" w:rsidR="00F843C3" w:rsidRPr="00D837D6" w:rsidRDefault="00F843C3" w:rsidP="00F843C3">
      <w:pPr>
        <w:pStyle w:val="Prrafodelista"/>
        <w:spacing w:before="0" w:after="0" w:line="240" w:lineRule="auto"/>
        <w:rPr>
          <w:rFonts w:ascii="Arial" w:hAnsi="Arial" w:cs="Arial"/>
        </w:rPr>
      </w:pPr>
    </w:p>
    <w:p w14:paraId="19080D0A" w14:textId="77777777" w:rsidR="00F843C3" w:rsidRPr="009D4EA4" w:rsidRDefault="00F843C3" w:rsidP="00F843C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00" w:afterAutospacing="0" w:line="240" w:lineRule="auto"/>
        <w:jc w:val="both"/>
        <w:textAlignment w:val="baseline"/>
        <w:rPr>
          <w:rFonts w:ascii="Arial" w:hAnsi="Arial" w:cs="Arial"/>
        </w:rPr>
      </w:pPr>
      <w:r w:rsidRPr="009D4EA4">
        <w:rPr>
          <w:rFonts w:ascii="Arial" w:eastAsiaTheme="minorEastAsia" w:hAnsi="Arial" w:cs="Arial"/>
          <w:lang w:eastAsia="en-US"/>
        </w:rPr>
        <w:t xml:space="preserve">Programa Nacional de Educación Alternativa – PRONEA-: Tiene como propósito facilitar oportunidades educativas a personas mayores de 15 años, en el marco de la educación permanente, funciona a través de una plataforma virtual ofreciendo educación a distancia, en línea y también módulos de autoaprendizaje, dirigido a la población que no ha tenido acceso a la educación escolarizada o que no han completado su proceso formativo, o bien a quienes </w:t>
      </w:r>
      <w:r w:rsidRPr="009D4EA4">
        <w:rPr>
          <w:rFonts w:ascii="Arial" w:eastAsiaTheme="minorEastAsia" w:hAnsi="Arial" w:cs="Arial"/>
          <w:lang w:eastAsia="en-US"/>
        </w:rPr>
        <w:lastRenderedPageBreak/>
        <w:t>habiéndola tenido deseen ampliarla. Está disponible para personas que residan en Guatemala o en el extranjero.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F843C3" w:rsidRPr="003D3EA8" w14:paraId="3F1CD174" w14:textId="77777777" w:rsidTr="00F42376">
        <w:trPr>
          <w:trHeight w:val="293"/>
          <w:tblHeader/>
        </w:trPr>
        <w:tc>
          <w:tcPr>
            <w:tcW w:w="3823" w:type="dxa"/>
            <w:vMerge w:val="restart"/>
            <w:shd w:val="clear" w:color="000000" w:fill="9BC2E6"/>
            <w:noWrap/>
            <w:vAlign w:val="center"/>
            <w:hideMark/>
          </w:tcPr>
          <w:p w14:paraId="64E909DA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Resultado Institucional</w:t>
            </w:r>
          </w:p>
        </w:tc>
        <w:tc>
          <w:tcPr>
            <w:tcW w:w="5266" w:type="dxa"/>
            <w:vMerge w:val="restart"/>
            <w:shd w:val="clear" w:color="000000" w:fill="9BC2E6"/>
            <w:noWrap/>
            <w:vAlign w:val="center"/>
            <w:hideMark/>
          </w:tcPr>
          <w:p w14:paraId="5B2BEC80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Programas y Proyectos</w:t>
            </w:r>
          </w:p>
        </w:tc>
      </w:tr>
      <w:tr w:rsidR="00F843C3" w:rsidRPr="003D3EA8" w14:paraId="3400DCC9" w14:textId="77777777" w:rsidTr="00F42376">
        <w:trPr>
          <w:trHeight w:val="293"/>
        </w:trPr>
        <w:tc>
          <w:tcPr>
            <w:tcW w:w="3823" w:type="dxa"/>
            <w:vMerge/>
            <w:vAlign w:val="center"/>
            <w:hideMark/>
          </w:tcPr>
          <w:p w14:paraId="4F9C18A5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266" w:type="dxa"/>
            <w:vMerge/>
            <w:vAlign w:val="center"/>
            <w:hideMark/>
          </w:tcPr>
          <w:p w14:paraId="326A530D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E4351C" w:rsidRPr="003D3EA8" w14:paraId="26FBA25B" w14:textId="77777777" w:rsidTr="006D6258">
        <w:trPr>
          <w:trHeight w:val="251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521A5716" w14:textId="7A580354" w:rsidR="00E4351C" w:rsidRPr="003D3EA8" w:rsidRDefault="00E4351C" w:rsidP="006D6258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10E3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Para el 2027, se ha incrementado en 20.0% la matrícula de los Programas de Educación Extraescolar de todos los sectores, (De 55,170 estudiantes en 2022 a 66,204 estudiantes al 2027).</w:t>
            </w:r>
          </w:p>
        </w:tc>
        <w:tc>
          <w:tcPr>
            <w:tcW w:w="5266" w:type="dxa"/>
            <w:shd w:val="clear" w:color="000000" w:fill="FFFFFF"/>
            <w:hideMark/>
          </w:tcPr>
          <w:p w14:paraId="578BBDC2" w14:textId="77777777" w:rsidR="00E4351C" w:rsidRPr="003D3EA8" w:rsidRDefault="00E4351C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995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Educación Primaria de Adultos por Correspondencia (PEAC)</w:t>
            </w:r>
          </w:p>
        </w:tc>
      </w:tr>
      <w:tr w:rsidR="00E4351C" w:rsidRPr="003D3EA8" w14:paraId="415FF177" w14:textId="77777777" w:rsidTr="006D6258">
        <w:trPr>
          <w:trHeight w:val="202"/>
        </w:trPr>
        <w:tc>
          <w:tcPr>
            <w:tcW w:w="3823" w:type="dxa"/>
            <w:vMerge/>
            <w:shd w:val="clear" w:color="auto" w:fill="auto"/>
          </w:tcPr>
          <w:p w14:paraId="1E903F99" w14:textId="0D5E6BBE" w:rsidR="00E4351C" w:rsidRPr="003D3EA8" w:rsidRDefault="00E4351C" w:rsidP="00F4237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</w:tcPr>
          <w:p w14:paraId="1EE48F73" w14:textId="77777777" w:rsidR="00E4351C" w:rsidRPr="003D3EA8" w:rsidRDefault="00E4351C" w:rsidP="00F4237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</w:pPr>
            <w:r w:rsidRPr="00995C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GT"/>
              </w:rPr>
              <w:t>Programa Centros Municipales de Capacitación y Formación Humana (CEMUCAF)</w:t>
            </w:r>
          </w:p>
        </w:tc>
      </w:tr>
      <w:tr w:rsidR="00E4351C" w:rsidRPr="003D3EA8" w14:paraId="2AE60808" w14:textId="77777777" w:rsidTr="006D6258">
        <w:trPr>
          <w:trHeight w:val="287"/>
        </w:trPr>
        <w:tc>
          <w:tcPr>
            <w:tcW w:w="3823" w:type="dxa"/>
            <w:vMerge/>
            <w:shd w:val="clear" w:color="auto" w:fill="auto"/>
          </w:tcPr>
          <w:p w14:paraId="18BF2F09" w14:textId="301E065C" w:rsidR="00E4351C" w:rsidRPr="003D3EA8" w:rsidRDefault="00E4351C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797C26B6" w14:textId="77777777" w:rsidR="00E4351C" w:rsidRPr="003D3EA8" w:rsidRDefault="00E4351C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995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Modalidades Flexible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s</w:t>
            </w:r>
          </w:p>
        </w:tc>
      </w:tr>
      <w:tr w:rsidR="00E4351C" w:rsidRPr="003D3EA8" w14:paraId="5584B9D6" w14:textId="77777777" w:rsidTr="006D6258">
        <w:trPr>
          <w:trHeight w:val="265"/>
        </w:trPr>
        <w:tc>
          <w:tcPr>
            <w:tcW w:w="3823" w:type="dxa"/>
            <w:vMerge/>
            <w:shd w:val="clear" w:color="auto" w:fill="auto"/>
          </w:tcPr>
          <w:p w14:paraId="55CEF4BF" w14:textId="2A5E987F" w:rsidR="00E4351C" w:rsidRPr="003D3EA8" w:rsidRDefault="00E4351C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</w:tcPr>
          <w:p w14:paraId="7F90150E" w14:textId="77777777" w:rsidR="00E4351C" w:rsidRPr="003D3EA8" w:rsidRDefault="00E4351C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</w:t>
            </w:r>
            <w:r w:rsidRPr="00995C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rograma Nacional de Educación Alternativa, PRONEA</w:t>
            </w:r>
          </w:p>
        </w:tc>
      </w:tr>
      <w:tr w:rsidR="00E4351C" w:rsidRPr="003D3EA8" w14:paraId="10C937B9" w14:textId="77777777" w:rsidTr="006D6258">
        <w:trPr>
          <w:trHeight w:val="272"/>
        </w:trPr>
        <w:tc>
          <w:tcPr>
            <w:tcW w:w="3823" w:type="dxa"/>
            <w:vMerge/>
            <w:shd w:val="clear" w:color="auto" w:fill="auto"/>
          </w:tcPr>
          <w:p w14:paraId="5FDA3B67" w14:textId="28801ACB" w:rsidR="00E4351C" w:rsidRPr="003D3EA8" w:rsidRDefault="00E4351C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5266" w:type="dxa"/>
            <w:shd w:val="clear" w:color="000000" w:fill="FFFFFF"/>
            <w:hideMark/>
          </w:tcPr>
          <w:p w14:paraId="5225D780" w14:textId="77777777" w:rsidR="00E4351C" w:rsidRPr="003D3EA8" w:rsidRDefault="00E4351C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Programa de Profesionalización Docente</w:t>
            </w:r>
          </w:p>
        </w:tc>
      </w:tr>
    </w:tbl>
    <w:p w14:paraId="126B6F1B" w14:textId="77777777" w:rsidR="00F843C3" w:rsidRDefault="00F843C3" w:rsidP="00F843C3">
      <w:pPr>
        <w:rPr>
          <w:rFonts w:ascii="Arial" w:hAnsi="Arial" w:cs="Arial"/>
          <w:sz w:val="20"/>
          <w:szCs w:val="20"/>
        </w:rPr>
      </w:pPr>
    </w:p>
    <w:p w14:paraId="3E920971" w14:textId="77777777" w:rsidR="00F843C3" w:rsidRPr="00063473" w:rsidRDefault="00F843C3" w:rsidP="00F843C3">
      <w:pPr>
        <w:pStyle w:val="Prrafodelista"/>
        <w:numPr>
          <w:ilvl w:val="1"/>
          <w:numId w:val="3"/>
        </w:numPr>
        <w:spacing w:line="312" w:lineRule="auto"/>
        <w:jc w:val="both"/>
        <w:rPr>
          <w:rFonts w:ascii="Arial" w:hAnsi="Arial" w:cs="Arial"/>
          <w:b/>
        </w:rPr>
      </w:pPr>
      <w:r w:rsidRPr="00063473">
        <w:rPr>
          <w:rFonts w:ascii="Arial" w:hAnsi="Arial" w:cs="Arial"/>
          <w:b/>
        </w:rPr>
        <w:t>Educación Inicial</w:t>
      </w:r>
    </w:p>
    <w:p w14:paraId="03811B75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Este programa es una alternativa no escolarizada, dirigida al trabajo directo y protagónico de las familias y la comunidad. Involucra a líderes, organizaciones comunitarias, autoridades locales e instituciones gubernamentales que prestan servicios de salud, educación, nutrición, protección, con un enfoque que propician la atención y desarrollo integral de la primera infancia.</w:t>
      </w:r>
    </w:p>
    <w:p w14:paraId="0B06FE18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4EA71A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Este enfoque garantiza la calidad de la atención y aumento de cobertura del nivel inicial y preprimario, debido a que las familias aprenden   como educar, desarrollar y proteger a la niñez, con el apoyo de líderes comunitarios e instituciones locales, además está orientado a promover los derechos de la niñez, principalmente los concernientes, a salud, educación, nutrición y protección.</w:t>
      </w:r>
    </w:p>
    <w:p w14:paraId="326D55C1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7FA7A1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>Para su operativización se conforma un equipo responsable a nivel nacional, departamental, municipal y local, en el cual participen diferentes actores que tiene una responsabilidad directa con la atención y desarrollo de la niñez.</w:t>
      </w:r>
    </w:p>
    <w:p w14:paraId="674E8F25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D67F78" w14:textId="77777777" w:rsidR="00F843C3" w:rsidRPr="0006347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473">
        <w:rPr>
          <w:rFonts w:ascii="Arial" w:hAnsi="Arial" w:cs="Arial"/>
          <w:sz w:val="20"/>
          <w:szCs w:val="20"/>
        </w:rPr>
        <w:t xml:space="preserve">A nivel local el responsable de dirigir el modelo funcionalmente se le denominará Promotor </w:t>
      </w:r>
      <w:r>
        <w:rPr>
          <w:rFonts w:ascii="Arial" w:hAnsi="Arial" w:cs="Arial"/>
          <w:sz w:val="20"/>
          <w:szCs w:val="20"/>
        </w:rPr>
        <w:t>E</w:t>
      </w:r>
      <w:r w:rsidRPr="00063473">
        <w:rPr>
          <w:rFonts w:ascii="Arial" w:hAnsi="Arial" w:cs="Arial"/>
          <w:sz w:val="20"/>
          <w:szCs w:val="20"/>
        </w:rPr>
        <w:t xml:space="preserve">ducativo, quién se encargará de la organización, coordinación y funcionamiento del mismo, formando a madres como educadoras comunitarias que atenderán a los niños y sus familias en espacios cercanos y horarios flexibles de acuerdo a sus necesidades. </w:t>
      </w:r>
    </w:p>
    <w:p w14:paraId="7EE4F030" w14:textId="77777777" w:rsidR="00F843C3" w:rsidRDefault="00F843C3" w:rsidP="00F843C3">
      <w:pPr>
        <w:rPr>
          <w:rFonts w:ascii="Arial" w:hAnsi="Arial" w:cs="Arial"/>
          <w:sz w:val="20"/>
          <w:szCs w:val="20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F843C3" w:rsidRPr="003D3EA8" w14:paraId="3F6F5777" w14:textId="77777777" w:rsidTr="007E4997">
        <w:trPr>
          <w:trHeight w:val="293"/>
          <w:tblHeader/>
        </w:trPr>
        <w:tc>
          <w:tcPr>
            <w:tcW w:w="3823" w:type="dxa"/>
            <w:vMerge w:val="restart"/>
            <w:shd w:val="clear" w:color="000000" w:fill="9BC2E6"/>
            <w:noWrap/>
            <w:vAlign w:val="center"/>
            <w:hideMark/>
          </w:tcPr>
          <w:p w14:paraId="2FDF5A39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Resultado Institucional</w:t>
            </w:r>
          </w:p>
        </w:tc>
        <w:tc>
          <w:tcPr>
            <w:tcW w:w="5266" w:type="dxa"/>
            <w:vMerge w:val="restart"/>
            <w:shd w:val="clear" w:color="000000" w:fill="9BC2E6"/>
            <w:noWrap/>
            <w:vAlign w:val="center"/>
            <w:hideMark/>
          </w:tcPr>
          <w:p w14:paraId="26950F0E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Programas y Proyectos</w:t>
            </w:r>
          </w:p>
        </w:tc>
      </w:tr>
      <w:tr w:rsidR="00F843C3" w:rsidRPr="003D3EA8" w14:paraId="3CC9EA18" w14:textId="77777777" w:rsidTr="007E4997">
        <w:trPr>
          <w:trHeight w:val="293"/>
        </w:trPr>
        <w:tc>
          <w:tcPr>
            <w:tcW w:w="3823" w:type="dxa"/>
            <w:vMerge/>
            <w:vAlign w:val="center"/>
            <w:hideMark/>
          </w:tcPr>
          <w:p w14:paraId="2D7B3FBB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266" w:type="dxa"/>
            <w:vMerge/>
            <w:vAlign w:val="center"/>
            <w:hideMark/>
          </w:tcPr>
          <w:p w14:paraId="6C48B80E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7E4997" w:rsidRPr="003D3EA8" w14:paraId="54471878" w14:textId="77777777" w:rsidTr="006D6258">
        <w:trPr>
          <w:trHeight w:val="604"/>
        </w:trPr>
        <w:tc>
          <w:tcPr>
            <w:tcW w:w="3823" w:type="dxa"/>
            <w:shd w:val="clear" w:color="auto" w:fill="auto"/>
            <w:vAlign w:val="center"/>
          </w:tcPr>
          <w:p w14:paraId="2926820C" w14:textId="165F5488" w:rsidR="007E4997" w:rsidRPr="00510E39" w:rsidRDefault="007E4997" w:rsidP="00510E3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10E3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Para el 2025, se ha incrementado la atención a niños con desarrollo integral temprano en 21,937 (De 35,663 en 2022 a 57,600 en 2025).</w:t>
            </w:r>
          </w:p>
        </w:tc>
        <w:tc>
          <w:tcPr>
            <w:tcW w:w="5266" w:type="dxa"/>
            <w:shd w:val="clear" w:color="auto" w:fill="auto"/>
            <w:vAlign w:val="center"/>
            <w:hideMark/>
          </w:tcPr>
          <w:p w14:paraId="4557CC58" w14:textId="262127AE" w:rsidR="007E4997" w:rsidRPr="003D3EA8" w:rsidRDefault="007E4997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de Educación Inicial</w:t>
            </w:r>
          </w:p>
        </w:tc>
      </w:tr>
    </w:tbl>
    <w:p w14:paraId="0D95744C" w14:textId="77777777" w:rsidR="00F843C3" w:rsidRDefault="00F843C3" w:rsidP="00F843C3">
      <w:pPr>
        <w:rPr>
          <w:rFonts w:ascii="Arial" w:hAnsi="Arial" w:cs="Arial"/>
          <w:sz w:val="20"/>
          <w:szCs w:val="20"/>
        </w:rPr>
      </w:pPr>
    </w:p>
    <w:p w14:paraId="399B4DF8" w14:textId="77777777" w:rsidR="00F843C3" w:rsidRDefault="00F843C3" w:rsidP="00F843C3">
      <w:pPr>
        <w:rPr>
          <w:rFonts w:ascii="Arial" w:hAnsi="Arial" w:cs="Arial"/>
          <w:sz w:val="20"/>
          <w:szCs w:val="20"/>
        </w:rPr>
      </w:pPr>
    </w:p>
    <w:p w14:paraId="3E761523" w14:textId="77777777" w:rsidR="00F418F2" w:rsidRDefault="00F418F2" w:rsidP="00F843C3">
      <w:pPr>
        <w:rPr>
          <w:rFonts w:ascii="Arial" w:hAnsi="Arial" w:cs="Arial"/>
          <w:sz w:val="20"/>
          <w:szCs w:val="20"/>
        </w:rPr>
      </w:pPr>
    </w:p>
    <w:p w14:paraId="5315BDF9" w14:textId="77777777" w:rsidR="00F418F2" w:rsidRDefault="00F418F2" w:rsidP="00F843C3">
      <w:pPr>
        <w:rPr>
          <w:rFonts w:ascii="Arial" w:hAnsi="Arial" w:cs="Arial"/>
          <w:sz w:val="20"/>
          <w:szCs w:val="20"/>
        </w:rPr>
      </w:pPr>
    </w:p>
    <w:p w14:paraId="15E22F1A" w14:textId="77777777" w:rsidR="007E4997" w:rsidRDefault="007E4997" w:rsidP="00F843C3">
      <w:pPr>
        <w:rPr>
          <w:rFonts w:ascii="Arial" w:hAnsi="Arial" w:cs="Arial"/>
          <w:sz w:val="20"/>
          <w:szCs w:val="20"/>
        </w:rPr>
      </w:pPr>
    </w:p>
    <w:p w14:paraId="160AEC14" w14:textId="77777777" w:rsidR="00F843C3" w:rsidRDefault="00F843C3" w:rsidP="00F843C3">
      <w:pPr>
        <w:pStyle w:val="Prrafodelista"/>
        <w:numPr>
          <w:ilvl w:val="1"/>
          <w:numId w:val="3"/>
        </w:num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Alimentación Escolar</w:t>
      </w:r>
    </w:p>
    <w:p w14:paraId="3C0F6B98" w14:textId="77777777" w:rsidR="00F843C3" w:rsidRPr="003D3EA8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3EA8">
        <w:rPr>
          <w:rFonts w:ascii="Arial" w:hAnsi="Arial" w:cs="Arial"/>
          <w:sz w:val="20"/>
          <w:szCs w:val="20"/>
        </w:rPr>
        <w:t>Esta categoría programática está destinada para apoyar las acciones del Programa de Alimentación Escolar, que tiene como objetivo garantizar la alimentación escolar y fomentar la alimentación saludable de la población infantil que asiste a establecimientos escolares públicos  para que aproveche el proceso de enseñanza y la formación de hábitos alimenticios saludables de los estudiantes a través de acciones de educación alimentaria y nutricional</w:t>
      </w:r>
      <w:r>
        <w:rPr>
          <w:rFonts w:ascii="Arial" w:hAnsi="Arial" w:cs="Arial"/>
          <w:sz w:val="20"/>
          <w:szCs w:val="20"/>
        </w:rPr>
        <w:t>,</w:t>
      </w:r>
      <w:r w:rsidRPr="003D3EA8">
        <w:rPr>
          <w:rFonts w:ascii="Arial" w:hAnsi="Arial" w:cs="Arial"/>
          <w:sz w:val="20"/>
          <w:szCs w:val="20"/>
        </w:rPr>
        <w:t xml:space="preserve"> y el suministro de alimentos de los estudiantes durante el ciclo escolar. </w:t>
      </w:r>
    </w:p>
    <w:p w14:paraId="369F8621" w14:textId="77777777" w:rsidR="00F843C3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E966A6" w14:textId="77777777" w:rsidR="00F843C3" w:rsidRPr="003D3EA8" w:rsidRDefault="00F843C3" w:rsidP="00F843C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3EA8">
        <w:rPr>
          <w:rFonts w:ascii="Arial" w:hAnsi="Arial" w:cs="Arial"/>
          <w:sz w:val="20"/>
          <w:szCs w:val="20"/>
        </w:rPr>
        <w:t>Para el efecto, se considera atender con alimentación escolar a niños de los niveles de preprimaria  primaria</w:t>
      </w:r>
      <w:r>
        <w:rPr>
          <w:rFonts w:ascii="Arial" w:hAnsi="Arial" w:cs="Arial"/>
          <w:sz w:val="20"/>
          <w:szCs w:val="20"/>
        </w:rPr>
        <w:t>, medio y educación inicial</w:t>
      </w:r>
      <w:r w:rsidRPr="003D3EA8">
        <w:rPr>
          <w:rFonts w:ascii="Arial" w:hAnsi="Arial" w:cs="Arial"/>
          <w:sz w:val="20"/>
          <w:szCs w:val="20"/>
        </w:rPr>
        <w:t xml:space="preserve"> del sector público de todo el país; así como la capacitación de integrantes de la comunidad educativa (padres de familia, educandos, educadores y Organización de Padres de Familia) en temas relacionados a buenas prácticas alimenticias y establecimientos con condiciones de seguridad alimentaria y nutricional.</w:t>
      </w:r>
    </w:p>
    <w:p w14:paraId="3513ACCC" w14:textId="77777777" w:rsidR="00F843C3" w:rsidRPr="00063473" w:rsidRDefault="00F843C3" w:rsidP="00F843C3">
      <w:pPr>
        <w:spacing w:line="312" w:lineRule="auto"/>
        <w:jc w:val="both"/>
        <w:rPr>
          <w:rFonts w:ascii="Arial" w:hAnsi="Arial" w:cs="Arial"/>
          <w:b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66"/>
      </w:tblGrid>
      <w:tr w:rsidR="00F843C3" w:rsidRPr="003D3EA8" w14:paraId="529DB250" w14:textId="77777777" w:rsidTr="007E4997">
        <w:trPr>
          <w:trHeight w:val="293"/>
          <w:tblHeader/>
        </w:trPr>
        <w:tc>
          <w:tcPr>
            <w:tcW w:w="3823" w:type="dxa"/>
            <w:vMerge w:val="restart"/>
            <w:shd w:val="clear" w:color="000000" w:fill="9BC2E6"/>
            <w:noWrap/>
            <w:vAlign w:val="center"/>
            <w:hideMark/>
          </w:tcPr>
          <w:p w14:paraId="4ED8D451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Resultado Institucional</w:t>
            </w:r>
          </w:p>
        </w:tc>
        <w:tc>
          <w:tcPr>
            <w:tcW w:w="5266" w:type="dxa"/>
            <w:vMerge w:val="restart"/>
            <w:shd w:val="clear" w:color="000000" w:fill="9BC2E6"/>
            <w:noWrap/>
            <w:vAlign w:val="center"/>
            <w:hideMark/>
          </w:tcPr>
          <w:p w14:paraId="6F5608D4" w14:textId="77777777" w:rsidR="00F843C3" w:rsidRPr="003D3EA8" w:rsidRDefault="00F843C3" w:rsidP="00F423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Programas y Proyectos</w:t>
            </w:r>
          </w:p>
        </w:tc>
      </w:tr>
      <w:tr w:rsidR="00F843C3" w:rsidRPr="003D3EA8" w14:paraId="5649155F" w14:textId="77777777" w:rsidTr="007E4997">
        <w:trPr>
          <w:trHeight w:val="293"/>
        </w:trPr>
        <w:tc>
          <w:tcPr>
            <w:tcW w:w="382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6CE864D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266" w:type="dxa"/>
            <w:vMerge/>
            <w:vAlign w:val="center"/>
            <w:hideMark/>
          </w:tcPr>
          <w:p w14:paraId="3C02E647" w14:textId="77777777" w:rsidR="00F843C3" w:rsidRPr="003D3EA8" w:rsidRDefault="00F843C3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7E4997" w:rsidRPr="003D3EA8" w14:paraId="71F7C01F" w14:textId="77777777" w:rsidTr="006D6258">
        <w:trPr>
          <w:trHeight w:val="6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C6B6" w14:textId="547C341F" w:rsidR="007E4997" w:rsidRPr="00510E39" w:rsidRDefault="007E4997" w:rsidP="00510E39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510E39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Para el año 2025, se ha reducido la tasa de deserción escolar en 0.5 (De 4.5 en 2021 a 4.0 en 2025).</w:t>
            </w:r>
          </w:p>
        </w:tc>
        <w:tc>
          <w:tcPr>
            <w:tcW w:w="526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A650EDB" w14:textId="64B93396" w:rsidR="007E4997" w:rsidRPr="003D3EA8" w:rsidRDefault="007E4997" w:rsidP="00F42376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3D3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 xml:space="preserve">Programa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GT"/>
              </w:rPr>
              <w:t>de Alimentación Escolar</w:t>
            </w:r>
          </w:p>
        </w:tc>
      </w:tr>
    </w:tbl>
    <w:p w14:paraId="5F96C73A" w14:textId="77777777" w:rsidR="00F843C3" w:rsidRPr="00063473" w:rsidRDefault="00F843C3" w:rsidP="00F843C3">
      <w:pPr>
        <w:rPr>
          <w:rFonts w:ascii="Arial" w:hAnsi="Arial" w:cs="Arial"/>
          <w:sz w:val="20"/>
          <w:szCs w:val="20"/>
        </w:rPr>
      </w:pPr>
    </w:p>
    <w:p w14:paraId="0CEEC876" w14:textId="77777777" w:rsidR="00F418F2" w:rsidRDefault="00C61874" w:rsidP="00F84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F4BB53B" w14:textId="77777777" w:rsidR="00F418F2" w:rsidRDefault="00F418F2" w:rsidP="00F843C3">
      <w:pPr>
        <w:jc w:val="both"/>
        <w:rPr>
          <w:rFonts w:ascii="Arial" w:hAnsi="Arial" w:cs="Arial"/>
          <w:sz w:val="22"/>
          <w:szCs w:val="22"/>
        </w:rPr>
      </w:pPr>
    </w:p>
    <w:p w14:paraId="4B7EEB37" w14:textId="3CD52EE2" w:rsidR="0078080B" w:rsidRPr="00901137" w:rsidRDefault="00C61874" w:rsidP="00F843C3">
      <w:pPr>
        <w:jc w:val="both"/>
      </w:pPr>
      <w:r w:rsidRPr="00F418F2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BA70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</w:p>
    <w:sectPr w:rsidR="0078080B" w:rsidRPr="00901137" w:rsidSect="005F5467">
      <w:headerReference w:type="default" r:id="rId7"/>
      <w:footerReference w:type="default" r:id="rId8"/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1957" w14:textId="77777777" w:rsidR="007A140C" w:rsidRDefault="007A140C" w:rsidP="00C542F6">
      <w:r>
        <w:separator/>
      </w:r>
    </w:p>
  </w:endnote>
  <w:endnote w:type="continuationSeparator" w:id="0">
    <w:p w14:paraId="6EAF9584" w14:textId="77777777" w:rsidR="007A140C" w:rsidRDefault="007A140C" w:rsidP="00C5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KMIPF+Arial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2EBE" w14:textId="4DB80127" w:rsidR="00C542F6" w:rsidRPr="00C542F6" w:rsidRDefault="00D12A2E" w:rsidP="00C542F6">
    <w:pPr>
      <w:pStyle w:val="Piedepgina"/>
      <w:jc w:val="center"/>
      <w:rPr>
        <w:rFonts w:ascii="Arial" w:hAnsi="Arial" w:cs="Arial"/>
      </w:rPr>
    </w:pPr>
    <w:r w:rsidRPr="00514481">
      <w:rPr>
        <w:rFonts w:ascii="Arial" w:hAnsi="Arial" w:cs="Arial"/>
        <w:noProof/>
        <w:lang w:eastAsia="es-G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68852C1" wp14:editId="5DEB1440">
              <wp:simplePos x="0" y="0"/>
              <wp:positionH relativeFrom="column">
                <wp:posOffset>3823335</wp:posOffset>
              </wp:positionH>
              <wp:positionV relativeFrom="paragraph">
                <wp:posOffset>-161353</wp:posOffset>
              </wp:positionV>
              <wp:extent cx="2360930" cy="256540"/>
              <wp:effectExtent l="0" t="0" r="0" b="0"/>
              <wp:wrapSquare wrapText="bothSides"/>
              <wp:docPr id="19290915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56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3FA68" w14:textId="77777777" w:rsidR="00D12A2E" w:rsidRPr="00D12A2E" w:rsidRDefault="00D12A2E" w:rsidP="00D12A2E">
                          <w:pPr>
                            <w:jc w:val="center"/>
                            <w:rPr>
                              <w:b/>
                              <w:bCs/>
                              <w:color w:val="132956"/>
                              <w:sz w:val="20"/>
                              <w:szCs w:val="20"/>
                              <w:lang w:val="en-US"/>
                            </w:rPr>
                          </w:pPr>
                          <w:r w:rsidRPr="00D12A2E">
                            <w:rPr>
                              <w:rFonts w:ascii="Arial" w:hAnsi="Arial" w:cs="Arial"/>
                              <w:b/>
                              <w:bCs/>
                              <w:color w:val="132956"/>
                              <w:sz w:val="20"/>
                              <w:szCs w:val="20"/>
                            </w:rPr>
                            <w:t>www.mineduc.gob.gt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852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05pt;margin-top:-12.7pt;width:185.9pt;height:20.2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" filled="f" stroked="f">
              <v:textbox>
                <w:txbxContent>
                  <w:p w14:paraId="5173FA68" w14:textId="77777777" w:rsidR="00D12A2E" w:rsidRPr="00D12A2E" w:rsidRDefault="00D12A2E" w:rsidP="00D12A2E">
                    <w:pPr>
                      <w:jc w:val="center"/>
                      <w:rPr>
                        <w:b/>
                        <w:bCs/>
                        <w:color w:val="132956"/>
                        <w:sz w:val="20"/>
                        <w:szCs w:val="20"/>
                        <w:lang w:val="en-US"/>
                      </w:rPr>
                    </w:pPr>
                    <w:r w:rsidRPr="00D12A2E">
                      <w:rPr>
                        <w:rFonts w:ascii="Arial" w:hAnsi="Arial" w:cs="Arial"/>
                        <w:b/>
                        <w:bCs/>
                        <w:color w:val="132956"/>
                        <w:sz w:val="20"/>
                        <w:szCs w:val="20"/>
                      </w:rPr>
                      <w:t>www.mineduc.gob.gt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14481">
      <w:rPr>
        <w:rFonts w:ascii="Arial" w:hAnsi="Arial" w:cs="Arial"/>
        <w:noProof/>
        <w:lang w:eastAsia="es-G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2EB7B7F" wp14:editId="0D8D1E1F">
              <wp:simplePos x="0" y="0"/>
              <wp:positionH relativeFrom="column">
                <wp:posOffset>-468231</wp:posOffset>
              </wp:positionH>
              <wp:positionV relativeFrom="paragraph">
                <wp:posOffset>-161290</wp:posOffset>
              </wp:positionV>
              <wp:extent cx="2360930" cy="29464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4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C522C" w14:textId="10580CF5" w:rsidR="00E468E3" w:rsidRPr="00D12A2E" w:rsidRDefault="00514481" w:rsidP="00D12A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32956"/>
                              <w:sz w:val="20"/>
                              <w:szCs w:val="20"/>
                            </w:rPr>
                          </w:pPr>
                          <w:r w:rsidRPr="00D12A2E">
                            <w:rPr>
                              <w:rFonts w:ascii="Arial" w:hAnsi="Arial" w:cs="Arial"/>
                              <w:b/>
                              <w:bCs/>
                              <w:color w:val="132956"/>
                              <w:sz w:val="20"/>
                              <w:szCs w:val="20"/>
                            </w:rPr>
                            <w:t>PBX: (502) 2411-9595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EB7B7F" id="_x0000_s1027" type="#_x0000_t202" style="position:absolute;left:0;text-align:left;margin-left:-36.85pt;margin-top:-12.7pt;width:185.9pt;height:23.2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" filled="f" stroked="f">
              <v:textbox>
                <w:txbxContent>
                  <w:p w14:paraId="54DC522C" w14:textId="10580CF5" w:rsidR="00E468E3" w:rsidRPr="00D12A2E" w:rsidRDefault="00514481" w:rsidP="00D12A2E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132956"/>
                        <w:sz w:val="20"/>
                        <w:szCs w:val="20"/>
                      </w:rPr>
                    </w:pPr>
                    <w:r w:rsidRPr="00D12A2E">
                      <w:rPr>
                        <w:rFonts w:ascii="Arial" w:hAnsi="Arial" w:cs="Arial"/>
                        <w:b/>
                        <w:bCs/>
                        <w:color w:val="132956"/>
                        <w:sz w:val="20"/>
                        <w:szCs w:val="20"/>
                      </w:rPr>
                      <w:t>PBX: (502) 2411-9595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lang w:eastAsia="es-GT"/>
      </w:rPr>
      <w:drawing>
        <wp:anchor distT="0" distB="0" distL="114300" distR="114300" simplePos="0" relativeHeight="251665408" behindDoc="1" locked="0" layoutInCell="1" allowOverlap="1" wp14:anchorId="4EB30404" wp14:editId="15023EB6">
          <wp:simplePos x="0" y="0"/>
          <wp:positionH relativeFrom="column">
            <wp:posOffset>-1080135</wp:posOffset>
          </wp:positionH>
          <wp:positionV relativeFrom="paragraph">
            <wp:posOffset>-368823</wp:posOffset>
          </wp:positionV>
          <wp:extent cx="7764780" cy="745026"/>
          <wp:effectExtent l="0" t="0" r="0" b="4445"/>
          <wp:wrapNone/>
          <wp:docPr id="12172244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224476" name="Imagen 121722447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79"/>
                  <a:stretch/>
                </pic:blipFill>
                <pic:spPr bwMode="auto">
                  <a:xfrm>
                    <a:off x="0" y="0"/>
                    <a:ext cx="7764780" cy="7450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E8D4" w14:textId="77777777" w:rsidR="007A140C" w:rsidRDefault="007A140C" w:rsidP="00C542F6">
      <w:r>
        <w:separator/>
      </w:r>
    </w:p>
  </w:footnote>
  <w:footnote w:type="continuationSeparator" w:id="0">
    <w:p w14:paraId="5259AD8D" w14:textId="77777777" w:rsidR="007A140C" w:rsidRDefault="007A140C" w:rsidP="00C5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AA28" w14:textId="7A252296" w:rsidR="00C542F6" w:rsidRDefault="00CB1F2E" w:rsidP="00B434B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4050785D" wp14:editId="6996ABED">
          <wp:simplePos x="0" y="0"/>
          <wp:positionH relativeFrom="page">
            <wp:align>right</wp:align>
          </wp:positionH>
          <wp:positionV relativeFrom="paragraph">
            <wp:posOffset>-449468</wp:posOffset>
          </wp:positionV>
          <wp:extent cx="7764780" cy="2327463"/>
          <wp:effectExtent l="0" t="0" r="7620" b="0"/>
          <wp:wrapNone/>
          <wp:docPr id="2370383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851"/>
                  <a:stretch/>
                </pic:blipFill>
                <pic:spPr bwMode="auto">
                  <a:xfrm>
                    <a:off x="0" y="0"/>
                    <a:ext cx="7764780" cy="23274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E13"/>
    <w:multiLevelType w:val="hybridMultilevel"/>
    <w:tmpl w:val="76146306"/>
    <w:lvl w:ilvl="0" w:tplc="77D2363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1739"/>
    <w:multiLevelType w:val="hybridMultilevel"/>
    <w:tmpl w:val="76146306"/>
    <w:lvl w:ilvl="0" w:tplc="77D2363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6D89"/>
    <w:multiLevelType w:val="hybridMultilevel"/>
    <w:tmpl w:val="B4325F6A"/>
    <w:lvl w:ilvl="0" w:tplc="DDF8F46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6FE9"/>
    <w:multiLevelType w:val="hybridMultilevel"/>
    <w:tmpl w:val="16F28A82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165E5"/>
    <w:multiLevelType w:val="hybridMultilevel"/>
    <w:tmpl w:val="B4325F6A"/>
    <w:lvl w:ilvl="0" w:tplc="DDF8F46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946EC"/>
    <w:multiLevelType w:val="multilevel"/>
    <w:tmpl w:val="87925246"/>
    <w:lvl w:ilvl="0">
      <w:start w:val="2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BA53432"/>
    <w:multiLevelType w:val="hybridMultilevel"/>
    <w:tmpl w:val="5E2AE1F4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75020D"/>
    <w:multiLevelType w:val="hybridMultilevel"/>
    <w:tmpl w:val="16E46B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467042"/>
    <w:multiLevelType w:val="hybridMultilevel"/>
    <w:tmpl w:val="76146306"/>
    <w:lvl w:ilvl="0" w:tplc="77D2363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F6"/>
    <w:rsid w:val="00022ED3"/>
    <w:rsid w:val="00043FC9"/>
    <w:rsid w:val="000F6AC1"/>
    <w:rsid w:val="001152A7"/>
    <w:rsid w:val="002223B7"/>
    <w:rsid w:val="0026155F"/>
    <w:rsid w:val="002C343F"/>
    <w:rsid w:val="00376019"/>
    <w:rsid w:val="003C3503"/>
    <w:rsid w:val="003D3B59"/>
    <w:rsid w:val="003F00F7"/>
    <w:rsid w:val="0042005B"/>
    <w:rsid w:val="00470E65"/>
    <w:rsid w:val="004B598C"/>
    <w:rsid w:val="00510E39"/>
    <w:rsid w:val="00511DF3"/>
    <w:rsid w:val="00514481"/>
    <w:rsid w:val="00537FB3"/>
    <w:rsid w:val="005621EF"/>
    <w:rsid w:val="005A7810"/>
    <w:rsid w:val="005E53E2"/>
    <w:rsid w:val="005F5467"/>
    <w:rsid w:val="00652444"/>
    <w:rsid w:val="00690D32"/>
    <w:rsid w:val="006D6258"/>
    <w:rsid w:val="006F5E66"/>
    <w:rsid w:val="007063E3"/>
    <w:rsid w:val="00744412"/>
    <w:rsid w:val="0078080B"/>
    <w:rsid w:val="007952F9"/>
    <w:rsid w:val="007A140C"/>
    <w:rsid w:val="007D27C8"/>
    <w:rsid w:val="007E4997"/>
    <w:rsid w:val="007F43A0"/>
    <w:rsid w:val="00856637"/>
    <w:rsid w:val="008631CC"/>
    <w:rsid w:val="00863269"/>
    <w:rsid w:val="008C7403"/>
    <w:rsid w:val="00957A74"/>
    <w:rsid w:val="0097517A"/>
    <w:rsid w:val="009D3B8A"/>
    <w:rsid w:val="00A06B5A"/>
    <w:rsid w:val="00B018BF"/>
    <w:rsid w:val="00B434BE"/>
    <w:rsid w:val="00BA70A1"/>
    <w:rsid w:val="00C27775"/>
    <w:rsid w:val="00C542F6"/>
    <w:rsid w:val="00C54998"/>
    <w:rsid w:val="00C61874"/>
    <w:rsid w:val="00C74EFE"/>
    <w:rsid w:val="00CA501F"/>
    <w:rsid w:val="00CB1F2E"/>
    <w:rsid w:val="00CF7AF4"/>
    <w:rsid w:val="00D12A2E"/>
    <w:rsid w:val="00DA5BD1"/>
    <w:rsid w:val="00E20C0F"/>
    <w:rsid w:val="00E4351C"/>
    <w:rsid w:val="00E468E3"/>
    <w:rsid w:val="00EA006D"/>
    <w:rsid w:val="00EC6A74"/>
    <w:rsid w:val="00F418F2"/>
    <w:rsid w:val="00F843C3"/>
    <w:rsid w:val="00FC5512"/>
    <w:rsid w:val="00FC7982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9B91EB"/>
  <w15:chartTrackingRefBased/>
  <w15:docId w15:val="{612527FD-7680-6F4F-89AB-CD3A8F0C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54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2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2F6"/>
  </w:style>
  <w:style w:type="paragraph" w:styleId="Piedepgina">
    <w:name w:val="footer"/>
    <w:basedOn w:val="Normal"/>
    <w:link w:val="PiedepginaCar"/>
    <w:uiPriority w:val="99"/>
    <w:unhideWhenUsed/>
    <w:rsid w:val="00C542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2F6"/>
  </w:style>
  <w:style w:type="paragraph" w:styleId="Textodeglobo">
    <w:name w:val="Balloon Text"/>
    <w:basedOn w:val="Normal"/>
    <w:link w:val="TextodegloboCar"/>
    <w:uiPriority w:val="99"/>
    <w:semiHidden/>
    <w:unhideWhenUsed/>
    <w:rsid w:val="00B434B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4BE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Numbered List Paragraph,List Bullet Mary,Bullet paras,Heading 1.1,List Paragraph (numbered (a)),Use Case List Paragraph,Bullets,ANNEX,List Paragraph1,List Paragraph2,List Paragraph Char Char Char,Main numbered paragraph,References"/>
    <w:basedOn w:val="Normal"/>
    <w:link w:val="PrrafodelistaCar"/>
    <w:qFormat/>
    <w:rsid w:val="000F6AC1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PrrafodelistaCar">
    <w:name w:val="Párrafo de lista Car"/>
    <w:aliases w:val="Numbered List Paragraph Car,List Bullet Mary Car,Bullet paras Car,Heading 1.1 Car,List Paragraph (numbered (a)) Car,Use Case List Paragraph Car,Bullets Car,ANNEX Car,List Paragraph1 Car,List Paragraph2 Car,References Car"/>
    <w:basedOn w:val="Fuentedeprrafopredeter"/>
    <w:link w:val="Prrafodelista"/>
    <w:qFormat/>
    <w:rsid w:val="000F6AC1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843C3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Sinespaciado">
    <w:name w:val="No Spacing"/>
    <w:basedOn w:val="Normal"/>
    <w:link w:val="SinespaciadoCar"/>
    <w:uiPriority w:val="1"/>
    <w:qFormat/>
    <w:rsid w:val="00F843C3"/>
    <w:rPr>
      <w:rFonts w:eastAsiaTheme="minorEastAsia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43C3"/>
    <w:rPr>
      <w:rFonts w:eastAsiaTheme="minorEastAsia"/>
      <w:sz w:val="20"/>
      <w:szCs w:val="20"/>
    </w:rPr>
  </w:style>
  <w:style w:type="paragraph" w:customStyle="1" w:styleId="Default">
    <w:name w:val="Default"/>
    <w:rsid w:val="0042005B"/>
    <w:pPr>
      <w:autoSpaceDE w:val="0"/>
      <w:autoSpaceDN w:val="0"/>
      <w:adjustRightInd w:val="0"/>
    </w:pPr>
    <w:rPr>
      <w:rFonts w:ascii="KKMIPF+Arial" w:eastAsia="Calibri" w:hAnsi="KKMIPF+Arial" w:cs="KKMIPF+Arial"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54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2733</Words>
  <Characters>15037</Characters>
  <Application>Microsoft Office Word</Application>
  <DocSecurity>4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Jacqueline Caal Diaz</cp:lastModifiedBy>
  <cp:revision>2</cp:revision>
  <cp:lastPrinted>2025-02-24T18:12:00Z</cp:lastPrinted>
  <dcterms:created xsi:type="dcterms:W3CDTF">2025-04-07T17:15:00Z</dcterms:created>
  <dcterms:modified xsi:type="dcterms:W3CDTF">2025-04-07T17:15:00Z</dcterms:modified>
</cp:coreProperties>
</file>