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9A4" w:rsidRDefault="00780CF0">
      <w:pPr>
        <w:spacing w:before="71" w:line="290" w:lineRule="auto"/>
        <w:ind w:left="4439" w:right="2838" w:hanging="378"/>
        <w:rPr>
          <w:b/>
          <w:sz w:val="24"/>
        </w:rPr>
      </w:pPr>
      <w:bookmarkStart w:id="0" w:name="_GoBack"/>
      <w:bookmarkEnd w:id="0"/>
      <w:r>
        <w:rPr>
          <w:b/>
          <w:sz w:val="24"/>
        </w:rPr>
        <w:t>MINISTERIO DE EDUCACIÓN AUDITORIA INTERNA CUA No.:109209</w:t>
      </w:r>
    </w:p>
    <w:p w:rsidR="007739A4" w:rsidRDefault="007739A4">
      <w:pPr>
        <w:pStyle w:val="Textoindependiente"/>
        <w:rPr>
          <w:b/>
          <w:sz w:val="26"/>
        </w:rPr>
      </w:pPr>
    </w:p>
    <w:p w:rsidR="007739A4" w:rsidRDefault="007739A4">
      <w:pPr>
        <w:pStyle w:val="Textoindependiente"/>
        <w:rPr>
          <w:b/>
          <w:sz w:val="26"/>
        </w:rPr>
      </w:pPr>
    </w:p>
    <w:p w:rsidR="007739A4" w:rsidRDefault="007739A4">
      <w:pPr>
        <w:pStyle w:val="Textoindependiente"/>
        <w:rPr>
          <w:b/>
          <w:sz w:val="26"/>
        </w:rPr>
      </w:pPr>
    </w:p>
    <w:p w:rsidR="007739A4" w:rsidRDefault="007739A4">
      <w:pPr>
        <w:pStyle w:val="Textoindependiente"/>
        <w:rPr>
          <w:b/>
          <w:sz w:val="26"/>
        </w:rPr>
      </w:pPr>
    </w:p>
    <w:p w:rsidR="007739A4" w:rsidRDefault="007739A4">
      <w:pPr>
        <w:pStyle w:val="Textoindependiente"/>
        <w:rPr>
          <w:b/>
          <w:sz w:val="26"/>
        </w:rPr>
      </w:pPr>
    </w:p>
    <w:p w:rsidR="007739A4" w:rsidRDefault="007739A4">
      <w:pPr>
        <w:pStyle w:val="Textoindependiente"/>
        <w:rPr>
          <w:b/>
          <w:sz w:val="26"/>
        </w:rPr>
      </w:pPr>
    </w:p>
    <w:p w:rsidR="007739A4" w:rsidRDefault="007739A4">
      <w:pPr>
        <w:pStyle w:val="Textoindependiente"/>
        <w:rPr>
          <w:b/>
          <w:sz w:val="26"/>
        </w:rPr>
      </w:pPr>
    </w:p>
    <w:p w:rsidR="007739A4" w:rsidRDefault="007739A4">
      <w:pPr>
        <w:pStyle w:val="Textoindependiente"/>
        <w:rPr>
          <w:b/>
          <w:sz w:val="26"/>
        </w:rPr>
      </w:pPr>
    </w:p>
    <w:p w:rsidR="007739A4" w:rsidRDefault="007739A4">
      <w:pPr>
        <w:pStyle w:val="Textoindependiente"/>
        <w:rPr>
          <w:b/>
          <w:sz w:val="26"/>
        </w:rPr>
      </w:pPr>
    </w:p>
    <w:p w:rsidR="007739A4" w:rsidRDefault="007739A4">
      <w:pPr>
        <w:pStyle w:val="Textoindependiente"/>
        <w:rPr>
          <w:b/>
          <w:sz w:val="26"/>
        </w:rPr>
      </w:pPr>
    </w:p>
    <w:p w:rsidR="007739A4" w:rsidRDefault="007739A4">
      <w:pPr>
        <w:pStyle w:val="Textoindependiente"/>
        <w:rPr>
          <w:b/>
          <w:sz w:val="26"/>
        </w:rPr>
      </w:pPr>
    </w:p>
    <w:p w:rsidR="007739A4" w:rsidRDefault="007739A4">
      <w:pPr>
        <w:pStyle w:val="Textoindependiente"/>
        <w:rPr>
          <w:b/>
          <w:sz w:val="26"/>
        </w:rPr>
      </w:pPr>
    </w:p>
    <w:p w:rsidR="007739A4" w:rsidRDefault="007739A4">
      <w:pPr>
        <w:pStyle w:val="Textoindependiente"/>
        <w:rPr>
          <w:b/>
          <w:sz w:val="26"/>
        </w:rPr>
      </w:pPr>
    </w:p>
    <w:p w:rsidR="007739A4" w:rsidRDefault="007739A4">
      <w:pPr>
        <w:pStyle w:val="Textoindependiente"/>
        <w:rPr>
          <w:b/>
          <w:sz w:val="26"/>
        </w:rPr>
      </w:pPr>
    </w:p>
    <w:p w:rsidR="007739A4" w:rsidRDefault="00780CF0">
      <w:pPr>
        <w:spacing w:before="185" w:line="340" w:lineRule="auto"/>
        <w:ind w:left="3767" w:right="2565" w:hanging="2"/>
        <w:jc w:val="center"/>
        <w:rPr>
          <w:b/>
          <w:sz w:val="24"/>
        </w:rPr>
      </w:pPr>
      <w:r>
        <w:rPr>
          <w:b/>
          <w:sz w:val="24"/>
        </w:rPr>
        <w:t>MINISTERIO DE EDUCACIÓN ACTIVIDADES ADMINISTRATIVAS</w:t>
      </w:r>
    </w:p>
    <w:p w:rsidR="007739A4" w:rsidRDefault="00780CF0">
      <w:pPr>
        <w:spacing w:before="3" w:line="290" w:lineRule="auto"/>
        <w:ind w:left="2492" w:right="1294"/>
        <w:jc w:val="center"/>
        <w:rPr>
          <w:b/>
          <w:sz w:val="24"/>
        </w:rPr>
      </w:pPr>
      <w:r>
        <w:rPr>
          <w:b/>
          <w:sz w:val="24"/>
        </w:rPr>
        <w:t>Actividad Administrativa de monitoreo y verificación del proceso de contratación con cargo al renglón presupuestario 021 "</w:t>
      </w:r>
      <w:r>
        <w:rPr>
          <w:b/>
          <w:sz w:val="24"/>
        </w:rPr>
        <w:t>personal supernumerario" para el ejercicio fiscal 2021, en la Dirección Departamental de Educación de Huehuetenango y sus municipios</w:t>
      </w: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rPr>
          <w:b/>
          <w:sz w:val="20"/>
        </w:rPr>
      </w:pPr>
    </w:p>
    <w:p w:rsidR="007739A4" w:rsidRDefault="007739A4">
      <w:pPr>
        <w:pStyle w:val="Textoindependiente"/>
        <w:spacing w:before="8"/>
        <w:rPr>
          <w:b/>
          <w:sz w:val="26"/>
        </w:rPr>
      </w:pPr>
    </w:p>
    <w:p w:rsidR="007739A4" w:rsidRDefault="00780CF0">
      <w:pPr>
        <w:spacing w:before="92"/>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JUNIO DE 2021</w:t>
      </w:r>
    </w:p>
    <w:p w:rsidR="007739A4" w:rsidRDefault="007739A4">
      <w:pPr>
        <w:rPr>
          <w:sz w:val="24"/>
        </w:rPr>
        <w:sectPr w:rsidR="007739A4">
          <w:type w:val="continuous"/>
          <w:pgSz w:w="12240" w:h="15840"/>
          <w:pgMar w:top="1080" w:right="1600" w:bottom="0" w:left="400" w:header="720" w:footer="720" w:gutter="0"/>
          <w:cols w:space="720"/>
        </w:sectPr>
      </w:pPr>
    </w:p>
    <w:p w:rsidR="007739A4" w:rsidRDefault="00780CF0">
      <w:pPr>
        <w:spacing w:before="71"/>
        <w:ind w:left="1785" w:right="1294"/>
        <w:jc w:val="center"/>
        <w:rPr>
          <w:b/>
          <w:sz w:val="24"/>
        </w:rPr>
      </w:pPr>
      <w:r>
        <w:rPr>
          <w:b/>
          <w:sz w:val="24"/>
        </w:rPr>
        <w:lastRenderedPageBreak/>
        <w:t>INDICE</w:t>
      </w:r>
    </w:p>
    <w:sdt>
      <w:sdtPr>
        <w:id w:val="288325143"/>
        <w:docPartObj>
          <w:docPartGallery w:val="Table of Contents"/>
          <w:docPartUnique/>
        </w:docPartObj>
      </w:sdtPr>
      <w:sdtEndPr/>
      <w:sdtContent>
        <w:p w:rsidR="007739A4" w:rsidRDefault="00780CF0">
          <w:pPr>
            <w:pStyle w:val="TDC1"/>
            <w:tabs>
              <w:tab w:val="right" w:pos="9427"/>
            </w:tabs>
            <w:spacing w:before="741"/>
            <w:rPr>
              <w:b w:val="0"/>
            </w:rPr>
          </w:pPr>
          <w:hyperlink w:anchor="_TOC_250003" w:history="1">
            <w:r>
              <w:t>INTRODUCCION</w:t>
            </w:r>
            <w:r>
              <w:tab/>
            </w:r>
            <w:r>
              <w:rPr>
                <w:b w:val="0"/>
                <w:position w:val="-3"/>
              </w:rPr>
              <w:t>1</w:t>
            </w:r>
          </w:hyperlink>
        </w:p>
        <w:p w:rsidR="007739A4" w:rsidRDefault="00780CF0">
          <w:pPr>
            <w:pStyle w:val="TDC1"/>
            <w:tabs>
              <w:tab w:val="right" w:pos="9427"/>
            </w:tabs>
            <w:rPr>
              <w:b w:val="0"/>
            </w:rPr>
          </w:pPr>
          <w:r>
            <w:t>OBJETIVOS</w:t>
          </w:r>
          <w:r>
            <w:tab/>
          </w:r>
          <w:r>
            <w:rPr>
              <w:b w:val="0"/>
              <w:position w:val="-3"/>
            </w:rPr>
            <w:t>1</w:t>
          </w:r>
        </w:p>
        <w:p w:rsidR="007739A4" w:rsidRDefault="00780CF0">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7739A4" w:rsidRDefault="00780CF0">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7739A4" w:rsidRDefault="00780CF0">
          <w:pPr>
            <w:pStyle w:val="TDC1"/>
            <w:tabs>
              <w:tab w:val="right" w:pos="9427"/>
            </w:tabs>
            <w:spacing w:before="154"/>
            <w:rPr>
              <w:b w:val="0"/>
            </w:rPr>
          </w:pPr>
          <w:hyperlink w:anchor="_TOC_250000" w:history="1">
            <w:r>
              <w:t>ANEXOS</w:t>
            </w:r>
            <w:r>
              <w:tab/>
            </w:r>
            <w:r>
              <w:rPr>
                <w:b w:val="0"/>
                <w:position w:val="-3"/>
              </w:rPr>
              <w:t>4</w:t>
            </w:r>
          </w:hyperlink>
        </w:p>
      </w:sdtContent>
    </w:sdt>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80CF0">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7739A4" w:rsidRDefault="007739A4">
      <w:pPr>
        <w:rPr>
          <w:sz w:val="18"/>
        </w:rPr>
        <w:sectPr w:rsidR="007739A4">
          <w:pgSz w:w="12240" w:h="15840"/>
          <w:pgMar w:top="1080" w:right="1600" w:bottom="0" w:left="400" w:header="720" w:footer="720" w:gutter="0"/>
          <w:cols w:space="720"/>
        </w:sectPr>
      </w:pPr>
    </w:p>
    <w:p w:rsidR="007739A4" w:rsidRDefault="00780CF0">
      <w:pPr>
        <w:pStyle w:val="Ttulo1"/>
        <w:spacing w:before="82"/>
      </w:pPr>
      <w:bookmarkStart w:id="1" w:name="_TOC_250003"/>
      <w:bookmarkEnd w:id="1"/>
      <w:r>
        <w:lastRenderedPageBreak/>
        <w:t>INTRODUCCION</w:t>
      </w:r>
    </w:p>
    <w:p w:rsidR="007739A4" w:rsidRDefault="007739A4">
      <w:pPr>
        <w:pStyle w:val="Textoindependiente"/>
        <w:spacing w:before="10"/>
        <w:rPr>
          <w:b/>
          <w:sz w:val="33"/>
        </w:rPr>
      </w:pPr>
    </w:p>
    <w:p w:rsidR="007739A4" w:rsidRDefault="00780CF0">
      <w:pPr>
        <w:pStyle w:val="Textoindependiente"/>
        <w:spacing w:line="278" w:lineRule="auto"/>
        <w:ind w:left="1301" w:right="101"/>
        <w:jc w:val="both"/>
      </w:pPr>
      <w:r>
        <w:t>Conforme Nombramiento de Auditoría CUA 109209-1-2021, de fecha 31 de mayo de 2021, fui designada para que, en representación de la Dirección de Auditoría Interna, efectuara Actividad administrativa de monitoreo y verificación del proceso de contratación co</w:t>
      </w:r>
      <w:r>
        <w:t>n cargo al renglón presupuestario 021 “Personal Supernumerario” para el ejercicio fiscal 2021, en la Dirección Departamental de Educación de Huehuetenango y sus municipios.</w:t>
      </w:r>
    </w:p>
    <w:p w:rsidR="007739A4" w:rsidRDefault="00780CF0">
      <w:pPr>
        <w:spacing w:before="23" w:line="666" w:lineRule="exact"/>
        <w:ind w:left="1301" w:right="7545"/>
        <w:rPr>
          <w:b/>
          <w:sz w:val="24"/>
        </w:rPr>
      </w:pPr>
      <w:r>
        <w:rPr>
          <w:b/>
          <w:sz w:val="24"/>
        </w:rPr>
        <w:t>OBJETIVOS GENERAL</w:t>
      </w:r>
    </w:p>
    <w:p w:rsidR="007739A4" w:rsidRDefault="00780CF0">
      <w:pPr>
        <w:pStyle w:val="Textoindependiente"/>
        <w:spacing w:line="250" w:lineRule="exact"/>
        <w:ind w:left="1301"/>
        <w:jc w:val="both"/>
      </w:pPr>
      <w:r>
        <w:t>Determinar si se han planteado inconformidades al proceso de contratación con</w:t>
      </w:r>
    </w:p>
    <w:p w:rsidR="007739A4" w:rsidRDefault="00780CF0">
      <w:pPr>
        <w:pStyle w:val="Textoindependiente"/>
        <w:spacing w:before="43" w:line="278" w:lineRule="auto"/>
        <w:ind w:left="1301" w:right="102"/>
        <w:jc w:val="both"/>
      </w:pPr>
      <w:r>
        <w:t>cargo al renglón presupuestario 021 “Personal Supernumerario”, para el ejercicio fiscal 2021.</w:t>
      </w:r>
    </w:p>
    <w:p w:rsidR="007739A4" w:rsidRDefault="007739A4">
      <w:pPr>
        <w:pStyle w:val="Textoindependiente"/>
        <w:spacing w:before="8"/>
        <w:rPr>
          <w:sz w:val="27"/>
        </w:rPr>
      </w:pPr>
    </w:p>
    <w:p w:rsidR="007739A4" w:rsidRDefault="00780CF0">
      <w:pPr>
        <w:ind w:left="1301"/>
        <w:rPr>
          <w:b/>
          <w:sz w:val="24"/>
        </w:rPr>
      </w:pPr>
      <w:r>
        <w:rPr>
          <w:b/>
          <w:sz w:val="24"/>
        </w:rPr>
        <w:t>ESPECÍFICOS</w:t>
      </w:r>
    </w:p>
    <w:p w:rsidR="007739A4" w:rsidRDefault="00780CF0">
      <w:pPr>
        <w:pStyle w:val="Textoindependiente"/>
        <w:spacing w:before="57" w:line="278" w:lineRule="auto"/>
        <w:ind w:left="1301" w:right="101"/>
        <w:jc w:val="both"/>
      </w:pPr>
      <w:r>
        <w:rPr>
          <w:spacing w:val="4"/>
        </w:rPr>
        <w:t xml:space="preserve">Determinar </w:t>
      </w:r>
      <w:r>
        <w:rPr>
          <w:spacing w:val="3"/>
        </w:rPr>
        <w:t xml:space="preserve">que las </w:t>
      </w:r>
      <w:r>
        <w:rPr>
          <w:spacing w:val="4"/>
        </w:rPr>
        <w:t xml:space="preserve">inconformidades planteadas estén debidamente </w:t>
      </w:r>
      <w:r>
        <w:t>fundame</w:t>
      </w:r>
      <w:r>
        <w:t>ntadas.</w:t>
      </w:r>
    </w:p>
    <w:p w:rsidR="007739A4" w:rsidRDefault="00780CF0">
      <w:pPr>
        <w:pStyle w:val="Textoindependiente"/>
        <w:spacing w:line="278" w:lineRule="auto"/>
        <w:ind w:left="1301" w:right="103"/>
        <w:jc w:val="both"/>
      </w:pPr>
      <w:r>
        <w:t>Determinar las acciones realizadas por la Dirección Departamental de Educación, para solventar las inconformidades.</w:t>
      </w:r>
    </w:p>
    <w:p w:rsidR="007739A4" w:rsidRDefault="007739A4">
      <w:pPr>
        <w:pStyle w:val="Textoindependiente"/>
        <w:spacing w:before="9"/>
        <w:rPr>
          <w:sz w:val="28"/>
        </w:rPr>
      </w:pPr>
    </w:p>
    <w:p w:rsidR="007739A4" w:rsidRDefault="00780CF0">
      <w:pPr>
        <w:pStyle w:val="Ttulo1"/>
      </w:pPr>
      <w:bookmarkStart w:id="2" w:name="_TOC_250002"/>
      <w:bookmarkEnd w:id="2"/>
      <w:r>
        <w:t>ALCANCE DE LA ACTIVIDAD</w:t>
      </w:r>
    </w:p>
    <w:p w:rsidR="007739A4" w:rsidRDefault="007739A4">
      <w:pPr>
        <w:pStyle w:val="Textoindependiente"/>
        <w:spacing w:before="10"/>
        <w:rPr>
          <w:b/>
          <w:sz w:val="33"/>
        </w:rPr>
      </w:pPr>
    </w:p>
    <w:p w:rsidR="007739A4" w:rsidRDefault="00780CF0">
      <w:pPr>
        <w:pStyle w:val="Textoindependiente"/>
        <w:spacing w:line="278" w:lineRule="auto"/>
        <w:ind w:left="1301" w:right="100"/>
        <w:jc w:val="both"/>
      </w:pPr>
      <w:r>
        <w:t>Se efectuó monitoreo y verificación en la Dirección Departamental de Educación de Huehuetenango y 03 sedes</w:t>
      </w:r>
      <w:r>
        <w:t xml:space="preserve"> de Comisión Calificadora Municipal, ubicadas en </w:t>
      </w:r>
      <w:r>
        <w:rPr>
          <w:spacing w:val="4"/>
        </w:rPr>
        <w:t xml:space="preserve">Aguacatán, Chiantla </w:t>
      </w:r>
      <w:r>
        <w:t xml:space="preserve">y </w:t>
      </w:r>
      <w:r>
        <w:rPr>
          <w:spacing w:val="4"/>
        </w:rPr>
        <w:t xml:space="preserve">Malacatancito, </w:t>
      </w:r>
      <w:r>
        <w:t xml:space="preserve">a </w:t>
      </w:r>
      <w:r>
        <w:rPr>
          <w:spacing w:val="3"/>
        </w:rPr>
        <w:t xml:space="preserve">fin </w:t>
      </w:r>
      <w:r>
        <w:rPr>
          <w:spacing w:val="2"/>
        </w:rPr>
        <w:t xml:space="preserve">de </w:t>
      </w:r>
      <w:r>
        <w:rPr>
          <w:spacing w:val="4"/>
        </w:rPr>
        <w:t xml:space="preserve">determinar </w:t>
      </w:r>
      <w:r>
        <w:rPr>
          <w:spacing w:val="2"/>
        </w:rPr>
        <w:t xml:space="preserve">si </w:t>
      </w:r>
      <w:r>
        <w:rPr>
          <w:spacing w:val="4"/>
        </w:rPr>
        <w:t xml:space="preserve">existían </w:t>
      </w:r>
      <w:r>
        <w:t>inconformidades en la entrega de expedientes, correspondiente al proceso de convocatoria a nivel nacional de contratación de personal doce</w:t>
      </w:r>
      <w:r>
        <w:t xml:space="preserve">nte, puesto nominal </w:t>
      </w:r>
      <w:r>
        <w:rPr>
          <w:spacing w:val="4"/>
        </w:rPr>
        <w:t xml:space="preserve">Técnico Auxiliar, </w:t>
      </w:r>
      <w:r>
        <w:rPr>
          <w:spacing w:val="3"/>
        </w:rPr>
        <w:t xml:space="preserve">con </w:t>
      </w:r>
      <w:r>
        <w:rPr>
          <w:spacing w:val="4"/>
        </w:rPr>
        <w:t xml:space="preserve">cargo </w:t>
      </w:r>
      <w:r>
        <w:rPr>
          <w:spacing w:val="2"/>
        </w:rPr>
        <w:t xml:space="preserve">al </w:t>
      </w:r>
      <w:r>
        <w:rPr>
          <w:spacing w:val="4"/>
        </w:rPr>
        <w:t xml:space="preserve">renglón presupuestario </w:t>
      </w:r>
      <w:r>
        <w:rPr>
          <w:spacing w:val="3"/>
        </w:rPr>
        <w:t xml:space="preserve">021 </w:t>
      </w:r>
      <w:r>
        <w:rPr>
          <w:spacing w:val="4"/>
        </w:rPr>
        <w:t xml:space="preserve">“Personal </w:t>
      </w:r>
      <w:r>
        <w:t>Supernumerario”, para el ejercicio fiscal</w:t>
      </w:r>
      <w:r>
        <w:rPr>
          <w:spacing w:val="-8"/>
        </w:rPr>
        <w:t xml:space="preserve"> </w:t>
      </w:r>
      <w:r>
        <w:t>2021.</w:t>
      </w:r>
    </w:p>
    <w:p w:rsidR="007739A4" w:rsidRDefault="007739A4">
      <w:pPr>
        <w:pStyle w:val="Textoindependiente"/>
        <w:spacing w:before="7"/>
        <w:rPr>
          <w:sz w:val="28"/>
        </w:rPr>
      </w:pPr>
    </w:p>
    <w:p w:rsidR="007739A4" w:rsidRDefault="00780CF0">
      <w:pPr>
        <w:pStyle w:val="Ttulo1"/>
      </w:pPr>
      <w:bookmarkStart w:id="3" w:name="_TOC_250001"/>
      <w:bookmarkEnd w:id="3"/>
      <w:r>
        <w:t>RESULTADOS DE LA ACTIVIDAD</w:t>
      </w:r>
    </w:p>
    <w:p w:rsidR="007739A4" w:rsidRDefault="007739A4">
      <w:pPr>
        <w:pStyle w:val="Textoindependiente"/>
        <w:spacing w:before="10"/>
        <w:rPr>
          <w:b/>
          <w:sz w:val="33"/>
        </w:rPr>
      </w:pPr>
    </w:p>
    <w:p w:rsidR="007739A4" w:rsidRDefault="00780CF0">
      <w:pPr>
        <w:pStyle w:val="Textoindependiente"/>
        <w:ind w:left="1301"/>
        <w:jc w:val="both"/>
      </w:pPr>
      <w:r>
        <w:t>Los resultados del trabajo realizado se resumen a continuación:</w:t>
      </w:r>
    </w:p>
    <w:p w:rsidR="007739A4" w:rsidRDefault="007739A4">
      <w:pPr>
        <w:pStyle w:val="Textoindependiente"/>
        <w:spacing w:before="6"/>
        <w:rPr>
          <w:sz w:val="31"/>
        </w:rPr>
      </w:pPr>
    </w:p>
    <w:p w:rsidR="007739A4" w:rsidRDefault="00780CF0">
      <w:pPr>
        <w:pStyle w:val="Textoindependiente"/>
        <w:spacing w:line="278" w:lineRule="auto"/>
        <w:ind w:left="1301" w:right="99"/>
        <w:jc w:val="both"/>
      </w:pPr>
      <w:r>
        <w:t>Se realizó comisión de monitoreo y verificación, con el objetivo de identificar inconformidades en la entrega de expedientes, correspondiente al proceso de convocatoria de contratación con cargo al renglón presupuestario 021 “Personal Supernumerario”, para</w:t>
      </w:r>
      <w:r>
        <w:t xml:space="preserve"> el ejercicio fiscal 2021, para lo cual se seleccionó una muestra de 03 sedes de Comisiones Calificadoras Municipales. Durante la visita</w:t>
      </w:r>
    </w:p>
    <w:p w:rsidR="007739A4" w:rsidRDefault="007739A4">
      <w:pPr>
        <w:spacing w:line="278" w:lineRule="auto"/>
        <w:jc w:val="both"/>
        <w:sectPr w:rsidR="007739A4">
          <w:headerReference w:type="default" r:id="rId7"/>
          <w:footerReference w:type="default" r:id="rId8"/>
          <w:pgSz w:w="12240" w:h="15840"/>
          <w:pgMar w:top="1060" w:right="1600" w:bottom="780" w:left="400" w:header="617" w:footer="596" w:gutter="0"/>
          <w:pgNumType w:start="1"/>
          <w:cols w:space="720"/>
        </w:sectPr>
      </w:pPr>
    </w:p>
    <w:p w:rsidR="007739A4" w:rsidRDefault="00780CF0">
      <w:pPr>
        <w:pStyle w:val="Textoindependiente"/>
        <w:spacing w:before="82" w:line="278" w:lineRule="auto"/>
        <w:ind w:left="1301" w:right="100"/>
        <w:jc w:val="both"/>
      </w:pPr>
      <w:r>
        <w:lastRenderedPageBreak/>
        <w:t>sorpresiva, se entrevistó al personal que conforma la Comisión Calificadora Municipal de Aguacatán, quienes manifestaron desconocer la existencia de inconformidades en el proceso de recepción de expedientes. Asimismo, en las 02 sedes municipales de Chiantl</w:t>
      </w:r>
      <w:r>
        <w:t>a y Malacatancito, se entrevistó a docentes en cada una de ellas, al momento que efectuaban la entrega de expediente para aplicar a la convocatoria de contratación con cargo al renglón presupuestario 021 “Personal Supernumerario”, quienes expresaron que di</w:t>
      </w:r>
      <w:r>
        <w:t xml:space="preserve">cho proceso se estaba efectuando de forma normal a excepción de que, no se les permitió aplicar en dos niveles diferentes, así como en otro municipio. Lo </w:t>
      </w:r>
      <w:r>
        <w:rPr>
          <w:spacing w:val="2"/>
        </w:rPr>
        <w:t xml:space="preserve">mismo </w:t>
      </w:r>
      <w:r>
        <w:t xml:space="preserve">indicaron las </w:t>
      </w:r>
      <w:r>
        <w:rPr>
          <w:spacing w:val="2"/>
        </w:rPr>
        <w:t xml:space="preserve">comisiones </w:t>
      </w:r>
      <w:r>
        <w:t>calificadoras</w:t>
      </w:r>
      <w:r>
        <w:rPr>
          <w:spacing w:val="-1"/>
        </w:rPr>
        <w:t xml:space="preserve"> </w:t>
      </w:r>
      <w:r>
        <w:t>municipales.</w:t>
      </w:r>
    </w:p>
    <w:p w:rsidR="007739A4" w:rsidRDefault="007739A4">
      <w:pPr>
        <w:pStyle w:val="Textoindependiente"/>
        <w:spacing w:before="2"/>
        <w:rPr>
          <w:sz w:val="27"/>
        </w:rPr>
      </w:pPr>
    </w:p>
    <w:p w:rsidR="007739A4" w:rsidRDefault="00780CF0">
      <w:pPr>
        <w:pStyle w:val="Textoindependiente"/>
        <w:spacing w:line="278" w:lineRule="auto"/>
        <w:ind w:left="1301" w:right="102"/>
        <w:jc w:val="both"/>
      </w:pPr>
      <w:r>
        <w:t xml:space="preserve">A lo </w:t>
      </w:r>
      <w:r>
        <w:rPr>
          <w:spacing w:val="2"/>
        </w:rPr>
        <w:t xml:space="preserve">cual </w:t>
      </w:r>
      <w:r>
        <w:t xml:space="preserve">las </w:t>
      </w:r>
      <w:r>
        <w:rPr>
          <w:spacing w:val="2"/>
        </w:rPr>
        <w:t xml:space="preserve">autoridades </w:t>
      </w:r>
      <w:r>
        <w:t xml:space="preserve">de la </w:t>
      </w:r>
      <w:r>
        <w:rPr>
          <w:spacing w:val="2"/>
        </w:rPr>
        <w:t>DIDEDUC, in</w:t>
      </w:r>
      <w:r>
        <w:rPr>
          <w:spacing w:val="2"/>
        </w:rPr>
        <w:t xml:space="preserve">dicaron que: </w:t>
      </w:r>
      <w:r>
        <w:t xml:space="preserve">en las </w:t>
      </w:r>
      <w:r>
        <w:rPr>
          <w:spacing w:val="2"/>
        </w:rPr>
        <w:t xml:space="preserve">Circulares </w:t>
      </w:r>
      <w:r>
        <w:t xml:space="preserve">DIREH-77-2021 y DIREH-87-2021, estaban claras las fechas de recepción de </w:t>
      </w:r>
      <w:r>
        <w:rPr>
          <w:spacing w:val="3"/>
        </w:rPr>
        <w:t xml:space="preserve">expedientes, toda </w:t>
      </w:r>
      <w:r>
        <w:t xml:space="preserve">la </w:t>
      </w:r>
      <w:r>
        <w:rPr>
          <w:spacing w:val="3"/>
        </w:rPr>
        <w:t xml:space="preserve">información enviada </w:t>
      </w:r>
      <w:r>
        <w:rPr>
          <w:spacing w:val="2"/>
        </w:rPr>
        <w:t xml:space="preserve">por </w:t>
      </w:r>
      <w:r>
        <w:t xml:space="preserve">la </w:t>
      </w:r>
      <w:r>
        <w:rPr>
          <w:spacing w:val="3"/>
        </w:rPr>
        <w:t xml:space="preserve">DIREH </w:t>
      </w:r>
      <w:r>
        <w:rPr>
          <w:spacing w:val="2"/>
        </w:rPr>
        <w:t xml:space="preserve">fué </w:t>
      </w:r>
      <w:r>
        <w:rPr>
          <w:spacing w:val="3"/>
        </w:rPr>
        <w:t xml:space="preserve">trasladada </w:t>
      </w:r>
      <w:r>
        <w:rPr>
          <w:spacing w:val="6"/>
        </w:rPr>
        <w:t>oportunamente</w:t>
      </w:r>
      <w:r>
        <w:rPr>
          <w:spacing w:val="78"/>
        </w:rPr>
        <w:t xml:space="preserve"> </w:t>
      </w:r>
      <w:r>
        <w:t xml:space="preserve">a </w:t>
      </w:r>
      <w:r>
        <w:rPr>
          <w:spacing w:val="3"/>
        </w:rPr>
        <w:t xml:space="preserve">la </w:t>
      </w:r>
      <w:r>
        <w:rPr>
          <w:spacing w:val="5"/>
        </w:rPr>
        <w:t xml:space="preserve">franja </w:t>
      </w:r>
      <w:r>
        <w:rPr>
          <w:spacing w:val="3"/>
        </w:rPr>
        <w:t xml:space="preserve">de </w:t>
      </w:r>
      <w:r>
        <w:rPr>
          <w:spacing w:val="6"/>
        </w:rPr>
        <w:t xml:space="preserve">supervisión  </w:t>
      </w:r>
      <w:r>
        <w:rPr>
          <w:spacing w:val="5"/>
        </w:rPr>
        <w:t xml:space="preserve">como </w:t>
      </w:r>
      <w:r>
        <w:t xml:space="preserve">a  </w:t>
      </w:r>
      <w:r>
        <w:rPr>
          <w:spacing w:val="4"/>
        </w:rPr>
        <w:t xml:space="preserve">las  </w:t>
      </w:r>
      <w:r>
        <w:rPr>
          <w:spacing w:val="6"/>
        </w:rPr>
        <w:t xml:space="preserve">comisiones </w:t>
      </w:r>
      <w:r>
        <w:t>calificadoras mun</w:t>
      </w:r>
      <w:r>
        <w:t>icipales, y que lo relacionado a participar en dos niveles y municipios diferentes, fueron instrucciones vertidas por autoridades</w:t>
      </w:r>
      <w:r>
        <w:rPr>
          <w:spacing w:val="-27"/>
        </w:rPr>
        <w:t xml:space="preserve"> </w:t>
      </w:r>
      <w:r>
        <w:t>superiores.</w:t>
      </w:r>
    </w:p>
    <w:p w:rsidR="007739A4" w:rsidRDefault="00780CF0">
      <w:pPr>
        <w:pStyle w:val="Textoindependiente"/>
        <w:spacing w:line="272" w:lineRule="exact"/>
        <w:ind w:left="1301"/>
        <w:jc w:val="both"/>
      </w:pPr>
      <w:r>
        <w:t>Los municipios visitados se detallas a continuación:</w:t>
      </w:r>
    </w:p>
    <w:p w:rsidR="007739A4" w:rsidRDefault="007739A4">
      <w:pPr>
        <w:pStyle w:val="Textoindependiente"/>
        <w:spacing w:before="8"/>
        <w:rPr>
          <w:sz w:val="31"/>
        </w:rPr>
      </w:pPr>
    </w:p>
    <w:p w:rsidR="007739A4" w:rsidRDefault="00780CF0">
      <w:pPr>
        <w:spacing w:line="290" w:lineRule="auto"/>
        <w:ind w:left="1843" w:right="643" w:hanging="1"/>
        <w:jc w:val="center"/>
        <w:rPr>
          <w:b/>
          <w:sz w:val="24"/>
        </w:rPr>
      </w:pPr>
      <w:r>
        <w:rPr>
          <w:b/>
          <w:sz w:val="24"/>
        </w:rPr>
        <w:t>Dirección Departamental de Educación de Huehuetenango Actividad</w:t>
      </w:r>
      <w:r>
        <w:rPr>
          <w:b/>
          <w:spacing w:val="-8"/>
          <w:sz w:val="24"/>
        </w:rPr>
        <w:t xml:space="preserve"> </w:t>
      </w:r>
      <w:r>
        <w:rPr>
          <w:b/>
          <w:sz w:val="24"/>
        </w:rPr>
        <w:t>Administrativa</w:t>
      </w:r>
      <w:r>
        <w:rPr>
          <w:b/>
          <w:spacing w:val="-7"/>
          <w:sz w:val="24"/>
        </w:rPr>
        <w:t xml:space="preserve"> </w:t>
      </w:r>
      <w:r>
        <w:rPr>
          <w:b/>
          <w:sz w:val="24"/>
        </w:rPr>
        <w:t>de</w:t>
      </w:r>
      <w:r>
        <w:rPr>
          <w:b/>
          <w:spacing w:val="-7"/>
          <w:sz w:val="24"/>
        </w:rPr>
        <w:t xml:space="preserve"> </w:t>
      </w:r>
      <w:r>
        <w:rPr>
          <w:b/>
          <w:sz w:val="24"/>
        </w:rPr>
        <w:t>monitoreo</w:t>
      </w:r>
      <w:r>
        <w:rPr>
          <w:b/>
          <w:spacing w:val="-7"/>
          <w:sz w:val="24"/>
        </w:rPr>
        <w:t xml:space="preserve"> </w:t>
      </w:r>
      <w:r>
        <w:rPr>
          <w:b/>
          <w:sz w:val="24"/>
        </w:rPr>
        <w:t>y</w:t>
      </w:r>
      <w:r>
        <w:rPr>
          <w:b/>
          <w:spacing w:val="-7"/>
          <w:sz w:val="24"/>
        </w:rPr>
        <w:t xml:space="preserve"> </w:t>
      </w:r>
      <w:r>
        <w:rPr>
          <w:b/>
          <w:sz w:val="24"/>
        </w:rPr>
        <w:t>verificación</w:t>
      </w:r>
      <w:r>
        <w:rPr>
          <w:b/>
          <w:spacing w:val="-7"/>
          <w:sz w:val="24"/>
        </w:rPr>
        <w:t xml:space="preserve"> </w:t>
      </w:r>
      <w:r>
        <w:rPr>
          <w:b/>
          <w:sz w:val="24"/>
        </w:rPr>
        <w:t>del</w:t>
      </w:r>
      <w:r>
        <w:rPr>
          <w:b/>
          <w:spacing w:val="-7"/>
          <w:sz w:val="24"/>
        </w:rPr>
        <w:t xml:space="preserve"> </w:t>
      </w:r>
      <w:r>
        <w:rPr>
          <w:b/>
          <w:sz w:val="24"/>
        </w:rPr>
        <w:t>proceso</w:t>
      </w:r>
      <w:r>
        <w:rPr>
          <w:b/>
          <w:spacing w:val="-7"/>
          <w:sz w:val="24"/>
        </w:rPr>
        <w:t xml:space="preserve"> </w:t>
      </w:r>
      <w:r>
        <w:rPr>
          <w:b/>
          <w:sz w:val="24"/>
        </w:rPr>
        <w:t>de contratación 021 “Personal Supernumerario” ejercicio fiscal</w:t>
      </w:r>
      <w:r>
        <w:rPr>
          <w:b/>
          <w:spacing w:val="-36"/>
          <w:sz w:val="24"/>
        </w:rPr>
        <w:t xml:space="preserve"> </w:t>
      </w:r>
      <w:r>
        <w:rPr>
          <w:b/>
          <w:sz w:val="24"/>
        </w:rPr>
        <w:t>2021.</w:t>
      </w:r>
    </w:p>
    <w:p w:rsidR="007739A4" w:rsidRDefault="00780CF0">
      <w:pPr>
        <w:spacing w:after="30" w:line="273" w:lineRule="exact"/>
        <w:ind w:left="2486" w:right="1294"/>
        <w:jc w:val="center"/>
        <w:rPr>
          <w:b/>
          <w:sz w:val="24"/>
        </w:rPr>
      </w:pPr>
      <w:r>
        <w:rPr>
          <w:b/>
          <w:sz w:val="24"/>
        </w:rPr>
        <w:t>Visitas efectuadas los días 02 y 03 de junio de 2021.</w:t>
      </w: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7"/>
        <w:gridCol w:w="1233"/>
        <w:gridCol w:w="1174"/>
        <w:gridCol w:w="1240"/>
        <w:gridCol w:w="1157"/>
        <w:gridCol w:w="2345"/>
        <w:gridCol w:w="996"/>
      </w:tblGrid>
      <w:tr w:rsidR="007739A4">
        <w:trPr>
          <w:trHeight w:val="1127"/>
        </w:trPr>
        <w:tc>
          <w:tcPr>
            <w:tcW w:w="497" w:type="dxa"/>
            <w:tcBorders>
              <w:left w:val="single" w:sz="6" w:space="0" w:color="000000"/>
            </w:tcBorders>
            <w:shd w:val="clear" w:color="auto" w:fill="F2F2F2"/>
          </w:tcPr>
          <w:p w:rsidR="007739A4" w:rsidRDefault="00780CF0">
            <w:pPr>
              <w:pStyle w:val="TableParagraph"/>
              <w:spacing w:before="5"/>
              <w:ind w:left="111" w:right="98"/>
              <w:rPr>
                <w:b/>
                <w:sz w:val="14"/>
              </w:rPr>
            </w:pPr>
            <w:r>
              <w:rPr>
                <w:b/>
                <w:sz w:val="14"/>
              </w:rPr>
              <w:t>No.</w:t>
            </w:r>
          </w:p>
        </w:tc>
        <w:tc>
          <w:tcPr>
            <w:tcW w:w="1233" w:type="dxa"/>
            <w:shd w:val="clear" w:color="auto" w:fill="F2F2F2"/>
          </w:tcPr>
          <w:p w:rsidR="007739A4" w:rsidRDefault="00780CF0">
            <w:pPr>
              <w:pStyle w:val="TableParagraph"/>
              <w:spacing w:before="5"/>
              <w:ind w:left="154" w:right="145"/>
              <w:rPr>
                <w:b/>
                <w:sz w:val="14"/>
              </w:rPr>
            </w:pPr>
            <w:r>
              <w:rPr>
                <w:b/>
                <w:sz w:val="14"/>
              </w:rPr>
              <w:t>Municipio</w:t>
            </w:r>
          </w:p>
        </w:tc>
        <w:tc>
          <w:tcPr>
            <w:tcW w:w="1174" w:type="dxa"/>
            <w:shd w:val="clear" w:color="auto" w:fill="F2F2F2"/>
          </w:tcPr>
          <w:p w:rsidR="007739A4" w:rsidRDefault="00780CF0">
            <w:pPr>
              <w:pStyle w:val="TableParagraph"/>
              <w:spacing w:before="5"/>
              <w:ind w:left="382"/>
              <w:jc w:val="left"/>
              <w:rPr>
                <w:b/>
                <w:sz w:val="14"/>
              </w:rPr>
            </w:pPr>
            <w:r>
              <w:rPr>
                <w:b/>
                <w:sz w:val="14"/>
              </w:rPr>
              <w:t>Lugar</w:t>
            </w:r>
          </w:p>
        </w:tc>
        <w:tc>
          <w:tcPr>
            <w:tcW w:w="1240" w:type="dxa"/>
            <w:shd w:val="clear" w:color="auto" w:fill="F2F2F2"/>
          </w:tcPr>
          <w:p w:rsidR="007739A4" w:rsidRDefault="00780CF0">
            <w:pPr>
              <w:pStyle w:val="TableParagraph"/>
              <w:spacing w:before="5" w:line="290" w:lineRule="auto"/>
              <w:ind w:left="146" w:right="118" w:firstLine="147"/>
              <w:jc w:val="left"/>
              <w:rPr>
                <w:b/>
                <w:sz w:val="14"/>
              </w:rPr>
            </w:pPr>
            <w:r>
              <w:rPr>
                <w:b/>
                <w:sz w:val="14"/>
              </w:rPr>
              <w:t>Docentes Entrevistados</w:t>
            </w:r>
          </w:p>
        </w:tc>
        <w:tc>
          <w:tcPr>
            <w:tcW w:w="1157" w:type="dxa"/>
            <w:shd w:val="clear" w:color="auto" w:fill="F2F2F2"/>
          </w:tcPr>
          <w:p w:rsidR="007739A4" w:rsidRDefault="00780CF0">
            <w:pPr>
              <w:pStyle w:val="TableParagraph"/>
              <w:spacing w:before="5" w:line="290" w:lineRule="auto"/>
              <w:ind w:left="147" w:right="119" w:firstLine="101"/>
              <w:jc w:val="left"/>
              <w:rPr>
                <w:b/>
                <w:sz w:val="14"/>
              </w:rPr>
            </w:pPr>
            <w:r>
              <w:rPr>
                <w:b/>
                <w:sz w:val="14"/>
              </w:rPr>
              <w:t>Comisión Entrevistada</w:t>
            </w:r>
          </w:p>
        </w:tc>
        <w:tc>
          <w:tcPr>
            <w:tcW w:w="2345" w:type="dxa"/>
            <w:shd w:val="clear" w:color="auto" w:fill="F2F2F2"/>
          </w:tcPr>
          <w:p w:rsidR="007739A4" w:rsidRDefault="00780CF0">
            <w:pPr>
              <w:pStyle w:val="TableParagraph"/>
              <w:spacing w:before="5"/>
              <w:ind w:left="773"/>
              <w:jc w:val="left"/>
              <w:rPr>
                <w:b/>
                <w:sz w:val="14"/>
              </w:rPr>
            </w:pPr>
            <w:r>
              <w:rPr>
                <w:b/>
                <w:sz w:val="14"/>
              </w:rPr>
              <w:t>Comentario</w:t>
            </w:r>
          </w:p>
        </w:tc>
        <w:tc>
          <w:tcPr>
            <w:tcW w:w="996" w:type="dxa"/>
            <w:shd w:val="clear" w:color="auto" w:fill="F2F2F2"/>
          </w:tcPr>
          <w:p w:rsidR="007739A4" w:rsidRDefault="00780CF0">
            <w:pPr>
              <w:pStyle w:val="TableParagraph"/>
              <w:spacing w:before="5" w:line="290" w:lineRule="auto"/>
              <w:ind w:left="82" w:right="71" w:hanging="2"/>
              <w:rPr>
                <w:b/>
                <w:sz w:val="14"/>
              </w:rPr>
            </w:pPr>
            <w:r>
              <w:rPr>
                <w:b/>
                <w:sz w:val="14"/>
              </w:rPr>
              <w:t>Total de expedientes recibidos</w:t>
            </w:r>
          </w:p>
        </w:tc>
      </w:tr>
      <w:tr w:rsidR="007739A4">
        <w:trPr>
          <w:trHeight w:val="1464"/>
        </w:trPr>
        <w:tc>
          <w:tcPr>
            <w:tcW w:w="497" w:type="dxa"/>
            <w:tcBorders>
              <w:left w:val="single" w:sz="6" w:space="0" w:color="000000"/>
            </w:tcBorders>
          </w:tcPr>
          <w:p w:rsidR="007739A4" w:rsidRDefault="00780CF0">
            <w:pPr>
              <w:pStyle w:val="TableParagraph"/>
              <w:rPr>
                <w:sz w:val="14"/>
              </w:rPr>
            </w:pPr>
            <w:r>
              <w:rPr>
                <w:sz w:val="14"/>
              </w:rPr>
              <w:t>1</w:t>
            </w:r>
          </w:p>
        </w:tc>
        <w:tc>
          <w:tcPr>
            <w:tcW w:w="1233" w:type="dxa"/>
          </w:tcPr>
          <w:p w:rsidR="007739A4" w:rsidRDefault="00780CF0">
            <w:pPr>
              <w:pStyle w:val="TableParagraph"/>
              <w:ind w:left="153" w:right="145"/>
              <w:rPr>
                <w:sz w:val="14"/>
              </w:rPr>
            </w:pPr>
            <w:r>
              <w:rPr>
                <w:sz w:val="14"/>
              </w:rPr>
              <w:t>Aguacatán</w:t>
            </w:r>
          </w:p>
        </w:tc>
        <w:tc>
          <w:tcPr>
            <w:tcW w:w="1174" w:type="dxa"/>
          </w:tcPr>
          <w:p w:rsidR="007739A4" w:rsidRDefault="00780CF0">
            <w:pPr>
              <w:pStyle w:val="TableParagraph"/>
              <w:spacing w:line="278" w:lineRule="auto"/>
              <w:ind w:left="343" w:right="136" w:hanging="180"/>
              <w:jc w:val="left"/>
              <w:rPr>
                <w:sz w:val="14"/>
              </w:rPr>
            </w:pPr>
            <w:r>
              <w:rPr>
                <w:sz w:val="14"/>
              </w:rPr>
              <w:t>Coordinación Distrital</w:t>
            </w:r>
          </w:p>
        </w:tc>
        <w:tc>
          <w:tcPr>
            <w:tcW w:w="1240" w:type="dxa"/>
          </w:tcPr>
          <w:p w:rsidR="007739A4" w:rsidRDefault="00780CF0">
            <w:pPr>
              <w:pStyle w:val="TableParagraph"/>
              <w:ind w:left="570"/>
              <w:jc w:val="left"/>
              <w:rPr>
                <w:sz w:val="14"/>
              </w:rPr>
            </w:pPr>
            <w:r>
              <w:rPr>
                <w:sz w:val="14"/>
              </w:rPr>
              <w:t>0</w:t>
            </w:r>
          </w:p>
        </w:tc>
        <w:tc>
          <w:tcPr>
            <w:tcW w:w="1157" w:type="dxa"/>
          </w:tcPr>
          <w:p w:rsidR="007739A4" w:rsidRDefault="00780CF0">
            <w:pPr>
              <w:pStyle w:val="TableParagraph"/>
              <w:ind w:left="485" w:right="476"/>
              <w:rPr>
                <w:sz w:val="14"/>
              </w:rPr>
            </w:pPr>
            <w:r>
              <w:rPr>
                <w:sz w:val="14"/>
              </w:rPr>
              <w:t>Si</w:t>
            </w:r>
          </w:p>
        </w:tc>
        <w:tc>
          <w:tcPr>
            <w:tcW w:w="2345" w:type="dxa"/>
          </w:tcPr>
          <w:p w:rsidR="007739A4" w:rsidRDefault="00780CF0">
            <w:pPr>
              <w:pStyle w:val="TableParagraph"/>
              <w:spacing w:line="278" w:lineRule="auto"/>
              <w:ind w:left="106" w:right="95" w:hanging="1"/>
              <w:rPr>
                <w:sz w:val="14"/>
              </w:rPr>
            </w:pPr>
            <w:r>
              <w:rPr>
                <w:sz w:val="14"/>
              </w:rPr>
              <w:t>Durante la visita, no se presentó ningún docente a entregar expediente. No fue posible determinar si existía alguna inconformidad. La comisión indicó que no se tenía ninguna inconformidad.</w:t>
            </w:r>
          </w:p>
        </w:tc>
        <w:tc>
          <w:tcPr>
            <w:tcW w:w="996" w:type="dxa"/>
          </w:tcPr>
          <w:p w:rsidR="007739A4" w:rsidRDefault="00780CF0">
            <w:pPr>
              <w:pStyle w:val="TableParagraph"/>
              <w:ind w:left="350" w:right="341"/>
              <w:rPr>
                <w:sz w:val="14"/>
              </w:rPr>
            </w:pPr>
            <w:r>
              <w:rPr>
                <w:sz w:val="14"/>
              </w:rPr>
              <w:t>41</w:t>
            </w:r>
          </w:p>
        </w:tc>
      </w:tr>
      <w:tr w:rsidR="007739A4">
        <w:trPr>
          <w:trHeight w:val="1247"/>
        </w:trPr>
        <w:tc>
          <w:tcPr>
            <w:tcW w:w="497" w:type="dxa"/>
            <w:tcBorders>
              <w:left w:val="single" w:sz="6" w:space="0" w:color="000000"/>
            </w:tcBorders>
          </w:tcPr>
          <w:p w:rsidR="007739A4" w:rsidRDefault="00780CF0">
            <w:pPr>
              <w:pStyle w:val="TableParagraph"/>
              <w:rPr>
                <w:sz w:val="14"/>
              </w:rPr>
            </w:pPr>
            <w:r>
              <w:rPr>
                <w:sz w:val="14"/>
              </w:rPr>
              <w:t>2</w:t>
            </w:r>
          </w:p>
        </w:tc>
        <w:tc>
          <w:tcPr>
            <w:tcW w:w="1233" w:type="dxa"/>
          </w:tcPr>
          <w:p w:rsidR="007739A4" w:rsidRDefault="00780CF0">
            <w:pPr>
              <w:pStyle w:val="TableParagraph"/>
              <w:ind w:left="154" w:right="145"/>
              <w:rPr>
                <w:sz w:val="14"/>
              </w:rPr>
            </w:pPr>
            <w:r>
              <w:rPr>
                <w:sz w:val="14"/>
              </w:rPr>
              <w:t>Chiantla</w:t>
            </w:r>
          </w:p>
        </w:tc>
        <w:tc>
          <w:tcPr>
            <w:tcW w:w="1174" w:type="dxa"/>
          </w:tcPr>
          <w:p w:rsidR="007739A4" w:rsidRDefault="00780CF0">
            <w:pPr>
              <w:pStyle w:val="TableParagraph"/>
              <w:spacing w:line="278" w:lineRule="auto"/>
              <w:ind w:left="343" w:right="136" w:hanging="180"/>
              <w:jc w:val="left"/>
              <w:rPr>
                <w:sz w:val="14"/>
              </w:rPr>
            </w:pPr>
            <w:r>
              <w:rPr>
                <w:sz w:val="14"/>
              </w:rPr>
              <w:t>Coordinación Distrital</w:t>
            </w:r>
          </w:p>
        </w:tc>
        <w:tc>
          <w:tcPr>
            <w:tcW w:w="1240" w:type="dxa"/>
          </w:tcPr>
          <w:p w:rsidR="007739A4" w:rsidRDefault="00780CF0">
            <w:pPr>
              <w:pStyle w:val="TableParagraph"/>
              <w:ind w:left="531"/>
              <w:jc w:val="left"/>
              <w:rPr>
                <w:sz w:val="14"/>
              </w:rPr>
            </w:pPr>
            <w:r>
              <w:rPr>
                <w:sz w:val="14"/>
              </w:rPr>
              <w:t>20</w:t>
            </w:r>
          </w:p>
        </w:tc>
        <w:tc>
          <w:tcPr>
            <w:tcW w:w="1157" w:type="dxa"/>
          </w:tcPr>
          <w:p w:rsidR="007739A4" w:rsidRDefault="00780CF0">
            <w:pPr>
              <w:pStyle w:val="TableParagraph"/>
              <w:ind w:left="485" w:right="476"/>
              <w:rPr>
                <w:sz w:val="14"/>
              </w:rPr>
            </w:pPr>
            <w:r>
              <w:rPr>
                <w:sz w:val="14"/>
              </w:rPr>
              <w:t>Si</w:t>
            </w:r>
          </w:p>
        </w:tc>
        <w:tc>
          <w:tcPr>
            <w:tcW w:w="2345" w:type="dxa"/>
          </w:tcPr>
          <w:p w:rsidR="007739A4" w:rsidRDefault="00780CF0">
            <w:pPr>
              <w:pStyle w:val="TableParagraph"/>
              <w:spacing w:line="278" w:lineRule="auto"/>
              <w:ind w:left="121" w:right="112" w:firstLine="1"/>
              <w:rPr>
                <w:sz w:val="14"/>
              </w:rPr>
            </w:pPr>
            <w:r>
              <w:rPr>
                <w:sz w:val="14"/>
              </w:rPr>
              <w:t>DOCENTES: No estaba clara la fecha de entrega de</w:t>
            </w:r>
            <w:r>
              <w:rPr>
                <w:spacing w:val="-26"/>
                <w:sz w:val="14"/>
              </w:rPr>
              <w:t xml:space="preserve"> </w:t>
            </w:r>
            <w:r>
              <w:rPr>
                <w:sz w:val="14"/>
              </w:rPr>
              <w:t>expedientes, COMISIÓN: El no poder participar en 2 niveles y en otro municipio.</w:t>
            </w:r>
          </w:p>
        </w:tc>
        <w:tc>
          <w:tcPr>
            <w:tcW w:w="996" w:type="dxa"/>
          </w:tcPr>
          <w:p w:rsidR="007739A4" w:rsidRDefault="00780CF0">
            <w:pPr>
              <w:pStyle w:val="TableParagraph"/>
              <w:ind w:left="350" w:right="341"/>
              <w:rPr>
                <w:sz w:val="14"/>
              </w:rPr>
            </w:pPr>
            <w:r>
              <w:rPr>
                <w:sz w:val="14"/>
              </w:rPr>
              <w:t>417</w:t>
            </w:r>
          </w:p>
        </w:tc>
      </w:tr>
      <w:tr w:rsidR="007739A4">
        <w:trPr>
          <w:trHeight w:val="2046"/>
        </w:trPr>
        <w:tc>
          <w:tcPr>
            <w:tcW w:w="497" w:type="dxa"/>
            <w:tcBorders>
              <w:left w:val="single" w:sz="6" w:space="0" w:color="000000"/>
            </w:tcBorders>
          </w:tcPr>
          <w:p w:rsidR="007739A4" w:rsidRDefault="00780CF0">
            <w:pPr>
              <w:pStyle w:val="TableParagraph"/>
              <w:spacing w:before="5"/>
              <w:rPr>
                <w:sz w:val="14"/>
              </w:rPr>
            </w:pPr>
            <w:r>
              <w:rPr>
                <w:sz w:val="14"/>
              </w:rPr>
              <w:t>3</w:t>
            </w:r>
          </w:p>
        </w:tc>
        <w:tc>
          <w:tcPr>
            <w:tcW w:w="1233" w:type="dxa"/>
          </w:tcPr>
          <w:p w:rsidR="007739A4" w:rsidRDefault="00780CF0">
            <w:pPr>
              <w:pStyle w:val="TableParagraph"/>
              <w:spacing w:before="5"/>
              <w:ind w:left="154" w:right="145"/>
              <w:rPr>
                <w:sz w:val="14"/>
              </w:rPr>
            </w:pPr>
            <w:r>
              <w:rPr>
                <w:sz w:val="14"/>
              </w:rPr>
              <w:t>Malacatancito</w:t>
            </w:r>
          </w:p>
        </w:tc>
        <w:tc>
          <w:tcPr>
            <w:tcW w:w="1174" w:type="dxa"/>
          </w:tcPr>
          <w:p w:rsidR="007739A4" w:rsidRDefault="00780CF0">
            <w:pPr>
              <w:pStyle w:val="TableParagraph"/>
              <w:spacing w:before="5" w:line="278" w:lineRule="auto"/>
              <w:ind w:left="343" w:right="136" w:hanging="180"/>
              <w:jc w:val="left"/>
              <w:rPr>
                <w:sz w:val="14"/>
              </w:rPr>
            </w:pPr>
            <w:r>
              <w:rPr>
                <w:sz w:val="14"/>
              </w:rPr>
              <w:t>Coordinación Distrital</w:t>
            </w:r>
          </w:p>
        </w:tc>
        <w:tc>
          <w:tcPr>
            <w:tcW w:w="1240" w:type="dxa"/>
          </w:tcPr>
          <w:p w:rsidR="007739A4" w:rsidRDefault="00780CF0">
            <w:pPr>
              <w:pStyle w:val="TableParagraph"/>
              <w:spacing w:before="5"/>
              <w:ind w:left="570"/>
              <w:jc w:val="left"/>
              <w:rPr>
                <w:sz w:val="14"/>
              </w:rPr>
            </w:pPr>
            <w:r>
              <w:rPr>
                <w:sz w:val="14"/>
              </w:rPr>
              <w:t>6</w:t>
            </w:r>
          </w:p>
        </w:tc>
        <w:tc>
          <w:tcPr>
            <w:tcW w:w="1157" w:type="dxa"/>
          </w:tcPr>
          <w:p w:rsidR="007739A4" w:rsidRDefault="00780CF0">
            <w:pPr>
              <w:pStyle w:val="TableParagraph"/>
              <w:spacing w:before="5"/>
              <w:ind w:left="485" w:right="476"/>
              <w:rPr>
                <w:sz w:val="14"/>
              </w:rPr>
            </w:pPr>
            <w:r>
              <w:rPr>
                <w:sz w:val="14"/>
              </w:rPr>
              <w:t>Si</w:t>
            </w:r>
          </w:p>
        </w:tc>
        <w:tc>
          <w:tcPr>
            <w:tcW w:w="2345" w:type="dxa"/>
          </w:tcPr>
          <w:p w:rsidR="007739A4" w:rsidRDefault="00780CF0">
            <w:pPr>
              <w:pStyle w:val="TableParagraph"/>
              <w:spacing w:before="5" w:line="278" w:lineRule="auto"/>
              <w:ind w:left="94" w:right="84"/>
              <w:rPr>
                <w:sz w:val="14"/>
              </w:rPr>
            </w:pPr>
            <w:r>
              <w:rPr>
                <w:sz w:val="14"/>
              </w:rPr>
              <w:t>DOCENTE: El no poder participar en 2 niveles y en otro municipio. COMISIÓN: No permitirles el poder participar en 2 niveles y en otro(s) municipios distintos a los de la residencia. Así mismo, que se les acepte copias en lugar de documentos originales, Req</w:t>
            </w:r>
            <w:r>
              <w:rPr>
                <w:sz w:val="14"/>
              </w:rPr>
              <w:t>uisitos variaron antes de la ampliación: Títulos de estudios universitarios.</w:t>
            </w:r>
          </w:p>
        </w:tc>
        <w:tc>
          <w:tcPr>
            <w:tcW w:w="996" w:type="dxa"/>
          </w:tcPr>
          <w:p w:rsidR="007739A4" w:rsidRDefault="00780CF0">
            <w:pPr>
              <w:pStyle w:val="TableParagraph"/>
              <w:spacing w:before="5"/>
              <w:ind w:left="350" w:right="341"/>
              <w:rPr>
                <w:sz w:val="14"/>
              </w:rPr>
            </w:pPr>
            <w:r>
              <w:rPr>
                <w:sz w:val="14"/>
              </w:rPr>
              <w:t>115</w:t>
            </w:r>
          </w:p>
        </w:tc>
      </w:tr>
    </w:tbl>
    <w:p w:rsidR="007739A4" w:rsidRDefault="007739A4">
      <w:pPr>
        <w:rPr>
          <w:sz w:val="14"/>
        </w:rPr>
        <w:sectPr w:rsidR="007739A4">
          <w:pgSz w:w="12240" w:h="15840"/>
          <w:pgMar w:top="1060" w:right="1600" w:bottom="780" w:left="400" w:header="617" w:footer="596" w:gutter="0"/>
          <w:cols w:space="720"/>
        </w:sectPr>
      </w:pPr>
    </w:p>
    <w:p w:rsidR="007739A4" w:rsidRDefault="007739A4">
      <w:pPr>
        <w:pStyle w:val="Textoindependiente"/>
        <w:spacing w:before="10"/>
        <w:rPr>
          <w:b/>
          <w:sz w:val="26"/>
        </w:rPr>
      </w:pPr>
    </w:p>
    <w:p w:rsidR="007739A4" w:rsidRDefault="00780CF0">
      <w:pPr>
        <w:pStyle w:val="Textoindependiente"/>
        <w:spacing w:before="92" w:line="278" w:lineRule="auto"/>
        <w:ind w:left="1301" w:right="100"/>
        <w:jc w:val="both"/>
      </w:pPr>
      <w:r>
        <w:t>Se concluye que, de conformidad con la visita efectuada a las 03 sedes de Comisión Calificadora Municipal, correspondiente a la jurisdicción de la Dirección Departamental de Educación de Huehuetenango, se encontraron inconformidades, las cuales fueron acla</w:t>
      </w:r>
      <w:r>
        <w:t>radas oportunamente.</w:t>
      </w:r>
    </w:p>
    <w:p w:rsidR="007739A4" w:rsidRDefault="007739A4">
      <w:pPr>
        <w:pStyle w:val="Textoindependiente"/>
        <w:spacing w:before="6"/>
        <w:rPr>
          <w:sz w:val="27"/>
        </w:rPr>
      </w:pPr>
    </w:p>
    <w:p w:rsidR="007739A4" w:rsidRDefault="00780CF0">
      <w:pPr>
        <w:pStyle w:val="Textoindependiente"/>
        <w:spacing w:before="1" w:line="278" w:lineRule="auto"/>
        <w:ind w:left="1301" w:right="102"/>
        <w:jc w:val="both"/>
      </w:pPr>
      <w:r>
        <w:t>Los puntos anteriores, fueron dados a conocer al Director Departamental de Educación de Huehuetenango en funciones, los cuales quedaron descritos en el acta administrativa No. DIDAI-HUE-04-2021, de fecha 04 de junio de 2021, folio 107</w:t>
      </w:r>
      <w:r>
        <w:t>70, del Libro de Actas con registro número L2 32507, autorizado por la Contraloría General de Cuentas, el 10 de abril de 2014. Ver anexo No. 1.</w:t>
      </w:r>
    </w:p>
    <w:p w:rsidR="007739A4" w:rsidRDefault="007739A4">
      <w:pPr>
        <w:pStyle w:val="Textoindependiente"/>
        <w:spacing w:before="6"/>
        <w:rPr>
          <w:sz w:val="27"/>
        </w:rPr>
      </w:pPr>
    </w:p>
    <w:p w:rsidR="007739A4" w:rsidRDefault="00780CF0">
      <w:pPr>
        <w:pStyle w:val="Textoindependiente"/>
        <w:ind w:left="1301"/>
      </w:pPr>
      <w:r>
        <w:t>Atentamente,</w:t>
      </w: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spacing w:before="5" w:after="1"/>
        <w:rPr>
          <w:sz w:val="17"/>
        </w:rPr>
      </w:pPr>
    </w:p>
    <w:p w:rsidR="007739A4" w:rsidRDefault="00094C46">
      <w:pPr>
        <w:tabs>
          <w:tab w:val="left" w:pos="5840"/>
        </w:tabs>
        <w:spacing w:line="20" w:lineRule="exact"/>
        <w:ind w:left="1436"/>
        <w:rPr>
          <w:sz w:val="2"/>
        </w:rPr>
      </w:pPr>
      <w:r>
        <w:rPr>
          <w:noProof/>
          <w:sz w:val="2"/>
          <w:lang w:val="es-GT" w:eastAsia="es-GT"/>
        </w:rPr>
        <mc:AlternateContent>
          <mc:Choice Requires="wpg">
            <w:drawing>
              <wp:inline distT="0" distB="0" distL="0" distR="0">
                <wp:extent cx="1577975" cy="9525"/>
                <wp:effectExtent l="3810" t="3175" r="0" b="0"/>
                <wp:docPr id="1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975" cy="9525"/>
                          <a:chOff x="0" y="0"/>
                          <a:chExt cx="2485" cy="15"/>
                        </a:xfrm>
                      </wpg:grpSpPr>
                      <wps:wsp>
                        <wps:cNvPr id="20" name="Rectangle 9"/>
                        <wps:cNvSpPr>
                          <a:spLocks noChangeArrowheads="1"/>
                        </wps:cNvSpPr>
                        <wps:spPr bwMode="auto">
                          <a:xfrm>
                            <a:off x="0" y="0"/>
                            <a:ext cx="248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142C3D" id="Group 8" o:spid="_x0000_s1026" style="width:124.25pt;height:.75pt;mso-position-horizontal-relative:char;mso-position-vertical-relative:line" coordsize="248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lKZxgIAAEgGAAAOAAAAZHJzL2Uyb0RvYy54bWykVW1v0zAQ/o7Ef7D8vUtSpWsTLZ32Qiek&#10;ARODH+A6TmKR2MF2mw7Ef+d8zrrSCQmVfkjt3Pn83PPcXS4ud11LtsJYqVVBk7OYEqG4LqWqC/r1&#10;y2qyoMQ6pkrWaiUK+iQsvVy+fXMx9LmY6ka3pTAEgiibD31BG+f6PIosb0TH7JnuhQJjpU3HHGxN&#10;HZWGDRC9a6NpHJ9HgzZlbzQX1sLb22CkS4xfVYK7T1VlhSNtQQGbw6fB59o/o+UFy2vD+kbyEQY7&#10;AUXHpIJL96FumWNkY+SrUJ3kRltduTOuu0hXleQCc4BskvgomzujNz3mUudD3e9pAmqPeDo5LP+4&#10;fTBElqBdRoliHWiE15KF52bo6xxc7kz/2D+YkCAs7zX/ZsEcHdv9vg7OZD180CWEYxunkZtdZTof&#10;ArImO5TgaS+B2DnC4WUym8+z+YwSDrZsNp0FhXgDMr46xJt347FpuhjPJHgiYnm4DRGOiHw6UGX2&#10;hUj7f0Q+NqwXqI/1LI1ETqHOApGfofyYqltBskAmuj0zaQONROmbBrzElTF6aAQrAVXi/QH7wQG/&#10;sSDCabz+lSCW98a6O6E74hcFNQAa5WLbe+s8jBcXr57VrSxXsm1xY+r1TWvIlvn+wh8iP3JrlXdW&#10;2h8LEcMbUB3u8DavP/bLzyyZpvH1NJuszhfzSbpKZ5NsHi8mcZJdZ+dxmqW3q18eYJLmjSxLoe6l&#10;Es+9m6T/Juk4RULXYfeSYSw4zOuEJDvpYJS1sivoYs8Ey72i71QJabPcMdmGdfQnfGQZOHj+R1ZQ&#10;fy95KNy1Lp9AfqNBJCgxGLqwaLT5QckAA6yg9vuGGUFJ+15BCWVJmvqJh5t0NvdlaQ4t60MLUxxC&#10;FdRREpY3LkzJTW9k3cBNCRaF0lfQzpXEwvAlGVCNxQq9hSscV5jLOFr9PDzco9fLB2D5GwAA//8D&#10;AFBLAwQUAAYACAAAACEAe2XyKtsAAAADAQAADwAAAGRycy9kb3ducmV2LnhtbEyPQUvDQBCF74L/&#10;YRnBm92kGilpNqUU9VQEW0F6mybTJDQ7G7LbJP33jl708mB4j/e+yVaTbdVAvW8cG4hnESjiwpUN&#10;VwY+968PC1A+IJfYOiYDV/Kwym9vMkxLN/IHDbtQKSlhn6KBOoQu1doXNVn0M9cRi3dyvcUgZ1/p&#10;ssdRym2r51H0rC02LAs1drSpqTjvLtbA24jj+jF+Gbbn0+Z62CfvX9uYjLm/m9ZLUIGm8BeGH3xB&#10;h1yYju7CpVetAXkk/Kp486dFAuoooQR0nun/7Pk3AAAA//8DAFBLAQItABQABgAIAAAAIQC2gziS&#10;/gAAAOEBAAATAAAAAAAAAAAAAAAAAAAAAABbQ29udGVudF9UeXBlc10ueG1sUEsBAi0AFAAGAAgA&#10;AAAhADj9If/WAAAAlAEAAAsAAAAAAAAAAAAAAAAALwEAAF9yZWxzLy5yZWxzUEsBAi0AFAAGAAgA&#10;AAAhAA/eUpnGAgAASAYAAA4AAAAAAAAAAAAAAAAALgIAAGRycy9lMm9Eb2MueG1sUEsBAi0AFAAG&#10;AAgAAAAhAHtl8irbAAAAAwEAAA8AAAAAAAAAAAAAAAAAIAUAAGRycy9kb3ducmV2LnhtbFBLBQYA&#10;AAAABAAEAPMAAAAoBgAAAAA=&#10;">
                <v:rect id="Rectangle 9" o:spid="_x0000_s1027" style="position:absolute;width:248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r w:rsidR="00780CF0">
        <w:rPr>
          <w:sz w:val="2"/>
        </w:rPr>
        <w:tab/>
      </w:r>
      <w:r>
        <w:rPr>
          <w:noProof/>
          <w:sz w:val="2"/>
          <w:lang w:val="es-GT" w:eastAsia="es-GT"/>
        </w:rPr>
        <mc:AlternateContent>
          <mc:Choice Requires="wpg">
            <w:drawing>
              <wp:inline distT="0" distB="0" distL="0" distR="0">
                <wp:extent cx="2541270" cy="9525"/>
                <wp:effectExtent l="0" t="3175" r="1905" b="0"/>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1270" cy="9525"/>
                          <a:chOff x="0" y="0"/>
                          <a:chExt cx="4002" cy="15"/>
                        </a:xfrm>
                      </wpg:grpSpPr>
                      <wps:wsp>
                        <wps:cNvPr id="18" name="Rectangle 7"/>
                        <wps:cNvSpPr>
                          <a:spLocks noChangeArrowheads="1"/>
                        </wps:cNvSpPr>
                        <wps:spPr bwMode="auto">
                          <a:xfrm>
                            <a:off x="0" y="0"/>
                            <a:ext cx="400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4E9888" id="Group 6" o:spid="_x0000_s1026" style="width:200.1pt;height:.75pt;mso-position-horizontal-relative:char;mso-position-vertical-relative:line" coordsize="40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fxgIAAEgGAAAOAAAAZHJzL2Uyb0RvYy54bWykVdtu2zAMfR+wfxD0nvoC52KjTtHLUgzo&#10;tmLdPkCRZVuYLWmSEqcb9u+jJCfNUgwYsjwookhR5DkkfXm16zu0ZdpwKUqcXMQYMUFlxUVT4q9f&#10;VpMFRsYSUZFOClbiZ2bw1fLtm8tBFSyVrewqphE4EaYYVIlba1URRYa2rCfmQiomQFlL3RMLom6i&#10;SpMBvPddlMbxLBqkrpSWlBkDp3dBiZfef10zaj/VtWEWdSWG2KxftV/Xbo2Wl6RoNFEtp2MY5Iwo&#10;esIFPHpwdUcsQRvNX7nqOdXSyNpeUNlHsq45ZT4HyCaJT7K513KjfC5NMTTqABNAe4LT2W7px+2j&#10;RrwC7uYYCdIDR/5ZNHPYDKopwOReqyf1qEOCsH2Q9JsBdXSqd3ITjNF6+CArcEc2VnpsdrXunQvI&#10;Gu08Bc8HCtjOIgqH6TRL0jkwRUGXT9NpYIi2QOOrS7R9N17L4jgNdxJ/IyJFeM1HOEbk0oEqMy9A&#10;mv8D8qklinl+jENpDySUfADyM5QfEU3H0DyA6c32SJoAIxLytgUrdq21HFpGKogqcfYQ+9EFJxgg&#10;4Txc/woQKZQ29p7JHrlNiTUE7eki2wdjXRgvJo49IzterXjXeUE369tOoy1x/eV/PvITs044YyHd&#10;teAxnADr8IbTOf59v/zMkzSLb9J8spot5pNslU0n+TxeTOIkv8lncZZnd6tfLsAkK1peVUw8cMH2&#10;vZtk/0bpOEVC1/nuRcNYcD6vM5LsuYVR1vG+xIsDEqRwjL4TFaRNCkt4F/bRn+F7lAGD/b9HxfPv&#10;KA+Fu5bVM9CvJZAEDQJDFzat1D8wGmCAldh83xDNMOreCyihPMkyN/G8kE3nKQj6WLM+1hBBwVWJ&#10;LUZhe2vDlNwozZsWXkp8UQh5De1cc18YriRDVGOxQm/5nR9XPpdxtLp5eCx7q5cPwPI3AAAA//8D&#10;AFBLAwQUAAYACAAAACEAOuwFp9oAAAADAQAADwAAAGRycy9kb3ducmV2LnhtbEyPQUvDQBCF74L/&#10;YRnBm92kWpGYTSlFPRXBVhBv0+w0Cc3Ohuw2Sf+9oxd7eTC8x3vf5MvJtWqgPjSeDaSzBBRx6W3D&#10;lYHP3evdE6gQkS22nsnAmQIsi+urHDPrR/6gYRsrJSUcMjRQx9hlWoeyJodh5jti8Q6+dxjl7Ctt&#10;exyl3LV6niSP2mHDslBjR+uayuP25Ay8jTiu7tOXYXM8rM/fu8X71yYlY25vptUzqEhT/A/DL76g&#10;QyFMe39iG1RrQB6JfyreQ5LMQe0ltABd5PqSvfgBAAD//wMAUEsBAi0AFAAGAAgAAAAhALaDOJL+&#10;AAAA4QEAABMAAAAAAAAAAAAAAAAAAAAAAFtDb250ZW50X1R5cGVzXS54bWxQSwECLQAUAAYACAAA&#10;ACEAOP0h/9YAAACUAQAACwAAAAAAAAAAAAAAAAAvAQAAX3JlbHMvLnJlbHNQSwECLQAUAAYACAAA&#10;ACEAKbxZH8YCAABIBgAADgAAAAAAAAAAAAAAAAAuAgAAZHJzL2Uyb0RvYy54bWxQSwECLQAUAAYA&#10;CAAAACEAOuwFp9oAAAADAQAADwAAAAAAAAAAAAAAAAAgBQAAZHJzL2Rvd25yZXYueG1sUEsFBgAA&#10;AAAEAAQA8wAAACcGAAAAAA==&#10;">
                <v:rect id="Rectangle 7" o:spid="_x0000_s1027" style="position:absolute;width:400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p>
    <w:p w:rsidR="007739A4" w:rsidRDefault="007739A4">
      <w:pPr>
        <w:spacing w:line="20" w:lineRule="exact"/>
        <w:rPr>
          <w:sz w:val="2"/>
        </w:rPr>
        <w:sectPr w:rsidR="007739A4">
          <w:pgSz w:w="12240" w:h="15840"/>
          <w:pgMar w:top="1060" w:right="1600" w:bottom="780" w:left="400" w:header="617" w:footer="596" w:gutter="0"/>
          <w:cols w:space="720"/>
        </w:sectPr>
      </w:pPr>
    </w:p>
    <w:p w:rsidR="007739A4" w:rsidRDefault="00780CF0">
      <w:pPr>
        <w:spacing w:before="19"/>
        <w:ind w:left="1451"/>
        <w:rPr>
          <w:sz w:val="14"/>
        </w:rPr>
      </w:pPr>
      <w:r>
        <w:rPr>
          <w:sz w:val="14"/>
        </w:rPr>
        <w:lastRenderedPageBreak/>
        <w:t>MELVA MAGDALENA XICARA LOPEZ</w:t>
      </w:r>
    </w:p>
    <w:p w:rsidR="007739A4" w:rsidRDefault="00780CF0">
      <w:pPr>
        <w:spacing w:before="86"/>
        <w:ind w:left="1451"/>
        <w:rPr>
          <w:sz w:val="14"/>
        </w:rPr>
      </w:pPr>
      <w:r>
        <w:rPr>
          <w:sz w:val="14"/>
        </w:rPr>
        <w:t>Auditor</w:t>
      </w:r>
    </w:p>
    <w:p w:rsidR="007739A4" w:rsidRDefault="00780CF0">
      <w:pPr>
        <w:spacing w:before="19"/>
        <w:ind w:left="1451"/>
        <w:rPr>
          <w:sz w:val="14"/>
        </w:rPr>
      </w:pPr>
      <w:r>
        <w:br w:type="column"/>
      </w:r>
      <w:r>
        <w:rPr>
          <w:sz w:val="14"/>
        </w:rPr>
        <w:lastRenderedPageBreak/>
        <w:t>YAHAIRA NATIANA VEGA MALDONADO DE SANTIESTEBAN</w:t>
      </w:r>
    </w:p>
    <w:p w:rsidR="007739A4" w:rsidRDefault="00780CF0">
      <w:pPr>
        <w:spacing w:before="86"/>
        <w:ind w:left="1451"/>
        <w:rPr>
          <w:sz w:val="14"/>
        </w:rPr>
      </w:pPr>
      <w:r>
        <w:rPr>
          <w:sz w:val="14"/>
        </w:rPr>
        <w:t>Supervisor</w:t>
      </w:r>
    </w:p>
    <w:p w:rsidR="007739A4" w:rsidRDefault="007739A4">
      <w:pPr>
        <w:rPr>
          <w:sz w:val="14"/>
        </w:rPr>
        <w:sectPr w:rsidR="007739A4">
          <w:type w:val="continuous"/>
          <w:pgSz w:w="12240" w:h="15840"/>
          <w:pgMar w:top="1080" w:right="1600" w:bottom="0" w:left="400" w:header="720" w:footer="720" w:gutter="0"/>
          <w:cols w:num="2" w:space="720" w:equalWidth="0">
            <w:col w:w="3944" w:space="460"/>
            <w:col w:w="5836"/>
          </w:cols>
        </w:sect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rPr>
          <w:sz w:val="20"/>
        </w:rPr>
      </w:pPr>
    </w:p>
    <w:p w:rsidR="007739A4" w:rsidRDefault="007739A4">
      <w:pPr>
        <w:pStyle w:val="Textoindependiente"/>
        <w:spacing w:before="1"/>
        <w:rPr>
          <w:sz w:val="20"/>
        </w:rPr>
      </w:pPr>
    </w:p>
    <w:p w:rsidR="007739A4" w:rsidRDefault="00094C46">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1905" r="0" b="0"/>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6"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8F5A451"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bIxAIAAEgGAAAOAAAAZHJzL2Uyb0RvYy54bWykVdtu2zAMfR+wfxD0ntoOnDQ26hS9pRjQ&#10;bcW6fYAiy7YwW/IkJU437N9HUU56w4Ahy4MjmRR1eA5Jn53vupZshbFSq4ImJzElQnFdSlUX9NvX&#10;1WRBiXVMlazVShT0UVh6vnz/7mzoczHVjW5LYQgEUTYf+oI2zvV5FFneiI7ZE90LBcZKm4452Jo6&#10;Kg0bIHrXRtM4nkeDNmVvNBfWwtvrYKRLjF9VgrvPVWWFI21BAZvDp8Hn2j+j5RnLa8P6RvIRBjsC&#10;RcekgksPoa6ZY2Rj5JtQneRGW125E667SFeV5AJzgGyS+FU2t0Zvesylzoe6P9AE1L7i6eiw/NP2&#10;3hBZgnYzShTrQCO8lqSem6Gvc3C5Nf1Df29CgrC80/y7BXP02u73dXAm6+GjLiEc2ziN3Owq0/kQ&#10;kDXZoQSPBwnEzhEOL5P5fL44BSgcbNlsOgsK8QZkfHOINzfjsekcPPEMpOGBsTzchghHRD4dqDL7&#10;RKT9PyIfGtYL1Md6lvZEzvdEfoHyY6puBUFQ/nZw2zNpA41E6asGvMSFMXpoBCsBVYJJvDjgNxZE&#10;OI7XvxLE8t5Ydyt0R/yioAZAo1xse2dd4HLv4tWzupXlSrYtbky9vmoN2TLfX/gb6X/h1irvrLQ/&#10;FiKGN6A63OFtXn/sl19ZMk3jy2k2WUEhTNJVOptkp/FiEifZZTaP0yy9Xv32AJM0b2RZCnUnldj3&#10;bpL+m6TjFAldh91LhrHgMK8jkuykg1HWyq6giwMTLPeK3qgS0ma5Y7IN6+glfKxY4GD/j6xA7QbJ&#10;Q+GudfkI8hsNIsEog6ELi0abn5QMMMAKan9smBGUtB8UlFCWpKmfeLhJZ6dT2JjnlvVzC1McQhXU&#10;URKWVy5MyU1vZN3ATQkWhdIX0M6VxMLw+AIqHAXYW7jCcYW5jKPVz8Pne/R6+gAs/wAAAP//AwBQ&#10;SwMEFAAGAAgAAAAhAEl/AzbaAAAAAwEAAA8AAABkcnMvZG93bnJldi54bWxMj0FLw0AQhe+C/2EZ&#10;wZvdJJIiMZtSinoqgq0g3qbJNAnNzobsNkn/vaMXe3kwvMd73+Sr2XZqpMG3jg3EiwgUcemqlmsD&#10;n/vXhydQPiBX2DkmAxfysCpub3LMKjfxB427UCspYZ+hgSaEPtPalw1Z9AvXE4t3dIPFIOdQ62rA&#10;Scptp5MoWmqLLctCgz1tGipPu7M18DbhtH6MX8bt6bi5fO/T969tTMbc383rZ1CB5vAfhl98QYdC&#10;mA7uzJVXnQF5JPypeMkySUEdJJSCLnJ9zV78AAAA//8DAFBLAQItABQABgAIAAAAIQC2gziS/gAA&#10;AOEBAAATAAAAAAAAAAAAAAAAAAAAAABbQ29udGVudF9UeXBlc10ueG1sUEsBAi0AFAAGAAgAAAAh&#10;ADj9If/WAAAAlAEAAAsAAAAAAAAAAAAAAAAALwEAAF9yZWxzLy5yZWxzUEsBAi0AFAAGAAgAAAAh&#10;ALI/psjEAgAASAYAAA4AAAAAAAAAAAAAAAAALgIAAGRycy9lMm9Eb2MueG1sUEsBAi0AFAAGAAgA&#10;AAAhAEl/AzbaAAAAAwEAAA8AAAAAAAAAAAAAAAAAHgUAAGRycy9kb3ducmV2LnhtbFBLBQYAAAAA&#10;BAAEAPMAAAAlBg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w10:anchorlock/>
              </v:group>
            </w:pict>
          </mc:Fallback>
        </mc:AlternateContent>
      </w:r>
      <w:r w:rsidR="00780CF0">
        <w:rPr>
          <w:sz w:val="2"/>
        </w:rPr>
        <w:tab/>
      </w:r>
      <w:r>
        <w:rPr>
          <w:noProof/>
          <w:sz w:val="2"/>
          <w:lang w:val="es-GT" w:eastAsia="es-GT"/>
        </w:rPr>
        <mc:AlternateContent>
          <mc:Choice Requires="wpg">
            <w:drawing>
              <wp:inline distT="0" distB="0" distL="0" distR="0">
                <wp:extent cx="1449070" cy="9525"/>
                <wp:effectExtent l="0" t="1905" r="0" b="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4"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FB9295"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TxQIAAEgGAAAOAAAAZHJzL2Uyb0RvYy54bWykVdtu2zAMfR+wfxD0nvpSp4mNOkUvSzGg&#10;24p1+wBFlm1htqRJSpxu2L+Pkpw0SzFgyPKgiCJFkeeQ9OXVtu/QhmnDpShxchZjxASVFRdNib9+&#10;WU7mGBlLREU6KViJn5nBV4u3by4HVbBUtrKrmEbgRJhiUCVurVVFFBnasp6YM6mYAGUtdU8siLqJ&#10;Kk0G8N53URrHF9EgdaW0pMwYOL0LSrzw/uuaUfuprg2zqCsxxGb9qv26cmu0uCRFo4lqOR3DICdE&#10;0RMu4NG9qztiCVpr/spVz6mWRtb2jMo+knXNKfM5QDZJfJTNvZZr5XNpiqFRe5gA2iOcTnZLP24e&#10;NeIVcHeOkSA9cOSfRanDZlBNASb3Wj2pRx0ShO2DpN8MqKNjvZObYIxWwwdZgTuyttJjs61171xA&#10;1mjrKXjeU8C2FlE4TLIsj2fAFAVdPk2ngSHaAo2vLtH23XgtTedpuJP4GxEpwms+wjEilw5UmXkB&#10;0vwfkE8tUczzYxxKOyCzHZCfofyIaDqGzgOY3myHpAkwIiFvW7Bi11rLoWWkgqgSZw+xH1xwggES&#10;TsP1rwCRQmlj75nskduUWEPQni6yeTDWhfFi4tgzsuPVknedF3Szuu002hDXX/7nIz8y64QzFtJd&#10;Cx7DCbAObzid49/3y888SbP4Js0ny4v5bJIts+kkn8XzSZzkN/lFnOXZ3fKXCzDJipZXFRMPXLBd&#10;7ybZv1E6TpHQdb570TAWnM/rhCR7bmGUdbwv8XyPBCkco+9EBWmTwhLehX30Z/geZcBg9+9R8fw7&#10;ykPhrmT1DPRrCSRBg8DQhU0r9Q+MBhhgJTbf10QzjLr3Akooh1ZyE88L2XSWgqAPNatDDREUXJXY&#10;YhS2tzZMybXSvGnhpcQXhZDX0M4194XhSjJENRYr9Jbf+XHlcxlHq5uHh7K3evkALH4DAAD//wMA&#10;UEsDBBQABgAIAAAAIQATEI332gAAAAMBAAAPAAAAZHJzL2Rvd25yZXYueG1sTI9BS8NAEIXvQv/D&#10;MgVvdpNIpcRsSinqqQi2gnibJtMkNDsbstsk/feOXuzlwfAe732TrSfbqoF63zg2EC8iUMSFKxuu&#10;DHweXh9WoHxALrF1TAau5GGdz+4yTEs38gcN+1ApKWGfooE6hC7V2hc1WfQL1xGLd3K9xSBnX+my&#10;x1HKbauTKHrSFhuWhRo72tZUnPcXa+BtxHHzGL8Mu/Npe/0+LN+/djEZcz+fNs+gAk3hPwy/+IIO&#10;uTAd3YVLr1oD8kj4U/GSZJWAOkpoCTrP9C17/gMAAP//AwBQSwECLQAUAAYACAAAACEAtoM4kv4A&#10;AADhAQAAEwAAAAAAAAAAAAAAAAAAAAAAW0NvbnRlbnRfVHlwZXNdLnhtbFBLAQItABQABgAIAAAA&#10;IQA4/SH/1gAAAJQBAAALAAAAAAAAAAAAAAAAAC8BAABfcmVscy8ucmVsc1BLAQItABQABgAIAAAA&#10;IQDLc/QTxQIAAEgGAAAOAAAAAAAAAAAAAAAAAC4CAABkcnMvZTJvRG9jLnhtbFBLAQItABQABgAI&#10;AAAAIQATEI332gAAAAMBAAAPAAAAAAAAAAAAAAAAAB8FAABkcnMvZG93bnJldi54bWxQSwUGAAAA&#10;AAQABADzAAAAJgY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w10:anchorlock/>
              </v:group>
            </w:pict>
          </mc:Fallback>
        </mc:AlternateContent>
      </w:r>
    </w:p>
    <w:p w:rsidR="007739A4" w:rsidRDefault="007739A4">
      <w:pPr>
        <w:spacing w:line="20" w:lineRule="exact"/>
        <w:rPr>
          <w:sz w:val="2"/>
        </w:rPr>
        <w:sectPr w:rsidR="007739A4">
          <w:type w:val="continuous"/>
          <w:pgSz w:w="12240" w:h="15840"/>
          <w:pgMar w:top="1080" w:right="1600" w:bottom="0" w:left="400" w:header="720" w:footer="720" w:gutter="0"/>
          <w:cols w:space="720"/>
        </w:sectPr>
      </w:pPr>
    </w:p>
    <w:p w:rsidR="007739A4" w:rsidRDefault="00780CF0">
      <w:pPr>
        <w:spacing w:before="19"/>
        <w:ind w:left="1451"/>
        <w:rPr>
          <w:sz w:val="14"/>
        </w:rPr>
      </w:pPr>
      <w:r>
        <w:rPr>
          <w:sz w:val="14"/>
        </w:rPr>
        <w:lastRenderedPageBreak/>
        <w:t>MILDRED LORENA FUENTES DE LEON</w:t>
      </w:r>
    </w:p>
    <w:p w:rsidR="007739A4" w:rsidRDefault="00780CF0">
      <w:pPr>
        <w:spacing w:before="86"/>
        <w:ind w:left="1451"/>
        <w:rPr>
          <w:sz w:val="14"/>
        </w:rPr>
      </w:pPr>
      <w:r>
        <w:rPr>
          <w:sz w:val="14"/>
        </w:rPr>
        <w:t>Sub Director</w:t>
      </w:r>
    </w:p>
    <w:p w:rsidR="007739A4" w:rsidRDefault="00780CF0">
      <w:pPr>
        <w:spacing w:before="19"/>
        <w:ind w:left="1451"/>
        <w:rPr>
          <w:sz w:val="14"/>
        </w:rPr>
      </w:pPr>
      <w:r>
        <w:br w:type="column"/>
      </w:r>
      <w:r>
        <w:rPr>
          <w:sz w:val="14"/>
        </w:rPr>
        <w:lastRenderedPageBreak/>
        <w:t>JULIA VICTORIA MONZON PEREZ</w:t>
      </w:r>
    </w:p>
    <w:p w:rsidR="007739A4" w:rsidRDefault="00780CF0">
      <w:pPr>
        <w:spacing w:before="86"/>
        <w:ind w:left="1451"/>
        <w:rPr>
          <w:sz w:val="14"/>
        </w:rPr>
      </w:pPr>
      <w:r>
        <w:rPr>
          <w:sz w:val="14"/>
        </w:rPr>
        <w:t>Director</w:t>
      </w:r>
    </w:p>
    <w:p w:rsidR="007739A4" w:rsidRDefault="007739A4">
      <w:pPr>
        <w:rPr>
          <w:sz w:val="14"/>
        </w:rPr>
        <w:sectPr w:rsidR="007739A4">
          <w:type w:val="continuous"/>
          <w:pgSz w:w="12240" w:h="15840"/>
          <w:pgMar w:top="1080" w:right="1600" w:bottom="0" w:left="400" w:header="720" w:footer="720" w:gutter="0"/>
          <w:cols w:num="2" w:space="720" w:equalWidth="0">
            <w:col w:w="4083" w:space="321"/>
            <w:col w:w="5836"/>
          </w:cols>
        </w:sectPr>
      </w:pPr>
    </w:p>
    <w:p w:rsidR="007739A4" w:rsidRDefault="00780CF0">
      <w:pPr>
        <w:pStyle w:val="Ttulo1"/>
        <w:spacing w:before="82"/>
      </w:pPr>
      <w:bookmarkStart w:id="4" w:name="_TOC_250000"/>
      <w:bookmarkEnd w:id="4"/>
      <w:r>
        <w:lastRenderedPageBreak/>
        <w:t>ANEXOS</w:t>
      </w:r>
    </w:p>
    <w:p w:rsidR="007739A4" w:rsidRDefault="007739A4">
      <w:pPr>
        <w:pStyle w:val="Textoindependiente"/>
        <w:spacing w:before="3"/>
        <w:rPr>
          <w:b/>
          <w:sz w:val="37"/>
        </w:rPr>
      </w:pPr>
    </w:p>
    <w:p w:rsidR="007739A4" w:rsidRDefault="00780CF0">
      <w:pPr>
        <w:ind w:left="2310"/>
        <w:rPr>
          <w:sz w:val="16"/>
        </w:rPr>
      </w:pPr>
      <w:r>
        <w:rPr>
          <w:sz w:val="16"/>
        </w:rPr>
        <w:t>Anexo 1</w:t>
      </w:r>
    </w:p>
    <w:p w:rsidR="007739A4" w:rsidRDefault="00780CF0">
      <w:pPr>
        <w:pStyle w:val="Textoindependiente"/>
        <w:rPr>
          <w:sz w:val="26"/>
        </w:rPr>
      </w:pPr>
      <w:r>
        <w:rPr>
          <w:noProof/>
          <w:lang w:val="es-GT" w:eastAsia="es-GT"/>
        </w:rPr>
        <w:drawing>
          <wp:anchor distT="0" distB="0" distL="0" distR="0" simplePos="0" relativeHeight="6" behindDoc="0" locked="0" layoutInCell="1" allowOverlap="1">
            <wp:simplePos x="0" y="0"/>
            <wp:positionH relativeFrom="page">
              <wp:posOffset>1230222</wp:posOffset>
            </wp:positionH>
            <wp:positionV relativeFrom="paragraph">
              <wp:posOffset>214754</wp:posOffset>
            </wp:positionV>
            <wp:extent cx="5197101" cy="6906006"/>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197101" cy="6906006"/>
                    </a:xfrm>
                    <a:prstGeom prst="rect">
                      <a:avLst/>
                    </a:prstGeom>
                  </pic:spPr>
                </pic:pic>
              </a:graphicData>
            </a:graphic>
          </wp:anchor>
        </w:drawing>
      </w:r>
    </w:p>
    <w:p w:rsidR="007739A4" w:rsidRDefault="007739A4">
      <w:pPr>
        <w:rPr>
          <w:sz w:val="26"/>
        </w:rPr>
        <w:sectPr w:rsidR="007739A4">
          <w:pgSz w:w="12240" w:h="15840"/>
          <w:pgMar w:top="1060" w:right="1600" w:bottom="780" w:left="400" w:header="617" w:footer="596" w:gutter="0"/>
          <w:cols w:space="720"/>
        </w:sectPr>
      </w:pPr>
    </w:p>
    <w:p w:rsidR="007739A4" w:rsidRDefault="00780CF0">
      <w:pPr>
        <w:spacing w:before="121"/>
        <w:ind w:left="1256"/>
        <w:jc w:val="center"/>
        <w:rPr>
          <w:sz w:val="16"/>
        </w:rPr>
      </w:pPr>
      <w:r>
        <w:rPr>
          <w:sz w:val="16"/>
        </w:rPr>
        <w:lastRenderedPageBreak/>
        <w:t>.</w:t>
      </w:r>
    </w:p>
    <w:p w:rsidR="007739A4" w:rsidRDefault="00780CF0">
      <w:pPr>
        <w:pStyle w:val="Textoindependiente"/>
        <w:spacing w:before="7"/>
        <w:rPr>
          <w:sz w:val="11"/>
        </w:rPr>
      </w:pPr>
      <w:r>
        <w:rPr>
          <w:noProof/>
          <w:lang w:val="es-GT" w:eastAsia="es-GT"/>
        </w:rPr>
        <w:drawing>
          <wp:anchor distT="0" distB="0" distL="0" distR="0" simplePos="0" relativeHeight="7" behindDoc="0" locked="0" layoutInCell="1" allowOverlap="1">
            <wp:simplePos x="0" y="0"/>
            <wp:positionH relativeFrom="page">
              <wp:posOffset>1195915</wp:posOffset>
            </wp:positionH>
            <wp:positionV relativeFrom="paragraph">
              <wp:posOffset>109818</wp:posOffset>
            </wp:positionV>
            <wp:extent cx="5197407" cy="7007352"/>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197407" cy="7007352"/>
                    </a:xfrm>
                    <a:prstGeom prst="rect">
                      <a:avLst/>
                    </a:prstGeom>
                  </pic:spPr>
                </pic:pic>
              </a:graphicData>
            </a:graphic>
          </wp:anchor>
        </w:drawing>
      </w:r>
    </w:p>
    <w:sectPr w:rsidR="007739A4">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CF0" w:rsidRDefault="00780CF0">
      <w:r>
        <w:separator/>
      </w:r>
    </w:p>
  </w:endnote>
  <w:endnote w:type="continuationSeparator" w:id="0">
    <w:p w:rsidR="00780CF0" w:rsidRDefault="00780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9A4" w:rsidRDefault="00094C46">
    <w:pPr>
      <w:pStyle w:val="Textoindependiente"/>
      <w:spacing w:line="14" w:lineRule="auto"/>
      <w:rPr>
        <w:sz w:val="20"/>
      </w:rPr>
    </w:pPr>
    <w:r>
      <w:rPr>
        <w:noProof/>
        <w:lang w:val="es-GT" w:eastAsia="es-GT"/>
      </w:rPr>
      <mc:AlternateContent>
        <mc:Choice Requires="wpg">
          <w:drawing>
            <wp:anchor distT="0" distB="0" distL="114300" distR="114300" simplePos="0" relativeHeight="487415808"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D95127" id="Group 3" o:spid="_x0000_s1026" style="position:absolute;margin-left:25pt;margin-top:748.2pt;width:502pt;height:28.8pt;z-index:-15900672;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ruWOAYAAJw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AlVOtywwi4sS1WIZ&#10;Gf0GVKYsVi0gKcU8hQ2HP9QVVDP0y/GRlGKPfIP7dc081TLC2xMU6zyrTPrguLUXXN9rds+4TDfS&#10;CxHvCl42+suA5DmYLso6zaoa+I54sebJzJIfEs3fuSRzpw+OE7rv7PnYmdu+EzzaD6Ef2IHzGPiO&#10;P6VzOjdJtqs5uIHliyr7D7JMV4q2SLwKfxahS3RliX8HZ6t8qhvJmxjKEos2UEHa51CXDhPKzUfP&#10;otNvairPtNlYibBH17mEDXq/x4bIkLqpJDgAVwNQlSqmwQRoRgRBHwofi/5VJXTCx+nj1Ld9d/II&#10;JC0W9sNy7tuTJQ3GC28xny+oIUlXQoyr7+focgFcqr/XVb5T3nR4gxMUv+ryfy/uRdbAB7w8K+D0&#10;cdjmWPQdld7EKNRRHMK/qqjqExiMTr6xde+V1PGj4v0/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DfgNrP&#10;SwEAAEsBAAAUAAAAZHJzL21lZGlhL2ltYWdlMS5wbmeJUE5HDQoaCgAAAA1JSERSAAAAeAAAABAB&#10;AwAAAOcNKaYAAAAGUExURQAAAP///6XZn90AAAABYktHRACIBR1IAAAACXBIWXMAAAadAAAT1wH4&#10;VGjyAAAA3klEQVQImWNgWN20welG+tzLp19o8bBeYwDyd15c8HCnsY1GeA2Yv5r/5AxVx+9tL2Nk&#10;wPxu91MCuedNa386s4D5U6rvaaiyi7LPCDwC0d9yT3oR6za7GQFfwPw1hec2Pxb72vFjI0R96/or&#10;cokzi368aoSob0w7sFGf+2pF1TmI/dMFDnNnv/1w6NbzOWD+NOuj8voiQr0/IiDqpxfESS9YfL3t&#10;1ROIe6ZfPtmTrlb0ubOiBWL+3Quaz35s8L6hdwbMX7/wxMWXNuZ6Vj8h9s9yP5SnyLtJ7XfcH9Zr&#10;ADANdGZtCqCWAAAAAElFTkSuQmCCUEsBAi0AFAAGAAgAAAAhALGCZ7YKAQAAEwIAABMAAAAAAAAA&#10;AAAAAAAAAAAAAFtDb250ZW50X1R5cGVzXS54bWxQSwECLQAUAAYACAAAACEAOP0h/9YAAACUAQAA&#10;CwAAAAAAAAAAAAAAAAA7AQAAX3JlbHMvLnJlbHNQSwECLQAUAAYACAAAACEAy5q7ljgGAACcFAAA&#10;DgAAAAAAAAAAAAAAAAA6AgAAZHJzL2Uyb0RvYy54bWxQSwECLQAUAAYACAAAACEAqiYOvrwAAAAh&#10;AQAAGQAAAAAAAAAAAAAAAACeCAAAZHJzL19yZWxzL2Uyb0RvYy54bWwucmVsc1BLAQItABQABgAI&#10;AAAAIQD48HB34AAAAA0BAAAPAAAAAAAAAAAAAAAAAJEJAABkcnMvZG93bnJldi54bWxQSwECLQAK&#10;AAAAAAAAACEA34Daz0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aFi/AAAA2gAAAA8AAABkcnMvZG93bnJldi54bWxET11rwjAUfRf8D+EKvmm6KW6tRhmCOn2R&#10;6Xy/NNe2rLkpSdT67xdB8PFwvmeL1tTiSs5XlhW8DRMQxLnVFRcKfo+rwScIH5A11pZJwZ08LObd&#10;zgwzbW/8Q9dDKEQMYZ+hgjKEJpPS5yUZ9EPbEEfubJ3BEKErpHZ4i+Gmlu9JMpEGK44NJTa0LCn/&#10;O1xMnHHfjzbr8cdo5+i0PY3TdHI0Qal+r/2aggjUhpf46f7WClJ4XIl+kP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8GhYvwAAANoAAAAPAAAAAAAAAAAAAAAAAJ8CAABk&#10;cnMvZG93bnJldi54bWxQSwUGAAAAAAQABAD3AAAAiw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16320"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4" w:rsidRDefault="00780CF0">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7739A4" w:rsidRDefault="00780CF0">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16832"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4" w:rsidRDefault="00780CF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094C46">
                            <w:rPr>
                              <w:noProof/>
                              <w:color w:val="666666"/>
                              <w:sz w:val="14"/>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7739A4" w:rsidRDefault="00780CF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094C46">
                      <w:rPr>
                        <w:noProof/>
                        <w:color w:val="666666"/>
                        <w:sz w:val="14"/>
                      </w:rPr>
                      <w:t>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CF0" w:rsidRDefault="00780CF0">
      <w:r>
        <w:separator/>
      </w:r>
    </w:p>
  </w:footnote>
  <w:footnote w:type="continuationSeparator" w:id="0">
    <w:p w:rsidR="00780CF0" w:rsidRDefault="00780C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9A4" w:rsidRDefault="00094C46">
    <w:pPr>
      <w:pStyle w:val="Textoindependiente"/>
      <w:spacing w:line="14" w:lineRule="auto"/>
      <w:rPr>
        <w:sz w:val="20"/>
      </w:rPr>
    </w:pPr>
    <w:r>
      <w:rPr>
        <w:noProof/>
        <w:lang w:val="es-GT" w:eastAsia="es-GT"/>
      </w:rPr>
      <mc:AlternateContent>
        <mc:Choice Requires="wps">
          <w:drawing>
            <wp:anchor distT="0" distB="0" distL="114300" distR="114300" simplePos="0" relativeHeight="487414272"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428F7" id="Freeform 8" o:spid="_x0000_s1026" style="position:absolute;margin-left:85.05pt;margin-top:40.1pt;width:442pt;height:.75pt;z-index:-159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f2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LvRIyxrwaCs5R8XJCuU5dWoNqE/dR4kJqu5FZH8oGPAnI/igAEN2p19E&#10;DlHYoRdaknMhG/wlJEvOWvnXi/L83JMMvowXdB4FYFAGY0kcxjizz9bmt9lB9T9xoeOw44vqB99y&#10;uNOq5yP1FEIUTQ0Wfj8jAaFBHFFClwEdjb7gqMF955M0ICeyWkWmGi4gUMQKtgpCAv/XkeYGBJEQ&#10;UhKq2UMtXAJFBqNZLcIYqN0gFRsYkoocpBYGpGM5SC0N6AukYGVa2cVJclupxMCQ1MpBik51d7Ci&#10;tuourbAOLV6o002xqC18SkMXs6n2Lma29E5mU+ndzGz1U7pwMZsasKLLW+VFbf0Rc6u+wqn8Ti9D&#10;24A0dNb91AIHs9A2wMlsKr+z9GHFj65jmYWu4g+nFriY2QY4mU3ld28Voe1AGrqWwHzqgYPa3HbA&#10;RW0+1d9NbW5bkM5da2A+NcGxBua2BfYagH14b3ZaVprNNzu34+4Ld4Th+z7Q+30nFO7zKWQKm3k6&#10;H7dyQOFW7QDD3Ahe3gUGQxAM28nwlvhyaNwoNNy8VN6AQ/FoeHJXdFxSCIfVcA8ZrHMNvy9TrD2E&#10;Q9ncEx3rQcMnqYJ/kPJoloSW6LoZkh6BZmiHU7B1x3r02NyS08bT70ZSQo8Qa4cbceSp0IgerR7G&#10;YWL9BoXpPgPq1gZGcTQkZIBm2Fw7HS8KE1hMVjwzbK4D7H7M8EYGYiaAuV7N9xbO0H8Dd9HjXty1&#10;HFktFB8MRzt0K3TxBe202iEl6irfVnWNfii5332oJTky7Hf131g4E1itl2Ir8GfDNMM30I6N1mNj&#10;pvvXvxMaRsH7MJltF6vlLNpG8SxZBqtZQJP3ySKIkuh5+w+WBY3WZZXnvH2pWm56aRrd16uOXf3Q&#10;BetuGgtPd4I6r69IUopDm+uSLjnLfxzve1bVw70/ZaxFhrTNVQuhe1xsa4c+eCfyV2hxpRjOEXDu&#10;gZtSyL88coIzxMZTfx6Y5B6pf26hSU9oBE0l6fVDFC/xNS3tkZ09wtoMQm283oPdFG8/9MNB5dDJ&#10;al/CTFSvvlb8AK11UWEPrPkNrMYHOCfoDMYzDR5E7GeN+nzyevoX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BVX9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14784"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4" w:rsidRDefault="00780CF0">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9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zDN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0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20zDNrAIAAKkFAAAOAAAAAAAA&#10;AAAAAAAAAC4CAABkcnMvZTJvRG9jLnhtbFBLAQItABQABgAIAAAAIQBvF2dR3gAAAAkBAAAPAAAA&#10;AAAAAAAAAAAAAAYFAABkcnMvZG93bnJldi54bWxQSwUGAAAAAAQABADzAAAAEQYAAAAA&#10;" filled="f" stroked="f">
              <v:textbox inset="0,0,0,0">
                <w:txbxContent>
                  <w:p w:rsidR="007739A4" w:rsidRDefault="00780CF0">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15296"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39A4" w:rsidRDefault="00780CF0">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9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g5TrgIAALEFAAAOAAAAZHJzL2Uyb0RvYy54bWysVG1vmzAQ/j5p/8Hyd8rLIAVUUrUhTJO6&#10;F6ndD3DABGtgM9sJdNX++84mJGmrSdM2PqCzfX7uubvHd3U9di3aU6mY4Bn2LzyMKC9Fxfg2w18f&#10;CifGSGnCK9IKTjP8SBW+Xr59czX0KQ1EI9qKSgQgXKVDn+FG6z51XVU2tCPqQvSUw2EtZEc0LOXW&#10;rSQZAL1r3cDzFu4gZNVLUVKlYDefDvHS4tc1LfXnulZUozbDwE3bv7T/jfm7yyuSbiXpG1YeaJC/&#10;YNERxiHoESonmqCdZK+gOlZKoUStL0rRuaKuWUltDpCN773I5r4hPbW5QHFUfyyT+n+w5af9F4lY&#10;Bb2D8nDSQY8e6KjRrRjRwpRn6FUKXvc9+OkRtsHVpqr6O1F+U4iLVUP4lt5IKYaGkgro+eame3Z1&#10;wlEGZDN8FBWEITstLNBYy87UDqqBAB14PB5bY6iUJmQQ+VEcYVTCGSy8JLIhSDrf7qXS76nokDEy&#10;LKH1Fp3s75Q2bEg6u5hgXBSsbW37W/5sAxynHYgNV82ZYWG7+ZR4yTpex6ETBou1E3p57twUq9BZ&#10;FP5llL/LV6vc/2ni+mHasKqi3ISZleWHf9a5g8YnTRy1pUTLKgNnKCm53axaifYElF3Y71CQMzf3&#10;OQ1bBMjlRUp+EHq3QeIUi/jSCYswcpJLL3Y8P7lNFl6YhHnxPKU7xum/p4SGDCdREE1i+m1unv1e&#10;50bSjmmYHS3rMhwfnUhqJLjmlW2tJqyd7LNSGPqnUkC750ZbwRqNTmrV42acnoaJbsS8EdUjKFgK&#10;EBjIFOYeGI2QPzAaYIZkWH3fEUkxaj9weAVm4MyGnI3NbBBewtUMa4wmc6WnwbTrJds2gDy9My5u&#10;4KXUzIr4xOLwvmAu2FwOM8wMnvO19TpN2uUv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H2+DlOuAgAAsQUAAA4AAAAA&#10;AAAAAAAAAAAALgIAAGRycy9lMm9Eb2MueG1sUEsBAi0AFAAGAAgAAAAhAOzyPhneAAAACgEAAA8A&#10;AAAAAAAAAAAAAAAACAUAAGRycy9kb3ducmV2LnhtbFBLBQYAAAAABAAEAPMAAAATBgAAAAA=&#10;" filled="f" stroked="f">
              <v:textbox inset="0,0,0,0">
                <w:txbxContent>
                  <w:p w:rsidR="007739A4" w:rsidRDefault="00780CF0">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9A4"/>
    <w:rsid w:val="00094C46"/>
    <w:rsid w:val="007739A4"/>
    <w:rsid w:val="00780CF0"/>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89CDFF-2ECE-429A-BF38-4D38A8A2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4"/>
      <w:ind w:left="12"/>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894</Words>
  <Characters>4921</Characters>
  <Application>Microsoft Office Word</Application>
  <DocSecurity>0</DocSecurity>
  <Lines>41</Lines>
  <Paragraphs>11</Paragraphs>
  <ScaleCrop>false</ScaleCrop>
  <Company>MINEDUC</Company>
  <LinksUpToDate>false</LinksUpToDate>
  <CharactersWithSpaces>5804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2021-06-29T15:22:00Z</dcterms:created>
  <dcterms:modified xsi:type="dcterms:W3CDTF">2021-06-29T15:22:00Z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