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0CBC2" w14:textId="0DA31F85" w:rsidR="00F168A4" w:rsidRPr="00B21DAC" w:rsidRDefault="00FF20C6" w:rsidP="007360BD">
      <w:pPr>
        <w:spacing w:line="360" w:lineRule="auto"/>
        <w:jc w:val="center"/>
        <w:outlineLvl w:val="0"/>
        <w:rPr>
          <w:rFonts w:ascii="Arial" w:hAnsi="Arial" w:cs="Arial"/>
          <w:b/>
          <w:lang w:val="es-MX"/>
        </w:rPr>
      </w:pPr>
      <w:bookmarkStart w:id="0" w:name="_GoBack"/>
      <w:bookmarkEnd w:id="0"/>
      <w:r w:rsidRPr="00B21DAC">
        <w:rPr>
          <w:rFonts w:ascii="Arial" w:hAnsi="Arial" w:cs="Arial"/>
          <w:b/>
          <w:sz w:val="22"/>
          <w:szCs w:val="22"/>
          <w:lang w:val="es-MX"/>
        </w:rPr>
        <w:t>ACUERDO MINISTERIAL No</w:t>
      </w:r>
      <w:r w:rsidRPr="00B21DAC">
        <w:rPr>
          <w:rFonts w:ascii="Arial" w:hAnsi="Arial" w:cs="Arial"/>
          <w:b/>
          <w:lang w:val="es-MX"/>
        </w:rPr>
        <w:t>.</w:t>
      </w:r>
      <w:r w:rsidR="00897EF5">
        <w:rPr>
          <w:rFonts w:ascii="Arial" w:hAnsi="Arial" w:cs="Arial"/>
          <w:b/>
          <w:lang w:val="es-MX"/>
        </w:rPr>
        <w:t xml:space="preserve"> 962-2021</w:t>
      </w:r>
      <w:r w:rsidR="00340877">
        <w:rPr>
          <w:rFonts w:ascii="Arial" w:hAnsi="Arial" w:cs="Arial"/>
          <w:b/>
          <w:lang w:val="es-MX"/>
        </w:rPr>
        <w:tab/>
      </w:r>
      <w:r w:rsidR="00340877">
        <w:rPr>
          <w:rFonts w:ascii="Arial" w:hAnsi="Arial" w:cs="Arial"/>
          <w:b/>
          <w:lang w:val="es-MX"/>
        </w:rPr>
        <w:tab/>
      </w:r>
    </w:p>
    <w:p w14:paraId="09C58A0D" w14:textId="77777777" w:rsidR="009D5B7F" w:rsidRPr="00E14EE2" w:rsidRDefault="009D5B7F" w:rsidP="007360B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s-MX"/>
        </w:rPr>
      </w:pPr>
    </w:p>
    <w:p w14:paraId="7A4DCD84" w14:textId="45FCF0DB" w:rsidR="00A52C24" w:rsidRDefault="009D5B7F" w:rsidP="007360BD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s-MX"/>
        </w:rPr>
      </w:pPr>
      <w:r w:rsidRPr="00E14EE2">
        <w:rPr>
          <w:rFonts w:ascii="Arial" w:hAnsi="Arial" w:cs="Arial"/>
          <w:sz w:val="22"/>
          <w:szCs w:val="22"/>
          <w:lang w:val="es-MX"/>
        </w:rPr>
        <w:t>Guatemala,</w:t>
      </w:r>
      <w:r w:rsidR="00A83CF8">
        <w:rPr>
          <w:rFonts w:ascii="Arial" w:hAnsi="Arial" w:cs="Arial"/>
          <w:sz w:val="22"/>
          <w:szCs w:val="22"/>
          <w:lang w:val="es-MX"/>
        </w:rPr>
        <w:tab/>
      </w:r>
      <w:r w:rsidR="00897EF5">
        <w:rPr>
          <w:rFonts w:ascii="Arial" w:hAnsi="Arial" w:cs="Arial"/>
          <w:sz w:val="22"/>
          <w:szCs w:val="22"/>
          <w:lang w:val="es-MX"/>
        </w:rPr>
        <w:t>09 de abril de 2021</w:t>
      </w:r>
      <w:r w:rsidR="00A83CF8">
        <w:rPr>
          <w:rFonts w:ascii="Arial" w:hAnsi="Arial" w:cs="Arial"/>
          <w:sz w:val="22"/>
          <w:szCs w:val="22"/>
          <w:lang w:val="es-MX"/>
        </w:rPr>
        <w:tab/>
      </w:r>
      <w:r w:rsidR="00A83CF8">
        <w:rPr>
          <w:rFonts w:ascii="Arial" w:hAnsi="Arial" w:cs="Arial"/>
          <w:sz w:val="22"/>
          <w:szCs w:val="22"/>
          <w:lang w:val="es-MX"/>
        </w:rPr>
        <w:tab/>
      </w:r>
      <w:r w:rsidR="00A83CF8">
        <w:rPr>
          <w:rFonts w:ascii="Arial" w:hAnsi="Arial" w:cs="Arial"/>
          <w:sz w:val="22"/>
          <w:szCs w:val="22"/>
          <w:lang w:val="es-MX"/>
        </w:rPr>
        <w:tab/>
      </w:r>
    </w:p>
    <w:p w14:paraId="15D23505" w14:textId="77777777" w:rsidR="00A52C24" w:rsidRDefault="00A52C24" w:rsidP="007360BD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s-MX"/>
        </w:rPr>
      </w:pPr>
    </w:p>
    <w:p w14:paraId="3C48C23B" w14:textId="77777777" w:rsidR="00F168A4" w:rsidRPr="00E653F6" w:rsidRDefault="00386F78" w:rsidP="007360BD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s-MX"/>
        </w:rPr>
      </w:pPr>
      <w:r w:rsidRPr="00E653F6">
        <w:rPr>
          <w:rFonts w:ascii="Arial" w:hAnsi="Arial" w:cs="Arial"/>
          <w:b/>
          <w:sz w:val="22"/>
          <w:szCs w:val="22"/>
          <w:lang w:val="es-MX"/>
        </w:rPr>
        <w:t>LA MINISTRA</w:t>
      </w:r>
      <w:r w:rsidR="0063762D" w:rsidRPr="00E653F6"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 w:rsidR="00B126E1" w:rsidRPr="00E653F6">
        <w:rPr>
          <w:rFonts w:ascii="Arial" w:hAnsi="Arial" w:cs="Arial"/>
          <w:b/>
          <w:sz w:val="22"/>
          <w:szCs w:val="22"/>
          <w:lang w:val="es-MX"/>
        </w:rPr>
        <w:t>EDUCACIÓN</w:t>
      </w:r>
    </w:p>
    <w:p w14:paraId="4E501ADD" w14:textId="77777777" w:rsidR="00FF20C6" w:rsidRPr="00D202F0" w:rsidRDefault="00FF20C6" w:rsidP="007360BD">
      <w:pPr>
        <w:spacing w:line="360" w:lineRule="auto"/>
        <w:jc w:val="center"/>
        <w:outlineLvl w:val="0"/>
        <w:rPr>
          <w:rFonts w:ascii="Arial" w:hAnsi="Arial" w:cs="Arial"/>
          <w:b/>
          <w:lang w:val="es-MX"/>
        </w:rPr>
      </w:pPr>
    </w:p>
    <w:p w14:paraId="72236A6C" w14:textId="77777777" w:rsidR="00A25C9E" w:rsidRDefault="00A25C9E" w:rsidP="007360B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s-MX"/>
        </w:rPr>
      </w:pPr>
      <w:r w:rsidRPr="00FF20C6">
        <w:rPr>
          <w:rFonts w:ascii="Arial" w:hAnsi="Arial" w:cs="Arial"/>
          <w:b/>
          <w:sz w:val="22"/>
          <w:szCs w:val="22"/>
          <w:lang w:val="es-MX"/>
        </w:rPr>
        <w:t>CONSIDERANDO</w:t>
      </w:r>
      <w:r w:rsidR="00A83CF8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53B69EC7" w14:textId="77777777" w:rsidR="00EC27A5" w:rsidRDefault="00EC27A5" w:rsidP="007360B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s-MX"/>
        </w:rPr>
      </w:pPr>
    </w:p>
    <w:p w14:paraId="1FF627B7" w14:textId="77777777" w:rsidR="00A25C9E" w:rsidRDefault="00E653F6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="00210312">
        <w:rPr>
          <w:rFonts w:ascii="Arial" w:hAnsi="Arial" w:cs="Arial"/>
          <w:sz w:val="22"/>
          <w:szCs w:val="22"/>
          <w:lang w:val="es-MX"/>
        </w:rPr>
        <w:t>la Constit</w:t>
      </w:r>
      <w:r>
        <w:rPr>
          <w:rFonts w:ascii="Arial" w:hAnsi="Arial" w:cs="Arial"/>
          <w:sz w:val="22"/>
          <w:szCs w:val="22"/>
          <w:lang w:val="es-MX"/>
        </w:rPr>
        <w:t>ución Política de la República establece dentro de las funciones de los ministros de estado, la de</w:t>
      </w:r>
      <w:r w:rsidR="00210312">
        <w:rPr>
          <w:rFonts w:ascii="Arial" w:hAnsi="Arial" w:cs="Arial"/>
          <w:sz w:val="22"/>
          <w:szCs w:val="22"/>
          <w:lang w:val="es-MX"/>
        </w:rPr>
        <w:t xml:space="preserve"> ejercer jurisdicción sobre </w:t>
      </w:r>
      <w:r>
        <w:rPr>
          <w:rFonts w:ascii="Arial" w:hAnsi="Arial" w:cs="Arial"/>
          <w:sz w:val="22"/>
          <w:szCs w:val="22"/>
          <w:lang w:val="es-MX"/>
        </w:rPr>
        <w:t xml:space="preserve">todas </w:t>
      </w:r>
      <w:r w:rsidR="00210312">
        <w:rPr>
          <w:rFonts w:ascii="Arial" w:hAnsi="Arial" w:cs="Arial"/>
          <w:sz w:val="22"/>
          <w:szCs w:val="22"/>
          <w:lang w:val="es-MX"/>
        </w:rPr>
        <w:t>las</w:t>
      </w:r>
      <w:r>
        <w:rPr>
          <w:rFonts w:ascii="Arial" w:hAnsi="Arial" w:cs="Arial"/>
          <w:sz w:val="22"/>
          <w:szCs w:val="22"/>
          <w:lang w:val="es-MX"/>
        </w:rPr>
        <w:t xml:space="preserve"> dependencias de su ministerio, así como</w:t>
      </w:r>
      <w:r w:rsidR="00210312">
        <w:rPr>
          <w:rFonts w:ascii="Arial" w:hAnsi="Arial" w:cs="Arial"/>
          <w:sz w:val="22"/>
          <w:szCs w:val="22"/>
          <w:lang w:val="es-MX"/>
        </w:rPr>
        <w:t xml:space="preserve"> dirigir, tramitar, resolver e inspeccionar todos los negocios relacionados con </w:t>
      </w:r>
      <w:r>
        <w:rPr>
          <w:rFonts w:ascii="Arial" w:hAnsi="Arial" w:cs="Arial"/>
          <w:sz w:val="22"/>
          <w:szCs w:val="22"/>
          <w:lang w:val="es-MX"/>
        </w:rPr>
        <w:t>el mismo</w:t>
      </w:r>
      <w:r w:rsidR="009E173B">
        <w:rPr>
          <w:rFonts w:ascii="Arial" w:hAnsi="Arial" w:cs="Arial"/>
          <w:sz w:val="22"/>
          <w:szCs w:val="22"/>
          <w:lang w:val="es-MX"/>
        </w:rPr>
        <w:t>.</w:t>
      </w:r>
    </w:p>
    <w:p w14:paraId="415E4EC7" w14:textId="77777777" w:rsidR="00016A78" w:rsidRPr="001C21FC" w:rsidRDefault="00016A78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A010414" w14:textId="77777777" w:rsidR="00A25C9E" w:rsidRPr="001C21FC" w:rsidRDefault="00A25C9E" w:rsidP="007360B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s-MX"/>
        </w:rPr>
      </w:pPr>
      <w:r w:rsidRPr="001C21FC">
        <w:rPr>
          <w:rFonts w:ascii="Arial" w:hAnsi="Arial" w:cs="Arial"/>
          <w:b/>
          <w:sz w:val="22"/>
          <w:szCs w:val="22"/>
          <w:lang w:val="es-MX"/>
        </w:rPr>
        <w:t>CONSIDERANDO</w:t>
      </w:r>
      <w:r w:rsidR="00A83CF8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740660A8" w14:textId="77777777" w:rsidR="00A25C9E" w:rsidRPr="001C21FC" w:rsidRDefault="00A25C9E" w:rsidP="007360BD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33B714BA" w14:textId="77777777" w:rsidR="00016A78" w:rsidRPr="00FC734B" w:rsidRDefault="00E653F6" w:rsidP="00FC734B">
      <w:pPr>
        <w:pStyle w:val="Style6"/>
        <w:spacing w:line="360" w:lineRule="auto"/>
        <w:ind w:righ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de conformidad con el Acuerdo Gubernativo número 225-2008, Reglamento Orgánico Interno del Ministerio de Educación, se establece la estructura orgánica interna, así como las funciones sustantivas, de gestión administrativa, apoyo técnico y control interno. Dentro de dicha organización figura la Dirección General de Educación Bilingüe Intercultural, como responsable de </w:t>
      </w:r>
      <w:r w:rsidR="00FC734B" w:rsidRPr="00FC734B">
        <w:rPr>
          <w:rFonts w:ascii="Arial" w:hAnsi="Arial" w:cs="Arial"/>
          <w:sz w:val="22"/>
          <w:szCs w:val="22"/>
        </w:rPr>
        <w:t>proveer lineamientos para el diseño y desarrollo del currículo bilingüe intercultural en los subsistemas escolar y extraescolar en consulta con el nivel local además de establecer estrategias para hacer operativo el proceso de la educación bilingüe e intercultural.</w:t>
      </w:r>
    </w:p>
    <w:p w14:paraId="11A2FB9D" w14:textId="77777777" w:rsidR="00FC734B" w:rsidRDefault="00FC734B" w:rsidP="00FC734B">
      <w:pPr>
        <w:pStyle w:val="Style6"/>
        <w:spacing w:line="360" w:lineRule="auto"/>
        <w:ind w:right="15"/>
        <w:rPr>
          <w:rFonts w:ascii="Arial" w:hAnsi="Arial" w:cs="Arial"/>
          <w:sz w:val="22"/>
          <w:szCs w:val="22"/>
          <w:lang w:val="es-MX"/>
        </w:rPr>
      </w:pPr>
    </w:p>
    <w:p w14:paraId="349B79EC" w14:textId="77777777" w:rsidR="00BE46CD" w:rsidRDefault="00BE46CD" w:rsidP="007360B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s-MX"/>
        </w:rPr>
      </w:pPr>
      <w:r w:rsidRPr="001C21FC">
        <w:rPr>
          <w:rFonts w:ascii="Arial" w:hAnsi="Arial" w:cs="Arial"/>
          <w:b/>
          <w:sz w:val="22"/>
          <w:szCs w:val="22"/>
          <w:lang w:val="es-MX"/>
        </w:rPr>
        <w:t>CONSIDERANDO</w:t>
      </w:r>
      <w:r w:rsidR="00A83CF8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4BA11BF0" w14:textId="77777777" w:rsidR="00BE46CD" w:rsidRDefault="00BE46CD" w:rsidP="007360B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s-MX"/>
        </w:rPr>
      </w:pPr>
    </w:p>
    <w:p w14:paraId="7EB9B1C8" w14:textId="77777777" w:rsidR="00563191" w:rsidRPr="00AD5BCE" w:rsidRDefault="00E653F6" w:rsidP="007360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por medio del Acuerdo Ministerial número 2487-2007, que contiene el Reglamento Interno de la Dirección General de Educación Bilingüe Intercultural, en sus artículos 4, 5, </w:t>
      </w:r>
      <w:r w:rsidR="00B839A4">
        <w:rPr>
          <w:rFonts w:ascii="Arial" w:hAnsi="Arial" w:cs="Arial"/>
          <w:sz w:val="22"/>
          <w:szCs w:val="22"/>
        </w:rPr>
        <w:t>10, 11 y 12 establecen los nombres, definición y atribuciones principales de las subdirecciones</w:t>
      </w:r>
      <w:r w:rsidR="007932AC">
        <w:rPr>
          <w:rFonts w:ascii="Arial" w:hAnsi="Arial" w:cs="Arial"/>
          <w:sz w:val="22"/>
          <w:szCs w:val="22"/>
        </w:rPr>
        <w:t xml:space="preserve"> </w:t>
      </w:r>
      <w:r w:rsidR="00B839A4">
        <w:rPr>
          <w:rFonts w:ascii="Arial" w:hAnsi="Arial" w:cs="Arial"/>
          <w:sz w:val="22"/>
          <w:szCs w:val="22"/>
        </w:rPr>
        <w:t>y al evaluarlas el Despacho Superior considera neces</w:t>
      </w:r>
      <w:r w:rsidR="00BE277C">
        <w:rPr>
          <w:rFonts w:ascii="Arial" w:hAnsi="Arial" w:cs="Arial"/>
          <w:sz w:val="22"/>
          <w:szCs w:val="22"/>
        </w:rPr>
        <w:t>ario reformarlas,</w:t>
      </w:r>
      <w:r w:rsidR="007932AC">
        <w:rPr>
          <w:rFonts w:ascii="Arial" w:hAnsi="Arial" w:cs="Arial"/>
          <w:sz w:val="22"/>
          <w:szCs w:val="22"/>
        </w:rPr>
        <w:t xml:space="preserve"> </w:t>
      </w:r>
      <w:r w:rsidR="007932AC" w:rsidRPr="00812D79">
        <w:rPr>
          <w:rFonts w:ascii="Arial" w:hAnsi="Arial" w:cs="Arial"/>
          <w:sz w:val="22"/>
          <w:szCs w:val="22"/>
        </w:rPr>
        <w:t>así como derogar el artículo 9, Consejo de Dirección,</w:t>
      </w:r>
      <w:r w:rsidR="00BE277C">
        <w:rPr>
          <w:rFonts w:ascii="Arial" w:hAnsi="Arial" w:cs="Arial"/>
          <w:sz w:val="22"/>
          <w:szCs w:val="22"/>
        </w:rPr>
        <w:t xml:space="preserve"> </w:t>
      </w:r>
      <w:r w:rsidR="0094039C">
        <w:rPr>
          <w:rFonts w:ascii="Arial" w:hAnsi="Arial" w:cs="Arial"/>
          <w:sz w:val="22"/>
          <w:szCs w:val="22"/>
        </w:rPr>
        <w:t xml:space="preserve">para mejorar </w:t>
      </w:r>
      <w:r w:rsidR="00B839A4">
        <w:rPr>
          <w:rFonts w:ascii="Arial" w:hAnsi="Arial" w:cs="Arial"/>
          <w:sz w:val="22"/>
          <w:szCs w:val="22"/>
        </w:rPr>
        <w:t>las acciones que deben desarrollar los ór</w:t>
      </w:r>
      <w:r w:rsidR="0094039C">
        <w:rPr>
          <w:rFonts w:ascii="Arial" w:hAnsi="Arial" w:cs="Arial"/>
          <w:sz w:val="22"/>
          <w:szCs w:val="22"/>
        </w:rPr>
        <w:t>ganos antes descritos en el ejercicio de su competencia.</w:t>
      </w:r>
    </w:p>
    <w:p w14:paraId="34E63F91" w14:textId="77777777" w:rsidR="001F6EA8" w:rsidRDefault="001F6EA8" w:rsidP="007360B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val="es-MX"/>
        </w:rPr>
      </w:pPr>
    </w:p>
    <w:p w14:paraId="00216589" w14:textId="77777777" w:rsidR="001F6EA8" w:rsidRPr="00490735" w:rsidRDefault="001F6EA8" w:rsidP="007360B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s-MX"/>
        </w:rPr>
      </w:pPr>
      <w:r w:rsidRPr="00490735">
        <w:rPr>
          <w:rFonts w:ascii="Arial" w:hAnsi="Arial" w:cs="Arial"/>
          <w:b/>
          <w:sz w:val="22"/>
          <w:szCs w:val="22"/>
          <w:lang w:val="es-MX"/>
        </w:rPr>
        <w:t>POR TANTO</w:t>
      </w:r>
      <w:r w:rsidR="00A83CF8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1C40F3AA" w14:textId="77777777" w:rsidR="00AF454D" w:rsidRDefault="00AF454D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02D091C3" w14:textId="77777777" w:rsidR="001F6EA8" w:rsidRDefault="00940A0E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En el ejercicio de las facultades que le confieren el artículo 194, literales a) y f) de la Constitución Política de la República de Guatemala; artículo 27 literales </w:t>
      </w:r>
      <w:r w:rsidR="0094039C">
        <w:rPr>
          <w:rFonts w:ascii="Arial" w:hAnsi="Arial" w:cs="Arial"/>
          <w:sz w:val="22"/>
          <w:szCs w:val="22"/>
          <w:lang w:val="es-MX"/>
        </w:rPr>
        <w:t xml:space="preserve">d), </w:t>
      </w:r>
      <w:r>
        <w:rPr>
          <w:rFonts w:ascii="Arial" w:hAnsi="Arial" w:cs="Arial"/>
          <w:sz w:val="22"/>
          <w:szCs w:val="22"/>
          <w:lang w:val="es-MX"/>
        </w:rPr>
        <w:t xml:space="preserve">f) y m) </w:t>
      </w:r>
      <w:r w:rsidR="0094039C">
        <w:rPr>
          <w:rFonts w:ascii="Arial" w:hAnsi="Arial" w:cs="Arial"/>
          <w:sz w:val="22"/>
          <w:szCs w:val="22"/>
          <w:lang w:val="es-MX"/>
        </w:rPr>
        <w:t xml:space="preserve">y 33 </w:t>
      </w:r>
      <w:r>
        <w:rPr>
          <w:rFonts w:ascii="Arial" w:hAnsi="Arial" w:cs="Arial"/>
          <w:sz w:val="22"/>
          <w:szCs w:val="22"/>
          <w:lang w:val="es-MX"/>
        </w:rPr>
        <w:t xml:space="preserve">del Decreto número 114-97 del Congreso de la República de Guatemala, Ley del Organismo Ejecutivo; </w:t>
      </w:r>
      <w:r w:rsidR="0094039C">
        <w:rPr>
          <w:rFonts w:ascii="Arial" w:hAnsi="Arial" w:cs="Arial"/>
          <w:sz w:val="22"/>
          <w:szCs w:val="22"/>
          <w:lang w:val="es-MX"/>
        </w:rPr>
        <w:t xml:space="preserve">8 y 10 del Decreto número 12-91 del Congreso de la República de Guatemala, Ley de Educación Nacional; </w:t>
      </w:r>
      <w:r>
        <w:rPr>
          <w:rFonts w:ascii="Arial" w:hAnsi="Arial" w:cs="Arial"/>
          <w:sz w:val="22"/>
          <w:szCs w:val="22"/>
          <w:lang w:val="es-MX"/>
        </w:rPr>
        <w:t xml:space="preserve">y Artículo </w:t>
      </w:r>
      <w:r w:rsidR="008F06E1">
        <w:rPr>
          <w:rFonts w:ascii="Arial" w:hAnsi="Arial" w:cs="Arial"/>
          <w:sz w:val="22"/>
          <w:szCs w:val="22"/>
          <w:lang w:val="es-MX"/>
        </w:rPr>
        <w:t>11</w:t>
      </w:r>
      <w:r>
        <w:rPr>
          <w:rFonts w:ascii="Arial" w:hAnsi="Arial" w:cs="Arial"/>
          <w:sz w:val="22"/>
          <w:szCs w:val="22"/>
          <w:lang w:val="es-MX"/>
        </w:rPr>
        <w:t xml:space="preserve"> del Acuerdo Gubernativo número 225-2008, Reglamento Orgánico Interno del Ministerio de Educación.</w:t>
      </w:r>
    </w:p>
    <w:p w14:paraId="16748EE7" w14:textId="77777777" w:rsidR="00016A78" w:rsidRPr="00FF20C6" w:rsidRDefault="00016A78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09AFC14" w14:textId="77777777" w:rsidR="00417184" w:rsidRPr="00433680" w:rsidRDefault="00A25C9E" w:rsidP="007360B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s-MX"/>
        </w:rPr>
      </w:pPr>
      <w:r w:rsidRPr="00FF20C6">
        <w:rPr>
          <w:rFonts w:ascii="Arial" w:hAnsi="Arial" w:cs="Arial"/>
          <w:b/>
          <w:sz w:val="22"/>
          <w:szCs w:val="22"/>
          <w:lang w:val="es-MX"/>
        </w:rPr>
        <w:lastRenderedPageBreak/>
        <w:t>ACUERDA</w:t>
      </w:r>
      <w:r w:rsidR="0006064D">
        <w:rPr>
          <w:rFonts w:ascii="Arial" w:hAnsi="Arial" w:cs="Arial"/>
          <w:b/>
          <w:sz w:val="22"/>
          <w:szCs w:val="22"/>
          <w:lang w:val="es-MX"/>
        </w:rPr>
        <w:t>:</w:t>
      </w:r>
    </w:p>
    <w:p w14:paraId="24C552AD" w14:textId="77777777" w:rsidR="00016A78" w:rsidRPr="00FF20C6" w:rsidRDefault="00016A78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41016E4B" w14:textId="65A978D8" w:rsidR="008F06E1" w:rsidRDefault="00A25C9E" w:rsidP="00530A50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FF20C6">
        <w:rPr>
          <w:rFonts w:ascii="Arial" w:hAnsi="Arial" w:cs="Arial"/>
          <w:b/>
          <w:sz w:val="22"/>
          <w:szCs w:val="22"/>
          <w:lang w:val="es-MX"/>
        </w:rPr>
        <w:t xml:space="preserve">Artículo 1. </w:t>
      </w:r>
      <w:r w:rsidR="00386F78" w:rsidRPr="00386F78">
        <w:rPr>
          <w:rFonts w:ascii="Arial" w:hAnsi="Arial" w:cs="Arial"/>
          <w:sz w:val="22"/>
          <w:szCs w:val="22"/>
          <w:lang w:val="es-MX"/>
        </w:rPr>
        <w:t>Reformar el Artículo</w:t>
      </w:r>
      <w:r w:rsidR="00553C02">
        <w:rPr>
          <w:rFonts w:ascii="Arial" w:hAnsi="Arial" w:cs="Arial"/>
          <w:sz w:val="22"/>
          <w:szCs w:val="22"/>
          <w:lang w:val="es-MX"/>
        </w:rPr>
        <w:t xml:space="preserve"> 4, “Estructura Organizativa”</w:t>
      </w:r>
      <w:r w:rsidR="00386F78">
        <w:rPr>
          <w:rFonts w:ascii="Arial" w:hAnsi="Arial" w:cs="Arial"/>
          <w:sz w:val="22"/>
          <w:szCs w:val="22"/>
          <w:lang w:val="es-MX"/>
        </w:rPr>
        <w:t xml:space="preserve"> </w:t>
      </w:r>
      <w:r w:rsidR="00E02842" w:rsidRPr="00812D79">
        <w:rPr>
          <w:rFonts w:ascii="Arial" w:hAnsi="Arial" w:cs="Arial"/>
          <w:sz w:val="22"/>
          <w:szCs w:val="22"/>
          <w:lang w:val="es-MX"/>
        </w:rPr>
        <w:t>del Acuerdo Ministerial númer</w:t>
      </w:r>
      <w:r w:rsidR="00E02842">
        <w:rPr>
          <w:rFonts w:ascii="Arial" w:hAnsi="Arial" w:cs="Arial"/>
          <w:sz w:val="22"/>
          <w:szCs w:val="22"/>
          <w:lang w:val="es-MX"/>
        </w:rPr>
        <w:t xml:space="preserve">o 2487-2007, </w:t>
      </w:r>
      <w:r w:rsidR="00505EB2">
        <w:rPr>
          <w:rFonts w:ascii="Arial" w:hAnsi="Arial" w:cs="Arial"/>
          <w:sz w:val="22"/>
          <w:szCs w:val="22"/>
          <w:lang w:val="es-MX"/>
        </w:rPr>
        <w:t>e</w:t>
      </w:r>
      <w:r w:rsidR="00386F78">
        <w:rPr>
          <w:rFonts w:ascii="Arial" w:hAnsi="Arial" w:cs="Arial"/>
          <w:sz w:val="22"/>
          <w:szCs w:val="22"/>
          <w:lang w:val="es-MX"/>
        </w:rPr>
        <w:t>l cual queda de la siguiente manera:</w:t>
      </w:r>
    </w:p>
    <w:p w14:paraId="6EF11CF8" w14:textId="77777777" w:rsidR="0094039C" w:rsidRPr="00386F78" w:rsidRDefault="0094039C" w:rsidP="00530A50">
      <w:pPr>
        <w:spacing w:line="360" w:lineRule="auto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32F13B40" w14:textId="77777777" w:rsidR="009A050D" w:rsidRDefault="00386F78" w:rsidP="009A050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“</w:t>
      </w:r>
      <w:r w:rsidR="009A050D">
        <w:rPr>
          <w:rFonts w:ascii="Arial" w:hAnsi="Arial" w:cs="Arial"/>
          <w:b/>
          <w:sz w:val="22"/>
          <w:szCs w:val="22"/>
          <w:lang w:val="es-MX"/>
        </w:rPr>
        <w:t>Artículo 4</w:t>
      </w:r>
      <w:r w:rsidR="009A050D" w:rsidRPr="00FF20C6">
        <w:rPr>
          <w:rFonts w:ascii="Arial" w:hAnsi="Arial" w:cs="Arial"/>
          <w:b/>
          <w:sz w:val="22"/>
          <w:szCs w:val="22"/>
          <w:lang w:val="es-MX"/>
        </w:rPr>
        <w:t>.</w:t>
      </w:r>
      <w:r w:rsidR="009A050D">
        <w:rPr>
          <w:rFonts w:ascii="Arial" w:hAnsi="Arial" w:cs="Arial"/>
          <w:b/>
          <w:sz w:val="22"/>
          <w:szCs w:val="22"/>
          <w:lang w:val="es-MX"/>
        </w:rPr>
        <w:t xml:space="preserve"> Estructura Organizativa. </w:t>
      </w:r>
      <w:r w:rsidR="009A050D" w:rsidRPr="00FF20C6">
        <w:rPr>
          <w:rFonts w:ascii="Arial" w:hAnsi="Arial" w:cs="Arial"/>
          <w:sz w:val="22"/>
          <w:szCs w:val="22"/>
          <w:lang w:val="es-MX"/>
        </w:rPr>
        <w:t>Para la consecución de sus objetivos</w:t>
      </w:r>
      <w:r w:rsidR="009A050D">
        <w:rPr>
          <w:rFonts w:ascii="Arial" w:hAnsi="Arial" w:cs="Arial"/>
          <w:sz w:val="22"/>
          <w:szCs w:val="22"/>
          <w:lang w:val="es-MX"/>
        </w:rPr>
        <w:t>, la Dirección General de Educación Bilingüe Intercultural -DIGEBI-, contará</w:t>
      </w:r>
      <w:r w:rsidR="009A050D" w:rsidRPr="00FF20C6">
        <w:rPr>
          <w:rFonts w:ascii="Arial" w:hAnsi="Arial" w:cs="Arial"/>
          <w:sz w:val="22"/>
          <w:szCs w:val="22"/>
          <w:lang w:val="es-MX"/>
        </w:rPr>
        <w:t xml:space="preserve"> con la estructura siguiente:</w:t>
      </w:r>
    </w:p>
    <w:p w14:paraId="6B7AC21E" w14:textId="77777777" w:rsidR="009A050D" w:rsidRPr="00FF20C6" w:rsidRDefault="009A050D" w:rsidP="007360B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val="es-MX"/>
        </w:rPr>
      </w:pPr>
    </w:p>
    <w:p w14:paraId="5F75D7C2" w14:textId="77777777" w:rsidR="00984AD8" w:rsidRPr="00AB5149" w:rsidRDefault="003C37D3" w:rsidP="007360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B5149">
        <w:rPr>
          <w:rFonts w:ascii="Arial" w:hAnsi="Arial" w:cs="Arial"/>
          <w:b/>
          <w:sz w:val="22"/>
          <w:szCs w:val="22"/>
          <w:lang w:val="es-MX"/>
        </w:rPr>
        <w:t>A. ÓRGANOS DIRECTIVOS</w:t>
      </w:r>
    </w:p>
    <w:p w14:paraId="46E305D1" w14:textId="77777777" w:rsidR="00984AD8" w:rsidRPr="002A5C41" w:rsidRDefault="00984AD8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0E6302B0" w14:textId="77777777" w:rsidR="00666E97" w:rsidRDefault="00666E97" w:rsidP="007360BD">
      <w:pPr>
        <w:pStyle w:val="Prrafodelista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36B2B">
        <w:rPr>
          <w:rFonts w:ascii="Arial" w:hAnsi="Arial" w:cs="Arial"/>
          <w:sz w:val="22"/>
          <w:szCs w:val="22"/>
        </w:rPr>
        <w:t xml:space="preserve">Dirección </w:t>
      </w:r>
      <w:r w:rsidR="00530A50">
        <w:rPr>
          <w:rFonts w:ascii="Arial" w:hAnsi="Arial" w:cs="Arial"/>
          <w:sz w:val="22"/>
          <w:szCs w:val="22"/>
        </w:rPr>
        <w:t>General</w:t>
      </w:r>
    </w:p>
    <w:p w14:paraId="076AD2A9" w14:textId="77777777" w:rsidR="003F78BF" w:rsidRDefault="001A3971" w:rsidP="007360BD">
      <w:pPr>
        <w:pStyle w:val="Prrafodelista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F78BF">
        <w:rPr>
          <w:rFonts w:ascii="Arial" w:hAnsi="Arial" w:cs="Arial"/>
          <w:sz w:val="22"/>
          <w:szCs w:val="22"/>
        </w:rPr>
        <w:t>Subdirección</w:t>
      </w:r>
      <w:r w:rsidR="001B3781" w:rsidRPr="003F78BF">
        <w:rPr>
          <w:rFonts w:ascii="Arial" w:hAnsi="Arial" w:cs="Arial"/>
          <w:sz w:val="22"/>
          <w:szCs w:val="22"/>
        </w:rPr>
        <w:t xml:space="preserve"> </w:t>
      </w:r>
      <w:r w:rsidR="000C2F68" w:rsidRPr="003F78BF">
        <w:rPr>
          <w:rFonts w:ascii="Arial" w:hAnsi="Arial" w:cs="Arial"/>
          <w:sz w:val="22"/>
          <w:szCs w:val="22"/>
        </w:rPr>
        <w:t xml:space="preserve">de </w:t>
      </w:r>
      <w:r w:rsidR="00530A50">
        <w:rPr>
          <w:rFonts w:ascii="Arial" w:hAnsi="Arial" w:cs="Arial"/>
          <w:sz w:val="22"/>
          <w:szCs w:val="22"/>
        </w:rPr>
        <w:t>Desarrollo Curricular por Pueblos</w:t>
      </w:r>
    </w:p>
    <w:p w14:paraId="28206421" w14:textId="77777777" w:rsidR="0021492A" w:rsidRDefault="00530A50" w:rsidP="007360BD">
      <w:pPr>
        <w:pStyle w:val="Prrafodelista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Subdirección de Equidad Educativa</w:t>
      </w:r>
    </w:p>
    <w:p w14:paraId="7DAE0B72" w14:textId="77777777" w:rsidR="00530A50" w:rsidRDefault="00530A50" w:rsidP="007360BD">
      <w:pPr>
        <w:pStyle w:val="Prrafodelista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Subdirección de Desarrollo Educativo Bilingüe Intercultural</w:t>
      </w:r>
    </w:p>
    <w:p w14:paraId="18F9FCDE" w14:textId="75CA1F8C" w:rsidR="00530A50" w:rsidRDefault="00530A50" w:rsidP="007360BD">
      <w:pPr>
        <w:pStyle w:val="Prrafodelista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Subdirección de Políticas Lingüísticas </w:t>
      </w:r>
      <w:r w:rsidR="00DA275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Culturales Educativas</w:t>
      </w:r>
    </w:p>
    <w:p w14:paraId="28A57690" w14:textId="77777777" w:rsidR="00553C02" w:rsidRDefault="00553C02" w:rsidP="00553C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3277E8" w14:textId="7978FCE5" w:rsidR="00553C02" w:rsidRPr="00AB5149" w:rsidRDefault="00553C02" w:rsidP="00553C0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</w:t>
      </w:r>
      <w:r w:rsidRPr="00AB5149">
        <w:rPr>
          <w:rFonts w:ascii="Arial" w:hAnsi="Arial" w:cs="Arial"/>
          <w:b/>
          <w:sz w:val="22"/>
          <w:szCs w:val="22"/>
          <w:lang w:val="es-MX"/>
        </w:rPr>
        <w:t xml:space="preserve">. ÓRGANOS </w:t>
      </w:r>
      <w:r>
        <w:rPr>
          <w:rFonts w:ascii="Arial" w:hAnsi="Arial" w:cs="Arial"/>
          <w:b/>
          <w:sz w:val="22"/>
          <w:szCs w:val="22"/>
          <w:lang w:val="es-MX"/>
        </w:rPr>
        <w:t>TÉCNICOS</w:t>
      </w:r>
    </w:p>
    <w:p w14:paraId="062EB59C" w14:textId="77777777" w:rsidR="00553C02" w:rsidRPr="002A5C41" w:rsidRDefault="00553C02" w:rsidP="00553C02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48F9C93C" w14:textId="1CE890FE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Departamento del Nivel Inicial y </w:t>
      </w:r>
      <w:proofErr w:type="spellStart"/>
      <w:r>
        <w:rPr>
          <w:rFonts w:ascii="Arial" w:hAnsi="Arial" w:cs="Arial"/>
          <w:sz w:val="22"/>
          <w:szCs w:val="22"/>
        </w:rPr>
        <w:t>Preprimario</w:t>
      </w:r>
      <w:proofErr w:type="spellEnd"/>
    </w:p>
    <w:p w14:paraId="5D839B45" w14:textId="0A939F3D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Educación Básica (Primaria y Básico)</w:t>
      </w:r>
    </w:p>
    <w:p w14:paraId="6E7145E7" w14:textId="0FD5B5FC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Ciclo Diversificado</w:t>
      </w:r>
    </w:p>
    <w:p w14:paraId="6980DE1C" w14:textId="5D95C5A9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Educación Especial con y sin discapacidad</w:t>
      </w:r>
    </w:p>
    <w:p w14:paraId="332EA2CD" w14:textId="0FB81BEA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Educación a la Niña</w:t>
      </w:r>
    </w:p>
    <w:p w14:paraId="4E723DC2" w14:textId="0BA42CD7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Educación al Migrante y Desplazado</w:t>
      </w:r>
    </w:p>
    <w:p w14:paraId="381B554D" w14:textId="64139AD1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Educación para Población en situación de riesgo social</w:t>
      </w:r>
    </w:p>
    <w:p w14:paraId="6CE68F47" w14:textId="5616B62E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Materiales Educativos</w:t>
      </w:r>
    </w:p>
    <w:p w14:paraId="057434B5" w14:textId="036F5AD9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Formación de RRHH Educativo Bilingüe Intercultural</w:t>
      </w:r>
    </w:p>
    <w:p w14:paraId="4E7541EF" w14:textId="33FD4F64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Acompañamiento Técnico Pedagógico</w:t>
      </w:r>
    </w:p>
    <w:p w14:paraId="09D10D71" w14:textId="587E1295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Monitoreo</w:t>
      </w:r>
    </w:p>
    <w:p w14:paraId="17DB70AB" w14:textId="290D2148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Promoción Bilingüe Intercultural</w:t>
      </w:r>
    </w:p>
    <w:p w14:paraId="1DD254D5" w14:textId="5F949C37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Investigación</w:t>
      </w:r>
    </w:p>
    <w:p w14:paraId="32C235BF" w14:textId="3F834E5E" w:rsidR="00553C02" w:rsidRDefault="00553C02" w:rsidP="00553C02">
      <w:pPr>
        <w:pStyle w:val="Prrafodelista"/>
        <w:numPr>
          <w:ilvl w:val="0"/>
          <w:numId w:val="32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Planificación”</w:t>
      </w:r>
    </w:p>
    <w:p w14:paraId="1ECD8DE4" w14:textId="77777777" w:rsidR="00553C02" w:rsidRPr="00553C02" w:rsidRDefault="00553C02" w:rsidP="00553C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1E0354" w14:textId="53345BDB" w:rsidR="00386F78" w:rsidRPr="00386F78" w:rsidRDefault="00386F78" w:rsidP="00386F78">
      <w:pPr>
        <w:spacing w:line="360" w:lineRule="auto"/>
        <w:jc w:val="both"/>
        <w:rPr>
          <w:rStyle w:val="Textoennegrita"/>
          <w:rFonts w:ascii="Arial" w:hAnsi="Arial" w:cs="Arial"/>
          <w:sz w:val="22"/>
          <w:szCs w:val="22"/>
        </w:rPr>
      </w:pPr>
      <w:r w:rsidRPr="00812D79">
        <w:rPr>
          <w:rFonts w:ascii="Arial" w:hAnsi="Arial" w:cs="Arial"/>
          <w:b/>
          <w:sz w:val="22"/>
          <w:szCs w:val="22"/>
          <w:lang w:val="es-MX"/>
        </w:rPr>
        <w:t xml:space="preserve">Artículo 2. </w:t>
      </w:r>
      <w:r w:rsidRPr="00812D79">
        <w:rPr>
          <w:rFonts w:ascii="Arial" w:hAnsi="Arial" w:cs="Arial"/>
          <w:sz w:val="22"/>
          <w:szCs w:val="22"/>
          <w:lang w:val="es-MX"/>
        </w:rPr>
        <w:t>Reformar el Artículo 5, “Definición de los órganos directivos y de apoyo”,</w:t>
      </w:r>
      <w:r w:rsidR="00E00ECB" w:rsidRPr="00812D79">
        <w:rPr>
          <w:rFonts w:ascii="Arial" w:hAnsi="Arial" w:cs="Arial"/>
          <w:sz w:val="22"/>
          <w:szCs w:val="22"/>
          <w:lang w:val="es-MX"/>
        </w:rPr>
        <w:t xml:space="preserve"> derogar la literal </w:t>
      </w:r>
      <w:r w:rsidR="00EC528D" w:rsidRPr="00A33465">
        <w:rPr>
          <w:rFonts w:ascii="Arial" w:hAnsi="Arial" w:cs="Arial"/>
          <w:sz w:val="22"/>
          <w:szCs w:val="22"/>
          <w:lang w:val="es-MX"/>
        </w:rPr>
        <w:t>b)</w:t>
      </w:r>
      <w:r w:rsidR="00E00ECB" w:rsidRPr="00812D79">
        <w:rPr>
          <w:rFonts w:ascii="Arial" w:hAnsi="Arial" w:cs="Arial"/>
          <w:sz w:val="22"/>
          <w:szCs w:val="22"/>
          <w:lang w:val="es-MX"/>
        </w:rPr>
        <w:t xml:space="preserve"> Consejo de Dirección</w:t>
      </w:r>
      <w:r w:rsidRPr="00812D79">
        <w:rPr>
          <w:rFonts w:ascii="Arial" w:hAnsi="Arial" w:cs="Arial"/>
          <w:sz w:val="22"/>
          <w:szCs w:val="22"/>
          <w:lang w:val="es-MX"/>
        </w:rPr>
        <w:t xml:space="preserve"> </w:t>
      </w:r>
      <w:r w:rsidR="00E00ECB" w:rsidRPr="00812D79">
        <w:rPr>
          <w:rFonts w:ascii="Arial" w:hAnsi="Arial" w:cs="Arial"/>
          <w:sz w:val="22"/>
          <w:szCs w:val="22"/>
          <w:lang w:val="es-MX"/>
        </w:rPr>
        <w:t xml:space="preserve">y </w:t>
      </w:r>
      <w:r w:rsidR="004621F1" w:rsidRPr="00812D79">
        <w:rPr>
          <w:rFonts w:ascii="Arial" w:hAnsi="Arial" w:cs="Arial"/>
          <w:sz w:val="22"/>
          <w:szCs w:val="22"/>
          <w:lang w:val="es-MX"/>
        </w:rPr>
        <w:t>reformar</w:t>
      </w:r>
      <w:r w:rsidR="00E00ECB" w:rsidRPr="00812D79">
        <w:rPr>
          <w:rFonts w:ascii="Arial" w:hAnsi="Arial" w:cs="Arial"/>
          <w:sz w:val="22"/>
          <w:szCs w:val="22"/>
          <w:lang w:val="es-MX"/>
        </w:rPr>
        <w:t xml:space="preserve"> las </w:t>
      </w:r>
      <w:r w:rsidRPr="00812D79">
        <w:rPr>
          <w:rFonts w:ascii="Arial" w:hAnsi="Arial" w:cs="Arial"/>
          <w:sz w:val="22"/>
          <w:szCs w:val="22"/>
          <w:lang w:val="es-MX"/>
        </w:rPr>
        <w:t>literales c), d) y e) del referido Acuerdo Ministerial</w:t>
      </w:r>
      <w:r>
        <w:rPr>
          <w:rFonts w:ascii="Arial" w:hAnsi="Arial" w:cs="Arial"/>
          <w:sz w:val="22"/>
          <w:szCs w:val="22"/>
          <w:lang w:val="es-MX"/>
        </w:rPr>
        <w:t>, el cual queda de la siguiente manera:</w:t>
      </w:r>
    </w:p>
    <w:p w14:paraId="60729630" w14:textId="77777777" w:rsidR="00386F78" w:rsidRDefault="00386F78" w:rsidP="00386F78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3B0DC99" w14:textId="77777777" w:rsidR="00897EF5" w:rsidRDefault="00897EF5" w:rsidP="00386F78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26F8A633" w14:textId="77777777" w:rsidR="009A050D" w:rsidRPr="009A050D" w:rsidRDefault="00386F78" w:rsidP="009A050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val="es-MX"/>
        </w:rPr>
      </w:pPr>
      <w:r w:rsidRPr="00E653F6">
        <w:rPr>
          <w:rFonts w:ascii="Arial" w:hAnsi="Arial" w:cs="Arial"/>
          <w:sz w:val="22"/>
          <w:szCs w:val="22"/>
          <w:lang w:val="es-MX"/>
        </w:rPr>
        <w:lastRenderedPageBreak/>
        <w:t>“</w:t>
      </w:r>
      <w:r w:rsidR="009A050D">
        <w:rPr>
          <w:rFonts w:ascii="Arial" w:hAnsi="Arial" w:cs="Arial"/>
          <w:b/>
          <w:sz w:val="22"/>
          <w:szCs w:val="22"/>
          <w:lang w:val="es-MX"/>
        </w:rPr>
        <w:t>Artículo 5</w:t>
      </w:r>
      <w:r w:rsidR="009A050D" w:rsidRPr="00FF20C6">
        <w:rPr>
          <w:rFonts w:ascii="Arial" w:hAnsi="Arial" w:cs="Arial"/>
          <w:b/>
          <w:sz w:val="22"/>
          <w:szCs w:val="22"/>
          <w:lang w:val="es-MX"/>
        </w:rPr>
        <w:t>.</w:t>
      </w:r>
      <w:r w:rsidR="009A050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9A050D" w:rsidRPr="009A050D">
        <w:rPr>
          <w:rFonts w:ascii="Arial" w:hAnsi="Arial" w:cs="Arial"/>
          <w:b/>
          <w:sz w:val="22"/>
          <w:szCs w:val="22"/>
          <w:lang w:val="es-MX"/>
        </w:rPr>
        <w:t xml:space="preserve">Definición de los órganos directivos y de apoyo. </w:t>
      </w:r>
      <w:r w:rsidR="009A050D" w:rsidRPr="009A050D">
        <w:rPr>
          <w:rFonts w:ascii="Arial" w:hAnsi="Arial" w:cs="Arial"/>
          <w:sz w:val="22"/>
          <w:szCs w:val="22"/>
          <w:lang w:val="es-MX"/>
        </w:rPr>
        <w:t>Los órganos directivos y de apoyo de la Dirección General de Educación Bilingüe Intercultural, se definen de la siguiente manera</w:t>
      </w:r>
      <w:r w:rsidR="00D15A70">
        <w:rPr>
          <w:rFonts w:ascii="Arial" w:hAnsi="Arial" w:cs="Arial"/>
          <w:sz w:val="22"/>
          <w:szCs w:val="22"/>
          <w:lang w:val="es-MX"/>
        </w:rPr>
        <w:t>:</w:t>
      </w:r>
    </w:p>
    <w:p w14:paraId="2C0CC88C" w14:textId="77777777" w:rsidR="009A050D" w:rsidRPr="009A050D" w:rsidRDefault="009A050D" w:rsidP="00D15A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A70">
        <w:rPr>
          <w:rFonts w:ascii="Arial" w:hAnsi="Arial" w:cs="Arial"/>
          <w:b/>
          <w:sz w:val="22"/>
          <w:szCs w:val="22"/>
        </w:rPr>
        <w:t xml:space="preserve">c) Subdirección de </w:t>
      </w:r>
      <w:r w:rsidR="00D15A70" w:rsidRPr="00D15A70">
        <w:rPr>
          <w:rFonts w:ascii="Arial" w:hAnsi="Arial" w:cs="Arial"/>
          <w:b/>
          <w:sz w:val="22"/>
          <w:szCs w:val="22"/>
        </w:rPr>
        <w:t>Desarrollo Curricular por Pueblos</w:t>
      </w:r>
      <w:r w:rsidR="00D15A70">
        <w:rPr>
          <w:rFonts w:ascii="Arial" w:hAnsi="Arial" w:cs="Arial"/>
          <w:b/>
          <w:sz w:val="22"/>
          <w:szCs w:val="22"/>
        </w:rPr>
        <w:t>.</w:t>
      </w:r>
      <w:r w:rsidRPr="009A050D">
        <w:rPr>
          <w:rFonts w:ascii="Arial" w:hAnsi="Arial" w:cs="Arial"/>
          <w:sz w:val="22"/>
          <w:szCs w:val="22"/>
        </w:rPr>
        <w:t xml:space="preserve"> Es la responsable de diseñar, desarrollar, evaluar y actualizar el currículo nacional base y todos sus componentes para todos los niveles y modalidades educativos y orientar y acompañar técnicamente el desarrollo del currículo regional y local</w:t>
      </w:r>
      <w:r w:rsidR="00D15A70">
        <w:rPr>
          <w:rFonts w:ascii="Arial" w:hAnsi="Arial" w:cs="Arial"/>
          <w:sz w:val="22"/>
          <w:szCs w:val="22"/>
        </w:rPr>
        <w:t xml:space="preserve">. </w:t>
      </w:r>
      <w:r w:rsidRPr="009A050D">
        <w:rPr>
          <w:rFonts w:ascii="Arial" w:hAnsi="Arial" w:cs="Arial"/>
          <w:sz w:val="22"/>
          <w:szCs w:val="22"/>
        </w:rPr>
        <w:t xml:space="preserve">Está organizada de acuerdo a los niveles educativos atendidos por el sistema educativo nacional. La subdirección de </w:t>
      </w:r>
      <w:r w:rsidR="005D20E0">
        <w:rPr>
          <w:rFonts w:ascii="Arial" w:hAnsi="Arial" w:cs="Arial"/>
          <w:sz w:val="22"/>
          <w:szCs w:val="22"/>
        </w:rPr>
        <w:t>Desarrollo Curricular por Pueblos</w:t>
      </w:r>
      <w:r w:rsidRPr="009A050D">
        <w:rPr>
          <w:rFonts w:ascii="Arial" w:hAnsi="Arial" w:cs="Arial"/>
          <w:sz w:val="22"/>
          <w:szCs w:val="22"/>
        </w:rPr>
        <w:t xml:space="preserve"> depende de la Dirección de la DIGEBI y está a cargo de un(a) subdirectora y su(s) asistente(s) quien(es) apoya(n) administrativamente y colabora(n) en la consecución de los objetivos de la subdirección y las jefaturas de sus departamentos técnicos.</w:t>
      </w:r>
    </w:p>
    <w:p w14:paraId="01766A6C" w14:textId="77777777" w:rsidR="009A050D" w:rsidRPr="009A050D" w:rsidRDefault="009A050D" w:rsidP="00D15A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50D">
        <w:rPr>
          <w:rFonts w:ascii="Arial" w:hAnsi="Arial" w:cs="Arial"/>
          <w:b/>
          <w:sz w:val="22"/>
          <w:szCs w:val="22"/>
        </w:rPr>
        <w:t xml:space="preserve">d) Subdirección de </w:t>
      </w:r>
      <w:r w:rsidR="00D15A70">
        <w:rPr>
          <w:rFonts w:ascii="Arial" w:hAnsi="Arial" w:cs="Arial"/>
          <w:b/>
          <w:sz w:val="22"/>
          <w:szCs w:val="22"/>
        </w:rPr>
        <w:t>Equidad Educativa</w:t>
      </w:r>
      <w:r w:rsidRPr="009A050D">
        <w:rPr>
          <w:rFonts w:ascii="Arial" w:hAnsi="Arial" w:cs="Arial"/>
          <w:sz w:val="22"/>
          <w:szCs w:val="22"/>
        </w:rPr>
        <w:t xml:space="preserve">. Es la responsable de establecer estrategias que garanticen la atención educativa de los diferentes sectores de población en situaciones de vulnerabilidad desde el contexto de la educación bilingüe intercultural y de acuerdo con sus características y necesidades específicas. Está organizada de acuerdo con los distintos grupos de población que atiende. La subdirección de </w:t>
      </w:r>
      <w:r w:rsidR="005D20E0">
        <w:rPr>
          <w:rFonts w:ascii="Arial" w:hAnsi="Arial" w:cs="Arial"/>
          <w:sz w:val="22"/>
          <w:szCs w:val="22"/>
        </w:rPr>
        <w:t>Equidad Educativa</w:t>
      </w:r>
      <w:r w:rsidRPr="009A050D">
        <w:rPr>
          <w:rFonts w:ascii="Arial" w:hAnsi="Arial" w:cs="Arial"/>
          <w:sz w:val="22"/>
          <w:szCs w:val="22"/>
        </w:rPr>
        <w:t xml:space="preserve"> depende de la Dirección de la DIGEBI y está a cargo de un(a) subdirector(a) y su(s) asistente(s) quien(es) apoya(n) administrativamente y colabora(n) en la consecución de los objetivos de la subdirección y las jefaturas de sus departamentos técnicos.</w:t>
      </w:r>
    </w:p>
    <w:p w14:paraId="36DD5041" w14:textId="77777777" w:rsidR="009A050D" w:rsidRPr="009A050D" w:rsidRDefault="009A050D" w:rsidP="00D15A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50D">
        <w:rPr>
          <w:rFonts w:ascii="Arial" w:hAnsi="Arial" w:cs="Arial"/>
          <w:b/>
          <w:sz w:val="22"/>
          <w:szCs w:val="22"/>
        </w:rPr>
        <w:t xml:space="preserve">e) Subdirección de </w:t>
      </w:r>
      <w:r w:rsidR="005D20E0">
        <w:rPr>
          <w:rFonts w:ascii="Arial" w:hAnsi="Arial" w:cs="Arial"/>
          <w:b/>
          <w:sz w:val="22"/>
          <w:szCs w:val="22"/>
        </w:rPr>
        <w:t xml:space="preserve">Desarrollo </w:t>
      </w:r>
      <w:r w:rsidRPr="009A050D">
        <w:rPr>
          <w:rFonts w:ascii="Arial" w:hAnsi="Arial" w:cs="Arial"/>
          <w:b/>
          <w:sz w:val="22"/>
          <w:szCs w:val="22"/>
        </w:rPr>
        <w:t>Educa</w:t>
      </w:r>
      <w:r w:rsidR="00D15A70">
        <w:rPr>
          <w:rFonts w:ascii="Arial" w:hAnsi="Arial" w:cs="Arial"/>
          <w:b/>
          <w:sz w:val="22"/>
          <w:szCs w:val="22"/>
        </w:rPr>
        <w:t>tivo</w:t>
      </w:r>
      <w:r w:rsidRPr="009A050D">
        <w:rPr>
          <w:rFonts w:ascii="Arial" w:hAnsi="Arial" w:cs="Arial"/>
          <w:b/>
          <w:sz w:val="22"/>
          <w:szCs w:val="22"/>
        </w:rPr>
        <w:t xml:space="preserve"> Bilingüe Intercultural.</w:t>
      </w:r>
      <w:r w:rsidRPr="009A050D">
        <w:rPr>
          <w:rFonts w:ascii="Arial" w:hAnsi="Arial" w:cs="Arial"/>
          <w:sz w:val="22"/>
          <w:szCs w:val="22"/>
        </w:rPr>
        <w:t xml:space="preserve"> Es la responsable del desarrollo científico y técnico de la educación bilingüe intercultural (EBI) y del aseguramiento de su calidad. Elabora la fundamentación teórica, conceptual y filosófica de la EBI y define y acompaña los distintos procesos, recursos y sujetos responsables para su concreción efectiva en el aula. Está organizada de acuerdo con las distintas áreas de su responsabilidad. La subdirección de </w:t>
      </w:r>
      <w:r w:rsidR="005D20E0">
        <w:rPr>
          <w:rFonts w:ascii="Arial" w:hAnsi="Arial" w:cs="Arial"/>
          <w:sz w:val="22"/>
          <w:szCs w:val="22"/>
        </w:rPr>
        <w:t>Desarrollo Educativo</w:t>
      </w:r>
      <w:r w:rsidRPr="009A050D">
        <w:rPr>
          <w:rFonts w:ascii="Arial" w:hAnsi="Arial" w:cs="Arial"/>
          <w:sz w:val="22"/>
          <w:szCs w:val="22"/>
        </w:rPr>
        <w:t xml:space="preserve"> Bilingüe Intercultural depende de la Dirección de la DIGEBI y está a cargo de un(a) subdirector(a) y su(s) asistente(s) quien(es) apoya(n) administrativamente y colabora(n) en la consecución de los objetivos de la subdirección y las jefaturas de sus departamentos técnicos</w:t>
      </w:r>
      <w:r w:rsidR="00386F78">
        <w:rPr>
          <w:rFonts w:ascii="Arial" w:hAnsi="Arial" w:cs="Arial"/>
          <w:sz w:val="22"/>
          <w:szCs w:val="22"/>
        </w:rPr>
        <w:t>”</w:t>
      </w:r>
      <w:r w:rsidRPr="009A050D">
        <w:rPr>
          <w:rFonts w:ascii="Arial" w:hAnsi="Arial" w:cs="Arial"/>
          <w:sz w:val="22"/>
          <w:szCs w:val="22"/>
        </w:rPr>
        <w:t>.</w:t>
      </w:r>
    </w:p>
    <w:p w14:paraId="635CAF18" w14:textId="77777777" w:rsidR="00340877" w:rsidRDefault="00340877" w:rsidP="007360BD">
      <w:pPr>
        <w:spacing w:line="360" w:lineRule="auto"/>
        <w:rPr>
          <w:rFonts w:ascii="Arial" w:hAnsi="Arial" w:cs="Arial"/>
          <w:b/>
          <w:sz w:val="22"/>
          <w:szCs w:val="22"/>
          <w:lang w:val="es-MX"/>
        </w:rPr>
      </w:pPr>
    </w:p>
    <w:p w14:paraId="75B61D15" w14:textId="65CF491C" w:rsidR="00A13650" w:rsidRPr="00386F78" w:rsidRDefault="00A13650" w:rsidP="00A13650">
      <w:pPr>
        <w:spacing w:line="360" w:lineRule="auto"/>
        <w:jc w:val="both"/>
        <w:rPr>
          <w:rStyle w:val="Textoennegrita"/>
          <w:rFonts w:ascii="Arial" w:hAnsi="Arial" w:cs="Arial"/>
          <w:sz w:val="22"/>
          <w:szCs w:val="22"/>
        </w:rPr>
      </w:pPr>
      <w:r w:rsidRPr="00812D79">
        <w:rPr>
          <w:rFonts w:ascii="Arial" w:hAnsi="Arial" w:cs="Arial"/>
          <w:b/>
          <w:sz w:val="22"/>
          <w:szCs w:val="22"/>
          <w:lang w:val="es-MX"/>
        </w:rPr>
        <w:t xml:space="preserve">Artículo 3. </w:t>
      </w:r>
      <w:r w:rsidRPr="00812D79">
        <w:rPr>
          <w:rFonts w:ascii="Arial" w:hAnsi="Arial" w:cs="Arial"/>
          <w:sz w:val="22"/>
          <w:szCs w:val="22"/>
          <w:lang w:val="es-MX"/>
        </w:rPr>
        <w:t xml:space="preserve">Derogar el Artículo 9, </w:t>
      </w:r>
      <w:r w:rsidR="00382F07">
        <w:rPr>
          <w:rFonts w:ascii="Arial" w:hAnsi="Arial" w:cs="Arial"/>
          <w:sz w:val="22"/>
          <w:szCs w:val="22"/>
          <w:lang w:val="es-MX"/>
        </w:rPr>
        <w:t>“</w:t>
      </w:r>
      <w:r w:rsidRPr="00812D79">
        <w:rPr>
          <w:rFonts w:ascii="Arial" w:hAnsi="Arial" w:cs="Arial"/>
          <w:sz w:val="22"/>
          <w:szCs w:val="22"/>
          <w:lang w:val="es-MX"/>
        </w:rPr>
        <w:t>Atribuciones</w:t>
      </w:r>
      <w:r>
        <w:rPr>
          <w:rFonts w:ascii="Arial" w:hAnsi="Arial" w:cs="Arial"/>
          <w:sz w:val="22"/>
          <w:szCs w:val="22"/>
          <w:lang w:val="es-MX"/>
        </w:rPr>
        <w:t xml:space="preserve"> del Consejo de Dirección”, del Acuerdo Ministerial en mención.</w:t>
      </w:r>
    </w:p>
    <w:p w14:paraId="74EB61B9" w14:textId="77777777" w:rsidR="00812D79" w:rsidRDefault="00812D79" w:rsidP="00386F7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6E85ED1" w14:textId="55C11D26" w:rsidR="00386F78" w:rsidRPr="00386F78" w:rsidRDefault="00386F78" w:rsidP="00386F78">
      <w:pPr>
        <w:spacing w:line="360" w:lineRule="auto"/>
        <w:jc w:val="both"/>
        <w:rPr>
          <w:rStyle w:val="Textoennegrita"/>
          <w:rFonts w:ascii="Arial" w:hAnsi="Arial" w:cs="Arial"/>
          <w:sz w:val="22"/>
          <w:szCs w:val="22"/>
        </w:rPr>
      </w:pPr>
      <w:r w:rsidRPr="00FF20C6">
        <w:rPr>
          <w:rFonts w:ascii="Arial" w:hAnsi="Arial" w:cs="Arial"/>
          <w:b/>
          <w:sz w:val="22"/>
          <w:szCs w:val="22"/>
          <w:lang w:val="es-MX"/>
        </w:rPr>
        <w:t xml:space="preserve">Artículo </w:t>
      </w:r>
      <w:r w:rsidR="00BD2851">
        <w:rPr>
          <w:rFonts w:ascii="Arial" w:hAnsi="Arial" w:cs="Arial"/>
          <w:b/>
          <w:sz w:val="22"/>
          <w:szCs w:val="22"/>
          <w:lang w:val="es-MX"/>
        </w:rPr>
        <w:t>4</w:t>
      </w:r>
      <w:r w:rsidRPr="00FF20C6">
        <w:rPr>
          <w:rFonts w:ascii="Arial" w:hAnsi="Arial" w:cs="Arial"/>
          <w:b/>
          <w:sz w:val="22"/>
          <w:szCs w:val="22"/>
          <w:lang w:val="es-MX"/>
        </w:rPr>
        <w:t xml:space="preserve">. </w:t>
      </w:r>
      <w:r w:rsidRPr="00386F78">
        <w:rPr>
          <w:rFonts w:ascii="Arial" w:hAnsi="Arial" w:cs="Arial"/>
          <w:sz w:val="22"/>
          <w:szCs w:val="22"/>
          <w:lang w:val="es-MX"/>
        </w:rPr>
        <w:t xml:space="preserve">Reformar </w:t>
      </w:r>
      <w:r w:rsidR="00CA5BF6">
        <w:rPr>
          <w:rFonts w:ascii="Arial" w:hAnsi="Arial" w:cs="Arial"/>
          <w:sz w:val="22"/>
          <w:szCs w:val="22"/>
          <w:lang w:val="es-MX"/>
        </w:rPr>
        <w:t>el</w:t>
      </w:r>
      <w:r w:rsidRPr="00670EF5">
        <w:rPr>
          <w:rFonts w:ascii="Arial" w:hAnsi="Arial" w:cs="Arial"/>
          <w:sz w:val="22"/>
          <w:szCs w:val="22"/>
          <w:lang w:val="es-MX"/>
        </w:rPr>
        <w:t xml:space="preserve"> Artículo</w:t>
      </w:r>
      <w:r>
        <w:rPr>
          <w:rFonts w:ascii="Arial" w:hAnsi="Arial" w:cs="Arial"/>
          <w:sz w:val="22"/>
          <w:szCs w:val="22"/>
          <w:lang w:val="es-MX"/>
        </w:rPr>
        <w:t xml:space="preserve"> 10, del Acuerdo Ministerial en mención, en cuanto al nombre de </w:t>
      </w:r>
      <w:r w:rsidR="00BD2851">
        <w:rPr>
          <w:rFonts w:ascii="Arial" w:hAnsi="Arial" w:cs="Arial"/>
          <w:sz w:val="22"/>
          <w:szCs w:val="22"/>
          <w:lang w:val="es-MX"/>
        </w:rPr>
        <w:t xml:space="preserve">la </w:t>
      </w:r>
      <w:r w:rsidR="00BD2851" w:rsidRPr="00812D79">
        <w:rPr>
          <w:rFonts w:ascii="Arial" w:hAnsi="Arial" w:cs="Arial"/>
          <w:sz w:val="22"/>
          <w:szCs w:val="22"/>
          <w:lang w:val="es-MX"/>
        </w:rPr>
        <w:t>Subdirección de Currículo Multilingüe Intercultural</w:t>
      </w:r>
      <w:r w:rsidR="00850761" w:rsidRPr="00812D79">
        <w:rPr>
          <w:rFonts w:ascii="Arial" w:hAnsi="Arial" w:cs="Arial"/>
          <w:sz w:val="22"/>
          <w:szCs w:val="22"/>
          <w:lang w:val="es-MX"/>
        </w:rPr>
        <w:t>,</w:t>
      </w:r>
      <w:r w:rsidR="00CA5BF6" w:rsidRPr="00812D79">
        <w:rPr>
          <w:rFonts w:ascii="Arial" w:hAnsi="Arial" w:cs="Arial"/>
          <w:sz w:val="22"/>
          <w:szCs w:val="22"/>
          <w:lang w:val="es-MX"/>
        </w:rPr>
        <w:t xml:space="preserve"> modificar la literal “a”</w:t>
      </w:r>
      <w:r w:rsidR="00850761" w:rsidRPr="00812D79">
        <w:rPr>
          <w:rFonts w:ascii="Arial" w:hAnsi="Arial" w:cs="Arial"/>
          <w:sz w:val="22"/>
          <w:szCs w:val="22"/>
          <w:lang w:val="es-MX"/>
        </w:rPr>
        <w:t xml:space="preserve"> </w:t>
      </w:r>
      <w:r w:rsidR="00850761">
        <w:rPr>
          <w:rFonts w:ascii="Arial" w:hAnsi="Arial" w:cs="Arial"/>
          <w:sz w:val="22"/>
          <w:szCs w:val="22"/>
          <w:lang w:val="es-MX"/>
        </w:rPr>
        <w:t>del referido Acuerdo</w:t>
      </w:r>
      <w:r w:rsidR="00083740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el cual queda de la siguiente manera:</w:t>
      </w:r>
    </w:p>
    <w:p w14:paraId="2B8A6F10" w14:textId="77777777" w:rsidR="005A5855" w:rsidRDefault="005A5855" w:rsidP="002C297B">
      <w:pPr>
        <w:tabs>
          <w:tab w:val="left" w:pos="851"/>
        </w:tabs>
        <w:spacing w:line="360" w:lineRule="auto"/>
        <w:ind w:right="32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30BA7A9" w14:textId="77777777" w:rsidR="00897EF5" w:rsidRDefault="00897EF5" w:rsidP="002C297B">
      <w:pPr>
        <w:tabs>
          <w:tab w:val="left" w:pos="851"/>
        </w:tabs>
        <w:spacing w:line="360" w:lineRule="auto"/>
        <w:ind w:right="32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12BBC35" w14:textId="77777777" w:rsidR="00897EF5" w:rsidRPr="002C297B" w:rsidRDefault="00897EF5" w:rsidP="002C297B">
      <w:pPr>
        <w:tabs>
          <w:tab w:val="left" w:pos="851"/>
        </w:tabs>
        <w:spacing w:line="360" w:lineRule="auto"/>
        <w:ind w:right="32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8D38B4E" w14:textId="77777777" w:rsidR="002C297B" w:rsidRPr="002C297B" w:rsidRDefault="00386F78" w:rsidP="002C2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6F78">
        <w:rPr>
          <w:rFonts w:ascii="Arial" w:hAnsi="Arial" w:cs="Arial"/>
          <w:bCs/>
          <w:sz w:val="22"/>
          <w:szCs w:val="22"/>
          <w:lang w:val="es-MX"/>
        </w:rPr>
        <w:lastRenderedPageBreak/>
        <w:t>“</w:t>
      </w:r>
      <w:r w:rsidR="002C297B" w:rsidRPr="002C297B">
        <w:rPr>
          <w:rFonts w:ascii="Arial" w:hAnsi="Arial" w:cs="Arial"/>
          <w:b/>
          <w:bCs/>
          <w:sz w:val="22"/>
          <w:szCs w:val="22"/>
          <w:lang w:val="es-MX"/>
        </w:rPr>
        <w:t xml:space="preserve">Artículo 10. </w:t>
      </w:r>
      <w:r w:rsidR="002C297B" w:rsidRPr="002C297B">
        <w:rPr>
          <w:rFonts w:ascii="Arial" w:hAnsi="Arial" w:cs="Arial"/>
          <w:b/>
          <w:bCs/>
          <w:sz w:val="22"/>
          <w:szCs w:val="22"/>
        </w:rPr>
        <w:t xml:space="preserve">Atribuciones </w:t>
      </w:r>
      <w:r w:rsidR="002C297B" w:rsidRPr="002C297B">
        <w:rPr>
          <w:rFonts w:ascii="Arial" w:hAnsi="Arial" w:cs="Arial"/>
          <w:b/>
          <w:sz w:val="22"/>
          <w:szCs w:val="22"/>
        </w:rPr>
        <w:t xml:space="preserve">de la Subdirección de </w:t>
      </w:r>
      <w:r w:rsidR="002C297B">
        <w:rPr>
          <w:rFonts w:ascii="Arial" w:hAnsi="Arial" w:cs="Arial"/>
          <w:b/>
          <w:sz w:val="22"/>
          <w:szCs w:val="22"/>
        </w:rPr>
        <w:t>Desarrollo Curricular por Pueblos</w:t>
      </w:r>
      <w:r w:rsidR="002C297B" w:rsidRPr="002C297B">
        <w:rPr>
          <w:rFonts w:ascii="Arial" w:hAnsi="Arial" w:cs="Arial"/>
          <w:b/>
          <w:sz w:val="22"/>
          <w:szCs w:val="22"/>
        </w:rPr>
        <w:t>.</w:t>
      </w:r>
      <w:r w:rsidR="002C297B" w:rsidRPr="002C297B">
        <w:rPr>
          <w:rFonts w:ascii="Arial" w:hAnsi="Arial" w:cs="Arial"/>
          <w:sz w:val="22"/>
          <w:szCs w:val="22"/>
        </w:rPr>
        <w:t xml:space="preserve"> Las atribuciones específicas de la Subdirección de </w:t>
      </w:r>
      <w:r w:rsidR="002C297B">
        <w:rPr>
          <w:rFonts w:ascii="Arial" w:hAnsi="Arial" w:cs="Arial"/>
          <w:sz w:val="22"/>
          <w:szCs w:val="22"/>
        </w:rPr>
        <w:t>Desarrollo Curricular por Pueblos</w:t>
      </w:r>
      <w:r w:rsidR="002C297B" w:rsidRPr="002C297B">
        <w:rPr>
          <w:rFonts w:ascii="Arial" w:hAnsi="Arial" w:cs="Arial"/>
          <w:sz w:val="22"/>
          <w:szCs w:val="22"/>
        </w:rPr>
        <w:t>, son las siguientes:</w:t>
      </w:r>
    </w:p>
    <w:p w14:paraId="66942F03" w14:textId="77777777" w:rsidR="00CA5BF6" w:rsidRPr="00812D79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12D79">
        <w:rPr>
          <w:rFonts w:ascii="Arial" w:hAnsi="Arial" w:cs="Arial"/>
          <w:sz w:val="22"/>
          <w:szCs w:val="22"/>
        </w:rPr>
        <w:t xml:space="preserve">Diseñar, desarrollar e implementar el currículo multilingüe intercultural en todos los niveles del sistema educativo para los pueblos </w:t>
      </w:r>
      <w:proofErr w:type="gramStart"/>
      <w:r w:rsidRPr="00812D79">
        <w:rPr>
          <w:rFonts w:ascii="Arial" w:hAnsi="Arial" w:cs="Arial"/>
          <w:sz w:val="22"/>
          <w:szCs w:val="22"/>
        </w:rPr>
        <w:t>Maya</w:t>
      </w:r>
      <w:proofErr w:type="gramEnd"/>
      <w:r w:rsidRPr="00812D79">
        <w:rPr>
          <w:rFonts w:ascii="Arial" w:hAnsi="Arial" w:cs="Arial"/>
          <w:sz w:val="22"/>
          <w:szCs w:val="22"/>
        </w:rPr>
        <w:t xml:space="preserve">, Garífuna, </w:t>
      </w:r>
      <w:proofErr w:type="spellStart"/>
      <w:r w:rsidRPr="00812D79">
        <w:rPr>
          <w:rFonts w:ascii="Arial" w:hAnsi="Arial" w:cs="Arial"/>
          <w:sz w:val="22"/>
          <w:szCs w:val="22"/>
        </w:rPr>
        <w:t>Xinka</w:t>
      </w:r>
      <w:proofErr w:type="spellEnd"/>
      <w:r w:rsidRPr="00812D79">
        <w:rPr>
          <w:rFonts w:ascii="Arial" w:hAnsi="Arial" w:cs="Arial"/>
          <w:sz w:val="22"/>
          <w:szCs w:val="22"/>
        </w:rPr>
        <w:t xml:space="preserve"> y Ladino con pertinencia a la diversidad lingüística y cultural</w:t>
      </w:r>
      <w:r w:rsidR="00CA5BF6" w:rsidRPr="00812D79">
        <w:rPr>
          <w:rFonts w:ascii="Arial" w:hAnsi="Arial" w:cs="Arial"/>
          <w:sz w:val="22"/>
          <w:szCs w:val="22"/>
        </w:rPr>
        <w:t>, en coordinación con la Dirección General de Currículo -DIGECUR-.</w:t>
      </w:r>
    </w:p>
    <w:p w14:paraId="5DDC73B5" w14:textId="77777777" w:rsidR="002C297B" w:rsidRPr="002C297B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C297B">
        <w:rPr>
          <w:rFonts w:ascii="Arial" w:hAnsi="Arial" w:cs="Arial"/>
          <w:sz w:val="22"/>
          <w:szCs w:val="22"/>
        </w:rPr>
        <w:t>Elaborar los lineamientos generales de procesos, modalidades, metodología y otros componentes curriculares, con pertinencia cultural y lingüística.</w:t>
      </w:r>
    </w:p>
    <w:p w14:paraId="6D4FDCFD" w14:textId="77777777" w:rsidR="002C297B" w:rsidRPr="002C297B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C297B">
        <w:rPr>
          <w:rFonts w:ascii="Arial" w:hAnsi="Arial" w:cs="Arial"/>
          <w:sz w:val="22"/>
          <w:szCs w:val="22"/>
        </w:rPr>
        <w:t>Establecer los lineamientos para el diseño y desarrollo curricular en sus distintos niveles de planificación.</w:t>
      </w:r>
    </w:p>
    <w:p w14:paraId="2BDDC7E1" w14:textId="77777777" w:rsidR="002C297B" w:rsidRPr="002C297B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C297B">
        <w:rPr>
          <w:rFonts w:ascii="Arial" w:hAnsi="Arial" w:cs="Arial"/>
          <w:sz w:val="22"/>
          <w:szCs w:val="22"/>
        </w:rPr>
        <w:t>Evaluar los procesos de diseño y desarrollo curricular en los niveles de planificación curricular regional y local.</w:t>
      </w:r>
    </w:p>
    <w:p w14:paraId="7649C0DA" w14:textId="77777777" w:rsidR="002C297B" w:rsidRPr="002C297B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C297B">
        <w:rPr>
          <w:rFonts w:ascii="Arial" w:hAnsi="Arial" w:cs="Arial"/>
          <w:sz w:val="22"/>
          <w:szCs w:val="22"/>
        </w:rPr>
        <w:t>Acompañar técnicamente y evaluar los procesos de diseño y desarrollo curricular en los niveles de planificación curricular regional y local.</w:t>
      </w:r>
    </w:p>
    <w:p w14:paraId="06785B4B" w14:textId="77777777" w:rsidR="002C297B" w:rsidRPr="002C297B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C297B">
        <w:rPr>
          <w:rFonts w:ascii="Arial" w:hAnsi="Arial" w:cs="Arial"/>
          <w:sz w:val="22"/>
          <w:szCs w:val="22"/>
        </w:rPr>
        <w:t>Evaluar el logro de los objetivos institucionales y el desempeño de su personal y presentar los resultados de su unidad.</w:t>
      </w:r>
    </w:p>
    <w:p w14:paraId="5252F588" w14:textId="77777777" w:rsidR="002C297B" w:rsidRPr="002C297B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C297B">
        <w:rPr>
          <w:rFonts w:ascii="Arial" w:hAnsi="Arial" w:cs="Arial"/>
          <w:sz w:val="22"/>
          <w:szCs w:val="22"/>
        </w:rPr>
        <w:t>Preparar la temática y metodología para el desarrollo de las capacitaciones que sean de su ámbito.</w:t>
      </w:r>
    </w:p>
    <w:p w14:paraId="53A23F77" w14:textId="77777777" w:rsidR="002C297B" w:rsidRPr="002C297B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C297B">
        <w:rPr>
          <w:rFonts w:ascii="Arial" w:hAnsi="Arial" w:cs="Arial"/>
          <w:sz w:val="22"/>
          <w:szCs w:val="22"/>
        </w:rPr>
        <w:t>Diseñar y desarrollar la reglamentación y los lineamientos para la evaluación de los aprendizajes de los estudiantes de todos los niveles y modalidades educativas.</w:t>
      </w:r>
    </w:p>
    <w:p w14:paraId="1269A900" w14:textId="77777777" w:rsidR="002C297B" w:rsidRPr="002C297B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C297B">
        <w:rPr>
          <w:rFonts w:ascii="Arial" w:hAnsi="Arial" w:cs="Arial"/>
          <w:sz w:val="22"/>
          <w:szCs w:val="22"/>
        </w:rPr>
        <w:t>Proponer estrategias y alternativas de solución a los problemas de diseño desarrollo e implementación del currículo multilingüe intercultural en todos los niveles del sistema educativo.</w:t>
      </w:r>
    </w:p>
    <w:p w14:paraId="7A8526A2" w14:textId="77777777" w:rsidR="002C297B" w:rsidRDefault="002C297B" w:rsidP="002C297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C297B">
        <w:rPr>
          <w:rFonts w:ascii="Arial" w:hAnsi="Arial" w:cs="Arial"/>
          <w:sz w:val="22"/>
          <w:szCs w:val="22"/>
        </w:rPr>
        <w:t>Coordinar con las diferentes subdirecciones de la DIGEBI y las demás direcciones generales del Ministerio de Educación la ejecución de las acciones, programas y proyectos relacionados con esta subdirección.</w:t>
      </w:r>
    </w:p>
    <w:p w14:paraId="5A690412" w14:textId="77777777" w:rsidR="002C297B" w:rsidRDefault="002C297B" w:rsidP="007360BD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9CE1C2E" w14:textId="6C882AD2" w:rsidR="00BD2851" w:rsidRPr="00812D79" w:rsidRDefault="00BD2851" w:rsidP="00BD2851">
      <w:pPr>
        <w:spacing w:line="360" w:lineRule="auto"/>
        <w:jc w:val="both"/>
        <w:rPr>
          <w:rStyle w:val="Textoennegrita"/>
          <w:rFonts w:ascii="Arial" w:hAnsi="Arial" w:cs="Arial"/>
          <w:color w:val="000000" w:themeColor="text1"/>
          <w:sz w:val="22"/>
          <w:szCs w:val="22"/>
        </w:rPr>
      </w:pPr>
      <w:r w:rsidRPr="00812D79">
        <w:rPr>
          <w:rFonts w:ascii="Arial" w:hAnsi="Arial" w:cs="Arial"/>
          <w:b/>
          <w:sz w:val="22"/>
          <w:szCs w:val="22"/>
          <w:lang w:val="es-MX"/>
        </w:rPr>
        <w:t xml:space="preserve">Artículo 5. </w:t>
      </w:r>
      <w:r w:rsidRPr="00812D79">
        <w:rPr>
          <w:rFonts w:ascii="Arial" w:hAnsi="Arial" w:cs="Arial"/>
          <w:sz w:val="22"/>
          <w:szCs w:val="22"/>
          <w:lang w:val="es-MX"/>
        </w:rPr>
        <w:t xml:space="preserve">Reformar el Artículo </w:t>
      </w:r>
      <w:r w:rsidRPr="00812D79">
        <w:rPr>
          <w:rFonts w:ascii="Arial" w:hAnsi="Arial" w:cs="Arial"/>
          <w:color w:val="000000" w:themeColor="text1"/>
          <w:sz w:val="22"/>
          <w:szCs w:val="22"/>
          <w:lang w:val="es-MX"/>
        </w:rPr>
        <w:t>11,</w:t>
      </w:r>
      <w:r w:rsidRPr="00812D79">
        <w:rPr>
          <w:rFonts w:ascii="Arial" w:hAnsi="Arial" w:cs="Arial"/>
          <w:sz w:val="22"/>
          <w:szCs w:val="22"/>
          <w:lang w:val="es-MX"/>
        </w:rPr>
        <w:t xml:space="preserve"> del Acuerdo Ministerial en mención, en cuanto al nombre de la Subdirección de Educación para Poblaciones en Vulnerabilidad</w:t>
      </w:r>
      <w:r w:rsidR="00C96716" w:rsidRPr="00812D79">
        <w:rPr>
          <w:rFonts w:ascii="Arial" w:hAnsi="Arial" w:cs="Arial"/>
          <w:sz w:val="22"/>
          <w:szCs w:val="22"/>
          <w:lang w:val="es-MX"/>
        </w:rPr>
        <w:t xml:space="preserve"> </w:t>
      </w:r>
      <w:r w:rsidR="00083740" w:rsidRPr="00812D79">
        <w:rPr>
          <w:rFonts w:ascii="Arial" w:hAnsi="Arial" w:cs="Arial"/>
          <w:color w:val="000000" w:themeColor="text1"/>
          <w:sz w:val="22"/>
          <w:szCs w:val="22"/>
          <w:lang w:val="es-MX"/>
        </w:rPr>
        <w:t>del referido Acuerdo,</w:t>
      </w:r>
      <w:r w:rsidRPr="00812D79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el cual queda de la siguiente manera:</w:t>
      </w:r>
    </w:p>
    <w:p w14:paraId="431BCAEE" w14:textId="77777777" w:rsidR="00BD2851" w:rsidRDefault="00BD2851" w:rsidP="007360BD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C44EB79" w14:textId="2C6B1152" w:rsidR="00CE592B" w:rsidRPr="002C297B" w:rsidRDefault="00533144" w:rsidP="00CE59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“</w:t>
      </w:r>
      <w:r w:rsidR="00CE592B" w:rsidRPr="002C297B">
        <w:rPr>
          <w:rFonts w:ascii="Arial" w:hAnsi="Arial" w:cs="Arial"/>
          <w:b/>
          <w:bCs/>
          <w:sz w:val="22"/>
          <w:szCs w:val="22"/>
          <w:lang w:val="es-MX"/>
        </w:rPr>
        <w:t>Artículo 1</w:t>
      </w:r>
      <w:r w:rsidR="00CE592B">
        <w:rPr>
          <w:rFonts w:ascii="Arial" w:hAnsi="Arial" w:cs="Arial"/>
          <w:b/>
          <w:bCs/>
          <w:sz w:val="22"/>
          <w:szCs w:val="22"/>
          <w:lang w:val="es-MX"/>
        </w:rPr>
        <w:t>1</w:t>
      </w:r>
      <w:r w:rsidR="00CE592B" w:rsidRPr="002C297B">
        <w:rPr>
          <w:rFonts w:ascii="Arial" w:hAnsi="Arial" w:cs="Arial"/>
          <w:b/>
          <w:bCs/>
          <w:sz w:val="22"/>
          <w:szCs w:val="22"/>
          <w:lang w:val="es-MX"/>
        </w:rPr>
        <w:t xml:space="preserve">. </w:t>
      </w:r>
      <w:r w:rsidR="00CE592B" w:rsidRPr="002C297B">
        <w:rPr>
          <w:rFonts w:ascii="Arial" w:hAnsi="Arial" w:cs="Arial"/>
          <w:b/>
          <w:bCs/>
          <w:sz w:val="22"/>
          <w:szCs w:val="22"/>
        </w:rPr>
        <w:t xml:space="preserve">Atribuciones </w:t>
      </w:r>
      <w:r w:rsidR="00CE592B" w:rsidRPr="002C297B">
        <w:rPr>
          <w:rFonts w:ascii="Arial" w:hAnsi="Arial" w:cs="Arial"/>
          <w:b/>
          <w:sz w:val="22"/>
          <w:szCs w:val="22"/>
        </w:rPr>
        <w:t xml:space="preserve">de la Subdirección de </w:t>
      </w:r>
      <w:r w:rsidR="00CE592B">
        <w:rPr>
          <w:rFonts w:ascii="Arial" w:hAnsi="Arial" w:cs="Arial"/>
          <w:b/>
          <w:sz w:val="22"/>
          <w:szCs w:val="22"/>
        </w:rPr>
        <w:t>Equidad Educativa</w:t>
      </w:r>
      <w:r w:rsidR="00CE592B" w:rsidRPr="002C297B">
        <w:rPr>
          <w:rFonts w:ascii="Arial" w:hAnsi="Arial" w:cs="Arial"/>
          <w:b/>
          <w:sz w:val="22"/>
          <w:szCs w:val="22"/>
        </w:rPr>
        <w:t>.</w:t>
      </w:r>
      <w:r w:rsidR="00CE592B" w:rsidRPr="002C297B">
        <w:rPr>
          <w:rFonts w:ascii="Arial" w:hAnsi="Arial" w:cs="Arial"/>
          <w:sz w:val="22"/>
          <w:szCs w:val="22"/>
        </w:rPr>
        <w:t xml:space="preserve"> Las atribuciones específicas de la Subdirección de </w:t>
      </w:r>
      <w:r w:rsidR="00CE592B">
        <w:rPr>
          <w:rFonts w:ascii="Arial" w:hAnsi="Arial" w:cs="Arial"/>
          <w:sz w:val="22"/>
          <w:szCs w:val="22"/>
        </w:rPr>
        <w:t>Equidad Educativa</w:t>
      </w:r>
      <w:r w:rsidR="00CE592B" w:rsidRPr="002C297B">
        <w:rPr>
          <w:rFonts w:ascii="Arial" w:hAnsi="Arial" w:cs="Arial"/>
          <w:sz w:val="22"/>
          <w:szCs w:val="22"/>
        </w:rPr>
        <w:t>, son las siguientes:</w:t>
      </w:r>
    </w:p>
    <w:p w14:paraId="1B0A40B9" w14:textId="77777777" w:rsidR="00CE592B" w:rsidRDefault="00CE592B" w:rsidP="002D0A67">
      <w:pPr>
        <w:pStyle w:val="Prrafodelista"/>
        <w:numPr>
          <w:ilvl w:val="0"/>
          <w:numId w:val="12"/>
        </w:numPr>
        <w:spacing w:before="240" w:after="16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2D79">
        <w:rPr>
          <w:rFonts w:ascii="Arial" w:hAnsi="Arial" w:cs="Arial"/>
          <w:color w:val="000000" w:themeColor="text1"/>
          <w:sz w:val="22"/>
          <w:szCs w:val="22"/>
        </w:rPr>
        <w:t>Proponer las estrategias que garanticen la educación a poblaciones en situaciones de vulnerabilidad desde el contexto multilingüe intercultural.</w:t>
      </w:r>
    </w:p>
    <w:p w14:paraId="35E037D7" w14:textId="77777777" w:rsidR="00897EF5" w:rsidRPr="00897EF5" w:rsidRDefault="00897EF5" w:rsidP="00897EF5">
      <w:pPr>
        <w:spacing w:before="240" w:after="16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7A8119" w14:textId="77777777" w:rsidR="00CE592B" w:rsidRPr="00812D79" w:rsidRDefault="00CE592B" w:rsidP="00CE592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12D79">
        <w:rPr>
          <w:rFonts w:ascii="Arial" w:hAnsi="Arial" w:cs="Arial"/>
          <w:sz w:val="22"/>
          <w:szCs w:val="22"/>
        </w:rPr>
        <w:lastRenderedPageBreak/>
        <w:t>Establecer líneas de investigación en el ámbito relacionado a la educación de poblaciones en situación de vulnerabilidad.</w:t>
      </w:r>
    </w:p>
    <w:p w14:paraId="5EB75B18" w14:textId="4F8597CA" w:rsidR="00CE592B" w:rsidRPr="00812D79" w:rsidRDefault="00CE592B" w:rsidP="00CE592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12D79">
        <w:rPr>
          <w:rFonts w:ascii="Arial" w:hAnsi="Arial" w:cs="Arial"/>
          <w:sz w:val="22"/>
          <w:szCs w:val="22"/>
        </w:rPr>
        <w:t>Establecer estrategias, basadas en políticas nacionales, de intervención educativa a los grupos de poblaciones con necesidades educativas especiales (c</w:t>
      </w:r>
      <w:r w:rsidR="009B4743" w:rsidRPr="00812D79">
        <w:rPr>
          <w:rFonts w:ascii="Arial" w:hAnsi="Arial" w:cs="Arial"/>
          <w:sz w:val="22"/>
          <w:szCs w:val="22"/>
        </w:rPr>
        <w:t>o</w:t>
      </w:r>
      <w:r w:rsidRPr="00812D79">
        <w:rPr>
          <w:rFonts w:ascii="Arial" w:hAnsi="Arial" w:cs="Arial"/>
          <w:sz w:val="22"/>
          <w:szCs w:val="22"/>
        </w:rPr>
        <w:t>n o sin discapacidad), superdotados, en riesgo social, migrantes y desplazados</w:t>
      </w:r>
      <w:r w:rsidR="00E70BA6" w:rsidRPr="00812D79">
        <w:rPr>
          <w:rFonts w:ascii="Arial" w:hAnsi="Arial" w:cs="Arial"/>
          <w:sz w:val="22"/>
          <w:szCs w:val="22"/>
        </w:rPr>
        <w:t>, en coordinación con la Dirección General de Educación Especial -DIGEESP-</w:t>
      </w:r>
      <w:r w:rsidRPr="00812D79">
        <w:rPr>
          <w:rFonts w:ascii="Arial" w:hAnsi="Arial" w:cs="Arial"/>
          <w:sz w:val="22"/>
          <w:szCs w:val="22"/>
        </w:rPr>
        <w:t>.</w:t>
      </w:r>
    </w:p>
    <w:p w14:paraId="3B2E9EB5" w14:textId="77777777" w:rsidR="00CE592B" w:rsidRPr="00CE592B" w:rsidRDefault="00CE592B" w:rsidP="00CE592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E592B">
        <w:rPr>
          <w:rFonts w:ascii="Arial" w:hAnsi="Arial" w:cs="Arial"/>
          <w:sz w:val="22"/>
          <w:szCs w:val="22"/>
        </w:rPr>
        <w:t>Coordinar las acciones de asistencia técnica a las direcciones departamentales de educación y sus instancias en los temas de su competencia.</w:t>
      </w:r>
    </w:p>
    <w:p w14:paraId="068B4A51" w14:textId="77777777" w:rsidR="00CE592B" w:rsidRPr="00CE592B" w:rsidRDefault="00CE592B" w:rsidP="00CE592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E592B">
        <w:rPr>
          <w:rFonts w:ascii="Arial" w:hAnsi="Arial" w:cs="Arial"/>
          <w:sz w:val="22"/>
          <w:szCs w:val="22"/>
        </w:rPr>
        <w:t>Coordinar con las diferentes subdirecciones de la DIGEBI y las demás direcciones generales del Ministerio de Educación la ejecución de las acciones, programas y proyectos relacionados con esta subdirección.</w:t>
      </w:r>
    </w:p>
    <w:p w14:paraId="53205A45" w14:textId="286BD333" w:rsidR="00CE592B" w:rsidRDefault="00CE592B" w:rsidP="00CE592B">
      <w:pPr>
        <w:pStyle w:val="Prrafodelista"/>
        <w:numPr>
          <w:ilvl w:val="0"/>
          <w:numId w:val="12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E592B">
        <w:rPr>
          <w:rFonts w:ascii="Arial" w:hAnsi="Arial" w:cs="Arial"/>
          <w:sz w:val="22"/>
          <w:szCs w:val="22"/>
        </w:rPr>
        <w:t>Establecer criterios y estrategias de atención que promuevan la inclusión educativa de las poblaciones vulnerables con calidad y equidad en las modalidades de</w:t>
      </w:r>
      <w:r w:rsidR="00533144">
        <w:rPr>
          <w:rFonts w:ascii="Arial" w:hAnsi="Arial" w:cs="Arial"/>
          <w:sz w:val="22"/>
          <w:szCs w:val="22"/>
        </w:rPr>
        <w:t xml:space="preserve"> entrega educativa”.</w:t>
      </w:r>
    </w:p>
    <w:p w14:paraId="0674DB4C" w14:textId="3EDFA955" w:rsidR="00BD2851" w:rsidRPr="00386F78" w:rsidRDefault="00BD2851" w:rsidP="00BD2851">
      <w:pPr>
        <w:spacing w:line="360" w:lineRule="auto"/>
        <w:jc w:val="both"/>
        <w:rPr>
          <w:rStyle w:val="Textoennegrita"/>
          <w:rFonts w:ascii="Arial" w:hAnsi="Arial" w:cs="Arial"/>
          <w:sz w:val="22"/>
          <w:szCs w:val="22"/>
        </w:rPr>
      </w:pPr>
      <w:r w:rsidRPr="00812D79">
        <w:rPr>
          <w:rFonts w:ascii="Arial" w:hAnsi="Arial" w:cs="Arial"/>
          <w:b/>
          <w:sz w:val="22"/>
          <w:szCs w:val="22"/>
          <w:lang w:val="es-MX"/>
        </w:rPr>
        <w:t xml:space="preserve">Artículo 6. </w:t>
      </w:r>
      <w:r w:rsidRPr="00812D79">
        <w:rPr>
          <w:rFonts w:ascii="Arial" w:hAnsi="Arial" w:cs="Arial"/>
          <w:sz w:val="22"/>
          <w:szCs w:val="22"/>
          <w:lang w:val="es-MX"/>
        </w:rPr>
        <w:t xml:space="preserve">Reformar el Artículo </w:t>
      </w:r>
      <w:r w:rsidRPr="00812D79">
        <w:rPr>
          <w:rFonts w:ascii="Arial" w:hAnsi="Arial" w:cs="Arial"/>
          <w:color w:val="000000" w:themeColor="text1"/>
          <w:sz w:val="22"/>
          <w:szCs w:val="22"/>
          <w:lang w:val="es-MX"/>
        </w:rPr>
        <w:t>12</w:t>
      </w:r>
      <w:r w:rsidRPr="00812D79">
        <w:rPr>
          <w:rFonts w:ascii="Arial" w:hAnsi="Arial" w:cs="Arial"/>
          <w:sz w:val="22"/>
          <w:szCs w:val="22"/>
          <w:lang w:val="es-MX"/>
        </w:rPr>
        <w:t xml:space="preserve">, del Acuerdo Ministerial en mención, en cuanto al nombre de la Subdirección de </w:t>
      </w:r>
      <w:r w:rsidR="00CA5BF6" w:rsidRPr="00812D79">
        <w:rPr>
          <w:rFonts w:ascii="Arial" w:hAnsi="Arial" w:cs="Arial"/>
          <w:sz w:val="22"/>
          <w:szCs w:val="22"/>
          <w:lang w:val="es-MX"/>
        </w:rPr>
        <w:t>Educación Bilingüe</w:t>
      </w:r>
      <w:r w:rsidRPr="00812D79">
        <w:rPr>
          <w:rFonts w:ascii="Arial" w:hAnsi="Arial" w:cs="Arial"/>
          <w:sz w:val="22"/>
          <w:szCs w:val="22"/>
          <w:lang w:val="es-MX"/>
        </w:rPr>
        <w:t xml:space="preserve"> Intercultural</w:t>
      </w:r>
      <w:r w:rsidR="00C96716" w:rsidRPr="00812D79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="00AE20E2" w:rsidRPr="00812D79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del referido Acuerdo, </w:t>
      </w:r>
      <w:r>
        <w:rPr>
          <w:rFonts w:ascii="Arial" w:hAnsi="Arial" w:cs="Arial"/>
          <w:sz w:val="22"/>
          <w:szCs w:val="22"/>
          <w:lang w:val="es-MX"/>
        </w:rPr>
        <w:t>el cual queda de la siguiente manera:</w:t>
      </w:r>
    </w:p>
    <w:p w14:paraId="4C0DB239" w14:textId="77777777" w:rsidR="00CA5BF6" w:rsidRDefault="00CA5BF6" w:rsidP="002D0A6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47B16B7" w14:textId="255591E4" w:rsidR="002D0A67" w:rsidRDefault="00533144" w:rsidP="002D0A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“</w:t>
      </w:r>
      <w:r w:rsidR="002D0A67" w:rsidRPr="00A33465">
        <w:rPr>
          <w:rFonts w:ascii="Arial" w:hAnsi="Arial" w:cs="Arial"/>
          <w:b/>
          <w:bCs/>
          <w:sz w:val="22"/>
          <w:szCs w:val="22"/>
          <w:lang w:val="es-MX"/>
        </w:rPr>
        <w:t xml:space="preserve">Artículo 12. </w:t>
      </w:r>
      <w:r w:rsidR="002D0A67" w:rsidRPr="00A33465">
        <w:rPr>
          <w:rFonts w:ascii="Arial" w:hAnsi="Arial" w:cs="Arial"/>
          <w:b/>
          <w:bCs/>
          <w:sz w:val="22"/>
          <w:szCs w:val="22"/>
        </w:rPr>
        <w:t xml:space="preserve">Atribuciones </w:t>
      </w:r>
      <w:r w:rsidR="002D0A67" w:rsidRPr="00A33465">
        <w:rPr>
          <w:rFonts w:ascii="Arial" w:hAnsi="Arial" w:cs="Arial"/>
          <w:b/>
          <w:sz w:val="22"/>
          <w:szCs w:val="22"/>
        </w:rPr>
        <w:t>Específicas de la Subdirección de Desarrollo Educativo Bilingüe</w:t>
      </w:r>
      <w:r w:rsidR="009C4B9E" w:rsidRPr="00A33465">
        <w:rPr>
          <w:rFonts w:ascii="Arial" w:hAnsi="Arial" w:cs="Arial"/>
          <w:b/>
          <w:sz w:val="22"/>
          <w:szCs w:val="22"/>
        </w:rPr>
        <w:t xml:space="preserve"> Intercultural</w:t>
      </w:r>
      <w:r w:rsidR="002D0A67" w:rsidRPr="00A33465">
        <w:rPr>
          <w:rFonts w:ascii="Arial" w:hAnsi="Arial" w:cs="Arial"/>
          <w:b/>
          <w:sz w:val="22"/>
          <w:szCs w:val="22"/>
        </w:rPr>
        <w:t>.</w:t>
      </w:r>
      <w:r w:rsidR="002D0A67" w:rsidRPr="002D0A67">
        <w:rPr>
          <w:rFonts w:ascii="Arial" w:hAnsi="Arial" w:cs="Arial"/>
          <w:sz w:val="22"/>
          <w:szCs w:val="22"/>
        </w:rPr>
        <w:t xml:space="preserve"> Las atribuciones específicas de la Subdirección de </w:t>
      </w:r>
      <w:r w:rsidR="002D0A67">
        <w:rPr>
          <w:rFonts w:ascii="Arial" w:hAnsi="Arial" w:cs="Arial"/>
          <w:sz w:val="22"/>
          <w:szCs w:val="22"/>
        </w:rPr>
        <w:t>Desarrollo Educativo Bilingüe</w:t>
      </w:r>
      <w:r w:rsidR="009C4B9E">
        <w:rPr>
          <w:rFonts w:ascii="Arial" w:hAnsi="Arial" w:cs="Arial"/>
          <w:sz w:val="22"/>
          <w:szCs w:val="22"/>
        </w:rPr>
        <w:t xml:space="preserve"> Intercultural</w:t>
      </w:r>
      <w:r w:rsidR="002D0A67" w:rsidRPr="002D0A67">
        <w:rPr>
          <w:rFonts w:ascii="Arial" w:hAnsi="Arial" w:cs="Arial"/>
          <w:sz w:val="22"/>
          <w:szCs w:val="22"/>
        </w:rPr>
        <w:t>, son las siguientes:</w:t>
      </w:r>
    </w:p>
    <w:p w14:paraId="4123346F" w14:textId="77777777" w:rsidR="002D0A67" w:rsidRDefault="002D0A67" w:rsidP="002D0A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9F6AE0" w14:textId="77777777" w:rsidR="002D0A67" w:rsidRPr="00812D79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12D79">
        <w:rPr>
          <w:rFonts w:ascii="Arial" w:hAnsi="Arial" w:cs="Arial"/>
          <w:sz w:val="22"/>
          <w:szCs w:val="22"/>
        </w:rPr>
        <w:t>Proponer, estrategias y acciones para el desarrollo de la educación bilingüe intercultural en el aula con calidad, equidad y pertinencia</w:t>
      </w:r>
      <w:r w:rsidR="00110D88" w:rsidRPr="00812D79">
        <w:rPr>
          <w:rFonts w:ascii="Arial" w:hAnsi="Arial" w:cs="Arial"/>
          <w:sz w:val="22"/>
          <w:szCs w:val="22"/>
        </w:rPr>
        <w:t xml:space="preserve"> </w:t>
      </w:r>
    </w:p>
    <w:p w14:paraId="44D40A70" w14:textId="77777777" w:rsidR="002D0A67" w:rsidRPr="002D0A67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D0A67">
        <w:rPr>
          <w:rFonts w:ascii="Arial" w:hAnsi="Arial" w:cs="Arial"/>
          <w:sz w:val="22"/>
          <w:szCs w:val="22"/>
        </w:rPr>
        <w:t>Establecer los criterios, estrategias y metodología para el acompañamiento técnico-pedagógico de Educación Bilingüe Intercultural en el aula</w:t>
      </w:r>
      <w:r w:rsidR="005D20E0">
        <w:rPr>
          <w:rFonts w:ascii="Arial" w:hAnsi="Arial" w:cs="Arial"/>
          <w:sz w:val="22"/>
          <w:szCs w:val="22"/>
        </w:rPr>
        <w:t>.</w:t>
      </w:r>
    </w:p>
    <w:p w14:paraId="15A1364B" w14:textId="77777777" w:rsidR="002D0A67" w:rsidRPr="002D0A67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D0A67">
        <w:rPr>
          <w:rFonts w:ascii="Arial" w:hAnsi="Arial" w:cs="Arial"/>
          <w:sz w:val="22"/>
          <w:szCs w:val="22"/>
        </w:rPr>
        <w:t>Definir los lineamientos y coordinar la elaboración y edición de materiales educativos para docentes y estudiantes.</w:t>
      </w:r>
    </w:p>
    <w:p w14:paraId="64AC9949" w14:textId="77777777" w:rsidR="002D0A67" w:rsidRPr="002D0A67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D0A67">
        <w:rPr>
          <w:rFonts w:ascii="Arial" w:hAnsi="Arial" w:cs="Arial"/>
          <w:sz w:val="22"/>
          <w:szCs w:val="22"/>
        </w:rPr>
        <w:t>Establecer los lineamentos y requerimientos de formación inicial y en servicio para el personal educativo bilingüe intercultural.</w:t>
      </w:r>
    </w:p>
    <w:p w14:paraId="4C816EA5" w14:textId="77777777" w:rsidR="002D0A67" w:rsidRPr="002D0A67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D0A67">
        <w:rPr>
          <w:rFonts w:ascii="Arial" w:hAnsi="Arial" w:cs="Arial"/>
          <w:sz w:val="22"/>
          <w:szCs w:val="22"/>
        </w:rPr>
        <w:t>Monitorear la implementación de las estrategias de EBI en las demás instancias del Ministerio de Educación, tanto del nivel central como departamental.</w:t>
      </w:r>
    </w:p>
    <w:p w14:paraId="1C7E83B7" w14:textId="77777777" w:rsidR="002D0A67" w:rsidRPr="002D0A67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D0A67">
        <w:rPr>
          <w:rFonts w:ascii="Arial" w:hAnsi="Arial" w:cs="Arial"/>
          <w:sz w:val="22"/>
          <w:szCs w:val="22"/>
        </w:rPr>
        <w:t>Acompañar y monitorear la entrega de la Educación Bilingüe Intercultural en el aula.</w:t>
      </w:r>
    </w:p>
    <w:p w14:paraId="3C8FB9CE" w14:textId="77777777" w:rsidR="002D0A67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D0A67">
        <w:rPr>
          <w:rFonts w:ascii="Arial" w:hAnsi="Arial" w:cs="Arial"/>
          <w:sz w:val="22"/>
          <w:szCs w:val="22"/>
        </w:rPr>
        <w:t>Establecer criterios, lineamientos y estrategias, así como requerir y acompañar las acciones de promoción de la educación bilingüe intercultural, dirigida a instituciones públicas y privadas.</w:t>
      </w:r>
    </w:p>
    <w:p w14:paraId="70FA5BDC" w14:textId="77777777" w:rsidR="00897EF5" w:rsidRDefault="00897EF5" w:rsidP="00897EF5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18B3A227" w14:textId="77777777" w:rsidR="00897EF5" w:rsidRPr="00897EF5" w:rsidRDefault="00897EF5" w:rsidP="00897EF5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70D7E1C2" w14:textId="77777777" w:rsidR="002D0A67" w:rsidRPr="002D0A67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D0A67">
        <w:rPr>
          <w:rFonts w:ascii="Arial" w:hAnsi="Arial" w:cs="Arial"/>
          <w:sz w:val="22"/>
          <w:szCs w:val="22"/>
        </w:rPr>
        <w:lastRenderedPageBreak/>
        <w:t>Establecer lineamientos y coordinar las distintas acciones de los responsables departamentales de la Educación Bilingüe Intercultural.</w:t>
      </w:r>
    </w:p>
    <w:p w14:paraId="24FCCC16" w14:textId="77777777" w:rsidR="002D0A67" w:rsidRPr="002D0A67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D0A67">
        <w:rPr>
          <w:rFonts w:ascii="Arial" w:hAnsi="Arial" w:cs="Arial"/>
          <w:sz w:val="22"/>
          <w:szCs w:val="22"/>
        </w:rPr>
        <w:t>Coordinar con las diferentes subdirecciones de la DIGEBI y las demás direcciones generales del Ministerio de Educación la ejecución de las acciones, programas y proyectos relacionados con esta subdirección.</w:t>
      </w:r>
    </w:p>
    <w:p w14:paraId="3148179C" w14:textId="68CA24C5" w:rsidR="002D0A67" w:rsidRDefault="002D0A67" w:rsidP="004E191F">
      <w:pPr>
        <w:pStyle w:val="Prrafodelista"/>
        <w:numPr>
          <w:ilvl w:val="0"/>
          <w:numId w:val="13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2D0A67">
        <w:rPr>
          <w:rFonts w:ascii="Arial" w:hAnsi="Arial" w:cs="Arial"/>
          <w:sz w:val="22"/>
          <w:szCs w:val="22"/>
        </w:rPr>
        <w:t>Coordinar la elaboración del Plan Operativo Anual, el Plan de Adquisiciones y el anteproyecto anual de presupuesto de la DIGEBI</w:t>
      </w:r>
      <w:r w:rsidR="00850761">
        <w:rPr>
          <w:rFonts w:ascii="Arial" w:hAnsi="Arial" w:cs="Arial"/>
          <w:sz w:val="22"/>
          <w:szCs w:val="22"/>
        </w:rPr>
        <w:t>”</w:t>
      </w:r>
      <w:r w:rsidRPr="002D0A67">
        <w:rPr>
          <w:rFonts w:ascii="Arial" w:hAnsi="Arial" w:cs="Arial"/>
          <w:sz w:val="22"/>
          <w:szCs w:val="22"/>
        </w:rPr>
        <w:t>.</w:t>
      </w:r>
    </w:p>
    <w:p w14:paraId="4F6E2FF3" w14:textId="77777777" w:rsidR="00812D79" w:rsidRDefault="00812D79" w:rsidP="00C55DD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7A3C375" w14:textId="61616568" w:rsidR="00C55DD8" w:rsidRDefault="00C55DD8" w:rsidP="00C55DD8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12D79">
        <w:rPr>
          <w:rFonts w:ascii="Arial" w:hAnsi="Arial" w:cs="Arial"/>
          <w:b/>
          <w:sz w:val="22"/>
          <w:szCs w:val="22"/>
          <w:lang w:val="es-MX"/>
        </w:rPr>
        <w:t xml:space="preserve">Artículo 7. </w:t>
      </w:r>
      <w:r w:rsidRPr="00812D79">
        <w:rPr>
          <w:rFonts w:ascii="Arial" w:hAnsi="Arial" w:cs="Arial"/>
          <w:sz w:val="22"/>
          <w:szCs w:val="22"/>
          <w:lang w:val="es-MX"/>
        </w:rPr>
        <w:t xml:space="preserve">Reformar el Artículo </w:t>
      </w:r>
      <w:r w:rsidRPr="00812D79">
        <w:rPr>
          <w:rFonts w:ascii="Arial" w:hAnsi="Arial" w:cs="Arial"/>
          <w:color w:val="000000" w:themeColor="text1"/>
          <w:sz w:val="22"/>
          <w:szCs w:val="22"/>
          <w:lang w:val="es-MX"/>
        </w:rPr>
        <w:t>13</w:t>
      </w:r>
      <w:r w:rsidRPr="00812D79">
        <w:rPr>
          <w:rFonts w:ascii="Arial" w:hAnsi="Arial" w:cs="Arial"/>
          <w:sz w:val="22"/>
          <w:szCs w:val="22"/>
          <w:lang w:val="es-MX"/>
        </w:rPr>
        <w:t>, Subdirección de Políticas Lingü</w:t>
      </w:r>
      <w:r w:rsidR="00876D14">
        <w:rPr>
          <w:rFonts w:ascii="Arial" w:hAnsi="Arial" w:cs="Arial"/>
          <w:sz w:val="22"/>
          <w:szCs w:val="22"/>
          <w:lang w:val="es-MX"/>
        </w:rPr>
        <w:t>ísticas y Culturales Educativas</w:t>
      </w:r>
      <w:r w:rsidRPr="00812D79">
        <w:rPr>
          <w:rFonts w:ascii="Arial" w:hAnsi="Arial" w:cs="Arial"/>
          <w:sz w:val="22"/>
          <w:szCs w:val="22"/>
          <w:lang w:val="es-MX"/>
        </w:rPr>
        <w:t xml:space="preserve"> </w:t>
      </w:r>
      <w:r w:rsidRPr="00812D79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del referido Acuerdo, </w:t>
      </w:r>
      <w:r w:rsidRPr="00812D79">
        <w:rPr>
          <w:rFonts w:ascii="Arial" w:hAnsi="Arial" w:cs="Arial"/>
          <w:sz w:val="22"/>
          <w:szCs w:val="22"/>
          <w:lang w:val="es-MX"/>
        </w:rPr>
        <w:t>el</w:t>
      </w:r>
      <w:r>
        <w:rPr>
          <w:rFonts w:ascii="Arial" w:hAnsi="Arial" w:cs="Arial"/>
          <w:sz w:val="22"/>
          <w:szCs w:val="22"/>
          <w:lang w:val="es-MX"/>
        </w:rPr>
        <w:t xml:space="preserve"> cual queda de la siguiente manera:</w:t>
      </w:r>
    </w:p>
    <w:p w14:paraId="55B68E7C" w14:textId="77777777" w:rsidR="00C55DD8" w:rsidRDefault="00C55DD8" w:rsidP="00C55DD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BE906CC" w14:textId="73EE272A" w:rsidR="00C55DD8" w:rsidRPr="001F3203" w:rsidRDefault="00533144" w:rsidP="00C55D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“</w:t>
      </w:r>
      <w:r w:rsidR="00C55DD8" w:rsidRPr="001F3203">
        <w:rPr>
          <w:rFonts w:ascii="Arial" w:hAnsi="Arial" w:cs="Arial"/>
          <w:b/>
          <w:bCs/>
          <w:sz w:val="22"/>
          <w:szCs w:val="22"/>
          <w:lang w:val="es-MX"/>
        </w:rPr>
        <w:t xml:space="preserve">Artículo 13. </w:t>
      </w:r>
      <w:r w:rsidR="00C55DD8" w:rsidRPr="001F3203">
        <w:rPr>
          <w:rFonts w:ascii="Arial" w:hAnsi="Arial" w:cs="Arial"/>
          <w:b/>
          <w:bCs/>
          <w:sz w:val="22"/>
          <w:szCs w:val="22"/>
        </w:rPr>
        <w:t xml:space="preserve">Atribuciones </w:t>
      </w:r>
      <w:r w:rsidR="00C55DD8" w:rsidRPr="001F3203">
        <w:rPr>
          <w:rFonts w:ascii="Arial" w:hAnsi="Arial" w:cs="Arial"/>
          <w:b/>
          <w:sz w:val="22"/>
          <w:szCs w:val="22"/>
        </w:rPr>
        <w:t>Específicas de la Subdirección de Políticas Lingüísticas y Culturales Educativas.</w:t>
      </w:r>
      <w:r w:rsidR="00C55DD8" w:rsidRPr="001F3203">
        <w:rPr>
          <w:rFonts w:ascii="Arial" w:hAnsi="Arial" w:cs="Arial"/>
          <w:sz w:val="22"/>
          <w:szCs w:val="22"/>
        </w:rPr>
        <w:t xml:space="preserve"> Las atribuciones específicas de la Subdirección de Políticas Lingüísticas y Culturales Educativas, son las siguientes:</w:t>
      </w:r>
    </w:p>
    <w:p w14:paraId="5FEAFFF9" w14:textId="77777777" w:rsidR="00C55DD8" w:rsidRPr="001F3203" w:rsidRDefault="00C55DD8" w:rsidP="00C55DD8">
      <w:pPr>
        <w:pStyle w:val="Prrafodelista"/>
        <w:numPr>
          <w:ilvl w:val="0"/>
          <w:numId w:val="14"/>
        </w:numPr>
        <w:spacing w:before="240" w:after="160" w:line="360" w:lineRule="auto"/>
        <w:jc w:val="both"/>
        <w:rPr>
          <w:rFonts w:ascii="Arial" w:hAnsi="Arial" w:cs="Arial"/>
          <w:sz w:val="22"/>
          <w:szCs w:val="22"/>
        </w:rPr>
      </w:pPr>
      <w:r w:rsidRPr="001F3203">
        <w:rPr>
          <w:rFonts w:ascii="Arial" w:hAnsi="Arial" w:cs="Arial"/>
          <w:sz w:val="22"/>
          <w:szCs w:val="22"/>
        </w:rPr>
        <w:t>Proponer estrategias y acciones para el desarrollo de los idiomas y las culturas desde el ámbito educativo.</w:t>
      </w:r>
    </w:p>
    <w:p w14:paraId="556AD204" w14:textId="77777777" w:rsidR="00C55DD8" w:rsidRPr="001F3203" w:rsidRDefault="00C55DD8" w:rsidP="00C55DD8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1F3203">
        <w:rPr>
          <w:rFonts w:ascii="Arial" w:hAnsi="Arial" w:cs="Arial"/>
          <w:sz w:val="22"/>
          <w:szCs w:val="22"/>
        </w:rPr>
        <w:t>Desarrollar estudios socio-lingüísticos y culturales desde el ámbito educativo.</w:t>
      </w:r>
    </w:p>
    <w:p w14:paraId="7E07C621" w14:textId="77777777" w:rsidR="00C55DD8" w:rsidRPr="001F3203" w:rsidRDefault="00C55DD8" w:rsidP="00C55DD8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1F3203">
        <w:rPr>
          <w:rFonts w:ascii="Arial" w:hAnsi="Arial" w:cs="Arial"/>
          <w:sz w:val="22"/>
          <w:szCs w:val="22"/>
        </w:rPr>
        <w:t>Elaborar y actualizar el plan para el abordaje de la diversidad cultural y lingüística y la interculturalidad en el sistema educativo.</w:t>
      </w:r>
    </w:p>
    <w:p w14:paraId="0B48E8A9" w14:textId="77777777" w:rsidR="00C55DD8" w:rsidRPr="001F3203" w:rsidRDefault="00C55DD8" w:rsidP="00C55DD8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1F3203">
        <w:rPr>
          <w:rFonts w:ascii="Arial" w:hAnsi="Arial" w:cs="Arial"/>
          <w:sz w:val="22"/>
          <w:szCs w:val="22"/>
        </w:rPr>
        <w:t>Proponer orientaciones metodológicas para el tratamiento del idioma materno, el segundo idioma nacional e idiomas extranjeros en los diferentes procesos educativos.</w:t>
      </w:r>
    </w:p>
    <w:p w14:paraId="07125ADD" w14:textId="77777777" w:rsidR="00C55DD8" w:rsidRPr="001F3203" w:rsidRDefault="00C55DD8" w:rsidP="00C55DD8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1F3203">
        <w:rPr>
          <w:rFonts w:ascii="Arial" w:hAnsi="Arial" w:cs="Arial"/>
          <w:sz w:val="22"/>
          <w:szCs w:val="22"/>
        </w:rPr>
        <w:t>Establecer los lineamientos para el tratamiento pedagógico de las culturas en los diferentes procesos educativos.</w:t>
      </w:r>
    </w:p>
    <w:p w14:paraId="66347DFD" w14:textId="168CDC93" w:rsidR="00C55DD8" w:rsidRPr="001F3203" w:rsidRDefault="00C55DD8" w:rsidP="00C55DD8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1F3203">
        <w:rPr>
          <w:rFonts w:ascii="Arial" w:hAnsi="Arial" w:cs="Arial"/>
          <w:sz w:val="22"/>
          <w:szCs w:val="22"/>
        </w:rPr>
        <w:t>Coordinar con las diferentes subdirecciones de la DIGEBI y las demás direcciones generales del Ministerio de Educación la ejecución de las acciones, programas y proyectos relacionados con esta subdirección</w:t>
      </w:r>
      <w:r w:rsidR="00533144">
        <w:rPr>
          <w:rFonts w:ascii="Arial" w:hAnsi="Arial" w:cs="Arial"/>
          <w:sz w:val="22"/>
          <w:szCs w:val="22"/>
        </w:rPr>
        <w:t>”</w:t>
      </w:r>
      <w:r w:rsidRPr="001F3203">
        <w:rPr>
          <w:rFonts w:ascii="Arial" w:hAnsi="Arial" w:cs="Arial"/>
          <w:sz w:val="22"/>
          <w:szCs w:val="22"/>
        </w:rPr>
        <w:t>.</w:t>
      </w:r>
    </w:p>
    <w:p w14:paraId="29F40559" w14:textId="77777777" w:rsidR="00812D79" w:rsidRDefault="00812D79" w:rsidP="007360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C2CCC3E" w14:textId="2FA56361" w:rsidR="00955DD1" w:rsidRPr="00FF20C6" w:rsidRDefault="00BA6315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A6315">
        <w:rPr>
          <w:rFonts w:ascii="Arial" w:hAnsi="Arial" w:cs="Arial"/>
          <w:b/>
          <w:bCs/>
          <w:sz w:val="22"/>
          <w:szCs w:val="22"/>
          <w:lang w:val="es-MX"/>
        </w:rPr>
        <w:t xml:space="preserve">Artículo </w:t>
      </w:r>
      <w:r w:rsidR="00C55DD8">
        <w:rPr>
          <w:rFonts w:ascii="Arial" w:hAnsi="Arial" w:cs="Arial"/>
          <w:b/>
          <w:bCs/>
          <w:sz w:val="22"/>
          <w:szCs w:val="22"/>
          <w:lang w:val="es-MX"/>
        </w:rPr>
        <w:t>8</w:t>
      </w:r>
      <w:r w:rsidRPr="00BA6315">
        <w:rPr>
          <w:rFonts w:ascii="Arial" w:hAnsi="Arial" w:cs="Arial"/>
          <w:b/>
          <w:bCs/>
          <w:sz w:val="22"/>
          <w:szCs w:val="22"/>
          <w:lang w:val="es-MX"/>
        </w:rPr>
        <w:t xml:space="preserve">. Vigencia. </w:t>
      </w:r>
      <w:r w:rsidR="00955DD1" w:rsidRPr="00FF20C6">
        <w:rPr>
          <w:rFonts w:ascii="Arial" w:hAnsi="Arial" w:cs="Arial"/>
          <w:sz w:val="22"/>
          <w:szCs w:val="22"/>
          <w:lang w:val="es-MX"/>
        </w:rPr>
        <w:t>El presente Acuerdo</w:t>
      </w:r>
      <w:r w:rsidR="00F733B3">
        <w:rPr>
          <w:rFonts w:ascii="Arial" w:hAnsi="Arial" w:cs="Arial"/>
          <w:sz w:val="22"/>
          <w:szCs w:val="22"/>
          <w:lang w:val="es-MX"/>
        </w:rPr>
        <w:t xml:space="preserve"> Ministerial</w:t>
      </w:r>
      <w:r w:rsidR="00955DD1" w:rsidRPr="00FF20C6">
        <w:rPr>
          <w:rFonts w:ascii="Arial" w:hAnsi="Arial" w:cs="Arial"/>
          <w:sz w:val="22"/>
          <w:szCs w:val="22"/>
          <w:lang w:val="es-MX"/>
        </w:rPr>
        <w:t xml:space="preserve"> entra en vigencia </w:t>
      </w:r>
      <w:r w:rsidR="00A5039B">
        <w:rPr>
          <w:rFonts w:ascii="Arial" w:hAnsi="Arial" w:cs="Arial"/>
          <w:sz w:val="22"/>
          <w:szCs w:val="22"/>
          <w:lang w:val="es-MX"/>
        </w:rPr>
        <w:t>inmediatamente</w:t>
      </w:r>
      <w:r w:rsidR="00955DD1" w:rsidRPr="00FF20C6">
        <w:rPr>
          <w:rFonts w:ascii="Arial" w:hAnsi="Arial" w:cs="Arial"/>
          <w:sz w:val="22"/>
          <w:szCs w:val="22"/>
          <w:lang w:val="es-MX"/>
        </w:rPr>
        <w:t>.</w:t>
      </w:r>
    </w:p>
    <w:p w14:paraId="0DA44CF4" w14:textId="77777777" w:rsidR="00FF20C6" w:rsidRDefault="00FF20C6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328EBCD" w14:textId="77777777" w:rsidR="001806D3" w:rsidRPr="00FF20C6" w:rsidRDefault="001806D3" w:rsidP="007360B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03EB1C66" w14:textId="77777777" w:rsidR="00955DD1" w:rsidRPr="00FF20C6" w:rsidRDefault="00337B9C" w:rsidP="007360BD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COMUNÍQUESE.</w:t>
      </w:r>
    </w:p>
    <w:p w14:paraId="161C9E55" w14:textId="77777777" w:rsidR="005A5855" w:rsidRDefault="005A5855" w:rsidP="007360BD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62F2E5CA" w14:textId="77777777" w:rsidR="005A5855" w:rsidRDefault="005A5855" w:rsidP="007360BD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1B665818" w14:textId="77777777" w:rsidR="00A36067" w:rsidRPr="00A97042" w:rsidRDefault="00A36067" w:rsidP="00A3606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CLAUDIA PATRICIA RUIZ CASASOLA DE ESTRADA</w:t>
      </w:r>
    </w:p>
    <w:p w14:paraId="404E3ECD" w14:textId="77777777" w:rsidR="00566858" w:rsidRDefault="00566858" w:rsidP="007360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E607142" w14:textId="77777777" w:rsidR="00897EF5" w:rsidRPr="00010951" w:rsidRDefault="00897EF5" w:rsidP="007360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FAD86F4" w14:textId="77777777" w:rsidR="005A5855" w:rsidRPr="00FC734B" w:rsidRDefault="00FC734B" w:rsidP="007360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C734B">
        <w:rPr>
          <w:rFonts w:ascii="Arial" w:hAnsi="Arial" w:cs="Arial"/>
          <w:b/>
          <w:sz w:val="22"/>
          <w:szCs w:val="22"/>
          <w:lang w:val="es-MX"/>
        </w:rPr>
        <w:t>CARMELINA ESPANTZAY SERECH DE RODRÍGUEZ</w:t>
      </w:r>
    </w:p>
    <w:p w14:paraId="1FEDB2A4" w14:textId="74E2CD90" w:rsidR="00010951" w:rsidRDefault="00470027" w:rsidP="007360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C734B">
        <w:rPr>
          <w:rFonts w:ascii="Arial" w:hAnsi="Arial" w:cs="Arial"/>
          <w:b/>
          <w:sz w:val="22"/>
          <w:szCs w:val="22"/>
          <w:lang w:val="es-MX"/>
        </w:rPr>
        <w:t>VICEMINISTR</w:t>
      </w:r>
      <w:r w:rsidR="00EF5A81" w:rsidRPr="00FC734B">
        <w:rPr>
          <w:rFonts w:ascii="Arial" w:hAnsi="Arial" w:cs="Arial"/>
          <w:b/>
          <w:sz w:val="22"/>
          <w:szCs w:val="22"/>
          <w:lang w:val="es-MX"/>
        </w:rPr>
        <w:t>A</w:t>
      </w:r>
      <w:r w:rsidRPr="00FC734B">
        <w:rPr>
          <w:rFonts w:ascii="Arial" w:hAnsi="Arial" w:cs="Arial"/>
          <w:b/>
          <w:sz w:val="22"/>
          <w:szCs w:val="22"/>
          <w:lang w:val="es-MX"/>
        </w:rPr>
        <w:t xml:space="preserve"> DE EDUCACIÓN</w:t>
      </w:r>
      <w:r w:rsidR="00FC734B" w:rsidRPr="00FC734B">
        <w:rPr>
          <w:rFonts w:ascii="Arial" w:hAnsi="Arial" w:cs="Arial"/>
          <w:b/>
          <w:sz w:val="22"/>
          <w:szCs w:val="22"/>
          <w:lang w:val="es-MX"/>
        </w:rPr>
        <w:t xml:space="preserve"> BILINGÜE</w:t>
      </w:r>
      <w:r w:rsidR="00FC734B">
        <w:rPr>
          <w:rFonts w:ascii="Arial" w:hAnsi="Arial" w:cs="Arial"/>
          <w:b/>
          <w:sz w:val="22"/>
          <w:szCs w:val="22"/>
          <w:lang w:val="es-MX"/>
        </w:rPr>
        <w:t xml:space="preserve"> E INTERCULTURAL</w:t>
      </w:r>
    </w:p>
    <w:p w14:paraId="7CEB1338" w14:textId="77777777" w:rsidR="00010951" w:rsidRDefault="00010951" w:rsidP="007360B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sectPr w:rsidR="00010951" w:rsidSect="00670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/>
      <w:pgMar w:top="2268" w:right="1440" w:bottom="1276" w:left="1440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6B37D" w14:textId="77777777" w:rsidR="003748EC" w:rsidRDefault="003748EC">
      <w:r>
        <w:separator/>
      </w:r>
    </w:p>
  </w:endnote>
  <w:endnote w:type="continuationSeparator" w:id="0">
    <w:p w14:paraId="5D2868F3" w14:textId="77777777" w:rsidR="003748EC" w:rsidRDefault="0037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5C713" w14:textId="77777777" w:rsidR="0017668B" w:rsidRDefault="001766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23B26" w14:textId="77777777" w:rsidR="0017668B" w:rsidRDefault="001766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9FFC5" w14:textId="77777777" w:rsidR="0017668B" w:rsidRDefault="001766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11B6A" w14:textId="77777777" w:rsidR="003748EC" w:rsidRDefault="003748EC">
      <w:r>
        <w:separator/>
      </w:r>
    </w:p>
  </w:footnote>
  <w:footnote w:type="continuationSeparator" w:id="0">
    <w:p w14:paraId="17FD83D4" w14:textId="77777777" w:rsidR="003748EC" w:rsidRDefault="0037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CDA00" w14:textId="77777777" w:rsidR="00D96434" w:rsidRDefault="002B337E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3F735E3" wp14:editId="1DDB38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56830" cy="728980"/>
              <wp:effectExtent l="0" t="2533650" r="0" b="234759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56830" cy="728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079F8" w14:textId="77777777" w:rsidR="002B337E" w:rsidRDefault="002B337E" w:rsidP="002B337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VERSIÓN EN VALIDACIÓN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735E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02.9pt;height:57.4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AF079F8" w14:textId="77777777" w:rsidR="002B337E" w:rsidRDefault="002B337E" w:rsidP="002B337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VERSIÓN EN VALIDACIÓN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6B7E9" w14:textId="77777777" w:rsidR="00D96434" w:rsidRDefault="002B337E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E18594B" wp14:editId="0726862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56830" cy="728980"/>
              <wp:effectExtent l="0" t="2533650" r="0" b="234759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56830" cy="728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63B04" w14:textId="77777777" w:rsidR="002B337E" w:rsidRDefault="002B337E" w:rsidP="002B337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VERSIÓN EN VALIDACIÓN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8594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602.9pt;height:57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0FE63B04" w14:textId="77777777" w:rsidR="002B337E" w:rsidRDefault="002B337E" w:rsidP="002B337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VERSIÓN EN VALIDACIÓN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F4AD3" w14:textId="77777777" w:rsidR="00D96434" w:rsidRDefault="003748EC">
    <w:pPr>
      <w:pStyle w:val="Encabezado"/>
    </w:pPr>
    <w:r>
      <w:rPr>
        <w:noProof/>
      </w:rPr>
      <w:pict w14:anchorId="6BF5AC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02.9pt;height:5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ERSIÓN EN VALID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1B3"/>
    <w:multiLevelType w:val="hybridMultilevel"/>
    <w:tmpl w:val="C4D6BFD0"/>
    <w:lvl w:ilvl="0" w:tplc="28406F4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6FDD"/>
    <w:multiLevelType w:val="hybridMultilevel"/>
    <w:tmpl w:val="7840CCA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55F8"/>
    <w:multiLevelType w:val="hybridMultilevel"/>
    <w:tmpl w:val="B20C0DB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457"/>
    <w:multiLevelType w:val="hybridMultilevel"/>
    <w:tmpl w:val="F3A45FC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0022"/>
    <w:multiLevelType w:val="hybridMultilevel"/>
    <w:tmpl w:val="4CB08BC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BF3E90"/>
    <w:multiLevelType w:val="hybridMultilevel"/>
    <w:tmpl w:val="CFE645B8"/>
    <w:lvl w:ilvl="0" w:tplc="100A0019">
      <w:start w:val="1"/>
      <w:numFmt w:val="lowerLetter"/>
      <w:lvlText w:val="%1."/>
      <w:lvlJc w:val="left"/>
      <w:pPr>
        <w:ind w:left="-14028" w:hanging="360"/>
      </w:pPr>
    </w:lvl>
    <w:lvl w:ilvl="1" w:tplc="100A0019" w:tentative="1">
      <w:start w:val="1"/>
      <w:numFmt w:val="lowerLetter"/>
      <w:lvlText w:val="%2."/>
      <w:lvlJc w:val="left"/>
      <w:pPr>
        <w:ind w:left="-13308" w:hanging="360"/>
      </w:pPr>
    </w:lvl>
    <w:lvl w:ilvl="2" w:tplc="100A001B" w:tentative="1">
      <w:start w:val="1"/>
      <w:numFmt w:val="lowerRoman"/>
      <w:lvlText w:val="%3."/>
      <w:lvlJc w:val="right"/>
      <w:pPr>
        <w:ind w:left="-12588" w:hanging="180"/>
      </w:pPr>
    </w:lvl>
    <w:lvl w:ilvl="3" w:tplc="100A000F" w:tentative="1">
      <w:start w:val="1"/>
      <w:numFmt w:val="decimal"/>
      <w:lvlText w:val="%4."/>
      <w:lvlJc w:val="left"/>
      <w:pPr>
        <w:ind w:left="-11868" w:hanging="360"/>
      </w:pPr>
    </w:lvl>
    <w:lvl w:ilvl="4" w:tplc="100A0019" w:tentative="1">
      <w:start w:val="1"/>
      <w:numFmt w:val="lowerLetter"/>
      <w:lvlText w:val="%5."/>
      <w:lvlJc w:val="left"/>
      <w:pPr>
        <w:ind w:left="-11148" w:hanging="360"/>
      </w:pPr>
    </w:lvl>
    <w:lvl w:ilvl="5" w:tplc="100A001B" w:tentative="1">
      <w:start w:val="1"/>
      <w:numFmt w:val="lowerRoman"/>
      <w:lvlText w:val="%6."/>
      <w:lvlJc w:val="right"/>
      <w:pPr>
        <w:ind w:left="-10428" w:hanging="180"/>
      </w:pPr>
    </w:lvl>
    <w:lvl w:ilvl="6" w:tplc="100A000F" w:tentative="1">
      <w:start w:val="1"/>
      <w:numFmt w:val="decimal"/>
      <w:lvlText w:val="%7."/>
      <w:lvlJc w:val="left"/>
      <w:pPr>
        <w:ind w:left="-9708" w:hanging="360"/>
      </w:pPr>
    </w:lvl>
    <w:lvl w:ilvl="7" w:tplc="100A0019" w:tentative="1">
      <w:start w:val="1"/>
      <w:numFmt w:val="lowerLetter"/>
      <w:lvlText w:val="%8."/>
      <w:lvlJc w:val="left"/>
      <w:pPr>
        <w:ind w:left="-8988" w:hanging="360"/>
      </w:pPr>
    </w:lvl>
    <w:lvl w:ilvl="8" w:tplc="100A001B" w:tentative="1">
      <w:start w:val="1"/>
      <w:numFmt w:val="lowerRoman"/>
      <w:lvlText w:val="%9."/>
      <w:lvlJc w:val="right"/>
      <w:pPr>
        <w:ind w:left="-8268" w:hanging="180"/>
      </w:pPr>
    </w:lvl>
  </w:abstractNum>
  <w:abstractNum w:abstractNumId="6">
    <w:nsid w:val="1F4C5AB2"/>
    <w:multiLevelType w:val="hybridMultilevel"/>
    <w:tmpl w:val="2FDC5BD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05C55"/>
    <w:multiLevelType w:val="hybridMultilevel"/>
    <w:tmpl w:val="EAAEAA7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11BF"/>
    <w:multiLevelType w:val="hybridMultilevel"/>
    <w:tmpl w:val="20D6326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F0120"/>
    <w:multiLevelType w:val="hybridMultilevel"/>
    <w:tmpl w:val="C34CE1D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02E08"/>
    <w:multiLevelType w:val="hybridMultilevel"/>
    <w:tmpl w:val="4BE6201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5BF7"/>
    <w:multiLevelType w:val="hybridMultilevel"/>
    <w:tmpl w:val="4CB08BC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CB478C"/>
    <w:multiLevelType w:val="hybridMultilevel"/>
    <w:tmpl w:val="123E1C6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E0505"/>
    <w:multiLevelType w:val="hybridMultilevel"/>
    <w:tmpl w:val="6778D93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540BC"/>
    <w:multiLevelType w:val="hybridMultilevel"/>
    <w:tmpl w:val="4CB08BC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2086D2D"/>
    <w:multiLevelType w:val="hybridMultilevel"/>
    <w:tmpl w:val="61A44B6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F5BEE"/>
    <w:multiLevelType w:val="hybridMultilevel"/>
    <w:tmpl w:val="1126423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E1EF9"/>
    <w:multiLevelType w:val="hybridMultilevel"/>
    <w:tmpl w:val="CFE645B8"/>
    <w:lvl w:ilvl="0" w:tplc="100A0019">
      <w:start w:val="1"/>
      <w:numFmt w:val="lowerLetter"/>
      <w:lvlText w:val="%1."/>
      <w:lvlJc w:val="left"/>
      <w:pPr>
        <w:ind w:left="-14028" w:hanging="360"/>
      </w:pPr>
    </w:lvl>
    <w:lvl w:ilvl="1" w:tplc="100A0019" w:tentative="1">
      <w:start w:val="1"/>
      <w:numFmt w:val="lowerLetter"/>
      <w:lvlText w:val="%2."/>
      <w:lvlJc w:val="left"/>
      <w:pPr>
        <w:ind w:left="-13308" w:hanging="360"/>
      </w:pPr>
    </w:lvl>
    <w:lvl w:ilvl="2" w:tplc="100A001B" w:tentative="1">
      <w:start w:val="1"/>
      <w:numFmt w:val="lowerRoman"/>
      <w:lvlText w:val="%3."/>
      <w:lvlJc w:val="right"/>
      <w:pPr>
        <w:ind w:left="-12588" w:hanging="180"/>
      </w:pPr>
    </w:lvl>
    <w:lvl w:ilvl="3" w:tplc="100A000F" w:tentative="1">
      <w:start w:val="1"/>
      <w:numFmt w:val="decimal"/>
      <w:lvlText w:val="%4."/>
      <w:lvlJc w:val="left"/>
      <w:pPr>
        <w:ind w:left="-11868" w:hanging="360"/>
      </w:pPr>
    </w:lvl>
    <w:lvl w:ilvl="4" w:tplc="100A0019" w:tentative="1">
      <w:start w:val="1"/>
      <w:numFmt w:val="lowerLetter"/>
      <w:lvlText w:val="%5."/>
      <w:lvlJc w:val="left"/>
      <w:pPr>
        <w:ind w:left="-11148" w:hanging="360"/>
      </w:pPr>
    </w:lvl>
    <w:lvl w:ilvl="5" w:tplc="100A001B" w:tentative="1">
      <w:start w:val="1"/>
      <w:numFmt w:val="lowerRoman"/>
      <w:lvlText w:val="%6."/>
      <w:lvlJc w:val="right"/>
      <w:pPr>
        <w:ind w:left="-10428" w:hanging="180"/>
      </w:pPr>
    </w:lvl>
    <w:lvl w:ilvl="6" w:tplc="100A000F" w:tentative="1">
      <w:start w:val="1"/>
      <w:numFmt w:val="decimal"/>
      <w:lvlText w:val="%7."/>
      <w:lvlJc w:val="left"/>
      <w:pPr>
        <w:ind w:left="-9708" w:hanging="360"/>
      </w:pPr>
    </w:lvl>
    <w:lvl w:ilvl="7" w:tplc="100A0019" w:tentative="1">
      <w:start w:val="1"/>
      <w:numFmt w:val="lowerLetter"/>
      <w:lvlText w:val="%8."/>
      <w:lvlJc w:val="left"/>
      <w:pPr>
        <w:ind w:left="-8988" w:hanging="360"/>
      </w:pPr>
    </w:lvl>
    <w:lvl w:ilvl="8" w:tplc="100A001B" w:tentative="1">
      <w:start w:val="1"/>
      <w:numFmt w:val="lowerRoman"/>
      <w:lvlText w:val="%9."/>
      <w:lvlJc w:val="right"/>
      <w:pPr>
        <w:ind w:left="-8268" w:hanging="180"/>
      </w:pPr>
    </w:lvl>
  </w:abstractNum>
  <w:abstractNum w:abstractNumId="18">
    <w:nsid w:val="4B990292"/>
    <w:multiLevelType w:val="hybridMultilevel"/>
    <w:tmpl w:val="52D40E2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BF53230"/>
    <w:multiLevelType w:val="hybridMultilevel"/>
    <w:tmpl w:val="6F5C99E6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1D3F19"/>
    <w:multiLevelType w:val="hybridMultilevel"/>
    <w:tmpl w:val="C14C0B3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80DB3"/>
    <w:multiLevelType w:val="hybridMultilevel"/>
    <w:tmpl w:val="4CB08BC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BE19EE"/>
    <w:multiLevelType w:val="hybridMultilevel"/>
    <w:tmpl w:val="F572AD9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76CA7"/>
    <w:multiLevelType w:val="hybridMultilevel"/>
    <w:tmpl w:val="26B4178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0183"/>
    <w:multiLevelType w:val="hybridMultilevel"/>
    <w:tmpl w:val="7572278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2128B"/>
    <w:multiLevelType w:val="hybridMultilevel"/>
    <w:tmpl w:val="454ABDB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E5E99"/>
    <w:multiLevelType w:val="hybridMultilevel"/>
    <w:tmpl w:val="CF70A3E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F753A"/>
    <w:multiLevelType w:val="hybridMultilevel"/>
    <w:tmpl w:val="09C89BE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70991"/>
    <w:multiLevelType w:val="hybridMultilevel"/>
    <w:tmpl w:val="81FE96D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D7DEF"/>
    <w:multiLevelType w:val="hybridMultilevel"/>
    <w:tmpl w:val="4CB08BC4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8235A0"/>
    <w:multiLevelType w:val="hybridMultilevel"/>
    <w:tmpl w:val="CFE645B8"/>
    <w:lvl w:ilvl="0" w:tplc="100A0019">
      <w:start w:val="1"/>
      <w:numFmt w:val="lowerLetter"/>
      <w:lvlText w:val="%1."/>
      <w:lvlJc w:val="left"/>
      <w:pPr>
        <w:ind w:left="-14028" w:hanging="360"/>
      </w:pPr>
    </w:lvl>
    <w:lvl w:ilvl="1" w:tplc="100A0019" w:tentative="1">
      <w:start w:val="1"/>
      <w:numFmt w:val="lowerLetter"/>
      <w:lvlText w:val="%2."/>
      <w:lvlJc w:val="left"/>
      <w:pPr>
        <w:ind w:left="-13308" w:hanging="360"/>
      </w:pPr>
    </w:lvl>
    <w:lvl w:ilvl="2" w:tplc="100A001B" w:tentative="1">
      <w:start w:val="1"/>
      <w:numFmt w:val="lowerRoman"/>
      <w:lvlText w:val="%3."/>
      <w:lvlJc w:val="right"/>
      <w:pPr>
        <w:ind w:left="-12588" w:hanging="180"/>
      </w:pPr>
    </w:lvl>
    <w:lvl w:ilvl="3" w:tplc="100A000F" w:tentative="1">
      <w:start w:val="1"/>
      <w:numFmt w:val="decimal"/>
      <w:lvlText w:val="%4."/>
      <w:lvlJc w:val="left"/>
      <w:pPr>
        <w:ind w:left="-11868" w:hanging="360"/>
      </w:pPr>
    </w:lvl>
    <w:lvl w:ilvl="4" w:tplc="100A0019" w:tentative="1">
      <w:start w:val="1"/>
      <w:numFmt w:val="lowerLetter"/>
      <w:lvlText w:val="%5."/>
      <w:lvlJc w:val="left"/>
      <w:pPr>
        <w:ind w:left="-11148" w:hanging="360"/>
      </w:pPr>
    </w:lvl>
    <w:lvl w:ilvl="5" w:tplc="100A001B" w:tentative="1">
      <w:start w:val="1"/>
      <w:numFmt w:val="lowerRoman"/>
      <w:lvlText w:val="%6."/>
      <w:lvlJc w:val="right"/>
      <w:pPr>
        <w:ind w:left="-10428" w:hanging="180"/>
      </w:pPr>
    </w:lvl>
    <w:lvl w:ilvl="6" w:tplc="100A000F" w:tentative="1">
      <w:start w:val="1"/>
      <w:numFmt w:val="decimal"/>
      <w:lvlText w:val="%7."/>
      <w:lvlJc w:val="left"/>
      <w:pPr>
        <w:ind w:left="-9708" w:hanging="360"/>
      </w:pPr>
    </w:lvl>
    <w:lvl w:ilvl="7" w:tplc="100A0019" w:tentative="1">
      <w:start w:val="1"/>
      <w:numFmt w:val="lowerLetter"/>
      <w:lvlText w:val="%8."/>
      <w:lvlJc w:val="left"/>
      <w:pPr>
        <w:ind w:left="-8988" w:hanging="360"/>
      </w:pPr>
    </w:lvl>
    <w:lvl w:ilvl="8" w:tplc="100A001B" w:tentative="1">
      <w:start w:val="1"/>
      <w:numFmt w:val="lowerRoman"/>
      <w:lvlText w:val="%9."/>
      <w:lvlJc w:val="right"/>
      <w:pPr>
        <w:ind w:left="-8268" w:hanging="180"/>
      </w:pPr>
    </w:lvl>
  </w:abstractNum>
  <w:abstractNum w:abstractNumId="31">
    <w:nsid w:val="7C9524A9"/>
    <w:multiLevelType w:val="hybridMultilevel"/>
    <w:tmpl w:val="4CB08BC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18"/>
  </w:num>
  <w:num w:numId="5">
    <w:abstractNumId w:val="0"/>
  </w:num>
  <w:num w:numId="6">
    <w:abstractNumId w:val="5"/>
  </w:num>
  <w:num w:numId="7">
    <w:abstractNumId w:val="17"/>
  </w:num>
  <w:num w:numId="8">
    <w:abstractNumId w:val="29"/>
  </w:num>
  <w:num w:numId="9">
    <w:abstractNumId w:val="12"/>
  </w:num>
  <w:num w:numId="10">
    <w:abstractNumId w:val="22"/>
  </w:num>
  <w:num w:numId="11">
    <w:abstractNumId w:val="3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27"/>
  </w:num>
  <w:num w:numId="17">
    <w:abstractNumId w:val="25"/>
  </w:num>
  <w:num w:numId="18">
    <w:abstractNumId w:val="15"/>
  </w:num>
  <w:num w:numId="19">
    <w:abstractNumId w:val="28"/>
  </w:num>
  <w:num w:numId="20">
    <w:abstractNumId w:val="1"/>
  </w:num>
  <w:num w:numId="21">
    <w:abstractNumId w:val="16"/>
  </w:num>
  <w:num w:numId="22">
    <w:abstractNumId w:val="24"/>
  </w:num>
  <w:num w:numId="23">
    <w:abstractNumId w:val="20"/>
  </w:num>
  <w:num w:numId="24">
    <w:abstractNumId w:val="9"/>
  </w:num>
  <w:num w:numId="25">
    <w:abstractNumId w:val="23"/>
  </w:num>
  <w:num w:numId="26">
    <w:abstractNumId w:val="26"/>
  </w:num>
  <w:num w:numId="27">
    <w:abstractNumId w:val="2"/>
  </w:num>
  <w:num w:numId="28">
    <w:abstractNumId w:val="10"/>
  </w:num>
  <w:num w:numId="29">
    <w:abstractNumId w:val="19"/>
  </w:num>
  <w:num w:numId="30">
    <w:abstractNumId w:val="31"/>
  </w:num>
  <w:num w:numId="31">
    <w:abstractNumId w:val="11"/>
  </w:num>
  <w:num w:numId="3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E1"/>
    <w:rsid w:val="000023C4"/>
    <w:rsid w:val="000057AB"/>
    <w:rsid w:val="000067C8"/>
    <w:rsid w:val="00006B7F"/>
    <w:rsid w:val="000077D6"/>
    <w:rsid w:val="00010536"/>
    <w:rsid w:val="00010951"/>
    <w:rsid w:val="00010A73"/>
    <w:rsid w:val="000139F8"/>
    <w:rsid w:val="00016597"/>
    <w:rsid w:val="00016A78"/>
    <w:rsid w:val="0001799D"/>
    <w:rsid w:val="00021806"/>
    <w:rsid w:val="00021838"/>
    <w:rsid w:val="0002372B"/>
    <w:rsid w:val="00023DB1"/>
    <w:rsid w:val="00024118"/>
    <w:rsid w:val="00026391"/>
    <w:rsid w:val="00026EA7"/>
    <w:rsid w:val="00027955"/>
    <w:rsid w:val="000312CB"/>
    <w:rsid w:val="0003375E"/>
    <w:rsid w:val="000346F7"/>
    <w:rsid w:val="00036826"/>
    <w:rsid w:val="00040329"/>
    <w:rsid w:val="00040D3D"/>
    <w:rsid w:val="000420AF"/>
    <w:rsid w:val="0004426D"/>
    <w:rsid w:val="00045D7E"/>
    <w:rsid w:val="00046FF9"/>
    <w:rsid w:val="00052855"/>
    <w:rsid w:val="00055ECC"/>
    <w:rsid w:val="00060433"/>
    <w:rsid w:val="0006064D"/>
    <w:rsid w:val="00061BF8"/>
    <w:rsid w:val="0006529B"/>
    <w:rsid w:val="00065D4B"/>
    <w:rsid w:val="000660DF"/>
    <w:rsid w:val="000679AB"/>
    <w:rsid w:val="00074AE2"/>
    <w:rsid w:val="00077315"/>
    <w:rsid w:val="00082334"/>
    <w:rsid w:val="00083740"/>
    <w:rsid w:val="0008413A"/>
    <w:rsid w:val="0008439E"/>
    <w:rsid w:val="00084F7F"/>
    <w:rsid w:val="000870AD"/>
    <w:rsid w:val="000877AB"/>
    <w:rsid w:val="00087970"/>
    <w:rsid w:val="000905DF"/>
    <w:rsid w:val="0009268E"/>
    <w:rsid w:val="000947C3"/>
    <w:rsid w:val="00094866"/>
    <w:rsid w:val="00095207"/>
    <w:rsid w:val="0009542C"/>
    <w:rsid w:val="000A11E9"/>
    <w:rsid w:val="000A2085"/>
    <w:rsid w:val="000B432E"/>
    <w:rsid w:val="000B5AC6"/>
    <w:rsid w:val="000B6F32"/>
    <w:rsid w:val="000B78E3"/>
    <w:rsid w:val="000B7E19"/>
    <w:rsid w:val="000C0927"/>
    <w:rsid w:val="000C22FD"/>
    <w:rsid w:val="000C2A8A"/>
    <w:rsid w:val="000C2F68"/>
    <w:rsid w:val="000C476F"/>
    <w:rsid w:val="000C6555"/>
    <w:rsid w:val="000C6E07"/>
    <w:rsid w:val="000C7EE4"/>
    <w:rsid w:val="000D213D"/>
    <w:rsid w:val="000D3D49"/>
    <w:rsid w:val="000D5588"/>
    <w:rsid w:val="000D5805"/>
    <w:rsid w:val="000D71AF"/>
    <w:rsid w:val="000E670D"/>
    <w:rsid w:val="000E7B2B"/>
    <w:rsid w:val="001018FC"/>
    <w:rsid w:val="00101D1E"/>
    <w:rsid w:val="00103876"/>
    <w:rsid w:val="00104375"/>
    <w:rsid w:val="00105808"/>
    <w:rsid w:val="00110D88"/>
    <w:rsid w:val="00117C08"/>
    <w:rsid w:val="00117EBA"/>
    <w:rsid w:val="001209D1"/>
    <w:rsid w:val="00121298"/>
    <w:rsid w:val="0012212F"/>
    <w:rsid w:val="00124676"/>
    <w:rsid w:val="00130887"/>
    <w:rsid w:val="001333F8"/>
    <w:rsid w:val="00134710"/>
    <w:rsid w:val="0013523D"/>
    <w:rsid w:val="00135DCB"/>
    <w:rsid w:val="00136626"/>
    <w:rsid w:val="001401AC"/>
    <w:rsid w:val="00140913"/>
    <w:rsid w:val="00142057"/>
    <w:rsid w:val="00143330"/>
    <w:rsid w:val="00143406"/>
    <w:rsid w:val="00144A4D"/>
    <w:rsid w:val="00147209"/>
    <w:rsid w:val="001476B2"/>
    <w:rsid w:val="00150764"/>
    <w:rsid w:val="00150CB4"/>
    <w:rsid w:val="00151AB4"/>
    <w:rsid w:val="00155576"/>
    <w:rsid w:val="0015649E"/>
    <w:rsid w:val="00157E3A"/>
    <w:rsid w:val="00160D84"/>
    <w:rsid w:val="001635A2"/>
    <w:rsid w:val="00163A82"/>
    <w:rsid w:val="001646A5"/>
    <w:rsid w:val="00167F40"/>
    <w:rsid w:val="001702C2"/>
    <w:rsid w:val="001704B4"/>
    <w:rsid w:val="001707C6"/>
    <w:rsid w:val="00173B25"/>
    <w:rsid w:val="00173CC6"/>
    <w:rsid w:val="001750AA"/>
    <w:rsid w:val="0017668B"/>
    <w:rsid w:val="001806D3"/>
    <w:rsid w:val="001824F6"/>
    <w:rsid w:val="00184340"/>
    <w:rsid w:val="00187936"/>
    <w:rsid w:val="0019107B"/>
    <w:rsid w:val="0019148C"/>
    <w:rsid w:val="00191663"/>
    <w:rsid w:val="001969C1"/>
    <w:rsid w:val="00196B51"/>
    <w:rsid w:val="001A2D11"/>
    <w:rsid w:val="001A3971"/>
    <w:rsid w:val="001A435E"/>
    <w:rsid w:val="001A4409"/>
    <w:rsid w:val="001A48D1"/>
    <w:rsid w:val="001A4FE5"/>
    <w:rsid w:val="001B0D86"/>
    <w:rsid w:val="001B1B61"/>
    <w:rsid w:val="001B3781"/>
    <w:rsid w:val="001C0C02"/>
    <w:rsid w:val="001C0E20"/>
    <w:rsid w:val="001C2113"/>
    <w:rsid w:val="001C21FC"/>
    <w:rsid w:val="001C3176"/>
    <w:rsid w:val="001C3F47"/>
    <w:rsid w:val="001C6928"/>
    <w:rsid w:val="001D0ACD"/>
    <w:rsid w:val="001D4605"/>
    <w:rsid w:val="001D671E"/>
    <w:rsid w:val="001E096D"/>
    <w:rsid w:val="001E207C"/>
    <w:rsid w:val="001F22F2"/>
    <w:rsid w:val="001F3203"/>
    <w:rsid w:val="001F36A1"/>
    <w:rsid w:val="001F4B19"/>
    <w:rsid w:val="001F5D7A"/>
    <w:rsid w:val="001F6EA8"/>
    <w:rsid w:val="00201D46"/>
    <w:rsid w:val="0020305B"/>
    <w:rsid w:val="002050F6"/>
    <w:rsid w:val="0020539B"/>
    <w:rsid w:val="00205469"/>
    <w:rsid w:val="00207A06"/>
    <w:rsid w:val="00210312"/>
    <w:rsid w:val="00211177"/>
    <w:rsid w:val="002112B0"/>
    <w:rsid w:val="0021492A"/>
    <w:rsid w:val="00216DB1"/>
    <w:rsid w:val="00220A71"/>
    <w:rsid w:val="0022221C"/>
    <w:rsid w:val="00222A2C"/>
    <w:rsid w:val="002238E5"/>
    <w:rsid w:val="00230814"/>
    <w:rsid w:val="00231742"/>
    <w:rsid w:val="00232217"/>
    <w:rsid w:val="002332A7"/>
    <w:rsid w:val="0023332E"/>
    <w:rsid w:val="002368ED"/>
    <w:rsid w:val="00237F50"/>
    <w:rsid w:val="00240A34"/>
    <w:rsid w:val="00240AD4"/>
    <w:rsid w:val="00241FFB"/>
    <w:rsid w:val="00251720"/>
    <w:rsid w:val="00253B8D"/>
    <w:rsid w:val="00254242"/>
    <w:rsid w:val="00254322"/>
    <w:rsid w:val="00254351"/>
    <w:rsid w:val="00255992"/>
    <w:rsid w:val="00255EB3"/>
    <w:rsid w:val="00261351"/>
    <w:rsid w:val="002622B1"/>
    <w:rsid w:val="002628D6"/>
    <w:rsid w:val="00262C8D"/>
    <w:rsid w:val="0026334E"/>
    <w:rsid w:val="002641F7"/>
    <w:rsid w:val="0026519B"/>
    <w:rsid w:val="00265BE2"/>
    <w:rsid w:val="00266915"/>
    <w:rsid w:val="002710C8"/>
    <w:rsid w:val="00274EFB"/>
    <w:rsid w:val="00280795"/>
    <w:rsid w:val="00282C5B"/>
    <w:rsid w:val="00284E4A"/>
    <w:rsid w:val="00284F0E"/>
    <w:rsid w:val="002869AA"/>
    <w:rsid w:val="002870E5"/>
    <w:rsid w:val="00291C73"/>
    <w:rsid w:val="0029346E"/>
    <w:rsid w:val="0029521F"/>
    <w:rsid w:val="002A2176"/>
    <w:rsid w:val="002A4B9F"/>
    <w:rsid w:val="002A5284"/>
    <w:rsid w:val="002A5C41"/>
    <w:rsid w:val="002A6C29"/>
    <w:rsid w:val="002A74CF"/>
    <w:rsid w:val="002B16B1"/>
    <w:rsid w:val="002B337E"/>
    <w:rsid w:val="002B3B62"/>
    <w:rsid w:val="002B52D3"/>
    <w:rsid w:val="002B62DB"/>
    <w:rsid w:val="002B796D"/>
    <w:rsid w:val="002C297B"/>
    <w:rsid w:val="002C4736"/>
    <w:rsid w:val="002C4932"/>
    <w:rsid w:val="002C4C79"/>
    <w:rsid w:val="002D0A67"/>
    <w:rsid w:val="002D5204"/>
    <w:rsid w:val="002D5D37"/>
    <w:rsid w:val="002E4E5A"/>
    <w:rsid w:val="002E5D61"/>
    <w:rsid w:val="002E755F"/>
    <w:rsid w:val="002E7F3A"/>
    <w:rsid w:val="002F333A"/>
    <w:rsid w:val="002F3A3C"/>
    <w:rsid w:val="002F3C81"/>
    <w:rsid w:val="002F79E5"/>
    <w:rsid w:val="00301376"/>
    <w:rsid w:val="003027DA"/>
    <w:rsid w:val="00302E51"/>
    <w:rsid w:val="0030320A"/>
    <w:rsid w:val="003032EE"/>
    <w:rsid w:val="0030552C"/>
    <w:rsid w:val="003112F9"/>
    <w:rsid w:val="00312AAB"/>
    <w:rsid w:val="0031320F"/>
    <w:rsid w:val="00313CB3"/>
    <w:rsid w:val="0031442B"/>
    <w:rsid w:val="00323373"/>
    <w:rsid w:val="00323489"/>
    <w:rsid w:val="00323ADC"/>
    <w:rsid w:val="00324348"/>
    <w:rsid w:val="00326098"/>
    <w:rsid w:val="00337B9C"/>
    <w:rsid w:val="00337BB8"/>
    <w:rsid w:val="00337DCD"/>
    <w:rsid w:val="0034081D"/>
    <w:rsid w:val="00340877"/>
    <w:rsid w:val="00341AFC"/>
    <w:rsid w:val="003432A7"/>
    <w:rsid w:val="0034432F"/>
    <w:rsid w:val="00344C51"/>
    <w:rsid w:val="00344E07"/>
    <w:rsid w:val="00346971"/>
    <w:rsid w:val="003473D2"/>
    <w:rsid w:val="00350F83"/>
    <w:rsid w:val="003528E3"/>
    <w:rsid w:val="00352D29"/>
    <w:rsid w:val="00353A01"/>
    <w:rsid w:val="00354F56"/>
    <w:rsid w:val="003569BE"/>
    <w:rsid w:val="0035763E"/>
    <w:rsid w:val="003577B1"/>
    <w:rsid w:val="00357D02"/>
    <w:rsid w:val="003627AF"/>
    <w:rsid w:val="003657C5"/>
    <w:rsid w:val="003700CD"/>
    <w:rsid w:val="00372DB8"/>
    <w:rsid w:val="00373B0E"/>
    <w:rsid w:val="003748EC"/>
    <w:rsid w:val="0037592E"/>
    <w:rsid w:val="003759EE"/>
    <w:rsid w:val="003821FA"/>
    <w:rsid w:val="0038255E"/>
    <w:rsid w:val="00382B84"/>
    <w:rsid w:val="00382D82"/>
    <w:rsid w:val="00382F07"/>
    <w:rsid w:val="0038695B"/>
    <w:rsid w:val="00386F78"/>
    <w:rsid w:val="00391301"/>
    <w:rsid w:val="00393B40"/>
    <w:rsid w:val="00394368"/>
    <w:rsid w:val="003A0B86"/>
    <w:rsid w:val="003A3132"/>
    <w:rsid w:val="003A45B8"/>
    <w:rsid w:val="003A722B"/>
    <w:rsid w:val="003A7452"/>
    <w:rsid w:val="003B1D57"/>
    <w:rsid w:val="003B1FFC"/>
    <w:rsid w:val="003B36D9"/>
    <w:rsid w:val="003B7E9D"/>
    <w:rsid w:val="003C37D3"/>
    <w:rsid w:val="003C75C3"/>
    <w:rsid w:val="003D366A"/>
    <w:rsid w:val="003D4916"/>
    <w:rsid w:val="003D6151"/>
    <w:rsid w:val="003D70C7"/>
    <w:rsid w:val="003D7C05"/>
    <w:rsid w:val="003E00FE"/>
    <w:rsid w:val="003E026B"/>
    <w:rsid w:val="003E1B71"/>
    <w:rsid w:val="003E2BF8"/>
    <w:rsid w:val="003E3100"/>
    <w:rsid w:val="003E44B4"/>
    <w:rsid w:val="003E48C8"/>
    <w:rsid w:val="003E4AE6"/>
    <w:rsid w:val="003E5391"/>
    <w:rsid w:val="003E5C52"/>
    <w:rsid w:val="003E65A8"/>
    <w:rsid w:val="003E789B"/>
    <w:rsid w:val="003F3BCC"/>
    <w:rsid w:val="003F78BF"/>
    <w:rsid w:val="00400915"/>
    <w:rsid w:val="00404B57"/>
    <w:rsid w:val="00405C94"/>
    <w:rsid w:val="00407BE0"/>
    <w:rsid w:val="004105E4"/>
    <w:rsid w:val="0041088B"/>
    <w:rsid w:val="0041324F"/>
    <w:rsid w:val="0041378E"/>
    <w:rsid w:val="00414139"/>
    <w:rsid w:val="00415516"/>
    <w:rsid w:val="00417184"/>
    <w:rsid w:val="00417AB9"/>
    <w:rsid w:val="004201F7"/>
    <w:rsid w:val="0042298D"/>
    <w:rsid w:val="0042396A"/>
    <w:rsid w:val="004239C0"/>
    <w:rsid w:val="00424AFA"/>
    <w:rsid w:val="00424C38"/>
    <w:rsid w:val="00431237"/>
    <w:rsid w:val="00432059"/>
    <w:rsid w:val="00432699"/>
    <w:rsid w:val="00433680"/>
    <w:rsid w:val="00434DA6"/>
    <w:rsid w:val="0043797D"/>
    <w:rsid w:val="00437AA1"/>
    <w:rsid w:val="004416B9"/>
    <w:rsid w:val="0044260C"/>
    <w:rsid w:val="00446A09"/>
    <w:rsid w:val="0045130F"/>
    <w:rsid w:val="00455AA5"/>
    <w:rsid w:val="00457881"/>
    <w:rsid w:val="00460802"/>
    <w:rsid w:val="004621F1"/>
    <w:rsid w:val="00462B36"/>
    <w:rsid w:val="00463C7C"/>
    <w:rsid w:val="004653ED"/>
    <w:rsid w:val="00465A28"/>
    <w:rsid w:val="0046687C"/>
    <w:rsid w:val="00470027"/>
    <w:rsid w:val="00470398"/>
    <w:rsid w:val="004718BB"/>
    <w:rsid w:val="004725D4"/>
    <w:rsid w:val="00475275"/>
    <w:rsid w:val="004773D0"/>
    <w:rsid w:val="004808DF"/>
    <w:rsid w:val="004814B3"/>
    <w:rsid w:val="004818B1"/>
    <w:rsid w:val="00482657"/>
    <w:rsid w:val="00482AB7"/>
    <w:rsid w:val="00483E29"/>
    <w:rsid w:val="00484401"/>
    <w:rsid w:val="00486FA0"/>
    <w:rsid w:val="00487300"/>
    <w:rsid w:val="00487CF9"/>
    <w:rsid w:val="004909FF"/>
    <w:rsid w:val="00492D8B"/>
    <w:rsid w:val="0049323E"/>
    <w:rsid w:val="00494014"/>
    <w:rsid w:val="00495FE0"/>
    <w:rsid w:val="004961D7"/>
    <w:rsid w:val="004A34F5"/>
    <w:rsid w:val="004A5BE9"/>
    <w:rsid w:val="004A65DC"/>
    <w:rsid w:val="004A6A4C"/>
    <w:rsid w:val="004A7CA7"/>
    <w:rsid w:val="004A7E74"/>
    <w:rsid w:val="004B0D6B"/>
    <w:rsid w:val="004B1739"/>
    <w:rsid w:val="004B19EA"/>
    <w:rsid w:val="004B26F2"/>
    <w:rsid w:val="004B2A02"/>
    <w:rsid w:val="004B2C98"/>
    <w:rsid w:val="004B30AB"/>
    <w:rsid w:val="004B4909"/>
    <w:rsid w:val="004B5580"/>
    <w:rsid w:val="004B5A11"/>
    <w:rsid w:val="004C0918"/>
    <w:rsid w:val="004C09B1"/>
    <w:rsid w:val="004C1953"/>
    <w:rsid w:val="004C46D2"/>
    <w:rsid w:val="004C49ED"/>
    <w:rsid w:val="004C4BAC"/>
    <w:rsid w:val="004C69E0"/>
    <w:rsid w:val="004C75AC"/>
    <w:rsid w:val="004D173A"/>
    <w:rsid w:val="004D1C56"/>
    <w:rsid w:val="004D39C3"/>
    <w:rsid w:val="004D57C5"/>
    <w:rsid w:val="004D5ED1"/>
    <w:rsid w:val="004E191F"/>
    <w:rsid w:val="004E1A0A"/>
    <w:rsid w:val="004E335F"/>
    <w:rsid w:val="004E4E69"/>
    <w:rsid w:val="004E5096"/>
    <w:rsid w:val="004E6DEA"/>
    <w:rsid w:val="004E7D7F"/>
    <w:rsid w:val="004F04AD"/>
    <w:rsid w:val="004F2097"/>
    <w:rsid w:val="004F2C26"/>
    <w:rsid w:val="004F6602"/>
    <w:rsid w:val="004F661B"/>
    <w:rsid w:val="004F76D1"/>
    <w:rsid w:val="00500BF4"/>
    <w:rsid w:val="005017F0"/>
    <w:rsid w:val="00501BD8"/>
    <w:rsid w:val="00501EF4"/>
    <w:rsid w:val="00503224"/>
    <w:rsid w:val="00504608"/>
    <w:rsid w:val="00505EB2"/>
    <w:rsid w:val="00511927"/>
    <w:rsid w:val="0051217F"/>
    <w:rsid w:val="0052105B"/>
    <w:rsid w:val="00521529"/>
    <w:rsid w:val="00522811"/>
    <w:rsid w:val="0052344C"/>
    <w:rsid w:val="00525C4B"/>
    <w:rsid w:val="0052605A"/>
    <w:rsid w:val="0052685E"/>
    <w:rsid w:val="00527ABA"/>
    <w:rsid w:val="00527CE1"/>
    <w:rsid w:val="00530525"/>
    <w:rsid w:val="00530A50"/>
    <w:rsid w:val="0053220D"/>
    <w:rsid w:val="00533144"/>
    <w:rsid w:val="005357EB"/>
    <w:rsid w:val="005358B2"/>
    <w:rsid w:val="00535CCF"/>
    <w:rsid w:val="005366ED"/>
    <w:rsid w:val="00540334"/>
    <w:rsid w:val="00541281"/>
    <w:rsid w:val="005426ED"/>
    <w:rsid w:val="005453B3"/>
    <w:rsid w:val="005453F5"/>
    <w:rsid w:val="00545DBB"/>
    <w:rsid w:val="005461D0"/>
    <w:rsid w:val="005462B3"/>
    <w:rsid w:val="00546BA9"/>
    <w:rsid w:val="00546D6C"/>
    <w:rsid w:val="00552E88"/>
    <w:rsid w:val="0055398F"/>
    <w:rsid w:val="00553C02"/>
    <w:rsid w:val="00554452"/>
    <w:rsid w:val="00556232"/>
    <w:rsid w:val="00557BF6"/>
    <w:rsid w:val="00560B24"/>
    <w:rsid w:val="00563191"/>
    <w:rsid w:val="00566858"/>
    <w:rsid w:val="00566D14"/>
    <w:rsid w:val="00570C29"/>
    <w:rsid w:val="00572240"/>
    <w:rsid w:val="00572D78"/>
    <w:rsid w:val="00574C1B"/>
    <w:rsid w:val="00575B3A"/>
    <w:rsid w:val="00577902"/>
    <w:rsid w:val="00580E02"/>
    <w:rsid w:val="00582D9A"/>
    <w:rsid w:val="00587081"/>
    <w:rsid w:val="00587B5F"/>
    <w:rsid w:val="005901AE"/>
    <w:rsid w:val="00591D29"/>
    <w:rsid w:val="005920A9"/>
    <w:rsid w:val="005935F6"/>
    <w:rsid w:val="005939F4"/>
    <w:rsid w:val="005960B8"/>
    <w:rsid w:val="005A12BB"/>
    <w:rsid w:val="005A3D86"/>
    <w:rsid w:val="005A46EE"/>
    <w:rsid w:val="005A5855"/>
    <w:rsid w:val="005A6A8C"/>
    <w:rsid w:val="005A6F2C"/>
    <w:rsid w:val="005A7993"/>
    <w:rsid w:val="005B0727"/>
    <w:rsid w:val="005B251D"/>
    <w:rsid w:val="005B3E45"/>
    <w:rsid w:val="005B6400"/>
    <w:rsid w:val="005B6FF5"/>
    <w:rsid w:val="005C08E0"/>
    <w:rsid w:val="005C30C9"/>
    <w:rsid w:val="005C3BBA"/>
    <w:rsid w:val="005C5982"/>
    <w:rsid w:val="005D055B"/>
    <w:rsid w:val="005D14EF"/>
    <w:rsid w:val="005D20E0"/>
    <w:rsid w:val="005D366C"/>
    <w:rsid w:val="005D39C9"/>
    <w:rsid w:val="005D5C6D"/>
    <w:rsid w:val="005D7162"/>
    <w:rsid w:val="005D7164"/>
    <w:rsid w:val="005E0E43"/>
    <w:rsid w:val="005E259B"/>
    <w:rsid w:val="005E4571"/>
    <w:rsid w:val="005E48C1"/>
    <w:rsid w:val="005E657E"/>
    <w:rsid w:val="005F0A82"/>
    <w:rsid w:val="005F2EC5"/>
    <w:rsid w:val="005F69F6"/>
    <w:rsid w:val="00600D54"/>
    <w:rsid w:val="006032D4"/>
    <w:rsid w:val="00603C59"/>
    <w:rsid w:val="006066ED"/>
    <w:rsid w:val="00607BA5"/>
    <w:rsid w:val="00610C4A"/>
    <w:rsid w:val="00615C3B"/>
    <w:rsid w:val="00616C4A"/>
    <w:rsid w:val="006170E7"/>
    <w:rsid w:val="0062017A"/>
    <w:rsid w:val="00626260"/>
    <w:rsid w:val="00626F5E"/>
    <w:rsid w:val="0062741C"/>
    <w:rsid w:val="00633321"/>
    <w:rsid w:val="00635873"/>
    <w:rsid w:val="0063672A"/>
    <w:rsid w:val="0063762D"/>
    <w:rsid w:val="00640C76"/>
    <w:rsid w:val="006456DE"/>
    <w:rsid w:val="00652FDC"/>
    <w:rsid w:val="006537BE"/>
    <w:rsid w:val="00653A9C"/>
    <w:rsid w:val="00654D98"/>
    <w:rsid w:val="006571AE"/>
    <w:rsid w:val="00663347"/>
    <w:rsid w:val="006658D4"/>
    <w:rsid w:val="00666E13"/>
    <w:rsid w:val="00666E97"/>
    <w:rsid w:val="00670EF5"/>
    <w:rsid w:val="00673DD6"/>
    <w:rsid w:val="00680119"/>
    <w:rsid w:val="0068174B"/>
    <w:rsid w:val="00681A25"/>
    <w:rsid w:val="006821DF"/>
    <w:rsid w:val="0068693F"/>
    <w:rsid w:val="00693F24"/>
    <w:rsid w:val="00696CFC"/>
    <w:rsid w:val="006970CD"/>
    <w:rsid w:val="006A023D"/>
    <w:rsid w:val="006A03FF"/>
    <w:rsid w:val="006A3765"/>
    <w:rsid w:val="006A47C3"/>
    <w:rsid w:val="006A5A01"/>
    <w:rsid w:val="006A5E1B"/>
    <w:rsid w:val="006A5FEC"/>
    <w:rsid w:val="006A6142"/>
    <w:rsid w:val="006A7933"/>
    <w:rsid w:val="006A7ED4"/>
    <w:rsid w:val="006B4933"/>
    <w:rsid w:val="006B5196"/>
    <w:rsid w:val="006B5238"/>
    <w:rsid w:val="006B5887"/>
    <w:rsid w:val="006B736A"/>
    <w:rsid w:val="006B7EB3"/>
    <w:rsid w:val="006C03A9"/>
    <w:rsid w:val="006C05E3"/>
    <w:rsid w:val="006C0B21"/>
    <w:rsid w:val="006C1E7C"/>
    <w:rsid w:val="006C4DF6"/>
    <w:rsid w:val="006C6C1E"/>
    <w:rsid w:val="006C7D94"/>
    <w:rsid w:val="006D0D67"/>
    <w:rsid w:val="006D1891"/>
    <w:rsid w:val="006D2810"/>
    <w:rsid w:val="006D3BA3"/>
    <w:rsid w:val="006D4026"/>
    <w:rsid w:val="006D5469"/>
    <w:rsid w:val="006D59DD"/>
    <w:rsid w:val="006D5B4D"/>
    <w:rsid w:val="006D7D14"/>
    <w:rsid w:val="006E1418"/>
    <w:rsid w:val="006E4127"/>
    <w:rsid w:val="006E4E84"/>
    <w:rsid w:val="006E61D2"/>
    <w:rsid w:val="006E6461"/>
    <w:rsid w:val="006E6853"/>
    <w:rsid w:val="006E76C4"/>
    <w:rsid w:val="006F0067"/>
    <w:rsid w:val="006F20A6"/>
    <w:rsid w:val="006F2A07"/>
    <w:rsid w:val="006F2E87"/>
    <w:rsid w:val="006F78CE"/>
    <w:rsid w:val="007005A8"/>
    <w:rsid w:val="00700B7F"/>
    <w:rsid w:val="007017A6"/>
    <w:rsid w:val="0070692D"/>
    <w:rsid w:val="00712D46"/>
    <w:rsid w:val="007137C8"/>
    <w:rsid w:val="00715B5E"/>
    <w:rsid w:val="007168FE"/>
    <w:rsid w:val="00724FAA"/>
    <w:rsid w:val="00726034"/>
    <w:rsid w:val="00730EB3"/>
    <w:rsid w:val="007349D7"/>
    <w:rsid w:val="007350D5"/>
    <w:rsid w:val="0073536C"/>
    <w:rsid w:val="007360BD"/>
    <w:rsid w:val="00736E59"/>
    <w:rsid w:val="00740FD8"/>
    <w:rsid w:val="00741595"/>
    <w:rsid w:val="00745284"/>
    <w:rsid w:val="00752576"/>
    <w:rsid w:val="0075392E"/>
    <w:rsid w:val="007613D3"/>
    <w:rsid w:val="007638CC"/>
    <w:rsid w:val="0077262E"/>
    <w:rsid w:val="00772AB9"/>
    <w:rsid w:val="00774AFC"/>
    <w:rsid w:val="007764EE"/>
    <w:rsid w:val="00777BF4"/>
    <w:rsid w:val="007842C3"/>
    <w:rsid w:val="00785F23"/>
    <w:rsid w:val="00786793"/>
    <w:rsid w:val="007872EA"/>
    <w:rsid w:val="007875F0"/>
    <w:rsid w:val="00790284"/>
    <w:rsid w:val="00790B53"/>
    <w:rsid w:val="00790BA6"/>
    <w:rsid w:val="007932AC"/>
    <w:rsid w:val="00794DB2"/>
    <w:rsid w:val="00794EE2"/>
    <w:rsid w:val="00794F97"/>
    <w:rsid w:val="0079687B"/>
    <w:rsid w:val="00797722"/>
    <w:rsid w:val="0079797B"/>
    <w:rsid w:val="007A02CF"/>
    <w:rsid w:val="007A2A8A"/>
    <w:rsid w:val="007A2D43"/>
    <w:rsid w:val="007A4653"/>
    <w:rsid w:val="007A5040"/>
    <w:rsid w:val="007A6E53"/>
    <w:rsid w:val="007B01F6"/>
    <w:rsid w:val="007B0AF2"/>
    <w:rsid w:val="007B2B6F"/>
    <w:rsid w:val="007B3389"/>
    <w:rsid w:val="007B3FBB"/>
    <w:rsid w:val="007B48A1"/>
    <w:rsid w:val="007B6A1E"/>
    <w:rsid w:val="007B7907"/>
    <w:rsid w:val="007C0687"/>
    <w:rsid w:val="007C3D5E"/>
    <w:rsid w:val="007C4453"/>
    <w:rsid w:val="007C53E1"/>
    <w:rsid w:val="007D38B5"/>
    <w:rsid w:val="007D3D61"/>
    <w:rsid w:val="007E054C"/>
    <w:rsid w:val="007E0F25"/>
    <w:rsid w:val="007E1169"/>
    <w:rsid w:val="007E156B"/>
    <w:rsid w:val="007E2E1E"/>
    <w:rsid w:val="007E66C7"/>
    <w:rsid w:val="007E673E"/>
    <w:rsid w:val="007F15EB"/>
    <w:rsid w:val="007F270E"/>
    <w:rsid w:val="007F349E"/>
    <w:rsid w:val="007F554A"/>
    <w:rsid w:val="007F6603"/>
    <w:rsid w:val="0080317B"/>
    <w:rsid w:val="00805A9D"/>
    <w:rsid w:val="00806A1E"/>
    <w:rsid w:val="00807587"/>
    <w:rsid w:val="00807F61"/>
    <w:rsid w:val="0081016A"/>
    <w:rsid w:val="00812D79"/>
    <w:rsid w:val="00814104"/>
    <w:rsid w:val="00814446"/>
    <w:rsid w:val="00815B7B"/>
    <w:rsid w:val="00816E81"/>
    <w:rsid w:val="0082272D"/>
    <w:rsid w:val="00825047"/>
    <w:rsid w:val="008306FF"/>
    <w:rsid w:val="00831C5D"/>
    <w:rsid w:val="008328A8"/>
    <w:rsid w:val="00835533"/>
    <w:rsid w:val="0083717C"/>
    <w:rsid w:val="008434E9"/>
    <w:rsid w:val="00844B4D"/>
    <w:rsid w:val="00844CC2"/>
    <w:rsid w:val="00847E0C"/>
    <w:rsid w:val="00850761"/>
    <w:rsid w:val="00850C28"/>
    <w:rsid w:val="00851F65"/>
    <w:rsid w:val="00854056"/>
    <w:rsid w:val="008567F5"/>
    <w:rsid w:val="00860937"/>
    <w:rsid w:val="0086688A"/>
    <w:rsid w:val="00867BD1"/>
    <w:rsid w:val="008707DB"/>
    <w:rsid w:val="0087092E"/>
    <w:rsid w:val="0087196F"/>
    <w:rsid w:val="008729A4"/>
    <w:rsid w:val="00876D14"/>
    <w:rsid w:val="00880F13"/>
    <w:rsid w:val="00881829"/>
    <w:rsid w:val="00882195"/>
    <w:rsid w:val="00884CB3"/>
    <w:rsid w:val="00893378"/>
    <w:rsid w:val="00894E44"/>
    <w:rsid w:val="00895130"/>
    <w:rsid w:val="00896034"/>
    <w:rsid w:val="008961E9"/>
    <w:rsid w:val="00897EF5"/>
    <w:rsid w:val="008A35DE"/>
    <w:rsid w:val="008A5E76"/>
    <w:rsid w:val="008A6406"/>
    <w:rsid w:val="008A658F"/>
    <w:rsid w:val="008A7DD5"/>
    <w:rsid w:val="008B0850"/>
    <w:rsid w:val="008B4745"/>
    <w:rsid w:val="008B49C1"/>
    <w:rsid w:val="008B7EBE"/>
    <w:rsid w:val="008C116D"/>
    <w:rsid w:val="008C11D5"/>
    <w:rsid w:val="008C135C"/>
    <w:rsid w:val="008C1CD1"/>
    <w:rsid w:val="008C2811"/>
    <w:rsid w:val="008C4635"/>
    <w:rsid w:val="008C4D04"/>
    <w:rsid w:val="008C6514"/>
    <w:rsid w:val="008D16B9"/>
    <w:rsid w:val="008D287C"/>
    <w:rsid w:val="008D58D7"/>
    <w:rsid w:val="008D79B1"/>
    <w:rsid w:val="008E0043"/>
    <w:rsid w:val="008E7954"/>
    <w:rsid w:val="008F06E1"/>
    <w:rsid w:val="008F08FB"/>
    <w:rsid w:val="008F46A2"/>
    <w:rsid w:val="008F6FD6"/>
    <w:rsid w:val="00900111"/>
    <w:rsid w:val="00900C74"/>
    <w:rsid w:val="009017A8"/>
    <w:rsid w:val="00903430"/>
    <w:rsid w:val="00912C81"/>
    <w:rsid w:val="00913961"/>
    <w:rsid w:val="00920FCE"/>
    <w:rsid w:val="009218B1"/>
    <w:rsid w:val="00921DA3"/>
    <w:rsid w:val="009230D5"/>
    <w:rsid w:val="00924D26"/>
    <w:rsid w:val="009274A2"/>
    <w:rsid w:val="00932D49"/>
    <w:rsid w:val="00934FA3"/>
    <w:rsid w:val="00935023"/>
    <w:rsid w:val="0093536B"/>
    <w:rsid w:val="0093608B"/>
    <w:rsid w:val="0094039C"/>
    <w:rsid w:val="00940A0E"/>
    <w:rsid w:val="00940F2A"/>
    <w:rsid w:val="009444A0"/>
    <w:rsid w:val="00944EDA"/>
    <w:rsid w:val="00946B2B"/>
    <w:rsid w:val="00951BCB"/>
    <w:rsid w:val="009523BE"/>
    <w:rsid w:val="00953C2A"/>
    <w:rsid w:val="00955DD1"/>
    <w:rsid w:val="009564F4"/>
    <w:rsid w:val="00961094"/>
    <w:rsid w:val="00961DFA"/>
    <w:rsid w:val="009621D9"/>
    <w:rsid w:val="00964C77"/>
    <w:rsid w:val="00965C54"/>
    <w:rsid w:val="00966973"/>
    <w:rsid w:val="00966D82"/>
    <w:rsid w:val="009674DC"/>
    <w:rsid w:val="0096781D"/>
    <w:rsid w:val="009711D3"/>
    <w:rsid w:val="00971D88"/>
    <w:rsid w:val="00973BFA"/>
    <w:rsid w:val="009741C7"/>
    <w:rsid w:val="00976DB0"/>
    <w:rsid w:val="00981065"/>
    <w:rsid w:val="00982BCA"/>
    <w:rsid w:val="009834BF"/>
    <w:rsid w:val="009837B2"/>
    <w:rsid w:val="00983EB7"/>
    <w:rsid w:val="00984AD8"/>
    <w:rsid w:val="0098514C"/>
    <w:rsid w:val="009866CC"/>
    <w:rsid w:val="00990E10"/>
    <w:rsid w:val="00991B5F"/>
    <w:rsid w:val="009944A6"/>
    <w:rsid w:val="00995156"/>
    <w:rsid w:val="009A050D"/>
    <w:rsid w:val="009A1D99"/>
    <w:rsid w:val="009A2D81"/>
    <w:rsid w:val="009A4E12"/>
    <w:rsid w:val="009A7328"/>
    <w:rsid w:val="009B13E0"/>
    <w:rsid w:val="009B4743"/>
    <w:rsid w:val="009B4DC1"/>
    <w:rsid w:val="009B5492"/>
    <w:rsid w:val="009B71DC"/>
    <w:rsid w:val="009B7404"/>
    <w:rsid w:val="009C4897"/>
    <w:rsid w:val="009C4B9E"/>
    <w:rsid w:val="009D14BC"/>
    <w:rsid w:val="009D257A"/>
    <w:rsid w:val="009D2B12"/>
    <w:rsid w:val="009D3B5E"/>
    <w:rsid w:val="009D5B7F"/>
    <w:rsid w:val="009D6FD8"/>
    <w:rsid w:val="009E173B"/>
    <w:rsid w:val="009E2C84"/>
    <w:rsid w:val="009E5387"/>
    <w:rsid w:val="009E5494"/>
    <w:rsid w:val="009E62D9"/>
    <w:rsid w:val="009E77D8"/>
    <w:rsid w:val="009F2892"/>
    <w:rsid w:val="009F4B05"/>
    <w:rsid w:val="00A00298"/>
    <w:rsid w:val="00A0322D"/>
    <w:rsid w:val="00A04F4B"/>
    <w:rsid w:val="00A055CF"/>
    <w:rsid w:val="00A10C45"/>
    <w:rsid w:val="00A1239E"/>
    <w:rsid w:val="00A13650"/>
    <w:rsid w:val="00A14D80"/>
    <w:rsid w:val="00A14FC2"/>
    <w:rsid w:val="00A14FD3"/>
    <w:rsid w:val="00A2054B"/>
    <w:rsid w:val="00A23FD7"/>
    <w:rsid w:val="00A2416A"/>
    <w:rsid w:val="00A256CC"/>
    <w:rsid w:val="00A25C9E"/>
    <w:rsid w:val="00A27F47"/>
    <w:rsid w:val="00A30284"/>
    <w:rsid w:val="00A30397"/>
    <w:rsid w:val="00A30525"/>
    <w:rsid w:val="00A30539"/>
    <w:rsid w:val="00A31A2B"/>
    <w:rsid w:val="00A332F4"/>
    <w:rsid w:val="00A33465"/>
    <w:rsid w:val="00A33CD2"/>
    <w:rsid w:val="00A34557"/>
    <w:rsid w:val="00A36067"/>
    <w:rsid w:val="00A36384"/>
    <w:rsid w:val="00A37246"/>
    <w:rsid w:val="00A376D7"/>
    <w:rsid w:val="00A401DC"/>
    <w:rsid w:val="00A405B1"/>
    <w:rsid w:val="00A41EE1"/>
    <w:rsid w:val="00A421AD"/>
    <w:rsid w:val="00A43998"/>
    <w:rsid w:val="00A44ADC"/>
    <w:rsid w:val="00A458FB"/>
    <w:rsid w:val="00A45C68"/>
    <w:rsid w:val="00A5039B"/>
    <w:rsid w:val="00A50A02"/>
    <w:rsid w:val="00A52017"/>
    <w:rsid w:val="00A52478"/>
    <w:rsid w:val="00A52C24"/>
    <w:rsid w:val="00A52DA2"/>
    <w:rsid w:val="00A53397"/>
    <w:rsid w:val="00A536BA"/>
    <w:rsid w:val="00A55ECE"/>
    <w:rsid w:val="00A57CFF"/>
    <w:rsid w:val="00A6142A"/>
    <w:rsid w:val="00A61DE5"/>
    <w:rsid w:val="00A62205"/>
    <w:rsid w:val="00A63799"/>
    <w:rsid w:val="00A663F3"/>
    <w:rsid w:val="00A67961"/>
    <w:rsid w:val="00A701BB"/>
    <w:rsid w:val="00A72891"/>
    <w:rsid w:val="00A73C31"/>
    <w:rsid w:val="00A77DAF"/>
    <w:rsid w:val="00A80729"/>
    <w:rsid w:val="00A83CF8"/>
    <w:rsid w:val="00A85164"/>
    <w:rsid w:val="00A8677C"/>
    <w:rsid w:val="00A90853"/>
    <w:rsid w:val="00A91136"/>
    <w:rsid w:val="00A931AE"/>
    <w:rsid w:val="00A935CF"/>
    <w:rsid w:val="00A93C9F"/>
    <w:rsid w:val="00A951F0"/>
    <w:rsid w:val="00A9654C"/>
    <w:rsid w:val="00A97042"/>
    <w:rsid w:val="00A975D7"/>
    <w:rsid w:val="00A977A6"/>
    <w:rsid w:val="00AA022E"/>
    <w:rsid w:val="00AA3D00"/>
    <w:rsid w:val="00AA5591"/>
    <w:rsid w:val="00AA591A"/>
    <w:rsid w:val="00AB07A5"/>
    <w:rsid w:val="00AB0BB7"/>
    <w:rsid w:val="00AB20D9"/>
    <w:rsid w:val="00AB21BE"/>
    <w:rsid w:val="00AB2C4F"/>
    <w:rsid w:val="00AB3416"/>
    <w:rsid w:val="00AB356C"/>
    <w:rsid w:val="00AB44D9"/>
    <w:rsid w:val="00AB5149"/>
    <w:rsid w:val="00AB7F46"/>
    <w:rsid w:val="00AC0971"/>
    <w:rsid w:val="00AC2F54"/>
    <w:rsid w:val="00AC5F11"/>
    <w:rsid w:val="00AD0CCD"/>
    <w:rsid w:val="00AD1C7B"/>
    <w:rsid w:val="00AD48F5"/>
    <w:rsid w:val="00AD49E5"/>
    <w:rsid w:val="00AD4DE3"/>
    <w:rsid w:val="00AD6C9C"/>
    <w:rsid w:val="00AE13A6"/>
    <w:rsid w:val="00AE20E2"/>
    <w:rsid w:val="00AE3074"/>
    <w:rsid w:val="00AE419D"/>
    <w:rsid w:val="00AE4EEF"/>
    <w:rsid w:val="00AE60B0"/>
    <w:rsid w:val="00AE6815"/>
    <w:rsid w:val="00AE7D4D"/>
    <w:rsid w:val="00AF031B"/>
    <w:rsid w:val="00AF454D"/>
    <w:rsid w:val="00AF78DB"/>
    <w:rsid w:val="00B01AFC"/>
    <w:rsid w:val="00B06789"/>
    <w:rsid w:val="00B10CD2"/>
    <w:rsid w:val="00B113B4"/>
    <w:rsid w:val="00B11E71"/>
    <w:rsid w:val="00B126E1"/>
    <w:rsid w:val="00B14763"/>
    <w:rsid w:val="00B15F02"/>
    <w:rsid w:val="00B1620B"/>
    <w:rsid w:val="00B17C47"/>
    <w:rsid w:val="00B17D84"/>
    <w:rsid w:val="00B20861"/>
    <w:rsid w:val="00B20955"/>
    <w:rsid w:val="00B21DAC"/>
    <w:rsid w:val="00B2440F"/>
    <w:rsid w:val="00B24ADE"/>
    <w:rsid w:val="00B250BF"/>
    <w:rsid w:val="00B261D5"/>
    <w:rsid w:val="00B2647E"/>
    <w:rsid w:val="00B27562"/>
    <w:rsid w:val="00B27E29"/>
    <w:rsid w:val="00B30F26"/>
    <w:rsid w:val="00B3149B"/>
    <w:rsid w:val="00B3182A"/>
    <w:rsid w:val="00B32A13"/>
    <w:rsid w:val="00B337B7"/>
    <w:rsid w:val="00B37237"/>
    <w:rsid w:val="00B41027"/>
    <w:rsid w:val="00B41076"/>
    <w:rsid w:val="00B41D30"/>
    <w:rsid w:val="00B43682"/>
    <w:rsid w:val="00B443BC"/>
    <w:rsid w:val="00B47BB0"/>
    <w:rsid w:val="00B50E54"/>
    <w:rsid w:val="00B52999"/>
    <w:rsid w:val="00B52BD3"/>
    <w:rsid w:val="00B53356"/>
    <w:rsid w:val="00B567AB"/>
    <w:rsid w:val="00B6087D"/>
    <w:rsid w:val="00B628EE"/>
    <w:rsid w:val="00B63F63"/>
    <w:rsid w:val="00B64889"/>
    <w:rsid w:val="00B6558A"/>
    <w:rsid w:val="00B732A2"/>
    <w:rsid w:val="00B75113"/>
    <w:rsid w:val="00B75537"/>
    <w:rsid w:val="00B757E4"/>
    <w:rsid w:val="00B762C3"/>
    <w:rsid w:val="00B76CC5"/>
    <w:rsid w:val="00B7707A"/>
    <w:rsid w:val="00B77735"/>
    <w:rsid w:val="00B8078B"/>
    <w:rsid w:val="00B818CB"/>
    <w:rsid w:val="00B822F8"/>
    <w:rsid w:val="00B839A4"/>
    <w:rsid w:val="00B86546"/>
    <w:rsid w:val="00B86D50"/>
    <w:rsid w:val="00B87821"/>
    <w:rsid w:val="00B917C6"/>
    <w:rsid w:val="00B91B2F"/>
    <w:rsid w:val="00BA220C"/>
    <w:rsid w:val="00BA31BC"/>
    <w:rsid w:val="00BA53C2"/>
    <w:rsid w:val="00BA62E2"/>
    <w:rsid w:val="00BA6315"/>
    <w:rsid w:val="00BB300E"/>
    <w:rsid w:val="00BB6920"/>
    <w:rsid w:val="00BB7B52"/>
    <w:rsid w:val="00BC0C67"/>
    <w:rsid w:val="00BC0ED3"/>
    <w:rsid w:val="00BC36B7"/>
    <w:rsid w:val="00BC52C6"/>
    <w:rsid w:val="00BC754F"/>
    <w:rsid w:val="00BD16BE"/>
    <w:rsid w:val="00BD17BF"/>
    <w:rsid w:val="00BD2851"/>
    <w:rsid w:val="00BD306F"/>
    <w:rsid w:val="00BD7350"/>
    <w:rsid w:val="00BE267D"/>
    <w:rsid w:val="00BE277C"/>
    <w:rsid w:val="00BE43FB"/>
    <w:rsid w:val="00BE46CD"/>
    <w:rsid w:val="00BE6553"/>
    <w:rsid w:val="00BE661F"/>
    <w:rsid w:val="00BE69BC"/>
    <w:rsid w:val="00BE72E2"/>
    <w:rsid w:val="00BF3E55"/>
    <w:rsid w:val="00BF4422"/>
    <w:rsid w:val="00BF45E6"/>
    <w:rsid w:val="00C0076C"/>
    <w:rsid w:val="00C0206E"/>
    <w:rsid w:val="00C1054E"/>
    <w:rsid w:val="00C112EB"/>
    <w:rsid w:val="00C13549"/>
    <w:rsid w:val="00C15157"/>
    <w:rsid w:val="00C171A5"/>
    <w:rsid w:val="00C17360"/>
    <w:rsid w:val="00C17C58"/>
    <w:rsid w:val="00C2065A"/>
    <w:rsid w:val="00C21D29"/>
    <w:rsid w:val="00C22F8D"/>
    <w:rsid w:val="00C23AA8"/>
    <w:rsid w:val="00C257A1"/>
    <w:rsid w:val="00C259B2"/>
    <w:rsid w:val="00C272FA"/>
    <w:rsid w:val="00C32825"/>
    <w:rsid w:val="00C368AA"/>
    <w:rsid w:val="00C41314"/>
    <w:rsid w:val="00C42B97"/>
    <w:rsid w:val="00C43B16"/>
    <w:rsid w:val="00C45911"/>
    <w:rsid w:val="00C45980"/>
    <w:rsid w:val="00C46876"/>
    <w:rsid w:val="00C47A47"/>
    <w:rsid w:val="00C550F1"/>
    <w:rsid w:val="00C55DD8"/>
    <w:rsid w:val="00C60BD9"/>
    <w:rsid w:val="00C60EEC"/>
    <w:rsid w:val="00C612E1"/>
    <w:rsid w:val="00C61402"/>
    <w:rsid w:val="00C61A7C"/>
    <w:rsid w:val="00C61D3F"/>
    <w:rsid w:val="00C63471"/>
    <w:rsid w:val="00C63BE7"/>
    <w:rsid w:val="00C66556"/>
    <w:rsid w:val="00C6657E"/>
    <w:rsid w:val="00C7005D"/>
    <w:rsid w:val="00C73546"/>
    <w:rsid w:val="00C736D0"/>
    <w:rsid w:val="00C84074"/>
    <w:rsid w:val="00C8634E"/>
    <w:rsid w:val="00C92D54"/>
    <w:rsid w:val="00C931D7"/>
    <w:rsid w:val="00C93D35"/>
    <w:rsid w:val="00C96716"/>
    <w:rsid w:val="00C9699E"/>
    <w:rsid w:val="00C9723A"/>
    <w:rsid w:val="00CA1BAA"/>
    <w:rsid w:val="00CA36BB"/>
    <w:rsid w:val="00CA4FE0"/>
    <w:rsid w:val="00CA5BF6"/>
    <w:rsid w:val="00CB081E"/>
    <w:rsid w:val="00CB0976"/>
    <w:rsid w:val="00CB0E99"/>
    <w:rsid w:val="00CB16C3"/>
    <w:rsid w:val="00CB373D"/>
    <w:rsid w:val="00CB6528"/>
    <w:rsid w:val="00CC6C96"/>
    <w:rsid w:val="00CD05F4"/>
    <w:rsid w:val="00CD5DAF"/>
    <w:rsid w:val="00CD5DB7"/>
    <w:rsid w:val="00CD6C34"/>
    <w:rsid w:val="00CD77E2"/>
    <w:rsid w:val="00CE52BF"/>
    <w:rsid w:val="00CE592B"/>
    <w:rsid w:val="00CE5A3D"/>
    <w:rsid w:val="00CF0159"/>
    <w:rsid w:val="00CF2050"/>
    <w:rsid w:val="00CF2510"/>
    <w:rsid w:val="00CF3BCC"/>
    <w:rsid w:val="00CF4BFC"/>
    <w:rsid w:val="00D02E06"/>
    <w:rsid w:val="00D0454D"/>
    <w:rsid w:val="00D04887"/>
    <w:rsid w:val="00D05E16"/>
    <w:rsid w:val="00D07A18"/>
    <w:rsid w:val="00D12CD0"/>
    <w:rsid w:val="00D14CE7"/>
    <w:rsid w:val="00D15A70"/>
    <w:rsid w:val="00D15C54"/>
    <w:rsid w:val="00D17B23"/>
    <w:rsid w:val="00D202F0"/>
    <w:rsid w:val="00D2081E"/>
    <w:rsid w:val="00D21975"/>
    <w:rsid w:val="00D2300D"/>
    <w:rsid w:val="00D23730"/>
    <w:rsid w:val="00D24C47"/>
    <w:rsid w:val="00D25C27"/>
    <w:rsid w:val="00D27067"/>
    <w:rsid w:val="00D2776D"/>
    <w:rsid w:val="00D3169D"/>
    <w:rsid w:val="00D347F0"/>
    <w:rsid w:val="00D34D77"/>
    <w:rsid w:val="00D351E1"/>
    <w:rsid w:val="00D36677"/>
    <w:rsid w:val="00D40C56"/>
    <w:rsid w:val="00D4538F"/>
    <w:rsid w:val="00D54024"/>
    <w:rsid w:val="00D54308"/>
    <w:rsid w:val="00D54781"/>
    <w:rsid w:val="00D57FCE"/>
    <w:rsid w:val="00D632FC"/>
    <w:rsid w:val="00D65551"/>
    <w:rsid w:val="00D7049A"/>
    <w:rsid w:val="00D72DFE"/>
    <w:rsid w:val="00D82EDF"/>
    <w:rsid w:val="00D83AD2"/>
    <w:rsid w:val="00D85503"/>
    <w:rsid w:val="00D858F5"/>
    <w:rsid w:val="00D85AE1"/>
    <w:rsid w:val="00D90743"/>
    <w:rsid w:val="00D90BC9"/>
    <w:rsid w:val="00D96434"/>
    <w:rsid w:val="00DA057C"/>
    <w:rsid w:val="00DA2756"/>
    <w:rsid w:val="00DA560F"/>
    <w:rsid w:val="00DA5A08"/>
    <w:rsid w:val="00DA5AB1"/>
    <w:rsid w:val="00DB045E"/>
    <w:rsid w:val="00DB22ED"/>
    <w:rsid w:val="00DB351D"/>
    <w:rsid w:val="00DB3CDB"/>
    <w:rsid w:val="00DB5B23"/>
    <w:rsid w:val="00DB6881"/>
    <w:rsid w:val="00DB7CA5"/>
    <w:rsid w:val="00DC1595"/>
    <w:rsid w:val="00DC2243"/>
    <w:rsid w:val="00DC29C2"/>
    <w:rsid w:val="00DC38DE"/>
    <w:rsid w:val="00DC48E1"/>
    <w:rsid w:val="00DC78A8"/>
    <w:rsid w:val="00DD0376"/>
    <w:rsid w:val="00DD0766"/>
    <w:rsid w:val="00DD2378"/>
    <w:rsid w:val="00DD4512"/>
    <w:rsid w:val="00DD5177"/>
    <w:rsid w:val="00DE1B27"/>
    <w:rsid w:val="00DE1EC4"/>
    <w:rsid w:val="00DF156A"/>
    <w:rsid w:val="00DF22EF"/>
    <w:rsid w:val="00DF3528"/>
    <w:rsid w:val="00DF35C0"/>
    <w:rsid w:val="00DF3C94"/>
    <w:rsid w:val="00DF4935"/>
    <w:rsid w:val="00E00993"/>
    <w:rsid w:val="00E00ECB"/>
    <w:rsid w:val="00E02187"/>
    <w:rsid w:val="00E02842"/>
    <w:rsid w:val="00E04A4F"/>
    <w:rsid w:val="00E04ED7"/>
    <w:rsid w:val="00E06DD8"/>
    <w:rsid w:val="00E0786F"/>
    <w:rsid w:val="00E07DF6"/>
    <w:rsid w:val="00E109D7"/>
    <w:rsid w:val="00E1171A"/>
    <w:rsid w:val="00E121BC"/>
    <w:rsid w:val="00E131D5"/>
    <w:rsid w:val="00E14EE2"/>
    <w:rsid w:val="00E15552"/>
    <w:rsid w:val="00E15A6C"/>
    <w:rsid w:val="00E16906"/>
    <w:rsid w:val="00E17E3A"/>
    <w:rsid w:val="00E21738"/>
    <w:rsid w:val="00E22DA1"/>
    <w:rsid w:val="00E23776"/>
    <w:rsid w:val="00E25D07"/>
    <w:rsid w:val="00E2786D"/>
    <w:rsid w:val="00E32383"/>
    <w:rsid w:val="00E33717"/>
    <w:rsid w:val="00E33903"/>
    <w:rsid w:val="00E36150"/>
    <w:rsid w:val="00E40C26"/>
    <w:rsid w:val="00E4115A"/>
    <w:rsid w:val="00E414CC"/>
    <w:rsid w:val="00E4228D"/>
    <w:rsid w:val="00E42E5F"/>
    <w:rsid w:val="00E4506C"/>
    <w:rsid w:val="00E45267"/>
    <w:rsid w:val="00E4561B"/>
    <w:rsid w:val="00E45C16"/>
    <w:rsid w:val="00E469A2"/>
    <w:rsid w:val="00E47122"/>
    <w:rsid w:val="00E50650"/>
    <w:rsid w:val="00E51207"/>
    <w:rsid w:val="00E51A8E"/>
    <w:rsid w:val="00E51B35"/>
    <w:rsid w:val="00E53161"/>
    <w:rsid w:val="00E54693"/>
    <w:rsid w:val="00E55D06"/>
    <w:rsid w:val="00E6000C"/>
    <w:rsid w:val="00E6082D"/>
    <w:rsid w:val="00E6092B"/>
    <w:rsid w:val="00E62F5D"/>
    <w:rsid w:val="00E63CAA"/>
    <w:rsid w:val="00E6483C"/>
    <w:rsid w:val="00E653F6"/>
    <w:rsid w:val="00E663CA"/>
    <w:rsid w:val="00E70B1A"/>
    <w:rsid w:val="00E70BA6"/>
    <w:rsid w:val="00E718EC"/>
    <w:rsid w:val="00E74018"/>
    <w:rsid w:val="00E74683"/>
    <w:rsid w:val="00E85770"/>
    <w:rsid w:val="00E863F5"/>
    <w:rsid w:val="00E86D87"/>
    <w:rsid w:val="00E876C7"/>
    <w:rsid w:val="00E87892"/>
    <w:rsid w:val="00E87EC6"/>
    <w:rsid w:val="00E92C70"/>
    <w:rsid w:val="00E93C92"/>
    <w:rsid w:val="00E95ECC"/>
    <w:rsid w:val="00EA0CD5"/>
    <w:rsid w:val="00EA74EF"/>
    <w:rsid w:val="00EA76D3"/>
    <w:rsid w:val="00EB11E5"/>
    <w:rsid w:val="00EB5246"/>
    <w:rsid w:val="00EB79E3"/>
    <w:rsid w:val="00EC27A5"/>
    <w:rsid w:val="00EC528D"/>
    <w:rsid w:val="00EC55FC"/>
    <w:rsid w:val="00EC7370"/>
    <w:rsid w:val="00EC7FD3"/>
    <w:rsid w:val="00ED0A70"/>
    <w:rsid w:val="00ED0E50"/>
    <w:rsid w:val="00ED1E92"/>
    <w:rsid w:val="00ED267B"/>
    <w:rsid w:val="00ED3876"/>
    <w:rsid w:val="00ED6048"/>
    <w:rsid w:val="00EE273C"/>
    <w:rsid w:val="00EE4022"/>
    <w:rsid w:val="00EE6180"/>
    <w:rsid w:val="00EE6F2C"/>
    <w:rsid w:val="00EF137A"/>
    <w:rsid w:val="00EF1928"/>
    <w:rsid w:val="00EF4166"/>
    <w:rsid w:val="00EF49FB"/>
    <w:rsid w:val="00EF5566"/>
    <w:rsid w:val="00EF5A81"/>
    <w:rsid w:val="00F00166"/>
    <w:rsid w:val="00F02C8F"/>
    <w:rsid w:val="00F034B1"/>
    <w:rsid w:val="00F04A54"/>
    <w:rsid w:val="00F05FDF"/>
    <w:rsid w:val="00F11B3E"/>
    <w:rsid w:val="00F129CF"/>
    <w:rsid w:val="00F141C4"/>
    <w:rsid w:val="00F154E3"/>
    <w:rsid w:val="00F15B0F"/>
    <w:rsid w:val="00F16819"/>
    <w:rsid w:val="00F168A4"/>
    <w:rsid w:val="00F230FE"/>
    <w:rsid w:val="00F238B2"/>
    <w:rsid w:val="00F23F5D"/>
    <w:rsid w:val="00F246D7"/>
    <w:rsid w:val="00F253CB"/>
    <w:rsid w:val="00F254D6"/>
    <w:rsid w:val="00F255A5"/>
    <w:rsid w:val="00F25EAF"/>
    <w:rsid w:val="00F276C9"/>
    <w:rsid w:val="00F32292"/>
    <w:rsid w:val="00F32505"/>
    <w:rsid w:val="00F36B2B"/>
    <w:rsid w:val="00F378EC"/>
    <w:rsid w:val="00F42469"/>
    <w:rsid w:val="00F425BF"/>
    <w:rsid w:val="00F42757"/>
    <w:rsid w:val="00F43D30"/>
    <w:rsid w:val="00F46395"/>
    <w:rsid w:val="00F50D44"/>
    <w:rsid w:val="00F52BC4"/>
    <w:rsid w:val="00F52D94"/>
    <w:rsid w:val="00F553C7"/>
    <w:rsid w:val="00F5547D"/>
    <w:rsid w:val="00F6007D"/>
    <w:rsid w:val="00F60870"/>
    <w:rsid w:val="00F613D8"/>
    <w:rsid w:val="00F66692"/>
    <w:rsid w:val="00F66F38"/>
    <w:rsid w:val="00F67E2F"/>
    <w:rsid w:val="00F733B3"/>
    <w:rsid w:val="00F73EDC"/>
    <w:rsid w:val="00F7472A"/>
    <w:rsid w:val="00F82BBC"/>
    <w:rsid w:val="00F84276"/>
    <w:rsid w:val="00F84C3A"/>
    <w:rsid w:val="00F87650"/>
    <w:rsid w:val="00F90C29"/>
    <w:rsid w:val="00F911B2"/>
    <w:rsid w:val="00F92AA5"/>
    <w:rsid w:val="00F92EF3"/>
    <w:rsid w:val="00F96361"/>
    <w:rsid w:val="00F97C77"/>
    <w:rsid w:val="00F97CFA"/>
    <w:rsid w:val="00FA25E1"/>
    <w:rsid w:val="00FA687A"/>
    <w:rsid w:val="00FB4897"/>
    <w:rsid w:val="00FB4A29"/>
    <w:rsid w:val="00FB760E"/>
    <w:rsid w:val="00FC15D7"/>
    <w:rsid w:val="00FC3054"/>
    <w:rsid w:val="00FC5492"/>
    <w:rsid w:val="00FC6EE1"/>
    <w:rsid w:val="00FC734B"/>
    <w:rsid w:val="00FD2FD6"/>
    <w:rsid w:val="00FD49D8"/>
    <w:rsid w:val="00FD58F7"/>
    <w:rsid w:val="00FD6A92"/>
    <w:rsid w:val="00FE172D"/>
    <w:rsid w:val="00FE6A56"/>
    <w:rsid w:val="00FE6DF6"/>
    <w:rsid w:val="00FF0057"/>
    <w:rsid w:val="00FF20C6"/>
    <w:rsid w:val="00FF2599"/>
    <w:rsid w:val="00FF317B"/>
    <w:rsid w:val="00FF33D8"/>
    <w:rsid w:val="00FF4661"/>
    <w:rsid w:val="00F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EDC6610"/>
  <w15:docId w15:val="{8544F777-2983-4A28-BE25-9738CEF2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A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168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68A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955DD1"/>
    <w:pPr>
      <w:ind w:left="708"/>
    </w:pPr>
    <w:rPr>
      <w:rFonts w:ascii="Arial" w:hAnsi="Arial" w:cs="Arial"/>
      <w:lang w:val="es-GT"/>
    </w:rPr>
  </w:style>
  <w:style w:type="paragraph" w:styleId="Textoindependiente">
    <w:name w:val="Body Text"/>
    <w:basedOn w:val="Normal"/>
    <w:uiPriority w:val="1"/>
    <w:qFormat/>
    <w:rsid w:val="007B2B6F"/>
    <w:pPr>
      <w:spacing w:after="120"/>
    </w:pPr>
  </w:style>
  <w:style w:type="paragraph" w:styleId="Textoindependiente3">
    <w:name w:val="Body Text 3"/>
    <w:basedOn w:val="Normal"/>
    <w:rsid w:val="007A2D43"/>
    <w:pPr>
      <w:spacing w:after="120"/>
    </w:pPr>
    <w:rPr>
      <w:sz w:val="16"/>
      <w:szCs w:val="16"/>
    </w:rPr>
  </w:style>
  <w:style w:type="character" w:styleId="Textoennegrita">
    <w:name w:val="Strong"/>
    <w:qFormat/>
    <w:rsid w:val="00A25C9E"/>
    <w:rPr>
      <w:b/>
      <w:bCs/>
    </w:rPr>
  </w:style>
  <w:style w:type="character" w:styleId="Refdecomentario">
    <w:name w:val="annotation reference"/>
    <w:rsid w:val="00BB7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B7B52"/>
    <w:rPr>
      <w:sz w:val="20"/>
      <w:szCs w:val="20"/>
    </w:rPr>
  </w:style>
  <w:style w:type="character" w:customStyle="1" w:styleId="TextocomentarioCar">
    <w:name w:val="Texto comentario Car"/>
    <w:link w:val="Textocomentario"/>
    <w:rsid w:val="00BB7B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B7B52"/>
    <w:rPr>
      <w:b/>
      <w:bCs/>
    </w:rPr>
  </w:style>
  <w:style w:type="character" w:customStyle="1" w:styleId="AsuntodelcomentarioCar">
    <w:name w:val="Asunto del comentario Car"/>
    <w:link w:val="Asuntodelcomentario"/>
    <w:rsid w:val="00BB7B52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BB7B5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B7B5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53161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0905DF"/>
    <w:pPr>
      <w:autoSpaceDE w:val="0"/>
      <w:autoSpaceDN w:val="0"/>
      <w:spacing w:line="200" w:lineRule="exact"/>
      <w:jc w:val="both"/>
    </w:pPr>
    <w:rPr>
      <w:rFonts w:ascii="Batang" w:eastAsia="Batang"/>
      <w:lang w:val="es-GT" w:eastAsia="es-GT"/>
    </w:rPr>
  </w:style>
  <w:style w:type="character" w:customStyle="1" w:styleId="FontStyle30">
    <w:name w:val="Font Style30"/>
    <w:uiPriority w:val="99"/>
    <w:rsid w:val="000905DF"/>
    <w:rPr>
      <w:rFonts w:ascii="Arial" w:hAnsi="Arial" w:cs="Arial" w:hint="default"/>
      <w:color w:val="000000"/>
    </w:rPr>
  </w:style>
  <w:style w:type="paragraph" w:styleId="Revisin">
    <w:name w:val="Revision"/>
    <w:hidden/>
    <w:uiPriority w:val="99"/>
    <w:semiHidden/>
    <w:rsid w:val="006658D4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B337E"/>
    <w:pPr>
      <w:spacing w:before="100" w:beforeAutospacing="1" w:after="100" w:afterAutospacing="1"/>
    </w:pPr>
    <w:rPr>
      <w:rFonts w:eastAsiaTheme="minorEastAsia"/>
      <w:lang w:val="es-GT" w:eastAsia="es-GT"/>
    </w:rPr>
  </w:style>
  <w:style w:type="paragraph" w:styleId="Sinespaciado">
    <w:name w:val="No Spacing"/>
    <w:uiPriority w:val="1"/>
    <w:qFormat/>
    <w:rsid w:val="00CA5BF6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esktop\REUNION%20DIGEBI%2005-04-2021\02._Plantilla_reglamento_interno_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24C3-952F-4932-8AB4-1AAB0B99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02._Plantilla_reglamento_interno_</Template>
  <TotalTime>1</TotalTime>
  <Pages>7</Pages>
  <Words>1971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No</vt:lpstr>
    </vt:vector>
  </TitlesOfParts>
  <Company/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No</dc:title>
  <dc:creator>Angelica Maria Palencia Garcia</dc:creator>
  <cp:lastModifiedBy>Ada Jeannette Marroquin Juarez</cp:lastModifiedBy>
  <cp:revision>2</cp:revision>
  <cp:lastPrinted>2021-04-12T13:41:00Z</cp:lastPrinted>
  <dcterms:created xsi:type="dcterms:W3CDTF">2021-04-16T21:58:00Z</dcterms:created>
  <dcterms:modified xsi:type="dcterms:W3CDTF">2021-04-16T21:58:00Z</dcterms:modified>
</cp:coreProperties>
</file>