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FD94" w14:textId="63652D2F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 xml:space="preserve">De conformidad con el nombramiento de auditoría O-DIDAI/SUB-052-2023, de fecha 31 de marzo de 2023, emitido por la Licda. Julia Victoria Monzón Pérez, directora de la Dirección de Auditoría Interna del Ministerio de Educación, fui designado para </w:t>
      </w:r>
      <w:r w:rsidR="00730882" w:rsidRPr="004B58A9">
        <w:rPr>
          <w:rFonts w:ascii="Arial" w:hAnsi="Arial" w:cs="Arial"/>
          <w:sz w:val="22"/>
          <w:szCs w:val="22"/>
        </w:rPr>
        <w:t>que,</w:t>
      </w:r>
      <w:r w:rsidRPr="004B58A9">
        <w:rPr>
          <w:rFonts w:ascii="Arial" w:hAnsi="Arial" w:cs="Arial"/>
          <w:sz w:val="22"/>
          <w:szCs w:val="22"/>
        </w:rPr>
        <w:t xml:space="preserve"> en representación de la Dirección de Auditoría Interna, interviniera en la entrega y recepción del cargo de </w:t>
      </w:r>
      <w:proofErr w:type="gramStart"/>
      <w:r w:rsidRPr="004B58A9">
        <w:rPr>
          <w:rFonts w:ascii="Arial" w:hAnsi="Arial" w:cs="Arial"/>
          <w:sz w:val="22"/>
          <w:szCs w:val="22"/>
        </w:rPr>
        <w:t>Viceministra</w:t>
      </w:r>
      <w:proofErr w:type="gramEnd"/>
      <w:r w:rsidRPr="004B58A9">
        <w:rPr>
          <w:rFonts w:ascii="Arial" w:hAnsi="Arial" w:cs="Arial"/>
          <w:sz w:val="22"/>
          <w:szCs w:val="22"/>
        </w:rPr>
        <w:t xml:space="preserve"> de Educación Extraescolar y Alternativa del Ministerio de Educación.</w:t>
      </w:r>
    </w:p>
    <w:p w14:paraId="5E33D3E8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 xml:space="preserve"> </w:t>
      </w:r>
    </w:p>
    <w:p w14:paraId="05554D84" w14:textId="1E0B021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B58A9">
        <w:rPr>
          <w:rFonts w:ascii="Arial" w:hAnsi="Arial" w:cs="Arial"/>
          <w:b/>
          <w:bCs/>
          <w:sz w:val="22"/>
          <w:szCs w:val="22"/>
        </w:rPr>
        <w:t>General</w:t>
      </w:r>
    </w:p>
    <w:p w14:paraId="275C0167" w14:textId="77777777" w:rsidR="00377170" w:rsidRPr="004B58A9" w:rsidRDefault="00377170" w:rsidP="008E37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48B7973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>Establecer mediante la información entregada por los responsables, el estado o situación general de los aspectos administrativos relevantes y delimitar la responsabilidad del funcionario saliente y entrante.</w:t>
      </w:r>
    </w:p>
    <w:p w14:paraId="65BF08F7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C7E3EA" w14:textId="0FAE861E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B58A9">
        <w:rPr>
          <w:rFonts w:ascii="Arial" w:hAnsi="Arial" w:cs="Arial"/>
          <w:b/>
          <w:bCs/>
          <w:sz w:val="22"/>
          <w:szCs w:val="22"/>
        </w:rPr>
        <w:t>Específicos</w:t>
      </w:r>
    </w:p>
    <w:p w14:paraId="355BDB21" w14:textId="77777777" w:rsidR="00377170" w:rsidRPr="004B58A9" w:rsidRDefault="00377170" w:rsidP="008E37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B7F6F55" w14:textId="1FF25D9A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>Determinar si como parte de sus funciones queda pendientes asuntos de importancia, a los cuales es necesario darles seguimiento posteriormente.</w:t>
      </w:r>
    </w:p>
    <w:p w14:paraId="2FFDA3E7" w14:textId="77777777" w:rsidR="00377170" w:rsidRPr="004B58A9" w:rsidRDefault="00377170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DEFC4C" w14:textId="3085AF48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>Si todos los bienes y valores asignados al funcionario son entregados completos e íntegramente.</w:t>
      </w:r>
    </w:p>
    <w:p w14:paraId="13A2393F" w14:textId="77777777" w:rsidR="00377170" w:rsidRPr="004B58A9" w:rsidRDefault="00377170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81E971" w14:textId="72CFEFB6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 xml:space="preserve">Que presenten los formularios de cancelación de accesos asignados si fuera el caso. </w:t>
      </w:r>
    </w:p>
    <w:p w14:paraId="2E2C052A" w14:textId="77777777" w:rsidR="00377170" w:rsidRPr="004B58A9" w:rsidRDefault="00377170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E57B60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>Que se realice el trámite de cancelación de firmas registradas como cuentadante y en otros en los cuales figure como responsable.</w:t>
      </w:r>
    </w:p>
    <w:p w14:paraId="2FBAFE4C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BA7D15" w14:textId="69CEF366" w:rsidR="008E37D5" w:rsidRPr="004B58A9" w:rsidRDefault="008E37D5" w:rsidP="008E37D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B58A9">
        <w:rPr>
          <w:rFonts w:ascii="Arial" w:hAnsi="Arial" w:cs="Arial"/>
          <w:b/>
          <w:bCs/>
          <w:sz w:val="22"/>
          <w:szCs w:val="22"/>
        </w:rPr>
        <w:t>ALCANCE DE LA ACTIVIDAD</w:t>
      </w:r>
    </w:p>
    <w:p w14:paraId="435C7369" w14:textId="77777777" w:rsidR="00377170" w:rsidRPr="004B58A9" w:rsidRDefault="00377170" w:rsidP="008E37D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45D4F72" w14:textId="243712E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 xml:space="preserve">De conformidad con el nombramiento de auditoría O-DIDAI/SUB-052-2023, de fecha 31 de marzo de </w:t>
      </w:r>
      <w:r w:rsidR="008E71F9" w:rsidRPr="004B58A9">
        <w:rPr>
          <w:rFonts w:ascii="Arial" w:hAnsi="Arial" w:cs="Arial"/>
          <w:sz w:val="22"/>
          <w:szCs w:val="22"/>
        </w:rPr>
        <w:t>2023, se</w:t>
      </w:r>
      <w:r w:rsidRPr="004B58A9">
        <w:rPr>
          <w:rFonts w:ascii="Arial" w:hAnsi="Arial" w:cs="Arial"/>
          <w:sz w:val="22"/>
          <w:szCs w:val="22"/>
        </w:rPr>
        <w:t xml:space="preserve"> procedió a la intervención en la entrega y recepción del cargo de </w:t>
      </w:r>
      <w:proofErr w:type="gramStart"/>
      <w:r w:rsidRPr="004B58A9">
        <w:rPr>
          <w:rFonts w:ascii="Arial" w:hAnsi="Arial" w:cs="Arial"/>
          <w:sz w:val="22"/>
          <w:szCs w:val="22"/>
        </w:rPr>
        <w:t>Viceministra</w:t>
      </w:r>
      <w:proofErr w:type="gramEnd"/>
      <w:r w:rsidRPr="004B58A9">
        <w:rPr>
          <w:rFonts w:ascii="Arial" w:hAnsi="Arial" w:cs="Arial"/>
          <w:sz w:val="22"/>
          <w:szCs w:val="22"/>
        </w:rPr>
        <w:t xml:space="preserve"> de Educación Extraescolar y Alternativa del Ministerio de Educación.</w:t>
      </w:r>
    </w:p>
    <w:p w14:paraId="5ABD8076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F6039D" w14:textId="4CC45770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B58A9">
        <w:rPr>
          <w:rFonts w:ascii="Arial" w:hAnsi="Arial" w:cs="Arial"/>
          <w:b/>
          <w:sz w:val="22"/>
          <w:szCs w:val="22"/>
        </w:rPr>
        <w:t>RESULTADOS DE LA ACTIVIDAD</w:t>
      </w:r>
    </w:p>
    <w:p w14:paraId="235B4ACA" w14:textId="77777777" w:rsidR="00377170" w:rsidRPr="004B58A9" w:rsidRDefault="00377170" w:rsidP="008E37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2F56239" w14:textId="0050FED4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 xml:space="preserve">Los resultados de la intervención quedaron asentados en el acta número DIDAI-07-2023, de fecha 31 de marzo de 2021, asentada en el libro de actas número L2 62789, autorizado por la Contraloría General de Cuentas el 28 de octubre de 2022, el </w:t>
      </w:r>
      <w:r w:rsidRPr="004B58A9">
        <w:rPr>
          <w:rFonts w:ascii="Arial" w:hAnsi="Arial" w:cs="Arial"/>
          <w:color w:val="000000"/>
          <w:spacing w:val="1"/>
          <w:sz w:val="22"/>
          <w:szCs w:val="22"/>
        </w:rPr>
        <w:t xml:space="preserve">auditor actuante manifiesta que, tuvo a la vista </w:t>
      </w:r>
      <w:r w:rsidRPr="004B58A9">
        <w:rPr>
          <w:rFonts w:ascii="Arial" w:hAnsi="Arial" w:cs="Arial"/>
          <w:sz w:val="22"/>
          <w:szCs w:val="22"/>
        </w:rPr>
        <w:t>los documentos que se resumen a continuación:</w:t>
      </w:r>
    </w:p>
    <w:p w14:paraId="3AC5E36C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B28159" w14:textId="3C79C819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color w:val="000000"/>
          <w:spacing w:val="1"/>
          <w:sz w:val="22"/>
          <w:szCs w:val="22"/>
        </w:rPr>
        <w:t xml:space="preserve">Acuerdo Gubernativo Número 1, de fecha 31 de marzo de 2023, a través del cual </w:t>
      </w:r>
      <w:r w:rsidR="006E18CA">
        <w:rPr>
          <w:rFonts w:ascii="Arial" w:hAnsi="Arial" w:cs="Arial"/>
          <w:color w:val="000000"/>
          <w:spacing w:val="1"/>
          <w:sz w:val="22"/>
          <w:szCs w:val="22"/>
        </w:rPr>
        <w:t>se</w:t>
      </w:r>
      <w:r w:rsidRPr="004B58A9">
        <w:rPr>
          <w:rFonts w:ascii="Arial" w:hAnsi="Arial" w:cs="Arial"/>
          <w:color w:val="000000"/>
          <w:spacing w:val="1"/>
          <w:sz w:val="22"/>
          <w:szCs w:val="22"/>
        </w:rPr>
        <w:t xml:space="preserve"> acepta la renuncia de la señora </w:t>
      </w:r>
      <w:r w:rsidRPr="004B58A9">
        <w:rPr>
          <w:rFonts w:ascii="Arial" w:hAnsi="Arial" w:cs="Arial"/>
          <w:sz w:val="22"/>
          <w:szCs w:val="22"/>
        </w:rPr>
        <w:t xml:space="preserve">Vilma Lorena León Oliva de Hernández, en el cargo de </w:t>
      </w:r>
      <w:proofErr w:type="gramStart"/>
      <w:r w:rsidRPr="004B58A9">
        <w:rPr>
          <w:rFonts w:ascii="Arial" w:hAnsi="Arial" w:cs="Arial"/>
          <w:sz w:val="22"/>
          <w:szCs w:val="22"/>
        </w:rPr>
        <w:t>Viceministra</w:t>
      </w:r>
      <w:proofErr w:type="gramEnd"/>
      <w:r w:rsidRPr="004B58A9">
        <w:rPr>
          <w:rFonts w:ascii="Arial" w:hAnsi="Arial" w:cs="Arial"/>
          <w:sz w:val="22"/>
          <w:szCs w:val="22"/>
        </w:rPr>
        <w:t xml:space="preserve"> de Educación Extraescolar y Alternativa.</w:t>
      </w:r>
    </w:p>
    <w:p w14:paraId="5F190860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5E632AEE" w14:textId="07B37898" w:rsidR="008E37D5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color w:val="000000"/>
          <w:spacing w:val="1"/>
          <w:sz w:val="22"/>
          <w:szCs w:val="22"/>
        </w:rPr>
        <w:t xml:space="preserve">Acuerdo Gubernativo Número 2, de fecha 31 de marzo de 2023, a través del cual </w:t>
      </w:r>
      <w:r w:rsidR="006E18CA">
        <w:rPr>
          <w:rFonts w:ascii="Arial" w:hAnsi="Arial" w:cs="Arial"/>
          <w:color w:val="000000"/>
          <w:spacing w:val="1"/>
          <w:sz w:val="22"/>
          <w:szCs w:val="22"/>
        </w:rPr>
        <w:t>se</w:t>
      </w:r>
      <w:r w:rsidRPr="004B58A9">
        <w:rPr>
          <w:rFonts w:ascii="Arial" w:hAnsi="Arial" w:cs="Arial"/>
          <w:color w:val="000000"/>
          <w:spacing w:val="1"/>
          <w:sz w:val="22"/>
          <w:szCs w:val="22"/>
        </w:rPr>
        <w:t xml:space="preserve"> traslada a la señora </w:t>
      </w:r>
      <w:r w:rsidRPr="004B58A9">
        <w:rPr>
          <w:rFonts w:ascii="Arial" w:hAnsi="Arial" w:cs="Arial"/>
          <w:sz w:val="22"/>
          <w:szCs w:val="22"/>
        </w:rPr>
        <w:t xml:space="preserve">Edna Leticia Portales </w:t>
      </w:r>
      <w:proofErr w:type="spellStart"/>
      <w:r w:rsidRPr="004B58A9">
        <w:rPr>
          <w:rFonts w:ascii="Arial" w:hAnsi="Arial" w:cs="Arial"/>
          <w:sz w:val="22"/>
          <w:szCs w:val="22"/>
        </w:rPr>
        <w:t>Solval</w:t>
      </w:r>
      <w:proofErr w:type="spellEnd"/>
      <w:r w:rsidRPr="004B58A9">
        <w:rPr>
          <w:rFonts w:ascii="Arial" w:hAnsi="Arial" w:cs="Arial"/>
          <w:sz w:val="22"/>
          <w:szCs w:val="22"/>
        </w:rPr>
        <w:t xml:space="preserve"> de </w:t>
      </w:r>
      <w:r w:rsidR="008E71F9" w:rsidRPr="004B58A9">
        <w:rPr>
          <w:rFonts w:ascii="Arial" w:hAnsi="Arial" w:cs="Arial"/>
          <w:sz w:val="22"/>
          <w:szCs w:val="22"/>
        </w:rPr>
        <w:t>Núñez</w:t>
      </w:r>
      <w:r w:rsidRPr="004B58A9">
        <w:rPr>
          <w:rFonts w:ascii="Arial" w:hAnsi="Arial" w:cs="Arial"/>
          <w:sz w:val="22"/>
          <w:szCs w:val="22"/>
        </w:rPr>
        <w:t xml:space="preserve">, del cargo de </w:t>
      </w:r>
      <w:proofErr w:type="gramStart"/>
      <w:r w:rsidRPr="004B58A9">
        <w:rPr>
          <w:rFonts w:ascii="Arial" w:hAnsi="Arial" w:cs="Arial"/>
          <w:sz w:val="22"/>
          <w:szCs w:val="22"/>
        </w:rPr>
        <w:t>Viceministra</w:t>
      </w:r>
      <w:proofErr w:type="gramEnd"/>
      <w:r w:rsidRPr="004B58A9">
        <w:rPr>
          <w:rFonts w:ascii="Arial" w:hAnsi="Arial" w:cs="Arial"/>
          <w:sz w:val="22"/>
          <w:szCs w:val="22"/>
        </w:rPr>
        <w:t xml:space="preserve"> de Educación, al cargo de Viceministra de Educación Extraescolar y Alternativa del Ministerio de Educación.</w:t>
      </w:r>
    </w:p>
    <w:p w14:paraId="19F85259" w14:textId="77777777" w:rsidR="001A67B6" w:rsidRPr="004B58A9" w:rsidRDefault="001A67B6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72E76C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24D07B" w14:textId="270F53BD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color w:val="000000"/>
          <w:spacing w:val="1"/>
          <w:sz w:val="22"/>
          <w:szCs w:val="22"/>
        </w:rPr>
        <w:lastRenderedPageBreak/>
        <w:t xml:space="preserve">Formularios de descargo de bienes a cargo de la </w:t>
      </w:r>
      <w:proofErr w:type="gramStart"/>
      <w:r w:rsidRPr="004B58A9">
        <w:rPr>
          <w:rFonts w:ascii="Arial" w:hAnsi="Arial" w:cs="Arial"/>
          <w:sz w:val="22"/>
          <w:szCs w:val="22"/>
        </w:rPr>
        <w:t>Viceministra</w:t>
      </w:r>
      <w:proofErr w:type="gramEnd"/>
      <w:r w:rsidRPr="004B58A9">
        <w:rPr>
          <w:rFonts w:ascii="Arial" w:hAnsi="Arial" w:cs="Arial"/>
          <w:sz w:val="22"/>
          <w:szCs w:val="22"/>
        </w:rPr>
        <w:t xml:space="preserve"> de Educación Extraescolar y Alternativa</w:t>
      </w:r>
      <w:r w:rsidR="0017797F">
        <w:rPr>
          <w:rFonts w:ascii="Arial" w:hAnsi="Arial" w:cs="Arial"/>
          <w:sz w:val="22"/>
          <w:szCs w:val="22"/>
        </w:rPr>
        <w:t xml:space="preserve"> saliente y cargados a la </w:t>
      </w:r>
      <w:r w:rsidR="0017797F" w:rsidRPr="004B58A9">
        <w:rPr>
          <w:rFonts w:ascii="Arial" w:hAnsi="Arial" w:cs="Arial"/>
          <w:sz w:val="22"/>
          <w:szCs w:val="22"/>
        </w:rPr>
        <w:t>Viceministra de Educación Extraescolar y Alternativa</w:t>
      </w:r>
      <w:r w:rsidR="0017797F">
        <w:rPr>
          <w:rFonts w:ascii="Arial" w:hAnsi="Arial" w:cs="Arial"/>
          <w:sz w:val="22"/>
          <w:szCs w:val="22"/>
        </w:rPr>
        <w:t xml:space="preserve"> entrante</w:t>
      </w:r>
      <w:r w:rsidRPr="004B58A9">
        <w:rPr>
          <w:rFonts w:ascii="Arial" w:hAnsi="Arial" w:cs="Arial"/>
          <w:sz w:val="22"/>
          <w:szCs w:val="22"/>
        </w:rPr>
        <w:t>.</w:t>
      </w:r>
    </w:p>
    <w:p w14:paraId="0B5EEC02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5390BCBA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  <w:r w:rsidRPr="004B58A9">
        <w:rPr>
          <w:rFonts w:ascii="Arial" w:hAnsi="Arial" w:cs="Arial"/>
          <w:color w:val="000000"/>
          <w:spacing w:val="1"/>
          <w:sz w:val="22"/>
          <w:szCs w:val="22"/>
        </w:rPr>
        <w:t xml:space="preserve">Tarjetas de responsabilidad de activos fijos </w:t>
      </w:r>
      <w:r w:rsidRPr="004B58A9">
        <w:rPr>
          <w:rFonts w:ascii="Arial" w:hAnsi="Arial" w:cs="Arial"/>
          <w:sz w:val="22"/>
          <w:szCs w:val="22"/>
        </w:rPr>
        <w:t xml:space="preserve">con números 46, 342, 343, 352 y 8510 por la cantidad total de Q.225,579.33 y </w:t>
      </w:r>
      <w:r w:rsidRPr="004B58A9">
        <w:rPr>
          <w:rFonts w:ascii="Arial" w:hAnsi="Arial" w:cs="Arial"/>
          <w:color w:val="000000"/>
          <w:spacing w:val="1"/>
          <w:sz w:val="22"/>
          <w:szCs w:val="22"/>
        </w:rPr>
        <w:t>tarjeta de responsabilidad de bienes fungibles número 36 por la cantidad Q.499.00.</w:t>
      </w:r>
    </w:p>
    <w:p w14:paraId="72A507A8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40239AF0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  <w:r w:rsidRPr="004B58A9">
        <w:rPr>
          <w:rFonts w:ascii="Arial" w:hAnsi="Arial" w:cs="Arial"/>
          <w:color w:val="000000"/>
          <w:spacing w:val="1"/>
          <w:sz w:val="22"/>
          <w:szCs w:val="22"/>
        </w:rPr>
        <w:t>Se procedió a la destrucción del sello con el nombre y cargo correspondiente.</w:t>
      </w:r>
    </w:p>
    <w:p w14:paraId="30FBBA09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441CC4BC" w14:textId="4805F671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  <w:r w:rsidRPr="004B58A9">
        <w:rPr>
          <w:rFonts w:ascii="Arial" w:hAnsi="Arial" w:cs="Arial"/>
          <w:color w:val="000000"/>
          <w:spacing w:val="1"/>
          <w:sz w:val="22"/>
          <w:szCs w:val="22"/>
        </w:rPr>
        <w:t>Formulario de la desactivación del usuario “VLEON” de los sistemas informáticos y correo electrónico por parte de la Dirección de informática.</w:t>
      </w:r>
    </w:p>
    <w:p w14:paraId="27CC1DE6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1EB4357E" w14:textId="1324A5A5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 xml:space="preserve">El teléfono asignado a la </w:t>
      </w:r>
      <w:r w:rsidR="008E71F9" w:rsidRPr="004B58A9">
        <w:rPr>
          <w:rFonts w:ascii="Arial" w:hAnsi="Arial" w:cs="Arial"/>
          <w:sz w:val="22"/>
          <w:szCs w:val="22"/>
        </w:rPr>
        <w:t>viceministra</w:t>
      </w:r>
      <w:r w:rsidRPr="004B58A9">
        <w:rPr>
          <w:rFonts w:ascii="Arial" w:hAnsi="Arial" w:cs="Arial"/>
          <w:sz w:val="22"/>
          <w:szCs w:val="22"/>
        </w:rPr>
        <w:t xml:space="preserve"> saliente fue devuelto a la Dirección de Servicios Administrativos el 31 de enero de 2023.</w:t>
      </w:r>
    </w:p>
    <w:p w14:paraId="0274EA69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516422" w14:textId="4C532A80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 xml:space="preserve">La llave de acceso al </w:t>
      </w:r>
      <w:proofErr w:type="spellStart"/>
      <w:r w:rsidRPr="004B58A9">
        <w:rPr>
          <w:rFonts w:ascii="Arial" w:hAnsi="Arial" w:cs="Arial"/>
          <w:sz w:val="22"/>
          <w:szCs w:val="22"/>
        </w:rPr>
        <w:t>Vicedespacho</w:t>
      </w:r>
      <w:proofErr w:type="spellEnd"/>
      <w:r w:rsidRPr="004B58A9">
        <w:rPr>
          <w:rFonts w:ascii="Arial" w:hAnsi="Arial" w:cs="Arial"/>
          <w:sz w:val="22"/>
          <w:szCs w:val="22"/>
        </w:rPr>
        <w:t xml:space="preserve"> </w:t>
      </w:r>
      <w:r w:rsidR="008E71F9" w:rsidRPr="004B58A9">
        <w:rPr>
          <w:rFonts w:ascii="Arial" w:hAnsi="Arial" w:cs="Arial"/>
          <w:sz w:val="22"/>
          <w:szCs w:val="22"/>
        </w:rPr>
        <w:t>Extraescolar, fue</w:t>
      </w:r>
      <w:r w:rsidRPr="004B58A9">
        <w:rPr>
          <w:rFonts w:ascii="Arial" w:hAnsi="Arial" w:cs="Arial"/>
          <w:sz w:val="22"/>
          <w:szCs w:val="22"/>
        </w:rPr>
        <w:t xml:space="preserve"> entregado a la secretaria Alma Judith Alva Muñoz, e indicó en que la misma tiene a su cargo la custodia y guarda </w:t>
      </w:r>
      <w:r w:rsidR="001A67B6" w:rsidRPr="004B58A9">
        <w:rPr>
          <w:rFonts w:ascii="Arial" w:hAnsi="Arial" w:cs="Arial"/>
          <w:sz w:val="22"/>
          <w:szCs w:val="22"/>
        </w:rPr>
        <w:t>de los</w:t>
      </w:r>
      <w:r w:rsidRPr="004B58A9">
        <w:rPr>
          <w:rFonts w:ascii="Arial" w:hAnsi="Arial" w:cs="Arial"/>
          <w:sz w:val="22"/>
          <w:szCs w:val="22"/>
        </w:rPr>
        <w:t xml:space="preserve"> documentos del </w:t>
      </w:r>
      <w:proofErr w:type="spellStart"/>
      <w:r w:rsidRPr="004B58A9">
        <w:rPr>
          <w:rFonts w:ascii="Arial" w:hAnsi="Arial" w:cs="Arial"/>
          <w:sz w:val="22"/>
          <w:szCs w:val="22"/>
        </w:rPr>
        <w:t>Vicedespacho</w:t>
      </w:r>
      <w:proofErr w:type="spellEnd"/>
      <w:r w:rsidRPr="004B58A9">
        <w:rPr>
          <w:rFonts w:ascii="Arial" w:hAnsi="Arial" w:cs="Arial"/>
          <w:sz w:val="22"/>
          <w:szCs w:val="22"/>
        </w:rPr>
        <w:t xml:space="preserve"> de Educación Extraescolar y Alternativa.</w:t>
      </w:r>
    </w:p>
    <w:p w14:paraId="7F7B49B6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C7C866" w14:textId="58488924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 xml:space="preserve">Mediante informe que consta de 4 folios se hace del conocimiento de los procesos que deja en curso de la resolución correspondiente de las unidades ejecutoras asignadas al </w:t>
      </w:r>
      <w:proofErr w:type="spellStart"/>
      <w:r w:rsidRPr="004B58A9">
        <w:rPr>
          <w:rFonts w:ascii="Arial" w:hAnsi="Arial" w:cs="Arial"/>
          <w:sz w:val="22"/>
          <w:szCs w:val="22"/>
        </w:rPr>
        <w:t>Vicedespacho</w:t>
      </w:r>
      <w:proofErr w:type="spellEnd"/>
      <w:r w:rsidRPr="004B58A9">
        <w:rPr>
          <w:rFonts w:ascii="Arial" w:hAnsi="Arial" w:cs="Arial"/>
          <w:sz w:val="22"/>
          <w:szCs w:val="22"/>
        </w:rPr>
        <w:t xml:space="preserve"> de Educación Extraescolar y Alternativa, Dirección General de Fortalecimiento a la Comunidad Educativa -DIGEFOCE-, Dirección General de Educación Extraescolar -DIGEEX- y Dirección de Acreditación y Certificación de la Calidad -DIGEACE- así como </w:t>
      </w:r>
      <w:r w:rsidR="008E71F9" w:rsidRPr="004B58A9">
        <w:rPr>
          <w:rFonts w:ascii="Arial" w:hAnsi="Arial" w:cs="Arial"/>
          <w:sz w:val="22"/>
          <w:szCs w:val="22"/>
        </w:rPr>
        <w:t xml:space="preserve">de </w:t>
      </w:r>
      <w:r w:rsidRPr="004B58A9">
        <w:rPr>
          <w:rFonts w:ascii="Arial" w:hAnsi="Arial" w:cs="Arial"/>
          <w:sz w:val="22"/>
          <w:szCs w:val="22"/>
        </w:rPr>
        <w:t>otros procesos.</w:t>
      </w:r>
    </w:p>
    <w:p w14:paraId="065FBF82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429886" w14:textId="50BDFB3C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  <w:r w:rsidRPr="004B58A9">
        <w:rPr>
          <w:rFonts w:ascii="Arial" w:hAnsi="Arial" w:cs="Arial"/>
          <w:color w:val="000000"/>
          <w:spacing w:val="1"/>
          <w:sz w:val="22"/>
          <w:szCs w:val="22"/>
        </w:rPr>
        <w:t xml:space="preserve">Los bienes asignados descritos en las tarjetas de responsabilidad fueron revisados por el analista de inventarios y recibidos a satisfacción por parte de la </w:t>
      </w:r>
      <w:r w:rsidR="008E71F9" w:rsidRPr="004B58A9">
        <w:rPr>
          <w:rFonts w:ascii="Arial" w:hAnsi="Arial" w:cs="Arial"/>
          <w:color w:val="000000"/>
          <w:spacing w:val="1"/>
          <w:sz w:val="22"/>
          <w:szCs w:val="22"/>
        </w:rPr>
        <w:t>viceministra</w:t>
      </w:r>
      <w:r w:rsidRPr="004B58A9">
        <w:rPr>
          <w:rFonts w:ascii="Arial" w:hAnsi="Arial" w:cs="Arial"/>
          <w:color w:val="000000"/>
          <w:spacing w:val="1"/>
          <w:sz w:val="22"/>
          <w:szCs w:val="22"/>
        </w:rPr>
        <w:t xml:space="preserve"> entrante.</w:t>
      </w:r>
    </w:p>
    <w:p w14:paraId="6FE20C4B" w14:textId="77777777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FE7B40" w14:textId="0B9D89D8" w:rsidR="008E37D5" w:rsidRPr="004B58A9" w:rsidRDefault="008E37D5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8A9">
        <w:rPr>
          <w:rFonts w:ascii="Arial" w:hAnsi="Arial" w:cs="Arial"/>
          <w:sz w:val="22"/>
          <w:szCs w:val="22"/>
        </w:rPr>
        <w:t xml:space="preserve">Por último, se dejó constancia que la comparecencia del auditor en el presente acto de entrega y recepción del cargo de </w:t>
      </w:r>
      <w:proofErr w:type="gramStart"/>
      <w:r w:rsidRPr="004B58A9">
        <w:rPr>
          <w:rFonts w:ascii="Arial" w:hAnsi="Arial" w:cs="Arial"/>
          <w:sz w:val="22"/>
          <w:szCs w:val="22"/>
        </w:rPr>
        <w:t>Viceministra</w:t>
      </w:r>
      <w:proofErr w:type="gramEnd"/>
      <w:r w:rsidRPr="004B58A9">
        <w:rPr>
          <w:rFonts w:ascii="Arial" w:hAnsi="Arial" w:cs="Arial"/>
          <w:sz w:val="22"/>
          <w:szCs w:val="22"/>
        </w:rPr>
        <w:t xml:space="preserve"> de Educación Extraescolar y Alternativa no prejuzga exactitud o razonabilidad de saldos, cifras e información consignadas en la presente acta, las que son responsabilidad del personal que proporciono la misma y quedan sujetas a revisión y posterior auditoría.</w:t>
      </w:r>
    </w:p>
    <w:p w14:paraId="35BDE58E" w14:textId="511C5A5E" w:rsidR="002F619A" w:rsidRPr="004B58A9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C3A390" w14:textId="376695DE" w:rsidR="002F619A" w:rsidRPr="004B58A9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903538" w14:textId="3856A1CD" w:rsidR="002F619A" w:rsidRPr="004B58A9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8A0412" w14:textId="3FCB1522" w:rsidR="002F619A" w:rsidRPr="004B58A9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F69716" w14:textId="4B0F09BF" w:rsidR="002F619A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F5CDD0" w14:textId="62E56DD7" w:rsidR="002F619A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B3C3AC" w14:textId="09666CE9" w:rsidR="002F619A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6CEECD" w14:textId="2312053E" w:rsidR="002F619A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5FDC0A" w14:textId="49892E2B" w:rsidR="002F619A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BD0CDA" w14:textId="25A2C9E2" w:rsidR="002F619A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27AFE6" w14:textId="1A9411BA" w:rsidR="002F619A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78DA1F" w14:textId="6054B106" w:rsidR="002F619A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18243F" w14:textId="35336266" w:rsidR="002F619A" w:rsidRDefault="002F619A" w:rsidP="008E37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87DD3A" w14:textId="77777777" w:rsidR="001A67B6" w:rsidRDefault="001A67B6" w:rsidP="002F619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C6E9C49" w14:textId="667BD42E" w:rsidR="002F619A" w:rsidRPr="001A67B6" w:rsidRDefault="002F619A" w:rsidP="002F619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A67B6">
        <w:rPr>
          <w:rFonts w:ascii="Arial" w:hAnsi="Arial" w:cs="Arial"/>
          <w:sz w:val="22"/>
          <w:szCs w:val="22"/>
        </w:rPr>
        <w:t>INDICE</w:t>
      </w:r>
    </w:p>
    <w:p w14:paraId="70735225" w14:textId="132341DE" w:rsidR="002F619A" w:rsidRDefault="002F619A" w:rsidP="002F619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939A428" w14:textId="1FB0D9D6" w:rsidR="002F619A" w:rsidRPr="00A10483" w:rsidRDefault="002F619A" w:rsidP="002F619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0483">
        <w:rPr>
          <w:rFonts w:ascii="Arial" w:hAnsi="Arial" w:cs="Arial"/>
          <w:sz w:val="22"/>
          <w:szCs w:val="22"/>
        </w:rPr>
        <w:t xml:space="preserve">Acuerdo Gubernativo No. 1 de fecha 31 de marzo 2023 Renuncia de la señora Vilma Lorena León Oliva de Hernández, en el cargo de </w:t>
      </w:r>
      <w:proofErr w:type="gramStart"/>
      <w:r w:rsidRPr="00A10483">
        <w:rPr>
          <w:rFonts w:ascii="Arial" w:hAnsi="Arial" w:cs="Arial"/>
          <w:sz w:val="22"/>
          <w:szCs w:val="22"/>
        </w:rPr>
        <w:t>Viceministra</w:t>
      </w:r>
      <w:proofErr w:type="gramEnd"/>
      <w:r w:rsidRPr="00A10483">
        <w:rPr>
          <w:rFonts w:ascii="Arial" w:hAnsi="Arial" w:cs="Arial"/>
          <w:sz w:val="22"/>
          <w:szCs w:val="22"/>
        </w:rPr>
        <w:t xml:space="preserve"> de Educación Extraescolar y Alternativa.</w:t>
      </w:r>
    </w:p>
    <w:p w14:paraId="5EA1B963" w14:textId="77777777" w:rsidR="002F619A" w:rsidRPr="00A10483" w:rsidRDefault="002F619A" w:rsidP="002F619A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B9FD30" w14:textId="39A2F8F2" w:rsidR="002F619A" w:rsidRPr="00A10483" w:rsidRDefault="002F619A" w:rsidP="002F619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0483">
        <w:rPr>
          <w:rFonts w:ascii="Arial" w:hAnsi="Arial" w:cs="Arial"/>
          <w:sz w:val="22"/>
          <w:szCs w:val="22"/>
        </w:rPr>
        <w:t xml:space="preserve">Acuerdo Gubernativo No. 2 de fecha 31 de marzo 2023 Traslado de la señora Edna Leticia Portales </w:t>
      </w:r>
      <w:proofErr w:type="spellStart"/>
      <w:r w:rsidRPr="00A10483">
        <w:rPr>
          <w:rFonts w:ascii="Arial" w:hAnsi="Arial" w:cs="Arial"/>
          <w:sz w:val="22"/>
          <w:szCs w:val="22"/>
        </w:rPr>
        <w:t>Solval</w:t>
      </w:r>
      <w:proofErr w:type="spellEnd"/>
      <w:r w:rsidRPr="00A10483">
        <w:rPr>
          <w:rFonts w:ascii="Arial" w:hAnsi="Arial" w:cs="Arial"/>
          <w:sz w:val="22"/>
          <w:szCs w:val="22"/>
        </w:rPr>
        <w:t xml:space="preserve"> de Núñez, del cargo de </w:t>
      </w:r>
      <w:proofErr w:type="gramStart"/>
      <w:r w:rsidRPr="00A10483">
        <w:rPr>
          <w:rFonts w:ascii="Arial" w:hAnsi="Arial" w:cs="Arial"/>
          <w:sz w:val="22"/>
          <w:szCs w:val="22"/>
        </w:rPr>
        <w:t>Viceministra</w:t>
      </w:r>
      <w:proofErr w:type="gramEnd"/>
      <w:r w:rsidRPr="00A10483">
        <w:rPr>
          <w:rFonts w:ascii="Arial" w:hAnsi="Arial" w:cs="Arial"/>
          <w:sz w:val="22"/>
          <w:szCs w:val="22"/>
        </w:rPr>
        <w:t xml:space="preserve"> de Educación, al cargo de Viceministra de Educación Extraescolar y Alternativa del Ministerio de Educación</w:t>
      </w:r>
      <w:r w:rsidR="00C17256" w:rsidRPr="00A10483">
        <w:rPr>
          <w:rFonts w:ascii="Arial" w:hAnsi="Arial" w:cs="Arial"/>
          <w:sz w:val="22"/>
          <w:szCs w:val="22"/>
        </w:rPr>
        <w:t>.</w:t>
      </w:r>
    </w:p>
    <w:p w14:paraId="13331B64" w14:textId="77777777" w:rsidR="002F619A" w:rsidRPr="00A10483" w:rsidRDefault="002F619A" w:rsidP="002F619A">
      <w:pPr>
        <w:pStyle w:val="Prrafodelista"/>
        <w:rPr>
          <w:rFonts w:ascii="Arial" w:hAnsi="Arial" w:cs="Arial"/>
          <w:sz w:val="22"/>
          <w:szCs w:val="22"/>
        </w:rPr>
      </w:pPr>
    </w:p>
    <w:p w14:paraId="7A335E2D" w14:textId="0A991AB6" w:rsidR="002F619A" w:rsidRPr="00A10483" w:rsidRDefault="002F619A" w:rsidP="002F619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0483">
        <w:rPr>
          <w:rFonts w:ascii="Arial" w:hAnsi="Arial" w:cs="Arial"/>
          <w:sz w:val="22"/>
          <w:szCs w:val="22"/>
        </w:rPr>
        <w:t xml:space="preserve">Notificación de la recepción de la renuncia de la señora Vilma Lorena León Oliva de Hernández, en el cargo de </w:t>
      </w:r>
      <w:proofErr w:type="gramStart"/>
      <w:r w:rsidRPr="00A10483">
        <w:rPr>
          <w:rFonts w:ascii="Arial" w:hAnsi="Arial" w:cs="Arial"/>
          <w:sz w:val="22"/>
          <w:szCs w:val="22"/>
        </w:rPr>
        <w:t>Viceministra</w:t>
      </w:r>
      <w:proofErr w:type="gramEnd"/>
      <w:r w:rsidRPr="00A10483">
        <w:rPr>
          <w:rFonts w:ascii="Arial" w:hAnsi="Arial" w:cs="Arial"/>
          <w:sz w:val="22"/>
          <w:szCs w:val="22"/>
        </w:rPr>
        <w:t xml:space="preserve"> de Educación Extraescolar y Alternativa.</w:t>
      </w:r>
    </w:p>
    <w:p w14:paraId="26E704D3" w14:textId="77777777" w:rsidR="002F619A" w:rsidRPr="00A10483" w:rsidRDefault="002F619A" w:rsidP="002F619A">
      <w:pPr>
        <w:pStyle w:val="Prrafodelista"/>
        <w:rPr>
          <w:rFonts w:ascii="Arial" w:hAnsi="Arial" w:cs="Arial"/>
          <w:sz w:val="22"/>
          <w:szCs w:val="22"/>
        </w:rPr>
      </w:pPr>
    </w:p>
    <w:p w14:paraId="12F61C48" w14:textId="3C351D7A" w:rsidR="002F619A" w:rsidRPr="00A10483" w:rsidRDefault="002F619A" w:rsidP="002F619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0483">
        <w:rPr>
          <w:rFonts w:ascii="Arial" w:hAnsi="Arial" w:cs="Arial"/>
          <w:sz w:val="22"/>
          <w:szCs w:val="22"/>
        </w:rPr>
        <w:t>Nombramiento SUB/052-2023 de fecha 31 de marzo de 2023</w:t>
      </w:r>
      <w:r w:rsidR="00C17256" w:rsidRPr="00A10483">
        <w:rPr>
          <w:rFonts w:ascii="Arial" w:hAnsi="Arial" w:cs="Arial"/>
          <w:sz w:val="22"/>
          <w:szCs w:val="22"/>
        </w:rPr>
        <w:t xml:space="preserve">, para la participación del suscrito en la entrega y recepción del cargo de </w:t>
      </w:r>
      <w:proofErr w:type="gramStart"/>
      <w:r w:rsidR="00C17256" w:rsidRPr="00A10483">
        <w:rPr>
          <w:rFonts w:ascii="Arial" w:hAnsi="Arial" w:cs="Arial"/>
          <w:sz w:val="22"/>
          <w:szCs w:val="22"/>
        </w:rPr>
        <w:t>Viceministra</w:t>
      </w:r>
      <w:proofErr w:type="gramEnd"/>
      <w:r w:rsidR="00C17256" w:rsidRPr="00A10483">
        <w:rPr>
          <w:rFonts w:ascii="Arial" w:hAnsi="Arial" w:cs="Arial"/>
          <w:sz w:val="22"/>
          <w:szCs w:val="22"/>
        </w:rPr>
        <w:t xml:space="preserve"> de Educación Extraescolar y Alternativa del Ministerio de Educación.</w:t>
      </w:r>
    </w:p>
    <w:p w14:paraId="06A7C37C" w14:textId="77777777" w:rsidR="002F619A" w:rsidRPr="00A10483" w:rsidRDefault="002F619A" w:rsidP="002F619A">
      <w:pPr>
        <w:pStyle w:val="Prrafodelista"/>
        <w:rPr>
          <w:rFonts w:ascii="Arial" w:hAnsi="Arial" w:cs="Arial"/>
          <w:sz w:val="22"/>
          <w:szCs w:val="22"/>
        </w:rPr>
      </w:pPr>
    </w:p>
    <w:p w14:paraId="2EA2641A" w14:textId="7145F8B8" w:rsidR="002F619A" w:rsidRPr="00A10483" w:rsidRDefault="002F619A" w:rsidP="002F619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0483">
        <w:rPr>
          <w:rFonts w:ascii="Arial" w:hAnsi="Arial" w:cs="Arial"/>
          <w:sz w:val="22"/>
          <w:szCs w:val="22"/>
        </w:rPr>
        <w:t>Oficio 1-SUB/052-2023 de fecha 31 de marzo de 2023</w:t>
      </w:r>
      <w:r w:rsidR="00C17256" w:rsidRPr="00A10483">
        <w:rPr>
          <w:rFonts w:ascii="Arial" w:hAnsi="Arial" w:cs="Arial"/>
          <w:sz w:val="22"/>
          <w:szCs w:val="22"/>
        </w:rPr>
        <w:t xml:space="preserve">, requerimiento de información para </w:t>
      </w:r>
      <w:proofErr w:type="gramStart"/>
      <w:r w:rsidR="00C17256" w:rsidRPr="00A10483">
        <w:rPr>
          <w:rFonts w:ascii="Arial" w:hAnsi="Arial" w:cs="Arial"/>
          <w:sz w:val="22"/>
          <w:szCs w:val="22"/>
        </w:rPr>
        <w:t xml:space="preserve">la </w:t>
      </w:r>
      <w:r w:rsidRPr="00A10483">
        <w:rPr>
          <w:rFonts w:ascii="Arial" w:hAnsi="Arial" w:cs="Arial"/>
          <w:sz w:val="22"/>
          <w:szCs w:val="22"/>
        </w:rPr>
        <w:t xml:space="preserve"> </w:t>
      </w:r>
      <w:r w:rsidR="00C17256" w:rsidRPr="00A10483">
        <w:rPr>
          <w:rFonts w:ascii="Arial" w:hAnsi="Arial" w:cs="Arial"/>
          <w:sz w:val="22"/>
          <w:szCs w:val="22"/>
        </w:rPr>
        <w:t>participación</w:t>
      </w:r>
      <w:proofErr w:type="gramEnd"/>
      <w:r w:rsidR="00C17256" w:rsidRPr="00A10483">
        <w:rPr>
          <w:rFonts w:ascii="Arial" w:hAnsi="Arial" w:cs="Arial"/>
          <w:sz w:val="22"/>
          <w:szCs w:val="22"/>
        </w:rPr>
        <w:t xml:space="preserve"> del suscrito en la entrega y recepción del cargo de Viceministra de Educación Extraescolar y Alternativa del Ministerio de Educación.</w:t>
      </w:r>
    </w:p>
    <w:p w14:paraId="1DBCE7A9" w14:textId="77777777" w:rsidR="00C17256" w:rsidRPr="00A10483" w:rsidRDefault="00C17256" w:rsidP="00C17256">
      <w:pPr>
        <w:pStyle w:val="Prrafodelista"/>
        <w:rPr>
          <w:rFonts w:ascii="Arial" w:hAnsi="Arial" w:cs="Arial"/>
          <w:sz w:val="22"/>
          <w:szCs w:val="22"/>
        </w:rPr>
      </w:pPr>
    </w:p>
    <w:p w14:paraId="2463A4FB" w14:textId="62B7404A" w:rsidR="00C17256" w:rsidRPr="00A10483" w:rsidRDefault="00C17256" w:rsidP="002F619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0483">
        <w:rPr>
          <w:rFonts w:ascii="Arial" w:hAnsi="Arial" w:cs="Arial"/>
          <w:sz w:val="22"/>
          <w:szCs w:val="22"/>
        </w:rPr>
        <w:t xml:space="preserve">Copia de las tarjetas de responsabilidad de Activos Fijos números 46, 342, 343, 352 y 8510, así como de la tarjeta de responsabilidad de bienes fungibles número 36 donde se describían los bienes a cargo de la señora Vilma Lorena León Oliva de Hernández, en el cargo de </w:t>
      </w:r>
      <w:proofErr w:type="gramStart"/>
      <w:r w:rsidRPr="00A10483">
        <w:rPr>
          <w:rFonts w:ascii="Arial" w:hAnsi="Arial" w:cs="Arial"/>
          <w:sz w:val="22"/>
          <w:szCs w:val="22"/>
        </w:rPr>
        <w:t>Viceministra</w:t>
      </w:r>
      <w:proofErr w:type="gramEnd"/>
      <w:r w:rsidRPr="00A10483">
        <w:rPr>
          <w:rFonts w:ascii="Arial" w:hAnsi="Arial" w:cs="Arial"/>
          <w:sz w:val="22"/>
          <w:szCs w:val="22"/>
        </w:rPr>
        <w:t xml:space="preserve"> de Educación Extraescolar y Alternativa.</w:t>
      </w:r>
    </w:p>
    <w:p w14:paraId="10C94AC6" w14:textId="77777777" w:rsidR="00C17256" w:rsidRPr="00A10483" w:rsidRDefault="00C17256" w:rsidP="00C17256">
      <w:pPr>
        <w:pStyle w:val="Prrafodelista"/>
        <w:rPr>
          <w:rFonts w:ascii="Arial" w:hAnsi="Arial" w:cs="Arial"/>
          <w:sz w:val="22"/>
          <w:szCs w:val="22"/>
        </w:rPr>
      </w:pPr>
    </w:p>
    <w:p w14:paraId="2B2A4C99" w14:textId="4D5D5F12" w:rsidR="00C17256" w:rsidRPr="00A10483" w:rsidRDefault="00C17256" w:rsidP="002F619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0483">
        <w:rPr>
          <w:rFonts w:ascii="Arial" w:hAnsi="Arial" w:cs="Arial"/>
          <w:sz w:val="22"/>
          <w:szCs w:val="22"/>
        </w:rPr>
        <w:t xml:space="preserve">Formularios INV-FOR-03 Control de descargo y cargo del resguardo de bienes muebles y formulario INV-FOR-02 Control de descargo y cargo </w:t>
      </w:r>
      <w:r w:rsidR="00A10483" w:rsidRPr="00A10483">
        <w:rPr>
          <w:rFonts w:ascii="Arial" w:hAnsi="Arial" w:cs="Arial"/>
          <w:sz w:val="22"/>
          <w:szCs w:val="22"/>
        </w:rPr>
        <w:t xml:space="preserve">en tarjeta de responsabilidad de bienes fungibles donde la señora Vilma Lorena León Oliva de Hernández, hizo entrega de los bienes a la señora Edna Leticia Portales </w:t>
      </w:r>
      <w:proofErr w:type="spellStart"/>
      <w:r w:rsidR="00A10483" w:rsidRPr="00A10483">
        <w:rPr>
          <w:rFonts w:ascii="Arial" w:hAnsi="Arial" w:cs="Arial"/>
          <w:sz w:val="22"/>
          <w:szCs w:val="22"/>
        </w:rPr>
        <w:t>Solval</w:t>
      </w:r>
      <w:proofErr w:type="spellEnd"/>
      <w:r w:rsidR="00A10483" w:rsidRPr="00A10483">
        <w:rPr>
          <w:rFonts w:ascii="Arial" w:hAnsi="Arial" w:cs="Arial"/>
          <w:sz w:val="22"/>
          <w:szCs w:val="22"/>
        </w:rPr>
        <w:t xml:space="preserve"> de Núñez, recibiendo a entera conformidad.</w:t>
      </w:r>
    </w:p>
    <w:p w14:paraId="5EFA1173" w14:textId="77777777" w:rsidR="00A10483" w:rsidRPr="00A10483" w:rsidRDefault="00A10483" w:rsidP="00A10483">
      <w:pPr>
        <w:pStyle w:val="Prrafodelista"/>
        <w:rPr>
          <w:rFonts w:ascii="Arial" w:hAnsi="Arial" w:cs="Arial"/>
          <w:sz w:val="22"/>
          <w:szCs w:val="22"/>
        </w:rPr>
      </w:pPr>
    </w:p>
    <w:p w14:paraId="444BB14E" w14:textId="6DF93697" w:rsidR="00A10483" w:rsidRPr="00A10483" w:rsidRDefault="00A10483" w:rsidP="00A1048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  <w:r w:rsidRPr="00A10483">
        <w:rPr>
          <w:rFonts w:ascii="Arial" w:hAnsi="Arial" w:cs="Arial"/>
          <w:sz w:val="22"/>
          <w:szCs w:val="22"/>
        </w:rPr>
        <w:t xml:space="preserve">Formulario </w:t>
      </w:r>
      <w:r w:rsidRPr="00A10483">
        <w:rPr>
          <w:rFonts w:ascii="Arial" w:hAnsi="Arial" w:cs="Arial"/>
          <w:color w:val="000000"/>
          <w:spacing w:val="1"/>
          <w:sz w:val="22"/>
          <w:szCs w:val="22"/>
        </w:rPr>
        <w:t>de la desactivación del usuario “VLEON” de los sistemas informáticos y correo electrónico por parte de la Dirección de informática.</w:t>
      </w:r>
    </w:p>
    <w:p w14:paraId="60A691D0" w14:textId="77777777" w:rsidR="00A10483" w:rsidRPr="00A10483" w:rsidRDefault="00A10483" w:rsidP="00A10483">
      <w:pPr>
        <w:pStyle w:val="Prrafodelista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0CB0407C" w14:textId="4C0F465B" w:rsidR="00A10483" w:rsidRDefault="00A10483" w:rsidP="00A1048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  <w:r w:rsidRPr="00A10483">
        <w:rPr>
          <w:rFonts w:ascii="Arial" w:hAnsi="Arial" w:cs="Arial"/>
          <w:color w:val="000000"/>
          <w:spacing w:val="1"/>
          <w:sz w:val="22"/>
          <w:szCs w:val="22"/>
        </w:rPr>
        <w:t>Formulario SER-FOR-22 de fecha 31 de enero de 2023 Devolución de teléfonos móviles.</w:t>
      </w:r>
    </w:p>
    <w:p w14:paraId="1E51E3A8" w14:textId="77777777" w:rsidR="00A10483" w:rsidRPr="00A10483" w:rsidRDefault="00A10483" w:rsidP="00A10483">
      <w:pPr>
        <w:pStyle w:val="Prrafodelista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46439655" w14:textId="320F8210" w:rsidR="00A10483" w:rsidRPr="001A67B6" w:rsidRDefault="004B58A9" w:rsidP="00A1048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  <w:r w:rsidRPr="001A67B6">
        <w:rPr>
          <w:rFonts w:ascii="Arial" w:hAnsi="Arial" w:cs="Arial"/>
          <w:sz w:val="22"/>
          <w:szCs w:val="22"/>
        </w:rPr>
        <w:t xml:space="preserve">informe que consta de 4 folios se hace del conocimiento de los procesos que deja en curso de la resolución correspondiente de las unidades ejecutoras asignadas al </w:t>
      </w:r>
      <w:proofErr w:type="spellStart"/>
      <w:r w:rsidRPr="001A67B6">
        <w:rPr>
          <w:rFonts w:ascii="Arial" w:hAnsi="Arial" w:cs="Arial"/>
          <w:sz w:val="22"/>
          <w:szCs w:val="22"/>
        </w:rPr>
        <w:t>Vicedespacho</w:t>
      </w:r>
      <w:proofErr w:type="spellEnd"/>
      <w:r w:rsidRPr="001A67B6">
        <w:rPr>
          <w:rFonts w:ascii="Arial" w:hAnsi="Arial" w:cs="Arial"/>
          <w:sz w:val="22"/>
          <w:szCs w:val="22"/>
        </w:rPr>
        <w:t xml:space="preserve"> de Educación Extraescolar y </w:t>
      </w:r>
      <w:proofErr w:type="gramStart"/>
      <w:r w:rsidRPr="001A67B6">
        <w:rPr>
          <w:rFonts w:ascii="Arial" w:hAnsi="Arial" w:cs="Arial"/>
          <w:sz w:val="22"/>
          <w:szCs w:val="22"/>
        </w:rPr>
        <w:t>Alternativa,  DIGEFOCE</w:t>
      </w:r>
      <w:proofErr w:type="gramEnd"/>
      <w:r w:rsidRPr="001A67B6">
        <w:rPr>
          <w:rFonts w:ascii="Arial" w:hAnsi="Arial" w:cs="Arial"/>
          <w:sz w:val="22"/>
          <w:szCs w:val="22"/>
        </w:rPr>
        <w:t>, DIGEEX y DIGEACE, así como de otros procesos.</w:t>
      </w:r>
    </w:p>
    <w:p w14:paraId="7C543A0A" w14:textId="77777777" w:rsidR="00A10483" w:rsidRPr="00A10483" w:rsidRDefault="00A10483" w:rsidP="001A67B6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4AA28ED4" w14:textId="55404FA7" w:rsidR="002F619A" w:rsidRPr="001A67B6" w:rsidRDefault="002F619A" w:rsidP="006E18C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67B6">
        <w:rPr>
          <w:rFonts w:ascii="Arial" w:hAnsi="Arial" w:cs="Arial"/>
          <w:sz w:val="22"/>
          <w:szCs w:val="22"/>
        </w:rPr>
        <w:t>Copia del Acta No. DIDAI-07-2023 de fecha 31 de marzo 2023</w:t>
      </w:r>
      <w:r w:rsidR="001A67B6">
        <w:rPr>
          <w:rFonts w:ascii="Arial" w:hAnsi="Arial" w:cs="Arial"/>
          <w:sz w:val="22"/>
          <w:szCs w:val="22"/>
        </w:rPr>
        <w:t xml:space="preserve">, donde consta la entrega y recepción del cargo de </w:t>
      </w:r>
      <w:proofErr w:type="gramStart"/>
      <w:r w:rsidR="001A67B6" w:rsidRPr="00A10483">
        <w:rPr>
          <w:rFonts w:ascii="Arial" w:hAnsi="Arial" w:cs="Arial"/>
          <w:sz w:val="22"/>
          <w:szCs w:val="22"/>
        </w:rPr>
        <w:t>Viceministra</w:t>
      </w:r>
      <w:proofErr w:type="gramEnd"/>
      <w:r w:rsidR="001A67B6" w:rsidRPr="00A10483">
        <w:rPr>
          <w:rFonts w:ascii="Arial" w:hAnsi="Arial" w:cs="Arial"/>
          <w:sz w:val="22"/>
          <w:szCs w:val="22"/>
        </w:rPr>
        <w:t xml:space="preserve"> de Educación Extraescolar y Alternativa</w:t>
      </w:r>
      <w:r w:rsidR="001A67B6">
        <w:rPr>
          <w:rFonts w:ascii="Arial" w:hAnsi="Arial" w:cs="Arial"/>
          <w:sz w:val="22"/>
          <w:szCs w:val="22"/>
        </w:rPr>
        <w:t>.</w:t>
      </w:r>
    </w:p>
    <w:p w14:paraId="0B3AC090" w14:textId="77777777" w:rsidR="00500E38" w:rsidRPr="00500E38" w:rsidRDefault="00500E38">
      <w:pPr>
        <w:rPr>
          <w:rFonts w:ascii="Montserrat" w:hAnsi="Montserrat"/>
          <w:sz w:val="21"/>
          <w:szCs w:val="21"/>
        </w:rPr>
      </w:pPr>
    </w:p>
    <w:sectPr w:rsidR="00500E38" w:rsidRPr="00500E38" w:rsidSect="001A67B6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6AE5" w14:textId="77777777" w:rsidR="00964504" w:rsidRDefault="00964504" w:rsidP="005B1EDE">
      <w:r>
        <w:separator/>
      </w:r>
    </w:p>
  </w:endnote>
  <w:endnote w:type="continuationSeparator" w:id="0">
    <w:p w14:paraId="7F3C7F50" w14:textId="77777777" w:rsidR="00964504" w:rsidRDefault="0096450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6E83" w14:textId="77777777" w:rsidR="00964504" w:rsidRDefault="00964504" w:rsidP="005B1EDE">
      <w:r>
        <w:separator/>
      </w:r>
    </w:p>
  </w:footnote>
  <w:footnote w:type="continuationSeparator" w:id="0">
    <w:p w14:paraId="04648108" w14:textId="77777777" w:rsidR="00964504" w:rsidRDefault="0096450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6E02BF9" w:rsidR="005B1EDE" w:rsidRDefault="00EA7FA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647CD8E9" wp14:editId="59D5ECD2">
          <wp:simplePos x="0" y="0"/>
          <wp:positionH relativeFrom="column">
            <wp:posOffset>-1106639</wp:posOffset>
          </wp:positionH>
          <wp:positionV relativeFrom="paragraph">
            <wp:posOffset>-462832</wp:posOffset>
          </wp:positionV>
          <wp:extent cx="7779026" cy="10066612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980" cy="1011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5AE"/>
    <w:multiLevelType w:val="hybridMultilevel"/>
    <w:tmpl w:val="6B5ADB98"/>
    <w:lvl w:ilvl="0" w:tplc="DEB8FA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E5F2A"/>
    <w:rsid w:val="000F4506"/>
    <w:rsid w:val="0017797F"/>
    <w:rsid w:val="001A67B6"/>
    <w:rsid w:val="002D4C00"/>
    <w:rsid w:val="002F619A"/>
    <w:rsid w:val="00377170"/>
    <w:rsid w:val="00382052"/>
    <w:rsid w:val="00405FF7"/>
    <w:rsid w:val="00440FF9"/>
    <w:rsid w:val="004B58A9"/>
    <w:rsid w:val="004C5A6F"/>
    <w:rsid w:val="004D5884"/>
    <w:rsid w:val="00500E38"/>
    <w:rsid w:val="005232ED"/>
    <w:rsid w:val="0054628F"/>
    <w:rsid w:val="005B1EDE"/>
    <w:rsid w:val="005C43CB"/>
    <w:rsid w:val="006E18CA"/>
    <w:rsid w:val="00730882"/>
    <w:rsid w:val="007E5A30"/>
    <w:rsid w:val="007F0C21"/>
    <w:rsid w:val="00801937"/>
    <w:rsid w:val="008E37D5"/>
    <w:rsid w:val="008E71F9"/>
    <w:rsid w:val="00964504"/>
    <w:rsid w:val="009B45D5"/>
    <w:rsid w:val="00A10483"/>
    <w:rsid w:val="00A26DD4"/>
    <w:rsid w:val="00AE3948"/>
    <w:rsid w:val="00B2494E"/>
    <w:rsid w:val="00C17256"/>
    <w:rsid w:val="00C33EF8"/>
    <w:rsid w:val="00C42A69"/>
    <w:rsid w:val="00CA3350"/>
    <w:rsid w:val="00CF4FF1"/>
    <w:rsid w:val="00E81022"/>
    <w:rsid w:val="00EA7FAC"/>
    <w:rsid w:val="00EC0FD0"/>
    <w:rsid w:val="00E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2F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 Gabriela De Paz Meléndez</cp:lastModifiedBy>
  <cp:revision>2</cp:revision>
  <cp:lastPrinted>2023-04-24T20:17:00Z</cp:lastPrinted>
  <dcterms:created xsi:type="dcterms:W3CDTF">2023-06-01T17:00:00Z</dcterms:created>
  <dcterms:modified xsi:type="dcterms:W3CDTF">2023-06-01T17:00:00Z</dcterms:modified>
</cp:coreProperties>
</file>