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0F8E" w14:textId="77777777" w:rsidR="00AC0E12" w:rsidRDefault="00AC0E12" w:rsidP="00AA523B">
      <w:pPr>
        <w:rPr>
          <w:b/>
        </w:rPr>
      </w:pPr>
    </w:p>
    <w:p w14:paraId="72A0096B" w14:textId="153D46FB" w:rsidR="0050527D" w:rsidRDefault="0050527D" w:rsidP="0050527D">
      <w:pPr>
        <w:jc w:val="center"/>
        <w:rPr>
          <w:rFonts w:ascii="Roboto-Medium" w:eastAsiaTheme="minorHAnsi" w:hAnsi="Roboto-Medium" w:cs="Roboto-Medium"/>
          <w:sz w:val="28"/>
          <w:szCs w:val="28"/>
          <w:lang w:val="es-GT"/>
        </w:rPr>
      </w:pPr>
      <w:r>
        <w:rPr>
          <w:rFonts w:ascii="Roboto-Medium" w:eastAsiaTheme="minorHAnsi" w:hAnsi="Roboto-Medium" w:cs="Roboto-Medium"/>
          <w:sz w:val="28"/>
          <w:szCs w:val="28"/>
          <w:lang w:val="es-GT"/>
        </w:rPr>
        <w:t>MINISTERIO DE EDUCACIÓN</w:t>
      </w:r>
    </w:p>
    <w:p w14:paraId="6AD8D164" w14:textId="1AE5CABD" w:rsidR="0050527D" w:rsidRDefault="0050527D" w:rsidP="0050527D">
      <w:pPr>
        <w:jc w:val="center"/>
        <w:rPr>
          <w:rFonts w:ascii="Roboto-Medium" w:eastAsiaTheme="minorHAnsi" w:hAnsi="Roboto-Medium" w:cs="Roboto-Medium"/>
          <w:sz w:val="28"/>
          <w:szCs w:val="28"/>
          <w:lang w:val="es-GT"/>
        </w:rPr>
      </w:pPr>
    </w:p>
    <w:p w14:paraId="7C9F6D3A" w14:textId="0B2E4F99" w:rsidR="0050527D" w:rsidRDefault="0050527D" w:rsidP="0050527D">
      <w:pPr>
        <w:jc w:val="center"/>
        <w:rPr>
          <w:rFonts w:ascii="Roboto-Medium" w:eastAsiaTheme="minorHAnsi" w:hAnsi="Roboto-Medium" w:cs="Roboto-Medium"/>
          <w:sz w:val="28"/>
          <w:szCs w:val="28"/>
          <w:lang w:val="es-GT"/>
        </w:rPr>
      </w:pPr>
    </w:p>
    <w:p w14:paraId="0AB04813" w14:textId="27C9A9D1" w:rsidR="0050527D" w:rsidRDefault="0050527D" w:rsidP="0050527D">
      <w:pPr>
        <w:jc w:val="center"/>
        <w:rPr>
          <w:rFonts w:ascii="Roboto-Medium" w:eastAsiaTheme="minorHAnsi" w:hAnsi="Roboto-Medium" w:cs="Roboto-Medium"/>
          <w:sz w:val="28"/>
          <w:szCs w:val="28"/>
          <w:lang w:val="es-GT"/>
        </w:rPr>
      </w:pPr>
    </w:p>
    <w:p w14:paraId="7E847124" w14:textId="39F57774" w:rsidR="0050527D" w:rsidRDefault="0050527D" w:rsidP="0050527D">
      <w:pPr>
        <w:jc w:val="center"/>
        <w:rPr>
          <w:rFonts w:ascii="Roboto-Medium" w:eastAsiaTheme="minorHAnsi" w:hAnsi="Roboto-Medium" w:cs="Roboto-Medium"/>
          <w:sz w:val="28"/>
          <w:szCs w:val="28"/>
          <w:lang w:val="es-GT"/>
        </w:rPr>
      </w:pPr>
    </w:p>
    <w:p w14:paraId="18F45CE8" w14:textId="719CF9DC" w:rsidR="0050527D" w:rsidRDefault="0050527D" w:rsidP="0050527D">
      <w:pPr>
        <w:jc w:val="center"/>
        <w:rPr>
          <w:rFonts w:ascii="Roboto-Medium" w:eastAsiaTheme="minorHAnsi" w:hAnsi="Roboto-Medium" w:cs="Roboto-Medium"/>
          <w:sz w:val="28"/>
          <w:szCs w:val="28"/>
          <w:lang w:val="es-GT"/>
        </w:rPr>
      </w:pPr>
    </w:p>
    <w:p w14:paraId="2E2A5500" w14:textId="290BA004" w:rsidR="0050527D" w:rsidRDefault="0050527D" w:rsidP="0050527D">
      <w:pPr>
        <w:jc w:val="center"/>
        <w:rPr>
          <w:rFonts w:ascii="Roboto-Medium" w:eastAsiaTheme="minorHAnsi" w:hAnsi="Roboto-Medium" w:cs="Roboto-Medium"/>
          <w:sz w:val="28"/>
          <w:szCs w:val="28"/>
          <w:lang w:val="es-GT"/>
        </w:rPr>
      </w:pPr>
    </w:p>
    <w:p w14:paraId="3E068A14" w14:textId="1BEBE5D4" w:rsidR="0050527D" w:rsidRDefault="0050527D" w:rsidP="0050527D">
      <w:pPr>
        <w:jc w:val="center"/>
        <w:rPr>
          <w:rFonts w:ascii="Roboto-Medium" w:eastAsiaTheme="minorHAnsi" w:hAnsi="Roboto-Medium" w:cs="Roboto-Medium"/>
          <w:sz w:val="28"/>
          <w:szCs w:val="28"/>
          <w:lang w:val="es-GT"/>
        </w:rPr>
      </w:pPr>
    </w:p>
    <w:p w14:paraId="43DCB136" w14:textId="04872B21" w:rsidR="0050527D" w:rsidRDefault="0050527D" w:rsidP="0050527D">
      <w:pPr>
        <w:jc w:val="center"/>
        <w:rPr>
          <w:rFonts w:ascii="Roboto-Medium" w:eastAsiaTheme="minorHAnsi" w:hAnsi="Roboto-Medium" w:cs="Roboto-Medium"/>
          <w:sz w:val="28"/>
          <w:szCs w:val="28"/>
          <w:lang w:val="es-GT"/>
        </w:rPr>
      </w:pPr>
    </w:p>
    <w:p w14:paraId="508E418B" w14:textId="7C753FF1" w:rsidR="0050527D" w:rsidRDefault="0050527D" w:rsidP="0050527D">
      <w:pPr>
        <w:jc w:val="center"/>
        <w:rPr>
          <w:rFonts w:ascii="Roboto-Medium" w:eastAsiaTheme="minorHAnsi" w:hAnsi="Roboto-Medium" w:cs="Roboto-Medium"/>
          <w:sz w:val="28"/>
          <w:szCs w:val="28"/>
          <w:lang w:val="es-GT"/>
        </w:rPr>
      </w:pPr>
    </w:p>
    <w:p w14:paraId="451ADAE8" w14:textId="77777777" w:rsidR="0050527D" w:rsidRPr="0050527D" w:rsidRDefault="0050527D" w:rsidP="0050527D">
      <w:pPr>
        <w:widowControl/>
        <w:adjustRightInd w:val="0"/>
        <w:jc w:val="center"/>
        <w:rPr>
          <w:rFonts w:ascii="Roboto-Medium" w:eastAsiaTheme="minorHAnsi" w:hAnsi="Roboto-Medium" w:cs="Roboto-Medium"/>
          <w:b/>
          <w:bCs/>
          <w:sz w:val="28"/>
          <w:szCs w:val="28"/>
          <w:lang w:val="es-GT"/>
        </w:rPr>
      </w:pPr>
      <w:r w:rsidRPr="0050527D">
        <w:rPr>
          <w:rFonts w:ascii="Roboto-Medium" w:eastAsiaTheme="minorHAnsi" w:hAnsi="Roboto-Medium" w:cs="Roboto-Medium"/>
          <w:b/>
          <w:bCs/>
          <w:sz w:val="28"/>
          <w:szCs w:val="28"/>
          <w:lang w:val="es-GT"/>
        </w:rPr>
        <w:t>INFORME DE AUDITORÍA INTERNA</w:t>
      </w:r>
    </w:p>
    <w:p w14:paraId="324CCD59" w14:textId="77777777" w:rsidR="0050527D" w:rsidRDefault="0050527D" w:rsidP="0050527D">
      <w:pPr>
        <w:widowControl/>
        <w:adjustRightInd w:val="0"/>
        <w:jc w:val="center"/>
        <w:rPr>
          <w:rFonts w:ascii="Roboto-Medium" w:eastAsiaTheme="minorHAnsi" w:hAnsi="Roboto-Medium" w:cs="Roboto-Medium"/>
          <w:sz w:val="28"/>
          <w:szCs w:val="28"/>
          <w:lang w:val="es-GT"/>
        </w:rPr>
      </w:pPr>
      <w:r>
        <w:rPr>
          <w:rFonts w:ascii="Roboto-Medium" w:eastAsiaTheme="minorHAnsi" w:hAnsi="Roboto-Medium" w:cs="Roboto-Medium"/>
          <w:sz w:val="28"/>
          <w:szCs w:val="28"/>
          <w:lang w:val="es-GT"/>
        </w:rPr>
        <w:t>Asociación para el Desarrollo Integral de Nororiente (ADIN)</w:t>
      </w:r>
    </w:p>
    <w:p w14:paraId="476EABB8" w14:textId="77777777" w:rsidR="0050527D" w:rsidRDefault="0050527D" w:rsidP="0050527D">
      <w:pPr>
        <w:widowControl/>
        <w:adjustRightInd w:val="0"/>
        <w:jc w:val="center"/>
        <w:rPr>
          <w:rFonts w:ascii="Roboto-Medium" w:eastAsiaTheme="minorHAnsi" w:hAnsi="Roboto-Medium" w:cs="Roboto-Medium"/>
          <w:sz w:val="28"/>
          <w:szCs w:val="28"/>
          <w:lang w:val="es-GT"/>
        </w:rPr>
      </w:pPr>
      <w:r>
        <w:rPr>
          <w:rFonts w:ascii="Roboto-Medium" w:eastAsiaTheme="minorHAnsi" w:hAnsi="Roboto-Medium" w:cs="Roboto-Medium"/>
          <w:sz w:val="28"/>
          <w:szCs w:val="28"/>
          <w:lang w:val="es-GT"/>
        </w:rPr>
        <w:t xml:space="preserve">Del 01 de </w:t>
      </w:r>
      <w:proofErr w:type="gramStart"/>
      <w:r>
        <w:rPr>
          <w:rFonts w:ascii="Roboto-Medium" w:eastAsiaTheme="minorHAnsi" w:hAnsi="Roboto-Medium" w:cs="Roboto-Medium"/>
          <w:sz w:val="28"/>
          <w:szCs w:val="28"/>
          <w:lang w:val="es-GT"/>
        </w:rPr>
        <w:t>Enero</w:t>
      </w:r>
      <w:proofErr w:type="gramEnd"/>
      <w:r>
        <w:rPr>
          <w:rFonts w:ascii="Roboto-Medium" w:eastAsiaTheme="minorHAnsi" w:hAnsi="Roboto-Medium" w:cs="Roboto-Medium"/>
          <w:sz w:val="28"/>
          <w:szCs w:val="28"/>
          <w:lang w:val="es-GT"/>
        </w:rPr>
        <w:t xml:space="preserve"> de 2023 al 30 de Junio de 2023</w:t>
      </w:r>
    </w:p>
    <w:p w14:paraId="39230793" w14:textId="7BBE8A41" w:rsidR="0050527D" w:rsidRDefault="0050527D" w:rsidP="0050527D">
      <w:pPr>
        <w:jc w:val="center"/>
        <w:rPr>
          <w:rFonts w:ascii="Roboto-Medium" w:eastAsiaTheme="minorHAnsi" w:hAnsi="Roboto-Medium" w:cs="Roboto-Medium"/>
          <w:sz w:val="28"/>
          <w:szCs w:val="28"/>
          <w:lang w:val="es-GT"/>
        </w:rPr>
      </w:pPr>
      <w:r>
        <w:rPr>
          <w:rFonts w:ascii="Roboto-Medium" w:eastAsiaTheme="minorHAnsi" w:hAnsi="Roboto-Medium" w:cs="Roboto-Medium"/>
          <w:sz w:val="28"/>
          <w:szCs w:val="28"/>
          <w:lang w:val="es-GT"/>
        </w:rPr>
        <w:t>CAI 00042</w:t>
      </w:r>
    </w:p>
    <w:p w14:paraId="1FBFB1ED" w14:textId="77777777" w:rsidR="0050527D" w:rsidRDefault="0050527D" w:rsidP="0050527D">
      <w:pPr>
        <w:jc w:val="center"/>
        <w:rPr>
          <w:rFonts w:ascii="Roboto-Medium" w:eastAsiaTheme="minorHAnsi" w:hAnsi="Roboto-Medium" w:cs="Roboto-Medium"/>
          <w:sz w:val="28"/>
          <w:szCs w:val="28"/>
          <w:lang w:val="es-GT"/>
        </w:rPr>
      </w:pPr>
    </w:p>
    <w:p w14:paraId="29ABCE4A" w14:textId="77777777" w:rsidR="0050527D" w:rsidRDefault="0050527D" w:rsidP="0050527D">
      <w:pPr>
        <w:jc w:val="center"/>
        <w:rPr>
          <w:rFonts w:ascii="Roboto-Medium" w:eastAsiaTheme="minorHAnsi" w:hAnsi="Roboto-Medium" w:cs="Roboto-Medium"/>
          <w:sz w:val="28"/>
          <w:szCs w:val="28"/>
          <w:lang w:val="es-GT"/>
        </w:rPr>
      </w:pPr>
    </w:p>
    <w:p w14:paraId="3D1B9AFE" w14:textId="77777777" w:rsidR="0050527D" w:rsidRDefault="0050527D" w:rsidP="0050527D">
      <w:pPr>
        <w:jc w:val="center"/>
        <w:rPr>
          <w:rFonts w:ascii="Roboto-Medium" w:eastAsiaTheme="minorHAnsi" w:hAnsi="Roboto-Medium" w:cs="Roboto-Medium"/>
          <w:sz w:val="28"/>
          <w:szCs w:val="28"/>
          <w:lang w:val="es-GT"/>
        </w:rPr>
      </w:pPr>
    </w:p>
    <w:p w14:paraId="4D53AE94" w14:textId="77777777" w:rsidR="0050527D" w:rsidRDefault="0050527D" w:rsidP="0050527D">
      <w:pPr>
        <w:jc w:val="center"/>
        <w:rPr>
          <w:rFonts w:ascii="Roboto-Medium" w:eastAsiaTheme="minorHAnsi" w:hAnsi="Roboto-Medium" w:cs="Roboto-Medium"/>
          <w:sz w:val="28"/>
          <w:szCs w:val="28"/>
          <w:lang w:val="es-GT"/>
        </w:rPr>
      </w:pPr>
    </w:p>
    <w:p w14:paraId="780EAC20" w14:textId="77777777" w:rsidR="0050527D" w:rsidRDefault="0050527D" w:rsidP="0050527D">
      <w:pPr>
        <w:jc w:val="center"/>
        <w:rPr>
          <w:rFonts w:ascii="Roboto-Medium" w:eastAsiaTheme="minorHAnsi" w:hAnsi="Roboto-Medium" w:cs="Roboto-Medium"/>
          <w:sz w:val="28"/>
          <w:szCs w:val="28"/>
          <w:lang w:val="es-GT"/>
        </w:rPr>
      </w:pPr>
    </w:p>
    <w:p w14:paraId="0285737C" w14:textId="77777777" w:rsidR="0050527D" w:rsidRDefault="0050527D" w:rsidP="0050527D">
      <w:pPr>
        <w:jc w:val="center"/>
        <w:rPr>
          <w:rFonts w:ascii="Roboto-Medium" w:eastAsiaTheme="minorHAnsi" w:hAnsi="Roboto-Medium" w:cs="Roboto-Medium"/>
          <w:sz w:val="28"/>
          <w:szCs w:val="28"/>
          <w:lang w:val="es-GT"/>
        </w:rPr>
      </w:pPr>
    </w:p>
    <w:p w14:paraId="6A51DD07" w14:textId="77777777" w:rsidR="0050527D" w:rsidRDefault="0050527D" w:rsidP="0050527D">
      <w:pPr>
        <w:jc w:val="center"/>
        <w:rPr>
          <w:rFonts w:ascii="Roboto-Medium" w:eastAsiaTheme="minorHAnsi" w:hAnsi="Roboto-Medium" w:cs="Roboto-Medium"/>
          <w:sz w:val="28"/>
          <w:szCs w:val="28"/>
          <w:lang w:val="es-GT"/>
        </w:rPr>
      </w:pPr>
    </w:p>
    <w:p w14:paraId="52D74DEB" w14:textId="77777777" w:rsidR="0050527D" w:rsidRDefault="0050527D" w:rsidP="0050527D">
      <w:pPr>
        <w:jc w:val="center"/>
        <w:rPr>
          <w:rFonts w:ascii="Roboto-Medium" w:eastAsiaTheme="minorHAnsi" w:hAnsi="Roboto-Medium" w:cs="Roboto-Medium"/>
          <w:sz w:val="28"/>
          <w:szCs w:val="28"/>
          <w:lang w:val="es-GT"/>
        </w:rPr>
      </w:pPr>
    </w:p>
    <w:p w14:paraId="132026D2" w14:textId="77777777" w:rsidR="0050527D" w:rsidRDefault="0050527D" w:rsidP="0050527D">
      <w:pPr>
        <w:jc w:val="center"/>
        <w:rPr>
          <w:rFonts w:ascii="Roboto-Medium" w:eastAsiaTheme="minorHAnsi" w:hAnsi="Roboto-Medium" w:cs="Roboto-Medium"/>
          <w:sz w:val="28"/>
          <w:szCs w:val="28"/>
          <w:lang w:val="es-GT"/>
        </w:rPr>
      </w:pPr>
    </w:p>
    <w:p w14:paraId="26E2F7D6" w14:textId="77777777" w:rsidR="0050527D" w:rsidRDefault="0050527D" w:rsidP="0050527D">
      <w:pPr>
        <w:jc w:val="center"/>
        <w:rPr>
          <w:rFonts w:ascii="Roboto-Medium" w:eastAsiaTheme="minorHAnsi" w:hAnsi="Roboto-Medium" w:cs="Roboto-Medium"/>
          <w:sz w:val="28"/>
          <w:szCs w:val="28"/>
          <w:lang w:val="es-GT"/>
        </w:rPr>
      </w:pPr>
    </w:p>
    <w:p w14:paraId="056FC49E" w14:textId="77777777" w:rsidR="0050527D" w:rsidRDefault="0050527D" w:rsidP="0050527D">
      <w:pPr>
        <w:jc w:val="center"/>
        <w:rPr>
          <w:rFonts w:ascii="Roboto-Medium" w:eastAsiaTheme="minorHAnsi" w:hAnsi="Roboto-Medium" w:cs="Roboto-Medium"/>
          <w:sz w:val="28"/>
          <w:szCs w:val="28"/>
          <w:lang w:val="es-GT"/>
        </w:rPr>
      </w:pPr>
    </w:p>
    <w:p w14:paraId="61D52A26" w14:textId="77777777" w:rsidR="0050527D" w:rsidRDefault="0050527D" w:rsidP="0050527D">
      <w:pPr>
        <w:jc w:val="center"/>
        <w:rPr>
          <w:rFonts w:ascii="Roboto-Medium" w:eastAsiaTheme="minorHAnsi" w:hAnsi="Roboto-Medium" w:cs="Roboto-Medium"/>
          <w:sz w:val="28"/>
          <w:szCs w:val="28"/>
          <w:lang w:val="es-GT"/>
        </w:rPr>
      </w:pPr>
    </w:p>
    <w:p w14:paraId="3B259F1C" w14:textId="77777777" w:rsidR="0050527D" w:rsidRDefault="0050527D" w:rsidP="0050527D">
      <w:pPr>
        <w:jc w:val="center"/>
        <w:rPr>
          <w:rFonts w:ascii="Roboto-Medium" w:eastAsiaTheme="minorHAnsi" w:hAnsi="Roboto-Medium" w:cs="Roboto-Medium"/>
          <w:sz w:val="28"/>
          <w:szCs w:val="28"/>
          <w:lang w:val="es-GT"/>
        </w:rPr>
      </w:pPr>
    </w:p>
    <w:p w14:paraId="4F0202A0" w14:textId="77777777" w:rsidR="0050527D" w:rsidRDefault="0050527D" w:rsidP="0050527D">
      <w:pPr>
        <w:jc w:val="center"/>
        <w:rPr>
          <w:rFonts w:ascii="Roboto-Medium" w:eastAsiaTheme="minorHAnsi" w:hAnsi="Roboto-Medium" w:cs="Roboto-Medium"/>
          <w:sz w:val="28"/>
          <w:szCs w:val="28"/>
          <w:lang w:val="es-GT"/>
        </w:rPr>
      </w:pPr>
    </w:p>
    <w:p w14:paraId="71034DA0" w14:textId="77777777" w:rsidR="0050527D" w:rsidRDefault="0050527D" w:rsidP="0050527D">
      <w:pPr>
        <w:jc w:val="center"/>
        <w:rPr>
          <w:rFonts w:ascii="Roboto-Medium" w:eastAsiaTheme="minorHAnsi" w:hAnsi="Roboto-Medium" w:cs="Roboto-Medium"/>
          <w:sz w:val="28"/>
          <w:szCs w:val="28"/>
          <w:lang w:val="es-GT"/>
        </w:rPr>
      </w:pPr>
    </w:p>
    <w:p w14:paraId="0F4EDAB8" w14:textId="77777777" w:rsidR="0050527D" w:rsidRDefault="0050527D" w:rsidP="0050527D">
      <w:pPr>
        <w:jc w:val="center"/>
        <w:rPr>
          <w:rFonts w:ascii="Roboto-Medium" w:eastAsiaTheme="minorHAnsi" w:hAnsi="Roboto-Medium" w:cs="Roboto-Medium"/>
          <w:sz w:val="28"/>
          <w:szCs w:val="28"/>
          <w:lang w:val="es-GT"/>
        </w:rPr>
      </w:pPr>
    </w:p>
    <w:p w14:paraId="567DC200" w14:textId="77777777" w:rsidR="0050527D" w:rsidRDefault="0050527D" w:rsidP="0050527D">
      <w:pPr>
        <w:jc w:val="center"/>
        <w:rPr>
          <w:rFonts w:ascii="Roboto-Medium" w:eastAsiaTheme="minorHAnsi" w:hAnsi="Roboto-Medium" w:cs="Roboto-Medium"/>
          <w:sz w:val="28"/>
          <w:szCs w:val="28"/>
          <w:lang w:val="es-GT"/>
        </w:rPr>
      </w:pPr>
    </w:p>
    <w:p w14:paraId="58D0F093" w14:textId="77777777" w:rsidR="0050527D" w:rsidRDefault="0050527D" w:rsidP="0050527D">
      <w:pPr>
        <w:jc w:val="center"/>
        <w:rPr>
          <w:rFonts w:ascii="Roboto-Medium" w:eastAsiaTheme="minorHAnsi" w:hAnsi="Roboto-Medium" w:cs="Roboto-Medium"/>
          <w:sz w:val="28"/>
          <w:szCs w:val="28"/>
          <w:lang w:val="es-GT"/>
        </w:rPr>
      </w:pPr>
    </w:p>
    <w:p w14:paraId="32C5D94A" w14:textId="77777777" w:rsidR="0050527D" w:rsidRDefault="0050527D" w:rsidP="0050527D">
      <w:pPr>
        <w:jc w:val="center"/>
        <w:rPr>
          <w:rFonts w:ascii="Roboto-Medium" w:eastAsiaTheme="minorHAnsi" w:hAnsi="Roboto-Medium" w:cs="Roboto-Medium"/>
          <w:sz w:val="28"/>
          <w:szCs w:val="28"/>
          <w:lang w:val="es-GT"/>
        </w:rPr>
      </w:pPr>
    </w:p>
    <w:p w14:paraId="54BC8AC0" w14:textId="77777777" w:rsidR="0050527D" w:rsidRDefault="0050527D" w:rsidP="0050527D">
      <w:pPr>
        <w:jc w:val="center"/>
        <w:rPr>
          <w:rFonts w:ascii="Roboto-Medium" w:eastAsiaTheme="minorHAnsi" w:hAnsi="Roboto-Medium" w:cs="Roboto-Medium"/>
          <w:sz w:val="28"/>
          <w:szCs w:val="28"/>
          <w:lang w:val="es-GT"/>
        </w:rPr>
      </w:pPr>
    </w:p>
    <w:p w14:paraId="58C078C4" w14:textId="77777777" w:rsidR="0050527D" w:rsidRDefault="0050527D" w:rsidP="0050527D">
      <w:pPr>
        <w:jc w:val="center"/>
        <w:rPr>
          <w:rFonts w:ascii="Roboto-Medium" w:eastAsiaTheme="minorHAnsi" w:hAnsi="Roboto-Medium" w:cs="Roboto-Medium"/>
          <w:sz w:val="28"/>
          <w:szCs w:val="28"/>
          <w:lang w:val="es-GT"/>
        </w:rPr>
      </w:pPr>
    </w:p>
    <w:p w14:paraId="0E0A1F3D" w14:textId="77777777" w:rsidR="0050527D" w:rsidRDefault="0050527D" w:rsidP="0050527D">
      <w:pPr>
        <w:jc w:val="center"/>
        <w:rPr>
          <w:rFonts w:ascii="Roboto-Medium" w:eastAsiaTheme="minorHAnsi" w:hAnsi="Roboto-Medium" w:cs="Roboto-Medium"/>
          <w:sz w:val="28"/>
          <w:szCs w:val="28"/>
          <w:lang w:val="es-GT"/>
        </w:rPr>
      </w:pPr>
    </w:p>
    <w:p w14:paraId="52911155" w14:textId="02AD7487" w:rsidR="0050527D" w:rsidRDefault="0050527D" w:rsidP="0050527D">
      <w:pPr>
        <w:jc w:val="center"/>
        <w:rPr>
          <w:rFonts w:ascii="Roboto-Medium" w:eastAsiaTheme="minorHAnsi" w:hAnsi="Roboto-Medium" w:cs="Roboto-Medium"/>
          <w:sz w:val="28"/>
          <w:szCs w:val="28"/>
          <w:lang w:val="es-GT"/>
        </w:rPr>
      </w:pPr>
      <w:r>
        <w:rPr>
          <w:rFonts w:ascii="Roboto-Medium" w:eastAsiaTheme="minorHAnsi" w:hAnsi="Roboto-Medium" w:cs="Roboto-Medium"/>
          <w:sz w:val="28"/>
          <w:szCs w:val="28"/>
          <w:lang w:val="es-GT"/>
        </w:rPr>
        <w:t xml:space="preserve">GUATEMALA, 25 de </w:t>
      </w:r>
      <w:proofErr w:type="gramStart"/>
      <w:r>
        <w:rPr>
          <w:rFonts w:ascii="Roboto-Medium" w:eastAsiaTheme="minorHAnsi" w:hAnsi="Roboto-Medium" w:cs="Roboto-Medium"/>
          <w:sz w:val="28"/>
          <w:szCs w:val="28"/>
          <w:lang w:val="es-GT"/>
        </w:rPr>
        <w:t>Agosto</w:t>
      </w:r>
      <w:proofErr w:type="gramEnd"/>
      <w:r>
        <w:rPr>
          <w:rFonts w:ascii="Roboto-Medium" w:eastAsiaTheme="minorHAnsi" w:hAnsi="Roboto-Medium" w:cs="Roboto-Medium"/>
          <w:sz w:val="28"/>
          <w:szCs w:val="28"/>
          <w:lang w:val="es-GT"/>
        </w:rPr>
        <w:t xml:space="preserve"> de 2023</w:t>
      </w:r>
    </w:p>
    <w:p w14:paraId="535C161D" w14:textId="0EC943C9" w:rsidR="0050527D" w:rsidRDefault="0050527D" w:rsidP="0050527D">
      <w:pPr>
        <w:jc w:val="center"/>
        <w:rPr>
          <w:rFonts w:ascii="Roboto-Medium" w:eastAsiaTheme="minorHAnsi" w:hAnsi="Roboto-Medium" w:cs="Roboto-Medium"/>
          <w:sz w:val="28"/>
          <w:szCs w:val="28"/>
          <w:lang w:val="es-GT"/>
        </w:rPr>
      </w:pPr>
    </w:p>
    <w:p w14:paraId="5A3A3A0E" w14:textId="77777777" w:rsidR="0050527D" w:rsidRDefault="0050527D" w:rsidP="0050527D">
      <w:pPr>
        <w:jc w:val="center"/>
        <w:rPr>
          <w:rFonts w:ascii="Roboto-Medium" w:eastAsiaTheme="minorHAnsi" w:hAnsi="Roboto-Medium" w:cs="Roboto-Medium"/>
          <w:sz w:val="28"/>
          <w:szCs w:val="28"/>
          <w:lang w:val="es-GT"/>
        </w:rPr>
      </w:pPr>
    </w:p>
    <w:p w14:paraId="73C2F7A0" w14:textId="06D2023B" w:rsidR="0050527D" w:rsidRDefault="0050527D" w:rsidP="0050527D">
      <w:pPr>
        <w:jc w:val="right"/>
        <w:rPr>
          <w:rFonts w:ascii="Roboto-Medium" w:eastAsiaTheme="minorHAnsi" w:hAnsi="Roboto-Medium" w:cs="Roboto-Medium"/>
          <w:sz w:val="24"/>
          <w:szCs w:val="24"/>
          <w:lang w:val="es-GT"/>
        </w:rPr>
      </w:pPr>
      <w:r>
        <w:rPr>
          <w:rFonts w:ascii="Roboto-Medium" w:eastAsiaTheme="minorHAnsi" w:hAnsi="Roboto-Medium" w:cs="Roboto-Medium"/>
          <w:sz w:val="24"/>
          <w:szCs w:val="24"/>
          <w:lang w:val="es-GT"/>
        </w:rPr>
        <w:t xml:space="preserve">Guatemala, 25 de </w:t>
      </w:r>
      <w:proofErr w:type="gramStart"/>
      <w:r>
        <w:rPr>
          <w:rFonts w:ascii="Roboto-Medium" w:eastAsiaTheme="minorHAnsi" w:hAnsi="Roboto-Medium" w:cs="Roboto-Medium"/>
          <w:sz w:val="24"/>
          <w:szCs w:val="24"/>
          <w:lang w:val="es-GT"/>
        </w:rPr>
        <w:t>Agosto</w:t>
      </w:r>
      <w:proofErr w:type="gramEnd"/>
      <w:r>
        <w:rPr>
          <w:rFonts w:ascii="Roboto-Medium" w:eastAsiaTheme="minorHAnsi" w:hAnsi="Roboto-Medium" w:cs="Roboto-Medium"/>
          <w:sz w:val="24"/>
          <w:szCs w:val="24"/>
          <w:lang w:val="es-GT"/>
        </w:rPr>
        <w:t xml:space="preserve"> de 2023</w:t>
      </w:r>
    </w:p>
    <w:p w14:paraId="41AC4E6D" w14:textId="0A497FE5" w:rsidR="0050527D" w:rsidRDefault="0050527D" w:rsidP="0050527D">
      <w:pPr>
        <w:jc w:val="right"/>
        <w:rPr>
          <w:rFonts w:ascii="Roboto-Medium" w:eastAsiaTheme="minorHAnsi" w:hAnsi="Roboto-Medium" w:cs="Roboto-Medium"/>
          <w:sz w:val="24"/>
          <w:szCs w:val="24"/>
          <w:lang w:val="es-GT"/>
        </w:rPr>
      </w:pPr>
    </w:p>
    <w:p w14:paraId="40BC34EE" w14:textId="0F4765E8" w:rsidR="0050527D" w:rsidRDefault="0050527D" w:rsidP="0050527D">
      <w:pPr>
        <w:jc w:val="both"/>
        <w:rPr>
          <w:rFonts w:ascii="Roboto-Medium" w:eastAsiaTheme="minorHAnsi" w:hAnsi="Roboto-Medium" w:cs="Roboto-Medium"/>
          <w:sz w:val="24"/>
          <w:szCs w:val="24"/>
          <w:lang w:val="es-GT"/>
        </w:rPr>
      </w:pPr>
    </w:p>
    <w:p w14:paraId="411D27C8" w14:textId="168C0DD5" w:rsidR="0050527D" w:rsidRDefault="0050527D" w:rsidP="0050527D">
      <w:pPr>
        <w:jc w:val="both"/>
        <w:rPr>
          <w:rFonts w:ascii="Roboto-Medium" w:eastAsiaTheme="minorHAnsi" w:hAnsi="Roboto-Medium" w:cs="Roboto-Medium"/>
          <w:sz w:val="24"/>
          <w:szCs w:val="24"/>
          <w:lang w:val="es-GT"/>
        </w:rPr>
      </w:pPr>
    </w:p>
    <w:p w14:paraId="15FB669E" w14:textId="689C84C0" w:rsidR="0050527D" w:rsidRDefault="0050527D" w:rsidP="0050527D">
      <w:pPr>
        <w:jc w:val="both"/>
        <w:rPr>
          <w:rFonts w:ascii="Roboto-Medium" w:eastAsiaTheme="minorHAnsi" w:hAnsi="Roboto-Medium" w:cs="Roboto-Medium"/>
          <w:sz w:val="24"/>
          <w:szCs w:val="24"/>
          <w:lang w:val="es-GT"/>
        </w:rPr>
      </w:pPr>
    </w:p>
    <w:p w14:paraId="579DB348" w14:textId="57F3C2D2" w:rsidR="0050527D" w:rsidRDefault="0050527D" w:rsidP="0050527D">
      <w:pPr>
        <w:jc w:val="both"/>
        <w:rPr>
          <w:rFonts w:ascii="Roboto-Medium" w:eastAsiaTheme="minorHAnsi" w:hAnsi="Roboto-Medium" w:cs="Roboto-Medium"/>
          <w:sz w:val="24"/>
          <w:szCs w:val="24"/>
          <w:lang w:val="es-GT"/>
        </w:rPr>
      </w:pPr>
    </w:p>
    <w:p w14:paraId="56AAB2DF" w14:textId="77777777" w:rsidR="0050527D" w:rsidRDefault="0050527D" w:rsidP="0050527D">
      <w:pPr>
        <w:widowControl/>
        <w:adjustRightInd w:val="0"/>
        <w:rPr>
          <w:rFonts w:ascii="Roboto-Medium" w:eastAsiaTheme="minorHAnsi" w:hAnsi="Roboto-Medium" w:cs="Roboto-Medium"/>
          <w:sz w:val="24"/>
          <w:szCs w:val="24"/>
          <w:lang w:val="es-GT"/>
        </w:rPr>
      </w:pPr>
      <w:r>
        <w:rPr>
          <w:rFonts w:ascii="Roboto-Medium" w:eastAsiaTheme="minorHAnsi" w:hAnsi="Roboto-Medium" w:cs="Roboto-Medium"/>
          <w:sz w:val="24"/>
          <w:szCs w:val="24"/>
          <w:lang w:val="es-GT"/>
        </w:rPr>
        <w:t>Presidente y Representante Legal de la Asociación para el Desarrollo Integral de Nororiente -</w:t>
      </w:r>
    </w:p>
    <w:p w14:paraId="6D9CEA81" w14:textId="77777777" w:rsidR="0050527D" w:rsidRDefault="0050527D" w:rsidP="0050527D">
      <w:pPr>
        <w:widowControl/>
        <w:adjustRightInd w:val="0"/>
        <w:rPr>
          <w:rFonts w:ascii="Roboto-Medium" w:eastAsiaTheme="minorHAnsi" w:hAnsi="Roboto-Medium" w:cs="Roboto-Medium"/>
          <w:sz w:val="24"/>
          <w:szCs w:val="24"/>
          <w:lang w:val="es-GT"/>
        </w:rPr>
      </w:pPr>
      <w:r>
        <w:rPr>
          <w:rFonts w:ascii="Roboto-Medium" w:eastAsiaTheme="minorHAnsi" w:hAnsi="Roboto-Medium" w:cs="Roboto-Medium"/>
          <w:sz w:val="24"/>
          <w:szCs w:val="24"/>
          <w:lang w:val="es-GT"/>
        </w:rPr>
        <w:t>ADIN-:</w:t>
      </w:r>
    </w:p>
    <w:p w14:paraId="37DD3A5E" w14:textId="77777777" w:rsidR="0050527D" w:rsidRDefault="0050527D" w:rsidP="0050527D">
      <w:pPr>
        <w:widowControl/>
        <w:adjustRightInd w:val="0"/>
        <w:rPr>
          <w:rFonts w:ascii="Roboto-Medium" w:eastAsiaTheme="minorHAnsi" w:hAnsi="Roboto-Medium" w:cs="Roboto-Medium"/>
          <w:sz w:val="24"/>
          <w:szCs w:val="24"/>
          <w:lang w:val="es-GT"/>
        </w:rPr>
      </w:pPr>
      <w:r>
        <w:rPr>
          <w:rFonts w:ascii="Roboto-Medium" w:eastAsiaTheme="minorHAnsi" w:hAnsi="Roboto-Medium" w:cs="Roboto-Medium"/>
          <w:sz w:val="24"/>
          <w:szCs w:val="24"/>
          <w:lang w:val="es-GT"/>
        </w:rPr>
        <w:t>Julio Romeo Aguilar Portillo</w:t>
      </w:r>
    </w:p>
    <w:p w14:paraId="3D150A61" w14:textId="77777777" w:rsidR="0050527D" w:rsidRDefault="0050527D" w:rsidP="0050527D">
      <w:pPr>
        <w:widowControl/>
        <w:adjustRightInd w:val="0"/>
        <w:rPr>
          <w:rFonts w:ascii="Roboto-Medium" w:eastAsiaTheme="minorHAnsi" w:hAnsi="Roboto-Medium" w:cs="Roboto-Medium"/>
          <w:sz w:val="24"/>
          <w:szCs w:val="24"/>
          <w:lang w:val="es-GT"/>
        </w:rPr>
      </w:pPr>
      <w:r>
        <w:rPr>
          <w:rFonts w:ascii="Roboto-Medium" w:eastAsiaTheme="minorHAnsi" w:hAnsi="Roboto-Medium" w:cs="Roboto-Medium"/>
          <w:sz w:val="24"/>
          <w:szCs w:val="24"/>
          <w:lang w:val="es-GT"/>
        </w:rPr>
        <w:t>MINISTERIO DE EDUCACIÓN</w:t>
      </w:r>
    </w:p>
    <w:p w14:paraId="3D85E12F" w14:textId="09412783" w:rsidR="0050527D" w:rsidRDefault="0050527D" w:rsidP="0050527D">
      <w:pPr>
        <w:jc w:val="both"/>
        <w:rPr>
          <w:rFonts w:ascii="Roboto-Medium" w:eastAsiaTheme="minorHAnsi" w:hAnsi="Roboto-Medium" w:cs="Roboto-Medium"/>
          <w:sz w:val="24"/>
          <w:szCs w:val="24"/>
          <w:lang w:val="es-GT"/>
        </w:rPr>
      </w:pPr>
      <w:r>
        <w:rPr>
          <w:rFonts w:ascii="Roboto-Medium" w:eastAsiaTheme="minorHAnsi" w:hAnsi="Roboto-Medium" w:cs="Roboto-Medium"/>
          <w:sz w:val="24"/>
          <w:szCs w:val="24"/>
          <w:lang w:val="es-GT"/>
        </w:rPr>
        <w:t>Su despacho.</w:t>
      </w:r>
    </w:p>
    <w:p w14:paraId="23959559" w14:textId="3C8F391F" w:rsidR="0050527D" w:rsidRDefault="0050527D" w:rsidP="0050527D">
      <w:pPr>
        <w:jc w:val="both"/>
        <w:rPr>
          <w:rFonts w:ascii="Roboto-Medium" w:eastAsiaTheme="minorHAnsi" w:hAnsi="Roboto-Medium" w:cs="Roboto-Medium"/>
          <w:sz w:val="24"/>
          <w:szCs w:val="24"/>
          <w:lang w:val="es-GT"/>
        </w:rPr>
      </w:pPr>
    </w:p>
    <w:p w14:paraId="5D8F202B" w14:textId="56D1FD84" w:rsidR="0050527D" w:rsidRDefault="0050527D" w:rsidP="0050527D">
      <w:pPr>
        <w:jc w:val="both"/>
        <w:rPr>
          <w:rFonts w:ascii="Roboto-Medium" w:eastAsiaTheme="minorHAnsi" w:hAnsi="Roboto-Medium" w:cs="Roboto-Medium"/>
          <w:sz w:val="24"/>
          <w:szCs w:val="24"/>
          <w:lang w:val="es-GT"/>
        </w:rPr>
      </w:pPr>
    </w:p>
    <w:p w14:paraId="50F7A05F" w14:textId="7934EE40" w:rsidR="0050527D" w:rsidRDefault="0050527D" w:rsidP="0050527D">
      <w:pPr>
        <w:widowControl/>
        <w:adjustRightInd w:val="0"/>
        <w:rPr>
          <w:rFonts w:ascii="Roboto-Medium" w:eastAsiaTheme="minorHAnsi" w:hAnsi="Roboto-Medium" w:cs="Roboto-Medium"/>
          <w:sz w:val="24"/>
          <w:szCs w:val="24"/>
          <w:lang w:val="es-GT"/>
        </w:rPr>
      </w:pPr>
      <w:r>
        <w:rPr>
          <w:rFonts w:ascii="Roboto-Medium" w:eastAsiaTheme="minorHAnsi" w:hAnsi="Roboto-Medium" w:cs="Roboto-Medium"/>
          <w:sz w:val="24"/>
          <w:szCs w:val="24"/>
          <w:lang w:val="es-GT"/>
        </w:rPr>
        <w:t>Señor(a):</w:t>
      </w:r>
    </w:p>
    <w:p w14:paraId="7EA50DD3" w14:textId="1D104C2B" w:rsidR="0050527D" w:rsidRDefault="0050527D" w:rsidP="0050527D">
      <w:pPr>
        <w:widowControl/>
        <w:adjustRightInd w:val="0"/>
        <w:rPr>
          <w:rFonts w:ascii="Roboto-Medium" w:eastAsiaTheme="minorHAnsi" w:hAnsi="Roboto-Medium" w:cs="Roboto-Medium"/>
          <w:sz w:val="24"/>
          <w:szCs w:val="24"/>
          <w:lang w:val="es-GT"/>
        </w:rPr>
      </w:pPr>
    </w:p>
    <w:p w14:paraId="1546D27C" w14:textId="59058FC0" w:rsidR="0050527D" w:rsidRDefault="0050527D" w:rsidP="0050527D">
      <w:pPr>
        <w:widowControl/>
        <w:adjustRightInd w:val="0"/>
        <w:rPr>
          <w:rFonts w:ascii="Roboto-Medium" w:eastAsiaTheme="minorHAnsi" w:hAnsi="Roboto-Medium" w:cs="Roboto-Medium"/>
          <w:sz w:val="24"/>
          <w:szCs w:val="24"/>
          <w:lang w:val="es-GT"/>
        </w:rPr>
      </w:pPr>
    </w:p>
    <w:p w14:paraId="02098002" w14:textId="77777777" w:rsidR="0050527D" w:rsidRDefault="0050527D" w:rsidP="0050527D">
      <w:pPr>
        <w:widowControl/>
        <w:adjustRightInd w:val="0"/>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De acuerdo a nombramiento de auditoría interna No. NAI-042-2023, emitido con fecha</w:t>
      </w:r>
    </w:p>
    <w:p w14:paraId="4180756A" w14:textId="77777777" w:rsidR="0050527D" w:rsidRDefault="0050527D" w:rsidP="0050527D">
      <w:pPr>
        <w:widowControl/>
        <w:adjustRightInd w:val="0"/>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23-06-2023, hago de su conocimiento en el informe de auditoría interna, actuamos de</w:t>
      </w:r>
    </w:p>
    <w:p w14:paraId="45689523" w14:textId="13CD1C04" w:rsidR="0050527D" w:rsidRDefault="0050527D" w:rsidP="0050527D">
      <w:pPr>
        <w:widowControl/>
        <w:adjustRightInd w:val="0"/>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conformidad con la ordenanza de auditoría interna Gubernamental y Manual de Auditoría Interna.</w:t>
      </w:r>
    </w:p>
    <w:p w14:paraId="3EB88EA9" w14:textId="4945AEA1" w:rsidR="0050527D" w:rsidRDefault="0050527D" w:rsidP="0050527D">
      <w:pPr>
        <w:widowControl/>
        <w:adjustRightInd w:val="0"/>
        <w:jc w:val="both"/>
        <w:rPr>
          <w:rFonts w:ascii="Roboto-Regular" w:eastAsiaTheme="minorHAnsi" w:hAnsi="Roboto-Regular" w:cs="Roboto-Regular"/>
          <w:sz w:val="24"/>
          <w:szCs w:val="24"/>
          <w:lang w:val="es-GT"/>
        </w:rPr>
      </w:pPr>
    </w:p>
    <w:p w14:paraId="11492A09" w14:textId="3EDE630D" w:rsidR="0050527D" w:rsidRDefault="0050527D" w:rsidP="0050527D">
      <w:pPr>
        <w:widowControl/>
        <w:adjustRightInd w:val="0"/>
        <w:jc w:val="both"/>
        <w:rPr>
          <w:rFonts w:ascii="Roboto-Regular" w:eastAsiaTheme="minorHAnsi" w:hAnsi="Roboto-Regular" w:cs="Roboto-Regular"/>
          <w:sz w:val="24"/>
          <w:szCs w:val="24"/>
          <w:lang w:val="es-GT"/>
        </w:rPr>
      </w:pPr>
    </w:p>
    <w:p w14:paraId="748AC402" w14:textId="57B652C1" w:rsidR="0050527D" w:rsidRDefault="0050527D" w:rsidP="0050527D">
      <w:pPr>
        <w:widowControl/>
        <w:adjustRightInd w:val="0"/>
        <w:jc w:val="both"/>
        <w:rPr>
          <w:rFonts w:ascii="Roboto-Medium" w:eastAsiaTheme="minorHAnsi" w:hAnsi="Roboto-Medium" w:cs="Roboto-Medium"/>
          <w:sz w:val="24"/>
          <w:szCs w:val="24"/>
          <w:lang w:val="es-GT"/>
        </w:rPr>
      </w:pPr>
      <w:r>
        <w:rPr>
          <w:rFonts w:ascii="Roboto-Medium" w:eastAsiaTheme="minorHAnsi" w:hAnsi="Roboto-Medium" w:cs="Roboto-Medium"/>
          <w:sz w:val="24"/>
          <w:szCs w:val="24"/>
          <w:lang w:val="es-GT"/>
        </w:rPr>
        <w:t>Sin otro particular, atentamente</w:t>
      </w:r>
    </w:p>
    <w:p w14:paraId="0891A23D" w14:textId="5609B5C2" w:rsidR="0050527D" w:rsidRDefault="0050527D" w:rsidP="0050527D">
      <w:pPr>
        <w:widowControl/>
        <w:adjustRightInd w:val="0"/>
        <w:jc w:val="both"/>
        <w:rPr>
          <w:rFonts w:ascii="Roboto-Medium" w:eastAsiaTheme="minorHAnsi" w:hAnsi="Roboto-Medium" w:cs="Roboto-Medium"/>
          <w:sz w:val="24"/>
          <w:szCs w:val="24"/>
          <w:lang w:val="es-GT"/>
        </w:rPr>
      </w:pPr>
    </w:p>
    <w:p w14:paraId="4D8EA4C6" w14:textId="74541CD7" w:rsidR="0050527D" w:rsidRDefault="0050527D" w:rsidP="0050527D">
      <w:pPr>
        <w:widowControl/>
        <w:adjustRightInd w:val="0"/>
        <w:jc w:val="both"/>
        <w:rPr>
          <w:rFonts w:ascii="Roboto-Medium" w:eastAsiaTheme="minorHAnsi" w:hAnsi="Roboto-Medium" w:cs="Roboto-Medium"/>
          <w:sz w:val="24"/>
          <w:szCs w:val="24"/>
          <w:lang w:val="es-GT"/>
        </w:rPr>
      </w:pPr>
    </w:p>
    <w:p w14:paraId="59E346EF" w14:textId="79311D09" w:rsidR="0050527D" w:rsidRPr="0050527D" w:rsidRDefault="0050527D" w:rsidP="0050527D">
      <w:pPr>
        <w:widowControl/>
        <w:adjustRightInd w:val="0"/>
        <w:jc w:val="both"/>
        <w:rPr>
          <w:rFonts w:ascii="Roboto-Medium" w:eastAsiaTheme="minorHAnsi" w:hAnsi="Roboto-Medium" w:cs="Roboto-Medium"/>
          <w:sz w:val="24"/>
          <w:szCs w:val="24"/>
          <w:lang w:val="es-GT"/>
        </w:rPr>
      </w:pPr>
      <w:r>
        <w:rPr>
          <w:rFonts w:ascii="Roboto-Medium" w:eastAsiaTheme="minorHAnsi" w:hAnsi="Roboto-Medium" w:cs="Roboto-Medium"/>
          <w:sz w:val="24"/>
          <w:szCs w:val="24"/>
          <w:lang w:val="es-GT"/>
        </w:rPr>
        <w:t xml:space="preserve">F. ____________________________________________ F. _________________________    </w:t>
      </w:r>
    </w:p>
    <w:p w14:paraId="1163D13B" w14:textId="3314811C" w:rsidR="0050527D" w:rsidRDefault="0050527D" w:rsidP="0050527D">
      <w:pPr>
        <w:jc w:val="both"/>
        <w:rPr>
          <w:rFonts w:ascii="Roboto-Medium" w:eastAsiaTheme="minorHAnsi" w:hAnsi="Roboto-Medium" w:cs="Roboto-Medium"/>
          <w:sz w:val="28"/>
          <w:szCs w:val="28"/>
          <w:lang w:val="es-GT"/>
        </w:rPr>
      </w:pPr>
      <w:r>
        <w:rPr>
          <w:rFonts w:ascii="Roboto-Medium" w:eastAsiaTheme="minorHAnsi" w:hAnsi="Roboto-Medium" w:cs="Roboto-Medium"/>
          <w:sz w:val="28"/>
          <w:szCs w:val="28"/>
          <w:lang w:val="es-GT"/>
        </w:rPr>
        <w:t xml:space="preserve">         </w:t>
      </w:r>
      <w:r>
        <w:rPr>
          <w:rFonts w:ascii="Roboto-Medium" w:eastAsiaTheme="minorHAnsi" w:hAnsi="Roboto-Medium" w:cs="Roboto-Medium"/>
          <w:sz w:val="24"/>
          <w:szCs w:val="24"/>
          <w:lang w:val="es-GT"/>
        </w:rPr>
        <w:t xml:space="preserve">Mario Augusto Orellana Sandoval                         John Hugh </w:t>
      </w:r>
      <w:proofErr w:type="spellStart"/>
      <w:r>
        <w:rPr>
          <w:rFonts w:ascii="Roboto-Medium" w:eastAsiaTheme="minorHAnsi" w:hAnsi="Roboto-Medium" w:cs="Roboto-Medium"/>
          <w:sz w:val="24"/>
          <w:szCs w:val="24"/>
          <w:lang w:val="es-GT"/>
        </w:rPr>
        <w:t>Rodriguez</w:t>
      </w:r>
      <w:proofErr w:type="spellEnd"/>
    </w:p>
    <w:p w14:paraId="5AE38A42" w14:textId="797B5160" w:rsidR="0050527D" w:rsidRDefault="0050527D" w:rsidP="0050527D">
      <w:pPr>
        <w:jc w:val="both"/>
        <w:rPr>
          <w:rFonts w:ascii="Roboto-Medium" w:eastAsiaTheme="minorHAnsi" w:hAnsi="Roboto-Medium" w:cs="Roboto-Medium"/>
          <w:sz w:val="24"/>
          <w:szCs w:val="24"/>
          <w:lang w:val="es-GT"/>
        </w:rPr>
      </w:pPr>
      <w:r>
        <w:rPr>
          <w:rFonts w:ascii="Roboto-Medium" w:eastAsiaTheme="minorHAnsi" w:hAnsi="Roboto-Medium" w:cs="Roboto-Medium"/>
          <w:sz w:val="24"/>
          <w:szCs w:val="24"/>
          <w:lang w:val="es-GT"/>
        </w:rPr>
        <w:t xml:space="preserve">                              Supervisor                                               Auditor, Coordinador</w:t>
      </w:r>
    </w:p>
    <w:p w14:paraId="65A53563" w14:textId="0DFDF65A" w:rsidR="0050527D" w:rsidRDefault="0050527D" w:rsidP="0050527D">
      <w:pPr>
        <w:jc w:val="both"/>
        <w:rPr>
          <w:rFonts w:ascii="Roboto-Medium" w:eastAsiaTheme="minorHAnsi" w:hAnsi="Roboto-Medium" w:cs="Roboto-Medium"/>
          <w:sz w:val="24"/>
          <w:szCs w:val="24"/>
          <w:lang w:val="es-GT"/>
        </w:rPr>
      </w:pPr>
    </w:p>
    <w:p w14:paraId="62E096F0" w14:textId="5D0B5086" w:rsidR="0050527D" w:rsidRDefault="0050527D" w:rsidP="0050527D">
      <w:pPr>
        <w:jc w:val="both"/>
        <w:rPr>
          <w:rFonts w:ascii="Roboto-Medium" w:eastAsiaTheme="minorHAnsi" w:hAnsi="Roboto-Medium" w:cs="Roboto-Medium"/>
          <w:sz w:val="24"/>
          <w:szCs w:val="24"/>
          <w:lang w:val="es-GT"/>
        </w:rPr>
      </w:pPr>
    </w:p>
    <w:p w14:paraId="161D0EA2" w14:textId="73C70A2E" w:rsidR="0050527D" w:rsidRDefault="0050527D" w:rsidP="0050527D">
      <w:pPr>
        <w:jc w:val="both"/>
        <w:rPr>
          <w:rFonts w:ascii="Roboto-Medium" w:eastAsiaTheme="minorHAnsi" w:hAnsi="Roboto-Medium" w:cs="Roboto-Medium"/>
          <w:sz w:val="24"/>
          <w:szCs w:val="24"/>
          <w:lang w:val="es-GT"/>
        </w:rPr>
      </w:pPr>
    </w:p>
    <w:p w14:paraId="35DE82CB" w14:textId="344C77CB" w:rsidR="0050527D" w:rsidRDefault="0050527D" w:rsidP="0050527D">
      <w:pPr>
        <w:jc w:val="both"/>
        <w:rPr>
          <w:rFonts w:ascii="Roboto-Medium" w:eastAsiaTheme="minorHAnsi" w:hAnsi="Roboto-Medium" w:cs="Roboto-Medium"/>
          <w:sz w:val="24"/>
          <w:szCs w:val="24"/>
          <w:lang w:val="es-GT"/>
        </w:rPr>
      </w:pPr>
    </w:p>
    <w:p w14:paraId="749C7C9C" w14:textId="32657305" w:rsidR="0050527D" w:rsidRDefault="0050527D" w:rsidP="0050527D">
      <w:pPr>
        <w:jc w:val="both"/>
        <w:rPr>
          <w:rFonts w:ascii="Roboto-Medium" w:eastAsiaTheme="minorHAnsi" w:hAnsi="Roboto-Medium" w:cs="Roboto-Medium"/>
          <w:sz w:val="24"/>
          <w:szCs w:val="24"/>
          <w:lang w:val="es-GT"/>
        </w:rPr>
      </w:pPr>
    </w:p>
    <w:p w14:paraId="78FA5484" w14:textId="368933A8" w:rsidR="0050527D" w:rsidRDefault="0050527D" w:rsidP="0050527D">
      <w:pPr>
        <w:jc w:val="both"/>
        <w:rPr>
          <w:rFonts w:ascii="Roboto-Medium" w:eastAsiaTheme="minorHAnsi" w:hAnsi="Roboto-Medium" w:cs="Roboto-Medium"/>
          <w:sz w:val="24"/>
          <w:szCs w:val="24"/>
          <w:lang w:val="es-GT"/>
        </w:rPr>
      </w:pPr>
    </w:p>
    <w:p w14:paraId="488F767E" w14:textId="42C19E09" w:rsidR="0050527D" w:rsidRDefault="0050527D" w:rsidP="0050527D">
      <w:pPr>
        <w:jc w:val="both"/>
        <w:rPr>
          <w:rFonts w:ascii="Roboto-Medium" w:eastAsiaTheme="minorHAnsi" w:hAnsi="Roboto-Medium" w:cs="Roboto-Medium"/>
          <w:sz w:val="24"/>
          <w:szCs w:val="24"/>
          <w:lang w:val="es-GT"/>
        </w:rPr>
      </w:pPr>
    </w:p>
    <w:p w14:paraId="18D88614" w14:textId="459C79B1" w:rsidR="0050527D" w:rsidRDefault="0050527D" w:rsidP="0050527D">
      <w:pPr>
        <w:jc w:val="both"/>
        <w:rPr>
          <w:rFonts w:ascii="Roboto-Medium" w:eastAsiaTheme="minorHAnsi" w:hAnsi="Roboto-Medium" w:cs="Roboto-Medium"/>
          <w:sz w:val="24"/>
          <w:szCs w:val="24"/>
          <w:lang w:val="es-GT"/>
        </w:rPr>
      </w:pPr>
    </w:p>
    <w:p w14:paraId="1EF55FA2" w14:textId="466285A5" w:rsidR="0050527D" w:rsidRDefault="0050527D" w:rsidP="0050527D">
      <w:pPr>
        <w:jc w:val="both"/>
        <w:rPr>
          <w:rFonts w:ascii="Roboto-Medium" w:eastAsiaTheme="minorHAnsi" w:hAnsi="Roboto-Medium" w:cs="Roboto-Medium"/>
          <w:sz w:val="24"/>
          <w:szCs w:val="24"/>
          <w:lang w:val="es-GT"/>
        </w:rPr>
      </w:pPr>
    </w:p>
    <w:p w14:paraId="4CADE2D5" w14:textId="45E3E1B1" w:rsidR="0050527D" w:rsidRDefault="0050527D" w:rsidP="0050527D">
      <w:pPr>
        <w:jc w:val="both"/>
        <w:rPr>
          <w:rFonts w:ascii="Roboto-Medium" w:eastAsiaTheme="minorHAnsi" w:hAnsi="Roboto-Medium" w:cs="Roboto-Medium"/>
          <w:sz w:val="24"/>
          <w:szCs w:val="24"/>
          <w:lang w:val="es-GT"/>
        </w:rPr>
      </w:pPr>
    </w:p>
    <w:p w14:paraId="525614BF" w14:textId="4B66CE3C" w:rsidR="0050527D" w:rsidRDefault="0050527D" w:rsidP="0050527D">
      <w:pPr>
        <w:jc w:val="both"/>
        <w:rPr>
          <w:rFonts w:ascii="Roboto-Medium" w:eastAsiaTheme="minorHAnsi" w:hAnsi="Roboto-Medium" w:cs="Roboto-Medium"/>
          <w:sz w:val="24"/>
          <w:szCs w:val="24"/>
          <w:lang w:val="es-GT"/>
        </w:rPr>
      </w:pPr>
    </w:p>
    <w:p w14:paraId="4202AE63" w14:textId="7BE8D697" w:rsidR="0050527D" w:rsidRDefault="0050527D" w:rsidP="0050527D">
      <w:pPr>
        <w:jc w:val="both"/>
        <w:rPr>
          <w:rFonts w:ascii="Roboto-Medium" w:eastAsiaTheme="minorHAnsi" w:hAnsi="Roboto-Medium" w:cs="Roboto-Medium"/>
          <w:sz w:val="24"/>
          <w:szCs w:val="24"/>
          <w:lang w:val="es-GT"/>
        </w:rPr>
      </w:pPr>
    </w:p>
    <w:p w14:paraId="2E7D5BC3" w14:textId="1A3619E4" w:rsidR="0050527D" w:rsidRDefault="0050527D" w:rsidP="0050527D">
      <w:pPr>
        <w:jc w:val="both"/>
        <w:rPr>
          <w:rFonts w:ascii="Roboto-Medium" w:eastAsiaTheme="minorHAnsi" w:hAnsi="Roboto-Medium" w:cs="Roboto-Medium"/>
          <w:sz w:val="24"/>
          <w:szCs w:val="24"/>
          <w:lang w:val="es-GT"/>
        </w:rPr>
      </w:pPr>
    </w:p>
    <w:p w14:paraId="288BEF56" w14:textId="1B696FDD" w:rsidR="0050527D" w:rsidRDefault="0050527D" w:rsidP="0050527D">
      <w:pPr>
        <w:jc w:val="both"/>
        <w:rPr>
          <w:rFonts w:ascii="Roboto-Medium" w:eastAsiaTheme="minorHAnsi" w:hAnsi="Roboto-Medium" w:cs="Roboto-Medium"/>
          <w:sz w:val="24"/>
          <w:szCs w:val="24"/>
          <w:lang w:val="es-GT"/>
        </w:rPr>
      </w:pPr>
    </w:p>
    <w:p w14:paraId="2D213679" w14:textId="5D55148A" w:rsidR="00344A38" w:rsidRPr="00344A38" w:rsidRDefault="00344A38" w:rsidP="00344A38">
      <w:pPr>
        <w:pStyle w:val="Prrafodelista"/>
        <w:widowControl/>
        <w:numPr>
          <w:ilvl w:val="0"/>
          <w:numId w:val="20"/>
        </w:numPr>
        <w:adjustRightInd w:val="0"/>
        <w:ind w:left="426" w:hanging="426"/>
        <w:rPr>
          <w:rFonts w:ascii="Roboto-Regular" w:eastAsiaTheme="minorHAnsi" w:hAnsi="Roboto-Regular" w:cs="Roboto-Regular"/>
          <w:sz w:val="24"/>
          <w:szCs w:val="24"/>
          <w:lang w:val="es-GT"/>
        </w:rPr>
      </w:pPr>
      <w:r w:rsidRPr="00344A38">
        <w:rPr>
          <w:rFonts w:ascii="Roboto-Regular" w:eastAsiaTheme="minorHAnsi" w:hAnsi="Roboto-Regular" w:cs="Roboto-Regular"/>
          <w:sz w:val="24"/>
          <w:szCs w:val="24"/>
          <w:lang w:val="es-GT"/>
        </w:rPr>
        <w:t>INFORMACIÓN GENERAL</w:t>
      </w:r>
    </w:p>
    <w:p w14:paraId="305C3B20" w14:textId="77777777" w:rsidR="00344A38" w:rsidRPr="00344A38" w:rsidRDefault="00344A38" w:rsidP="00344A38">
      <w:pPr>
        <w:pStyle w:val="Prrafodelista"/>
        <w:widowControl/>
        <w:adjustRightInd w:val="0"/>
        <w:ind w:left="720" w:firstLine="0"/>
        <w:rPr>
          <w:rFonts w:ascii="Roboto-Regular" w:eastAsiaTheme="minorHAnsi" w:hAnsi="Roboto-Regular" w:cs="Roboto-Regular"/>
          <w:sz w:val="24"/>
          <w:szCs w:val="24"/>
          <w:lang w:val="es-GT"/>
        </w:rPr>
      </w:pPr>
    </w:p>
    <w:p w14:paraId="6E3385F0" w14:textId="77777777" w:rsidR="00344A38" w:rsidRDefault="00344A38" w:rsidP="00BF1BE9">
      <w:pPr>
        <w:widowControl/>
        <w:adjustRightInd w:val="0"/>
        <w:ind w:firstLine="426"/>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1.1 MISIÓN</w:t>
      </w:r>
    </w:p>
    <w:p w14:paraId="0D963207" w14:textId="0D2FA0C7" w:rsidR="00344A38" w:rsidRDefault="00344A38" w:rsidP="00BF1BE9">
      <w:pPr>
        <w:widowControl/>
        <w:adjustRightInd w:val="0"/>
        <w:ind w:left="426"/>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Somos una institución evolutiva, organizada, eficiente y eficaz, generadora de oportunidades de enseñanza- aprendizaje, orientada a resultados, que aprovecha diligentemente las oportunidades que el siglo XXI le brinda y comprometida con una</w:t>
      </w:r>
      <w:r w:rsidR="00BF1BE9">
        <w:rPr>
          <w:rFonts w:ascii="Roboto-Regular" w:eastAsiaTheme="minorHAnsi" w:hAnsi="Roboto-Regular" w:cs="Roboto-Regular"/>
          <w:sz w:val="24"/>
          <w:szCs w:val="24"/>
          <w:lang w:val="es-GT"/>
        </w:rPr>
        <w:t xml:space="preserve"> </w:t>
      </w:r>
      <w:r>
        <w:rPr>
          <w:rFonts w:ascii="Roboto-Regular" w:eastAsiaTheme="minorHAnsi" w:hAnsi="Roboto-Regular" w:cs="Roboto-Regular"/>
          <w:sz w:val="24"/>
          <w:szCs w:val="24"/>
          <w:lang w:val="es-GT"/>
        </w:rPr>
        <w:t>Guatemala mejor.</w:t>
      </w:r>
    </w:p>
    <w:p w14:paraId="3820B723" w14:textId="5A1E7B93" w:rsidR="00344A38" w:rsidRDefault="00344A38" w:rsidP="00344A38">
      <w:pPr>
        <w:jc w:val="both"/>
        <w:rPr>
          <w:rFonts w:ascii="Roboto-Regular" w:eastAsiaTheme="minorHAnsi" w:hAnsi="Roboto-Regular" w:cs="Roboto-Regular"/>
          <w:sz w:val="24"/>
          <w:szCs w:val="24"/>
          <w:lang w:val="es-GT"/>
        </w:rPr>
      </w:pPr>
    </w:p>
    <w:p w14:paraId="47889FB0" w14:textId="77777777" w:rsidR="00344A38" w:rsidRDefault="00344A38" w:rsidP="00BF1BE9">
      <w:pPr>
        <w:widowControl/>
        <w:adjustRightInd w:val="0"/>
        <w:ind w:firstLine="426"/>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1.2 VISIÓN</w:t>
      </w:r>
    </w:p>
    <w:p w14:paraId="5E77A9A4" w14:textId="17710722" w:rsidR="00344A38" w:rsidRPr="00344A38" w:rsidRDefault="00344A38" w:rsidP="00BF1BE9">
      <w:pPr>
        <w:widowControl/>
        <w:adjustRightInd w:val="0"/>
        <w:ind w:left="426"/>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Formar ciudadanos con carácter, capaces de aprender por sí mismos, orgullosos de ser guatemaltecos, empeñados en conseguir su desarrollo integral, con principios, valores y convicciones que fundamentan su conducta.</w:t>
      </w:r>
    </w:p>
    <w:p w14:paraId="566927B8" w14:textId="77777777" w:rsidR="00344A38" w:rsidRDefault="00344A38" w:rsidP="0050527D">
      <w:pPr>
        <w:jc w:val="center"/>
        <w:rPr>
          <w:b/>
        </w:rPr>
      </w:pPr>
    </w:p>
    <w:p w14:paraId="0D723827" w14:textId="77777777" w:rsidR="00344A38" w:rsidRDefault="00344A38" w:rsidP="0050527D">
      <w:pPr>
        <w:jc w:val="center"/>
        <w:rPr>
          <w:b/>
        </w:rPr>
      </w:pPr>
    </w:p>
    <w:p w14:paraId="5C1F02D3" w14:textId="5B988599" w:rsidR="00BF1BE9" w:rsidRPr="00BF1BE9" w:rsidRDefault="00BF1BE9" w:rsidP="00BF1BE9">
      <w:pPr>
        <w:pStyle w:val="Prrafodelista"/>
        <w:widowControl/>
        <w:numPr>
          <w:ilvl w:val="0"/>
          <w:numId w:val="20"/>
        </w:numPr>
        <w:adjustRightInd w:val="0"/>
        <w:ind w:left="284" w:hanging="284"/>
        <w:rPr>
          <w:rFonts w:ascii="Roboto-Regular" w:eastAsiaTheme="minorHAnsi" w:hAnsi="Roboto-Regular" w:cs="Roboto-Regular"/>
          <w:sz w:val="24"/>
          <w:szCs w:val="24"/>
          <w:lang w:val="es-GT"/>
        </w:rPr>
      </w:pPr>
      <w:r w:rsidRPr="00BF1BE9">
        <w:rPr>
          <w:rFonts w:ascii="Roboto-Regular" w:eastAsiaTheme="minorHAnsi" w:hAnsi="Roboto-Regular" w:cs="Roboto-Regular"/>
          <w:sz w:val="24"/>
          <w:szCs w:val="24"/>
          <w:lang w:val="es-GT"/>
        </w:rPr>
        <w:t>FUNDAMENTO LEGAL</w:t>
      </w:r>
    </w:p>
    <w:p w14:paraId="2CBC4F6A" w14:textId="77777777" w:rsidR="00BF1BE9" w:rsidRPr="00BF1BE9" w:rsidRDefault="00BF1BE9" w:rsidP="00BF1BE9">
      <w:pPr>
        <w:pStyle w:val="Prrafodelista"/>
        <w:widowControl/>
        <w:numPr>
          <w:ilvl w:val="0"/>
          <w:numId w:val="21"/>
        </w:numPr>
        <w:adjustRightInd w:val="0"/>
        <w:ind w:left="567" w:hanging="283"/>
        <w:rPr>
          <w:rFonts w:ascii="Roboto-Regular" w:eastAsiaTheme="minorHAnsi" w:hAnsi="Roboto-Regular" w:cs="Roboto-Regular"/>
          <w:sz w:val="24"/>
          <w:szCs w:val="24"/>
          <w:lang w:val="es-GT"/>
        </w:rPr>
      </w:pPr>
      <w:r w:rsidRPr="00BF1BE9">
        <w:rPr>
          <w:rFonts w:ascii="Roboto-Regular" w:eastAsiaTheme="minorHAnsi" w:hAnsi="Roboto-Regular" w:cs="Roboto-Regular"/>
          <w:sz w:val="24"/>
          <w:szCs w:val="24"/>
          <w:lang w:val="es-GT"/>
        </w:rPr>
        <w:t>Ordenanza de Auditoría Interna Gubernamental</w:t>
      </w:r>
    </w:p>
    <w:p w14:paraId="2BE2539F" w14:textId="77777777" w:rsidR="00BF1BE9" w:rsidRPr="00BF1BE9" w:rsidRDefault="00BF1BE9" w:rsidP="00BF1BE9">
      <w:pPr>
        <w:pStyle w:val="Prrafodelista"/>
        <w:widowControl/>
        <w:numPr>
          <w:ilvl w:val="0"/>
          <w:numId w:val="21"/>
        </w:numPr>
        <w:adjustRightInd w:val="0"/>
        <w:ind w:left="567" w:hanging="283"/>
        <w:rPr>
          <w:rFonts w:ascii="Roboto-Regular" w:eastAsiaTheme="minorHAnsi" w:hAnsi="Roboto-Regular" w:cs="Roboto-Regular"/>
          <w:sz w:val="24"/>
          <w:szCs w:val="24"/>
          <w:lang w:val="es-GT"/>
        </w:rPr>
      </w:pPr>
      <w:r w:rsidRPr="00BF1BE9">
        <w:rPr>
          <w:rFonts w:ascii="Roboto-Regular" w:eastAsiaTheme="minorHAnsi" w:hAnsi="Roboto-Regular" w:cs="Roboto-Regular"/>
          <w:sz w:val="24"/>
          <w:szCs w:val="24"/>
          <w:lang w:val="es-GT"/>
        </w:rPr>
        <w:t>Manual de Auditoría Interna Gubernamental -MAIGUB</w:t>
      </w:r>
    </w:p>
    <w:p w14:paraId="6DF4B905" w14:textId="77777777" w:rsidR="00BF1BE9" w:rsidRPr="00BF1BE9" w:rsidRDefault="00BF1BE9" w:rsidP="00BF1BE9">
      <w:pPr>
        <w:pStyle w:val="Prrafodelista"/>
        <w:widowControl/>
        <w:numPr>
          <w:ilvl w:val="0"/>
          <w:numId w:val="21"/>
        </w:numPr>
        <w:adjustRightInd w:val="0"/>
        <w:ind w:left="567" w:hanging="283"/>
        <w:rPr>
          <w:rFonts w:ascii="Roboto-Regular" w:eastAsiaTheme="minorHAnsi" w:hAnsi="Roboto-Regular" w:cs="Roboto-Regular"/>
          <w:sz w:val="24"/>
          <w:szCs w:val="24"/>
          <w:lang w:val="es-GT"/>
        </w:rPr>
      </w:pPr>
      <w:r w:rsidRPr="00BF1BE9">
        <w:rPr>
          <w:rFonts w:ascii="Roboto-Regular" w:eastAsiaTheme="minorHAnsi" w:hAnsi="Roboto-Regular" w:cs="Roboto-Regular"/>
          <w:sz w:val="24"/>
          <w:szCs w:val="24"/>
          <w:lang w:val="es-GT"/>
        </w:rPr>
        <w:t>Normas de Auditoría Interna Gubernamental -NAIGUB</w:t>
      </w:r>
    </w:p>
    <w:p w14:paraId="5D25101E" w14:textId="1C99EBE7" w:rsidR="00344A38" w:rsidRDefault="00BF1BE9" w:rsidP="00BF1BE9">
      <w:pPr>
        <w:pStyle w:val="Prrafodelista"/>
        <w:widowControl/>
        <w:numPr>
          <w:ilvl w:val="0"/>
          <w:numId w:val="21"/>
        </w:numPr>
        <w:adjustRightInd w:val="0"/>
        <w:ind w:left="567" w:hanging="283"/>
        <w:rPr>
          <w:rFonts w:ascii="Roboto-Regular" w:eastAsiaTheme="minorHAnsi" w:hAnsi="Roboto-Regular" w:cs="Roboto-Regular"/>
          <w:sz w:val="24"/>
          <w:szCs w:val="24"/>
          <w:lang w:val="es-GT"/>
        </w:rPr>
      </w:pPr>
      <w:r w:rsidRPr="00BF1BE9">
        <w:rPr>
          <w:rFonts w:ascii="Roboto-Regular" w:eastAsiaTheme="minorHAnsi" w:hAnsi="Roboto-Regular" w:cs="Roboto-Regular"/>
          <w:sz w:val="24"/>
          <w:szCs w:val="24"/>
          <w:lang w:val="es-GT"/>
        </w:rPr>
        <w:t>Sistema SAG UDAI WEB</w:t>
      </w:r>
    </w:p>
    <w:p w14:paraId="57FBC286" w14:textId="4022076F" w:rsidR="00BF1BE9" w:rsidRDefault="00BF1BE9" w:rsidP="00BF1BE9">
      <w:pPr>
        <w:widowControl/>
        <w:adjustRightInd w:val="0"/>
        <w:rPr>
          <w:rFonts w:ascii="Roboto-Regular" w:eastAsiaTheme="minorHAnsi" w:hAnsi="Roboto-Regular" w:cs="Roboto-Regular"/>
          <w:sz w:val="24"/>
          <w:szCs w:val="24"/>
          <w:lang w:val="es-GT"/>
        </w:rPr>
      </w:pPr>
    </w:p>
    <w:p w14:paraId="7483F33B" w14:textId="7F23E9C5" w:rsidR="00BF1BE9" w:rsidRDefault="00BF1BE9" w:rsidP="00BF1BE9">
      <w:pPr>
        <w:widowControl/>
        <w:adjustRightInd w:val="0"/>
        <w:ind w:firstLine="284"/>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Nombramiento(s)</w:t>
      </w:r>
    </w:p>
    <w:p w14:paraId="1FCC3244" w14:textId="45CD7484" w:rsidR="00BF1BE9" w:rsidRDefault="00BF1BE9" w:rsidP="00BF1BE9">
      <w:pPr>
        <w:widowControl/>
        <w:adjustRightInd w:val="0"/>
        <w:ind w:firstLine="284"/>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No. 042-2023</w:t>
      </w:r>
    </w:p>
    <w:p w14:paraId="75FBBF92" w14:textId="55F13927" w:rsidR="00BF1BE9" w:rsidRDefault="00BF1BE9" w:rsidP="00BF1BE9">
      <w:pPr>
        <w:widowControl/>
        <w:adjustRightInd w:val="0"/>
        <w:ind w:firstLine="284"/>
        <w:rPr>
          <w:rFonts w:ascii="Roboto-Regular" w:eastAsiaTheme="minorHAnsi" w:hAnsi="Roboto-Regular" w:cs="Roboto-Regular"/>
          <w:sz w:val="24"/>
          <w:szCs w:val="24"/>
          <w:lang w:val="es-GT"/>
        </w:rPr>
      </w:pPr>
    </w:p>
    <w:p w14:paraId="222A636A" w14:textId="192E6C8A" w:rsidR="00BF1BE9" w:rsidRDefault="00BF1BE9" w:rsidP="00BF1BE9">
      <w:pPr>
        <w:pStyle w:val="Prrafodelista"/>
        <w:widowControl/>
        <w:numPr>
          <w:ilvl w:val="0"/>
          <w:numId w:val="20"/>
        </w:numPr>
        <w:adjustRightInd w:val="0"/>
        <w:ind w:left="284" w:hanging="284"/>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IDENTIFICACIÓN DE LAS NORMAS DE AUDITORIA INTERNA OBSERVADAS</w:t>
      </w:r>
    </w:p>
    <w:p w14:paraId="64077E43" w14:textId="77777777" w:rsidR="00BF1BE9" w:rsidRDefault="00BF1BE9" w:rsidP="00BF1BE9">
      <w:pPr>
        <w:widowControl/>
        <w:adjustRightInd w:val="0"/>
        <w:ind w:firstLine="284"/>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Para la realización de la auditoría se observaron las Normas de Auditoría Interna</w:t>
      </w:r>
    </w:p>
    <w:p w14:paraId="2506A8ED" w14:textId="0A3F9F93" w:rsidR="00BF1BE9" w:rsidRDefault="00BF1BE9" w:rsidP="00BF1BE9">
      <w:pPr>
        <w:pStyle w:val="Prrafodelista"/>
        <w:widowControl/>
        <w:adjustRightInd w:val="0"/>
        <w:ind w:left="284" w:firstLine="0"/>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Gubernamentales siguientes:</w:t>
      </w:r>
    </w:p>
    <w:p w14:paraId="0D9EB895" w14:textId="1D1BD485" w:rsidR="00BF1BE9" w:rsidRPr="00BF1BE9" w:rsidRDefault="00BF1BE9" w:rsidP="00BF1BE9">
      <w:pPr>
        <w:widowControl/>
        <w:adjustRightInd w:val="0"/>
        <w:rPr>
          <w:rFonts w:ascii="Roboto-Regular" w:eastAsiaTheme="minorHAnsi" w:hAnsi="Roboto-Regular" w:cs="Roboto-Regular"/>
          <w:sz w:val="24"/>
          <w:szCs w:val="24"/>
          <w:lang w:val="es-GT"/>
        </w:rPr>
      </w:pPr>
    </w:p>
    <w:p w14:paraId="29AAAD81" w14:textId="77777777" w:rsidR="00BF1BE9" w:rsidRDefault="00BF1BE9" w:rsidP="00BF1BE9">
      <w:pPr>
        <w:widowControl/>
        <w:adjustRightInd w:val="0"/>
        <w:ind w:firstLine="284"/>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NAIGUB-1 Requerimientos generales;</w:t>
      </w:r>
    </w:p>
    <w:p w14:paraId="13CEF2CD" w14:textId="77777777" w:rsidR="00BF1BE9" w:rsidRDefault="00BF1BE9" w:rsidP="00BF1BE9">
      <w:pPr>
        <w:widowControl/>
        <w:adjustRightInd w:val="0"/>
        <w:ind w:firstLine="284"/>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NAIGUB-2 Requerimientos para el personal de auditoría interna;</w:t>
      </w:r>
    </w:p>
    <w:p w14:paraId="05455A26" w14:textId="77777777" w:rsidR="00BF1BE9" w:rsidRDefault="00BF1BE9" w:rsidP="00BF1BE9">
      <w:pPr>
        <w:widowControl/>
        <w:adjustRightInd w:val="0"/>
        <w:ind w:firstLine="284"/>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NAIGUB-3 Evaluaciones a la actividad de auditoría interna;</w:t>
      </w:r>
    </w:p>
    <w:p w14:paraId="50A015B5" w14:textId="77777777" w:rsidR="00BF1BE9" w:rsidRDefault="00BF1BE9" w:rsidP="00BF1BE9">
      <w:pPr>
        <w:widowControl/>
        <w:adjustRightInd w:val="0"/>
        <w:ind w:firstLine="284"/>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NAIGUB-4 Plan Anual de Auditoría;</w:t>
      </w:r>
    </w:p>
    <w:p w14:paraId="286D998C" w14:textId="77777777" w:rsidR="00BF1BE9" w:rsidRDefault="00BF1BE9" w:rsidP="00BF1BE9">
      <w:pPr>
        <w:widowControl/>
        <w:adjustRightInd w:val="0"/>
        <w:ind w:firstLine="284"/>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NAIGUB-5 Planificación de la auditoría;</w:t>
      </w:r>
    </w:p>
    <w:p w14:paraId="0FA84CB4" w14:textId="77777777" w:rsidR="00BF1BE9" w:rsidRDefault="00BF1BE9" w:rsidP="00BF1BE9">
      <w:pPr>
        <w:widowControl/>
        <w:adjustRightInd w:val="0"/>
        <w:ind w:firstLine="284"/>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NAIGUB-6 Realización de la auditoría;</w:t>
      </w:r>
    </w:p>
    <w:p w14:paraId="46935BC0" w14:textId="77777777" w:rsidR="00BF1BE9" w:rsidRDefault="00BF1BE9" w:rsidP="00BF1BE9">
      <w:pPr>
        <w:widowControl/>
        <w:adjustRightInd w:val="0"/>
        <w:ind w:firstLine="284"/>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NAIGUB-7 Comunicación de resultados;</w:t>
      </w:r>
    </w:p>
    <w:p w14:paraId="4FB4A21F" w14:textId="2054D840" w:rsidR="00BF1BE9" w:rsidRDefault="00BF1BE9" w:rsidP="00BF1BE9">
      <w:pPr>
        <w:pStyle w:val="Prrafodelista"/>
        <w:widowControl/>
        <w:adjustRightInd w:val="0"/>
        <w:ind w:left="284" w:firstLine="0"/>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NAIGUB-8 Seguimiento a recomendaciones.</w:t>
      </w:r>
    </w:p>
    <w:p w14:paraId="71F8C858" w14:textId="702AC18A" w:rsidR="00BF1BE9" w:rsidRDefault="00BF1BE9" w:rsidP="00BF1BE9">
      <w:pPr>
        <w:pStyle w:val="Prrafodelista"/>
        <w:widowControl/>
        <w:adjustRightInd w:val="0"/>
        <w:ind w:left="284" w:firstLine="0"/>
        <w:rPr>
          <w:rFonts w:ascii="Roboto-Regular" w:eastAsiaTheme="minorHAnsi" w:hAnsi="Roboto-Regular" w:cs="Roboto-Regular"/>
          <w:sz w:val="24"/>
          <w:szCs w:val="24"/>
          <w:lang w:val="es-GT"/>
        </w:rPr>
      </w:pPr>
    </w:p>
    <w:p w14:paraId="334FC8CA" w14:textId="596538AB" w:rsidR="00BF1BE9" w:rsidRDefault="00BF1BE9" w:rsidP="00BF1BE9">
      <w:pPr>
        <w:pStyle w:val="Prrafodelista"/>
        <w:widowControl/>
        <w:numPr>
          <w:ilvl w:val="0"/>
          <w:numId w:val="20"/>
        </w:numPr>
        <w:adjustRightInd w:val="0"/>
        <w:ind w:left="284" w:hanging="284"/>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OBJETIVOS</w:t>
      </w:r>
    </w:p>
    <w:p w14:paraId="1B3BE405" w14:textId="77777777" w:rsidR="00BF1BE9" w:rsidRDefault="00BF1BE9" w:rsidP="00BF1BE9">
      <w:pPr>
        <w:pStyle w:val="Prrafodelista"/>
        <w:widowControl/>
        <w:adjustRightInd w:val="0"/>
        <w:ind w:left="284" w:firstLine="0"/>
        <w:rPr>
          <w:rFonts w:ascii="Roboto-Regular" w:eastAsiaTheme="minorHAnsi" w:hAnsi="Roboto-Regular" w:cs="Roboto-Regular"/>
          <w:sz w:val="24"/>
          <w:szCs w:val="24"/>
          <w:lang w:val="es-GT"/>
        </w:rPr>
      </w:pPr>
    </w:p>
    <w:p w14:paraId="5F41D2E1" w14:textId="77777777" w:rsidR="00BF1BE9" w:rsidRDefault="00BF1BE9" w:rsidP="00BF1BE9">
      <w:pPr>
        <w:pStyle w:val="Prrafodelista"/>
        <w:widowControl/>
        <w:adjustRightInd w:val="0"/>
        <w:ind w:left="284" w:firstLine="0"/>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4.1</w:t>
      </w:r>
      <w:r w:rsidRPr="00BF1BE9">
        <w:rPr>
          <w:rFonts w:ascii="Roboto-Regular" w:eastAsiaTheme="minorHAnsi" w:hAnsi="Roboto-Regular" w:cs="Roboto-Regular"/>
          <w:sz w:val="24"/>
          <w:szCs w:val="24"/>
          <w:lang w:val="es-GT"/>
        </w:rPr>
        <w:t>GENERAL</w:t>
      </w:r>
    </w:p>
    <w:p w14:paraId="639B4F2E" w14:textId="6C561F95" w:rsidR="00BF1BE9" w:rsidRDefault="00BF1BE9" w:rsidP="00BF1BE9">
      <w:pPr>
        <w:pStyle w:val="Prrafodelista"/>
        <w:widowControl/>
        <w:adjustRightInd w:val="0"/>
        <w:ind w:left="709" w:hanging="245"/>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 xml:space="preserve">   </w:t>
      </w:r>
      <w:r w:rsidRPr="00BF1BE9">
        <w:rPr>
          <w:rFonts w:ascii="Roboto-Regular" w:eastAsiaTheme="minorHAnsi" w:hAnsi="Roboto-Regular" w:cs="Roboto-Regular"/>
          <w:sz w:val="24"/>
          <w:szCs w:val="24"/>
          <w:lang w:val="es-GT"/>
        </w:rPr>
        <w:t xml:space="preserve">General Verificar que los fondos sean ejecutados de conformidad a las </w:t>
      </w:r>
      <w:r>
        <w:rPr>
          <w:rFonts w:ascii="Roboto-Regular" w:eastAsiaTheme="minorHAnsi" w:hAnsi="Roboto-Regular" w:cs="Roboto-Regular"/>
          <w:sz w:val="24"/>
          <w:szCs w:val="24"/>
          <w:lang w:val="es-GT"/>
        </w:rPr>
        <w:t xml:space="preserve">   </w:t>
      </w:r>
      <w:r w:rsidRPr="00BF1BE9">
        <w:rPr>
          <w:rFonts w:ascii="Roboto-Regular" w:eastAsiaTheme="minorHAnsi" w:hAnsi="Roboto-Regular" w:cs="Roboto-Regular"/>
          <w:sz w:val="24"/>
          <w:szCs w:val="24"/>
          <w:lang w:val="es-GT"/>
        </w:rPr>
        <w:t>cláusulas de</w:t>
      </w:r>
      <w:r>
        <w:rPr>
          <w:rFonts w:ascii="Roboto-Regular" w:eastAsiaTheme="minorHAnsi" w:hAnsi="Roboto-Regular" w:cs="Roboto-Regular"/>
          <w:sz w:val="24"/>
          <w:szCs w:val="24"/>
          <w:lang w:val="es-GT"/>
        </w:rPr>
        <w:t xml:space="preserve"> </w:t>
      </w:r>
      <w:r w:rsidRPr="00BF1BE9">
        <w:rPr>
          <w:rFonts w:ascii="Roboto-Regular" w:eastAsiaTheme="minorHAnsi" w:hAnsi="Roboto-Regular" w:cs="Roboto-Regular"/>
          <w:sz w:val="24"/>
          <w:szCs w:val="24"/>
          <w:lang w:val="es-GT"/>
        </w:rPr>
        <w:t>convenio suscrito.</w:t>
      </w:r>
    </w:p>
    <w:p w14:paraId="3F0678C3" w14:textId="33EE7ADA" w:rsidR="00BF1BE9" w:rsidRDefault="00BF1BE9" w:rsidP="00BF1BE9">
      <w:pPr>
        <w:pStyle w:val="Prrafodelista"/>
        <w:widowControl/>
        <w:adjustRightInd w:val="0"/>
        <w:ind w:left="709" w:hanging="245"/>
        <w:rPr>
          <w:rFonts w:ascii="Roboto-Regular" w:eastAsiaTheme="minorHAnsi" w:hAnsi="Roboto-Regular" w:cs="Roboto-Regular"/>
          <w:sz w:val="24"/>
          <w:szCs w:val="24"/>
          <w:lang w:val="es-GT"/>
        </w:rPr>
      </w:pPr>
    </w:p>
    <w:p w14:paraId="5EEBD0AA" w14:textId="17B0F0F0" w:rsidR="00BF1BE9" w:rsidRDefault="00BF1BE9" w:rsidP="00BF1BE9">
      <w:pPr>
        <w:pStyle w:val="Prrafodelista"/>
        <w:widowControl/>
        <w:adjustRightInd w:val="0"/>
        <w:ind w:left="709" w:hanging="245"/>
        <w:rPr>
          <w:rFonts w:ascii="Roboto-Regular" w:eastAsiaTheme="minorHAnsi" w:hAnsi="Roboto-Regular" w:cs="Roboto-Regular"/>
          <w:sz w:val="24"/>
          <w:szCs w:val="24"/>
          <w:lang w:val="es-GT"/>
        </w:rPr>
      </w:pPr>
    </w:p>
    <w:p w14:paraId="7A17DF3B" w14:textId="77777777" w:rsidR="00BF1BE9" w:rsidRPr="00BF1BE9" w:rsidRDefault="00BF1BE9" w:rsidP="00BF1BE9">
      <w:pPr>
        <w:pStyle w:val="Prrafodelista"/>
        <w:widowControl/>
        <w:adjustRightInd w:val="0"/>
        <w:ind w:left="709" w:hanging="245"/>
        <w:rPr>
          <w:rFonts w:ascii="Roboto-Regular" w:eastAsiaTheme="minorHAnsi" w:hAnsi="Roboto-Regular" w:cs="Roboto-Regular"/>
          <w:sz w:val="24"/>
          <w:szCs w:val="24"/>
          <w:lang w:val="es-GT"/>
        </w:rPr>
      </w:pPr>
    </w:p>
    <w:p w14:paraId="693A0397" w14:textId="1B3E2F93" w:rsidR="00BF1BE9" w:rsidRDefault="00BF1BE9" w:rsidP="00BF1BE9">
      <w:pPr>
        <w:widowControl/>
        <w:adjustRightInd w:val="0"/>
        <w:ind w:firstLine="284"/>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lastRenderedPageBreak/>
        <w:t>4.2ESPECÍFICOS</w:t>
      </w:r>
    </w:p>
    <w:p w14:paraId="6DC72A5B" w14:textId="259CEF45" w:rsidR="00BF1BE9" w:rsidRPr="00C036EF" w:rsidRDefault="00BF1BE9" w:rsidP="00C036EF">
      <w:pPr>
        <w:pStyle w:val="Prrafodelista"/>
        <w:widowControl/>
        <w:numPr>
          <w:ilvl w:val="0"/>
          <w:numId w:val="22"/>
        </w:numPr>
        <w:adjustRightInd w:val="0"/>
        <w:rPr>
          <w:rFonts w:ascii="Roboto-Regular" w:eastAsiaTheme="minorHAnsi" w:hAnsi="Roboto-Regular" w:cs="Roboto-Regular"/>
          <w:sz w:val="24"/>
          <w:szCs w:val="24"/>
          <w:lang w:val="es-GT"/>
        </w:rPr>
      </w:pPr>
      <w:r w:rsidRPr="00C036EF">
        <w:rPr>
          <w:rFonts w:ascii="Roboto-Regular" w:eastAsiaTheme="minorHAnsi" w:hAnsi="Roboto-Regular" w:cs="Roboto-Regular"/>
          <w:sz w:val="24"/>
          <w:szCs w:val="24"/>
          <w:lang w:val="es-GT"/>
        </w:rPr>
        <w:t>Verificar que los renglones y porcentajes establecidos en las cláusulas sean      aplicados correctamente.</w:t>
      </w:r>
    </w:p>
    <w:p w14:paraId="6B43DA68" w14:textId="77777777" w:rsidR="00BF1BE9" w:rsidRDefault="00BF1BE9" w:rsidP="00BF1BE9">
      <w:pPr>
        <w:widowControl/>
        <w:adjustRightInd w:val="0"/>
        <w:rPr>
          <w:rFonts w:ascii="Roboto-Regular" w:eastAsiaTheme="minorHAnsi" w:hAnsi="Roboto-Regular" w:cs="Roboto-Regular"/>
          <w:sz w:val="24"/>
          <w:szCs w:val="24"/>
          <w:lang w:val="es-GT"/>
        </w:rPr>
      </w:pPr>
    </w:p>
    <w:p w14:paraId="7707E7BA" w14:textId="2E86C67F" w:rsidR="00BF1BE9" w:rsidRPr="00C036EF" w:rsidRDefault="00BF1BE9" w:rsidP="00C036EF">
      <w:pPr>
        <w:pStyle w:val="Prrafodelista"/>
        <w:widowControl/>
        <w:numPr>
          <w:ilvl w:val="0"/>
          <w:numId w:val="22"/>
        </w:numPr>
        <w:adjustRightInd w:val="0"/>
        <w:rPr>
          <w:rFonts w:ascii="Roboto-Regular" w:eastAsiaTheme="minorHAnsi" w:hAnsi="Roboto-Regular" w:cs="Roboto-Regular"/>
          <w:sz w:val="24"/>
          <w:szCs w:val="24"/>
          <w:lang w:val="es-GT"/>
        </w:rPr>
      </w:pPr>
      <w:r w:rsidRPr="00C036EF">
        <w:rPr>
          <w:rFonts w:ascii="Roboto-Regular" w:eastAsiaTheme="minorHAnsi" w:hAnsi="Roboto-Regular" w:cs="Roboto-Regular"/>
          <w:sz w:val="24"/>
          <w:szCs w:val="24"/>
          <w:lang w:val="es-GT"/>
        </w:rPr>
        <w:t>Verificar que la asociación y DIDEDUC ´s cumpla con los compromisos indicados en el convenio.</w:t>
      </w:r>
    </w:p>
    <w:p w14:paraId="0379B827" w14:textId="77777777" w:rsidR="00BF1BE9" w:rsidRDefault="00BF1BE9" w:rsidP="00BF1BE9">
      <w:pPr>
        <w:widowControl/>
        <w:adjustRightInd w:val="0"/>
        <w:ind w:left="426"/>
        <w:rPr>
          <w:rFonts w:ascii="Roboto-Regular" w:eastAsiaTheme="minorHAnsi" w:hAnsi="Roboto-Regular" w:cs="Roboto-Regular"/>
          <w:sz w:val="24"/>
          <w:szCs w:val="24"/>
          <w:lang w:val="es-GT"/>
        </w:rPr>
      </w:pPr>
    </w:p>
    <w:p w14:paraId="0551AFE1" w14:textId="77777777" w:rsidR="00BF1BE9" w:rsidRPr="00C036EF" w:rsidRDefault="00BF1BE9" w:rsidP="00C036EF">
      <w:pPr>
        <w:pStyle w:val="Prrafodelista"/>
        <w:widowControl/>
        <w:numPr>
          <w:ilvl w:val="0"/>
          <w:numId w:val="22"/>
        </w:numPr>
        <w:adjustRightInd w:val="0"/>
        <w:rPr>
          <w:rFonts w:ascii="Roboto-Regular" w:eastAsiaTheme="minorHAnsi" w:hAnsi="Roboto-Regular" w:cs="Roboto-Regular"/>
          <w:sz w:val="24"/>
          <w:szCs w:val="24"/>
          <w:lang w:val="es-GT"/>
        </w:rPr>
      </w:pPr>
      <w:r w:rsidRPr="00C036EF">
        <w:rPr>
          <w:rFonts w:ascii="Roboto-Regular" w:eastAsiaTheme="minorHAnsi" w:hAnsi="Roboto-Regular" w:cs="Roboto-Regular"/>
          <w:sz w:val="24"/>
          <w:szCs w:val="24"/>
          <w:lang w:val="es-GT"/>
        </w:rPr>
        <w:t>Verificar la rendición de cuentas.</w:t>
      </w:r>
    </w:p>
    <w:p w14:paraId="325816C5" w14:textId="4D445CFF" w:rsidR="00BF1BE9" w:rsidRDefault="00BF1BE9" w:rsidP="00C036EF">
      <w:pPr>
        <w:pStyle w:val="Prrafodelista"/>
        <w:widowControl/>
        <w:numPr>
          <w:ilvl w:val="0"/>
          <w:numId w:val="22"/>
        </w:numPr>
        <w:tabs>
          <w:tab w:val="left" w:pos="8222"/>
        </w:tabs>
        <w:adjustRightInd w:val="0"/>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Realizar visita física para confirmar el cumplimiento del convenio</w:t>
      </w:r>
      <w:r w:rsidR="00C036EF">
        <w:rPr>
          <w:rFonts w:ascii="Roboto-Regular" w:eastAsiaTheme="minorHAnsi" w:hAnsi="Roboto-Regular" w:cs="Roboto-Regular"/>
          <w:sz w:val="24"/>
          <w:szCs w:val="24"/>
          <w:lang w:val="es-GT"/>
        </w:rPr>
        <w:t xml:space="preserve"> </w:t>
      </w:r>
      <w:r>
        <w:rPr>
          <w:rFonts w:ascii="Roboto-Regular" w:eastAsiaTheme="minorHAnsi" w:hAnsi="Roboto-Regular" w:cs="Roboto-Regular"/>
          <w:sz w:val="24"/>
          <w:szCs w:val="24"/>
          <w:lang w:val="es-GT"/>
        </w:rPr>
        <w:t>suscrito.</w:t>
      </w:r>
    </w:p>
    <w:p w14:paraId="52B0737C" w14:textId="55DA3DA0" w:rsidR="00C036EF" w:rsidRDefault="00C036EF" w:rsidP="00C036EF">
      <w:pPr>
        <w:widowControl/>
        <w:tabs>
          <w:tab w:val="left" w:pos="8222"/>
        </w:tabs>
        <w:adjustRightInd w:val="0"/>
        <w:rPr>
          <w:rFonts w:ascii="Roboto-Regular" w:eastAsiaTheme="minorHAnsi" w:hAnsi="Roboto-Regular" w:cs="Roboto-Regular"/>
          <w:sz w:val="24"/>
          <w:szCs w:val="24"/>
          <w:lang w:val="es-GT"/>
        </w:rPr>
      </w:pPr>
    </w:p>
    <w:p w14:paraId="307AFAA4" w14:textId="239CEF39" w:rsidR="00C036EF" w:rsidRDefault="00C036EF" w:rsidP="00C036EF">
      <w:pPr>
        <w:pStyle w:val="Prrafodelista"/>
        <w:widowControl/>
        <w:numPr>
          <w:ilvl w:val="0"/>
          <w:numId w:val="20"/>
        </w:numPr>
        <w:tabs>
          <w:tab w:val="left" w:pos="8222"/>
        </w:tabs>
        <w:adjustRightInd w:val="0"/>
        <w:ind w:left="426" w:hanging="426"/>
        <w:rPr>
          <w:rFonts w:ascii="Roboto-Regular" w:eastAsiaTheme="minorHAnsi" w:hAnsi="Roboto-Regular" w:cs="Roboto-Regular"/>
          <w:sz w:val="24"/>
          <w:szCs w:val="24"/>
          <w:lang w:val="es-GT"/>
        </w:rPr>
      </w:pPr>
      <w:r w:rsidRPr="00C036EF">
        <w:rPr>
          <w:rFonts w:ascii="Roboto-Regular" w:eastAsiaTheme="minorHAnsi" w:hAnsi="Roboto-Regular" w:cs="Roboto-Regular"/>
          <w:sz w:val="24"/>
          <w:szCs w:val="24"/>
          <w:lang w:val="es-GT"/>
        </w:rPr>
        <w:t>ALCANCE</w:t>
      </w:r>
    </w:p>
    <w:p w14:paraId="7F9A8745" w14:textId="66445022" w:rsidR="00C036EF" w:rsidRDefault="00C036EF" w:rsidP="00C036EF">
      <w:pPr>
        <w:widowControl/>
        <w:tabs>
          <w:tab w:val="left" w:pos="8222"/>
        </w:tabs>
        <w:adjustRightInd w:val="0"/>
        <w:rPr>
          <w:rFonts w:ascii="Roboto-Regular" w:eastAsiaTheme="minorHAnsi" w:hAnsi="Roboto-Regular" w:cs="Roboto-Regular"/>
          <w:sz w:val="24"/>
          <w:szCs w:val="24"/>
          <w:lang w:val="es-GT"/>
        </w:rPr>
      </w:pPr>
    </w:p>
    <w:p w14:paraId="65C3221C" w14:textId="65E11468" w:rsidR="00C036EF" w:rsidRDefault="00C036EF" w:rsidP="00C036EF">
      <w:pPr>
        <w:widowControl/>
        <w:adjustRightInd w:val="0"/>
        <w:ind w:left="426"/>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La auditoría de cumplimiento se realizó en la Asociación para el Desarrollo Integral Nororiente - ADIN- por el período del 01 de enero al 30 de junio de 2023 y comprendió la revisión y verificación del cumplimiento del 100% de los ingresos y egresos de las operaciones y registros de la ejecución de los fondos asignados por el Ministerio de Educación a - ADIN- a través de la subvención otorgada mediante el convenio 01-2023, acorde al porcentaje asignado a los 5 rubros determinados.</w:t>
      </w:r>
    </w:p>
    <w:p w14:paraId="34C6C7FC" w14:textId="7262C60E" w:rsidR="00C036EF" w:rsidRDefault="00C036EF" w:rsidP="00C036EF">
      <w:pPr>
        <w:widowControl/>
        <w:tabs>
          <w:tab w:val="left" w:pos="8222"/>
        </w:tabs>
        <w:adjustRightInd w:val="0"/>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 xml:space="preserve">  </w:t>
      </w:r>
    </w:p>
    <w:tbl>
      <w:tblPr>
        <w:tblStyle w:val="Tablaconcuadrcula"/>
        <w:tblW w:w="9776" w:type="dxa"/>
        <w:tblLook w:val="04A0" w:firstRow="1" w:lastRow="0" w:firstColumn="1" w:lastColumn="0" w:noHBand="0" w:noVBand="1"/>
      </w:tblPr>
      <w:tblGrid>
        <w:gridCol w:w="1531"/>
        <w:gridCol w:w="2121"/>
        <w:gridCol w:w="1531"/>
        <w:gridCol w:w="1531"/>
        <w:gridCol w:w="1531"/>
        <w:gridCol w:w="1531"/>
      </w:tblGrid>
      <w:tr w:rsidR="00C036EF" w14:paraId="10FF0999" w14:textId="77777777" w:rsidTr="001C5C14">
        <w:trPr>
          <w:trHeight w:val="521"/>
        </w:trPr>
        <w:tc>
          <w:tcPr>
            <w:tcW w:w="1531" w:type="dxa"/>
            <w:shd w:val="clear" w:color="auto" w:fill="BFBFBF" w:themeFill="background1" w:themeFillShade="BF"/>
            <w:vAlign w:val="center"/>
          </w:tcPr>
          <w:p w14:paraId="5333E19C" w14:textId="0CA1A942" w:rsidR="00C036EF" w:rsidRPr="001C5C14" w:rsidRDefault="00C036EF" w:rsidP="00C036EF">
            <w:pPr>
              <w:widowControl/>
              <w:tabs>
                <w:tab w:val="left" w:pos="8222"/>
              </w:tabs>
              <w:adjustRightInd w:val="0"/>
              <w:jc w:val="center"/>
              <w:rPr>
                <w:rFonts w:ascii="Roboto-Regular" w:eastAsiaTheme="minorHAnsi" w:hAnsi="Roboto-Regular" w:cs="Roboto-Regular"/>
                <w:b/>
                <w:bCs/>
                <w:color w:val="000000" w:themeColor="text1"/>
                <w:lang w:val="es-GT"/>
              </w:rPr>
            </w:pPr>
            <w:r w:rsidRPr="001C5C14">
              <w:rPr>
                <w:rFonts w:ascii="Roboto-Regular" w:eastAsiaTheme="minorHAnsi" w:hAnsi="Roboto-Regular" w:cs="Roboto-Regular"/>
                <w:b/>
                <w:bCs/>
                <w:color w:val="000000" w:themeColor="text1"/>
                <w:lang w:val="es-GT"/>
              </w:rPr>
              <w:t>No.</w:t>
            </w:r>
          </w:p>
        </w:tc>
        <w:tc>
          <w:tcPr>
            <w:tcW w:w="2121" w:type="dxa"/>
            <w:shd w:val="clear" w:color="auto" w:fill="BFBFBF" w:themeFill="background1" w:themeFillShade="BF"/>
            <w:vAlign w:val="center"/>
          </w:tcPr>
          <w:p w14:paraId="086311D0" w14:textId="47CFE037" w:rsidR="00C036EF" w:rsidRPr="001C5C14" w:rsidRDefault="00C036EF" w:rsidP="00C036EF">
            <w:pPr>
              <w:widowControl/>
              <w:tabs>
                <w:tab w:val="left" w:pos="8222"/>
              </w:tabs>
              <w:adjustRightInd w:val="0"/>
              <w:jc w:val="center"/>
              <w:rPr>
                <w:rFonts w:ascii="Roboto-Regular" w:eastAsiaTheme="minorHAnsi" w:hAnsi="Roboto-Regular" w:cs="Roboto-Regular"/>
                <w:b/>
                <w:bCs/>
                <w:color w:val="000000" w:themeColor="text1"/>
                <w:lang w:val="es-GT"/>
              </w:rPr>
            </w:pPr>
            <w:r w:rsidRPr="001C5C14">
              <w:rPr>
                <w:rFonts w:ascii="Roboto-Regular" w:eastAsiaTheme="minorHAnsi" w:hAnsi="Roboto-Regular" w:cs="Roboto-Regular"/>
                <w:b/>
                <w:bCs/>
                <w:color w:val="000000" w:themeColor="text1"/>
                <w:lang w:val="es-GT"/>
              </w:rPr>
              <w:t>Área asignada</w:t>
            </w:r>
          </w:p>
        </w:tc>
        <w:tc>
          <w:tcPr>
            <w:tcW w:w="1531" w:type="dxa"/>
            <w:shd w:val="clear" w:color="auto" w:fill="BFBFBF" w:themeFill="background1" w:themeFillShade="BF"/>
            <w:vAlign w:val="center"/>
          </w:tcPr>
          <w:p w14:paraId="5BAF20DE" w14:textId="6AC481BA" w:rsidR="00C036EF" w:rsidRPr="001C5C14" w:rsidRDefault="00C036EF" w:rsidP="00C036EF">
            <w:pPr>
              <w:widowControl/>
              <w:tabs>
                <w:tab w:val="left" w:pos="8222"/>
              </w:tabs>
              <w:adjustRightInd w:val="0"/>
              <w:jc w:val="center"/>
              <w:rPr>
                <w:rFonts w:ascii="Roboto-Regular" w:eastAsiaTheme="minorHAnsi" w:hAnsi="Roboto-Regular" w:cs="Roboto-Regular"/>
                <w:b/>
                <w:bCs/>
                <w:color w:val="000000" w:themeColor="text1"/>
                <w:lang w:val="es-GT"/>
              </w:rPr>
            </w:pPr>
            <w:r w:rsidRPr="001C5C14">
              <w:rPr>
                <w:rFonts w:ascii="Roboto-Regular" w:eastAsiaTheme="minorHAnsi" w:hAnsi="Roboto-Regular" w:cs="Roboto-Regular"/>
                <w:b/>
                <w:bCs/>
                <w:color w:val="000000" w:themeColor="text1"/>
                <w:lang w:val="es-GT"/>
              </w:rPr>
              <w:t>Universo</w:t>
            </w:r>
          </w:p>
        </w:tc>
        <w:tc>
          <w:tcPr>
            <w:tcW w:w="1531" w:type="dxa"/>
            <w:shd w:val="clear" w:color="auto" w:fill="BFBFBF" w:themeFill="background1" w:themeFillShade="BF"/>
            <w:vAlign w:val="center"/>
          </w:tcPr>
          <w:p w14:paraId="688CC95A" w14:textId="204BB7E6" w:rsidR="00C036EF" w:rsidRPr="001C5C14" w:rsidRDefault="00C036EF" w:rsidP="00C036EF">
            <w:pPr>
              <w:widowControl/>
              <w:tabs>
                <w:tab w:val="left" w:pos="8222"/>
              </w:tabs>
              <w:adjustRightInd w:val="0"/>
              <w:jc w:val="center"/>
              <w:rPr>
                <w:rFonts w:ascii="Roboto-Regular" w:eastAsiaTheme="minorHAnsi" w:hAnsi="Roboto-Regular" w:cs="Roboto-Regular"/>
                <w:b/>
                <w:bCs/>
                <w:color w:val="000000" w:themeColor="text1"/>
                <w:lang w:val="es-GT"/>
              </w:rPr>
            </w:pPr>
            <w:proofErr w:type="spellStart"/>
            <w:r w:rsidRPr="001C5C14">
              <w:rPr>
                <w:rFonts w:ascii="Roboto-Regular" w:eastAsiaTheme="minorHAnsi" w:hAnsi="Roboto-Regular" w:cs="Roboto-Regular"/>
                <w:b/>
                <w:bCs/>
                <w:color w:val="000000" w:themeColor="text1"/>
                <w:lang w:val="es-GT"/>
              </w:rPr>
              <w:t>Calculo</w:t>
            </w:r>
            <w:proofErr w:type="spellEnd"/>
            <w:r w:rsidRPr="001C5C14">
              <w:rPr>
                <w:rFonts w:ascii="Roboto-Regular" w:eastAsiaTheme="minorHAnsi" w:hAnsi="Roboto-Regular" w:cs="Roboto-Regular"/>
                <w:b/>
                <w:bCs/>
                <w:color w:val="000000" w:themeColor="text1"/>
                <w:lang w:val="es-GT"/>
              </w:rPr>
              <w:t xml:space="preserve"> Matemático</w:t>
            </w:r>
          </w:p>
        </w:tc>
        <w:tc>
          <w:tcPr>
            <w:tcW w:w="1531" w:type="dxa"/>
            <w:shd w:val="clear" w:color="auto" w:fill="BFBFBF" w:themeFill="background1" w:themeFillShade="BF"/>
            <w:vAlign w:val="center"/>
          </w:tcPr>
          <w:p w14:paraId="7C156054" w14:textId="70D65EDB" w:rsidR="00C036EF" w:rsidRPr="001C5C14" w:rsidRDefault="00C036EF" w:rsidP="00C036EF">
            <w:pPr>
              <w:widowControl/>
              <w:tabs>
                <w:tab w:val="left" w:pos="8222"/>
              </w:tabs>
              <w:adjustRightInd w:val="0"/>
              <w:jc w:val="center"/>
              <w:rPr>
                <w:rFonts w:ascii="Roboto-Regular" w:eastAsiaTheme="minorHAnsi" w:hAnsi="Roboto-Regular" w:cs="Roboto-Regular"/>
                <w:b/>
                <w:bCs/>
                <w:color w:val="000000" w:themeColor="text1"/>
                <w:lang w:val="es-GT"/>
              </w:rPr>
            </w:pPr>
            <w:r w:rsidRPr="001C5C14">
              <w:rPr>
                <w:rFonts w:ascii="Roboto-Regular" w:eastAsiaTheme="minorHAnsi" w:hAnsi="Roboto-Regular" w:cs="Roboto-Regular"/>
                <w:b/>
                <w:bCs/>
                <w:color w:val="000000" w:themeColor="text1"/>
                <w:lang w:val="es-GT"/>
              </w:rPr>
              <w:t>Elementos</w:t>
            </w:r>
          </w:p>
        </w:tc>
        <w:tc>
          <w:tcPr>
            <w:tcW w:w="1531" w:type="dxa"/>
            <w:shd w:val="clear" w:color="auto" w:fill="BFBFBF" w:themeFill="background1" w:themeFillShade="BF"/>
            <w:vAlign w:val="center"/>
          </w:tcPr>
          <w:p w14:paraId="5B1D602A" w14:textId="2EF20B49" w:rsidR="00C036EF" w:rsidRPr="001C5C14" w:rsidRDefault="00C036EF" w:rsidP="00C036EF">
            <w:pPr>
              <w:widowControl/>
              <w:tabs>
                <w:tab w:val="left" w:pos="8222"/>
              </w:tabs>
              <w:adjustRightInd w:val="0"/>
              <w:jc w:val="center"/>
              <w:rPr>
                <w:rFonts w:ascii="Roboto-Regular" w:eastAsiaTheme="minorHAnsi" w:hAnsi="Roboto-Regular" w:cs="Roboto-Regular"/>
                <w:b/>
                <w:bCs/>
                <w:color w:val="000000" w:themeColor="text1"/>
                <w:lang w:val="es-GT"/>
              </w:rPr>
            </w:pPr>
            <w:r w:rsidRPr="001C5C14">
              <w:rPr>
                <w:rFonts w:ascii="Roboto-Regular" w:eastAsiaTheme="minorHAnsi" w:hAnsi="Roboto-Regular" w:cs="Roboto-Regular"/>
                <w:b/>
                <w:bCs/>
                <w:color w:val="000000" w:themeColor="text1"/>
                <w:lang w:val="es-GT"/>
              </w:rPr>
              <w:t>Muestreo no estadístico</w:t>
            </w:r>
          </w:p>
        </w:tc>
      </w:tr>
      <w:tr w:rsidR="00C036EF" w14:paraId="73C7836B" w14:textId="77777777" w:rsidTr="001C5C14">
        <w:trPr>
          <w:trHeight w:val="173"/>
        </w:trPr>
        <w:tc>
          <w:tcPr>
            <w:tcW w:w="1531" w:type="dxa"/>
            <w:vAlign w:val="center"/>
          </w:tcPr>
          <w:p w14:paraId="51D71F4D" w14:textId="7C20C3F3" w:rsidR="00C036EF" w:rsidRPr="001C5C14" w:rsidRDefault="00C036EF" w:rsidP="00C036EF">
            <w:pPr>
              <w:widowControl/>
              <w:tabs>
                <w:tab w:val="left" w:pos="8222"/>
              </w:tabs>
              <w:adjustRightInd w:val="0"/>
              <w:jc w:val="center"/>
              <w:rPr>
                <w:rFonts w:ascii="Roboto-Regular" w:eastAsiaTheme="minorHAnsi" w:hAnsi="Roboto-Regular" w:cs="Roboto-Regular"/>
                <w:lang w:val="es-GT"/>
              </w:rPr>
            </w:pPr>
            <w:r w:rsidRPr="001C5C14">
              <w:rPr>
                <w:rFonts w:ascii="Roboto-Regular" w:eastAsiaTheme="minorHAnsi" w:hAnsi="Roboto-Regular" w:cs="Roboto-Regular"/>
                <w:lang w:val="es-GT"/>
              </w:rPr>
              <w:t>1</w:t>
            </w:r>
          </w:p>
        </w:tc>
        <w:tc>
          <w:tcPr>
            <w:tcW w:w="2121" w:type="dxa"/>
            <w:vAlign w:val="center"/>
          </w:tcPr>
          <w:p w14:paraId="44D8AAEF" w14:textId="61865861" w:rsidR="00C036EF" w:rsidRPr="001C5C14" w:rsidRDefault="00C036EF" w:rsidP="00C036EF">
            <w:pPr>
              <w:widowControl/>
              <w:tabs>
                <w:tab w:val="left" w:pos="8222"/>
              </w:tabs>
              <w:adjustRightInd w:val="0"/>
              <w:jc w:val="center"/>
              <w:rPr>
                <w:rFonts w:ascii="Roboto-Regular" w:eastAsiaTheme="minorHAnsi" w:hAnsi="Roboto-Regular" w:cs="Roboto-Regular"/>
                <w:lang w:val="es-GT"/>
              </w:rPr>
            </w:pPr>
            <w:r w:rsidRPr="001C5C14">
              <w:rPr>
                <w:rFonts w:ascii="Roboto-Regular" w:eastAsiaTheme="minorHAnsi" w:hAnsi="Roboto-Regular" w:cs="Roboto-Regular"/>
                <w:lang w:val="es-GT"/>
              </w:rPr>
              <w:t>Área General</w:t>
            </w:r>
          </w:p>
        </w:tc>
        <w:tc>
          <w:tcPr>
            <w:tcW w:w="1531" w:type="dxa"/>
            <w:vAlign w:val="center"/>
          </w:tcPr>
          <w:p w14:paraId="4722641F" w14:textId="5C5C1717" w:rsidR="00C036EF" w:rsidRPr="001C5C14" w:rsidRDefault="001C5C14" w:rsidP="00C036EF">
            <w:pPr>
              <w:widowControl/>
              <w:tabs>
                <w:tab w:val="left" w:pos="8222"/>
              </w:tabs>
              <w:adjustRightInd w:val="0"/>
              <w:jc w:val="center"/>
              <w:rPr>
                <w:rFonts w:ascii="Roboto-Regular" w:eastAsiaTheme="minorHAnsi" w:hAnsi="Roboto-Regular" w:cs="Roboto-Regular"/>
                <w:lang w:val="es-GT"/>
              </w:rPr>
            </w:pPr>
            <w:r w:rsidRPr="001C5C14">
              <w:rPr>
                <w:rFonts w:ascii="Roboto-Regular" w:eastAsiaTheme="minorHAnsi" w:hAnsi="Roboto-Regular" w:cs="Roboto-Regular"/>
                <w:lang w:val="es-GT"/>
              </w:rPr>
              <w:t>0</w:t>
            </w:r>
          </w:p>
        </w:tc>
        <w:tc>
          <w:tcPr>
            <w:tcW w:w="1531" w:type="dxa"/>
            <w:vAlign w:val="center"/>
          </w:tcPr>
          <w:p w14:paraId="0D67D62D" w14:textId="12751596" w:rsidR="00C036EF" w:rsidRPr="001C5C14" w:rsidRDefault="001C5C14" w:rsidP="00C036EF">
            <w:pPr>
              <w:widowControl/>
              <w:tabs>
                <w:tab w:val="left" w:pos="8222"/>
              </w:tabs>
              <w:adjustRightInd w:val="0"/>
              <w:jc w:val="center"/>
              <w:rPr>
                <w:rFonts w:ascii="Roboto-Regular" w:eastAsiaTheme="minorHAnsi" w:hAnsi="Roboto-Regular" w:cs="Roboto-Regular"/>
                <w:lang w:val="es-GT"/>
              </w:rPr>
            </w:pPr>
            <w:r w:rsidRPr="001C5C14">
              <w:rPr>
                <w:rFonts w:ascii="Roboto-Regular" w:eastAsiaTheme="minorHAnsi" w:hAnsi="Roboto-Regular" w:cs="Roboto-Regular"/>
                <w:lang w:val="es-GT"/>
              </w:rPr>
              <w:t>NO</w:t>
            </w:r>
          </w:p>
        </w:tc>
        <w:tc>
          <w:tcPr>
            <w:tcW w:w="1531" w:type="dxa"/>
            <w:vAlign w:val="center"/>
          </w:tcPr>
          <w:p w14:paraId="639038D0" w14:textId="77777777" w:rsidR="00C036EF" w:rsidRPr="001C5C14" w:rsidRDefault="00C036EF" w:rsidP="00C036EF">
            <w:pPr>
              <w:widowControl/>
              <w:tabs>
                <w:tab w:val="left" w:pos="8222"/>
              </w:tabs>
              <w:adjustRightInd w:val="0"/>
              <w:jc w:val="center"/>
              <w:rPr>
                <w:rFonts w:ascii="Roboto-Regular" w:eastAsiaTheme="minorHAnsi" w:hAnsi="Roboto-Regular" w:cs="Roboto-Regular"/>
                <w:lang w:val="es-GT"/>
              </w:rPr>
            </w:pPr>
          </w:p>
        </w:tc>
        <w:tc>
          <w:tcPr>
            <w:tcW w:w="1531" w:type="dxa"/>
            <w:vAlign w:val="center"/>
          </w:tcPr>
          <w:p w14:paraId="2EE073CE" w14:textId="30C9DE68" w:rsidR="00C036EF" w:rsidRPr="001C5C14" w:rsidRDefault="001C5C14" w:rsidP="00C036EF">
            <w:pPr>
              <w:widowControl/>
              <w:tabs>
                <w:tab w:val="left" w:pos="8222"/>
              </w:tabs>
              <w:adjustRightInd w:val="0"/>
              <w:jc w:val="center"/>
              <w:rPr>
                <w:rFonts w:ascii="Roboto-Regular" w:eastAsiaTheme="minorHAnsi" w:hAnsi="Roboto-Regular" w:cs="Roboto-Regular"/>
                <w:lang w:val="es-GT"/>
              </w:rPr>
            </w:pPr>
            <w:r w:rsidRPr="001C5C14">
              <w:rPr>
                <w:rFonts w:ascii="Roboto-Regular" w:eastAsiaTheme="minorHAnsi" w:hAnsi="Roboto-Regular" w:cs="Roboto-Regular"/>
                <w:lang w:val="es-GT"/>
              </w:rPr>
              <w:t>0</w:t>
            </w:r>
          </w:p>
        </w:tc>
      </w:tr>
      <w:tr w:rsidR="00C036EF" w14:paraId="6153C537" w14:textId="77777777" w:rsidTr="001C5C14">
        <w:trPr>
          <w:trHeight w:val="1317"/>
        </w:trPr>
        <w:tc>
          <w:tcPr>
            <w:tcW w:w="1531" w:type="dxa"/>
            <w:vAlign w:val="center"/>
          </w:tcPr>
          <w:p w14:paraId="0C8A39A6" w14:textId="100A4694" w:rsidR="00C036EF" w:rsidRPr="001C5C14" w:rsidRDefault="00C036EF" w:rsidP="00C036EF">
            <w:pPr>
              <w:widowControl/>
              <w:tabs>
                <w:tab w:val="left" w:pos="8222"/>
              </w:tabs>
              <w:adjustRightInd w:val="0"/>
              <w:jc w:val="center"/>
              <w:rPr>
                <w:rFonts w:ascii="Roboto-Regular" w:eastAsiaTheme="minorHAnsi" w:hAnsi="Roboto-Regular" w:cs="Roboto-Regular"/>
                <w:lang w:val="es-GT"/>
              </w:rPr>
            </w:pPr>
            <w:r w:rsidRPr="001C5C14">
              <w:rPr>
                <w:rFonts w:ascii="Roboto-Regular" w:eastAsiaTheme="minorHAnsi" w:hAnsi="Roboto-Regular" w:cs="Roboto-Regular"/>
                <w:lang w:val="es-GT"/>
              </w:rPr>
              <w:t>2</w:t>
            </w:r>
          </w:p>
        </w:tc>
        <w:tc>
          <w:tcPr>
            <w:tcW w:w="2121" w:type="dxa"/>
            <w:vAlign w:val="center"/>
          </w:tcPr>
          <w:p w14:paraId="1D694284" w14:textId="77777777" w:rsidR="00C036EF" w:rsidRPr="001C5C14" w:rsidRDefault="00C036EF" w:rsidP="001C5C14">
            <w:pPr>
              <w:widowControl/>
              <w:tabs>
                <w:tab w:val="left" w:pos="8222"/>
              </w:tabs>
              <w:adjustRightInd w:val="0"/>
              <w:jc w:val="both"/>
              <w:rPr>
                <w:rFonts w:ascii="Roboto-Regular" w:eastAsiaTheme="minorHAnsi" w:hAnsi="Roboto-Regular" w:cs="Roboto-Regular"/>
                <w:lang w:val="es-GT"/>
              </w:rPr>
            </w:pPr>
            <w:r w:rsidRPr="001C5C14">
              <w:rPr>
                <w:rFonts w:ascii="Roboto-Regular" w:eastAsiaTheme="minorHAnsi" w:hAnsi="Roboto-Regular" w:cs="Roboto-Regular"/>
                <w:lang w:val="es-GT"/>
              </w:rPr>
              <w:t>Verificar que los fondos sean ejecutados</w:t>
            </w:r>
          </w:p>
          <w:p w14:paraId="2DD23A52" w14:textId="41650ACC" w:rsidR="00C036EF" w:rsidRPr="001C5C14" w:rsidRDefault="001C5C14" w:rsidP="001C5C14">
            <w:pPr>
              <w:widowControl/>
              <w:tabs>
                <w:tab w:val="left" w:pos="8222"/>
              </w:tabs>
              <w:adjustRightInd w:val="0"/>
              <w:jc w:val="both"/>
              <w:rPr>
                <w:rFonts w:ascii="Roboto-Regular" w:eastAsiaTheme="minorHAnsi" w:hAnsi="Roboto-Regular" w:cs="Roboto-Regular"/>
                <w:lang w:val="es-GT"/>
              </w:rPr>
            </w:pPr>
            <w:r w:rsidRPr="001C5C14">
              <w:rPr>
                <w:rFonts w:ascii="Roboto-Regular" w:eastAsiaTheme="minorHAnsi" w:hAnsi="Roboto-Regular" w:cs="Roboto-Regular"/>
                <w:lang w:val="es-GT"/>
              </w:rPr>
              <w:t>de conformidad</w:t>
            </w:r>
            <w:r w:rsidR="00C036EF" w:rsidRPr="001C5C14">
              <w:rPr>
                <w:rFonts w:ascii="Roboto-Regular" w:eastAsiaTheme="minorHAnsi" w:hAnsi="Roboto-Regular" w:cs="Roboto-Regular"/>
                <w:lang w:val="es-GT"/>
              </w:rPr>
              <w:t xml:space="preserve"> a las cláusulas del</w:t>
            </w:r>
            <w:r w:rsidRPr="001C5C14">
              <w:rPr>
                <w:rFonts w:ascii="Roboto-Regular" w:eastAsiaTheme="minorHAnsi" w:hAnsi="Roboto-Regular" w:cs="Roboto-Regular"/>
                <w:lang w:val="es-GT"/>
              </w:rPr>
              <w:t xml:space="preserve"> </w:t>
            </w:r>
            <w:r w:rsidR="00C036EF" w:rsidRPr="001C5C14">
              <w:rPr>
                <w:rFonts w:ascii="Roboto-Regular" w:eastAsiaTheme="minorHAnsi" w:hAnsi="Roboto-Regular" w:cs="Roboto-Regular"/>
                <w:lang w:val="es-GT"/>
              </w:rPr>
              <w:t>convenio suscrito</w:t>
            </w:r>
          </w:p>
        </w:tc>
        <w:tc>
          <w:tcPr>
            <w:tcW w:w="1531" w:type="dxa"/>
            <w:vAlign w:val="center"/>
          </w:tcPr>
          <w:p w14:paraId="75142B49" w14:textId="4B65F720" w:rsidR="00C036EF" w:rsidRPr="001C5C14" w:rsidRDefault="001C5C14" w:rsidP="00C036EF">
            <w:pPr>
              <w:widowControl/>
              <w:tabs>
                <w:tab w:val="left" w:pos="8222"/>
              </w:tabs>
              <w:adjustRightInd w:val="0"/>
              <w:jc w:val="center"/>
              <w:rPr>
                <w:rFonts w:ascii="Roboto-Regular" w:eastAsiaTheme="minorHAnsi" w:hAnsi="Roboto-Regular" w:cs="Roboto-Regular"/>
                <w:lang w:val="es-GT"/>
              </w:rPr>
            </w:pPr>
            <w:r w:rsidRPr="001C5C14">
              <w:rPr>
                <w:rFonts w:ascii="Roboto-Regular" w:eastAsiaTheme="minorHAnsi" w:hAnsi="Roboto-Regular" w:cs="Roboto-Regular"/>
                <w:lang w:val="es-GT"/>
              </w:rPr>
              <w:t>1</w:t>
            </w:r>
          </w:p>
        </w:tc>
        <w:tc>
          <w:tcPr>
            <w:tcW w:w="1531" w:type="dxa"/>
            <w:vAlign w:val="center"/>
          </w:tcPr>
          <w:p w14:paraId="21CD8502" w14:textId="23088754" w:rsidR="00C036EF" w:rsidRPr="001C5C14" w:rsidRDefault="001C5C14" w:rsidP="00C036EF">
            <w:pPr>
              <w:widowControl/>
              <w:tabs>
                <w:tab w:val="left" w:pos="8222"/>
              </w:tabs>
              <w:adjustRightInd w:val="0"/>
              <w:jc w:val="center"/>
              <w:rPr>
                <w:rFonts w:ascii="Roboto-Regular" w:eastAsiaTheme="minorHAnsi" w:hAnsi="Roboto-Regular" w:cs="Roboto-Regular"/>
                <w:lang w:val="es-GT"/>
              </w:rPr>
            </w:pPr>
            <w:r w:rsidRPr="001C5C14">
              <w:rPr>
                <w:rFonts w:ascii="Roboto-Regular" w:eastAsiaTheme="minorHAnsi" w:hAnsi="Roboto-Regular" w:cs="Roboto-Regular"/>
                <w:lang w:val="es-GT"/>
              </w:rPr>
              <w:t>NO</w:t>
            </w:r>
          </w:p>
        </w:tc>
        <w:tc>
          <w:tcPr>
            <w:tcW w:w="1531" w:type="dxa"/>
            <w:vAlign w:val="center"/>
          </w:tcPr>
          <w:p w14:paraId="6474705F" w14:textId="77777777" w:rsidR="00C036EF" w:rsidRPr="001C5C14" w:rsidRDefault="00C036EF" w:rsidP="00C036EF">
            <w:pPr>
              <w:widowControl/>
              <w:tabs>
                <w:tab w:val="left" w:pos="8222"/>
              </w:tabs>
              <w:adjustRightInd w:val="0"/>
              <w:jc w:val="center"/>
              <w:rPr>
                <w:rFonts w:ascii="Roboto-Regular" w:eastAsiaTheme="minorHAnsi" w:hAnsi="Roboto-Regular" w:cs="Roboto-Regular"/>
                <w:lang w:val="es-GT"/>
              </w:rPr>
            </w:pPr>
          </w:p>
        </w:tc>
        <w:tc>
          <w:tcPr>
            <w:tcW w:w="1531" w:type="dxa"/>
            <w:vAlign w:val="center"/>
          </w:tcPr>
          <w:p w14:paraId="6207D3C3" w14:textId="193C5E49" w:rsidR="00C036EF" w:rsidRPr="001C5C14" w:rsidRDefault="001C5C14" w:rsidP="00C036EF">
            <w:pPr>
              <w:widowControl/>
              <w:tabs>
                <w:tab w:val="left" w:pos="8222"/>
              </w:tabs>
              <w:adjustRightInd w:val="0"/>
              <w:jc w:val="center"/>
              <w:rPr>
                <w:rFonts w:ascii="Roboto-Regular" w:eastAsiaTheme="minorHAnsi" w:hAnsi="Roboto-Regular" w:cs="Roboto-Regular"/>
                <w:lang w:val="es-GT"/>
              </w:rPr>
            </w:pPr>
            <w:r w:rsidRPr="001C5C14">
              <w:rPr>
                <w:rFonts w:ascii="Roboto-Regular" w:eastAsiaTheme="minorHAnsi" w:hAnsi="Roboto-Regular" w:cs="Roboto-Regular"/>
                <w:lang w:val="es-GT"/>
              </w:rPr>
              <w:t>1</w:t>
            </w:r>
          </w:p>
        </w:tc>
      </w:tr>
    </w:tbl>
    <w:p w14:paraId="5254F6A8" w14:textId="77777777" w:rsidR="00C036EF" w:rsidRDefault="00C036EF" w:rsidP="00C036EF">
      <w:pPr>
        <w:widowControl/>
        <w:tabs>
          <w:tab w:val="left" w:pos="8222"/>
        </w:tabs>
        <w:adjustRightInd w:val="0"/>
        <w:jc w:val="both"/>
        <w:rPr>
          <w:rFonts w:ascii="Roboto-Regular" w:eastAsiaTheme="minorHAnsi" w:hAnsi="Roboto-Regular" w:cs="Roboto-Regular"/>
          <w:sz w:val="24"/>
          <w:szCs w:val="24"/>
          <w:lang w:val="es-GT"/>
        </w:rPr>
      </w:pPr>
    </w:p>
    <w:p w14:paraId="293FF5D9" w14:textId="77777777" w:rsidR="00C036EF" w:rsidRPr="00C036EF" w:rsidRDefault="00C036EF" w:rsidP="00C036EF">
      <w:pPr>
        <w:widowControl/>
        <w:tabs>
          <w:tab w:val="left" w:pos="8222"/>
        </w:tabs>
        <w:adjustRightInd w:val="0"/>
        <w:rPr>
          <w:rFonts w:ascii="Roboto-Regular" w:eastAsiaTheme="minorHAnsi" w:hAnsi="Roboto-Regular" w:cs="Roboto-Regular"/>
          <w:sz w:val="24"/>
          <w:szCs w:val="24"/>
          <w:lang w:val="es-GT"/>
        </w:rPr>
      </w:pPr>
    </w:p>
    <w:p w14:paraId="7DCE31EA" w14:textId="00C551A8" w:rsidR="001C5C14" w:rsidRDefault="001C5C14" w:rsidP="001C5C14">
      <w:pPr>
        <w:widowControl/>
        <w:adjustRightInd w:val="0"/>
        <w:ind w:firstLine="284"/>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5.1 LIMITACIONES AL ALCANCE</w:t>
      </w:r>
    </w:p>
    <w:p w14:paraId="2CDA4C03" w14:textId="77777777" w:rsidR="001C5C14" w:rsidRDefault="001C5C14" w:rsidP="001C5C14">
      <w:pPr>
        <w:widowControl/>
        <w:adjustRightInd w:val="0"/>
        <w:ind w:firstLine="284"/>
        <w:rPr>
          <w:rFonts w:ascii="Roboto-Regular" w:eastAsiaTheme="minorHAnsi" w:hAnsi="Roboto-Regular" w:cs="Roboto-Regular"/>
          <w:sz w:val="24"/>
          <w:szCs w:val="24"/>
          <w:lang w:val="es-GT"/>
        </w:rPr>
      </w:pPr>
    </w:p>
    <w:p w14:paraId="31D2E54E" w14:textId="4356B27E" w:rsidR="00BF1BE9" w:rsidRDefault="001C5C14" w:rsidP="001C5C14">
      <w:pPr>
        <w:widowControl/>
        <w:adjustRightInd w:val="0"/>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 xml:space="preserve">       </w:t>
      </w:r>
      <w:r w:rsidRPr="001C5C14">
        <w:rPr>
          <w:rFonts w:ascii="Roboto-Regular" w:eastAsiaTheme="minorHAnsi" w:hAnsi="Roboto-Regular" w:cs="Roboto-Regular"/>
          <w:sz w:val="24"/>
          <w:szCs w:val="24"/>
          <w:lang w:val="es-GT"/>
        </w:rPr>
        <w:t>No se tuvieron limitaciones en el alcance</w:t>
      </w:r>
    </w:p>
    <w:p w14:paraId="700A62C3" w14:textId="597BCE9F" w:rsidR="001C5C14" w:rsidRDefault="001C5C14" w:rsidP="001C5C14">
      <w:pPr>
        <w:widowControl/>
        <w:adjustRightInd w:val="0"/>
        <w:rPr>
          <w:rFonts w:ascii="Roboto-Regular" w:eastAsiaTheme="minorHAnsi" w:hAnsi="Roboto-Regular" w:cs="Roboto-Regular"/>
          <w:sz w:val="24"/>
          <w:szCs w:val="24"/>
          <w:lang w:val="es-GT"/>
        </w:rPr>
      </w:pPr>
    </w:p>
    <w:p w14:paraId="7DB2864B" w14:textId="3229F322" w:rsidR="001C5C14" w:rsidRDefault="001C5C14" w:rsidP="001C5C14">
      <w:pPr>
        <w:pStyle w:val="Prrafodelista"/>
        <w:widowControl/>
        <w:numPr>
          <w:ilvl w:val="0"/>
          <w:numId w:val="20"/>
        </w:numPr>
        <w:tabs>
          <w:tab w:val="left" w:pos="8222"/>
        </w:tabs>
        <w:adjustRightInd w:val="0"/>
        <w:ind w:left="426" w:hanging="426"/>
        <w:rPr>
          <w:rFonts w:ascii="Roboto-Regular" w:eastAsiaTheme="minorHAnsi" w:hAnsi="Roboto-Regular" w:cs="Roboto-Regular"/>
          <w:sz w:val="24"/>
          <w:szCs w:val="24"/>
          <w:lang w:val="es-GT"/>
        </w:rPr>
      </w:pPr>
      <w:r w:rsidRPr="001C5C14">
        <w:rPr>
          <w:rFonts w:ascii="Roboto-Regular" w:eastAsiaTheme="minorHAnsi" w:hAnsi="Roboto-Regular" w:cs="Roboto-Regular"/>
          <w:sz w:val="24"/>
          <w:szCs w:val="24"/>
          <w:lang w:val="es-GT"/>
        </w:rPr>
        <w:t>ESTRATEGIAS</w:t>
      </w:r>
    </w:p>
    <w:p w14:paraId="0E612C02" w14:textId="35FA52D9" w:rsidR="001C5C14" w:rsidRDefault="001C5C14" w:rsidP="001C5C14">
      <w:pPr>
        <w:widowControl/>
        <w:tabs>
          <w:tab w:val="left" w:pos="8222"/>
        </w:tabs>
        <w:adjustRightInd w:val="0"/>
        <w:rPr>
          <w:rFonts w:ascii="Roboto-Regular" w:eastAsiaTheme="minorHAnsi" w:hAnsi="Roboto-Regular" w:cs="Roboto-Regular"/>
          <w:sz w:val="24"/>
          <w:szCs w:val="24"/>
          <w:lang w:val="es-GT"/>
        </w:rPr>
      </w:pPr>
    </w:p>
    <w:p w14:paraId="5F491AF5" w14:textId="447DADB1" w:rsidR="001C5C14" w:rsidRDefault="001C5C14" w:rsidP="001C5C14">
      <w:pPr>
        <w:widowControl/>
        <w:adjustRightInd w:val="0"/>
        <w:ind w:left="426"/>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 xml:space="preserve">Para la realización de la auditoría se elaboró cuestionario de control interno, se realizaron pruebas de cumplimiento con base a los componentes de control interno, aplicando procedimientos como lo son la indagación, observación y verificación, estos orientados a establecer si se está cumpliendo con lo establecido en las cláusulas del convenio 01-2023 suscrito entre el Ministerio de Educación y la Asociación para El Desarrollo Integral de Nororiente - ADIN- sobre la correcta administración y ejecución de los fondos de la subvención y su </w:t>
      </w:r>
      <w:r>
        <w:rPr>
          <w:rFonts w:ascii="Roboto-Regular" w:eastAsiaTheme="minorHAnsi" w:hAnsi="Roboto-Regular" w:cs="Roboto-Regular"/>
          <w:sz w:val="24"/>
          <w:szCs w:val="24"/>
          <w:lang w:val="es-GT"/>
        </w:rPr>
        <w:lastRenderedPageBreak/>
        <w:t>distribución dentro de los porcentajes autorizados y el acompañamiento por parte de las autoridades de la Dirección Departamental de Educación de Zacapa.</w:t>
      </w:r>
    </w:p>
    <w:p w14:paraId="247D37DE" w14:textId="72D50DF2" w:rsidR="001C5C14" w:rsidRDefault="001C5C14" w:rsidP="001C5C14">
      <w:pPr>
        <w:widowControl/>
        <w:adjustRightInd w:val="0"/>
        <w:ind w:left="426"/>
        <w:jc w:val="both"/>
        <w:rPr>
          <w:rFonts w:ascii="Roboto-Regular" w:eastAsiaTheme="minorHAnsi" w:hAnsi="Roboto-Regular" w:cs="Roboto-Regular"/>
          <w:sz w:val="24"/>
          <w:szCs w:val="24"/>
          <w:lang w:val="es-GT"/>
        </w:rPr>
      </w:pPr>
    </w:p>
    <w:p w14:paraId="7284F5FF" w14:textId="71DE25DB" w:rsidR="001C5C14" w:rsidRDefault="001C5C14" w:rsidP="001C5C14">
      <w:pPr>
        <w:widowControl/>
        <w:adjustRightInd w:val="0"/>
        <w:ind w:left="426"/>
        <w:jc w:val="both"/>
        <w:rPr>
          <w:rFonts w:ascii="Roboto-Regular" w:eastAsiaTheme="minorHAnsi" w:hAnsi="Roboto-Regular" w:cs="Roboto-Regular"/>
          <w:sz w:val="24"/>
          <w:szCs w:val="24"/>
          <w:lang w:val="es-GT"/>
        </w:rPr>
      </w:pPr>
    </w:p>
    <w:p w14:paraId="2F66599C" w14:textId="77777777" w:rsidR="005A5E3E" w:rsidRDefault="005A5E3E" w:rsidP="005A5E3E">
      <w:pPr>
        <w:pStyle w:val="Prrafodelista"/>
        <w:widowControl/>
        <w:numPr>
          <w:ilvl w:val="0"/>
          <w:numId w:val="20"/>
        </w:numPr>
        <w:tabs>
          <w:tab w:val="left" w:pos="8222"/>
        </w:tabs>
        <w:adjustRightInd w:val="0"/>
        <w:ind w:left="426" w:hanging="426"/>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RESULTADOS DE LA AUDITORÍA</w:t>
      </w:r>
    </w:p>
    <w:p w14:paraId="725F23E3" w14:textId="17F67785" w:rsidR="001C5C14" w:rsidRDefault="005A5E3E" w:rsidP="005A5E3E">
      <w:pPr>
        <w:widowControl/>
        <w:adjustRightInd w:val="0"/>
        <w:ind w:left="426"/>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De acuerdo al trabajo de auditoría realizado y cumplir con los procesos administrativos correspondientes, se presentan los riesgos materializados siguientes:</w:t>
      </w:r>
    </w:p>
    <w:p w14:paraId="6553D4C6" w14:textId="5C169741" w:rsidR="005A5E3E" w:rsidRDefault="005A5E3E" w:rsidP="005A5E3E">
      <w:pPr>
        <w:widowControl/>
        <w:adjustRightInd w:val="0"/>
        <w:ind w:left="426"/>
        <w:jc w:val="both"/>
        <w:rPr>
          <w:rFonts w:ascii="Roboto-Regular" w:eastAsiaTheme="minorHAnsi" w:hAnsi="Roboto-Regular" w:cs="Roboto-Regular"/>
          <w:sz w:val="24"/>
          <w:szCs w:val="24"/>
          <w:lang w:val="es-GT"/>
        </w:rPr>
      </w:pPr>
    </w:p>
    <w:p w14:paraId="69B584F5" w14:textId="775EB5E3" w:rsidR="005A5E3E" w:rsidRPr="005A5E3E" w:rsidRDefault="005A5E3E" w:rsidP="005A5E3E">
      <w:pPr>
        <w:pStyle w:val="Prrafodelista"/>
        <w:widowControl/>
        <w:numPr>
          <w:ilvl w:val="1"/>
          <w:numId w:val="20"/>
        </w:numPr>
        <w:adjustRightInd w:val="0"/>
        <w:rPr>
          <w:rFonts w:ascii="Roboto-Regular" w:eastAsiaTheme="minorHAnsi" w:hAnsi="Roboto-Regular" w:cs="Roboto-Regular"/>
          <w:sz w:val="24"/>
          <w:szCs w:val="24"/>
          <w:lang w:val="es-GT"/>
        </w:rPr>
      </w:pPr>
      <w:r w:rsidRPr="005A5E3E">
        <w:rPr>
          <w:rFonts w:ascii="Roboto-Regular" w:eastAsiaTheme="minorHAnsi" w:hAnsi="Roboto-Regular" w:cs="Roboto-Regular"/>
          <w:sz w:val="24"/>
          <w:szCs w:val="24"/>
          <w:lang w:val="es-GT"/>
        </w:rPr>
        <w:t>DEFICIENCIAS SIN ACCIÓN</w:t>
      </w:r>
    </w:p>
    <w:p w14:paraId="49CA77B2" w14:textId="77777777" w:rsidR="005A5E3E" w:rsidRPr="005A5E3E" w:rsidRDefault="005A5E3E" w:rsidP="005A5E3E">
      <w:pPr>
        <w:pStyle w:val="Prrafodelista"/>
        <w:widowControl/>
        <w:adjustRightInd w:val="0"/>
        <w:ind w:left="810" w:firstLine="0"/>
        <w:rPr>
          <w:rFonts w:ascii="Roboto-Regular" w:eastAsiaTheme="minorHAnsi" w:hAnsi="Roboto-Regular" w:cs="Roboto-Regular"/>
          <w:sz w:val="24"/>
          <w:szCs w:val="24"/>
          <w:lang w:val="es-GT"/>
        </w:rPr>
      </w:pPr>
    </w:p>
    <w:p w14:paraId="47ABEFA5" w14:textId="69CFCA52" w:rsidR="001C5C14" w:rsidRPr="005A5E3E" w:rsidRDefault="005A5E3E" w:rsidP="005A5E3E">
      <w:pPr>
        <w:pStyle w:val="Prrafodelista"/>
        <w:widowControl/>
        <w:numPr>
          <w:ilvl w:val="0"/>
          <w:numId w:val="23"/>
        </w:numPr>
        <w:adjustRightInd w:val="0"/>
        <w:ind w:left="426" w:hanging="426"/>
        <w:rPr>
          <w:rFonts w:ascii="Roboto-Medium" w:eastAsiaTheme="minorHAnsi" w:hAnsi="Roboto-Medium" w:cs="Roboto-Medium"/>
          <w:b/>
          <w:bCs/>
          <w:sz w:val="24"/>
          <w:szCs w:val="24"/>
          <w:lang w:val="es-GT"/>
        </w:rPr>
      </w:pPr>
      <w:r w:rsidRPr="005A5E3E">
        <w:rPr>
          <w:rFonts w:ascii="Roboto-Medium" w:eastAsiaTheme="minorHAnsi" w:hAnsi="Roboto-Medium" w:cs="Roboto-Medium"/>
          <w:b/>
          <w:bCs/>
          <w:sz w:val="24"/>
          <w:szCs w:val="24"/>
          <w:lang w:val="es-GT"/>
        </w:rPr>
        <w:t>Verificar que los fondos sean ejecutados de conformidad a las cláusulas del convenio suscrito</w:t>
      </w:r>
    </w:p>
    <w:p w14:paraId="138A8785" w14:textId="77777777" w:rsidR="001C5C14" w:rsidRPr="001C5C14" w:rsidRDefault="001C5C14" w:rsidP="001C5C14">
      <w:pPr>
        <w:widowControl/>
        <w:adjustRightInd w:val="0"/>
        <w:ind w:left="426"/>
        <w:jc w:val="both"/>
        <w:rPr>
          <w:rFonts w:ascii="Roboto-Regular" w:eastAsiaTheme="minorHAnsi" w:hAnsi="Roboto-Regular" w:cs="Roboto-Regular"/>
          <w:sz w:val="24"/>
          <w:szCs w:val="24"/>
          <w:lang w:val="es-GT"/>
        </w:rPr>
      </w:pPr>
    </w:p>
    <w:p w14:paraId="3FFBCEBE" w14:textId="661E4557" w:rsidR="00BF1BE9" w:rsidRPr="005A5E3E" w:rsidRDefault="005A5E3E" w:rsidP="00BF1BE9">
      <w:pPr>
        <w:pStyle w:val="Prrafodelista"/>
        <w:widowControl/>
        <w:adjustRightInd w:val="0"/>
        <w:ind w:left="709" w:hanging="245"/>
        <w:rPr>
          <w:rFonts w:ascii="Roboto-Regular" w:eastAsiaTheme="minorHAnsi" w:hAnsi="Roboto-Regular" w:cs="Roboto-Regular"/>
          <w:b/>
          <w:bCs/>
          <w:sz w:val="24"/>
          <w:szCs w:val="24"/>
          <w:lang w:val="es-GT"/>
        </w:rPr>
      </w:pPr>
      <w:r w:rsidRPr="005A5E3E">
        <w:rPr>
          <w:rFonts w:ascii="Roboto-Medium" w:eastAsiaTheme="minorHAnsi" w:hAnsi="Roboto-Medium" w:cs="Roboto-Medium"/>
          <w:b/>
          <w:bCs/>
          <w:sz w:val="24"/>
          <w:szCs w:val="24"/>
          <w:lang w:val="es-GT"/>
        </w:rPr>
        <w:t>Riesgo materializado</w:t>
      </w:r>
    </w:p>
    <w:p w14:paraId="40F6383E" w14:textId="40D875C5" w:rsidR="00BF1BE9" w:rsidRDefault="00BF1BE9" w:rsidP="00BF1BE9">
      <w:pPr>
        <w:widowControl/>
        <w:adjustRightInd w:val="0"/>
        <w:rPr>
          <w:rFonts w:ascii="Roboto-Regular" w:eastAsiaTheme="minorHAnsi" w:hAnsi="Roboto-Regular" w:cs="Roboto-Regular"/>
          <w:sz w:val="24"/>
          <w:szCs w:val="24"/>
          <w:lang w:val="es-GT"/>
        </w:rPr>
      </w:pPr>
    </w:p>
    <w:p w14:paraId="4B2AD8D6" w14:textId="310A4B5E" w:rsidR="00BF1BE9" w:rsidRDefault="005A5E3E" w:rsidP="005A5E3E">
      <w:pPr>
        <w:widowControl/>
        <w:adjustRightInd w:val="0"/>
        <w:ind w:left="464"/>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Entrega inoportuna de contratos ante el Ministerio de Trabajo. En la Asociación para el Desarrollo Integral de Nororiente -ADIN- por el período comprendido del 01 de enero al 30 de junio de 2023, se determinó que no se elaboraron ni presentaron ante el Ministerio de Trabajo los contratos de 11 docentes de 16 empleados del Instituto Tecnológico de Nororiente -ITECNOR- correspondientes al año 2023.</w:t>
      </w:r>
    </w:p>
    <w:p w14:paraId="72FA1FED" w14:textId="00A7AB95" w:rsidR="005A5E3E" w:rsidRDefault="005A5E3E" w:rsidP="005A5E3E">
      <w:pPr>
        <w:widowControl/>
        <w:adjustRightInd w:val="0"/>
        <w:ind w:left="464"/>
        <w:jc w:val="both"/>
        <w:rPr>
          <w:rFonts w:ascii="Roboto-Regular" w:eastAsiaTheme="minorHAnsi" w:hAnsi="Roboto-Regular" w:cs="Roboto-Regular"/>
          <w:sz w:val="24"/>
          <w:szCs w:val="24"/>
          <w:lang w:val="es-GT"/>
        </w:rPr>
      </w:pPr>
    </w:p>
    <w:p w14:paraId="3B6E1692" w14:textId="0096E9E8" w:rsidR="005A5E3E" w:rsidRDefault="005A5E3E" w:rsidP="005A5E3E">
      <w:pPr>
        <w:widowControl/>
        <w:adjustRightInd w:val="0"/>
        <w:ind w:left="464"/>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Incumplimiento con el decreto 1441 del Congreso de la República, Código de Trabajo, establece: Contrato escrito, formalidades artículo 28. En los demás casos, el contrato individual de trabajo, debe extenderse por escrito, en tres ejemplares, uno que debe recoger cada parte en el acto de celebrarse y otro que el patrono queda obligado a hacer llegar al Departamento Administrativo de Trabajo, directamente o por medio de la autoridad de trabajo más cercana, dentro de los quince días posteriores a su celebración, modificación o renovación.</w:t>
      </w:r>
    </w:p>
    <w:p w14:paraId="3898181D" w14:textId="3DE1D82B" w:rsidR="005A5E3E" w:rsidRDefault="005A5E3E" w:rsidP="005A5E3E">
      <w:pPr>
        <w:widowControl/>
        <w:adjustRightInd w:val="0"/>
        <w:ind w:left="464"/>
        <w:jc w:val="both"/>
        <w:rPr>
          <w:rFonts w:ascii="Roboto-Regular" w:eastAsiaTheme="minorHAnsi" w:hAnsi="Roboto-Regular" w:cs="Roboto-Regular"/>
          <w:sz w:val="24"/>
          <w:szCs w:val="24"/>
          <w:lang w:val="es-GT"/>
        </w:rPr>
      </w:pPr>
    </w:p>
    <w:p w14:paraId="1C2EC171" w14:textId="79EFA525" w:rsidR="005A5E3E" w:rsidRPr="005A5E3E" w:rsidRDefault="005A5E3E" w:rsidP="005A5E3E">
      <w:pPr>
        <w:widowControl/>
        <w:adjustRightInd w:val="0"/>
        <w:ind w:left="464"/>
        <w:jc w:val="both"/>
        <w:rPr>
          <w:rFonts w:ascii="Roboto-Medium" w:eastAsiaTheme="minorHAnsi" w:hAnsi="Roboto-Medium" w:cs="Roboto-Medium"/>
          <w:b/>
          <w:bCs/>
          <w:sz w:val="24"/>
          <w:szCs w:val="24"/>
          <w:lang w:val="es-GT"/>
        </w:rPr>
      </w:pPr>
      <w:r w:rsidRPr="005A5E3E">
        <w:rPr>
          <w:rFonts w:ascii="Roboto-Medium" w:eastAsiaTheme="minorHAnsi" w:hAnsi="Roboto-Medium" w:cs="Roboto-Medium"/>
          <w:b/>
          <w:bCs/>
          <w:sz w:val="24"/>
          <w:szCs w:val="24"/>
          <w:lang w:val="es-GT"/>
        </w:rPr>
        <w:t>Comentario de la Auditoría</w:t>
      </w:r>
    </w:p>
    <w:p w14:paraId="799F62A4" w14:textId="5D83A88F" w:rsidR="005A5E3E" w:rsidRDefault="005A5E3E" w:rsidP="005A5E3E">
      <w:pPr>
        <w:widowControl/>
        <w:adjustRightInd w:val="0"/>
        <w:ind w:left="464"/>
        <w:jc w:val="both"/>
        <w:rPr>
          <w:rFonts w:ascii="Roboto-Medium" w:eastAsiaTheme="minorHAnsi" w:hAnsi="Roboto-Medium" w:cs="Roboto-Medium"/>
          <w:sz w:val="24"/>
          <w:szCs w:val="24"/>
          <w:lang w:val="es-GT"/>
        </w:rPr>
      </w:pPr>
    </w:p>
    <w:p w14:paraId="1EE64CA5" w14:textId="3FB130F1" w:rsidR="000037DA" w:rsidRDefault="000037DA" w:rsidP="005A5E3E">
      <w:pPr>
        <w:widowControl/>
        <w:adjustRightInd w:val="0"/>
        <w:ind w:left="464"/>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La deficiencia anteriormente descrita se confirma derivado que:</w:t>
      </w:r>
    </w:p>
    <w:p w14:paraId="0BAF6C7D" w14:textId="63E1B034" w:rsidR="000037DA" w:rsidRDefault="000037DA" w:rsidP="005A5E3E">
      <w:pPr>
        <w:widowControl/>
        <w:adjustRightInd w:val="0"/>
        <w:ind w:left="464"/>
        <w:jc w:val="both"/>
        <w:rPr>
          <w:rFonts w:ascii="Roboto-Regular" w:eastAsiaTheme="minorHAnsi" w:hAnsi="Roboto-Regular" w:cs="Roboto-Regular"/>
          <w:sz w:val="24"/>
          <w:szCs w:val="24"/>
          <w:lang w:val="es-GT"/>
        </w:rPr>
      </w:pPr>
    </w:p>
    <w:p w14:paraId="6431AEF4" w14:textId="3BCEDC7D" w:rsidR="000037DA" w:rsidRDefault="000037DA" w:rsidP="000037DA">
      <w:pPr>
        <w:widowControl/>
        <w:adjustRightInd w:val="0"/>
        <w:ind w:left="464"/>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No obstante, se elaboraron y presentaron ante el Ministerio de Trabajo, los contratos de los 11 docentes que no contaban con un contrato individual de trabajo para el año 2023, sin embargo, aún se encuentra pendiente de que sea autorizado el contrato de Walter Enrique De Jesús Argueta Franco según registro electrónico No. 405502E- RECIT- V2-2023 de fecha 29/07/2023, por parte del Ministerio de Trabajo, además que al momento de la visita de la auditoría interna no se encontró dicho instrumento legal como relación laboral entre el empleador y el empleado, por lo que será en un seguimiento donde se verificará el cumplimiento de la recomendación.</w:t>
      </w:r>
    </w:p>
    <w:p w14:paraId="09ED7BA2" w14:textId="76ACAF9E" w:rsidR="000037DA" w:rsidRDefault="000037DA" w:rsidP="000037DA">
      <w:pPr>
        <w:widowControl/>
        <w:adjustRightInd w:val="0"/>
        <w:ind w:left="464"/>
        <w:jc w:val="both"/>
        <w:rPr>
          <w:rFonts w:ascii="Roboto-Regular" w:eastAsiaTheme="minorHAnsi" w:hAnsi="Roboto-Regular" w:cs="Roboto-Regular"/>
          <w:sz w:val="24"/>
          <w:szCs w:val="24"/>
          <w:lang w:val="es-GT"/>
        </w:rPr>
      </w:pPr>
    </w:p>
    <w:p w14:paraId="59DA4253" w14:textId="71304626" w:rsidR="000037DA" w:rsidRPr="000037DA" w:rsidRDefault="000037DA" w:rsidP="000037DA">
      <w:pPr>
        <w:widowControl/>
        <w:adjustRightInd w:val="0"/>
        <w:ind w:left="464"/>
        <w:jc w:val="both"/>
        <w:rPr>
          <w:rFonts w:ascii="Roboto-Medium" w:eastAsiaTheme="minorHAnsi" w:hAnsi="Roboto-Medium" w:cs="Roboto-Medium"/>
          <w:b/>
          <w:bCs/>
          <w:sz w:val="24"/>
          <w:szCs w:val="24"/>
          <w:lang w:val="es-GT"/>
        </w:rPr>
      </w:pPr>
      <w:r w:rsidRPr="000037DA">
        <w:rPr>
          <w:rFonts w:ascii="Roboto-Medium" w:eastAsiaTheme="minorHAnsi" w:hAnsi="Roboto-Medium" w:cs="Roboto-Medium"/>
          <w:b/>
          <w:bCs/>
          <w:sz w:val="24"/>
          <w:szCs w:val="24"/>
          <w:lang w:val="es-GT"/>
        </w:rPr>
        <w:t>Comentario de los responsables</w:t>
      </w:r>
    </w:p>
    <w:p w14:paraId="782D97C9" w14:textId="77777777" w:rsidR="000037DA" w:rsidRDefault="000037DA" w:rsidP="000037DA">
      <w:pPr>
        <w:widowControl/>
        <w:adjustRightInd w:val="0"/>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lastRenderedPageBreak/>
        <w:t>Los responsables de la administración presentaron sus comentarios mediante Oficio</w:t>
      </w:r>
    </w:p>
    <w:p w14:paraId="2E4C40A7" w14:textId="64000DCC" w:rsidR="000037DA" w:rsidRDefault="000037DA" w:rsidP="000037DA">
      <w:pPr>
        <w:widowControl/>
        <w:adjustRightInd w:val="0"/>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No.205-2023 de fecha 16 de agosto de 2023, debido a que el actual Sistema SAG UDAI WEB no permite la amplitud de texto, los comentarios de auditoria aparecen en detalle en el anexo 3, el cual forma parte integra del presente informe.</w:t>
      </w:r>
    </w:p>
    <w:p w14:paraId="711E3DD2" w14:textId="3036A504" w:rsidR="000037DA" w:rsidRDefault="000037DA" w:rsidP="000037DA">
      <w:pPr>
        <w:widowControl/>
        <w:adjustRightInd w:val="0"/>
        <w:jc w:val="both"/>
        <w:rPr>
          <w:rFonts w:ascii="Roboto-Regular" w:eastAsiaTheme="minorHAnsi" w:hAnsi="Roboto-Regular" w:cs="Roboto-Regular"/>
          <w:sz w:val="24"/>
          <w:szCs w:val="24"/>
          <w:lang w:val="es-GT"/>
        </w:rPr>
      </w:pPr>
    </w:p>
    <w:p w14:paraId="3B654A84" w14:textId="3C70FAB3" w:rsidR="000037DA" w:rsidRDefault="000037DA" w:rsidP="000037DA">
      <w:pPr>
        <w:widowControl/>
        <w:adjustRightInd w:val="0"/>
        <w:jc w:val="both"/>
        <w:rPr>
          <w:rFonts w:ascii="Roboto-Medium" w:eastAsiaTheme="minorHAnsi" w:hAnsi="Roboto-Medium" w:cs="Roboto-Medium"/>
          <w:b/>
          <w:bCs/>
          <w:sz w:val="24"/>
          <w:szCs w:val="24"/>
          <w:lang w:val="es-GT"/>
        </w:rPr>
      </w:pPr>
      <w:r w:rsidRPr="000037DA">
        <w:rPr>
          <w:rFonts w:ascii="Roboto-Medium" w:eastAsiaTheme="minorHAnsi" w:hAnsi="Roboto-Medium" w:cs="Roboto-Medium"/>
          <w:b/>
          <w:bCs/>
          <w:sz w:val="24"/>
          <w:szCs w:val="24"/>
          <w:lang w:val="es-GT"/>
        </w:rPr>
        <w:t>Responsables del área</w:t>
      </w:r>
    </w:p>
    <w:p w14:paraId="554E6E4E" w14:textId="3CEA98E7" w:rsidR="000037DA" w:rsidRDefault="000037DA" w:rsidP="000037DA">
      <w:pPr>
        <w:widowControl/>
        <w:adjustRightInd w:val="0"/>
        <w:jc w:val="both"/>
        <w:rPr>
          <w:rFonts w:ascii="Roboto-Medium" w:eastAsiaTheme="minorHAnsi" w:hAnsi="Roboto-Medium" w:cs="Roboto-Medium"/>
          <w:b/>
          <w:bCs/>
          <w:sz w:val="24"/>
          <w:szCs w:val="24"/>
          <w:lang w:val="es-GT"/>
        </w:rPr>
      </w:pPr>
    </w:p>
    <w:p w14:paraId="14CEAE5C" w14:textId="77777777" w:rsidR="000037DA" w:rsidRDefault="000037DA" w:rsidP="000037DA">
      <w:pPr>
        <w:widowControl/>
        <w:adjustRightInd w:val="0"/>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SUSANA SIMONA CABRERA DE LA ROSA</w:t>
      </w:r>
    </w:p>
    <w:p w14:paraId="0EF8A558" w14:textId="115240C0" w:rsidR="000037DA" w:rsidRDefault="000037DA" w:rsidP="000037DA">
      <w:pPr>
        <w:widowControl/>
        <w:adjustRightInd w:val="0"/>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JULIO ROMEO AGUILAR PORTILLO</w:t>
      </w:r>
    </w:p>
    <w:p w14:paraId="1B8ABD59" w14:textId="348ED0A1" w:rsidR="000037DA" w:rsidRDefault="000037DA" w:rsidP="000037DA">
      <w:pPr>
        <w:widowControl/>
        <w:adjustRightInd w:val="0"/>
        <w:jc w:val="both"/>
        <w:rPr>
          <w:rFonts w:ascii="Roboto-Regular" w:eastAsiaTheme="minorHAnsi" w:hAnsi="Roboto-Regular" w:cs="Roboto-Regular"/>
          <w:sz w:val="24"/>
          <w:szCs w:val="24"/>
          <w:lang w:val="es-GT"/>
        </w:rPr>
      </w:pPr>
    </w:p>
    <w:p w14:paraId="65E68D66" w14:textId="5A3BB6B7" w:rsidR="000037DA" w:rsidRDefault="000037DA" w:rsidP="000037DA">
      <w:pPr>
        <w:widowControl/>
        <w:adjustRightInd w:val="0"/>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Recomendaciones</w:t>
      </w:r>
    </w:p>
    <w:p w14:paraId="3FDD83A4" w14:textId="300FF967" w:rsidR="000037DA" w:rsidRDefault="000037DA" w:rsidP="000037DA">
      <w:pPr>
        <w:widowControl/>
        <w:adjustRightInd w:val="0"/>
        <w:jc w:val="both"/>
        <w:rPr>
          <w:rFonts w:ascii="Roboto-Regular" w:eastAsiaTheme="minorHAnsi" w:hAnsi="Roboto-Regular" w:cs="Roboto-Regular"/>
          <w:sz w:val="24"/>
          <w:szCs w:val="24"/>
          <w:lang w:val="es-GT"/>
        </w:rPr>
      </w:pPr>
    </w:p>
    <w:tbl>
      <w:tblPr>
        <w:tblStyle w:val="Tablaconcuadrcula"/>
        <w:tblW w:w="9463" w:type="dxa"/>
        <w:tblLook w:val="04A0" w:firstRow="1" w:lastRow="0" w:firstColumn="1" w:lastColumn="0" w:noHBand="0" w:noVBand="1"/>
      </w:tblPr>
      <w:tblGrid>
        <w:gridCol w:w="1526"/>
        <w:gridCol w:w="4819"/>
        <w:gridCol w:w="3118"/>
      </w:tblGrid>
      <w:tr w:rsidR="000037DA" w14:paraId="5A3993AB" w14:textId="77777777" w:rsidTr="000037DA">
        <w:tc>
          <w:tcPr>
            <w:tcW w:w="1526" w:type="dxa"/>
            <w:shd w:val="clear" w:color="auto" w:fill="BFBFBF" w:themeFill="background1" w:themeFillShade="BF"/>
          </w:tcPr>
          <w:p w14:paraId="7CAFAD29" w14:textId="49E4605B" w:rsidR="000037DA" w:rsidRDefault="000037DA" w:rsidP="000037DA">
            <w:pPr>
              <w:widowControl/>
              <w:adjustRightInd w:val="0"/>
              <w:jc w:val="center"/>
              <w:rPr>
                <w:rFonts w:ascii="Roboto-Regular" w:eastAsiaTheme="minorHAnsi" w:hAnsi="Roboto-Regular" w:cs="Roboto-Regular"/>
                <w:b/>
                <w:bCs/>
                <w:sz w:val="24"/>
                <w:szCs w:val="24"/>
                <w:lang w:val="es-GT"/>
              </w:rPr>
            </w:pPr>
            <w:r>
              <w:rPr>
                <w:rFonts w:ascii="Roboto-Regular" w:eastAsiaTheme="minorHAnsi" w:hAnsi="Roboto-Regular" w:cs="Roboto-Regular"/>
                <w:b/>
                <w:bCs/>
                <w:sz w:val="24"/>
                <w:szCs w:val="24"/>
                <w:lang w:val="es-GT"/>
              </w:rPr>
              <w:t>No.</w:t>
            </w:r>
          </w:p>
        </w:tc>
        <w:tc>
          <w:tcPr>
            <w:tcW w:w="4819" w:type="dxa"/>
            <w:shd w:val="clear" w:color="auto" w:fill="BFBFBF" w:themeFill="background1" w:themeFillShade="BF"/>
          </w:tcPr>
          <w:p w14:paraId="7A92EC09" w14:textId="7F761A73" w:rsidR="000037DA" w:rsidRDefault="000037DA" w:rsidP="000037DA">
            <w:pPr>
              <w:widowControl/>
              <w:adjustRightInd w:val="0"/>
              <w:jc w:val="center"/>
              <w:rPr>
                <w:rFonts w:ascii="Roboto-Regular" w:eastAsiaTheme="minorHAnsi" w:hAnsi="Roboto-Regular" w:cs="Roboto-Regular"/>
                <w:b/>
                <w:bCs/>
                <w:sz w:val="24"/>
                <w:szCs w:val="24"/>
                <w:lang w:val="es-GT"/>
              </w:rPr>
            </w:pPr>
            <w:r>
              <w:rPr>
                <w:rFonts w:ascii="Roboto-Regular" w:eastAsiaTheme="minorHAnsi" w:hAnsi="Roboto-Regular" w:cs="Roboto-Regular"/>
                <w:b/>
                <w:bCs/>
                <w:sz w:val="24"/>
                <w:szCs w:val="24"/>
                <w:lang w:val="es-GT"/>
              </w:rPr>
              <w:t>Descripción</w:t>
            </w:r>
          </w:p>
        </w:tc>
        <w:tc>
          <w:tcPr>
            <w:tcW w:w="3118" w:type="dxa"/>
            <w:shd w:val="clear" w:color="auto" w:fill="BFBFBF" w:themeFill="background1" w:themeFillShade="BF"/>
          </w:tcPr>
          <w:p w14:paraId="71761612" w14:textId="09FB6EDB" w:rsidR="000037DA" w:rsidRDefault="000037DA" w:rsidP="000037DA">
            <w:pPr>
              <w:widowControl/>
              <w:adjustRightInd w:val="0"/>
              <w:jc w:val="center"/>
              <w:rPr>
                <w:rFonts w:ascii="Roboto-Regular" w:eastAsiaTheme="minorHAnsi" w:hAnsi="Roboto-Regular" w:cs="Roboto-Regular"/>
                <w:b/>
                <w:bCs/>
                <w:sz w:val="24"/>
                <w:szCs w:val="24"/>
                <w:lang w:val="es-GT"/>
              </w:rPr>
            </w:pPr>
            <w:r>
              <w:rPr>
                <w:rFonts w:ascii="Roboto-Regular" w:eastAsiaTheme="minorHAnsi" w:hAnsi="Roboto-Regular" w:cs="Roboto-Regular"/>
                <w:b/>
                <w:bCs/>
                <w:sz w:val="24"/>
                <w:szCs w:val="24"/>
                <w:lang w:val="es-GT"/>
              </w:rPr>
              <w:t>Fecha de creación</w:t>
            </w:r>
          </w:p>
        </w:tc>
      </w:tr>
      <w:tr w:rsidR="000037DA" w14:paraId="6CB1FDC2" w14:textId="77777777" w:rsidTr="000037DA">
        <w:tc>
          <w:tcPr>
            <w:tcW w:w="1526" w:type="dxa"/>
            <w:vAlign w:val="center"/>
          </w:tcPr>
          <w:p w14:paraId="53C3DF3A" w14:textId="0BB9134C" w:rsidR="000037DA" w:rsidRPr="000037DA" w:rsidRDefault="000037DA" w:rsidP="000037DA">
            <w:pPr>
              <w:widowControl/>
              <w:adjustRightInd w:val="0"/>
              <w:jc w:val="center"/>
              <w:rPr>
                <w:rFonts w:ascii="Roboto-Regular" w:eastAsiaTheme="minorHAnsi" w:hAnsi="Roboto-Regular" w:cs="Roboto-Regular"/>
                <w:sz w:val="18"/>
                <w:szCs w:val="18"/>
                <w:lang w:val="es-GT"/>
              </w:rPr>
            </w:pPr>
            <w:r w:rsidRPr="000037DA">
              <w:rPr>
                <w:rFonts w:ascii="Roboto-Regular" w:eastAsiaTheme="minorHAnsi" w:hAnsi="Roboto-Regular" w:cs="Roboto-Regular"/>
                <w:sz w:val="18"/>
                <w:szCs w:val="18"/>
                <w:lang w:val="es-GT"/>
              </w:rPr>
              <w:t>1</w:t>
            </w:r>
          </w:p>
        </w:tc>
        <w:tc>
          <w:tcPr>
            <w:tcW w:w="4819" w:type="dxa"/>
          </w:tcPr>
          <w:p w14:paraId="2E5CDE3D" w14:textId="77777777" w:rsidR="000037DA" w:rsidRDefault="000037DA" w:rsidP="000037DA">
            <w:pPr>
              <w:widowControl/>
              <w:adjustRightInd w:val="0"/>
              <w:jc w:val="both"/>
              <w:rPr>
                <w:rFonts w:ascii="Roboto-Regular" w:eastAsiaTheme="minorHAnsi" w:hAnsi="Roboto-Regular" w:cs="Roboto-Regular"/>
                <w:color w:val="000000" w:themeColor="text1"/>
                <w:sz w:val="16"/>
                <w:szCs w:val="16"/>
                <w:lang w:val="es-GT"/>
              </w:rPr>
            </w:pPr>
            <w:r w:rsidRPr="000037DA">
              <w:rPr>
                <w:rFonts w:ascii="Roboto-Regular" w:eastAsiaTheme="minorHAnsi" w:hAnsi="Roboto-Regular" w:cs="Roboto-Regular"/>
                <w:color w:val="000000" w:themeColor="text1"/>
                <w:sz w:val="16"/>
                <w:szCs w:val="16"/>
                <w:lang w:val="es-GT"/>
              </w:rPr>
              <w:t>El presidente de la Junta Directiva y Representante Legal de la Asociación para el Desarrollo Integral de Nororiente -ADIN- gire instrucciones por escrito y de seguimiento a la Coordinadora Administrativa Financiera, a manera que:</w:t>
            </w:r>
          </w:p>
          <w:p w14:paraId="4D2FB573" w14:textId="77777777" w:rsidR="000037DA" w:rsidRDefault="000037DA" w:rsidP="000037DA">
            <w:pPr>
              <w:widowControl/>
              <w:adjustRightInd w:val="0"/>
              <w:jc w:val="both"/>
              <w:rPr>
                <w:rFonts w:ascii="Roboto-Regular" w:eastAsiaTheme="minorHAnsi" w:hAnsi="Roboto-Regular" w:cs="Roboto-Regular"/>
                <w:color w:val="000000" w:themeColor="text1"/>
                <w:sz w:val="16"/>
                <w:szCs w:val="16"/>
                <w:lang w:val="es-GT"/>
              </w:rPr>
            </w:pPr>
          </w:p>
          <w:p w14:paraId="07E1773B" w14:textId="77777777" w:rsidR="000037DA" w:rsidRDefault="000037DA" w:rsidP="000037DA">
            <w:pPr>
              <w:widowControl/>
              <w:adjustRightInd w:val="0"/>
              <w:jc w:val="both"/>
              <w:rPr>
                <w:rFonts w:ascii="Roboto-Regular" w:eastAsiaTheme="minorHAnsi" w:hAnsi="Roboto-Regular" w:cs="Roboto-Regular"/>
                <w:color w:val="000000" w:themeColor="text1"/>
                <w:sz w:val="16"/>
                <w:szCs w:val="16"/>
                <w:lang w:val="es-GT"/>
              </w:rPr>
            </w:pPr>
            <w:r w:rsidRPr="000037DA">
              <w:rPr>
                <w:rFonts w:ascii="Roboto-Regular" w:eastAsiaTheme="minorHAnsi" w:hAnsi="Roboto-Regular" w:cs="Roboto-Regular"/>
                <w:color w:val="000000" w:themeColor="text1"/>
                <w:sz w:val="16"/>
                <w:szCs w:val="16"/>
                <w:lang w:val="es-GT"/>
              </w:rPr>
              <w:t>Se le de acompañamiento a la aprobación por parte del Ministerio de Trabajo del contrato individual de trabajo de Walter Enrique De Jesús Argueta Franco.</w:t>
            </w:r>
          </w:p>
          <w:p w14:paraId="150C6E8A" w14:textId="77777777" w:rsidR="000037DA" w:rsidRDefault="000037DA" w:rsidP="000037DA">
            <w:pPr>
              <w:widowControl/>
              <w:adjustRightInd w:val="0"/>
              <w:jc w:val="both"/>
              <w:rPr>
                <w:rFonts w:ascii="Roboto-Regular" w:eastAsiaTheme="minorHAnsi" w:hAnsi="Roboto-Regular" w:cs="Roboto-Regular"/>
                <w:color w:val="000000" w:themeColor="text1"/>
                <w:sz w:val="16"/>
                <w:szCs w:val="16"/>
                <w:lang w:val="es-GT"/>
              </w:rPr>
            </w:pPr>
          </w:p>
          <w:p w14:paraId="1C579E65" w14:textId="523419EB" w:rsidR="000037DA" w:rsidRPr="000037DA" w:rsidRDefault="000037DA" w:rsidP="000037DA">
            <w:pPr>
              <w:widowControl/>
              <w:adjustRightInd w:val="0"/>
              <w:jc w:val="both"/>
              <w:rPr>
                <w:rFonts w:ascii="Roboto-Regular" w:eastAsiaTheme="minorHAnsi" w:hAnsi="Roboto-Regular" w:cs="Roboto-Regular"/>
                <w:color w:val="444444"/>
                <w:sz w:val="16"/>
                <w:szCs w:val="16"/>
                <w:lang w:val="es-GT"/>
              </w:rPr>
            </w:pPr>
            <w:r w:rsidRPr="000037DA">
              <w:rPr>
                <w:rFonts w:ascii="Roboto-Regular" w:eastAsiaTheme="minorHAnsi" w:hAnsi="Roboto-Regular" w:cs="Roboto-Regular"/>
                <w:color w:val="000000" w:themeColor="text1"/>
                <w:sz w:val="16"/>
                <w:szCs w:val="16"/>
                <w:lang w:val="es-GT"/>
              </w:rPr>
              <w:t>A futuro se proceda a elaborar y presentar los contratos individuales de trabajo oportunamente, para que al momento de la visita de los entes fiscalizadores se cuente con el instrumento legal de los contratos que justifiquen los pagos de la nómina mensual de los trabajadores tanto administrativos como docentes y evitar así mismo multas pecuniarias por parte del ente fiscalizador estatal</w:t>
            </w:r>
            <w:r>
              <w:rPr>
                <w:rFonts w:ascii="Roboto-Regular" w:eastAsiaTheme="minorHAnsi" w:hAnsi="Roboto-Regular" w:cs="Roboto-Regular"/>
                <w:color w:val="444444"/>
                <w:sz w:val="16"/>
                <w:szCs w:val="16"/>
                <w:lang w:val="es-GT"/>
              </w:rPr>
              <w:t>.</w:t>
            </w:r>
          </w:p>
        </w:tc>
        <w:tc>
          <w:tcPr>
            <w:tcW w:w="3118" w:type="dxa"/>
            <w:vAlign w:val="center"/>
          </w:tcPr>
          <w:p w14:paraId="686458DD" w14:textId="70DF2457" w:rsidR="000037DA" w:rsidRPr="000037DA" w:rsidRDefault="000037DA" w:rsidP="000037DA">
            <w:pPr>
              <w:widowControl/>
              <w:adjustRightInd w:val="0"/>
              <w:jc w:val="center"/>
              <w:rPr>
                <w:rFonts w:ascii="Roboto-Regular" w:eastAsiaTheme="minorHAnsi" w:hAnsi="Roboto-Regular" w:cs="Roboto-Regular"/>
                <w:sz w:val="18"/>
                <w:szCs w:val="18"/>
                <w:lang w:val="es-GT"/>
              </w:rPr>
            </w:pPr>
            <w:r w:rsidRPr="000037DA">
              <w:rPr>
                <w:rFonts w:ascii="Roboto-Regular" w:eastAsiaTheme="minorHAnsi" w:hAnsi="Roboto-Regular" w:cs="Roboto-Regular"/>
                <w:sz w:val="18"/>
                <w:szCs w:val="18"/>
                <w:lang w:val="es-GT"/>
              </w:rPr>
              <w:t>23/08/2023</w:t>
            </w:r>
          </w:p>
        </w:tc>
      </w:tr>
    </w:tbl>
    <w:p w14:paraId="6FDFC18D" w14:textId="77777777" w:rsidR="000037DA" w:rsidRPr="000037DA" w:rsidRDefault="000037DA" w:rsidP="000037DA">
      <w:pPr>
        <w:widowControl/>
        <w:adjustRightInd w:val="0"/>
        <w:jc w:val="both"/>
        <w:rPr>
          <w:rFonts w:ascii="Roboto-Regular" w:eastAsiaTheme="minorHAnsi" w:hAnsi="Roboto-Regular" w:cs="Roboto-Regular"/>
          <w:b/>
          <w:bCs/>
          <w:sz w:val="24"/>
          <w:szCs w:val="24"/>
          <w:lang w:val="es-GT"/>
        </w:rPr>
      </w:pPr>
    </w:p>
    <w:p w14:paraId="51BCB370" w14:textId="7B1A779B" w:rsidR="005A5E3E" w:rsidRDefault="000037DA" w:rsidP="00B7309A">
      <w:pPr>
        <w:pStyle w:val="Prrafodelista"/>
        <w:widowControl/>
        <w:numPr>
          <w:ilvl w:val="0"/>
          <w:numId w:val="20"/>
        </w:numPr>
        <w:tabs>
          <w:tab w:val="left" w:pos="8222"/>
        </w:tabs>
        <w:adjustRightInd w:val="0"/>
        <w:ind w:left="426" w:hanging="426"/>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CONCLUSIÓN ESPECÍFICA</w:t>
      </w:r>
    </w:p>
    <w:p w14:paraId="416B5D16" w14:textId="4EDEDE7F" w:rsidR="000037DA" w:rsidRDefault="000037DA" w:rsidP="005A5E3E">
      <w:pPr>
        <w:widowControl/>
        <w:adjustRightInd w:val="0"/>
        <w:ind w:left="464"/>
        <w:jc w:val="both"/>
        <w:rPr>
          <w:rFonts w:ascii="Roboto-Regular" w:eastAsiaTheme="minorHAnsi" w:hAnsi="Roboto-Regular" w:cs="Roboto-Regular"/>
          <w:sz w:val="24"/>
          <w:szCs w:val="24"/>
          <w:lang w:val="es-GT"/>
        </w:rPr>
      </w:pPr>
    </w:p>
    <w:p w14:paraId="570A8F3E" w14:textId="605C3A40" w:rsidR="000037DA" w:rsidRDefault="000037DA" w:rsidP="00B7309A">
      <w:pPr>
        <w:widowControl/>
        <w:adjustRightInd w:val="0"/>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De acuerdo a los resultados obtenidos en la presente auditoría relacionados con el</w:t>
      </w:r>
      <w:r w:rsidR="00B7309A">
        <w:rPr>
          <w:rFonts w:ascii="Roboto-Regular" w:eastAsiaTheme="minorHAnsi" w:hAnsi="Roboto-Regular" w:cs="Roboto-Regular"/>
          <w:sz w:val="24"/>
          <w:szCs w:val="24"/>
          <w:lang w:val="es-GT"/>
        </w:rPr>
        <w:t xml:space="preserve"> </w:t>
      </w:r>
      <w:r>
        <w:rPr>
          <w:rFonts w:ascii="Roboto-Regular" w:eastAsiaTheme="minorHAnsi" w:hAnsi="Roboto-Regular" w:cs="Roboto-Regular"/>
          <w:sz w:val="24"/>
          <w:szCs w:val="24"/>
          <w:lang w:val="es-GT"/>
        </w:rPr>
        <w:t xml:space="preserve">cumplimiento por parte de la Asociación para el Desarrollo Integral de Nororiente -ADIN- de las </w:t>
      </w:r>
      <w:r w:rsidR="00B7309A">
        <w:rPr>
          <w:rFonts w:ascii="Roboto-Regular" w:eastAsiaTheme="minorHAnsi" w:hAnsi="Roboto-Regular" w:cs="Roboto-Regular"/>
          <w:sz w:val="24"/>
          <w:szCs w:val="24"/>
          <w:lang w:val="es-GT"/>
        </w:rPr>
        <w:t>cláusulas</w:t>
      </w:r>
      <w:r>
        <w:rPr>
          <w:rFonts w:ascii="Roboto-Regular" w:eastAsiaTheme="minorHAnsi" w:hAnsi="Roboto-Regular" w:cs="Roboto-Regular"/>
          <w:sz w:val="24"/>
          <w:szCs w:val="24"/>
          <w:lang w:val="es-GT"/>
        </w:rPr>
        <w:t xml:space="preserve"> establecidas en el convenio 01-2023, se concluye la existencia del riesgo objeto de la presente auditoría en la Coordinación Administrativa Financiera, derivado de la no presentación en forma oportuna ante el Ministerio de Trabajo de los contratos del personal para el año 2023, por lo que es responsabilidad del presidente de la </w:t>
      </w:r>
      <w:r w:rsidR="00B7309A">
        <w:rPr>
          <w:rFonts w:ascii="Roboto-Regular" w:eastAsiaTheme="minorHAnsi" w:hAnsi="Roboto-Regular" w:cs="Roboto-Regular"/>
          <w:sz w:val="24"/>
          <w:szCs w:val="24"/>
          <w:lang w:val="es-GT"/>
        </w:rPr>
        <w:t>Junta Directiva</w:t>
      </w:r>
      <w:r>
        <w:rPr>
          <w:rFonts w:ascii="Roboto-Regular" w:eastAsiaTheme="minorHAnsi" w:hAnsi="Roboto-Regular" w:cs="Roboto-Regular"/>
          <w:sz w:val="24"/>
          <w:szCs w:val="24"/>
          <w:lang w:val="es-GT"/>
        </w:rPr>
        <w:t xml:space="preserve"> y Representante Legal de - ADIN- implementar la recomendación realizada por la</w:t>
      </w:r>
      <w:r w:rsidR="00B7309A">
        <w:rPr>
          <w:rFonts w:ascii="Roboto-Regular" w:eastAsiaTheme="minorHAnsi" w:hAnsi="Roboto-Regular" w:cs="Roboto-Regular"/>
          <w:sz w:val="24"/>
          <w:szCs w:val="24"/>
          <w:lang w:val="es-GT"/>
        </w:rPr>
        <w:t xml:space="preserve"> </w:t>
      </w:r>
      <w:r>
        <w:rPr>
          <w:rFonts w:ascii="Roboto-Regular" w:eastAsiaTheme="minorHAnsi" w:hAnsi="Roboto-Regular" w:cs="Roboto-Regular"/>
          <w:sz w:val="24"/>
          <w:szCs w:val="24"/>
          <w:lang w:val="es-GT"/>
        </w:rPr>
        <w:t>Dirección de Auditoría Interna y los controles necesarios que mitiguen el riesgo identificado.</w:t>
      </w:r>
    </w:p>
    <w:p w14:paraId="28EEF440" w14:textId="721CFADD" w:rsidR="005A5E3E" w:rsidRDefault="005A5E3E" w:rsidP="005A5E3E">
      <w:pPr>
        <w:widowControl/>
        <w:adjustRightInd w:val="0"/>
        <w:ind w:left="464"/>
        <w:jc w:val="both"/>
        <w:rPr>
          <w:rFonts w:ascii="Roboto-Regular" w:eastAsiaTheme="minorHAnsi" w:hAnsi="Roboto-Regular" w:cs="Roboto-Regular"/>
          <w:sz w:val="24"/>
          <w:szCs w:val="24"/>
          <w:lang w:val="es-GT"/>
        </w:rPr>
      </w:pPr>
    </w:p>
    <w:p w14:paraId="5CD0D24A" w14:textId="085099A0" w:rsidR="005A5E3E" w:rsidRDefault="00B7309A" w:rsidP="005A5E3E">
      <w:pPr>
        <w:widowControl/>
        <w:adjustRightInd w:val="0"/>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EQUIPO DE AUDITORÍA</w:t>
      </w:r>
    </w:p>
    <w:p w14:paraId="17224680" w14:textId="18F758E5" w:rsidR="00B7309A" w:rsidRDefault="00B7309A" w:rsidP="005A5E3E">
      <w:pPr>
        <w:widowControl/>
        <w:adjustRightInd w:val="0"/>
        <w:jc w:val="both"/>
        <w:rPr>
          <w:rFonts w:ascii="Roboto-Regular" w:eastAsiaTheme="minorHAnsi" w:hAnsi="Roboto-Regular" w:cs="Roboto-Regular"/>
          <w:sz w:val="24"/>
          <w:szCs w:val="24"/>
          <w:lang w:val="es-GT"/>
        </w:rPr>
      </w:pPr>
    </w:p>
    <w:p w14:paraId="641A0C1A" w14:textId="3B3F9274" w:rsidR="00B7309A" w:rsidRPr="00BF1BE9" w:rsidRDefault="00B7309A" w:rsidP="005A5E3E">
      <w:pPr>
        <w:widowControl/>
        <w:adjustRightInd w:val="0"/>
        <w:jc w:val="both"/>
        <w:rPr>
          <w:rFonts w:ascii="Roboto-Regular" w:eastAsiaTheme="minorHAnsi" w:hAnsi="Roboto-Regular" w:cs="Roboto-Regular"/>
          <w:sz w:val="24"/>
          <w:szCs w:val="24"/>
          <w:lang w:val="es-GT"/>
        </w:rPr>
      </w:pPr>
      <w:r>
        <w:rPr>
          <w:rFonts w:ascii="Roboto-Medium" w:eastAsiaTheme="minorHAnsi" w:hAnsi="Roboto-Medium" w:cs="Roboto-Medium"/>
          <w:sz w:val="24"/>
          <w:szCs w:val="24"/>
          <w:lang w:val="es-GT"/>
        </w:rPr>
        <w:t>F. ____________________________________________ F. __________________________________</w:t>
      </w:r>
    </w:p>
    <w:p w14:paraId="760D42B0" w14:textId="5CB68059" w:rsidR="00344A38" w:rsidRDefault="00B7309A" w:rsidP="005A5E3E">
      <w:pPr>
        <w:jc w:val="both"/>
        <w:rPr>
          <w:b/>
        </w:rPr>
      </w:pPr>
      <w:r>
        <w:rPr>
          <w:rFonts w:ascii="Roboto-Medium" w:eastAsiaTheme="minorHAnsi" w:hAnsi="Roboto-Medium" w:cs="Roboto-Medium"/>
          <w:sz w:val="24"/>
          <w:szCs w:val="24"/>
          <w:lang w:val="es-GT"/>
        </w:rPr>
        <w:t xml:space="preserve">     Mario Augusto Orellana Sandoval                             John Hugh </w:t>
      </w:r>
      <w:proofErr w:type="spellStart"/>
      <w:r>
        <w:rPr>
          <w:rFonts w:ascii="Roboto-Medium" w:eastAsiaTheme="minorHAnsi" w:hAnsi="Roboto-Medium" w:cs="Roboto-Medium"/>
          <w:sz w:val="24"/>
          <w:szCs w:val="24"/>
          <w:lang w:val="es-GT"/>
        </w:rPr>
        <w:t>Rodriguez</w:t>
      </w:r>
      <w:proofErr w:type="spellEnd"/>
    </w:p>
    <w:p w14:paraId="054D90A9" w14:textId="6023B93B" w:rsidR="00344A38" w:rsidRDefault="00B7309A" w:rsidP="00B7309A">
      <w:pPr>
        <w:jc w:val="both"/>
        <w:rPr>
          <w:rFonts w:ascii="Roboto-Medium" w:eastAsiaTheme="minorHAnsi" w:hAnsi="Roboto-Medium" w:cs="Roboto-Medium"/>
          <w:sz w:val="24"/>
          <w:szCs w:val="24"/>
          <w:lang w:val="es-GT"/>
        </w:rPr>
      </w:pPr>
      <w:r>
        <w:rPr>
          <w:rFonts w:ascii="Roboto-Medium" w:eastAsiaTheme="minorHAnsi" w:hAnsi="Roboto-Medium" w:cs="Roboto-Medium"/>
          <w:sz w:val="24"/>
          <w:szCs w:val="24"/>
          <w:lang w:val="es-GT"/>
        </w:rPr>
        <w:t xml:space="preserve">                    Supervisor                                                         </w:t>
      </w:r>
      <w:proofErr w:type="spellStart"/>
      <w:proofErr w:type="gramStart"/>
      <w:r>
        <w:rPr>
          <w:rFonts w:ascii="Roboto-Medium" w:eastAsiaTheme="minorHAnsi" w:hAnsi="Roboto-Medium" w:cs="Roboto-Medium"/>
          <w:sz w:val="24"/>
          <w:szCs w:val="24"/>
          <w:lang w:val="es-GT"/>
        </w:rPr>
        <w:t>Auditor,Coordinador</w:t>
      </w:r>
      <w:proofErr w:type="spellEnd"/>
      <w:proofErr w:type="gramEnd"/>
    </w:p>
    <w:p w14:paraId="5585F4CF" w14:textId="0F0D8404" w:rsidR="00B7309A" w:rsidRDefault="00B7309A" w:rsidP="00B7309A">
      <w:pPr>
        <w:jc w:val="both"/>
        <w:rPr>
          <w:rFonts w:ascii="Roboto-Medium" w:eastAsiaTheme="minorHAnsi" w:hAnsi="Roboto-Medium" w:cs="Roboto-Medium"/>
          <w:sz w:val="24"/>
          <w:szCs w:val="24"/>
          <w:lang w:val="es-GT"/>
        </w:rPr>
      </w:pPr>
    </w:p>
    <w:p w14:paraId="148E46A0" w14:textId="3138324E" w:rsidR="00B7309A" w:rsidRDefault="00B7309A" w:rsidP="00B7309A">
      <w:pPr>
        <w:jc w:val="both"/>
        <w:rPr>
          <w:rFonts w:ascii="Roboto-Medium" w:eastAsiaTheme="minorHAnsi" w:hAnsi="Roboto-Medium" w:cs="Roboto-Medium"/>
          <w:sz w:val="24"/>
          <w:szCs w:val="24"/>
          <w:lang w:val="es-GT"/>
        </w:rPr>
      </w:pPr>
    </w:p>
    <w:p w14:paraId="53EEAD6E" w14:textId="06803FAA" w:rsidR="00B7309A" w:rsidRDefault="00B7309A" w:rsidP="00B7309A">
      <w:pPr>
        <w:jc w:val="both"/>
        <w:rPr>
          <w:rFonts w:ascii="Roboto-Medium" w:eastAsiaTheme="minorHAnsi" w:hAnsi="Roboto-Medium" w:cs="Roboto-Medium"/>
          <w:sz w:val="24"/>
          <w:szCs w:val="24"/>
          <w:lang w:val="es-GT"/>
        </w:rPr>
      </w:pPr>
    </w:p>
    <w:p w14:paraId="0117030D" w14:textId="6ADCB63A" w:rsidR="00B7309A" w:rsidRDefault="00B7309A" w:rsidP="00B7309A">
      <w:pPr>
        <w:jc w:val="both"/>
        <w:rPr>
          <w:rFonts w:ascii="Roboto-Medium" w:eastAsiaTheme="minorHAnsi" w:hAnsi="Roboto-Medium" w:cs="Roboto-Medium"/>
          <w:sz w:val="24"/>
          <w:szCs w:val="24"/>
          <w:lang w:val="es-GT"/>
        </w:rPr>
      </w:pPr>
    </w:p>
    <w:p w14:paraId="3047CB3B" w14:textId="31728A0F" w:rsidR="00B7309A" w:rsidRDefault="00B7309A" w:rsidP="00B7309A">
      <w:pPr>
        <w:jc w:val="both"/>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ANEXO</w:t>
      </w:r>
    </w:p>
    <w:p w14:paraId="1227203E" w14:textId="020CA63F" w:rsidR="00B7309A" w:rsidRDefault="00B7309A" w:rsidP="00B7309A">
      <w:pPr>
        <w:jc w:val="both"/>
        <w:rPr>
          <w:rFonts w:ascii="Roboto-Regular" w:eastAsiaTheme="minorHAnsi" w:hAnsi="Roboto-Regular" w:cs="Roboto-Regular"/>
          <w:sz w:val="24"/>
          <w:szCs w:val="24"/>
          <w:lang w:val="es-GT"/>
        </w:rPr>
      </w:pPr>
    </w:p>
    <w:p w14:paraId="4573F726" w14:textId="77777777" w:rsidR="00B7309A" w:rsidRDefault="00B7309A" w:rsidP="00B7309A">
      <w:pPr>
        <w:widowControl/>
        <w:adjustRightInd w:val="0"/>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Anexo 1 -Nombramiento</w:t>
      </w:r>
    </w:p>
    <w:p w14:paraId="0CDD3590" w14:textId="77777777" w:rsidR="00B7309A" w:rsidRDefault="00B7309A" w:rsidP="00B7309A">
      <w:pPr>
        <w:widowControl/>
        <w:adjustRightInd w:val="0"/>
        <w:rPr>
          <w:rFonts w:ascii="Roboto-Regular" w:eastAsiaTheme="minorHAnsi" w:hAnsi="Roboto-Regular" w:cs="Roboto-Regular"/>
          <w:sz w:val="24"/>
          <w:szCs w:val="24"/>
          <w:lang w:val="es-GT"/>
        </w:rPr>
      </w:pPr>
      <w:r>
        <w:rPr>
          <w:rFonts w:ascii="Roboto-Regular" w:eastAsiaTheme="minorHAnsi" w:hAnsi="Roboto-Regular" w:cs="Roboto-Regular"/>
          <w:sz w:val="24"/>
          <w:szCs w:val="24"/>
          <w:lang w:val="es-GT"/>
        </w:rPr>
        <w:t>Anexo 2 -Notificación de la deficiencia</w:t>
      </w:r>
    </w:p>
    <w:p w14:paraId="3A526972" w14:textId="1D5C971A" w:rsidR="00B7309A" w:rsidRDefault="00B7309A" w:rsidP="00B7309A">
      <w:pPr>
        <w:jc w:val="both"/>
        <w:rPr>
          <w:b/>
        </w:rPr>
      </w:pPr>
      <w:r>
        <w:rPr>
          <w:rFonts w:ascii="Roboto-Regular" w:eastAsiaTheme="minorHAnsi" w:hAnsi="Roboto-Regular" w:cs="Roboto-Regular"/>
          <w:sz w:val="24"/>
          <w:szCs w:val="24"/>
          <w:lang w:val="es-GT"/>
        </w:rPr>
        <w:t>Anexo 3 -Comentarios de los responsables</w:t>
      </w:r>
    </w:p>
    <w:p w14:paraId="7B93E99C" w14:textId="77777777" w:rsidR="00344A38" w:rsidRDefault="00344A38" w:rsidP="0050527D">
      <w:pPr>
        <w:jc w:val="center"/>
        <w:rPr>
          <w:b/>
        </w:rPr>
      </w:pPr>
    </w:p>
    <w:p w14:paraId="6DB280CB" w14:textId="77777777" w:rsidR="00344A38" w:rsidRDefault="00344A38" w:rsidP="0050527D">
      <w:pPr>
        <w:jc w:val="center"/>
        <w:rPr>
          <w:b/>
        </w:rPr>
      </w:pPr>
    </w:p>
    <w:p w14:paraId="53C4EEF0" w14:textId="77777777" w:rsidR="00344A38" w:rsidRDefault="00344A38" w:rsidP="0050527D">
      <w:pPr>
        <w:jc w:val="center"/>
        <w:rPr>
          <w:b/>
        </w:rPr>
      </w:pPr>
    </w:p>
    <w:p w14:paraId="7A40B9E1" w14:textId="77777777" w:rsidR="00344A38" w:rsidRDefault="00344A38" w:rsidP="0050527D">
      <w:pPr>
        <w:jc w:val="center"/>
        <w:rPr>
          <w:b/>
        </w:rPr>
      </w:pPr>
    </w:p>
    <w:p w14:paraId="34D6C106" w14:textId="77777777" w:rsidR="00344A38" w:rsidRDefault="00344A38" w:rsidP="0050527D">
      <w:pPr>
        <w:jc w:val="center"/>
        <w:rPr>
          <w:b/>
        </w:rPr>
      </w:pPr>
    </w:p>
    <w:p w14:paraId="02E5EC23" w14:textId="77777777" w:rsidR="00344A38" w:rsidRDefault="00344A38" w:rsidP="0050527D">
      <w:pPr>
        <w:jc w:val="center"/>
        <w:rPr>
          <w:b/>
        </w:rPr>
      </w:pPr>
    </w:p>
    <w:p w14:paraId="34A63B35" w14:textId="77777777" w:rsidR="00344A38" w:rsidRDefault="00344A38" w:rsidP="0050527D">
      <w:pPr>
        <w:jc w:val="center"/>
        <w:rPr>
          <w:b/>
        </w:rPr>
      </w:pPr>
    </w:p>
    <w:p w14:paraId="1D12B98C" w14:textId="77777777" w:rsidR="00344A38" w:rsidRDefault="00344A38" w:rsidP="0050527D">
      <w:pPr>
        <w:jc w:val="center"/>
        <w:rPr>
          <w:b/>
        </w:rPr>
      </w:pPr>
    </w:p>
    <w:p w14:paraId="3429F12B" w14:textId="77777777" w:rsidR="00B7309A" w:rsidRDefault="00B7309A" w:rsidP="0050527D">
      <w:pPr>
        <w:jc w:val="center"/>
        <w:rPr>
          <w:b/>
        </w:rPr>
      </w:pPr>
    </w:p>
    <w:p w14:paraId="04B44B5E" w14:textId="77777777" w:rsidR="00B7309A" w:rsidRDefault="00B7309A" w:rsidP="0050527D">
      <w:pPr>
        <w:jc w:val="center"/>
        <w:rPr>
          <w:b/>
        </w:rPr>
      </w:pPr>
    </w:p>
    <w:p w14:paraId="30D18638" w14:textId="77777777" w:rsidR="00B7309A" w:rsidRDefault="00B7309A" w:rsidP="0050527D">
      <w:pPr>
        <w:jc w:val="center"/>
        <w:rPr>
          <w:b/>
        </w:rPr>
      </w:pPr>
    </w:p>
    <w:p w14:paraId="15C34C05" w14:textId="77777777" w:rsidR="00B7309A" w:rsidRDefault="00B7309A" w:rsidP="0050527D">
      <w:pPr>
        <w:jc w:val="center"/>
        <w:rPr>
          <w:b/>
        </w:rPr>
      </w:pPr>
    </w:p>
    <w:p w14:paraId="6779C22D" w14:textId="77777777" w:rsidR="00B7309A" w:rsidRDefault="00B7309A" w:rsidP="0050527D">
      <w:pPr>
        <w:jc w:val="center"/>
        <w:rPr>
          <w:b/>
        </w:rPr>
      </w:pPr>
    </w:p>
    <w:p w14:paraId="3BC08E0C" w14:textId="77777777" w:rsidR="00B7309A" w:rsidRDefault="00B7309A" w:rsidP="0050527D">
      <w:pPr>
        <w:jc w:val="center"/>
        <w:rPr>
          <w:b/>
        </w:rPr>
      </w:pPr>
    </w:p>
    <w:p w14:paraId="1F4A16A3" w14:textId="77777777" w:rsidR="00B7309A" w:rsidRDefault="00B7309A" w:rsidP="0050527D">
      <w:pPr>
        <w:jc w:val="center"/>
        <w:rPr>
          <w:b/>
        </w:rPr>
      </w:pPr>
    </w:p>
    <w:p w14:paraId="2793C090" w14:textId="77777777" w:rsidR="00B7309A" w:rsidRDefault="00B7309A" w:rsidP="0050527D">
      <w:pPr>
        <w:jc w:val="center"/>
        <w:rPr>
          <w:b/>
        </w:rPr>
      </w:pPr>
    </w:p>
    <w:p w14:paraId="75B998BE" w14:textId="77777777" w:rsidR="00B7309A" w:rsidRDefault="00B7309A" w:rsidP="0050527D">
      <w:pPr>
        <w:jc w:val="center"/>
        <w:rPr>
          <w:b/>
        </w:rPr>
      </w:pPr>
    </w:p>
    <w:p w14:paraId="78C2C137" w14:textId="77777777" w:rsidR="00B7309A" w:rsidRDefault="00B7309A" w:rsidP="0050527D">
      <w:pPr>
        <w:jc w:val="center"/>
        <w:rPr>
          <w:b/>
        </w:rPr>
      </w:pPr>
    </w:p>
    <w:p w14:paraId="32969E1D" w14:textId="77777777" w:rsidR="00B7309A" w:rsidRDefault="00B7309A" w:rsidP="0050527D">
      <w:pPr>
        <w:jc w:val="center"/>
        <w:rPr>
          <w:b/>
        </w:rPr>
      </w:pPr>
    </w:p>
    <w:p w14:paraId="496F5AE7" w14:textId="77777777" w:rsidR="00B7309A" w:rsidRDefault="00B7309A" w:rsidP="0050527D">
      <w:pPr>
        <w:jc w:val="center"/>
        <w:rPr>
          <w:b/>
        </w:rPr>
      </w:pPr>
    </w:p>
    <w:p w14:paraId="0A706EF9" w14:textId="77777777" w:rsidR="00B7309A" w:rsidRDefault="00B7309A" w:rsidP="0050527D">
      <w:pPr>
        <w:jc w:val="center"/>
        <w:rPr>
          <w:b/>
        </w:rPr>
      </w:pPr>
    </w:p>
    <w:p w14:paraId="2D448344" w14:textId="77777777" w:rsidR="00B7309A" w:rsidRDefault="00B7309A" w:rsidP="0050527D">
      <w:pPr>
        <w:jc w:val="center"/>
        <w:rPr>
          <w:b/>
        </w:rPr>
      </w:pPr>
    </w:p>
    <w:p w14:paraId="392252D1" w14:textId="77777777" w:rsidR="00B7309A" w:rsidRDefault="00B7309A" w:rsidP="0050527D">
      <w:pPr>
        <w:jc w:val="center"/>
        <w:rPr>
          <w:b/>
        </w:rPr>
      </w:pPr>
    </w:p>
    <w:p w14:paraId="690012C7" w14:textId="77777777" w:rsidR="00B7309A" w:rsidRDefault="00B7309A" w:rsidP="0050527D">
      <w:pPr>
        <w:jc w:val="center"/>
        <w:rPr>
          <w:b/>
        </w:rPr>
      </w:pPr>
    </w:p>
    <w:p w14:paraId="3FB6D6E1" w14:textId="77777777" w:rsidR="00B7309A" w:rsidRDefault="00B7309A" w:rsidP="0050527D">
      <w:pPr>
        <w:jc w:val="center"/>
        <w:rPr>
          <w:b/>
        </w:rPr>
      </w:pPr>
    </w:p>
    <w:p w14:paraId="1216E752" w14:textId="77777777" w:rsidR="00B7309A" w:rsidRDefault="00B7309A" w:rsidP="0050527D">
      <w:pPr>
        <w:jc w:val="center"/>
        <w:rPr>
          <w:b/>
        </w:rPr>
      </w:pPr>
    </w:p>
    <w:p w14:paraId="1CCF5AEE" w14:textId="77777777" w:rsidR="00B7309A" w:rsidRDefault="00B7309A" w:rsidP="0050527D">
      <w:pPr>
        <w:jc w:val="center"/>
        <w:rPr>
          <w:b/>
        </w:rPr>
      </w:pPr>
    </w:p>
    <w:p w14:paraId="080ECAFA" w14:textId="77777777" w:rsidR="00B7309A" w:rsidRDefault="00B7309A" w:rsidP="0050527D">
      <w:pPr>
        <w:jc w:val="center"/>
        <w:rPr>
          <w:b/>
        </w:rPr>
      </w:pPr>
    </w:p>
    <w:p w14:paraId="657F77EE" w14:textId="77777777" w:rsidR="00B7309A" w:rsidRDefault="00B7309A" w:rsidP="0050527D">
      <w:pPr>
        <w:jc w:val="center"/>
        <w:rPr>
          <w:b/>
        </w:rPr>
      </w:pPr>
    </w:p>
    <w:p w14:paraId="499DC0D4" w14:textId="77777777" w:rsidR="00B7309A" w:rsidRDefault="00B7309A" w:rsidP="0050527D">
      <w:pPr>
        <w:jc w:val="center"/>
        <w:rPr>
          <w:b/>
        </w:rPr>
      </w:pPr>
    </w:p>
    <w:p w14:paraId="1B61E107" w14:textId="77777777" w:rsidR="00B7309A" w:rsidRDefault="00B7309A" w:rsidP="0050527D">
      <w:pPr>
        <w:jc w:val="center"/>
        <w:rPr>
          <w:b/>
        </w:rPr>
      </w:pPr>
    </w:p>
    <w:p w14:paraId="1FD88892" w14:textId="77777777" w:rsidR="00B7309A" w:rsidRDefault="00B7309A" w:rsidP="0050527D">
      <w:pPr>
        <w:jc w:val="center"/>
        <w:rPr>
          <w:b/>
        </w:rPr>
      </w:pPr>
    </w:p>
    <w:p w14:paraId="711582F7" w14:textId="77777777" w:rsidR="00B7309A" w:rsidRDefault="00B7309A" w:rsidP="0050527D">
      <w:pPr>
        <w:jc w:val="center"/>
        <w:rPr>
          <w:b/>
        </w:rPr>
      </w:pPr>
    </w:p>
    <w:p w14:paraId="0D104099" w14:textId="77777777" w:rsidR="00B7309A" w:rsidRDefault="00B7309A" w:rsidP="0050527D">
      <w:pPr>
        <w:jc w:val="center"/>
        <w:rPr>
          <w:b/>
        </w:rPr>
      </w:pPr>
    </w:p>
    <w:p w14:paraId="43222006" w14:textId="77777777" w:rsidR="00B7309A" w:rsidRDefault="00B7309A" w:rsidP="0050527D">
      <w:pPr>
        <w:jc w:val="center"/>
        <w:rPr>
          <w:b/>
        </w:rPr>
      </w:pPr>
    </w:p>
    <w:p w14:paraId="42927EFF" w14:textId="77777777" w:rsidR="00B7309A" w:rsidRDefault="00B7309A" w:rsidP="0050527D">
      <w:pPr>
        <w:jc w:val="center"/>
        <w:rPr>
          <w:b/>
        </w:rPr>
      </w:pPr>
    </w:p>
    <w:p w14:paraId="7CF1D0B1" w14:textId="77777777" w:rsidR="00B7309A" w:rsidRDefault="00B7309A" w:rsidP="0050527D">
      <w:pPr>
        <w:jc w:val="center"/>
        <w:rPr>
          <w:b/>
        </w:rPr>
      </w:pPr>
    </w:p>
    <w:p w14:paraId="23F4E568" w14:textId="77777777" w:rsidR="00B7309A" w:rsidRDefault="00B7309A" w:rsidP="0050527D">
      <w:pPr>
        <w:jc w:val="center"/>
        <w:rPr>
          <w:b/>
        </w:rPr>
      </w:pPr>
    </w:p>
    <w:p w14:paraId="0D97049B" w14:textId="77777777" w:rsidR="00B7309A" w:rsidRDefault="00B7309A" w:rsidP="0050527D">
      <w:pPr>
        <w:jc w:val="center"/>
        <w:rPr>
          <w:b/>
        </w:rPr>
      </w:pPr>
    </w:p>
    <w:p w14:paraId="713715D6" w14:textId="77777777" w:rsidR="00B7309A" w:rsidRDefault="00B7309A" w:rsidP="0050527D">
      <w:pPr>
        <w:jc w:val="center"/>
        <w:rPr>
          <w:b/>
        </w:rPr>
      </w:pPr>
    </w:p>
    <w:p w14:paraId="63724FB2" w14:textId="77777777" w:rsidR="00B7309A" w:rsidRDefault="00B7309A" w:rsidP="0050527D">
      <w:pPr>
        <w:jc w:val="center"/>
        <w:rPr>
          <w:b/>
        </w:rPr>
      </w:pPr>
    </w:p>
    <w:p w14:paraId="43445B13" w14:textId="77777777" w:rsidR="00B7309A" w:rsidRDefault="00B7309A" w:rsidP="0050527D">
      <w:pPr>
        <w:jc w:val="center"/>
        <w:rPr>
          <w:b/>
        </w:rPr>
      </w:pPr>
    </w:p>
    <w:p w14:paraId="7148C603" w14:textId="77777777" w:rsidR="00B7309A" w:rsidRDefault="00B7309A" w:rsidP="0050527D">
      <w:pPr>
        <w:jc w:val="center"/>
        <w:rPr>
          <w:b/>
        </w:rPr>
      </w:pPr>
    </w:p>
    <w:p w14:paraId="52058719" w14:textId="77777777" w:rsidR="00B7309A" w:rsidRDefault="00B7309A" w:rsidP="0050527D">
      <w:pPr>
        <w:jc w:val="center"/>
        <w:rPr>
          <w:b/>
        </w:rPr>
      </w:pPr>
    </w:p>
    <w:p w14:paraId="5DFA85C7" w14:textId="09D96D17" w:rsidR="00035E5E" w:rsidRPr="00543C8F" w:rsidRDefault="00344A38" w:rsidP="0050527D">
      <w:pPr>
        <w:jc w:val="center"/>
        <w:rPr>
          <w:b/>
        </w:rPr>
      </w:pPr>
      <w:r>
        <w:rPr>
          <w:b/>
        </w:rPr>
        <w:lastRenderedPageBreak/>
        <w:t>ANE</w:t>
      </w:r>
      <w:r w:rsidR="00035E5E" w:rsidRPr="00543C8F">
        <w:rPr>
          <w:b/>
        </w:rPr>
        <w:t>XO</w:t>
      </w:r>
      <w:r w:rsidR="00035E5E">
        <w:rPr>
          <w:b/>
        </w:rPr>
        <w:t>S</w:t>
      </w:r>
    </w:p>
    <w:p w14:paraId="6EEB02F9" w14:textId="77777777" w:rsidR="00035E5E" w:rsidRPr="00002884" w:rsidRDefault="00035E5E" w:rsidP="00035E5E">
      <w:pPr>
        <w:jc w:val="center"/>
      </w:pPr>
    </w:p>
    <w:p w14:paraId="48DE08F0" w14:textId="77777777" w:rsidR="00035E5E" w:rsidRDefault="00035E5E" w:rsidP="00035E5E">
      <w:pPr>
        <w:jc w:val="center"/>
        <w:rPr>
          <w:b/>
        </w:rPr>
      </w:pPr>
      <w:r w:rsidRPr="00543C8F">
        <w:rPr>
          <w:b/>
        </w:rPr>
        <w:t>Anexo No. 1</w:t>
      </w:r>
    </w:p>
    <w:p w14:paraId="0909AA0B" w14:textId="36F2C943" w:rsidR="00035E5E" w:rsidRPr="00AA523B" w:rsidRDefault="00035E5E" w:rsidP="00035E5E">
      <w:pPr>
        <w:pStyle w:val="Prrafodelista"/>
        <w:ind w:left="0"/>
        <w:jc w:val="center"/>
        <w:rPr>
          <w:b/>
          <w:lang w:val="es-GT"/>
        </w:rPr>
      </w:pPr>
      <w:bookmarkStart w:id="0" w:name="_Hlk143870787"/>
      <w:r>
        <w:rPr>
          <w:b/>
        </w:rPr>
        <w:t xml:space="preserve">               </w:t>
      </w:r>
      <w:r w:rsidR="00AA523B">
        <w:rPr>
          <w:b/>
        </w:rPr>
        <w:t>Asociación para el Desarrollo Integral de Nororiente -ADIN-</w:t>
      </w:r>
      <w:r w:rsidR="00AA523B">
        <w:rPr>
          <w:b/>
          <w:lang w:val="es-GT"/>
        </w:rPr>
        <w:t xml:space="preserve"> </w:t>
      </w:r>
    </w:p>
    <w:bookmarkEnd w:id="0"/>
    <w:p w14:paraId="52CD2D14" w14:textId="1B1FD939" w:rsidR="00035E5E" w:rsidRPr="00B96C4D" w:rsidRDefault="00035E5E" w:rsidP="00035E5E">
      <w:pPr>
        <w:pStyle w:val="Prrafodelista"/>
        <w:ind w:left="-142"/>
        <w:jc w:val="center"/>
        <w:rPr>
          <w:b/>
        </w:rPr>
      </w:pPr>
      <w:r>
        <w:rPr>
          <w:b/>
        </w:rPr>
        <w:t xml:space="preserve">                     </w:t>
      </w:r>
      <w:r w:rsidRPr="00B96C4D">
        <w:rPr>
          <w:b/>
        </w:rPr>
        <w:t xml:space="preserve">Auditoría de Cumplimiento </w:t>
      </w:r>
    </w:p>
    <w:p w14:paraId="2447443D" w14:textId="149FD0F3" w:rsidR="00035E5E" w:rsidRDefault="00035E5E" w:rsidP="00035E5E">
      <w:pPr>
        <w:pStyle w:val="Prrafodelista"/>
        <w:ind w:left="0"/>
        <w:jc w:val="center"/>
        <w:rPr>
          <w:b/>
        </w:rPr>
      </w:pPr>
      <w:r>
        <w:rPr>
          <w:b/>
        </w:rPr>
        <w:t xml:space="preserve">                  </w:t>
      </w:r>
      <w:r w:rsidRPr="00B96C4D">
        <w:rPr>
          <w:b/>
        </w:rPr>
        <w:t xml:space="preserve">Período del 01 de </w:t>
      </w:r>
      <w:r>
        <w:rPr>
          <w:b/>
        </w:rPr>
        <w:t>enero</w:t>
      </w:r>
      <w:r w:rsidRPr="00B96C4D">
        <w:rPr>
          <w:b/>
        </w:rPr>
        <w:t xml:space="preserve"> al </w:t>
      </w:r>
      <w:r w:rsidR="00AA523B">
        <w:rPr>
          <w:b/>
        </w:rPr>
        <w:t>30</w:t>
      </w:r>
      <w:r w:rsidRPr="00B96C4D">
        <w:rPr>
          <w:b/>
        </w:rPr>
        <w:t xml:space="preserve"> de </w:t>
      </w:r>
      <w:r w:rsidR="00AA523B">
        <w:rPr>
          <w:b/>
        </w:rPr>
        <w:t>junio</w:t>
      </w:r>
      <w:r>
        <w:rPr>
          <w:b/>
        </w:rPr>
        <w:t xml:space="preserve"> de 2023</w:t>
      </w:r>
    </w:p>
    <w:p w14:paraId="5D11A82F" w14:textId="77777777" w:rsidR="00035E5E" w:rsidRDefault="00035E5E" w:rsidP="00035E5E">
      <w:pPr>
        <w:pStyle w:val="Prrafodelista"/>
        <w:ind w:left="0"/>
        <w:jc w:val="center"/>
        <w:rPr>
          <w:b/>
        </w:rPr>
      </w:pPr>
    </w:p>
    <w:p w14:paraId="096DEC9E" w14:textId="51F34437" w:rsidR="00035E5E" w:rsidRDefault="00035E5E" w:rsidP="00035E5E">
      <w:pPr>
        <w:pStyle w:val="Prrafodelista"/>
        <w:ind w:left="0"/>
        <w:jc w:val="center"/>
        <w:rPr>
          <w:b/>
        </w:rPr>
      </w:pPr>
      <w:r>
        <w:rPr>
          <w:b/>
        </w:rPr>
        <w:t xml:space="preserve">                        </w:t>
      </w:r>
      <w:r w:rsidRPr="00543C8F">
        <w:rPr>
          <w:b/>
        </w:rPr>
        <w:t>Nombramiento No. NAI-</w:t>
      </w:r>
      <w:r>
        <w:rPr>
          <w:b/>
        </w:rPr>
        <w:t>0</w:t>
      </w:r>
      <w:r w:rsidR="00AA523B">
        <w:rPr>
          <w:b/>
        </w:rPr>
        <w:t>42</w:t>
      </w:r>
      <w:r w:rsidRPr="00543C8F">
        <w:rPr>
          <w:b/>
        </w:rPr>
        <w:t>-</w:t>
      </w:r>
      <w:r>
        <w:rPr>
          <w:b/>
        </w:rPr>
        <w:t>2023</w:t>
      </w:r>
    </w:p>
    <w:p w14:paraId="591B1F32" w14:textId="7BAE48A8" w:rsidR="00035E5E" w:rsidRDefault="00035E5E" w:rsidP="00035E5E">
      <w:pPr>
        <w:pStyle w:val="Prrafodelista"/>
        <w:ind w:left="0"/>
        <w:jc w:val="center"/>
        <w:rPr>
          <w:b/>
        </w:rPr>
      </w:pPr>
      <w:r>
        <w:rPr>
          <w:b/>
        </w:rPr>
        <w:t xml:space="preserve">                     CAI: </w:t>
      </w:r>
      <w:r w:rsidRPr="00AA523B">
        <w:rPr>
          <w:b/>
        </w:rPr>
        <w:t>000</w:t>
      </w:r>
      <w:r w:rsidR="00AA523B">
        <w:rPr>
          <w:b/>
        </w:rPr>
        <w:t>42</w:t>
      </w:r>
    </w:p>
    <w:p w14:paraId="0088AB0B" w14:textId="77777777" w:rsidR="00035E5E" w:rsidRDefault="00035E5E" w:rsidP="00035E5E">
      <w:pPr>
        <w:pStyle w:val="Prrafodelista"/>
        <w:ind w:left="0"/>
        <w:jc w:val="center"/>
        <w:rPr>
          <w:b/>
        </w:rPr>
      </w:pPr>
    </w:p>
    <w:p w14:paraId="07406D59" w14:textId="44C12F58" w:rsidR="000B0395" w:rsidRPr="00AA523B" w:rsidRDefault="000B0395" w:rsidP="006E5A89">
      <w:pPr>
        <w:jc w:val="center"/>
        <w:rPr>
          <w:b/>
        </w:rPr>
      </w:pPr>
    </w:p>
    <w:p w14:paraId="638D4D52" w14:textId="77777777" w:rsidR="000B0395" w:rsidRDefault="000B0395" w:rsidP="006E5A89">
      <w:pPr>
        <w:jc w:val="center"/>
        <w:rPr>
          <w:b/>
        </w:rPr>
      </w:pPr>
    </w:p>
    <w:p w14:paraId="20D53509" w14:textId="1775EFE1" w:rsidR="000B0395" w:rsidRDefault="00442E3C" w:rsidP="006E5A89">
      <w:pPr>
        <w:jc w:val="center"/>
        <w:rPr>
          <w:b/>
        </w:rPr>
      </w:pPr>
      <w:r>
        <w:rPr>
          <w:noProof/>
        </w:rPr>
        <w:drawing>
          <wp:inline distT="0" distB="0" distL="0" distR="0" wp14:anchorId="56E6AB79" wp14:editId="2A54BC54">
            <wp:extent cx="5266979" cy="5610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1110" cy="5614625"/>
                    </a:xfrm>
                    <a:prstGeom prst="rect">
                      <a:avLst/>
                    </a:prstGeom>
                    <a:noFill/>
                    <a:ln>
                      <a:noFill/>
                    </a:ln>
                  </pic:spPr>
                </pic:pic>
              </a:graphicData>
            </a:graphic>
          </wp:inline>
        </w:drawing>
      </w:r>
    </w:p>
    <w:p w14:paraId="44563339" w14:textId="77777777" w:rsidR="000B0395" w:rsidRDefault="000B0395" w:rsidP="006E5A89">
      <w:pPr>
        <w:jc w:val="center"/>
        <w:rPr>
          <w:b/>
        </w:rPr>
      </w:pPr>
    </w:p>
    <w:p w14:paraId="799DCE4D" w14:textId="77777777" w:rsidR="000B0395" w:rsidRDefault="000B0395" w:rsidP="006E5A89">
      <w:pPr>
        <w:jc w:val="center"/>
        <w:rPr>
          <w:b/>
        </w:rPr>
      </w:pPr>
    </w:p>
    <w:p w14:paraId="45CD033C" w14:textId="77777777" w:rsidR="000B0395" w:rsidRDefault="000B0395" w:rsidP="006E5A89">
      <w:pPr>
        <w:jc w:val="center"/>
        <w:rPr>
          <w:b/>
        </w:rPr>
      </w:pPr>
    </w:p>
    <w:p w14:paraId="1691505D" w14:textId="77777777" w:rsidR="000B0395" w:rsidRDefault="000B0395" w:rsidP="006E5A89">
      <w:pPr>
        <w:jc w:val="center"/>
        <w:rPr>
          <w:b/>
        </w:rPr>
      </w:pPr>
    </w:p>
    <w:p w14:paraId="196E33E2" w14:textId="4AD50864" w:rsidR="000B0395" w:rsidRDefault="000B0395" w:rsidP="006E5A89">
      <w:pPr>
        <w:jc w:val="center"/>
        <w:rPr>
          <w:b/>
        </w:rPr>
      </w:pPr>
    </w:p>
    <w:p w14:paraId="481CE3B4" w14:textId="175838B3" w:rsidR="00035E5E" w:rsidRDefault="00035E5E" w:rsidP="006E5A89">
      <w:pPr>
        <w:jc w:val="center"/>
        <w:rPr>
          <w:b/>
        </w:rPr>
      </w:pPr>
    </w:p>
    <w:p w14:paraId="2E83E95E" w14:textId="159C99C9" w:rsidR="00035E5E" w:rsidRDefault="00035E5E" w:rsidP="006E5A89">
      <w:pPr>
        <w:jc w:val="center"/>
        <w:rPr>
          <w:b/>
        </w:rPr>
      </w:pPr>
    </w:p>
    <w:p w14:paraId="33C4774E" w14:textId="1321C986" w:rsidR="00035E5E" w:rsidRDefault="00035E5E" w:rsidP="006E5A89">
      <w:pPr>
        <w:jc w:val="center"/>
        <w:rPr>
          <w:b/>
        </w:rPr>
      </w:pPr>
    </w:p>
    <w:p w14:paraId="123CD986" w14:textId="437193DD" w:rsidR="00035E5E" w:rsidRDefault="00035E5E" w:rsidP="006E5A89">
      <w:pPr>
        <w:jc w:val="center"/>
        <w:rPr>
          <w:b/>
        </w:rPr>
      </w:pPr>
    </w:p>
    <w:p w14:paraId="7742693D" w14:textId="49CC2ED6" w:rsidR="00035E5E" w:rsidRDefault="00035E5E" w:rsidP="006E5A89">
      <w:pPr>
        <w:jc w:val="center"/>
        <w:rPr>
          <w:b/>
        </w:rPr>
      </w:pPr>
    </w:p>
    <w:p w14:paraId="392DB450" w14:textId="296B4279" w:rsidR="00035E5E" w:rsidRDefault="00035E5E" w:rsidP="006E5A89">
      <w:pPr>
        <w:jc w:val="center"/>
        <w:rPr>
          <w:b/>
        </w:rPr>
      </w:pPr>
    </w:p>
    <w:p w14:paraId="12E1D488" w14:textId="7CA31E33" w:rsidR="00035E5E" w:rsidRDefault="00035E5E" w:rsidP="006E5A89">
      <w:pPr>
        <w:jc w:val="center"/>
        <w:rPr>
          <w:b/>
        </w:rPr>
      </w:pPr>
    </w:p>
    <w:p w14:paraId="18CA7E98" w14:textId="2B674EA2" w:rsidR="00035E5E" w:rsidRDefault="00035E5E" w:rsidP="006E5A89">
      <w:pPr>
        <w:jc w:val="center"/>
        <w:rPr>
          <w:b/>
        </w:rPr>
      </w:pPr>
    </w:p>
    <w:p w14:paraId="29C4332B" w14:textId="77777777" w:rsidR="00035E5E" w:rsidRDefault="00035E5E" w:rsidP="00442E3C">
      <w:pPr>
        <w:rPr>
          <w:b/>
        </w:rPr>
      </w:pPr>
    </w:p>
    <w:p w14:paraId="2D0A2A7E" w14:textId="77777777" w:rsidR="00035E5E" w:rsidRPr="00326D3B" w:rsidRDefault="00035E5E" w:rsidP="00035E5E">
      <w:pPr>
        <w:jc w:val="center"/>
        <w:rPr>
          <w:b/>
          <w:sz w:val="40"/>
          <w:szCs w:val="40"/>
        </w:rPr>
      </w:pPr>
      <w:r w:rsidRPr="00326D3B">
        <w:rPr>
          <w:b/>
          <w:sz w:val="40"/>
          <w:szCs w:val="40"/>
        </w:rPr>
        <w:t>Anexo No. 2</w:t>
      </w:r>
    </w:p>
    <w:p w14:paraId="5F87AD99" w14:textId="77777777" w:rsidR="00842029" w:rsidRPr="00842029" w:rsidRDefault="00842029" w:rsidP="00842029">
      <w:pPr>
        <w:pStyle w:val="Prrafodelista"/>
        <w:ind w:left="0"/>
        <w:jc w:val="center"/>
        <w:rPr>
          <w:b/>
          <w:sz w:val="40"/>
          <w:szCs w:val="40"/>
          <w:lang w:val="es-GT"/>
        </w:rPr>
      </w:pPr>
      <w:r w:rsidRPr="00842029">
        <w:rPr>
          <w:b/>
          <w:sz w:val="40"/>
          <w:szCs w:val="40"/>
        </w:rPr>
        <w:t xml:space="preserve">               Asociación para el Desarrollo Integral de Nororiente -ADIN-</w:t>
      </w:r>
      <w:r w:rsidRPr="00842029">
        <w:rPr>
          <w:b/>
          <w:sz w:val="40"/>
          <w:szCs w:val="40"/>
          <w:lang w:val="es-GT"/>
        </w:rPr>
        <w:t xml:space="preserve"> </w:t>
      </w:r>
    </w:p>
    <w:p w14:paraId="5B84CE95" w14:textId="2AC8024F" w:rsidR="00035E5E" w:rsidRPr="00326D3B" w:rsidRDefault="00035E5E" w:rsidP="00035E5E">
      <w:pPr>
        <w:jc w:val="center"/>
        <w:rPr>
          <w:b/>
          <w:sz w:val="40"/>
          <w:szCs w:val="40"/>
        </w:rPr>
      </w:pPr>
      <w:r w:rsidRPr="00326D3B">
        <w:rPr>
          <w:b/>
          <w:sz w:val="40"/>
          <w:szCs w:val="40"/>
        </w:rPr>
        <w:t xml:space="preserve">Auditoría de Cumplimiento </w:t>
      </w:r>
    </w:p>
    <w:p w14:paraId="10F60E29" w14:textId="66C5331D" w:rsidR="00035E5E" w:rsidRPr="00326D3B" w:rsidRDefault="00035E5E" w:rsidP="00035E5E">
      <w:pPr>
        <w:jc w:val="center"/>
        <w:rPr>
          <w:b/>
          <w:sz w:val="40"/>
          <w:szCs w:val="40"/>
        </w:rPr>
      </w:pPr>
      <w:r w:rsidRPr="00326D3B">
        <w:rPr>
          <w:b/>
          <w:sz w:val="40"/>
          <w:szCs w:val="40"/>
        </w:rPr>
        <w:t xml:space="preserve">Período del 01 de enero al </w:t>
      </w:r>
      <w:r w:rsidR="00842029">
        <w:rPr>
          <w:b/>
          <w:sz w:val="40"/>
          <w:szCs w:val="40"/>
        </w:rPr>
        <w:t>30</w:t>
      </w:r>
      <w:r w:rsidRPr="00326D3B">
        <w:rPr>
          <w:b/>
          <w:sz w:val="40"/>
          <w:szCs w:val="40"/>
        </w:rPr>
        <w:t xml:space="preserve"> de </w:t>
      </w:r>
      <w:r w:rsidR="00842029">
        <w:rPr>
          <w:b/>
          <w:sz w:val="40"/>
          <w:szCs w:val="40"/>
        </w:rPr>
        <w:t>junio</w:t>
      </w:r>
      <w:r w:rsidRPr="00326D3B">
        <w:rPr>
          <w:b/>
          <w:sz w:val="40"/>
          <w:szCs w:val="40"/>
        </w:rPr>
        <w:t xml:space="preserve"> de 2023</w:t>
      </w:r>
    </w:p>
    <w:p w14:paraId="4A8A012D" w14:textId="77777777" w:rsidR="00035E5E" w:rsidRPr="00326D3B" w:rsidRDefault="00035E5E" w:rsidP="00035E5E">
      <w:pPr>
        <w:jc w:val="center"/>
        <w:rPr>
          <w:b/>
          <w:sz w:val="40"/>
          <w:szCs w:val="40"/>
        </w:rPr>
      </w:pPr>
    </w:p>
    <w:p w14:paraId="2B5C03B9" w14:textId="66EBB3AA" w:rsidR="00035E5E" w:rsidRDefault="00035E5E" w:rsidP="00035E5E">
      <w:pPr>
        <w:jc w:val="center"/>
        <w:rPr>
          <w:b/>
          <w:sz w:val="40"/>
          <w:szCs w:val="40"/>
        </w:rPr>
      </w:pPr>
      <w:r w:rsidRPr="00326D3B">
        <w:rPr>
          <w:b/>
          <w:sz w:val="40"/>
          <w:szCs w:val="40"/>
        </w:rPr>
        <w:t xml:space="preserve">      Notificación de las deficiencias</w:t>
      </w:r>
    </w:p>
    <w:p w14:paraId="7B585FB0" w14:textId="085BE877" w:rsidR="00035E5E" w:rsidRDefault="00035E5E" w:rsidP="00035E5E">
      <w:pPr>
        <w:jc w:val="center"/>
        <w:rPr>
          <w:b/>
          <w:sz w:val="40"/>
          <w:szCs w:val="40"/>
        </w:rPr>
      </w:pPr>
    </w:p>
    <w:p w14:paraId="48F1C4B8" w14:textId="7E14961D" w:rsidR="00035E5E" w:rsidRDefault="00035E5E" w:rsidP="00035E5E">
      <w:pPr>
        <w:jc w:val="center"/>
        <w:rPr>
          <w:b/>
          <w:sz w:val="40"/>
          <w:szCs w:val="40"/>
        </w:rPr>
      </w:pPr>
    </w:p>
    <w:p w14:paraId="76CFDD7A" w14:textId="1F7096C5" w:rsidR="00035E5E" w:rsidRDefault="00035E5E" w:rsidP="00035E5E">
      <w:pPr>
        <w:jc w:val="center"/>
        <w:rPr>
          <w:b/>
          <w:sz w:val="40"/>
          <w:szCs w:val="40"/>
        </w:rPr>
      </w:pPr>
    </w:p>
    <w:p w14:paraId="3D54CA60" w14:textId="78E4914C" w:rsidR="00035E5E" w:rsidRDefault="00035E5E" w:rsidP="00035E5E">
      <w:pPr>
        <w:jc w:val="center"/>
        <w:rPr>
          <w:b/>
          <w:sz w:val="40"/>
          <w:szCs w:val="40"/>
        </w:rPr>
      </w:pPr>
    </w:p>
    <w:p w14:paraId="73A71B4C" w14:textId="6CCF3B34" w:rsidR="00035E5E" w:rsidRDefault="00035E5E" w:rsidP="00035E5E">
      <w:pPr>
        <w:jc w:val="center"/>
        <w:rPr>
          <w:b/>
          <w:sz w:val="40"/>
          <w:szCs w:val="40"/>
        </w:rPr>
      </w:pPr>
    </w:p>
    <w:p w14:paraId="651F18D3" w14:textId="750835E2" w:rsidR="00035E5E" w:rsidRDefault="00035E5E" w:rsidP="00035E5E">
      <w:pPr>
        <w:jc w:val="center"/>
        <w:rPr>
          <w:b/>
          <w:sz w:val="40"/>
          <w:szCs w:val="40"/>
        </w:rPr>
      </w:pPr>
    </w:p>
    <w:p w14:paraId="57081A22" w14:textId="6CDF6E14" w:rsidR="00035E5E" w:rsidRDefault="00035E5E" w:rsidP="00035E5E">
      <w:pPr>
        <w:jc w:val="center"/>
        <w:rPr>
          <w:b/>
          <w:sz w:val="40"/>
          <w:szCs w:val="40"/>
        </w:rPr>
      </w:pPr>
    </w:p>
    <w:p w14:paraId="528EEC67" w14:textId="500FFE10" w:rsidR="00035E5E" w:rsidRDefault="00035E5E" w:rsidP="00035E5E">
      <w:pPr>
        <w:jc w:val="center"/>
        <w:rPr>
          <w:b/>
          <w:sz w:val="40"/>
          <w:szCs w:val="40"/>
        </w:rPr>
      </w:pPr>
    </w:p>
    <w:p w14:paraId="10929311" w14:textId="6220B230" w:rsidR="00035E5E" w:rsidRDefault="00035E5E" w:rsidP="00035E5E">
      <w:pPr>
        <w:jc w:val="center"/>
        <w:rPr>
          <w:b/>
          <w:sz w:val="40"/>
          <w:szCs w:val="40"/>
        </w:rPr>
      </w:pPr>
    </w:p>
    <w:p w14:paraId="1B60D26D" w14:textId="6C756428" w:rsidR="00035E5E" w:rsidRDefault="00035E5E" w:rsidP="00035E5E">
      <w:pPr>
        <w:jc w:val="center"/>
        <w:rPr>
          <w:b/>
          <w:sz w:val="40"/>
          <w:szCs w:val="40"/>
        </w:rPr>
      </w:pPr>
    </w:p>
    <w:p w14:paraId="6E903416" w14:textId="2D2B1D04" w:rsidR="00035E5E" w:rsidRDefault="00035E5E" w:rsidP="00035E5E">
      <w:pPr>
        <w:jc w:val="center"/>
        <w:rPr>
          <w:b/>
          <w:sz w:val="40"/>
          <w:szCs w:val="40"/>
        </w:rPr>
      </w:pPr>
    </w:p>
    <w:p w14:paraId="6A04E104" w14:textId="583949FE" w:rsidR="00035E5E" w:rsidRDefault="00035E5E" w:rsidP="00035E5E">
      <w:pPr>
        <w:jc w:val="center"/>
        <w:rPr>
          <w:b/>
          <w:sz w:val="40"/>
          <w:szCs w:val="40"/>
        </w:rPr>
      </w:pPr>
    </w:p>
    <w:p w14:paraId="28D87290" w14:textId="12AFB743" w:rsidR="00035E5E" w:rsidRDefault="00035E5E" w:rsidP="00035E5E">
      <w:pPr>
        <w:jc w:val="center"/>
        <w:rPr>
          <w:b/>
          <w:sz w:val="40"/>
          <w:szCs w:val="40"/>
        </w:rPr>
      </w:pPr>
    </w:p>
    <w:p w14:paraId="7A163A9C" w14:textId="465FB012" w:rsidR="00035E5E" w:rsidRDefault="00035E5E" w:rsidP="00035E5E">
      <w:pPr>
        <w:jc w:val="center"/>
        <w:rPr>
          <w:b/>
          <w:sz w:val="40"/>
          <w:szCs w:val="40"/>
        </w:rPr>
      </w:pPr>
    </w:p>
    <w:p w14:paraId="5FF278DB" w14:textId="74134CFC" w:rsidR="00842029" w:rsidRDefault="00842029" w:rsidP="00035E5E">
      <w:pPr>
        <w:jc w:val="center"/>
        <w:rPr>
          <w:b/>
          <w:sz w:val="40"/>
          <w:szCs w:val="40"/>
        </w:rPr>
      </w:pPr>
    </w:p>
    <w:p w14:paraId="237D612D" w14:textId="1C05B81E" w:rsidR="00842029" w:rsidRDefault="00842029" w:rsidP="00035E5E">
      <w:pPr>
        <w:jc w:val="center"/>
        <w:rPr>
          <w:b/>
          <w:sz w:val="40"/>
          <w:szCs w:val="40"/>
        </w:rPr>
      </w:pPr>
    </w:p>
    <w:p w14:paraId="2275164A" w14:textId="77777777" w:rsidR="00842029" w:rsidRDefault="00842029" w:rsidP="00035E5E">
      <w:pPr>
        <w:jc w:val="center"/>
        <w:rPr>
          <w:b/>
          <w:sz w:val="40"/>
          <w:szCs w:val="40"/>
        </w:rPr>
      </w:pPr>
    </w:p>
    <w:p w14:paraId="5FCD1D52" w14:textId="77777777" w:rsidR="00035E5E" w:rsidRDefault="00035E5E" w:rsidP="00035E5E">
      <w:pPr>
        <w:jc w:val="center"/>
        <w:rPr>
          <w:b/>
        </w:rPr>
      </w:pPr>
      <w:r>
        <w:rPr>
          <w:b/>
        </w:rPr>
        <w:t>Anexo No. 3</w:t>
      </w:r>
    </w:p>
    <w:p w14:paraId="5AEACA99" w14:textId="76D04171" w:rsidR="00035E5E" w:rsidRPr="00B85F04" w:rsidRDefault="00035E5E" w:rsidP="00035E5E">
      <w:pPr>
        <w:pStyle w:val="Prrafodelista"/>
        <w:ind w:left="0"/>
        <w:jc w:val="center"/>
        <w:rPr>
          <w:b/>
        </w:rPr>
      </w:pPr>
      <w:r w:rsidRPr="00B85F04">
        <w:rPr>
          <w:b/>
        </w:rPr>
        <w:t xml:space="preserve">              </w:t>
      </w:r>
      <w:r w:rsidR="00B85F04" w:rsidRPr="00B85F04">
        <w:rPr>
          <w:b/>
        </w:rPr>
        <w:t>Asociación para el Desarrollo Integral de Nororiente -ADIN-</w:t>
      </w:r>
    </w:p>
    <w:p w14:paraId="7C6B3A6D" w14:textId="75E04008" w:rsidR="00035E5E" w:rsidRPr="00487B25" w:rsidRDefault="00035E5E" w:rsidP="00035E5E">
      <w:pPr>
        <w:pStyle w:val="Prrafodelista"/>
        <w:ind w:left="-142"/>
        <w:jc w:val="center"/>
        <w:rPr>
          <w:bCs/>
        </w:rPr>
      </w:pPr>
      <w:r>
        <w:rPr>
          <w:bCs/>
        </w:rPr>
        <w:t xml:space="preserve">               </w:t>
      </w:r>
      <w:r w:rsidRPr="00487B25">
        <w:rPr>
          <w:bCs/>
        </w:rPr>
        <w:t xml:space="preserve">Auditoría de Cumplimiento </w:t>
      </w:r>
    </w:p>
    <w:p w14:paraId="6F90B3EC" w14:textId="6CA4E02A" w:rsidR="00035E5E" w:rsidRPr="002E4164" w:rsidRDefault="00035E5E" w:rsidP="002E4164">
      <w:pPr>
        <w:pStyle w:val="Prrafodelista"/>
        <w:ind w:left="0"/>
        <w:jc w:val="center"/>
        <w:rPr>
          <w:bCs/>
        </w:rPr>
      </w:pPr>
      <w:r w:rsidRPr="00487B25">
        <w:rPr>
          <w:bCs/>
        </w:rPr>
        <w:t xml:space="preserve">         </w:t>
      </w:r>
      <w:r>
        <w:rPr>
          <w:bCs/>
        </w:rPr>
        <w:t xml:space="preserve">             </w:t>
      </w:r>
      <w:r w:rsidRPr="00487B25">
        <w:rPr>
          <w:bCs/>
        </w:rPr>
        <w:t xml:space="preserve">Período del 01 de enero al </w:t>
      </w:r>
      <w:r w:rsidR="00B85F04">
        <w:rPr>
          <w:bCs/>
        </w:rPr>
        <w:t>30</w:t>
      </w:r>
      <w:r w:rsidRPr="00487B25">
        <w:rPr>
          <w:bCs/>
        </w:rPr>
        <w:t xml:space="preserve"> de </w:t>
      </w:r>
      <w:r w:rsidR="00B85F04">
        <w:rPr>
          <w:bCs/>
        </w:rPr>
        <w:t>junio</w:t>
      </w:r>
      <w:r w:rsidRPr="00487B25">
        <w:rPr>
          <w:bCs/>
        </w:rPr>
        <w:t xml:space="preserve"> de 2023</w:t>
      </w:r>
    </w:p>
    <w:p w14:paraId="1D53689C" w14:textId="77777777" w:rsidR="00035E5E" w:rsidRPr="00487B25" w:rsidRDefault="00035E5E" w:rsidP="00035E5E">
      <w:pPr>
        <w:pStyle w:val="Prrafodelista"/>
        <w:ind w:left="0"/>
        <w:jc w:val="center"/>
        <w:rPr>
          <w:bCs/>
        </w:rPr>
      </w:pPr>
      <w:r>
        <w:rPr>
          <w:b/>
        </w:rPr>
        <w:t xml:space="preserve">            </w:t>
      </w:r>
      <w:r w:rsidRPr="00487B25">
        <w:rPr>
          <w:bCs/>
        </w:rPr>
        <w:t xml:space="preserve">Comentarios de los responsables </w:t>
      </w:r>
    </w:p>
    <w:p w14:paraId="23E0F686" w14:textId="77777777" w:rsidR="00035E5E" w:rsidRDefault="00035E5E" w:rsidP="00035E5E">
      <w:pPr>
        <w:pStyle w:val="Prrafodelista"/>
        <w:ind w:left="0"/>
        <w:jc w:val="center"/>
        <w:rPr>
          <w:bCs/>
        </w:rPr>
      </w:pPr>
      <w:r w:rsidRPr="00487B25">
        <w:rPr>
          <w:bCs/>
        </w:rPr>
        <w:t xml:space="preserve">                   </w:t>
      </w:r>
    </w:p>
    <w:p w14:paraId="23150E3A" w14:textId="7831D65F" w:rsidR="00035E5E" w:rsidRPr="002E4164" w:rsidRDefault="00035E5E" w:rsidP="002E4164">
      <w:pPr>
        <w:pStyle w:val="Prrafodelista"/>
        <w:ind w:left="0"/>
        <w:jc w:val="center"/>
        <w:rPr>
          <w:bCs/>
        </w:rPr>
      </w:pPr>
      <w:r>
        <w:rPr>
          <w:bCs/>
        </w:rPr>
        <w:t xml:space="preserve">                </w:t>
      </w:r>
      <w:r w:rsidRPr="00487B25">
        <w:rPr>
          <w:bCs/>
        </w:rPr>
        <w:t>Deficiencia 1</w:t>
      </w:r>
    </w:p>
    <w:p w14:paraId="79CF7FB7" w14:textId="5433CA65" w:rsidR="00035E5E" w:rsidRPr="00487B25" w:rsidRDefault="00B85F04" w:rsidP="00035E5E">
      <w:pPr>
        <w:pStyle w:val="Prrafodelista"/>
        <w:ind w:left="0"/>
        <w:jc w:val="center"/>
        <w:rPr>
          <w:b/>
        </w:rPr>
      </w:pPr>
      <w:r>
        <w:rPr>
          <w:rFonts w:eastAsiaTheme="minorHAnsi"/>
          <w:b/>
          <w:bCs/>
          <w:lang w:val="es-GT"/>
        </w:rPr>
        <w:t>Entrega inoportuna de contratos ante el Ministerio de Trabajo</w:t>
      </w:r>
    </w:p>
    <w:p w14:paraId="2863759C" w14:textId="77777777" w:rsidR="00035E5E" w:rsidRDefault="00035E5E" w:rsidP="00035E5E">
      <w:pPr>
        <w:pStyle w:val="Prrafodelista"/>
        <w:ind w:left="0"/>
        <w:jc w:val="center"/>
        <w:rPr>
          <w:b/>
        </w:rPr>
      </w:pPr>
    </w:p>
    <w:tbl>
      <w:tblPr>
        <w:tblStyle w:val="Tablaconcuadrcula"/>
        <w:tblW w:w="0" w:type="auto"/>
        <w:tblLook w:val="04A0" w:firstRow="1" w:lastRow="0" w:firstColumn="1" w:lastColumn="0" w:noHBand="0" w:noVBand="1"/>
      </w:tblPr>
      <w:tblGrid>
        <w:gridCol w:w="9204"/>
      </w:tblGrid>
      <w:tr w:rsidR="00035E5E" w14:paraId="18CD8DF4" w14:textId="77777777" w:rsidTr="00FE0A2C">
        <w:tc>
          <w:tcPr>
            <w:tcW w:w="9354" w:type="dxa"/>
          </w:tcPr>
          <w:p w14:paraId="2BB3331D" w14:textId="77777777" w:rsidR="005945B9" w:rsidRDefault="005945B9" w:rsidP="005945B9">
            <w:pPr>
              <w:pStyle w:val="Textoindependiente"/>
              <w:rPr>
                <w:rFonts w:ascii="Avenir Next LT Pro" w:eastAsia="Batang" w:hAnsi="Avenir Next LT Pro"/>
                <w:sz w:val="24"/>
                <w:szCs w:val="24"/>
              </w:rPr>
            </w:pPr>
            <w:bookmarkStart w:id="1" w:name="_Hlk137130916"/>
          </w:p>
          <w:p w14:paraId="554E06BA" w14:textId="3190FD93" w:rsidR="005945B9" w:rsidRPr="005945B9" w:rsidRDefault="005945B9" w:rsidP="005945B9">
            <w:pPr>
              <w:pStyle w:val="Textoindependiente"/>
              <w:rPr>
                <w:b/>
                <w:bCs/>
                <w:sz w:val="24"/>
                <w:szCs w:val="32"/>
              </w:rPr>
            </w:pPr>
            <w:r w:rsidRPr="005945B9">
              <w:rPr>
                <w:rFonts w:eastAsia="Batang"/>
                <w:sz w:val="24"/>
                <w:szCs w:val="24"/>
              </w:rPr>
              <w:t xml:space="preserve">Mediante oficio </w:t>
            </w:r>
            <w:proofErr w:type="spellStart"/>
            <w:r w:rsidRPr="005945B9">
              <w:rPr>
                <w:b/>
                <w:bCs/>
                <w:sz w:val="24"/>
                <w:szCs w:val="32"/>
              </w:rPr>
              <w:t>Oficio</w:t>
            </w:r>
            <w:proofErr w:type="spellEnd"/>
            <w:r w:rsidRPr="005945B9">
              <w:rPr>
                <w:b/>
                <w:bCs/>
                <w:sz w:val="24"/>
                <w:szCs w:val="32"/>
              </w:rPr>
              <w:t xml:space="preserve"> No. 205-2023 Referencias: JRAP/</w:t>
            </w:r>
            <w:proofErr w:type="spellStart"/>
            <w:r w:rsidRPr="005945B9">
              <w:rPr>
                <w:b/>
                <w:bCs/>
                <w:sz w:val="24"/>
                <w:szCs w:val="32"/>
              </w:rPr>
              <w:t>sc</w:t>
            </w:r>
            <w:proofErr w:type="spellEnd"/>
            <w:r w:rsidRPr="005945B9">
              <w:rPr>
                <w:b/>
                <w:bCs/>
                <w:sz w:val="24"/>
                <w:szCs w:val="32"/>
              </w:rPr>
              <w:t xml:space="preserve"> de fecha 16 de agosto de 2023, las autoridades de -ADIN- indicaron textualmente lo siguiente:</w:t>
            </w:r>
          </w:p>
          <w:p w14:paraId="0780A053" w14:textId="77777777" w:rsidR="005945B9" w:rsidRPr="005945B9" w:rsidRDefault="005945B9" w:rsidP="005945B9">
            <w:pPr>
              <w:pStyle w:val="Textoindependiente"/>
              <w:jc w:val="both"/>
              <w:rPr>
                <w:rFonts w:eastAsia="Batang"/>
                <w:sz w:val="24"/>
                <w:szCs w:val="24"/>
              </w:rPr>
            </w:pPr>
          </w:p>
          <w:p w14:paraId="346780EA" w14:textId="34EA3BE7" w:rsidR="005945B9" w:rsidRPr="005945B9" w:rsidRDefault="005945B9" w:rsidP="005945B9">
            <w:pPr>
              <w:pStyle w:val="Textoindependiente"/>
              <w:jc w:val="both"/>
              <w:rPr>
                <w:rFonts w:eastAsia="Batang"/>
                <w:sz w:val="24"/>
                <w:szCs w:val="24"/>
              </w:rPr>
            </w:pPr>
            <w:r w:rsidRPr="005945B9">
              <w:rPr>
                <w:rFonts w:eastAsia="Batang"/>
                <w:sz w:val="24"/>
                <w:szCs w:val="24"/>
              </w:rPr>
              <w:t xml:space="preserve">En relación a lo requerido, en cuanto a dar respuesta, se describe que, la continuidad de la relación laboral de 12 docentes de ITECNOR se fundamenta </w:t>
            </w:r>
            <w:r>
              <w:rPr>
                <w:rFonts w:eastAsia="Batang"/>
                <w:sz w:val="24"/>
                <w:szCs w:val="24"/>
              </w:rPr>
              <w:t>en</w:t>
            </w:r>
            <w:r w:rsidRPr="005945B9">
              <w:rPr>
                <w:rFonts w:eastAsia="Batang"/>
                <w:sz w:val="24"/>
                <w:szCs w:val="24"/>
              </w:rPr>
              <w:t>:</w:t>
            </w:r>
          </w:p>
          <w:p w14:paraId="01C9569F" w14:textId="120DDEDF" w:rsidR="005945B9" w:rsidRPr="005945B9" w:rsidRDefault="005945B9" w:rsidP="005945B9">
            <w:pPr>
              <w:pStyle w:val="Textoindependiente"/>
              <w:ind w:left="426" w:hanging="426"/>
              <w:jc w:val="both"/>
              <w:rPr>
                <w:rFonts w:eastAsia="Batang"/>
                <w:sz w:val="24"/>
                <w:szCs w:val="24"/>
              </w:rPr>
            </w:pPr>
            <w:r w:rsidRPr="005945B9">
              <w:rPr>
                <w:rFonts w:eastAsia="Batang"/>
                <w:sz w:val="24"/>
                <w:szCs w:val="24"/>
              </w:rPr>
              <w:t>1.</w:t>
            </w:r>
            <w:r w:rsidRPr="005945B9">
              <w:rPr>
                <w:rFonts w:eastAsia="Batang"/>
                <w:sz w:val="24"/>
                <w:szCs w:val="24"/>
              </w:rPr>
              <w:tab/>
              <w:t xml:space="preserve">A principios del segundo semestre del 2022, se llevó a cabo la auditoria de los recursos que el MINEDUC otorgó a la ADIN para el funcionamiento del ITECNOR. Producto de este proceso auditable, el auditor encontró la deficiencia siguiente: La DIDEDUC de Zacapa autorizó pago de indemnización a todo el personal y vacaciones de retiro con los fondos otorgados en el Convenio de Subvención 01-2022 suscrito con la ADIN. </w:t>
            </w:r>
          </w:p>
          <w:p w14:paraId="240CBB6D" w14:textId="77777777" w:rsidR="005945B9" w:rsidRPr="005945B9" w:rsidRDefault="005945B9" w:rsidP="005945B9">
            <w:pPr>
              <w:pStyle w:val="Textoindependiente"/>
              <w:ind w:left="426" w:hanging="426"/>
              <w:jc w:val="both"/>
              <w:rPr>
                <w:rFonts w:eastAsia="Batang"/>
                <w:sz w:val="24"/>
                <w:szCs w:val="24"/>
              </w:rPr>
            </w:pPr>
            <w:r w:rsidRPr="005945B9">
              <w:rPr>
                <w:rFonts w:eastAsia="Batang"/>
                <w:sz w:val="24"/>
                <w:szCs w:val="24"/>
              </w:rPr>
              <w:t>2.</w:t>
            </w:r>
            <w:r w:rsidRPr="005945B9">
              <w:rPr>
                <w:rFonts w:eastAsia="Batang"/>
                <w:sz w:val="24"/>
                <w:szCs w:val="24"/>
              </w:rPr>
              <w:tab/>
              <w:t xml:space="preserve">La recomendación de Auditoría Interna al </w:t>
            </w:r>
            <w:proofErr w:type="gramStart"/>
            <w:r w:rsidRPr="005945B9">
              <w:rPr>
                <w:rFonts w:eastAsia="Batang"/>
                <w:sz w:val="24"/>
                <w:szCs w:val="24"/>
              </w:rPr>
              <w:t>Director</w:t>
            </w:r>
            <w:proofErr w:type="gramEnd"/>
            <w:r w:rsidRPr="005945B9">
              <w:rPr>
                <w:rFonts w:eastAsia="Batang"/>
                <w:sz w:val="24"/>
                <w:szCs w:val="24"/>
              </w:rPr>
              <w:t xml:space="preserve"> Departamental, fue la siguiente: Que gire instrucciones por escrito y dé seguimiento a las mismas, para que se efectúen las acciones correspondientes para que sea corregido el pago de la indemnización programada para el mes de diciembre de 2022, y que en lo sucesivo no programen pagos de prestaciones laborales a fin de año para el personal de la ADIN.</w:t>
            </w:r>
          </w:p>
          <w:p w14:paraId="177EF7C7" w14:textId="77777777" w:rsidR="005945B9" w:rsidRPr="005945B9" w:rsidRDefault="005945B9" w:rsidP="005945B9">
            <w:pPr>
              <w:pStyle w:val="Textoindependiente"/>
              <w:ind w:left="426" w:hanging="426"/>
              <w:jc w:val="both"/>
              <w:rPr>
                <w:rFonts w:eastAsia="Batang"/>
                <w:sz w:val="24"/>
                <w:szCs w:val="24"/>
              </w:rPr>
            </w:pPr>
            <w:r w:rsidRPr="005945B9">
              <w:rPr>
                <w:rFonts w:eastAsia="Batang"/>
                <w:sz w:val="24"/>
                <w:szCs w:val="24"/>
              </w:rPr>
              <w:t>3.</w:t>
            </w:r>
            <w:r w:rsidRPr="005945B9">
              <w:rPr>
                <w:rFonts w:eastAsia="Batang"/>
                <w:sz w:val="24"/>
                <w:szCs w:val="24"/>
              </w:rPr>
              <w:tab/>
              <w:t xml:space="preserve">La parte del pago de vacaciones fue subsanado por la Junta Directiva autorizando el reintegro de los fondos del MINEDUC no utilizados. </w:t>
            </w:r>
          </w:p>
          <w:p w14:paraId="7CF45A17" w14:textId="25A7CB29" w:rsidR="005945B9" w:rsidRPr="005945B9" w:rsidRDefault="005945B9" w:rsidP="005945B9">
            <w:pPr>
              <w:pStyle w:val="Textoindependiente"/>
              <w:ind w:left="426" w:hanging="426"/>
              <w:jc w:val="both"/>
              <w:rPr>
                <w:rFonts w:eastAsia="Batang"/>
                <w:sz w:val="24"/>
                <w:szCs w:val="24"/>
              </w:rPr>
            </w:pPr>
            <w:r w:rsidRPr="005945B9">
              <w:rPr>
                <w:b/>
                <w:noProof/>
                <w:sz w:val="24"/>
                <w:szCs w:val="28"/>
                <w:lang w:val="es-MX"/>
              </w:rPr>
              <mc:AlternateContent>
                <mc:Choice Requires="wps">
                  <w:drawing>
                    <wp:anchor distT="45720" distB="45720" distL="114300" distR="114300" simplePos="0" relativeHeight="251665408" behindDoc="0" locked="0" layoutInCell="1" allowOverlap="1" wp14:anchorId="13B8866C" wp14:editId="290989D2">
                      <wp:simplePos x="0" y="0"/>
                      <wp:positionH relativeFrom="column">
                        <wp:posOffset>4169097</wp:posOffset>
                      </wp:positionH>
                      <wp:positionV relativeFrom="paragraph">
                        <wp:posOffset>5969067</wp:posOffset>
                      </wp:positionV>
                      <wp:extent cx="2065655" cy="327025"/>
                      <wp:effectExtent l="0" t="0" r="0" b="0"/>
                      <wp:wrapNone/>
                      <wp:docPr id="19664552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327025"/>
                              </a:xfrm>
                              <a:prstGeom prst="rect">
                                <a:avLst/>
                              </a:prstGeom>
                              <a:noFill/>
                              <a:ln w="9525">
                                <a:noFill/>
                                <a:miter lim="800000"/>
                                <a:headEnd/>
                                <a:tailEnd/>
                              </a:ln>
                            </wps:spPr>
                            <wps:txbx>
                              <w:txbxContent>
                                <w:p w14:paraId="7CAFC483" w14:textId="77777777" w:rsidR="005945B9" w:rsidRPr="00A34FB8" w:rsidRDefault="005945B9" w:rsidP="005945B9">
                                  <w:pPr>
                                    <w:pStyle w:val="ListaCC"/>
                                    <w:spacing w:before="0" w:beforeAutospacing="0" w:after="0" w:afterAutospacing="0"/>
                                    <w:jc w:val="right"/>
                                    <w:rPr>
                                      <w:rFonts w:ascii="Jokerman" w:hAnsi="Jokerman" w:cs="Arial"/>
                                      <w:b/>
                                      <w:color w:val="0070C0"/>
                                      <w:sz w:val="24"/>
                                      <w:szCs w:val="28"/>
                                      <w:lang w:val="es-MX"/>
                                    </w:rPr>
                                  </w:pPr>
                                  <w:r w:rsidRPr="00A34FB8">
                                    <w:rPr>
                                      <w:rFonts w:ascii="Jokerman" w:hAnsi="Jokerman" w:cs="Arial"/>
                                      <w:b/>
                                      <w:color w:val="0070C0"/>
                                      <w:sz w:val="24"/>
                                      <w:szCs w:val="28"/>
                                      <w:lang w:val="es-MX"/>
                                    </w:rPr>
                                    <w:t>EDUCACIÓN GRATUITA</w:t>
                                  </w:r>
                                </w:p>
                                <w:p w14:paraId="7E12C7DA" w14:textId="77777777" w:rsidR="005945B9" w:rsidRPr="00A34FB8" w:rsidRDefault="005945B9" w:rsidP="005945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B8866C" id="_x0000_t202" coordsize="21600,21600" o:spt="202" path="m,l,21600r21600,l21600,xe">
                      <v:stroke joinstyle="miter"/>
                      <v:path gradientshapeok="t" o:connecttype="rect"/>
                    </v:shapetype>
                    <v:shape id="Cuadro de texto 2" o:spid="_x0000_s1026" type="#_x0000_t202" style="position:absolute;left:0;text-align:left;margin-left:328.3pt;margin-top:470pt;width:162.65pt;height:2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" filled="f" stroked="f">
                      <v:textbox>
                        <w:txbxContent>
                          <w:p w14:paraId="7CAFC483" w14:textId="77777777" w:rsidR="005945B9" w:rsidRPr="00A34FB8" w:rsidRDefault="005945B9" w:rsidP="005945B9">
                            <w:pPr>
                              <w:pStyle w:val="ListaCC"/>
                              <w:spacing w:before="0" w:beforeAutospacing="0" w:after="0" w:afterAutospacing="0"/>
                              <w:jc w:val="right"/>
                              <w:rPr>
                                <w:rFonts w:ascii="Jokerman" w:hAnsi="Jokerman" w:cs="Arial"/>
                                <w:b/>
                                <w:color w:val="0070C0"/>
                                <w:sz w:val="24"/>
                                <w:szCs w:val="28"/>
                                <w:lang w:val="es-MX"/>
                              </w:rPr>
                            </w:pPr>
                            <w:r w:rsidRPr="00A34FB8">
                              <w:rPr>
                                <w:rFonts w:ascii="Jokerman" w:hAnsi="Jokerman" w:cs="Arial"/>
                                <w:b/>
                                <w:color w:val="0070C0"/>
                                <w:sz w:val="24"/>
                                <w:szCs w:val="28"/>
                                <w:lang w:val="es-MX"/>
                              </w:rPr>
                              <w:t>EDUCACIÓN GRATUITA</w:t>
                            </w:r>
                          </w:p>
                          <w:p w14:paraId="7E12C7DA" w14:textId="77777777" w:rsidR="005945B9" w:rsidRPr="00A34FB8" w:rsidRDefault="005945B9" w:rsidP="005945B9"/>
                        </w:txbxContent>
                      </v:textbox>
                    </v:shape>
                  </w:pict>
                </mc:Fallback>
              </mc:AlternateContent>
            </w:r>
            <w:r w:rsidRPr="005945B9">
              <w:rPr>
                <w:rFonts w:eastAsia="Batang"/>
                <w:sz w:val="24"/>
                <w:szCs w:val="24"/>
              </w:rPr>
              <w:t>4.</w:t>
            </w:r>
            <w:r w:rsidRPr="005945B9">
              <w:rPr>
                <w:rFonts w:eastAsia="Batang"/>
                <w:sz w:val="24"/>
                <w:szCs w:val="24"/>
              </w:rPr>
              <w:tab/>
              <w:t xml:space="preserve">En relación al pago de la indemnización la Junta Directiva llevó a cabo gestiones ante las autoridades del Ministerio de Educación con la finalidad de dejar sin efecto esta deficiencia. Dentro de estas acciones de aclaración se tuvieron las siguientes: </w:t>
            </w:r>
            <w:r w:rsidRPr="005945B9">
              <w:rPr>
                <w:rFonts w:eastAsia="Batang"/>
                <w:b/>
                <w:bCs/>
                <w:sz w:val="24"/>
                <w:szCs w:val="24"/>
              </w:rPr>
              <w:t>a</w:t>
            </w:r>
            <w:r w:rsidRPr="005945B9">
              <w:rPr>
                <w:rFonts w:eastAsia="Batang"/>
                <w:sz w:val="24"/>
                <w:szCs w:val="24"/>
              </w:rPr>
              <w:t xml:space="preserve">. Entrega de aclaración a la deficiencia planteada por el auditor, en donde en su parte medular señala “Si bien, en el convenio no establece de forma literal el pago de las prestaciones, especialmente en lo relacionado a la indemnización tampoco las limita o prohíbe, tampoco establece el pago de prestaciones laborales e indemnización y que son aceptados por la Dirección Departamental de Educación de Zacapa y otras dependencias del Ministerio de Educación, así mismo, el título de dichos rubros tampoco hace referencia a estos pagos. </w:t>
            </w:r>
            <w:r w:rsidRPr="005945B9">
              <w:rPr>
                <w:rFonts w:eastAsia="Batang"/>
                <w:b/>
                <w:bCs/>
                <w:sz w:val="24"/>
                <w:szCs w:val="24"/>
              </w:rPr>
              <w:t>b</w:t>
            </w:r>
            <w:r w:rsidRPr="005945B9">
              <w:rPr>
                <w:rFonts w:eastAsia="Batang"/>
                <w:sz w:val="24"/>
                <w:szCs w:val="24"/>
              </w:rPr>
              <w:t xml:space="preserve">. Se solicitó a la Licda. Julia Victoria Monzón Pérez, </w:t>
            </w:r>
            <w:proofErr w:type="gramStart"/>
            <w:r w:rsidRPr="005945B9">
              <w:rPr>
                <w:rFonts w:eastAsia="Batang"/>
                <w:sz w:val="24"/>
                <w:szCs w:val="24"/>
              </w:rPr>
              <w:t>Directora</w:t>
            </w:r>
            <w:proofErr w:type="gramEnd"/>
            <w:r w:rsidRPr="005945B9">
              <w:rPr>
                <w:rFonts w:eastAsia="Batang"/>
                <w:sz w:val="24"/>
                <w:szCs w:val="24"/>
              </w:rPr>
              <w:t xml:space="preserve"> de la Dirección de Auditoría Interna -DIDAI- del Ministerio de Educación, una contra revisión de la auditoría realizada según informe de auditoría interna CAI-00038 de fecha cinco de agosto de 2022. La cual no tuvo respuesta y limitaba la toma de decisiones por parte de la Junta Directiva, en lo referente a cumplir con la </w:t>
            </w:r>
            <w:r w:rsidRPr="005945B9">
              <w:rPr>
                <w:rFonts w:eastAsia="Batang"/>
                <w:sz w:val="24"/>
                <w:szCs w:val="24"/>
              </w:rPr>
              <w:lastRenderedPageBreak/>
              <w:t xml:space="preserve">recomendación hecha por el auditor, Lic. </w:t>
            </w:r>
            <w:proofErr w:type="spellStart"/>
            <w:r w:rsidRPr="005945B9">
              <w:rPr>
                <w:rFonts w:eastAsia="Batang"/>
                <w:sz w:val="24"/>
                <w:szCs w:val="24"/>
              </w:rPr>
              <w:t>Eddu</w:t>
            </w:r>
            <w:proofErr w:type="spellEnd"/>
            <w:r w:rsidRPr="005945B9">
              <w:rPr>
                <w:rFonts w:eastAsia="Batang"/>
                <w:sz w:val="24"/>
                <w:szCs w:val="24"/>
              </w:rPr>
              <w:t xml:space="preserve"> Gerardo Pérez </w:t>
            </w:r>
            <w:proofErr w:type="spellStart"/>
            <w:r w:rsidRPr="005945B9">
              <w:rPr>
                <w:rFonts w:eastAsia="Batang"/>
                <w:sz w:val="24"/>
                <w:szCs w:val="24"/>
              </w:rPr>
              <w:t>Tuluc</w:t>
            </w:r>
            <w:proofErr w:type="spellEnd"/>
            <w:r w:rsidRPr="005945B9">
              <w:rPr>
                <w:rFonts w:eastAsia="Batang"/>
                <w:sz w:val="24"/>
                <w:szCs w:val="24"/>
              </w:rPr>
              <w:t xml:space="preserve">. </w:t>
            </w:r>
            <w:r w:rsidRPr="005945B9">
              <w:rPr>
                <w:rFonts w:eastAsia="Batang"/>
                <w:b/>
                <w:bCs/>
                <w:sz w:val="24"/>
                <w:szCs w:val="24"/>
              </w:rPr>
              <w:t>c</w:t>
            </w:r>
            <w:r w:rsidRPr="005945B9">
              <w:rPr>
                <w:rFonts w:eastAsia="Batang"/>
                <w:sz w:val="24"/>
                <w:szCs w:val="24"/>
              </w:rPr>
              <w:t xml:space="preserve">. En el mes de noviembre de 2022, se solicitó una audiencia a la </w:t>
            </w:r>
            <w:proofErr w:type="gramStart"/>
            <w:r w:rsidRPr="005945B9">
              <w:rPr>
                <w:rFonts w:eastAsia="Batang"/>
                <w:sz w:val="24"/>
                <w:szCs w:val="24"/>
              </w:rPr>
              <w:t>Ministra</w:t>
            </w:r>
            <w:proofErr w:type="gramEnd"/>
            <w:r w:rsidRPr="005945B9">
              <w:rPr>
                <w:rFonts w:eastAsia="Batang"/>
                <w:sz w:val="24"/>
                <w:szCs w:val="24"/>
              </w:rPr>
              <w:t xml:space="preserve"> de Educación, Claudia Ruíz Casasola con la finalidad de tratar la problemática del pago de la indemnización de los laborantes del MINEDUC. Esta reunión se llevó a cabo con la presencia de la </w:t>
            </w:r>
            <w:proofErr w:type="gramStart"/>
            <w:r w:rsidRPr="005945B9">
              <w:rPr>
                <w:rFonts w:eastAsia="Batang"/>
                <w:sz w:val="24"/>
                <w:szCs w:val="24"/>
              </w:rPr>
              <w:t>Viceministra</w:t>
            </w:r>
            <w:proofErr w:type="gramEnd"/>
            <w:r w:rsidRPr="005945B9">
              <w:rPr>
                <w:rFonts w:eastAsia="Batang"/>
                <w:sz w:val="24"/>
                <w:szCs w:val="24"/>
              </w:rPr>
              <w:t xml:space="preserve"> Administrativa, el Asesor Jurídico, Directora de la Dirección de Auditoría Interna y otros funcionarios del MINEDUC. Llegando al acuerdo que estudiarían el caso y que nos darían el resultado por escrito. El 01 de diciembre de 2022, se envió una nota a la </w:t>
            </w:r>
            <w:proofErr w:type="gramStart"/>
            <w:r w:rsidRPr="005945B9">
              <w:rPr>
                <w:rFonts w:eastAsia="Batang"/>
                <w:sz w:val="24"/>
                <w:szCs w:val="24"/>
              </w:rPr>
              <w:t>Directora</w:t>
            </w:r>
            <w:proofErr w:type="gramEnd"/>
            <w:r w:rsidRPr="005945B9">
              <w:rPr>
                <w:rFonts w:eastAsia="Batang"/>
                <w:sz w:val="24"/>
                <w:szCs w:val="24"/>
              </w:rPr>
              <w:t xml:space="preserve"> Departamental de Educación, donde se le informa que la Junta Directiva de la ADIN ha tenido a la vista y analizado el Oficio DEFOCE-Z-A-017-2022 de fecha 28 de noviembre de 2022, en referencia al pago de la indemnización de los trabajadores del Instituto Tecnológico de Nororiente -ITECNOR-. Donde se les solicita confirmar si se puede hacer el pago de las prestaciones o no, debido a que el Oficio en mención no es claro y se puede considerar ambiguo, porque deja a discreción de la Dirección Departamental la toma de decisiones. </w:t>
            </w:r>
          </w:p>
          <w:p w14:paraId="45312B87" w14:textId="77777777" w:rsidR="005945B9" w:rsidRPr="005945B9" w:rsidRDefault="005945B9" w:rsidP="005945B9">
            <w:pPr>
              <w:pStyle w:val="Textoindependiente"/>
              <w:ind w:left="426" w:hanging="426"/>
              <w:jc w:val="both"/>
              <w:rPr>
                <w:rFonts w:eastAsia="Batang"/>
                <w:sz w:val="24"/>
                <w:szCs w:val="24"/>
              </w:rPr>
            </w:pPr>
            <w:r w:rsidRPr="005945B9">
              <w:rPr>
                <w:rFonts w:eastAsia="Batang"/>
                <w:sz w:val="24"/>
                <w:szCs w:val="24"/>
              </w:rPr>
              <w:t>5.</w:t>
            </w:r>
            <w:r w:rsidRPr="005945B9">
              <w:rPr>
                <w:rFonts w:eastAsia="Batang"/>
                <w:sz w:val="24"/>
                <w:szCs w:val="24"/>
              </w:rPr>
              <w:tab/>
              <w:t>Como se puede observar las gestiones realizadas para dejar sin efecto la deficiencia y la recomendación producto de esta. Paralelamente a estas gestiones el tiempo trascurrió y el Presidente de la Junta Directiva y Representante Legal de la ADIN, solicitó a la Dirección Administrativa Financiera dar cumplimiento a la recomendación emitidas por la Dirección de Auditoría Interna del MINEDUC, en el informe CAI:00038, sobre la auditoria de cumplimiento financiero del 01 de enero al 31 de mayo de 2022, respecto a la verificación que los fondos sean ejecutados de conformidad a las cláusulas del convenio suscrito con la Asociación para el Desarrollo Integral de Nororiente, bajo la jurisdicción de la Dirección Departamental de Educación de Zacapa para el funcionamiento del Instituto Tecnológico de Nororiente.</w:t>
            </w:r>
          </w:p>
          <w:p w14:paraId="0A5FA799" w14:textId="77777777" w:rsidR="005945B9" w:rsidRPr="005945B9" w:rsidRDefault="005945B9" w:rsidP="005945B9">
            <w:pPr>
              <w:pStyle w:val="Textoindependiente"/>
              <w:ind w:left="426" w:hanging="426"/>
              <w:jc w:val="both"/>
              <w:rPr>
                <w:rFonts w:eastAsia="Batang"/>
                <w:sz w:val="24"/>
                <w:szCs w:val="24"/>
              </w:rPr>
            </w:pPr>
          </w:p>
          <w:p w14:paraId="12AD4BFC" w14:textId="77777777" w:rsidR="005945B9" w:rsidRPr="005945B9" w:rsidRDefault="005945B9" w:rsidP="005945B9">
            <w:pPr>
              <w:pStyle w:val="Textoindependiente"/>
              <w:jc w:val="both"/>
              <w:rPr>
                <w:rFonts w:eastAsia="Batang"/>
                <w:sz w:val="24"/>
                <w:szCs w:val="24"/>
              </w:rPr>
            </w:pPr>
            <w:r w:rsidRPr="005945B9">
              <w:rPr>
                <w:rFonts w:eastAsia="Batang"/>
                <w:sz w:val="24"/>
                <w:szCs w:val="24"/>
              </w:rPr>
              <w:t xml:space="preserve">Por lo que, ante la falta de directrices claras por parte de las autoridades del Ministerio de Educación y basados en el artículo 19 del Decreto 1441, Código de Trabajo, en donde se establece para que el Contrato Individual de Trabajo exista y se perfeccione, basta con que se inicie la relación de trabajo, que es el hecho mismo de la prestación de los servicios o de la ejecución de la obra en las condiciones que determina el artículo presente, se procedió de la siguiente manera: </w:t>
            </w:r>
          </w:p>
          <w:p w14:paraId="1D48CD41" w14:textId="77777777" w:rsidR="005945B9" w:rsidRPr="005945B9" w:rsidRDefault="005945B9" w:rsidP="005945B9">
            <w:pPr>
              <w:pStyle w:val="Textoindependiente"/>
              <w:ind w:left="426" w:hanging="426"/>
              <w:jc w:val="both"/>
              <w:rPr>
                <w:rFonts w:eastAsia="Batang"/>
                <w:sz w:val="24"/>
                <w:szCs w:val="24"/>
              </w:rPr>
            </w:pPr>
          </w:p>
          <w:p w14:paraId="0CF6EDC4" w14:textId="095C8DA9" w:rsidR="005945B9" w:rsidRPr="005945B9" w:rsidRDefault="005945B9" w:rsidP="005945B9">
            <w:pPr>
              <w:pStyle w:val="Prrafodelista"/>
              <w:widowControl/>
              <w:numPr>
                <w:ilvl w:val="0"/>
                <w:numId w:val="19"/>
              </w:numPr>
              <w:autoSpaceDE/>
              <w:autoSpaceDN/>
              <w:ind w:left="426" w:right="0" w:hanging="426"/>
              <w:contextualSpacing/>
              <w:rPr>
                <w:rFonts w:eastAsia="Batang"/>
                <w:sz w:val="24"/>
                <w:szCs w:val="24"/>
              </w:rPr>
            </w:pPr>
            <w:r w:rsidRPr="005945B9">
              <w:rPr>
                <w:b/>
                <w:noProof/>
                <w:sz w:val="24"/>
                <w:szCs w:val="28"/>
                <w:lang w:val="es-MX"/>
              </w:rPr>
              <mc:AlternateContent>
                <mc:Choice Requires="wps">
                  <w:drawing>
                    <wp:anchor distT="45720" distB="45720" distL="114300" distR="114300" simplePos="0" relativeHeight="251662336" behindDoc="0" locked="0" layoutInCell="1" allowOverlap="1" wp14:anchorId="5CB70AFF" wp14:editId="752DC44E">
                      <wp:simplePos x="0" y="0"/>
                      <wp:positionH relativeFrom="column">
                        <wp:posOffset>4168557</wp:posOffset>
                      </wp:positionH>
                      <wp:positionV relativeFrom="paragraph">
                        <wp:posOffset>4094556</wp:posOffset>
                      </wp:positionV>
                      <wp:extent cx="2065655" cy="327025"/>
                      <wp:effectExtent l="0" t="0" r="0" b="0"/>
                      <wp:wrapNone/>
                      <wp:docPr id="623170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327025"/>
                              </a:xfrm>
                              <a:prstGeom prst="rect">
                                <a:avLst/>
                              </a:prstGeom>
                              <a:noFill/>
                              <a:ln w="9525">
                                <a:noFill/>
                                <a:miter lim="800000"/>
                                <a:headEnd/>
                                <a:tailEnd/>
                              </a:ln>
                            </wps:spPr>
                            <wps:txbx>
                              <w:txbxContent>
                                <w:p w14:paraId="14C4388C" w14:textId="77777777" w:rsidR="005945B9" w:rsidRPr="00A34FB8" w:rsidRDefault="005945B9" w:rsidP="005945B9">
                                  <w:pPr>
                                    <w:pStyle w:val="ListaCC"/>
                                    <w:spacing w:before="0" w:beforeAutospacing="0" w:after="0" w:afterAutospacing="0"/>
                                    <w:jc w:val="right"/>
                                    <w:rPr>
                                      <w:rFonts w:ascii="Jokerman" w:hAnsi="Jokerman" w:cs="Arial"/>
                                      <w:b/>
                                      <w:color w:val="0070C0"/>
                                      <w:sz w:val="24"/>
                                      <w:szCs w:val="28"/>
                                      <w:lang w:val="es-MX"/>
                                    </w:rPr>
                                  </w:pPr>
                                  <w:r w:rsidRPr="00A34FB8">
                                    <w:rPr>
                                      <w:rFonts w:ascii="Jokerman" w:hAnsi="Jokerman" w:cs="Arial"/>
                                      <w:b/>
                                      <w:color w:val="0070C0"/>
                                      <w:sz w:val="24"/>
                                      <w:szCs w:val="28"/>
                                      <w:lang w:val="es-MX"/>
                                    </w:rPr>
                                    <w:t>EDUCACIÓN GRATUITA</w:t>
                                  </w:r>
                                </w:p>
                                <w:p w14:paraId="46BA049D" w14:textId="77777777" w:rsidR="005945B9" w:rsidRPr="00A34FB8" w:rsidRDefault="005945B9" w:rsidP="005945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70AFF" id="_x0000_s1027" type="#_x0000_t202" style="position:absolute;left:0;text-align:left;margin-left:328.25pt;margin-top:322.4pt;width:162.65pt;height:25.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" filled="f" stroked="f">
                      <v:textbox>
                        <w:txbxContent>
                          <w:p w14:paraId="14C4388C" w14:textId="77777777" w:rsidR="005945B9" w:rsidRPr="00A34FB8" w:rsidRDefault="005945B9" w:rsidP="005945B9">
                            <w:pPr>
                              <w:pStyle w:val="ListaCC"/>
                              <w:spacing w:before="0" w:beforeAutospacing="0" w:after="0" w:afterAutospacing="0"/>
                              <w:jc w:val="right"/>
                              <w:rPr>
                                <w:rFonts w:ascii="Jokerman" w:hAnsi="Jokerman" w:cs="Arial"/>
                                <w:b/>
                                <w:color w:val="0070C0"/>
                                <w:sz w:val="24"/>
                                <w:szCs w:val="28"/>
                                <w:lang w:val="es-MX"/>
                              </w:rPr>
                            </w:pPr>
                            <w:r w:rsidRPr="00A34FB8">
                              <w:rPr>
                                <w:rFonts w:ascii="Jokerman" w:hAnsi="Jokerman" w:cs="Arial"/>
                                <w:b/>
                                <w:color w:val="0070C0"/>
                                <w:sz w:val="24"/>
                                <w:szCs w:val="28"/>
                                <w:lang w:val="es-MX"/>
                              </w:rPr>
                              <w:t>EDUCACIÓN GRATUITA</w:t>
                            </w:r>
                          </w:p>
                          <w:p w14:paraId="46BA049D" w14:textId="77777777" w:rsidR="005945B9" w:rsidRPr="00A34FB8" w:rsidRDefault="005945B9" w:rsidP="005945B9"/>
                        </w:txbxContent>
                      </v:textbox>
                    </v:shape>
                  </w:pict>
                </mc:Fallback>
              </mc:AlternateContent>
            </w:r>
            <w:r w:rsidRPr="005945B9">
              <w:rPr>
                <w:rFonts w:eastAsia="Batang"/>
                <w:sz w:val="24"/>
                <w:szCs w:val="24"/>
              </w:rPr>
              <w:t xml:space="preserve">No se elaboraron en su momento los Contratos Individuales de Trabajo por considerar que se ampliaba el mismo, a través del Punto Séptimo, del Acta de Junta Directiva número veintitrés guion dos mil veintidós (23-2022) de fecha 27 de diciembre de 2022; que en su parte conducente se lee: “…se debe informar a los trabajadores del Instituto Tecnológico de Nororiente -ITECNOR- y la Escuela de Agricultura de Nororiente -EANOR- que el plazo de la relación laboral se ampliará hasta diciembre de 2023…”. Por lo que con tal decisión se dio por ampliado el plazo de 12 Contratos Individuales de Trabajo de docentes que laboran en el ITECNOR. Dicha resolución fue socializada con el personal docente en consideración con lo establecido en el artículo 17 del Código de Trabajo, en cuanto a tomar en cuenta el interés de los trabajadores en armonía con la convivencia social.  Además, se ha considerado lo regulado en el artículo 20 del referido Código, por lo que en ningún momento se ha incurrido en una acción  </w:t>
            </w:r>
            <w:r w:rsidRPr="005945B9">
              <w:rPr>
                <w:rFonts w:eastAsia="Batang"/>
                <w:sz w:val="24"/>
                <w:szCs w:val="24"/>
              </w:rPr>
              <w:lastRenderedPageBreak/>
              <w:t>que implique menoscabo a los intereses de los trabajadores, ni en detrimento o mal uso de los recursos del erario nacional, proporcionados para el efecto según lo establecido en el Convenio de Subvención Económica número cero uno guion dos mil</w:t>
            </w:r>
            <w:r w:rsidRPr="005945B9">
              <w:rPr>
                <w:sz w:val="24"/>
                <w:szCs w:val="24"/>
              </w:rPr>
              <w:t xml:space="preserve"> </w:t>
            </w:r>
            <w:r w:rsidRPr="005945B9">
              <w:rPr>
                <w:rFonts w:eastAsia="Batang"/>
                <w:sz w:val="24"/>
                <w:szCs w:val="24"/>
              </w:rPr>
              <w:t>veintitrés (01-2023) de fecha diez de abril de dos mil veintitrés, suscrito por la Directora Departamental de Educación de Zacapa, Licenciada Sandra Marleny Chacón Oliva de Mejía, y por el señor Julio Romeo Aguilar Portillo, en su calidad de Presidente de la Junta Directiva y Representante Legal de la ASOCIACIÓN PARA EL DESARROLLO INTEGRAL DE NORORIENTE -ADIN-, para que pueda prestar de manera ininterrumpida y sin discriminación alguna, servicios educativos privados gratuitos durante el ejercicio fiscal dos mil veintitrés (2023).</w:t>
            </w:r>
          </w:p>
          <w:p w14:paraId="780C1FB0" w14:textId="77777777" w:rsidR="005945B9" w:rsidRPr="005945B9" w:rsidRDefault="005945B9" w:rsidP="005945B9">
            <w:pPr>
              <w:pStyle w:val="Textoindependiente"/>
              <w:widowControl/>
              <w:numPr>
                <w:ilvl w:val="0"/>
                <w:numId w:val="19"/>
              </w:numPr>
              <w:autoSpaceDE/>
              <w:autoSpaceDN/>
              <w:ind w:left="426" w:hanging="426"/>
              <w:jc w:val="both"/>
              <w:rPr>
                <w:rFonts w:eastAsia="Batang"/>
                <w:sz w:val="24"/>
                <w:szCs w:val="24"/>
              </w:rPr>
            </w:pPr>
            <w:r w:rsidRPr="005945B9">
              <w:rPr>
                <w:rFonts w:eastAsia="Batang"/>
                <w:sz w:val="24"/>
                <w:szCs w:val="24"/>
              </w:rPr>
              <w:t>En el Punto Tercero del Acta No. 01-2023 de fecha 3 de enero de 2023 se procedió a la entrega de la carga académica y horarios de clase a 12 docentes, cuya relación laboral continua en ITECNOR durante el ciclo escolar 2023, habiendo considerado en el Punto Quinto dar por iniciado el ciclo escolar 2023, lo que implica que el personal inició la relación laboral para el presente ciclo lectivo.</w:t>
            </w:r>
          </w:p>
          <w:p w14:paraId="04289894" w14:textId="77777777" w:rsidR="005945B9" w:rsidRPr="005945B9" w:rsidRDefault="005945B9" w:rsidP="005945B9">
            <w:pPr>
              <w:pStyle w:val="Textoindependiente"/>
              <w:widowControl/>
              <w:numPr>
                <w:ilvl w:val="0"/>
                <w:numId w:val="19"/>
              </w:numPr>
              <w:autoSpaceDE/>
              <w:autoSpaceDN/>
              <w:ind w:left="426" w:hanging="426"/>
              <w:jc w:val="both"/>
              <w:rPr>
                <w:rFonts w:eastAsia="Batang"/>
                <w:sz w:val="24"/>
                <w:szCs w:val="24"/>
              </w:rPr>
            </w:pPr>
            <w:r w:rsidRPr="005945B9">
              <w:rPr>
                <w:rFonts w:eastAsia="Batang"/>
                <w:sz w:val="24"/>
                <w:szCs w:val="24"/>
              </w:rPr>
              <w:t xml:space="preserve">Otras consideraciones que se han suscitado durante el transcurso del año 2023, son: </w:t>
            </w:r>
            <w:r w:rsidRPr="005945B9">
              <w:rPr>
                <w:rFonts w:eastAsia="Batang"/>
                <w:b/>
                <w:bCs/>
                <w:sz w:val="24"/>
                <w:szCs w:val="24"/>
              </w:rPr>
              <w:t>a)</w:t>
            </w:r>
            <w:r w:rsidRPr="005945B9">
              <w:rPr>
                <w:rFonts w:eastAsia="Batang"/>
                <w:sz w:val="24"/>
                <w:szCs w:val="24"/>
              </w:rPr>
              <w:t xml:space="preserve"> El 1 de febrero de 2023, fue suscrito el Contrato Individual de Trabajo Número CUATRO-2023, donde fue modificado el plazo del contrato al 31 de diciembre de 2023 a la Docente: María Magdalena </w:t>
            </w:r>
            <w:proofErr w:type="spellStart"/>
            <w:r w:rsidRPr="005945B9">
              <w:rPr>
                <w:rFonts w:eastAsia="Batang"/>
                <w:sz w:val="24"/>
                <w:szCs w:val="24"/>
              </w:rPr>
              <w:t>Gutierrez</w:t>
            </w:r>
            <w:proofErr w:type="spellEnd"/>
            <w:r w:rsidRPr="005945B9">
              <w:rPr>
                <w:rFonts w:eastAsia="Batang"/>
                <w:sz w:val="24"/>
                <w:szCs w:val="24"/>
              </w:rPr>
              <w:t xml:space="preserve"> Quijada, </w:t>
            </w:r>
            <w:r w:rsidRPr="005945B9">
              <w:rPr>
                <w:rFonts w:eastAsia="Batang"/>
                <w:b/>
                <w:bCs/>
                <w:sz w:val="24"/>
                <w:szCs w:val="24"/>
              </w:rPr>
              <w:t>b)</w:t>
            </w:r>
            <w:r w:rsidRPr="005945B9">
              <w:rPr>
                <w:rFonts w:eastAsia="Batang"/>
                <w:sz w:val="24"/>
                <w:szCs w:val="24"/>
              </w:rPr>
              <w:t xml:space="preserve"> El 28 de abril de 2023, fue suscrito el Contrato Individual de Trabajo Número SEIS-2023, donde fue modificado el plazo del contrato al 31 de diciembre de 2023 a la Docente: Ana Abigail </w:t>
            </w:r>
            <w:proofErr w:type="spellStart"/>
            <w:r w:rsidRPr="005945B9">
              <w:rPr>
                <w:rFonts w:eastAsia="Batang"/>
                <w:sz w:val="24"/>
                <w:szCs w:val="24"/>
              </w:rPr>
              <w:t>Sical</w:t>
            </w:r>
            <w:proofErr w:type="spellEnd"/>
            <w:r w:rsidRPr="005945B9">
              <w:rPr>
                <w:rFonts w:eastAsia="Batang"/>
                <w:sz w:val="24"/>
                <w:szCs w:val="24"/>
              </w:rPr>
              <w:t xml:space="preserve"> Pinto, </w:t>
            </w:r>
            <w:r w:rsidRPr="005945B9">
              <w:rPr>
                <w:rFonts w:eastAsia="Batang"/>
                <w:b/>
                <w:bCs/>
                <w:sz w:val="24"/>
                <w:szCs w:val="24"/>
              </w:rPr>
              <w:t>c)</w:t>
            </w:r>
            <w:r w:rsidRPr="005945B9">
              <w:rPr>
                <w:rFonts w:eastAsia="Batang"/>
                <w:sz w:val="24"/>
                <w:szCs w:val="24"/>
              </w:rPr>
              <w:t xml:space="preserve"> Con fecha 27 de julio de 2023, fueron suscritos los 10 contratos y presentados a la Dirección General de Trabajo del MINTRAB, a través de la plataforma virtual habilitada para el efecto.</w:t>
            </w:r>
          </w:p>
          <w:p w14:paraId="24722023" w14:textId="77777777" w:rsidR="005945B9" w:rsidRPr="005945B9" w:rsidRDefault="005945B9" w:rsidP="005945B9">
            <w:pPr>
              <w:pStyle w:val="Textoindependiente"/>
              <w:ind w:left="720"/>
              <w:jc w:val="both"/>
              <w:rPr>
                <w:rFonts w:eastAsia="Batang"/>
                <w:sz w:val="24"/>
                <w:szCs w:val="24"/>
              </w:rPr>
            </w:pPr>
          </w:p>
          <w:p w14:paraId="076BEE7D" w14:textId="77777777" w:rsidR="00035E5E" w:rsidRPr="005945B9" w:rsidRDefault="00035E5E" w:rsidP="005945B9">
            <w:pPr>
              <w:widowControl/>
              <w:adjustRightInd w:val="0"/>
              <w:jc w:val="both"/>
              <w:rPr>
                <w:b/>
              </w:rPr>
            </w:pPr>
          </w:p>
          <w:p w14:paraId="52A8E110" w14:textId="77777777" w:rsidR="00035E5E" w:rsidRPr="005945B9" w:rsidRDefault="00035E5E" w:rsidP="005945B9">
            <w:pPr>
              <w:widowControl/>
              <w:adjustRightInd w:val="0"/>
              <w:jc w:val="both"/>
              <w:rPr>
                <w:b/>
              </w:rPr>
            </w:pPr>
          </w:p>
          <w:p w14:paraId="33CF10BC" w14:textId="77777777" w:rsidR="00035E5E" w:rsidRPr="005945B9" w:rsidRDefault="00035E5E" w:rsidP="005945B9">
            <w:pPr>
              <w:widowControl/>
              <w:adjustRightInd w:val="0"/>
              <w:jc w:val="both"/>
              <w:rPr>
                <w:b/>
              </w:rPr>
            </w:pPr>
          </w:p>
          <w:p w14:paraId="29C1C1AF" w14:textId="77777777" w:rsidR="00035E5E" w:rsidRPr="005945B9" w:rsidRDefault="00035E5E" w:rsidP="005945B9">
            <w:pPr>
              <w:widowControl/>
              <w:adjustRightInd w:val="0"/>
              <w:jc w:val="both"/>
              <w:rPr>
                <w:b/>
              </w:rPr>
            </w:pPr>
          </w:p>
          <w:p w14:paraId="093011B2" w14:textId="77777777" w:rsidR="00035E5E" w:rsidRPr="005945B9" w:rsidRDefault="00035E5E" w:rsidP="005945B9">
            <w:pPr>
              <w:widowControl/>
              <w:adjustRightInd w:val="0"/>
              <w:jc w:val="both"/>
              <w:rPr>
                <w:b/>
              </w:rPr>
            </w:pPr>
          </w:p>
          <w:p w14:paraId="14239935" w14:textId="77777777" w:rsidR="00035E5E" w:rsidRPr="005945B9" w:rsidRDefault="00035E5E" w:rsidP="005945B9">
            <w:pPr>
              <w:widowControl/>
              <w:adjustRightInd w:val="0"/>
              <w:jc w:val="both"/>
              <w:rPr>
                <w:b/>
              </w:rPr>
            </w:pPr>
          </w:p>
          <w:p w14:paraId="34B93AEE" w14:textId="77777777" w:rsidR="00035E5E" w:rsidRPr="005945B9" w:rsidRDefault="00035E5E" w:rsidP="005945B9">
            <w:pPr>
              <w:widowControl/>
              <w:adjustRightInd w:val="0"/>
              <w:jc w:val="both"/>
              <w:rPr>
                <w:b/>
              </w:rPr>
            </w:pPr>
          </w:p>
          <w:p w14:paraId="41168A89" w14:textId="77777777" w:rsidR="00035E5E" w:rsidRDefault="00035E5E" w:rsidP="005945B9">
            <w:pPr>
              <w:widowControl/>
              <w:adjustRightInd w:val="0"/>
              <w:jc w:val="both"/>
              <w:rPr>
                <w:b/>
              </w:rPr>
            </w:pPr>
          </w:p>
        </w:tc>
      </w:tr>
      <w:bookmarkEnd w:id="1"/>
    </w:tbl>
    <w:p w14:paraId="3D875901" w14:textId="77777777" w:rsidR="002E4164" w:rsidRDefault="002E4164" w:rsidP="00035E5E">
      <w:pPr>
        <w:jc w:val="center"/>
        <w:rPr>
          <w:b/>
        </w:rPr>
      </w:pPr>
    </w:p>
    <w:p w14:paraId="7F884067" w14:textId="77777777" w:rsidR="002E4164" w:rsidRDefault="002E4164" w:rsidP="00035E5E">
      <w:pPr>
        <w:jc w:val="center"/>
        <w:rPr>
          <w:b/>
        </w:rPr>
      </w:pPr>
    </w:p>
    <w:p w14:paraId="2832A13B" w14:textId="77777777" w:rsidR="002E4164" w:rsidRDefault="002E4164" w:rsidP="00035E5E">
      <w:pPr>
        <w:jc w:val="center"/>
        <w:rPr>
          <w:b/>
        </w:rPr>
      </w:pPr>
    </w:p>
    <w:sectPr w:rsidR="002E4164" w:rsidSect="00B840BB">
      <w:headerReference w:type="default" r:id="rId9"/>
      <w:pgSz w:w="12242" w:h="15842" w:code="1"/>
      <w:pgMar w:top="1418" w:right="1327" w:bottom="1418" w:left="1701" w:header="12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0FF6" w14:textId="77777777" w:rsidR="006279C6" w:rsidRDefault="006279C6">
      <w:r>
        <w:separator/>
      </w:r>
    </w:p>
  </w:endnote>
  <w:endnote w:type="continuationSeparator" w:id="0">
    <w:p w14:paraId="468CEBFB" w14:textId="77777777" w:rsidR="006279C6" w:rsidRDefault="0062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Medium">
    <w:altName w:val="Roboto"/>
    <w:panose1 w:val="00000000000000000000"/>
    <w:charset w:val="00"/>
    <w:family w:val="auto"/>
    <w:notTrueType/>
    <w:pitch w:val="default"/>
    <w:sig w:usb0="00000003" w:usb1="00000000" w:usb2="00000000" w:usb3="00000000" w:csb0="00000001" w:csb1="00000000"/>
  </w:font>
  <w:font w:name="Roboto-Regular">
    <w:altName w:val="Roboto"/>
    <w:panose1 w:val="00000000000000000000"/>
    <w:charset w:val="00"/>
    <w:family w:val="auto"/>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7C2D" w14:textId="77777777" w:rsidR="006279C6" w:rsidRDefault="006279C6">
      <w:r>
        <w:separator/>
      </w:r>
    </w:p>
  </w:footnote>
  <w:footnote w:type="continuationSeparator" w:id="0">
    <w:p w14:paraId="695B750A" w14:textId="77777777" w:rsidR="006279C6" w:rsidRDefault="00627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BE31" w14:textId="77777777" w:rsidR="00F65F5E" w:rsidRDefault="00F65F5E">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00BD"/>
    <w:multiLevelType w:val="hybridMultilevel"/>
    <w:tmpl w:val="3D70511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B0F7A26"/>
    <w:multiLevelType w:val="hybridMultilevel"/>
    <w:tmpl w:val="5FFA8050"/>
    <w:lvl w:ilvl="0" w:tplc="F978099E">
      <w:start w:val="1"/>
      <w:numFmt w:val="lowerLetter"/>
      <w:lvlText w:val="%1."/>
      <w:lvlJc w:val="left"/>
      <w:pPr>
        <w:ind w:left="360" w:hanging="360"/>
      </w:pPr>
      <w:rPr>
        <w:b w:val="0"/>
        <w:sz w:val="22"/>
        <w:szCs w:val="22"/>
      </w:rPr>
    </w:lvl>
    <w:lvl w:ilvl="1" w:tplc="100A0019">
      <w:start w:val="1"/>
      <w:numFmt w:val="lowerLetter"/>
      <w:lvlText w:val="%2."/>
      <w:lvlJc w:val="left"/>
      <w:pPr>
        <w:ind w:left="1080" w:hanging="360"/>
      </w:pPr>
    </w:lvl>
    <w:lvl w:ilvl="2" w:tplc="100A001B">
      <w:start w:val="1"/>
      <w:numFmt w:val="lowerRoman"/>
      <w:lvlText w:val="%3."/>
      <w:lvlJc w:val="right"/>
      <w:pPr>
        <w:ind w:left="1800" w:hanging="180"/>
      </w:pPr>
    </w:lvl>
    <w:lvl w:ilvl="3" w:tplc="100A000F">
      <w:start w:val="1"/>
      <w:numFmt w:val="decimal"/>
      <w:lvlText w:val="%4."/>
      <w:lvlJc w:val="left"/>
      <w:pPr>
        <w:ind w:left="2520" w:hanging="360"/>
      </w:pPr>
    </w:lvl>
    <w:lvl w:ilvl="4" w:tplc="100A0019">
      <w:start w:val="1"/>
      <w:numFmt w:val="lowerLetter"/>
      <w:lvlText w:val="%5."/>
      <w:lvlJc w:val="left"/>
      <w:pPr>
        <w:ind w:left="3240" w:hanging="360"/>
      </w:pPr>
    </w:lvl>
    <w:lvl w:ilvl="5" w:tplc="100A001B">
      <w:start w:val="1"/>
      <w:numFmt w:val="lowerRoman"/>
      <w:lvlText w:val="%6."/>
      <w:lvlJc w:val="right"/>
      <w:pPr>
        <w:ind w:left="3960" w:hanging="180"/>
      </w:pPr>
    </w:lvl>
    <w:lvl w:ilvl="6" w:tplc="100A000F">
      <w:start w:val="1"/>
      <w:numFmt w:val="decimal"/>
      <w:lvlText w:val="%7."/>
      <w:lvlJc w:val="left"/>
      <w:pPr>
        <w:ind w:left="4680" w:hanging="360"/>
      </w:pPr>
    </w:lvl>
    <w:lvl w:ilvl="7" w:tplc="100A0019">
      <w:start w:val="1"/>
      <w:numFmt w:val="lowerLetter"/>
      <w:lvlText w:val="%8."/>
      <w:lvlJc w:val="left"/>
      <w:pPr>
        <w:ind w:left="5400" w:hanging="360"/>
      </w:pPr>
    </w:lvl>
    <w:lvl w:ilvl="8" w:tplc="100A001B">
      <w:start w:val="1"/>
      <w:numFmt w:val="lowerRoman"/>
      <w:lvlText w:val="%9."/>
      <w:lvlJc w:val="right"/>
      <w:pPr>
        <w:ind w:left="6120" w:hanging="180"/>
      </w:pPr>
    </w:lvl>
  </w:abstractNum>
  <w:abstractNum w:abstractNumId="2" w15:restartNumberingAfterBreak="0">
    <w:nsid w:val="0D791C20"/>
    <w:multiLevelType w:val="hybridMultilevel"/>
    <w:tmpl w:val="4D54242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0B02EBA"/>
    <w:multiLevelType w:val="hybridMultilevel"/>
    <w:tmpl w:val="8DA8EB7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40173CB"/>
    <w:multiLevelType w:val="multilevel"/>
    <w:tmpl w:val="0EE8476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EB64977"/>
    <w:multiLevelType w:val="hybridMultilevel"/>
    <w:tmpl w:val="19AAEC2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3B8350ED"/>
    <w:multiLevelType w:val="hybridMultilevel"/>
    <w:tmpl w:val="960E24C4"/>
    <w:lvl w:ilvl="0" w:tplc="DB8652A6">
      <w:start w:val="1"/>
      <w:numFmt w:val="decimal"/>
      <w:lvlText w:val="%1."/>
      <w:lvlJc w:val="left"/>
      <w:pPr>
        <w:ind w:left="720" w:hanging="360"/>
      </w:pPr>
      <w:rPr>
        <w:rFonts w:eastAsiaTheme="minorHAnsi" w:hint="default"/>
        <w:b w:val="0"/>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C24675B"/>
    <w:multiLevelType w:val="hybridMultilevel"/>
    <w:tmpl w:val="D380633A"/>
    <w:lvl w:ilvl="0" w:tplc="100A0001">
      <w:start w:val="1"/>
      <w:numFmt w:val="bullet"/>
      <w:lvlText w:val=""/>
      <w:lvlJc w:val="left"/>
      <w:pPr>
        <w:ind w:left="363" w:hanging="360"/>
      </w:pPr>
      <w:rPr>
        <w:rFonts w:ascii="Symbol" w:hAnsi="Symbol" w:hint="default"/>
      </w:rPr>
    </w:lvl>
    <w:lvl w:ilvl="1" w:tplc="100A0003" w:tentative="1">
      <w:start w:val="1"/>
      <w:numFmt w:val="bullet"/>
      <w:lvlText w:val="o"/>
      <w:lvlJc w:val="left"/>
      <w:pPr>
        <w:ind w:left="1083" w:hanging="360"/>
      </w:pPr>
      <w:rPr>
        <w:rFonts w:ascii="Courier New" w:hAnsi="Courier New" w:cs="Courier New" w:hint="default"/>
      </w:rPr>
    </w:lvl>
    <w:lvl w:ilvl="2" w:tplc="100A0005" w:tentative="1">
      <w:start w:val="1"/>
      <w:numFmt w:val="bullet"/>
      <w:lvlText w:val=""/>
      <w:lvlJc w:val="left"/>
      <w:pPr>
        <w:ind w:left="1803" w:hanging="360"/>
      </w:pPr>
      <w:rPr>
        <w:rFonts w:ascii="Wingdings" w:hAnsi="Wingdings" w:hint="default"/>
      </w:rPr>
    </w:lvl>
    <w:lvl w:ilvl="3" w:tplc="100A0001" w:tentative="1">
      <w:start w:val="1"/>
      <w:numFmt w:val="bullet"/>
      <w:lvlText w:val=""/>
      <w:lvlJc w:val="left"/>
      <w:pPr>
        <w:ind w:left="2523" w:hanging="360"/>
      </w:pPr>
      <w:rPr>
        <w:rFonts w:ascii="Symbol" w:hAnsi="Symbol" w:hint="default"/>
      </w:rPr>
    </w:lvl>
    <w:lvl w:ilvl="4" w:tplc="100A0003" w:tentative="1">
      <w:start w:val="1"/>
      <w:numFmt w:val="bullet"/>
      <w:lvlText w:val="o"/>
      <w:lvlJc w:val="left"/>
      <w:pPr>
        <w:ind w:left="3243" w:hanging="360"/>
      </w:pPr>
      <w:rPr>
        <w:rFonts w:ascii="Courier New" w:hAnsi="Courier New" w:cs="Courier New" w:hint="default"/>
      </w:rPr>
    </w:lvl>
    <w:lvl w:ilvl="5" w:tplc="100A0005" w:tentative="1">
      <w:start w:val="1"/>
      <w:numFmt w:val="bullet"/>
      <w:lvlText w:val=""/>
      <w:lvlJc w:val="left"/>
      <w:pPr>
        <w:ind w:left="3963" w:hanging="360"/>
      </w:pPr>
      <w:rPr>
        <w:rFonts w:ascii="Wingdings" w:hAnsi="Wingdings" w:hint="default"/>
      </w:rPr>
    </w:lvl>
    <w:lvl w:ilvl="6" w:tplc="100A0001" w:tentative="1">
      <w:start w:val="1"/>
      <w:numFmt w:val="bullet"/>
      <w:lvlText w:val=""/>
      <w:lvlJc w:val="left"/>
      <w:pPr>
        <w:ind w:left="4683" w:hanging="360"/>
      </w:pPr>
      <w:rPr>
        <w:rFonts w:ascii="Symbol" w:hAnsi="Symbol" w:hint="default"/>
      </w:rPr>
    </w:lvl>
    <w:lvl w:ilvl="7" w:tplc="100A0003" w:tentative="1">
      <w:start w:val="1"/>
      <w:numFmt w:val="bullet"/>
      <w:lvlText w:val="o"/>
      <w:lvlJc w:val="left"/>
      <w:pPr>
        <w:ind w:left="5403" w:hanging="360"/>
      </w:pPr>
      <w:rPr>
        <w:rFonts w:ascii="Courier New" w:hAnsi="Courier New" w:cs="Courier New" w:hint="default"/>
      </w:rPr>
    </w:lvl>
    <w:lvl w:ilvl="8" w:tplc="100A0005" w:tentative="1">
      <w:start w:val="1"/>
      <w:numFmt w:val="bullet"/>
      <w:lvlText w:val=""/>
      <w:lvlJc w:val="left"/>
      <w:pPr>
        <w:ind w:left="6123" w:hanging="360"/>
      </w:pPr>
      <w:rPr>
        <w:rFonts w:ascii="Wingdings" w:hAnsi="Wingdings" w:hint="default"/>
      </w:rPr>
    </w:lvl>
  </w:abstractNum>
  <w:abstractNum w:abstractNumId="8" w15:restartNumberingAfterBreak="0">
    <w:nsid w:val="3D52284D"/>
    <w:multiLevelType w:val="hybridMultilevel"/>
    <w:tmpl w:val="9D068B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3E772209"/>
    <w:multiLevelType w:val="hybridMultilevel"/>
    <w:tmpl w:val="4E72BB26"/>
    <w:lvl w:ilvl="0" w:tplc="591AC28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0E7A6A"/>
    <w:multiLevelType w:val="hybridMultilevel"/>
    <w:tmpl w:val="14E29D2A"/>
    <w:lvl w:ilvl="0" w:tplc="100A0001">
      <w:start w:val="1"/>
      <w:numFmt w:val="bullet"/>
      <w:lvlText w:val=""/>
      <w:lvlJc w:val="left"/>
      <w:pPr>
        <w:ind w:left="363" w:hanging="360"/>
      </w:pPr>
      <w:rPr>
        <w:rFonts w:ascii="Symbol" w:hAnsi="Symbol" w:hint="default"/>
      </w:rPr>
    </w:lvl>
    <w:lvl w:ilvl="1" w:tplc="100A0003" w:tentative="1">
      <w:start w:val="1"/>
      <w:numFmt w:val="bullet"/>
      <w:lvlText w:val="o"/>
      <w:lvlJc w:val="left"/>
      <w:pPr>
        <w:ind w:left="1083" w:hanging="360"/>
      </w:pPr>
      <w:rPr>
        <w:rFonts w:ascii="Courier New" w:hAnsi="Courier New" w:cs="Courier New" w:hint="default"/>
      </w:rPr>
    </w:lvl>
    <w:lvl w:ilvl="2" w:tplc="100A0005" w:tentative="1">
      <w:start w:val="1"/>
      <w:numFmt w:val="bullet"/>
      <w:lvlText w:val=""/>
      <w:lvlJc w:val="left"/>
      <w:pPr>
        <w:ind w:left="1803" w:hanging="360"/>
      </w:pPr>
      <w:rPr>
        <w:rFonts w:ascii="Wingdings" w:hAnsi="Wingdings" w:hint="default"/>
      </w:rPr>
    </w:lvl>
    <w:lvl w:ilvl="3" w:tplc="100A0001" w:tentative="1">
      <w:start w:val="1"/>
      <w:numFmt w:val="bullet"/>
      <w:lvlText w:val=""/>
      <w:lvlJc w:val="left"/>
      <w:pPr>
        <w:ind w:left="2523" w:hanging="360"/>
      </w:pPr>
      <w:rPr>
        <w:rFonts w:ascii="Symbol" w:hAnsi="Symbol" w:hint="default"/>
      </w:rPr>
    </w:lvl>
    <w:lvl w:ilvl="4" w:tplc="100A0003" w:tentative="1">
      <w:start w:val="1"/>
      <w:numFmt w:val="bullet"/>
      <w:lvlText w:val="o"/>
      <w:lvlJc w:val="left"/>
      <w:pPr>
        <w:ind w:left="3243" w:hanging="360"/>
      </w:pPr>
      <w:rPr>
        <w:rFonts w:ascii="Courier New" w:hAnsi="Courier New" w:cs="Courier New" w:hint="default"/>
      </w:rPr>
    </w:lvl>
    <w:lvl w:ilvl="5" w:tplc="100A0005" w:tentative="1">
      <w:start w:val="1"/>
      <w:numFmt w:val="bullet"/>
      <w:lvlText w:val=""/>
      <w:lvlJc w:val="left"/>
      <w:pPr>
        <w:ind w:left="3963" w:hanging="360"/>
      </w:pPr>
      <w:rPr>
        <w:rFonts w:ascii="Wingdings" w:hAnsi="Wingdings" w:hint="default"/>
      </w:rPr>
    </w:lvl>
    <w:lvl w:ilvl="6" w:tplc="100A0001" w:tentative="1">
      <w:start w:val="1"/>
      <w:numFmt w:val="bullet"/>
      <w:lvlText w:val=""/>
      <w:lvlJc w:val="left"/>
      <w:pPr>
        <w:ind w:left="4683" w:hanging="360"/>
      </w:pPr>
      <w:rPr>
        <w:rFonts w:ascii="Symbol" w:hAnsi="Symbol" w:hint="default"/>
      </w:rPr>
    </w:lvl>
    <w:lvl w:ilvl="7" w:tplc="100A0003" w:tentative="1">
      <w:start w:val="1"/>
      <w:numFmt w:val="bullet"/>
      <w:lvlText w:val="o"/>
      <w:lvlJc w:val="left"/>
      <w:pPr>
        <w:ind w:left="5403" w:hanging="360"/>
      </w:pPr>
      <w:rPr>
        <w:rFonts w:ascii="Courier New" w:hAnsi="Courier New" w:cs="Courier New" w:hint="default"/>
      </w:rPr>
    </w:lvl>
    <w:lvl w:ilvl="8" w:tplc="100A0005" w:tentative="1">
      <w:start w:val="1"/>
      <w:numFmt w:val="bullet"/>
      <w:lvlText w:val=""/>
      <w:lvlJc w:val="left"/>
      <w:pPr>
        <w:ind w:left="6123" w:hanging="360"/>
      </w:pPr>
      <w:rPr>
        <w:rFonts w:ascii="Wingdings" w:hAnsi="Wingdings" w:hint="default"/>
      </w:rPr>
    </w:lvl>
  </w:abstractNum>
  <w:abstractNum w:abstractNumId="11" w15:restartNumberingAfterBreak="0">
    <w:nsid w:val="48470189"/>
    <w:multiLevelType w:val="hybridMultilevel"/>
    <w:tmpl w:val="313C1C9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497D12D9"/>
    <w:multiLevelType w:val="hybridMultilevel"/>
    <w:tmpl w:val="AA3AE506"/>
    <w:lvl w:ilvl="0" w:tplc="100A0001">
      <w:start w:val="1"/>
      <w:numFmt w:val="bullet"/>
      <w:lvlText w:val=""/>
      <w:lvlJc w:val="left"/>
      <w:pPr>
        <w:ind w:left="363" w:hanging="360"/>
      </w:pPr>
      <w:rPr>
        <w:rFonts w:ascii="Symbol" w:hAnsi="Symbol" w:hint="default"/>
      </w:rPr>
    </w:lvl>
    <w:lvl w:ilvl="1" w:tplc="100A0003" w:tentative="1">
      <w:start w:val="1"/>
      <w:numFmt w:val="bullet"/>
      <w:lvlText w:val="o"/>
      <w:lvlJc w:val="left"/>
      <w:pPr>
        <w:ind w:left="1083" w:hanging="360"/>
      </w:pPr>
      <w:rPr>
        <w:rFonts w:ascii="Courier New" w:hAnsi="Courier New" w:cs="Courier New" w:hint="default"/>
      </w:rPr>
    </w:lvl>
    <w:lvl w:ilvl="2" w:tplc="100A0005" w:tentative="1">
      <w:start w:val="1"/>
      <w:numFmt w:val="bullet"/>
      <w:lvlText w:val=""/>
      <w:lvlJc w:val="left"/>
      <w:pPr>
        <w:ind w:left="1803" w:hanging="360"/>
      </w:pPr>
      <w:rPr>
        <w:rFonts w:ascii="Wingdings" w:hAnsi="Wingdings" w:hint="default"/>
      </w:rPr>
    </w:lvl>
    <w:lvl w:ilvl="3" w:tplc="100A0001" w:tentative="1">
      <w:start w:val="1"/>
      <w:numFmt w:val="bullet"/>
      <w:lvlText w:val=""/>
      <w:lvlJc w:val="left"/>
      <w:pPr>
        <w:ind w:left="2523" w:hanging="360"/>
      </w:pPr>
      <w:rPr>
        <w:rFonts w:ascii="Symbol" w:hAnsi="Symbol" w:hint="default"/>
      </w:rPr>
    </w:lvl>
    <w:lvl w:ilvl="4" w:tplc="100A0003" w:tentative="1">
      <w:start w:val="1"/>
      <w:numFmt w:val="bullet"/>
      <w:lvlText w:val="o"/>
      <w:lvlJc w:val="left"/>
      <w:pPr>
        <w:ind w:left="3243" w:hanging="360"/>
      </w:pPr>
      <w:rPr>
        <w:rFonts w:ascii="Courier New" w:hAnsi="Courier New" w:cs="Courier New" w:hint="default"/>
      </w:rPr>
    </w:lvl>
    <w:lvl w:ilvl="5" w:tplc="100A0005" w:tentative="1">
      <w:start w:val="1"/>
      <w:numFmt w:val="bullet"/>
      <w:lvlText w:val=""/>
      <w:lvlJc w:val="left"/>
      <w:pPr>
        <w:ind w:left="3963" w:hanging="360"/>
      </w:pPr>
      <w:rPr>
        <w:rFonts w:ascii="Wingdings" w:hAnsi="Wingdings" w:hint="default"/>
      </w:rPr>
    </w:lvl>
    <w:lvl w:ilvl="6" w:tplc="100A0001" w:tentative="1">
      <w:start w:val="1"/>
      <w:numFmt w:val="bullet"/>
      <w:lvlText w:val=""/>
      <w:lvlJc w:val="left"/>
      <w:pPr>
        <w:ind w:left="4683" w:hanging="360"/>
      </w:pPr>
      <w:rPr>
        <w:rFonts w:ascii="Symbol" w:hAnsi="Symbol" w:hint="default"/>
      </w:rPr>
    </w:lvl>
    <w:lvl w:ilvl="7" w:tplc="100A0003" w:tentative="1">
      <w:start w:val="1"/>
      <w:numFmt w:val="bullet"/>
      <w:lvlText w:val="o"/>
      <w:lvlJc w:val="left"/>
      <w:pPr>
        <w:ind w:left="5403" w:hanging="360"/>
      </w:pPr>
      <w:rPr>
        <w:rFonts w:ascii="Courier New" w:hAnsi="Courier New" w:cs="Courier New" w:hint="default"/>
      </w:rPr>
    </w:lvl>
    <w:lvl w:ilvl="8" w:tplc="100A0005" w:tentative="1">
      <w:start w:val="1"/>
      <w:numFmt w:val="bullet"/>
      <w:lvlText w:val=""/>
      <w:lvlJc w:val="left"/>
      <w:pPr>
        <w:ind w:left="6123" w:hanging="360"/>
      </w:pPr>
      <w:rPr>
        <w:rFonts w:ascii="Wingdings" w:hAnsi="Wingdings" w:hint="default"/>
      </w:rPr>
    </w:lvl>
  </w:abstractNum>
  <w:abstractNum w:abstractNumId="13" w15:restartNumberingAfterBreak="0">
    <w:nsid w:val="5C5A4396"/>
    <w:multiLevelType w:val="hybridMultilevel"/>
    <w:tmpl w:val="0FFEEE04"/>
    <w:lvl w:ilvl="0" w:tplc="92ECF370">
      <w:numFmt w:val="bullet"/>
      <w:lvlText w:val="•"/>
      <w:lvlJc w:val="left"/>
      <w:pPr>
        <w:ind w:left="1870" w:hanging="310"/>
      </w:pPr>
      <w:rPr>
        <w:rFonts w:ascii="Arial" w:eastAsia="Arial" w:hAnsi="Arial" w:cs="Arial" w:hint="default"/>
        <w:b w:val="0"/>
        <w:bCs w:val="0"/>
        <w:i w:val="0"/>
        <w:iCs w:val="0"/>
        <w:w w:val="95"/>
        <w:sz w:val="23"/>
        <w:szCs w:val="23"/>
        <w:lang w:val="es-ES" w:eastAsia="en-US" w:bidi="ar-SA"/>
      </w:rPr>
    </w:lvl>
    <w:lvl w:ilvl="1" w:tplc="CE6C9FB6">
      <w:numFmt w:val="bullet"/>
      <w:lvlText w:val="•"/>
      <w:lvlJc w:val="left"/>
      <w:pPr>
        <w:ind w:left="2738" w:hanging="310"/>
      </w:pPr>
      <w:rPr>
        <w:rFonts w:hint="default"/>
        <w:lang w:val="es-ES" w:eastAsia="en-US" w:bidi="ar-SA"/>
      </w:rPr>
    </w:lvl>
    <w:lvl w:ilvl="2" w:tplc="B5FE6F2E">
      <w:numFmt w:val="bullet"/>
      <w:lvlText w:val="•"/>
      <w:lvlJc w:val="left"/>
      <w:pPr>
        <w:ind w:left="3596" w:hanging="310"/>
      </w:pPr>
      <w:rPr>
        <w:rFonts w:hint="default"/>
        <w:lang w:val="es-ES" w:eastAsia="en-US" w:bidi="ar-SA"/>
      </w:rPr>
    </w:lvl>
    <w:lvl w:ilvl="3" w:tplc="9B86E928">
      <w:numFmt w:val="bullet"/>
      <w:lvlText w:val="•"/>
      <w:lvlJc w:val="left"/>
      <w:pPr>
        <w:ind w:left="4454" w:hanging="310"/>
      </w:pPr>
      <w:rPr>
        <w:rFonts w:hint="default"/>
        <w:lang w:val="es-ES" w:eastAsia="en-US" w:bidi="ar-SA"/>
      </w:rPr>
    </w:lvl>
    <w:lvl w:ilvl="4" w:tplc="45507082">
      <w:numFmt w:val="bullet"/>
      <w:lvlText w:val="•"/>
      <w:lvlJc w:val="left"/>
      <w:pPr>
        <w:ind w:left="5312" w:hanging="310"/>
      </w:pPr>
      <w:rPr>
        <w:rFonts w:hint="default"/>
        <w:lang w:val="es-ES" w:eastAsia="en-US" w:bidi="ar-SA"/>
      </w:rPr>
    </w:lvl>
    <w:lvl w:ilvl="5" w:tplc="C8B0B40A">
      <w:numFmt w:val="bullet"/>
      <w:lvlText w:val="•"/>
      <w:lvlJc w:val="left"/>
      <w:pPr>
        <w:ind w:left="6170" w:hanging="310"/>
      </w:pPr>
      <w:rPr>
        <w:rFonts w:hint="default"/>
        <w:lang w:val="es-ES" w:eastAsia="en-US" w:bidi="ar-SA"/>
      </w:rPr>
    </w:lvl>
    <w:lvl w:ilvl="6" w:tplc="997CB122">
      <w:numFmt w:val="bullet"/>
      <w:lvlText w:val="•"/>
      <w:lvlJc w:val="left"/>
      <w:pPr>
        <w:ind w:left="7028" w:hanging="310"/>
      </w:pPr>
      <w:rPr>
        <w:rFonts w:hint="default"/>
        <w:lang w:val="es-ES" w:eastAsia="en-US" w:bidi="ar-SA"/>
      </w:rPr>
    </w:lvl>
    <w:lvl w:ilvl="7" w:tplc="1D269964">
      <w:numFmt w:val="bullet"/>
      <w:lvlText w:val="•"/>
      <w:lvlJc w:val="left"/>
      <w:pPr>
        <w:ind w:left="7886" w:hanging="310"/>
      </w:pPr>
      <w:rPr>
        <w:rFonts w:hint="default"/>
        <w:lang w:val="es-ES" w:eastAsia="en-US" w:bidi="ar-SA"/>
      </w:rPr>
    </w:lvl>
    <w:lvl w:ilvl="8" w:tplc="408CC002">
      <w:numFmt w:val="bullet"/>
      <w:lvlText w:val="•"/>
      <w:lvlJc w:val="left"/>
      <w:pPr>
        <w:ind w:left="8744" w:hanging="310"/>
      </w:pPr>
      <w:rPr>
        <w:rFonts w:hint="default"/>
        <w:lang w:val="es-ES" w:eastAsia="en-US" w:bidi="ar-SA"/>
      </w:rPr>
    </w:lvl>
  </w:abstractNum>
  <w:abstractNum w:abstractNumId="14" w15:restartNumberingAfterBreak="0">
    <w:nsid w:val="5E0B1D65"/>
    <w:multiLevelType w:val="hybridMultilevel"/>
    <w:tmpl w:val="CDA8474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5" w15:restartNumberingAfterBreak="0">
    <w:nsid w:val="64433B66"/>
    <w:multiLevelType w:val="hybridMultilevel"/>
    <w:tmpl w:val="D35644F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6" w15:restartNumberingAfterBreak="0">
    <w:nsid w:val="6B2B263D"/>
    <w:multiLevelType w:val="hybridMultilevel"/>
    <w:tmpl w:val="558412A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6C6A670C"/>
    <w:multiLevelType w:val="hybridMultilevel"/>
    <w:tmpl w:val="E500EA4A"/>
    <w:lvl w:ilvl="0" w:tplc="D8FA7DC6">
      <w:start w:val="1"/>
      <w:numFmt w:val="decimal"/>
      <w:lvlText w:val="%1."/>
      <w:lvlJc w:val="left"/>
      <w:pPr>
        <w:ind w:left="720" w:hanging="360"/>
      </w:pPr>
      <w:rPr>
        <w:rFonts w:hint="default"/>
        <w:b w:val="0"/>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05C4620"/>
    <w:multiLevelType w:val="hybridMultilevel"/>
    <w:tmpl w:val="161E063C"/>
    <w:lvl w:ilvl="0" w:tplc="100A0001">
      <w:start w:val="1"/>
      <w:numFmt w:val="bullet"/>
      <w:lvlText w:val=""/>
      <w:lvlJc w:val="left"/>
      <w:pPr>
        <w:ind w:left="1004" w:hanging="360"/>
      </w:pPr>
      <w:rPr>
        <w:rFonts w:ascii="Symbol" w:hAnsi="Symbol" w:hint="default"/>
      </w:rPr>
    </w:lvl>
    <w:lvl w:ilvl="1" w:tplc="100A0003" w:tentative="1">
      <w:start w:val="1"/>
      <w:numFmt w:val="bullet"/>
      <w:lvlText w:val="o"/>
      <w:lvlJc w:val="left"/>
      <w:pPr>
        <w:ind w:left="1724" w:hanging="360"/>
      </w:pPr>
      <w:rPr>
        <w:rFonts w:ascii="Courier New" w:hAnsi="Courier New" w:cs="Courier New" w:hint="default"/>
      </w:rPr>
    </w:lvl>
    <w:lvl w:ilvl="2" w:tplc="100A0005" w:tentative="1">
      <w:start w:val="1"/>
      <w:numFmt w:val="bullet"/>
      <w:lvlText w:val=""/>
      <w:lvlJc w:val="left"/>
      <w:pPr>
        <w:ind w:left="2444" w:hanging="360"/>
      </w:pPr>
      <w:rPr>
        <w:rFonts w:ascii="Wingdings" w:hAnsi="Wingdings" w:hint="default"/>
      </w:rPr>
    </w:lvl>
    <w:lvl w:ilvl="3" w:tplc="100A0001" w:tentative="1">
      <w:start w:val="1"/>
      <w:numFmt w:val="bullet"/>
      <w:lvlText w:val=""/>
      <w:lvlJc w:val="left"/>
      <w:pPr>
        <w:ind w:left="3164" w:hanging="360"/>
      </w:pPr>
      <w:rPr>
        <w:rFonts w:ascii="Symbol" w:hAnsi="Symbol" w:hint="default"/>
      </w:rPr>
    </w:lvl>
    <w:lvl w:ilvl="4" w:tplc="100A0003" w:tentative="1">
      <w:start w:val="1"/>
      <w:numFmt w:val="bullet"/>
      <w:lvlText w:val="o"/>
      <w:lvlJc w:val="left"/>
      <w:pPr>
        <w:ind w:left="3884" w:hanging="360"/>
      </w:pPr>
      <w:rPr>
        <w:rFonts w:ascii="Courier New" w:hAnsi="Courier New" w:cs="Courier New" w:hint="default"/>
      </w:rPr>
    </w:lvl>
    <w:lvl w:ilvl="5" w:tplc="100A0005" w:tentative="1">
      <w:start w:val="1"/>
      <w:numFmt w:val="bullet"/>
      <w:lvlText w:val=""/>
      <w:lvlJc w:val="left"/>
      <w:pPr>
        <w:ind w:left="4604" w:hanging="360"/>
      </w:pPr>
      <w:rPr>
        <w:rFonts w:ascii="Wingdings" w:hAnsi="Wingdings" w:hint="default"/>
      </w:rPr>
    </w:lvl>
    <w:lvl w:ilvl="6" w:tplc="100A0001" w:tentative="1">
      <w:start w:val="1"/>
      <w:numFmt w:val="bullet"/>
      <w:lvlText w:val=""/>
      <w:lvlJc w:val="left"/>
      <w:pPr>
        <w:ind w:left="5324" w:hanging="360"/>
      </w:pPr>
      <w:rPr>
        <w:rFonts w:ascii="Symbol" w:hAnsi="Symbol" w:hint="default"/>
      </w:rPr>
    </w:lvl>
    <w:lvl w:ilvl="7" w:tplc="100A0003" w:tentative="1">
      <w:start w:val="1"/>
      <w:numFmt w:val="bullet"/>
      <w:lvlText w:val="o"/>
      <w:lvlJc w:val="left"/>
      <w:pPr>
        <w:ind w:left="6044" w:hanging="360"/>
      </w:pPr>
      <w:rPr>
        <w:rFonts w:ascii="Courier New" w:hAnsi="Courier New" w:cs="Courier New" w:hint="default"/>
      </w:rPr>
    </w:lvl>
    <w:lvl w:ilvl="8" w:tplc="100A0005" w:tentative="1">
      <w:start w:val="1"/>
      <w:numFmt w:val="bullet"/>
      <w:lvlText w:val=""/>
      <w:lvlJc w:val="left"/>
      <w:pPr>
        <w:ind w:left="6764" w:hanging="360"/>
      </w:pPr>
      <w:rPr>
        <w:rFonts w:ascii="Wingdings" w:hAnsi="Wingdings" w:hint="default"/>
      </w:rPr>
    </w:lvl>
  </w:abstractNum>
  <w:abstractNum w:abstractNumId="19" w15:restartNumberingAfterBreak="0">
    <w:nsid w:val="72EC05CD"/>
    <w:multiLevelType w:val="hybridMultilevel"/>
    <w:tmpl w:val="8AE880D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7A7412CA"/>
    <w:multiLevelType w:val="hybridMultilevel"/>
    <w:tmpl w:val="27B25C7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1" w15:restartNumberingAfterBreak="0">
    <w:nsid w:val="7EF24C2B"/>
    <w:multiLevelType w:val="hybridMultilevel"/>
    <w:tmpl w:val="2ADA5E4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3"/>
  </w:num>
  <w:num w:numId="2">
    <w:abstractNumId w:val="7"/>
  </w:num>
  <w:num w:numId="3">
    <w:abstractNumId w:val="10"/>
  </w:num>
  <w:num w:numId="4">
    <w:abstractNumId w:val="12"/>
  </w:num>
  <w:num w:numId="5">
    <w:abstractNumId w:val="15"/>
  </w:num>
  <w:num w:numId="6">
    <w:abstractNumId w:val="14"/>
  </w:num>
  <w:num w:numId="7">
    <w:abstractNumId w:val="2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5"/>
  </w:num>
  <w:num w:numId="12">
    <w:abstractNumId w:val="3"/>
  </w:num>
  <w:num w:numId="13">
    <w:abstractNumId w:val="8"/>
  </w:num>
  <w:num w:numId="14">
    <w:abstractNumId w:val="11"/>
  </w:num>
  <w:num w:numId="15">
    <w:abstractNumId w:val="17"/>
  </w:num>
  <w:num w:numId="16">
    <w:abstractNumId w:val="16"/>
  </w:num>
  <w:num w:numId="17">
    <w:abstractNumId w:val="21"/>
  </w:num>
  <w:num w:numId="18">
    <w:abstractNumId w:val="2"/>
  </w:num>
  <w:num w:numId="19">
    <w:abstractNumId w:val="9"/>
  </w:num>
  <w:num w:numId="20">
    <w:abstractNumId w:val="4"/>
  </w:num>
  <w:num w:numId="21">
    <w:abstractNumId w:val="18"/>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E8"/>
    <w:rsid w:val="000037DA"/>
    <w:rsid w:val="00012744"/>
    <w:rsid w:val="0003544D"/>
    <w:rsid w:val="00035E5E"/>
    <w:rsid w:val="00040640"/>
    <w:rsid w:val="00052388"/>
    <w:rsid w:val="00066D26"/>
    <w:rsid w:val="00066EAE"/>
    <w:rsid w:val="00071097"/>
    <w:rsid w:val="00071962"/>
    <w:rsid w:val="000846C0"/>
    <w:rsid w:val="0008551D"/>
    <w:rsid w:val="00085ACC"/>
    <w:rsid w:val="00085F25"/>
    <w:rsid w:val="000926EE"/>
    <w:rsid w:val="00093DE7"/>
    <w:rsid w:val="000A6242"/>
    <w:rsid w:val="000B0395"/>
    <w:rsid w:val="000C301F"/>
    <w:rsid w:val="000C48C5"/>
    <w:rsid w:val="000E0B82"/>
    <w:rsid w:val="000E38FE"/>
    <w:rsid w:val="000E4A83"/>
    <w:rsid w:val="000E761B"/>
    <w:rsid w:val="000F2A2F"/>
    <w:rsid w:val="000F5E47"/>
    <w:rsid w:val="00102F64"/>
    <w:rsid w:val="00103B56"/>
    <w:rsid w:val="00105298"/>
    <w:rsid w:val="00105564"/>
    <w:rsid w:val="00117135"/>
    <w:rsid w:val="001228C1"/>
    <w:rsid w:val="0012329C"/>
    <w:rsid w:val="001256BC"/>
    <w:rsid w:val="00127932"/>
    <w:rsid w:val="00131293"/>
    <w:rsid w:val="00132016"/>
    <w:rsid w:val="0014064E"/>
    <w:rsid w:val="00141E92"/>
    <w:rsid w:val="001439AD"/>
    <w:rsid w:val="00147D8D"/>
    <w:rsid w:val="00160056"/>
    <w:rsid w:val="001649B7"/>
    <w:rsid w:val="00165BD0"/>
    <w:rsid w:val="00166B03"/>
    <w:rsid w:val="00171D9A"/>
    <w:rsid w:val="00187D6F"/>
    <w:rsid w:val="00197BD2"/>
    <w:rsid w:val="001A0C43"/>
    <w:rsid w:val="001A24AE"/>
    <w:rsid w:val="001B269B"/>
    <w:rsid w:val="001B33EB"/>
    <w:rsid w:val="001B39C2"/>
    <w:rsid w:val="001B3B01"/>
    <w:rsid w:val="001B61BF"/>
    <w:rsid w:val="001C00F4"/>
    <w:rsid w:val="001C5B21"/>
    <w:rsid w:val="001C5C14"/>
    <w:rsid w:val="001C61D3"/>
    <w:rsid w:val="001C76B3"/>
    <w:rsid w:val="001D023F"/>
    <w:rsid w:val="00204707"/>
    <w:rsid w:val="00207138"/>
    <w:rsid w:val="002073A3"/>
    <w:rsid w:val="00207948"/>
    <w:rsid w:val="00207B84"/>
    <w:rsid w:val="002102B7"/>
    <w:rsid w:val="002156BD"/>
    <w:rsid w:val="00215894"/>
    <w:rsid w:val="002268F3"/>
    <w:rsid w:val="00230C12"/>
    <w:rsid w:val="00232B96"/>
    <w:rsid w:val="002541EB"/>
    <w:rsid w:val="00257C79"/>
    <w:rsid w:val="002618BE"/>
    <w:rsid w:val="0026423C"/>
    <w:rsid w:val="00272715"/>
    <w:rsid w:val="00280D7D"/>
    <w:rsid w:val="002864C9"/>
    <w:rsid w:val="00287FD5"/>
    <w:rsid w:val="002922EA"/>
    <w:rsid w:val="00297B8C"/>
    <w:rsid w:val="002A08A5"/>
    <w:rsid w:val="002A7F3E"/>
    <w:rsid w:val="002B0117"/>
    <w:rsid w:val="002C07CE"/>
    <w:rsid w:val="002E0378"/>
    <w:rsid w:val="002E0669"/>
    <w:rsid w:val="002E2FF5"/>
    <w:rsid w:val="002E4164"/>
    <w:rsid w:val="002E6A4A"/>
    <w:rsid w:val="002E6C8D"/>
    <w:rsid w:val="002E73C7"/>
    <w:rsid w:val="002F0AFB"/>
    <w:rsid w:val="002F312F"/>
    <w:rsid w:val="002F595A"/>
    <w:rsid w:val="003052A7"/>
    <w:rsid w:val="00310B74"/>
    <w:rsid w:val="0031101F"/>
    <w:rsid w:val="00312C8A"/>
    <w:rsid w:val="00323026"/>
    <w:rsid w:val="00327470"/>
    <w:rsid w:val="003417B1"/>
    <w:rsid w:val="00344A38"/>
    <w:rsid w:val="0035078C"/>
    <w:rsid w:val="003512F1"/>
    <w:rsid w:val="00351D39"/>
    <w:rsid w:val="00357077"/>
    <w:rsid w:val="003631AA"/>
    <w:rsid w:val="003659E0"/>
    <w:rsid w:val="003702B5"/>
    <w:rsid w:val="00372227"/>
    <w:rsid w:val="00372354"/>
    <w:rsid w:val="0038339A"/>
    <w:rsid w:val="003860A3"/>
    <w:rsid w:val="00386801"/>
    <w:rsid w:val="00387236"/>
    <w:rsid w:val="00394D31"/>
    <w:rsid w:val="003A4DE3"/>
    <w:rsid w:val="003B1F68"/>
    <w:rsid w:val="003B4F6F"/>
    <w:rsid w:val="003B60CD"/>
    <w:rsid w:val="003C698F"/>
    <w:rsid w:val="003E1A13"/>
    <w:rsid w:val="003E59B1"/>
    <w:rsid w:val="0040420F"/>
    <w:rsid w:val="0042581E"/>
    <w:rsid w:val="00430B7E"/>
    <w:rsid w:val="00437666"/>
    <w:rsid w:val="00437F9A"/>
    <w:rsid w:val="00442B06"/>
    <w:rsid w:val="00442E3C"/>
    <w:rsid w:val="004523E6"/>
    <w:rsid w:val="00490A66"/>
    <w:rsid w:val="004A52F5"/>
    <w:rsid w:val="004C2202"/>
    <w:rsid w:val="004C7590"/>
    <w:rsid w:val="004E2C7C"/>
    <w:rsid w:val="004E4B4B"/>
    <w:rsid w:val="004E5F3B"/>
    <w:rsid w:val="004F0B78"/>
    <w:rsid w:val="004F1478"/>
    <w:rsid w:val="004F44E6"/>
    <w:rsid w:val="0050240B"/>
    <w:rsid w:val="00504790"/>
    <w:rsid w:val="0050527D"/>
    <w:rsid w:val="00506117"/>
    <w:rsid w:val="00511599"/>
    <w:rsid w:val="005136ED"/>
    <w:rsid w:val="00520CCC"/>
    <w:rsid w:val="00520D0F"/>
    <w:rsid w:val="00523277"/>
    <w:rsid w:val="005378F6"/>
    <w:rsid w:val="00540459"/>
    <w:rsid w:val="0054433D"/>
    <w:rsid w:val="00550B5A"/>
    <w:rsid w:val="00554172"/>
    <w:rsid w:val="00556A04"/>
    <w:rsid w:val="005669D2"/>
    <w:rsid w:val="00567915"/>
    <w:rsid w:val="0057656A"/>
    <w:rsid w:val="0058766E"/>
    <w:rsid w:val="005945B9"/>
    <w:rsid w:val="005A23AB"/>
    <w:rsid w:val="005A5E3E"/>
    <w:rsid w:val="005A671D"/>
    <w:rsid w:val="005B5425"/>
    <w:rsid w:val="005B6D33"/>
    <w:rsid w:val="005C4FE1"/>
    <w:rsid w:val="005C6384"/>
    <w:rsid w:val="005C7188"/>
    <w:rsid w:val="005E232D"/>
    <w:rsid w:val="005E4EDE"/>
    <w:rsid w:val="005F0A5F"/>
    <w:rsid w:val="005F6CC7"/>
    <w:rsid w:val="005F736D"/>
    <w:rsid w:val="00600A13"/>
    <w:rsid w:val="0060520A"/>
    <w:rsid w:val="00613D9E"/>
    <w:rsid w:val="0061526C"/>
    <w:rsid w:val="00621ECA"/>
    <w:rsid w:val="006279C6"/>
    <w:rsid w:val="006415FA"/>
    <w:rsid w:val="0066372B"/>
    <w:rsid w:val="006648C1"/>
    <w:rsid w:val="0067078E"/>
    <w:rsid w:val="00676082"/>
    <w:rsid w:val="00686871"/>
    <w:rsid w:val="00691669"/>
    <w:rsid w:val="00694489"/>
    <w:rsid w:val="006B2D34"/>
    <w:rsid w:val="006B31FB"/>
    <w:rsid w:val="006B4C50"/>
    <w:rsid w:val="006C09B0"/>
    <w:rsid w:val="006C5A1C"/>
    <w:rsid w:val="006D00DF"/>
    <w:rsid w:val="006D6866"/>
    <w:rsid w:val="006E5A89"/>
    <w:rsid w:val="006F1C62"/>
    <w:rsid w:val="006F4346"/>
    <w:rsid w:val="006F7B39"/>
    <w:rsid w:val="007000EB"/>
    <w:rsid w:val="00703E37"/>
    <w:rsid w:val="00720AFB"/>
    <w:rsid w:val="007239E3"/>
    <w:rsid w:val="00724425"/>
    <w:rsid w:val="00724E60"/>
    <w:rsid w:val="00725E45"/>
    <w:rsid w:val="00730B3A"/>
    <w:rsid w:val="00732AE0"/>
    <w:rsid w:val="007370D5"/>
    <w:rsid w:val="00741DB2"/>
    <w:rsid w:val="00745207"/>
    <w:rsid w:val="007531C6"/>
    <w:rsid w:val="00754AF5"/>
    <w:rsid w:val="00764EE3"/>
    <w:rsid w:val="00775031"/>
    <w:rsid w:val="00782432"/>
    <w:rsid w:val="00787115"/>
    <w:rsid w:val="007A5814"/>
    <w:rsid w:val="007A7897"/>
    <w:rsid w:val="007B5F31"/>
    <w:rsid w:val="007C3791"/>
    <w:rsid w:val="007C3C5E"/>
    <w:rsid w:val="007D159D"/>
    <w:rsid w:val="007D1C46"/>
    <w:rsid w:val="007D1FFB"/>
    <w:rsid w:val="007D42F1"/>
    <w:rsid w:val="007D45CE"/>
    <w:rsid w:val="007D699C"/>
    <w:rsid w:val="007D7F37"/>
    <w:rsid w:val="007D7F78"/>
    <w:rsid w:val="007E2B29"/>
    <w:rsid w:val="007E6B01"/>
    <w:rsid w:val="007F6FAA"/>
    <w:rsid w:val="007F7A2B"/>
    <w:rsid w:val="00800686"/>
    <w:rsid w:val="00805E86"/>
    <w:rsid w:val="00811173"/>
    <w:rsid w:val="00817A3B"/>
    <w:rsid w:val="00821C5C"/>
    <w:rsid w:val="00822074"/>
    <w:rsid w:val="00830DBB"/>
    <w:rsid w:val="00832AEB"/>
    <w:rsid w:val="00842029"/>
    <w:rsid w:val="00842CB5"/>
    <w:rsid w:val="00846A7B"/>
    <w:rsid w:val="008475FC"/>
    <w:rsid w:val="0085021B"/>
    <w:rsid w:val="00853B2C"/>
    <w:rsid w:val="0086744B"/>
    <w:rsid w:val="00875161"/>
    <w:rsid w:val="0088382C"/>
    <w:rsid w:val="00887633"/>
    <w:rsid w:val="00891239"/>
    <w:rsid w:val="008A3454"/>
    <w:rsid w:val="008B3387"/>
    <w:rsid w:val="008C044E"/>
    <w:rsid w:val="008C1508"/>
    <w:rsid w:val="008C506C"/>
    <w:rsid w:val="008D658C"/>
    <w:rsid w:val="008E5E42"/>
    <w:rsid w:val="009034A5"/>
    <w:rsid w:val="00904008"/>
    <w:rsid w:val="00905C82"/>
    <w:rsid w:val="00914828"/>
    <w:rsid w:val="00915C3A"/>
    <w:rsid w:val="00916A8D"/>
    <w:rsid w:val="0092070C"/>
    <w:rsid w:val="009263CD"/>
    <w:rsid w:val="0092750C"/>
    <w:rsid w:val="00931274"/>
    <w:rsid w:val="009460EF"/>
    <w:rsid w:val="00950605"/>
    <w:rsid w:val="009532A3"/>
    <w:rsid w:val="00953CDE"/>
    <w:rsid w:val="0095739C"/>
    <w:rsid w:val="00960352"/>
    <w:rsid w:val="00960F30"/>
    <w:rsid w:val="009620FB"/>
    <w:rsid w:val="00962BBA"/>
    <w:rsid w:val="00970341"/>
    <w:rsid w:val="00970A9C"/>
    <w:rsid w:val="009A4D38"/>
    <w:rsid w:val="009C4688"/>
    <w:rsid w:val="009D574E"/>
    <w:rsid w:val="009D60B7"/>
    <w:rsid w:val="009D6932"/>
    <w:rsid w:val="009D6BCA"/>
    <w:rsid w:val="009E28A5"/>
    <w:rsid w:val="00A00B8B"/>
    <w:rsid w:val="00A02E82"/>
    <w:rsid w:val="00A03160"/>
    <w:rsid w:val="00A04604"/>
    <w:rsid w:val="00A060D7"/>
    <w:rsid w:val="00A153BC"/>
    <w:rsid w:val="00A15CC7"/>
    <w:rsid w:val="00A26EA6"/>
    <w:rsid w:val="00A27444"/>
    <w:rsid w:val="00A41D19"/>
    <w:rsid w:val="00A43D54"/>
    <w:rsid w:val="00A44530"/>
    <w:rsid w:val="00A5112C"/>
    <w:rsid w:val="00A6075F"/>
    <w:rsid w:val="00A607F4"/>
    <w:rsid w:val="00A74D9D"/>
    <w:rsid w:val="00A7650C"/>
    <w:rsid w:val="00A7794E"/>
    <w:rsid w:val="00A81A94"/>
    <w:rsid w:val="00A8267B"/>
    <w:rsid w:val="00A83FFB"/>
    <w:rsid w:val="00A92771"/>
    <w:rsid w:val="00A9333F"/>
    <w:rsid w:val="00A95D8F"/>
    <w:rsid w:val="00AA350E"/>
    <w:rsid w:val="00AA3B59"/>
    <w:rsid w:val="00AA523B"/>
    <w:rsid w:val="00AA58D4"/>
    <w:rsid w:val="00AA61BF"/>
    <w:rsid w:val="00AA7495"/>
    <w:rsid w:val="00AB11A8"/>
    <w:rsid w:val="00AB55F3"/>
    <w:rsid w:val="00AC0E12"/>
    <w:rsid w:val="00AC2FDF"/>
    <w:rsid w:val="00AC300F"/>
    <w:rsid w:val="00AD2CCC"/>
    <w:rsid w:val="00AE0331"/>
    <w:rsid w:val="00AE4A87"/>
    <w:rsid w:val="00AF32F3"/>
    <w:rsid w:val="00AF45DE"/>
    <w:rsid w:val="00AF4FA2"/>
    <w:rsid w:val="00B036D5"/>
    <w:rsid w:val="00B04FD0"/>
    <w:rsid w:val="00B04FF9"/>
    <w:rsid w:val="00B2391C"/>
    <w:rsid w:val="00B34232"/>
    <w:rsid w:val="00B370DC"/>
    <w:rsid w:val="00B376FE"/>
    <w:rsid w:val="00B37795"/>
    <w:rsid w:val="00B4371E"/>
    <w:rsid w:val="00B43F6E"/>
    <w:rsid w:val="00B550F9"/>
    <w:rsid w:val="00B7309A"/>
    <w:rsid w:val="00B75499"/>
    <w:rsid w:val="00B75AC9"/>
    <w:rsid w:val="00B767ED"/>
    <w:rsid w:val="00B840BB"/>
    <w:rsid w:val="00B8440F"/>
    <w:rsid w:val="00B85F04"/>
    <w:rsid w:val="00B869F4"/>
    <w:rsid w:val="00BB5466"/>
    <w:rsid w:val="00BB782C"/>
    <w:rsid w:val="00BC1386"/>
    <w:rsid w:val="00BC5C1F"/>
    <w:rsid w:val="00BC6B0E"/>
    <w:rsid w:val="00BD0892"/>
    <w:rsid w:val="00BE2C7A"/>
    <w:rsid w:val="00BF1BE9"/>
    <w:rsid w:val="00BF1F71"/>
    <w:rsid w:val="00C00DD1"/>
    <w:rsid w:val="00C036EF"/>
    <w:rsid w:val="00C06ED7"/>
    <w:rsid w:val="00C15FF0"/>
    <w:rsid w:val="00C2309E"/>
    <w:rsid w:val="00C4060A"/>
    <w:rsid w:val="00C450A4"/>
    <w:rsid w:val="00C5479F"/>
    <w:rsid w:val="00C56180"/>
    <w:rsid w:val="00C56893"/>
    <w:rsid w:val="00C65010"/>
    <w:rsid w:val="00C66841"/>
    <w:rsid w:val="00C731FD"/>
    <w:rsid w:val="00C75318"/>
    <w:rsid w:val="00C86F4F"/>
    <w:rsid w:val="00C95BCD"/>
    <w:rsid w:val="00C96F21"/>
    <w:rsid w:val="00CA0935"/>
    <w:rsid w:val="00CA4DB4"/>
    <w:rsid w:val="00CB4752"/>
    <w:rsid w:val="00CB4771"/>
    <w:rsid w:val="00CB692B"/>
    <w:rsid w:val="00CC2B05"/>
    <w:rsid w:val="00CC7A76"/>
    <w:rsid w:val="00CC7D9F"/>
    <w:rsid w:val="00CE1AC0"/>
    <w:rsid w:val="00CE1C2B"/>
    <w:rsid w:val="00CE366B"/>
    <w:rsid w:val="00CE7ECD"/>
    <w:rsid w:val="00CF0946"/>
    <w:rsid w:val="00D00B66"/>
    <w:rsid w:val="00D06D1D"/>
    <w:rsid w:val="00D158F3"/>
    <w:rsid w:val="00D21252"/>
    <w:rsid w:val="00D24A3D"/>
    <w:rsid w:val="00D421A8"/>
    <w:rsid w:val="00D61F11"/>
    <w:rsid w:val="00D64725"/>
    <w:rsid w:val="00D711AA"/>
    <w:rsid w:val="00D746D1"/>
    <w:rsid w:val="00D76D3E"/>
    <w:rsid w:val="00D8020A"/>
    <w:rsid w:val="00D85C1E"/>
    <w:rsid w:val="00D927E1"/>
    <w:rsid w:val="00D938F2"/>
    <w:rsid w:val="00DA246F"/>
    <w:rsid w:val="00DB6B0F"/>
    <w:rsid w:val="00DB6CB5"/>
    <w:rsid w:val="00DC2CC3"/>
    <w:rsid w:val="00DC34D6"/>
    <w:rsid w:val="00DC5B96"/>
    <w:rsid w:val="00DD0A56"/>
    <w:rsid w:val="00DF0C66"/>
    <w:rsid w:val="00DF59FB"/>
    <w:rsid w:val="00DF6D86"/>
    <w:rsid w:val="00E0577B"/>
    <w:rsid w:val="00E26838"/>
    <w:rsid w:val="00E41063"/>
    <w:rsid w:val="00E41626"/>
    <w:rsid w:val="00E54F18"/>
    <w:rsid w:val="00E55697"/>
    <w:rsid w:val="00E660D1"/>
    <w:rsid w:val="00E74C14"/>
    <w:rsid w:val="00E81FDC"/>
    <w:rsid w:val="00E82704"/>
    <w:rsid w:val="00E86CD4"/>
    <w:rsid w:val="00EB0399"/>
    <w:rsid w:val="00EC22CF"/>
    <w:rsid w:val="00EC30F0"/>
    <w:rsid w:val="00EE42AD"/>
    <w:rsid w:val="00EE5739"/>
    <w:rsid w:val="00EE6B77"/>
    <w:rsid w:val="00EE73F9"/>
    <w:rsid w:val="00EF1BBE"/>
    <w:rsid w:val="00EF3A02"/>
    <w:rsid w:val="00EF6F54"/>
    <w:rsid w:val="00F12942"/>
    <w:rsid w:val="00F12B78"/>
    <w:rsid w:val="00F151E9"/>
    <w:rsid w:val="00F17571"/>
    <w:rsid w:val="00F233E8"/>
    <w:rsid w:val="00F23F92"/>
    <w:rsid w:val="00F332C1"/>
    <w:rsid w:val="00F42E46"/>
    <w:rsid w:val="00F46031"/>
    <w:rsid w:val="00F506D5"/>
    <w:rsid w:val="00F51DE9"/>
    <w:rsid w:val="00F5330E"/>
    <w:rsid w:val="00F603EC"/>
    <w:rsid w:val="00F60F2A"/>
    <w:rsid w:val="00F64F61"/>
    <w:rsid w:val="00F65F5E"/>
    <w:rsid w:val="00F719B9"/>
    <w:rsid w:val="00FA2970"/>
    <w:rsid w:val="00FA694F"/>
    <w:rsid w:val="00FB0430"/>
    <w:rsid w:val="00FB047E"/>
    <w:rsid w:val="00FB2CF6"/>
    <w:rsid w:val="00FC2A70"/>
    <w:rsid w:val="00FC7237"/>
    <w:rsid w:val="00FE5E46"/>
    <w:rsid w:val="00FE6B4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A4BAB1"/>
  <w15:docId w15:val="{C53A1BE8-4550-4A2C-BD0E-F9545F86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18" w:right="526"/>
      <w:jc w:val="center"/>
      <w:outlineLvl w:val="0"/>
    </w:pPr>
    <w:rPr>
      <w:rFonts w:ascii="Times New Roman" w:eastAsia="Times New Roman" w:hAnsi="Times New Roman" w:cs="Times New Roman"/>
      <w:sz w:val="24"/>
      <w:szCs w:val="24"/>
    </w:rPr>
  </w:style>
  <w:style w:type="paragraph" w:styleId="Ttulo2">
    <w:name w:val="heading 2"/>
    <w:basedOn w:val="Normal"/>
    <w:uiPriority w:val="1"/>
    <w:qFormat/>
    <w:pPr>
      <w:ind w:left="1291"/>
      <w:outlineLvl w:val="1"/>
    </w:pPr>
    <w:rPr>
      <w:b/>
      <w:bCs/>
      <w:sz w:val="23"/>
      <w:szCs w:val="23"/>
    </w:rPr>
  </w:style>
  <w:style w:type="paragraph" w:styleId="Ttulo3">
    <w:name w:val="heading 3"/>
    <w:basedOn w:val="Normal"/>
    <w:uiPriority w:val="1"/>
    <w:qFormat/>
    <w:pPr>
      <w:ind w:left="1294"/>
      <w:jc w:val="both"/>
      <w:outlineLvl w:val="2"/>
    </w:pPr>
    <w:rPr>
      <w:b/>
      <w:bCs/>
      <w:sz w:val="23"/>
      <w:szCs w:val="23"/>
    </w:rPr>
  </w:style>
  <w:style w:type="paragraph" w:styleId="Ttulo4">
    <w:name w:val="heading 4"/>
    <w:basedOn w:val="Normal"/>
    <w:uiPriority w:val="1"/>
    <w:qFormat/>
    <w:pPr>
      <w:ind w:left="20"/>
      <w:outlineLvl w:val="3"/>
    </w:pPr>
    <w:rPr>
      <w:rFonts w:ascii="Times New Roman" w:eastAsia="Times New Roman" w:hAnsi="Times New Roman" w:cs="Times New Roman"/>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3"/>
      <w:szCs w:val="23"/>
    </w:rPr>
  </w:style>
  <w:style w:type="paragraph" w:styleId="Ttulo">
    <w:name w:val="Title"/>
    <w:basedOn w:val="Normal"/>
    <w:uiPriority w:val="1"/>
    <w:qFormat/>
    <w:pPr>
      <w:spacing w:line="317" w:lineRule="exact"/>
      <w:ind w:left="5659"/>
    </w:pPr>
    <w:rPr>
      <w:rFonts w:ascii="Times New Roman" w:eastAsia="Times New Roman" w:hAnsi="Times New Roman" w:cs="Times New Roman"/>
      <w:b/>
      <w:bCs/>
      <w:sz w:val="30"/>
      <w:szCs w:val="30"/>
    </w:rPr>
  </w:style>
  <w:style w:type="paragraph" w:styleId="Prrafodelista">
    <w:name w:val="List Paragraph"/>
    <w:basedOn w:val="Normal"/>
    <w:link w:val="PrrafodelistaCar"/>
    <w:uiPriority w:val="34"/>
    <w:qFormat/>
    <w:pPr>
      <w:ind w:left="1848" w:right="933" w:hanging="31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151E9"/>
    <w:pPr>
      <w:tabs>
        <w:tab w:val="center" w:pos="4419"/>
        <w:tab w:val="right" w:pos="8838"/>
      </w:tabs>
    </w:pPr>
  </w:style>
  <w:style w:type="character" w:customStyle="1" w:styleId="EncabezadoCar">
    <w:name w:val="Encabezado Car"/>
    <w:basedOn w:val="Fuentedeprrafopredeter"/>
    <w:link w:val="Encabezado"/>
    <w:uiPriority w:val="99"/>
    <w:rsid w:val="00F151E9"/>
    <w:rPr>
      <w:rFonts w:ascii="Arial" w:eastAsia="Arial" w:hAnsi="Arial" w:cs="Arial"/>
      <w:lang w:val="es-ES"/>
    </w:rPr>
  </w:style>
  <w:style w:type="paragraph" w:styleId="Piedepgina">
    <w:name w:val="footer"/>
    <w:basedOn w:val="Normal"/>
    <w:link w:val="PiedepginaCar"/>
    <w:uiPriority w:val="99"/>
    <w:unhideWhenUsed/>
    <w:rsid w:val="00F151E9"/>
    <w:pPr>
      <w:tabs>
        <w:tab w:val="center" w:pos="4419"/>
        <w:tab w:val="right" w:pos="8838"/>
      </w:tabs>
    </w:pPr>
  </w:style>
  <w:style w:type="character" w:customStyle="1" w:styleId="PiedepginaCar">
    <w:name w:val="Pie de página Car"/>
    <w:basedOn w:val="Fuentedeprrafopredeter"/>
    <w:link w:val="Piedepgina"/>
    <w:uiPriority w:val="99"/>
    <w:rsid w:val="00F151E9"/>
    <w:rPr>
      <w:rFonts w:ascii="Arial" w:eastAsia="Arial" w:hAnsi="Arial" w:cs="Arial"/>
      <w:lang w:val="es-ES"/>
    </w:rPr>
  </w:style>
  <w:style w:type="table" w:styleId="Tablaconcuadrcula">
    <w:name w:val="Table Grid"/>
    <w:basedOn w:val="Tablanormal"/>
    <w:uiPriority w:val="39"/>
    <w:rsid w:val="005A6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370D5"/>
    <w:rPr>
      <w:rFonts w:ascii="Tahoma" w:hAnsi="Tahoma" w:cs="Tahoma"/>
      <w:sz w:val="16"/>
      <w:szCs w:val="16"/>
    </w:rPr>
  </w:style>
  <w:style w:type="character" w:customStyle="1" w:styleId="TextodegloboCar">
    <w:name w:val="Texto de globo Car"/>
    <w:basedOn w:val="Fuentedeprrafopredeter"/>
    <w:link w:val="Textodeglobo"/>
    <w:uiPriority w:val="99"/>
    <w:semiHidden/>
    <w:rsid w:val="007370D5"/>
    <w:rPr>
      <w:rFonts w:ascii="Tahoma" w:eastAsia="Arial" w:hAnsi="Tahoma" w:cs="Tahoma"/>
      <w:sz w:val="16"/>
      <w:szCs w:val="16"/>
      <w:lang w:val="es-ES"/>
    </w:rPr>
  </w:style>
  <w:style w:type="paragraph" w:customStyle="1" w:styleId="Style1">
    <w:name w:val="Style 1"/>
    <w:rsid w:val="006415FA"/>
    <w:pPr>
      <w:adjustRightInd w:val="0"/>
      <w:jc w:val="both"/>
    </w:pPr>
    <w:rPr>
      <w:rFonts w:ascii="Times New Roman" w:eastAsia="Times New Roman" w:hAnsi="Times New Roman" w:cs="Times New Roman"/>
      <w:sz w:val="20"/>
      <w:szCs w:val="20"/>
      <w:lang w:eastAsia="es-ES"/>
    </w:rPr>
  </w:style>
  <w:style w:type="paragraph" w:customStyle="1" w:styleId="ListaCC">
    <w:name w:val="Lista CC."/>
    <w:basedOn w:val="Normal"/>
    <w:rsid w:val="005945B9"/>
    <w:pPr>
      <w:widowControl/>
      <w:autoSpaceDE/>
      <w:autoSpaceDN/>
      <w:spacing w:before="100" w:beforeAutospacing="1" w:after="100" w:afterAutospacing="1"/>
      <w:jc w:val="both"/>
    </w:pPr>
    <w:rPr>
      <w:rFonts w:ascii="Calibri" w:eastAsia="Calibri" w:hAnsi="Calibri" w:cs="Times New Roman"/>
      <w:lang w:val="es-GT"/>
    </w:rPr>
  </w:style>
  <w:style w:type="character" w:customStyle="1" w:styleId="PrrafodelistaCar">
    <w:name w:val="Párrafo de lista Car"/>
    <w:link w:val="Prrafodelista"/>
    <w:uiPriority w:val="34"/>
    <w:locked/>
    <w:rsid w:val="005945B9"/>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0383">
      <w:bodyDiv w:val="1"/>
      <w:marLeft w:val="0"/>
      <w:marRight w:val="0"/>
      <w:marTop w:val="0"/>
      <w:marBottom w:val="0"/>
      <w:divBdr>
        <w:top w:val="none" w:sz="0" w:space="0" w:color="auto"/>
        <w:left w:val="none" w:sz="0" w:space="0" w:color="auto"/>
        <w:bottom w:val="none" w:sz="0" w:space="0" w:color="auto"/>
        <w:right w:val="none" w:sz="0" w:space="0" w:color="auto"/>
      </w:divBdr>
    </w:div>
    <w:div w:id="689725292">
      <w:bodyDiv w:val="1"/>
      <w:marLeft w:val="0"/>
      <w:marRight w:val="0"/>
      <w:marTop w:val="0"/>
      <w:marBottom w:val="0"/>
      <w:divBdr>
        <w:top w:val="none" w:sz="0" w:space="0" w:color="auto"/>
        <w:left w:val="none" w:sz="0" w:space="0" w:color="auto"/>
        <w:bottom w:val="none" w:sz="0" w:space="0" w:color="auto"/>
        <w:right w:val="none" w:sz="0" w:space="0" w:color="auto"/>
      </w:divBdr>
    </w:div>
    <w:div w:id="875315864">
      <w:bodyDiv w:val="1"/>
      <w:marLeft w:val="0"/>
      <w:marRight w:val="0"/>
      <w:marTop w:val="0"/>
      <w:marBottom w:val="0"/>
      <w:divBdr>
        <w:top w:val="none" w:sz="0" w:space="0" w:color="auto"/>
        <w:left w:val="none" w:sz="0" w:space="0" w:color="auto"/>
        <w:bottom w:val="none" w:sz="0" w:space="0" w:color="auto"/>
        <w:right w:val="none" w:sz="0" w:space="0" w:color="auto"/>
      </w:divBdr>
    </w:div>
    <w:div w:id="886374801">
      <w:bodyDiv w:val="1"/>
      <w:marLeft w:val="0"/>
      <w:marRight w:val="0"/>
      <w:marTop w:val="0"/>
      <w:marBottom w:val="0"/>
      <w:divBdr>
        <w:top w:val="none" w:sz="0" w:space="0" w:color="auto"/>
        <w:left w:val="none" w:sz="0" w:space="0" w:color="auto"/>
        <w:bottom w:val="none" w:sz="0" w:space="0" w:color="auto"/>
        <w:right w:val="none" w:sz="0" w:space="0" w:color="auto"/>
      </w:divBdr>
    </w:div>
    <w:div w:id="1014724903">
      <w:bodyDiv w:val="1"/>
      <w:marLeft w:val="0"/>
      <w:marRight w:val="0"/>
      <w:marTop w:val="0"/>
      <w:marBottom w:val="0"/>
      <w:divBdr>
        <w:top w:val="none" w:sz="0" w:space="0" w:color="auto"/>
        <w:left w:val="none" w:sz="0" w:space="0" w:color="auto"/>
        <w:bottom w:val="none" w:sz="0" w:space="0" w:color="auto"/>
        <w:right w:val="none" w:sz="0" w:space="0" w:color="auto"/>
      </w:divBdr>
    </w:div>
    <w:div w:id="1144469339">
      <w:bodyDiv w:val="1"/>
      <w:marLeft w:val="0"/>
      <w:marRight w:val="0"/>
      <w:marTop w:val="0"/>
      <w:marBottom w:val="0"/>
      <w:divBdr>
        <w:top w:val="none" w:sz="0" w:space="0" w:color="auto"/>
        <w:left w:val="none" w:sz="0" w:space="0" w:color="auto"/>
        <w:bottom w:val="none" w:sz="0" w:space="0" w:color="auto"/>
        <w:right w:val="none" w:sz="0" w:space="0" w:color="auto"/>
      </w:divBdr>
    </w:div>
    <w:div w:id="1204638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F4830-CAE2-4302-BD84-DBE4361D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2680</Words>
  <Characters>14741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Auditor</dc:creator>
  <cp:lastModifiedBy>Wendy Gabriela De Paz Meléndez</cp:lastModifiedBy>
  <cp:revision>2</cp:revision>
  <cp:lastPrinted>2023-06-15T15:39:00Z</cp:lastPrinted>
  <dcterms:created xsi:type="dcterms:W3CDTF">2023-08-28T23:15:00Z</dcterms:created>
  <dcterms:modified xsi:type="dcterms:W3CDTF">2023-08-28T23:15:00Z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LastSaved">
    <vt:filetime>2021-08-25T00:00:00Z</vt:filetime>
  </property>
</Properties>
</file>