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7" w:type="dxa"/>
          </w:tcPr>
          <w:p>
            <w:pPr>
              <w:pStyle w:val="TableParagraph"/>
              <w:spacing w:line="249" w:lineRule="exact" w:before="16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7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7" w:right="91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7" w:right="337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7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0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7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62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98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PARAJE LOS CIMIENTOS 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0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19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8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7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9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7" w:right="665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26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7" w:right="153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7" w:right="225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96"/>
              <w:rPr>
                <w:sz w:val="22"/>
              </w:rPr>
            </w:pPr>
            <w:r>
              <w:rPr>
                <w:sz w:val="22"/>
              </w:rPr>
              <w:t>CASERIO LAS VEGUITAS DE MERCEDES, ALDEA </w:t>
            </w:r>
            <w:r>
              <w:rPr>
                <w:spacing w:val="-6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33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814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7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25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7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1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7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7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06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7" w:right="1474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6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4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812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421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11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7" w:right="420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29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44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422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FLORIDA, ZONA 2,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BILINGUE EN COMPUTACION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827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7" w:right="79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NO.419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50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06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59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80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179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07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64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69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7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69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69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247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6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72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7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323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7" w:right="812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11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9"/>
              <w:ind w:left="67" w:right="469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494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7" w:right="410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35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1188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250"/>
              <w:rPr>
                <w:sz w:val="22"/>
              </w:rPr>
            </w:pPr>
            <w:r>
              <w:rPr>
                <w:sz w:val="22"/>
              </w:rPr>
              <w:t>5TA. AVENIDA ARCO GUCUMATZ 1-61 ZONA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6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188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7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06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40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4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372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7" w:right="714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99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83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50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262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25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8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6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40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7" w:right="164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20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2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802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7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4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7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7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18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7" w:right="1227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583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33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2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7" w:right="1093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7" w:right="690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47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35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861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01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1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7" w:right="1425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6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719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2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997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521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8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26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787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7" w:right="702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6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812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04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3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9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9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59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217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NEGRO,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PAKAKJA ,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CANTÓN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7" w:right="386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7" w:right="371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CASTRO,</w:t>
            </w:r>
          </w:p>
          <w:p>
            <w:pPr>
              <w:pStyle w:val="TableParagraph"/>
              <w:spacing w:line="252" w:lineRule="exact" w:before="6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CALLE DE LAS FLORES, AVENIDA LOS</w:t>
            </w:r>
          </w:p>
          <w:p>
            <w:pPr>
              <w:pStyle w:val="TableParagraph"/>
              <w:spacing w:line="252" w:lineRule="exact" w:before="5"/>
              <w:ind w:left="67" w:right="335"/>
              <w:rPr>
                <w:sz w:val="22"/>
              </w:rPr>
            </w:pPr>
            <w:r>
              <w:rPr>
                <w:sz w:val="22"/>
              </w:rPr>
              <w:t>CRISANTEMOS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887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472"/>
              <w:rPr>
                <w:sz w:val="22"/>
              </w:rPr>
            </w:pPr>
            <w:r>
              <w:rPr>
                <w:sz w:val="22"/>
              </w:rPr>
              <w:t>PRESBITERIANO WILLIAMSBURG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250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1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30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5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LA CUMBRE, CANTÓN PANIMACHÉ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67" w:right="885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01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3624847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4857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2021-01-19T15:08:55Z</dcterms:created>
  <dcterms:modified xsi:type="dcterms:W3CDTF">2021-01-19T15:08:55Z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