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:rsidR="002929A9" w:rsidRDefault="000B6ED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50B1E79A" wp14:editId="527169F0">
            <wp:extent cx="6856361" cy="257810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3157" cy="258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7174E8" w:rsidRPr="00CA7154" w:rsidRDefault="007174E8" w:rsidP="00F97BD1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:rsidR="007174E8" w:rsidRPr="00CF7F7F" w:rsidRDefault="00F97BD1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Servicio Exento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:rsidR="007174E8" w:rsidRPr="00CF7F7F" w:rsidRDefault="00F97BD1" w:rsidP="00805BDB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Puestos contratados bajo el renglón 011 “Personal Permanente” de libre nombramiento.</w:t>
            </w:r>
          </w:p>
        </w:tc>
      </w:tr>
      <w:tr w:rsidR="007174E8" w:rsidRPr="00CF7F7F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7174E8" w:rsidRPr="00CA7154" w:rsidRDefault="007174E8" w:rsidP="00F97BD1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:rsidR="007174E8" w:rsidRPr="00CF7F7F" w:rsidRDefault="00F97BD1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DAFI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:rsidR="007174E8" w:rsidRPr="00CF7F7F" w:rsidRDefault="00F97BD1" w:rsidP="00805BDB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Administración Financiera</w:t>
            </w:r>
          </w:p>
        </w:tc>
      </w:tr>
      <w:tr w:rsidR="007174E8" w:rsidRPr="00CF7F7F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7174E8" w:rsidRPr="00CA7154" w:rsidRDefault="007174E8" w:rsidP="00F97BD1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:rsidR="007174E8" w:rsidRPr="00CF7F7F" w:rsidRDefault="00F97BD1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:rsidR="007174E8" w:rsidRPr="00CF7F7F" w:rsidRDefault="00F97BD1" w:rsidP="00805BDB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</w:p>
        </w:tc>
      </w:tr>
      <w:tr w:rsidR="00F97BD1" w:rsidRPr="00CF7F7F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97BD1" w:rsidRPr="00CA7154" w:rsidRDefault="00F97BD1" w:rsidP="00F97BD1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:rsidR="00F97BD1" w:rsidRDefault="00F97BD1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Nombramiento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:rsidR="00F97BD1" w:rsidRDefault="00F97BD1" w:rsidP="00805BDB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F97BD1">
              <w:rPr>
                <w:rFonts w:ascii="Arial" w:hAnsi="Arial"/>
                <w:sz w:val="22"/>
                <w:szCs w:val="22"/>
                <w:lang w:val="es-GT"/>
              </w:rPr>
              <w:t xml:space="preserve">Acto administrativo o concesión de estatus de empleado o </w:t>
            </w:r>
            <w:r w:rsidR="00805BDB">
              <w:rPr>
                <w:rFonts w:ascii="Arial" w:hAnsi="Arial"/>
                <w:sz w:val="22"/>
                <w:szCs w:val="22"/>
                <w:lang w:val="es-GT"/>
              </w:rPr>
              <w:t xml:space="preserve">servidor público, por medio de </w:t>
            </w:r>
            <w:r w:rsidRPr="00F97BD1">
              <w:rPr>
                <w:rFonts w:ascii="Arial" w:hAnsi="Arial"/>
                <w:sz w:val="22"/>
                <w:szCs w:val="22"/>
                <w:lang w:val="es-GT"/>
              </w:rPr>
              <w:t xml:space="preserve">un Acuerdo o Nombramiento expedido por una Autoridad Nominadora; es decir, la acción a través de la cual se formaliza el inicio o cambio de una relación laboral entre un trabajador y el patrono que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labora</w:t>
            </w:r>
            <w:r w:rsidRPr="00F97BD1">
              <w:rPr>
                <w:rFonts w:ascii="Arial" w:hAnsi="Arial"/>
                <w:sz w:val="22"/>
                <w:szCs w:val="22"/>
                <w:lang w:val="es-GT"/>
              </w:rPr>
              <w:t xml:space="preserve"> en el Estado</w:t>
            </w:r>
          </w:p>
        </w:tc>
      </w:tr>
    </w:tbl>
    <w:p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F4DF6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AF4DF6" w:rsidRPr="00F55343" w:rsidRDefault="00AF4DF6" w:rsidP="00AF4DF6">
            <w:pPr>
              <w:pStyle w:val="Prrafodelista"/>
              <w:numPr>
                <w:ilvl w:val="0"/>
                <w:numId w:val="43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expediente</w:t>
            </w:r>
          </w:p>
        </w:tc>
        <w:tc>
          <w:tcPr>
            <w:tcW w:w="1112" w:type="dxa"/>
            <w:vAlign w:val="center"/>
          </w:tcPr>
          <w:p w:rsidR="00AF4DF6" w:rsidRPr="005732FE" w:rsidRDefault="00AF4DF6" w:rsidP="00AF4D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Director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E6CB3">
              <w:rPr>
                <w:rFonts w:ascii="Arial" w:hAnsi="Arial" w:cs="Arial"/>
                <w:sz w:val="14"/>
                <w:szCs w:val="16"/>
              </w:rPr>
              <w:t>(a) de Recursos Humanos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AF4DF6" w:rsidRPr="005732FE" w:rsidRDefault="00805BDB" w:rsidP="000C34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BDB">
              <w:rPr>
                <w:rFonts w:ascii="Arial" w:hAnsi="Arial" w:cs="Arial"/>
                <w:sz w:val="22"/>
                <w:szCs w:val="22"/>
              </w:rPr>
              <w:t>Recibe el expediente de Autoridades Superiores acompañado del oficio de solicitud de contratación, traslada e instruye al Subdirector(a) de Dotación de Personal de la Dirección de Recursos Humanos, solicitándole se inicie el proceso.</w:t>
            </w:r>
          </w:p>
        </w:tc>
      </w:tr>
      <w:tr w:rsidR="00805BDB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805BDB" w:rsidRPr="00F55343" w:rsidRDefault="00805BDB" w:rsidP="00805BDB">
            <w:pPr>
              <w:pStyle w:val="Prrafodelista"/>
              <w:numPr>
                <w:ilvl w:val="0"/>
                <w:numId w:val="43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:rsidR="00805BDB" w:rsidRPr="00EE6CB3" w:rsidRDefault="00805BDB" w:rsidP="00805BD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Subdirector (a) de Dotación de Personal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805BDB" w:rsidRPr="00C07E38" w:rsidRDefault="00805BDB" w:rsidP="000C34F1">
            <w:pPr>
              <w:pStyle w:val="TableParagraph"/>
              <w:spacing w:before="26"/>
              <w:ind w:right="44"/>
              <w:jc w:val="both"/>
            </w:pPr>
            <w:r>
              <w:t>Recibe el expediente</w:t>
            </w:r>
            <w:r w:rsidRPr="00C07E38">
              <w:t xml:space="preserve"> e </w:t>
            </w:r>
            <w:r w:rsidR="004545BB" w:rsidRPr="00C07E38">
              <w:rPr>
                <w:rFonts w:eastAsia="Times New Roman"/>
                <w:lang w:val="es-ES_tradnl" w:bidi="ar-SA"/>
              </w:rPr>
              <w:t>instruye</w:t>
            </w:r>
            <w:r w:rsidRPr="00C07E38">
              <w:rPr>
                <w:rFonts w:eastAsia="Times New Roman"/>
                <w:lang w:val="es-ES_tradnl" w:bidi="ar-SA"/>
              </w:rPr>
              <w:t xml:space="preserve"> al Coordinador (a) del Departamento de Reclutamiento y Se</w:t>
            </w:r>
            <w:r>
              <w:rPr>
                <w:rFonts w:eastAsia="Times New Roman"/>
                <w:lang w:val="es-ES_tradnl" w:bidi="ar-SA"/>
              </w:rPr>
              <w:t xml:space="preserve">lección para  la </w:t>
            </w:r>
            <w:r>
              <w:t>continuidad del proceso.</w:t>
            </w:r>
          </w:p>
        </w:tc>
      </w:tr>
      <w:tr w:rsidR="00805BDB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805BDB" w:rsidRPr="00F55343" w:rsidRDefault="00805BDB" w:rsidP="00805BDB">
            <w:pPr>
              <w:pStyle w:val="Prrafodelista"/>
              <w:numPr>
                <w:ilvl w:val="0"/>
                <w:numId w:val="43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Asignar Analista</w:t>
            </w:r>
          </w:p>
        </w:tc>
        <w:tc>
          <w:tcPr>
            <w:tcW w:w="1112" w:type="dxa"/>
            <w:vAlign w:val="center"/>
          </w:tcPr>
          <w:p w:rsidR="00805BDB" w:rsidRPr="00EE6CB3" w:rsidRDefault="00805BDB" w:rsidP="00805BD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Coordinador (a) de Reclutamiento y Selección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805BDB" w:rsidRPr="005732FE" w:rsidRDefault="004545BB" w:rsidP="000C34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Asigna, instruye y traslada el expediente</w:t>
            </w:r>
            <w:r w:rsidRPr="002F7447">
              <w:rPr>
                <w:rFonts w:ascii="Arial" w:hAnsi="Arial" w:cs="Arial"/>
                <w:sz w:val="22"/>
                <w:szCs w:val="22"/>
              </w:rPr>
              <w:t xml:space="preserve"> al Analista de Reclutamiento y Selección.</w:t>
            </w:r>
          </w:p>
        </w:tc>
      </w:tr>
      <w:tr w:rsidR="004545BB" w:rsidRPr="005732FE" w:rsidTr="00A17511">
        <w:trPr>
          <w:trHeight w:val="2745"/>
          <w:jc w:val="right"/>
        </w:trPr>
        <w:tc>
          <w:tcPr>
            <w:tcW w:w="1158" w:type="dxa"/>
            <w:vAlign w:val="center"/>
          </w:tcPr>
          <w:p w:rsidR="004545BB" w:rsidRPr="00F55343" w:rsidRDefault="004545BB" w:rsidP="004545BB">
            <w:pPr>
              <w:pStyle w:val="Prrafodelista"/>
              <w:numPr>
                <w:ilvl w:val="0"/>
                <w:numId w:val="43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Verificar  expediente </w:t>
            </w:r>
          </w:p>
        </w:tc>
        <w:tc>
          <w:tcPr>
            <w:tcW w:w="1112" w:type="dxa"/>
            <w:vAlign w:val="center"/>
          </w:tcPr>
          <w:p w:rsidR="004545BB" w:rsidRPr="005732FE" w:rsidRDefault="004545BB" w:rsidP="004545B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Analista de Reclutamiento y Selección de Personal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4545BB" w:rsidRPr="004545BB" w:rsidRDefault="004545BB" w:rsidP="00454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5BB">
              <w:rPr>
                <w:rFonts w:ascii="Arial" w:hAnsi="Arial" w:cs="Arial"/>
                <w:sz w:val="22"/>
                <w:szCs w:val="22"/>
              </w:rPr>
              <w:t xml:space="preserve">Recibe y verifica en el expediente los documentos requeridos en RHU-FOR-07 “Lista de Verificación para Calificación de Expediente 011 Administrativo”, que se encuentren completos y vigentes. </w:t>
            </w:r>
          </w:p>
          <w:p w:rsidR="004545BB" w:rsidRDefault="004545BB" w:rsidP="00454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Default="004545BB" w:rsidP="004545BB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el expediente </w:t>
            </w:r>
            <w:r w:rsidRPr="00EE6CB3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EE6CB3">
              <w:rPr>
                <w:rFonts w:ascii="Arial" w:hAnsi="Arial" w:cs="Arial"/>
                <w:sz w:val="22"/>
                <w:szCs w:val="22"/>
              </w:rPr>
              <w:t xml:space="preserve"> está completo, contacta al interesado (a) para completar la documentación faltante.</w:t>
            </w:r>
          </w:p>
          <w:p w:rsidR="004545BB" w:rsidRPr="004545BB" w:rsidRDefault="004545BB" w:rsidP="00454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Pr="004545BB" w:rsidRDefault="004545BB" w:rsidP="004545BB">
            <w:pPr>
              <w:pStyle w:val="Prrafodelista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el expediente </w:t>
            </w:r>
            <w:r w:rsidRPr="004545BB">
              <w:rPr>
                <w:rFonts w:ascii="Arial" w:hAnsi="Arial" w:cs="Arial"/>
                <w:b/>
                <w:sz w:val="22"/>
                <w:szCs w:val="22"/>
              </w:rPr>
              <w:t>sí</w:t>
            </w:r>
            <w:r w:rsidRPr="004545BB">
              <w:rPr>
                <w:rFonts w:ascii="Arial" w:hAnsi="Arial" w:cs="Arial"/>
                <w:sz w:val="22"/>
                <w:szCs w:val="22"/>
              </w:rPr>
              <w:t xml:space="preserve"> está completo elabora, imprime y firma RHU-FOR-102 “Revisión de Requisitos Académicos Exentos”, </w:t>
            </w:r>
            <w:r>
              <w:rPr>
                <w:rFonts w:ascii="Arial" w:hAnsi="Arial" w:cs="Arial"/>
                <w:sz w:val="22"/>
                <w:szCs w:val="22"/>
              </w:rPr>
              <w:t xml:space="preserve">que asegura </w:t>
            </w:r>
            <w:r w:rsidRPr="004545BB">
              <w:rPr>
                <w:rFonts w:ascii="Arial" w:hAnsi="Arial" w:cs="Arial"/>
                <w:sz w:val="22"/>
                <w:szCs w:val="22"/>
              </w:rPr>
              <w:t>que cumpla con los requisitos mínimos para el puesto y genera documentos en el sistema e-SIRH</w:t>
            </w:r>
          </w:p>
        </w:tc>
      </w:tr>
      <w:tr w:rsidR="004545BB" w:rsidRPr="005732FE" w:rsidTr="000C34F1">
        <w:trPr>
          <w:trHeight w:val="1768"/>
          <w:jc w:val="right"/>
        </w:trPr>
        <w:tc>
          <w:tcPr>
            <w:tcW w:w="1158" w:type="dxa"/>
            <w:vAlign w:val="center"/>
          </w:tcPr>
          <w:p w:rsidR="004545BB" w:rsidRPr="00F55343" w:rsidRDefault="004545BB" w:rsidP="004545BB">
            <w:pPr>
              <w:pStyle w:val="Prrafodelista"/>
              <w:numPr>
                <w:ilvl w:val="0"/>
                <w:numId w:val="43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Generar expedientes en e-SIRH</w:t>
            </w:r>
          </w:p>
        </w:tc>
        <w:tc>
          <w:tcPr>
            <w:tcW w:w="1112" w:type="dxa"/>
            <w:vAlign w:val="center"/>
          </w:tcPr>
          <w:p w:rsidR="004545BB" w:rsidRPr="005732FE" w:rsidRDefault="004545BB" w:rsidP="004545B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Analista de Reclutamiento y Selección de Personal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4545BB" w:rsidRPr="005B450F" w:rsidRDefault="004545BB" w:rsidP="00454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Ingresa al sistema e-SIRH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F4921">
              <w:rPr>
                <w:rFonts w:ascii="Arial" w:hAnsi="Arial" w:cs="Arial"/>
                <w:sz w:val="22"/>
                <w:szCs w:val="22"/>
              </w:rPr>
              <w:t>&gt; Reclutamiento y Selección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4921">
              <w:rPr>
                <w:rFonts w:ascii="Arial" w:hAnsi="Arial" w:cs="Arial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4921">
              <w:rPr>
                <w:rFonts w:ascii="Arial" w:hAnsi="Arial" w:cs="Arial"/>
                <w:sz w:val="22"/>
                <w:szCs w:val="22"/>
              </w:rPr>
              <w:t>Módulo de Administrativo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</w:rPr>
              <w:t>realiza las acciones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siguientes:</w:t>
            </w:r>
          </w:p>
          <w:p w:rsidR="004545BB" w:rsidRPr="005B450F" w:rsidRDefault="004545BB" w:rsidP="00454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Default="004545BB" w:rsidP="004545BB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BBB">
              <w:rPr>
                <w:rFonts w:ascii="Arial" w:hAnsi="Arial" w:cs="Arial"/>
                <w:sz w:val="22"/>
                <w:szCs w:val="22"/>
              </w:rPr>
              <w:t>Registro de banco de elegibles: Ingresa al e-SIRH &gt; módulo de Reclutamiento y Selección &gt; Administrativo Banco de Elegibles &gt; Seleccionar “persona nueva” o “persona existente” &gt; ingresar el término de búsqueda &gt; ícono de lupa &gt; seleccionar con el ícono de flecha amarilla &gt; completar los campos de datos generales, profesión, documentos de identificación, direcciones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545BB" w:rsidRDefault="004545BB" w:rsidP="004545BB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Default="004545BB" w:rsidP="004545BB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Formulario RHU-FOR-01 “Requisición de Personal”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545BB" w:rsidRPr="005B450F" w:rsidRDefault="004545BB" w:rsidP="004545B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Default="004545BB" w:rsidP="004545BB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FDA">
              <w:rPr>
                <w:rFonts w:ascii="Arial" w:hAnsi="Arial" w:cs="Arial"/>
                <w:sz w:val="22"/>
                <w:szCs w:val="22"/>
              </w:rPr>
              <w:t>Fo</w:t>
            </w:r>
            <w:r>
              <w:rPr>
                <w:rFonts w:ascii="Arial" w:hAnsi="Arial" w:cs="Arial"/>
                <w:sz w:val="22"/>
                <w:szCs w:val="22"/>
              </w:rPr>
              <w:t>rmulario RHU-FOR-03</w:t>
            </w:r>
            <w:r w:rsidRPr="005A1FDA">
              <w:rPr>
                <w:rFonts w:ascii="Arial" w:hAnsi="Arial" w:cs="Arial"/>
                <w:sz w:val="22"/>
                <w:szCs w:val="22"/>
              </w:rPr>
              <w:t xml:space="preserve"> “Propuest</w:t>
            </w:r>
            <w:r>
              <w:rPr>
                <w:rFonts w:ascii="Arial" w:hAnsi="Arial" w:cs="Arial"/>
                <w:sz w:val="22"/>
                <w:szCs w:val="22"/>
              </w:rPr>
              <w:t>a de Personal Administrativo 011</w:t>
            </w:r>
            <w:r w:rsidRPr="005A1FDA">
              <w:rPr>
                <w:rFonts w:ascii="Arial" w:hAnsi="Arial" w:cs="Arial"/>
                <w:sz w:val="22"/>
                <w:szCs w:val="22"/>
              </w:rPr>
              <w:t>”,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según corresponda y gestiona las firmas correspondientes.</w:t>
            </w:r>
          </w:p>
          <w:p w:rsidR="004545BB" w:rsidRPr="005B450F" w:rsidRDefault="004545BB" w:rsidP="004545B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Pr="00282FDA" w:rsidRDefault="004545BB" w:rsidP="004545BB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282FDA">
              <w:rPr>
                <w:rFonts w:ascii="Arial" w:hAnsi="Arial" w:cs="Arial"/>
                <w:sz w:val="22"/>
              </w:rPr>
              <w:t xml:space="preserve">Ingresa </w:t>
            </w:r>
            <w:r>
              <w:rPr>
                <w:rFonts w:ascii="Arial" w:hAnsi="Arial" w:cs="Arial"/>
                <w:sz w:val="22"/>
              </w:rPr>
              <w:t xml:space="preserve">al </w:t>
            </w:r>
            <w:r w:rsidRPr="00282FDA">
              <w:rPr>
                <w:rFonts w:ascii="Arial" w:hAnsi="Arial" w:cs="Arial"/>
                <w:sz w:val="22"/>
              </w:rPr>
              <w:t>Módulo de Administrativo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82FDA">
              <w:rPr>
                <w:rFonts w:ascii="Arial" w:hAnsi="Arial" w:cs="Arial"/>
                <w:sz w:val="22"/>
              </w:rPr>
              <w:t>&gt; Administrar Propuesta de Nombramiento</w:t>
            </w:r>
            <w:r>
              <w:rPr>
                <w:rFonts w:ascii="Arial" w:hAnsi="Arial" w:cs="Arial"/>
                <w:sz w:val="22"/>
              </w:rPr>
              <w:t>, se asigna propuesta de nombramiento.</w:t>
            </w:r>
          </w:p>
          <w:p w:rsidR="004545BB" w:rsidRDefault="004545BB" w:rsidP="004545B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Default="004545BB" w:rsidP="004545BB">
            <w:pPr>
              <w:pStyle w:val="Prrafodelista"/>
              <w:numPr>
                <w:ilvl w:val="0"/>
                <w:numId w:val="48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Administrar Propuesta de Nombramiento </w:t>
            </w:r>
            <w:r w:rsidRPr="00282FDA">
              <w:rPr>
                <w:rFonts w:ascii="Arial" w:hAnsi="Arial" w:cs="Arial"/>
                <w:sz w:val="22"/>
              </w:rPr>
              <w:t>&gt;</w:t>
            </w:r>
            <w:r>
              <w:rPr>
                <w:rFonts w:ascii="Arial" w:hAnsi="Arial" w:cs="Arial"/>
                <w:sz w:val="22"/>
              </w:rPr>
              <w:t xml:space="preserve"> búsqueda de propuesta, en casilla de nota ONSEC, </w:t>
            </w:r>
            <w:r>
              <w:rPr>
                <w:rFonts w:ascii="Arial" w:hAnsi="Arial" w:cs="Arial"/>
                <w:sz w:val="22"/>
                <w:szCs w:val="22"/>
              </w:rPr>
              <w:t>ingresa</w:t>
            </w:r>
            <w:r w:rsidRPr="008529D2">
              <w:rPr>
                <w:rFonts w:ascii="Arial" w:hAnsi="Arial" w:cs="Arial"/>
                <w:sz w:val="22"/>
                <w:szCs w:val="22"/>
              </w:rPr>
              <w:t xml:space="preserve"> el siguiente enunciado “por tratarse de puesto dentro de la serie ejecutiva, se encuentra e</w:t>
            </w:r>
            <w:r>
              <w:rPr>
                <w:rFonts w:ascii="Arial" w:hAnsi="Arial" w:cs="Arial"/>
                <w:sz w:val="22"/>
                <w:szCs w:val="22"/>
              </w:rPr>
              <w:t>xento de calificación de ONSEC”</w:t>
            </w:r>
            <w:r w:rsidRPr="008529D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545BB" w:rsidRDefault="004545BB" w:rsidP="004545BB">
            <w:pPr>
              <w:pStyle w:val="Prrafodelista"/>
              <w:tabs>
                <w:tab w:val="left" w:pos="368"/>
                <w:tab w:val="left" w:pos="51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545BB" w:rsidRDefault="004545BB" w:rsidP="004545BB">
            <w:pPr>
              <w:pStyle w:val="Prrafodelista"/>
              <w:numPr>
                <w:ilvl w:val="0"/>
                <w:numId w:val="48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9D2">
              <w:rPr>
                <w:rFonts w:ascii="Arial" w:hAnsi="Arial" w:cs="Arial"/>
                <w:sz w:val="22"/>
                <w:szCs w:val="22"/>
              </w:rPr>
              <w:t>Imprime la imagen de información de la Partida (pantallazo), donde se indica el nombre de la dependencia, número de partida, salario y lo adjunta al expediente.</w:t>
            </w:r>
          </w:p>
          <w:p w:rsidR="004545BB" w:rsidRDefault="004545BB" w:rsidP="004545BB">
            <w:pPr>
              <w:pStyle w:val="Prrafodelista"/>
              <w:tabs>
                <w:tab w:val="left" w:pos="368"/>
                <w:tab w:val="left" w:pos="51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Pr="005B450F" w:rsidRDefault="004545BB" w:rsidP="004545BB">
            <w:pPr>
              <w:pStyle w:val="Prrafodelista"/>
              <w:numPr>
                <w:ilvl w:val="0"/>
                <w:numId w:val="48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529D2">
              <w:rPr>
                <w:rFonts w:ascii="Arial" w:hAnsi="Arial" w:cs="Arial"/>
                <w:sz w:val="22"/>
                <w:szCs w:val="22"/>
              </w:rPr>
              <w:t>a por finalizado el análisis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B450F">
              <w:rPr>
                <w:rFonts w:ascii="Arial" w:hAnsi="Arial" w:cs="Arial"/>
                <w:sz w:val="22"/>
                <w:szCs w:val="22"/>
              </w:rPr>
              <w:t>bloquea la partida para evitar que la misma pueda ser utilizada</w:t>
            </w:r>
            <w:r>
              <w:rPr>
                <w:rFonts w:ascii="Arial" w:hAnsi="Arial" w:cs="Arial"/>
                <w:sz w:val="22"/>
                <w:szCs w:val="22"/>
              </w:rPr>
              <w:t>, y guarda</w:t>
            </w:r>
            <w:r w:rsidRPr="005B450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545BB" w:rsidRPr="008529D2" w:rsidRDefault="004545BB" w:rsidP="004545BB">
            <w:pPr>
              <w:pStyle w:val="Prrafodelista"/>
              <w:tabs>
                <w:tab w:val="left" w:pos="368"/>
                <w:tab w:val="left" w:pos="51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Default="004545BB" w:rsidP="004545BB">
            <w:pPr>
              <w:pStyle w:val="Prrafodelista"/>
              <w:numPr>
                <w:ilvl w:val="0"/>
                <w:numId w:val="48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Genera, imprime </w:t>
            </w:r>
            <w:r w:rsidRPr="005B450F">
              <w:rPr>
                <w:rFonts w:ascii="Arial" w:hAnsi="Arial" w:cs="Arial"/>
                <w:sz w:val="22"/>
                <w:szCs w:val="22"/>
              </w:rPr>
              <w:t>y firma el conocimiento de envío al Departamento de Contratación de Personal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lo adjunta al expediente y lo traslada a la Coordinación de Reclutamiento y Selección de Personal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DIREH 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y al Subdirector </w:t>
            </w:r>
            <w:r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Pr="005B450F">
              <w:rPr>
                <w:rFonts w:ascii="Arial" w:hAnsi="Arial" w:cs="Arial"/>
                <w:sz w:val="22"/>
                <w:szCs w:val="22"/>
              </w:rPr>
              <w:t>de Dotación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 Personal (Firmar Conocimiento). </w:t>
            </w:r>
            <w:r w:rsidRPr="005B450F">
              <w:rPr>
                <w:rFonts w:ascii="Arial" w:hAnsi="Arial" w:cs="Arial"/>
                <w:sz w:val="22"/>
                <w:szCs w:val="22"/>
              </w:rPr>
              <w:t>El resto de los documentos los archiva y resguarda, como respaldo de las gestiones de reclutamiento y selección de personal realizadas.</w:t>
            </w:r>
          </w:p>
          <w:p w:rsidR="004545BB" w:rsidRDefault="004545BB" w:rsidP="004545B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4545BB" w:rsidRPr="005B450F" w:rsidRDefault="004545BB" w:rsidP="004545BB">
            <w:pPr>
              <w:pStyle w:val="Prrafodelista"/>
              <w:numPr>
                <w:ilvl w:val="0"/>
                <w:numId w:val="48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Foliar expediente de forma correlativa en su parte frontal</w:t>
            </w:r>
          </w:p>
          <w:p w:rsidR="004545BB" w:rsidRDefault="004545BB" w:rsidP="004545BB">
            <w:pPr>
              <w:pStyle w:val="Prrafodelista"/>
              <w:ind w:left="7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BB" w:rsidRDefault="004545BB" w:rsidP="004545BB">
            <w:pPr>
              <w:pStyle w:val="Prrafodelista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545BB" w:rsidRPr="004545BB" w:rsidRDefault="004545BB" w:rsidP="004545BB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Pr="00B7664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7664C">
              <w:rPr>
                <w:rFonts w:ascii="Arial" w:hAnsi="Arial" w:cs="Arial"/>
                <w:sz w:val="22"/>
                <w:szCs w:val="22"/>
              </w:rPr>
              <w:t xml:space="preserve"> Si el candidato se encontrará activo en clases pasivas, se comunica con el interesado para que se presente y entregue la “carta de compromiso de suspensión de clases pasivas, en los dos (2) días siguientes”, de esta manera, el interesado se compromete, posterior a firmar el acta de toma de posesión, a solicitar </w:t>
            </w:r>
            <w:r w:rsidRPr="00B7664C">
              <w:rPr>
                <w:rFonts w:ascii="Arial" w:hAnsi="Arial" w:cs="Arial"/>
                <w:sz w:val="22"/>
                <w:szCs w:val="22"/>
              </w:rPr>
              <w:lastRenderedPageBreak/>
              <w:t>inmediatamente la suspensión del pago de pensión de clases pasivas civiles del Estado ante la Dirección de Contabilidad del Estado del MINFIN. Adjunta la carta original y una copia al expediente, para que sea tomado en cuenta por la persona encargada de dar posesión al interesado, (según lo establece el artículo 21 del Acuerdo Gubernativo No.  1220-88 “Reglamento de la Ley de Clases Pasivas Civiles del Estado”).</w:t>
            </w:r>
          </w:p>
        </w:tc>
      </w:tr>
      <w:tr w:rsidR="004545BB" w:rsidRPr="005732FE" w:rsidTr="00A17511">
        <w:trPr>
          <w:trHeight w:val="2573"/>
          <w:jc w:val="right"/>
        </w:trPr>
        <w:tc>
          <w:tcPr>
            <w:tcW w:w="1158" w:type="dxa"/>
            <w:vAlign w:val="center"/>
          </w:tcPr>
          <w:p w:rsidR="004545BB" w:rsidRPr="00F55343" w:rsidRDefault="004545BB" w:rsidP="004545BB">
            <w:pPr>
              <w:pStyle w:val="Prrafodelista"/>
              <w:numPr>
                <w:ilvl w:val="0"/>
                <w:numId w:val="43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Revisar expedientes</w:t>
            </w:r>
          </w:p>
        </w:tc>
        <w:tc>
          <w:tcPr>
            <w:tcW w:w="1112" w:type="dxa"/>
            <w:vAlign w:val="center"/>
          </w:tcPr>
          <w:p w:rsidR="004545BB" w:rsidRPr="005732FE" w:rsidRDefault="004545BB" w:rsidP="004545B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Coordinador (a) de Reclutamiento y Selección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4545BB" w:rsidRDefault="004545BB" w:rsidP="004545BB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4355">
              <w:rPr>
                <w:rFonts w:ascii="Arial" w:hAnsi="Arial" w:cs="Arial"/>
                <w:sz w:val="22"/>
                <w:szCs w:val="22"/>
              </w:rPr>
              <w:t xml:space="preserve">Recibe expediente y revisa que la conformación del expediente se encuentre de conformidad con el formulario </w:t>
            </w:r>
            <w:r w:rsidRPr="0037019F">
              <w:rPr>
                <w:rFonts w:ascii="Arial" w:hAnsi="Arial" w:cs="Arial"/>
                <w:sz w:val="22"/>
                <w:szCs w:val="22"/>
              </w:rPr>
              <w:t>RHU-FOR-</w:t>
            </w:r>
            <w:r w:rsidRPr="00232C67">
              <w:rPr>
                <w:rFonts w:ascii="Arial" w:hAnsi="Arial" w:cs="Arial"/>
                <w:sz w:val="22"/>
                <w:szCs w:val="22"/>
              </w:rPr>
              <w:t>07 “</w:t>
            </w:r>
            <w:r w:rsidRPr="00232C67">
              <w:rPr>
                <w:rFonts w:ascii="Arial" w:hAnsi="Arial" w:cs="Arial"/>
                <w:sz w:val="22"/>
                <w:szCs w:val="28"/>
              </w:rPr>
              <w:t>Lista de Verificación para Calificación de Exp</w:t>
            </w:r>
            <w:r>
              <w:rPr>
                <w:rFonts w:ascii="Arial" w:hAnsi="Arial" w:cs="Arial"/>
                <w:sz w:val="22"/>
                <w:szCs w:val="28"/>
              </w:rPr>
              <w:t>ediente 011 Administrativo”, que se encuentren completos y vigentes.</w:t>
            </w:r>
          </w:p>
          <w:p w:rsidR="004545BB" w:rsidRPr="00B461FA" w:rsidRDefault="004545BB" w:rsidP="004545BB">
            <w:pPr>
              <w:jc w:val="both"/>
            </w:pPr>
          </w:p>
          <w:p w:rsidR="004545BB" w:rsidRPr="00925155" w:rsidRDefault="004545BB" w:rsidP="004545BB">
            <w:pPr>
              <w:pStyle w:val="TableParagraph"/>
              <w:numPr>
                <w:ilvl w:val="0"/>
                <w:numId w:val="49"/>
              </w:numPr>
              <w:spacing w:before="26"/>
              <w:ind w:right="44"/>
              <w:jc w:val="both"/>
              <w:rPr>
                <w:rFonts w:eastAsia="Times New Roman"/>
                <w:lang w:val="es-ES_tradnl" w:bidi="ar-SA"/>
              </w:rPr>
            </w:pPr>
            <w:r>
              <w:rPr>
                <w:rFonts w:eastAsia="Times New Roman"/>
                <w:lang w:val="es-ES_tradnl" w:bidi="ar-SA"/>
              </w:rPr>
              <w:t xml:space="preserve">Si la documentación </w:t>
            </w:r>
            <w:r w:rsidRPr="00EE6CB3">
              <w:rPr>
                <w:rFonts w:eastAsia="Times New Roman"/>
                <w:b/>
                <w:lang w:val="es-ES_tradnl" w:bidi="ar-SA"/>
              </w:rPr>
              <w:t>No</w:t>
            </w:r>
            <w:r w:rsidRPr="00925155">
              <w:rPr>
                <w:rFonts w:eastAsia="Times New Roman"/>
                <w:lang w:val="es-ES_tradnl" w:bidi="ar-SA"/>
              </w:rPr>
              <w:t xml:space="preserve"> está correcta, traslada al Analista, para que realice las correcciones correspondien</w:t>
            </w:r>
            <w:r>
              <w:rPr>
                <w:rFonts w:eastAsia="Times New Roman"/>
                <w:lang w:val="es-ES_tradnl" w:bidi="ar-SA"/>
              </w:rPr>
              <w:t>tes.</w:t>
            </w:r>
            <w:r w:rsidRPr="00925155">
              <w:rPr>
                <w:rFonts w:eastAsia="Times New Roman"/>
                <w:lang w:val="es-ES_tradnl" w:bidi="ar-SA"/>
              </w:rPr>
              <w:t xml:space="preserve"> </w:t>
            </w:r>
          </w:p>
          <w:p w:rsidR="004545BB" w:rsidRPr="00B461FA" w:rsidRDefault="004545BB" w:rsidP="004545BB">
            <w:pPr>
              <w:pStyle w:val="TableParagraph"/>
              <w:spacing w:before="26"/>
              <w:ind w:left="-360" w:right="44"/>
              <w:jc w:val="both"/>
              <w:rPr>
                <w:rFonts w:eastAsia="Times New Roman"/>
                <w:color w:val="FF0000"/>
                <w:lang w:val="es-ES_tradnl" w:bidi="ar-SA"/>
              </w:rPr>
            </w:pPr>
          </w:p>
          <w:p w:rsidR="004545BB" w:rsidRPr="004545BB" w:rsidRDefault="004545BB" w:rsidP="004545BB">
            <w:pPr>
              <w:pStyle w:val="TableParagraph"/>
              <w:numPr>
                <w:ilvl w:val="0"/>
                <w:numId w:val="49"/>
              </w:numPr>
              <w:spacing w:before="26"/>
              <w:ind w:right="44"/>
              <w:jc w:val="both"/>
              <w:rPr>
                <w:rFonts w:eastAsia="Times New Roman"/>
                <w:lang w:val="es-ES_tradnl" w:bidi="ar-SA"/>
              </w:rPr>
            </w:pPr>
            <w:r w:rsidRPr="00925155">
              <w:rPr>
                <w:rFonts w:eastAsia="Times New Roman"/>
                <w:lang w:val="es-ES_tradnl" w:bidi="ar-SA"/>
              </w:rPr>
              <w:t>Si está</w:t>
            </w:r>
            <w:r>
              <w:rPr>
                <w:rFonts w:eastAsia="Times New Roman"/>
                <w:lang w:val="es-ES_tradnl" w:bidi="ar-SA"/>
              </w:rPr>
              <w:t xml:space="preserve"> la documentación </w:t>
            </w:r>
            <w:r w:rsidRPr="00EE6CB3">
              <w:rPr>
                <w:rFonts w:eastAsia="Times New Roman"/>
                <w:b/>
                <w:lang w:val="es-ES_tradnl" w:bidi="ar-SA"/>
              </w:rPr>
              <w:t>Si</w:t>
            </w:r>
            <w:r>
              <w:rPr>
                <w:rFonts w:eastAsia="Times New Roman"/>
                <w:lang w:val="es-ES_tradnl" w:bidi="ar-SA"/>
              </w:rPr>
              <w:t xml:space="preserve"> está correcta</w:t>
            </w:r>
            <w:r w:rsidRPr="00925155">
              <w:rPr>
                <w:rFonts w:eastAsia="Times New Roman"/>
                <w:lang w:val="es-ES_tradnl" w:bidi="ar-SA"/>
              </w:rPr>
              <w:t>, firma el conocimiento y lo traslada a Subdirección de Dotación de Personal para Visto Bueno.</w:t>
            </w:r>
          </w:p>
        </w:tc>
      </w:tr>
      <w:tr w:rsidR="004545BB" w:rsidRPr="005732FE" w:rsidTr="00A17511">
        <w:trPr>
          <w:trHeight w:val="1280"/>
          <w:jc w:val="right"/>
        </w:trPr>
        <w:tc>
          <w:tcPr>
            <w:tcW w:w="1158" w:type="dxa"/>
            <w:vAlign w:val="center"/>
          </w:tcPr>
          <w:p w:rsidR="004545BB" w:rsidRPr="00F55343" w:rsidRDefault="004545BB" w:rsidP="004545BB">
            <w:pPr>
              <w:pStyle w:val="Prrafodelista"/>
              <w:numPr>
                <w:ilvl w:val="0"/>
                <w:numId w:val="43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Firmar conocimiento</w:t>
            </w:r>
          </w:p>
        </w:tc>
        <w:tc>
          <w:tcPr>
            <w:tcW w:w="1112" w:type="dxa"/>
            <w:vAlign w:val="center"/>
          </w:tcPr>
          <w:p w:rsidR="004545BB" w:rsidRPr="005732FE" w:rsidRDefault="004545BB" w:rsidP="004545B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Subdirector (a) de Dotación de Personal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4545BB" w:rsidRPr="004545BB" w:rsidRDefault="004545BB" w:rsidP="004545BB">
            <w:pPr>
              <w:pStyle w:val="TableParagraph"/>
              <w:spacing w:before="26"/>
              <w:ind w:right="44"/>
              <w:jc w:val="both"/>
              <w:rPr>
                <w:rFonts w:eastAsia="Times New Roman"/>
                <w:lang w:val="es-ES_tradnl" w:bidi="ar-SA"/>
              </w:rPr>
            </w:pPr>
            <w:r w:rsidRPr="00925155">
              <w:rPr>
                <w:rFonts w:eastAsia="Times New Roman"/>
                <w:lang w:val="es-ES_tradnl" w:bidi="ar-SA"/>
              </w:rPr>
              <w:t>Subdirector de Dotación de Personal firma de Visto Bueno el conocimiento y devuelve al Coordinador de Reclutamiento y Selección de Personal y este a su vez devuelve al Analista de Reclutamiento y Selección para traslado al Departamento de Contratación de Personal.</w:t>
            </w:r>
          </w:p>
        </w:tc>
      </w:tr>
      <w:tr w:rsidR="004545BB" w:rsidRPr="005732FE" w:rsidTr="00A17511">
        <w:trPr>
          <w:trHeight w:val="1158"/>
          <w:jc w:val="right"/>
        </w:trPr>
        <w:tc>
          <w:tcPr>
            <w:tcW w:w="1158" w:type="dxa"/>
            <w:vAlign w:val="center"/>
          </w:tcPr>
          <w:p w:rsidR="004545BB" w:rsidRPr="00F55343" w:rsidRDefault="004545BB" w:rsidP="004545BB">
            <w:pPr>
              <w:pStyle w:val="Prrafodelista"/>
              <w:numPr>
                <w:ilvl w:val="0"/>
                <w:numId w:val="43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:rsidR="004545BB" w:rsidRPr="005732FE" w:rsidRDefault="004545BB" w:rsidP="004545B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Analista de Reclutamiento y Selección de Personal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4545BB" w:rsidRPr="00925155" w:rsidRDefault="004545BB" w:rsidP="004545BB">
            <w:pPr>
              <w:pStyle w:val="TableParagraph"/>
              <w:spacing w:before="26"/>
              <w:ind w:right="44"/>
              <w:jc w:val="both"/>
              <w:rPr>
                <w:rFonts w:eastAsia="Times New Roman"/>
                <w:lang w:val="es-ES_tradnl" w:bidi="ar-SA"/>
              </w:rPr>
            </w:pPr>
            <w:r>
              <w:rPr>
                <w:rFonts w:eastAsia="Times New Roman"/>
                <w:lang w:val="es-ES_tradnl" w:bidi="ar-SA"/>
              </w:rPr>
              <w:t>T</w:t>
            </w:r>
            <w:r w:rsidRPr="00925155">
              <w:rPr>
                <w:rFonts w:eastAsia="Times New Roman"/>
                <w:lang w:val="es-ES_tradnl" w:bidi="ar-SA"/>
              </w:rPr>
              <w:t xml:space="preserve">raslada expediente al Departamento de Contratación de Personal. </w:t>
            </w:r>
          </w:p>
        </w:tc>
      </w:tr>
    </w:tbl>
    <w:p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F4DF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F4DF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5732FE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2B" w:rsidRDefault="00281E2B" w:rsidP="003D767C">
      <w:r>
        <w:separator/>
      </w:r>
    </w:p>
  </w:endnote>
  <w:endnote w:type="continuationSeparator" w:id="0">
    <w:p w:rsidR="00281E2B" w:rsidRDefault="00281E2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2B" w:rsidRDefault="00281E2B" w:rsidP="003D767C">
      <w:r>
        <w:separator/>
      </w:r>
    </w:p>
  </w:footnote>
  <w:footnote w:type="continuationSeparator" w:id="0">
    <w:p w:rsidR="00281E2B" w:rsidRDefault="00281E2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8D7D99" w:rsidRPr="006908E6" w:rsidRDefault="009B4037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8D7D99" w:rsidRPr="00823A74" w:rsidRDefault="00F97BD1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REGISTRO DE PUESTOS DEL SERVICIO EXENTO</w:t>
          </w:r>
        </w:p>
      </w:tc>
    </w:tr>
    <w:tr w:rsidR="008D7D99" w:rsidTr="004305F6">
      <w:trPr>
        <w:cantSplit/>
        <w:trHeight w:val="60"/>
      </w:trPr>
      <w:tc>
        <w:tcPr>
          <w:tcW w:w="856" w:type="dxa"/>
          <w:vMerge/>
        </w:tcPr>
        <w:p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D7D99" w:rsidRPr="00504819" w:rsidRDefault="008D7D99" w:rsidP="00F97BD1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F97BD1">
            <w:rPr>
              <w:rFonts w:ascii="Arial" w:hAnsi="Arial" w:cs="Arial"/>
              <w:sz w:val="16"/>
            </w:rPr>
            <w:t>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D7D99" w:rsidRPr="008A404F" w:rsidRDefault="008D7D99" w:rsidP="00F97BD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F97BD1">
            <w:rPr>
              <w:rFonts w:ascii="Arial" w:hAnsi="Arial" w:cs="Arial"/>
              <w:b/>
              <w:sz w:val="16"/>
              <w:szCs w:val="16"/>
            </w:rPr>
            <w:t>RHU-INS-35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D7D99" w:rsidRPr="00504819" w:rsidRDefault="008D7D99" w:rsidP="00F97BD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F97BD1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9694C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9694C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92287"/>
    <w:multiLevelType w:val="hybridMultilevel"/>
    <w:tmpl w:val="A8FEB6D4"/>
    <w:lvl w:ilvl="0" w:tplc="66903392">
      <w:start w:val="1"/>
      <w:numFmt w:val="decimal"/>
      <w:lvlText w:val="%1."/>
      <w:lvlJc w:val="left"/>
      <w:pPr>
        <w:ind w:left="780" w:hanging="360"/>
      </w:pPr>
      <w:rPr>
        <w:b w:val="0"/>
        <w:i w:val="0"/>
        <w:strike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9B7079"/>
    <w:multiLevelType w:val="hybridMultilevel"/>
    <w:tmpl w:val="65143F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C4D5C"/>
    <w:multiLevelType w:val="hybridMultilevel"/>
    <w:tmpl w:val="FEEE9A4E"/>
    <w:lvl w:ilvl="0" w:tplc="100A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C896541"/>
    <w:multiLevelType w:val="hybridMultilevel"/>
    <w:tmpl w:val="7386595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52EC7"/>
    <w:multiLevelType w:val="hybridMultilevel"/>
    <w:tmpl w:val="955A155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6647"/>
    <w:multiLevelType w:val="hybridMultilevel"/>
    <w:tmpl w:val="6A84E81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44323"/>
    <w:multiLevelType w:val="hybridMultilevel"/>
    <w:tmpl w:val="A8124E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D3DC7"/>
    <w:multiLevelType w:val="hybridMultilevel"/>
    <w:tmpl w:val="6A84E81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377EC"/>
    <w:multiLevelType w:val="hybridMultilevel"/>
    <w:tmpl w:val="593E018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36BF1"/>
    <w:multiLevelType w:val="hybridMultilevel"/>
    <w:tmpl w:val="01F80420"/>
    <w:lvl w:ilvl="0" w:tplc="A9DA9582">
      <w:start w:val="1"/>
      <w:numFmt w:val="lowerLetter"/>
      <w:lvlText w:val="%1."/>
      <w:lvlJc w:val="left"/>
      <w:pPr>
        <w:ind w:left="444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164" w:hanging="360"/>
      </w:pPr>
    </w:lvl>
    <w:lvl w:ilvl="2" w:tplc="100A001B" w:tentative="1">
      <w:start w:val="1"/>
      <w:numFmt w:val="lowerRoman"/>
      <w:lvlText w:val="%3."/>
      <w:lvlJc w:val="right"/>
      <w:pPr>
        <w:ind w:left="1884" w:hanging="180"/>
      </w:pPr>
    </w:lvl>
    <w:lvl w:ilvl="3" w:tplc="100A000F" w:tentative="1">
      <w:start w:val="1"/>
      <w:numFmt w:val="decimal"/>
      <w:lvlText w:val="%4."/>
      <w:lvlJc w:val="left"/>
      <w:pPr>
        <w:ind w:left="2604" w:hanging="360"/>
      </w:pPr>
    </w:lvl>
    <w:lvl w:ilvl="4" w:tplc="100A0019" w:tentative="1">
      <w:start w:val="1"/>
      <w:numFmt w:val="lowerLetter"/>
      <w:lvlText w:val="%5."/>
      <w:lvlJc w:val="left"/>
      <w:pPr>
        <w:ind w:left="3324" w:hanging="360"/>
      </w:pPr>
    </w:lvl>
    <w:lvl w:ilvl="5" w:tplc="100A001B" w:tentative="1">
      <w:start w:val="1"/>
      <w:numFmt w:val="lowerRoman"/>
      <w:lvlText w:val="%6."/>
      <w:lvlJc w:val="right"/>
      <w:pPr>
        <w:ind w:left="4044" w:hanging="180"/>
      </w:pPr>
    </w:lvl>
    <w:lvl w:ilvl="6" w:tplc="100A000F" w:tentative="1">
      <w:start w:val="1"/>
      <w:numFmt w:val="decimal"/>
      <w:lvlText w:val="%7."/>
      <w:lvlJc w:val="left"/>
      <w:pPr>
        <w:ind w:left="4764" w:hanging="360"/>
      </w:pPr>
    </w:lvl>
    <w:lvl w:ilvl="7" w:tplc="100A0019" w:tentative="1">
      <w:start w:val="1"/>
      <w:numFmt w:val="lowerLetter"/>
      <w:lvlText w:val="%8."/>
      <w:lvlJc w:val="left"/>
      <w:pPr>
        <w:ind w:left="5484" w:hanging="360"/>
      </w:pPr>
    </w:lvl>
    <w:lvl w:ilvl="8" w:tplc="100A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5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664119EC"/>
    <w:multiLevelType w:val="multilevel"/>
    <w:tmpl w:val="51A8F8B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21"/>
        </w:tabs>
        <w:ind w:left="3621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5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9BF7020"/>
    <w:multiLevelType w:val="hybridMultilevel"/>
    <w:tmpl w:val="721618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31"/>
  </w:num>
  <w:num w:numId="4">
    <w:abstractNumId w:val="12"/>
  </w:num>
  <w:num w:numId="5">
    <w:abstractNumId w:val="41"/>
  </w:num>
  <w:num w:numId="6">
    <w:abstractNumId w:val="26"/>
  </w:num>
  <w:num w:numId="7">
    <w:abstractNumId w:val="42"/>
  </w:num>
  <w:num w:numId="8">
    <w:abstractNumId w:val="25"/>
  </w:num>
  <w:num w:numId="9">
    <w:abstractNumId w:val="6"/>
  </w:num>
  <w:num w:numId="10">
    <w:abstractNumId w:val="45"/>
  </w:num>
  <w:num w:numId="11">
    <w:abstractNumId w:val="35"/>
  </w:num>
  <w:num w:numId="12">
    <w:abstractNumId w:val="24"/>
  </w:num>
  <w:num w:numId="13">
    <w:abstractNumId w:val="27"/>
  </w:num>
  <w:num w:numId="14">
    <w:abstractNumId w:val="17"/>
  </w:num>
  <w:num w:numId="15">
    <w:abstractNumId w:val="43"/>
  </w:num>
  <w:num w:numId="16">
    <w:abstractNumId w:val="36"/>
  </w:num>
  <w:num w:numId="17">
    <w:abstractNumId w:val="37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3"/>
  </w:num>
  <w:num w:numId="24">
    <w:abstractNumId w:val="38"/>
  </w:num>
  <w:num w:numId="25">
    <w:abstractNumId w:val="29"/>
  </w:num>
  <w:num w:numId="26">
    <w:abstractNumId w:val="9"/>
  </w:num>
  <w:num w:numId="27">
    <w:abstractNumId w:val="1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3"/>
  </w:num>
  <w:num w:numId="31">
    <w:abstractNumId w:val="30"/>
  </w:num>
  <w:num w:numId="32">
    <w:abstractNumId w:val="15"/>
  </w:num>
  <w:num w:numId="33">
    <w:abstractNumId w:val="22"/>
  </w:num>
  <w:num w:numId="34">
    <w:abstractNumId w:val="5"/>
  </w:num>
  <w:num w:numId="35">
    <w:abstractNumId w:val="44"/>
  </w:num>
  <w:num w:numId="36">
    <w:abstractNumId w:val="32"/>
  </w:num>
  <w:num w:numId="37">
    <w:abstractNumId w:val="33"/>
  </w:num>
  <w:num w:numId="38">
    <w:abstractNumId w:val="28"/>
  </w:num>
  <w:num w:numId="39">
    <w:abstractNumId w:val="20"/>
  </w:num>
  <w:num w:numId="40">
    <w:abstractNumId w:val="14"/>
  </w:num>
  <w:num w:numId="41">
    <w:abstractNumId w:val="16"/>
  </w:num>
  <w:num w:numId="42">
    <w:abstractNumId w:val="11"/>
  </w:num>
  <w:num w:numId="43">
    <w:abstractNumId w:val="8"/>
  </w:num>
  <w:num w:numId="44">
    <w:abstractNumId w:val="34"/>
  </w:num>
  <w:num w:numId="45">
    <w:abstractNumId w:val="21"/>
  </w:num>
  <w:num w:numId="46">
    <w:abstractNumId w:val="1"/>
  </w:num>
  <w:num w:numId="47">
    <w:abstractNumId w:val="7"/>
  </w:num>
  <w:num w:numId="48">
    <w:abstractNumId w:val="4"/>
  </w:num>
  <w:num w:numId="49">
    <w:abstractNumId w:val="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63"/>
    <w:rsid w:val="00051689"/>
    <w:rsid w:val="00063A1B"/>
    <w:rsid w:val="0006777F"/>
    <w:rsid w:val="000A4B3F"/>
    <w:rsid w:val="000B6ED8"/>
    <w:rsid w:val="000C34F1"/>
    <w:rsid w:val="000D479A"/>
    <w:rsid w:val="000E2596"/>
    <w:rsid w:val="0016240D"/>
    <w:rsid w:val="001829D2"/>
    <w:rsid w:val="0019694C"/>
    <w:rsid w:val="001A7FB7"/>
    <w:rsid w:val="001E0E0B"/>
    <w:rsid w:val="002216A8"/>
    <w:rsid w:val="002573D6"/>
    <w:rsid w:val="00270762"/>
    <w:rsid w:val="00281E2B"/>
    <w:rsid w:val="002929A9"/>
    <w:rsid w:val="0029731D"/>
    <w:rsid w:val="002D4871"/>
    <w:rsid w:val="002D7971"/>
    <w:rsid w:val="00304CDD"/>
    <w:rsid w:val="0033518A"/>
    <w:rsid w:val="00335CBF"/>
    <w:rsid w:val="00335EBD"/>
    <w:rsid w:val="00341D44"/>
    <w:rsid w:val="00346403"/>
    <w:rsid w:val="00350DB4"/>
    <w:rsid w:val="0035708F"/>
    <w:rsid w:val="00362EED"/>
    <w:rsid w:val="00371013"/>
    <w:rsid w:val="003C15AA"/>
    <w:rsid w:val="003D767C"/>
    <w:rsid w:val="003F26D0"/>
    <w:rsid w:val="00420F00"/>
    <w:rsid w:val="004305F6"/>
    <w:rsid w:val="004545BB"/>
    <w:rsid w:val="00485FAF"/>
    <w:rsid w:val="004E2A63"/>
    <w:rsid w:val="004E7021"/>
    <w:rsid w:val="00544E6F"/>
    <w:rsid w:val="00593A16"/>
    <w:rsid w:val="005F6DD1"/>
    <w:rsid w:val="00651503"/>
    <w:rsid w:val="0066615A"/>
    <w:rsid w:val="0067323E"/>
    <w:rsid w:val="006B0823"/>
    <w:rsid w:val="006C1ABA"/>
    <w:rsid w:val="006E622B"/>
    <w:rsid w:val="0070071D"/>
    <w:rsid w:val="00716CFD"/>
    <w:rsid w:val="007174E8"/>
    <w:rsid w:val="007343BA"/>
    <w:rsid w:val="007379D5"/>
    <w:rsid w:val="00786110"/>
    <w:rsid w:val="007979D2"/>
    <w:rsid w:val="007C2A60"/>
    <w:rsid w:val="007E31EC"/>
    <w:rsid w:val="007E77A3"/>
    <w:rsid w:val="00800721"/>
    <w:rsid w:val="00805BDB"/>
    <w:rsid w:val="00817218"/>
    <w:rsid w:val="00821EA2"/>
    <w:rsid w:val="00823A74"/>
    <w:rsid w:val="00834360"/>
    <w:rsid w:val="0084009C"/>
    <w:rsid w:val="008457CA"/>
    <w:rsid w:val="00851892"/>
    <w:rsid w:val="00866B41"/>
    <w:rsid w:val="00880B9E"/>
    <w:rsid w:val="00887B4A"/>
    <w:rsid w:val="008A404F"/>
    <w:rsid w:val="008A786E"/>
    <w:rsid w:val="008C5FEC"/>
    <w:rsid w:val="008D248A"/>
    <w:rsid w:val="008D7D99"/>
    <w:rsid w:val="008E25B6"/>
    <w:rsid w:val="009100E2"/>
    <w:rsid w:val="00911141"/>
    <w:rsid w:val="009235BE"/>
    <w:rsid w:val="009525BE"/>
    <w:rsid w:val="00953D18"/>
    <w:rsid w:val="0095660D"/>
    <w:rsid w:val="00967D84"/>
    <w:rsid w:val="00974E63"/>
    <w:rsid w:val="009873AB"/>
    <w:rsid w:val="009A4EBD"/>
    <w:rsid w:val="009B4037"/>
    <w:rsid w:val="009E3088"/>
    <w:rsid w:val="00A17511"/>
    <w:rsid w:val="00A41D2A"/>
    <w:rsid w:val="00A434FF"/>
    <w:rsid w:val="00A6732B"/>
    <w:rsid w:val="00AF4DF6"/>
    <w:rsid w:val="00B21CE2"/>
    <w:rsid w:val="00B34783"/>
    <w:rsid w:val="00B470C7"/>
    <w:rsid w:val="00B50CE6"/>
    <w:rsid w:val="00B75256"/>
    <w:rsid w:val="00B77BB0"/>
    <w:rsid w:val="00BA0BD5"/>
    <w:rsid w:val="00BC3750"/>
    <w:rsid w:val="00BC47C8"/>
    <w:rsid w:val="00C136BE"/>
    <w:rsid w:val="00C24B62"/>
    <w:rsid w:val="00C4320E"/>
    <w:rsid w:val="00C43D70"/>
    <w:rsid w:val="00C66713"/>
    <w:rsid w:val="00C73F5F"/>
    <w:rsid w:val="00CC1034"/>
    <w:rsid w:val="00CE52BD"/>
    <w:rsid w:val="00D21666"/>
    <w:rsid w:val="00D644F4"/>
    <w:rsid w:val="00DA0498"/>
    <w:rsid w:val="00DB2952"/>
    <w:rsid w:val="00DD77A7"/>
    <w:rsid w:val="00E15C6B"/>
    <w:rsid w:val="00E4041F"/>
    <w:rsid w:val="00E75063"/>
    <w:rsid w:val="00E97F48"/>
    <w:rsid w:val="00EC4486"/>
    <w:rsid w:val="00ED7B2B"/>
    <w:rsid w:val="00EE4741"/>
    <w:rsid w:val="00F23E49"/>
    <w:rsid w:val="00F97BD1"/>
    <w:rsid w:val="00FA184B"/>
    <w:rsid w:val="00FC66E1"/>
    <w:rsid w:val="00FD56CB"/>
    <w:rsid w:val="00FD62E7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4F038649-5095-4B6A-A4B0-44DB102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805B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pla-plt-05instructivo%20(5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(5)</Template>
  <TotalTime>0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Wendy Lorena Ramirez Alvarez</cp:lastModifiedBy>
  <cp:revision>2</cp:revision>
  <cp:lastPrinted>2011-08-22T15:21:00Z</cp:lastPrinted>
  <dcterms:created xsi:type="dcterms:W3CDTF">2022-08-05T15:59:00Z</dcterms:created>
  <dcterms:modified xsi:type="dcterms:W3CDTF">2022-08-05T15:59:00Z</dcterms:modified>
</cp:coreProperties>
</file>