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3C" w:rsidRDefault="007B5F99">
      <w:pPr>
        <w:spacing w:before="71" w:line="290" w:lineRule="auto"/>
        <w:ind w:left="4439" w:right="2838" w:hanging="378"/>
        <w:rPr>
          <w:b/>
          <w:sz w:val="24"/>
        </w:rPr>
      </w:pPr>
      <w:bookmarkStart w:id="0" w:name="_GoBack"/>
      <w:bookmarkEnd w:id="0"/>
      <w:r>
        <w:rPr>
          <w:b/>
          <w:sz w:val="24"/>
        </w:rPr>
        <w:t>MINISTERIO DE EDUCACIÓN AUDITORIA INTERNA CUA No.:107514</w:t>
      </w: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247C3C">
      <w:pPr>
        <w:pStyle w:val="Textoindependiente"/>
        <w:rPr>
          <w:b/>
          <w:sz w:val="26"/>
        </w:rPr>
      </w:pPr>
    </w:p>
    <w:p w:rsidR="00247C3C" w:rsidRDefault="007B5F99">
      <w:pPr>
        <w:spacing w:before="185" w:line="340" w:lineRule="auto"/>
        <w:ind w:left="3767" w:right="2565" w:hanging="2"/>
        <w:jc w:val="center"/>
        <w:rPr>
          <w:b/>
          <w:sz w:val="24"/>
        </w:rPr>
      </w:pPr>
      <w:r>
        <w:rPr>
          <w:b/>
          <w:sz w:val="24"/>
        </w:rPr>
        <w:t>MINISTERIO DE EDUCACIÓN ACTIVIDADES ADMINISTRATIVAS</w:t>
      </w:r>
    </w:p>
    <w:p w:rsidR="00247C3C" w:rsidRDefault="007B5F99">
      <w:pPr>
        <w:spacing w:before="3" w:line="290" w:lineRule="auto"/>
        <w:ind w:left="2320" w:right="1125" w:firstLine="2"/>
        <w:jc w:val="center"/>
        <w:rPr>
          <w:b/>
          <w:sz w:val="24"/>
        </w:rPr>
      </w:pPr>
      <w:r>
        <w:rPr>
          <w:b/>
          <w:sz w:val="24"/>
        </w:rPr>
        <w:t>Actividad Administrativa de verificación de entrega de los programas de apoyo a los establecimientos educativos</w:t>
      </w:r>
      <w:r>
        <w:rPr>
          <w:b/>
          <w:spacing w:val="-48"/>
          <w:sz w:val="24"/>
        </w:rPr>
        <w:t xml:space="preserve"> </w:t>
      </w:r>
      <w:r>
        <w:rPr>
          <w:b/>
          <w:sz w:val="24"/>
        </w:rPr>
        <w:t>con OPF, en la Dirección Departamental de Educacion de Retalhuleu.</w:t>
      </w: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rPr>
          <w:b/>
          <w:sz w:val="20"/>
        </w:rPr>
      </w:pPr>
    </w:p>
    <w:p w:rsidR="00247C3C" w:rsidRDefault="00247C3C">
      <w:pPr>
        <w:pStyle w:val="Textoindependiente"/>
        <w:spacing w:before="8"/>
        <w:rPr>
          <w:b/>
          <w:sz w:val="15"/>
        </w:rPr>
      </w:pPr>
    </w:p>
    <w:p w:rsidR="00247C3C" w:rsidRDefault="007B5F99">
      <w:pPr>
        <w:spacing w:before="92"/>
        <w:ind w:left="3947"/>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MARZO DE 2021</w:t>
      </w:r>
    </w:p>
    <w:p w:rsidR="00247C3C" w:rsidRDefault="00247C3C">
      <w:pPr>
        <w:rPr>
          <w:sz w:val="24"/>
        </w:rPr>
        <w:sectPr w:rsidR="00247C3C">
          <w:type w:val="continuous"/>
          <w:pgSz w:w="12240" w:h="15840"/>
          <w:pgMar w:top="1080" w:right="1600" w:bottom="0" w:left="400" w:header="720" w:footer="720" w:gutter="0"/>
          <w:cols w:space="720"/>
        </w:sectPr>
      </w:pPr>
    </w:p>
    <w:p w:rsidR="00247C3C" w:rsidRDefault="007B5F99">
      <w:pPr>
        <w:spacing w:before="71"/>
        <w:ind w:left="4938" w:right="4447"/>
        <w:jc w:val="center"/>
        <w:rPr>
          <w:b/>
          <w:sz w:val="24"/>
        </w:rPr>
      </w:pPr>
      <w:r>
        <w:rPr>
          <w:b/>
          <w:sz w:val="24"/>
        </w:rPr>
        <w:lastRenderedPageBreak/>
        <w:t>INDICE</w:t>
      </w:r>
    </w:p>
    <w:sdt>
      <w:sdtPr>
        <w:id w:val="-977611334"/>
        <w:docPartObj>
          <w:docPartGallery w:val="Table of Contents"/>
          <w:docPartUnique/>
        </w:docPartObj>
      </w:sdtPr>
      <w:sdtEndPr/>
      <w:sdtContent>
        <w:p w:rsidR="00247C3C" w:rsidRDefault="007B5F99">
          <w:pPr>
            <w:pStyle w:val="TDC1"/>
            <w:tabs>
              <w:tab w:val="right" w:pos="9427"/>
            </w:tabs>
            <w:spacing w:before="741"/>
            <w:rPr>
              <w:b w:val="0"/>
            </w:rPr>
          </w:pPr>
          <w:hyperlink w:anchor="_TOC_250003" w:history="1">
            <w:r>
              <w:t>INTRODUCCION</w:t>
            </w:r>
            <w:r>
              <w:tab/>
            </w:r>
            <w:r>
              <w:rPr>
                <w:b w:val="0"/>
                <w:position w:val="-3"/>
              </w:rPr>
              <w:t>1</w:t>
            </w:r>
          </w:hyperlink>
        </w:p>
        <w:p w:rsidR="00247C3C" w:rsidRDefault="007B5F99">
          <w:pPr>
            <w:pStyle w:val="TDC1"/>
            <w:tabs>
              <w:tab w:val="right" w:pos="9427"/>
            </w:tabs>
            <w:rPr>
              <w:b w:val="0"/>
            </w:rPr>
          </w:pPr>
          <w:r>
            <w:t>OBJETIVOS</w:t>
          </w:r>
          <w:r>
            <w:tab/>
          </w:r>
          <w:r>
            <w:rPr>
              <w:b w:val="0"/>
              <w:position w:val="-3"/>
            </w:rPr>
            <w:t>1</w:t>
          </w:r>
        </w:p>
        <w:p w:rsidR="00247C3C" w:rsidRDefault="007B5F99">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247C3C" w:rsidRDefault="007B5F99">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247C3C" w:rsidRDefault="007B5F99">
          <w:pPr>
            <w:pStyle w:val="TDC1"/>
            <w:tabs>
              <w:tab w:val="right" w:pos="9427"/>
            </w:tabs>
            <w:spacing w:before="154"/>
            <w:rPr>
              <w:b w:val="0"/>
            </w:rPr>
          </w:pPr>
          <w:hyperlink w:anchor="_TOC_250000" w:history="1">
            <w:r>
              <w:t>ANEXOS</w:t>
            </w:r>
            <w:r>
              <w:tab/>
            </w:r>
            <w:r>
              <w:rPr>
                <w:b w:val="0"/>
                <w:position w:val="-3"/>
              </w:rPr>
              <w:t>7</w:t>
            </w:r>
          </w:hyperlink>
        </w:p>
      </w:sdtContent>
    </w:sdt>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7B5F99">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247C3C" w:rsidRDefault="00247C3C">
      <w:pPr>
        <w:rPr>
          <w:sz w:val="18"/>
        </w:rPr>
        <w:sectPr w:rsidR="00247C3C">
          <w:pgSz w:w="12240" w:h="15840"/>
          <w:pgMar w:top="1080" w:right="1600" w:bottom="0" w:left="400" w:header="720" w:footer="720" w:gutter="0"/>
          <w:cols w:space="720"/>
        </w:sectPr>
      </w:pPr>
    </w:p>
    <w:p w:rsidR="00247C3C" w:rsidRDefault="007B5F99">
      <w:pPr>
        <w:pStyle w:val="Ttulo1"/>
        <w:spacing w:before="82"/>
      </w:pPr>
      <w:bookmarkStart w:id="1" w:name="_TOC_250003"/>
      <w:bookmarkEnd w:id="1"/>
      <w:r>
        <w:lastRenderedPageBreak/>
        <w:t>INTRODUCCION</w:t>
      </w:r>
    </w:p>
    <w:p w:rsidR="00247C3C" w:rsidRDefault="00247C3C">
      <w:pPr>
        <w:pStyle w:val="Textoindependiente"/>
        <w:spacing w:before="10"/>
        <w:rPr>
          <w:b/>
          <w:sz w:val="33"/>
        </w:rPr>
      </w:pPr>
    </w:p>
    <w:p w:rsidR="00247C3C" w:rsidRDefault="007B5F99">
      <w:pPr>
        <w:pStyle w:val="Textoindependiente"/>
        <w:spacing w:line="278" w:lineRule="auto"/>
        <w:ind w:left="1301" w:right="103"/>
        <w:jc w:val="both"/>
      </w:pPr>
      <w:r>
        <w:t xml:space="preserve">De conformidad con el nombramiento de auditoría No. 107514-1-2021, de fecha 19 de febrero de 2021, fui designado para realizar auditoría administrativa de verificación de la entrega de los programas de apoyo a los establecimientos </w:t>
      </w:r>
      <w:r>
        <w:rPr>
          <w:spacing w:val="2"/>
        </w:rPr>
        <w:t xml:space="preserve">educativos </w:t>
      </w:r>
      <w:r>
        <w:t xml:space="preserve">con </w:t>
      </w:r>
      <w:r>
        <w:rPr>
          <w:spacing w:val="2"/>
        </w:rPr>
        <w:t>Organizaci</w:t>
      </w:r>
      <w:r>
        <w:rPr>
          <w:spacing w:val="2"/>
        </w:rPr>
        <w:t xml:space="preserve">ón </w:t>
      </w:r>
      <w:r>
        <w:t xml:space="preserve">de </w:t>
      </w:r>
      <w:r>
        <w:rPr>
          <w:spacing w:val="2"/>
        </w:rPr>
        <w:t xml:space="preserve">Padres </w:t>
      </w:r>
      <w:r>
        <w:t xml:space="preserve">de </w:t>
      </w:r>
      <w:r>
        <w:rPr>
          <w:spacing w:val="2"/>
        </w:rPr>
        <w:t xml:space="preserve">Familia –OPF- </w:t>
      </w:r>
      <w:r>
        <w:t xml:space="preserve">en la </w:t>
      </w:r>
      <w:r>
        <w:rPr>
          <w:spacing w:val="2"/>
        </w:rPr>
        <w:t xml:space="preserve">Dirección </w:t>
      </w:r>
      <w:r>
        <w:t>Departamental de</w:t>
      </w:r>
      <w:r>
        <w:rPr>
          <w:spacing w:val="-3"/>
        </w:rPr>
        <w:t xml:space="preserve"> </w:t>
      </w:r>
      <w:r>
        <w:t>Retalhuleu.</w:t>
      </w:r>
    </w:p>
    <w:p w:rsidR="00247C3C" w:rsidRDefault="00247C3C">
      <w:pPr>
        <w:pStyle w:val="Textoindependiente"/>
        <w:spacing w:before="9"/>
        <w:rPr>
          <w:sz w:val="28"/>
        </w:rPr>
      </w:pPr>
    </w:p>
    <w:p w:rsidR="00247C3C" w:rsidRDefault="007B5F99">
      <w:pPr>
        <w:spacing w:line="578" w:lineRule="auto"/>
        <w:ind w:left="1301" w:right="7545"/>
        <w:rPr>
          <w:b/>
          <w:sz w:val="24"/>
        </w:rPr>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837766</wp:posOffset>
            </wp:positionV>
            <wp:extent cx="67183" cy="6718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182"/>
                    </a:xfrm>
                    <a:prstGeom prst="rect">
                      <a:avLst/>
                    </a:prstGeom>
                  </pic:spPr>
                </pic:pic>
              </a:graphicData>
            </a:graphic>
          </wp:anchor>
        </w:drawing>
      </w:r>
      <w:r>
        <w:rPr>
          <w:b/>
          <w:sz w:val="24"/>
        </w:rPr>
        <w:t>OBJETIVOS GENERAL</w:t>
      </w:r>
    </w:p>
    <w:p w:rsidR="00247C3C" w:rsidRDefault="007B5F99">
      <w:pPr>
        <w:pStyle w:val="Textoindependiente"/>
        <w:spacing w:line="213" w:lineRule="exact"/>
        <w:ind w:left="1901"/>
      </w:pPr>
      <w:r>
        <w:t>Verificar</w:t>
      </w:r>
      <w:r>
        <w:rPr>
          <w:spacing w:val="19"/>
        </w:rPr>
        <w:t xml:space="preserve"> </w:t>
      </w:r>
      <w:r>
        <w:t>que</w:t>
      </w:r>
      <w:r>
        <w:rPr>
          <w:spacing w:val="19"/>
        </w:rPr>
        <w:t xml:space="preserve"> </w:t>
      </w:r>
      <w:r>
        <w:t>las</w:t>
      </w:r>
      <w:r>
        <w:rPr>
          <w:spacing w:val="19"/>
        </w:rPr>
        <w:t xml:space="preserve"> </w:t>
      </w:r>
      <w:r>
        <w:t>Organizaciones</w:t>
      </w:r>
      <w:r>
        <w:rPr>
          <w:spacing w:val="19"/>
        </w:rPr>
        <w:t xml:space="preserve"> </w:t>
      </w:r>
      <w:r>
        <w:t>de</w:t>
      </w:r>
      <w:r>
        <w:rPr>
          <w:spacing w:val="19"/>
        </w:rPr>
        <w:t xml:space="preserve"> </w:t>
      </w:r>
      <w:r>
        <w:t>Padres</w:t>
      </w:r>
      <w:r>
        <w:rPr>
          <w:spacing w:val="19"/>
        </w:rPr>
        <w:t xml:space="preserve"> </w:t>
      </w:r>
      <w:r>
        <w:t>de</w:t>
      </w:r>
      <w:r>
        <w:rPr>
          <w:spacing w:val="19"/>
        </w:rPr>
        <w:t xml:space="preserve"> </w:t>
      </w:r>
      <w:r>
        <w:t>Familia</w:t>
      </w:r>
      <w:r>
        <w:rPr>
          <w:spacing w:val="19"/>
        </w:rPr>
        <w:t xml:space="preserve"> </w:t>
      </w:r>
      <w:r>
        <w:t>-OPF-,</w:t>
      </w:r>
      <w:r>
        <w:rPr>
          <w:spacing w:val="19"/>
        </w:rPr>
        <w:t xml:space="preserve"> </w:t>
      </w:r>
      <w:r>
        <w:t>cumplan</w:t>
      </w:r>
      <w:r>
        <w:rPr>
          <w:spacing w:val="19"/>
        </w:rPr>
        <w:t xml:space="preserve"> </w:t>
      </w:r>
      <w:r>
        <w:t>con</w:t>
      </w:r>
    </w:p>
    <w:p w:rsidR="00247C3C" w:rsidRDefault="007B5F99">
      <w:pPr>
        <w:pStyle w:val="Textoindependiente"/>
        <w:spacing w:before="43" w:line="278" w:lineRule="auto"/>
        <w:ind w:left="1901" w:right="100"/>
      </w:pPr>
      <w:r>
        <w:t>los principales lineamientos establecidos en las Circulares 002-2021, 005-2021</w:t>
      </w:r>
      <w:r>
        <w:rPr>
          <w:spacing w:val="49"/>
        </w:rPr>
        <w:t xml:space="preserve"> </w:t>
      </w:r>
      <w:r>
        <w:t>y</w:t>
      </w:r>
      <w:r>
        <w:rPr>
          <w:spacing w:val="49"/>
        </w:rPr>
        <w:t xml:space="preserve"> </w:t>
      </w:r>
      <w:r>
        <w:t>009-202</w:t>
      </w:r>
      <w:r>
        <w:t>1,</w:t>
      </w:r>
      <w:r>
        <w:rPr>
          <w:spacing w:val="49"/>
        </w:rPr>
        <w:t xml:space="preserve"> </w:t>
      </w:r>
      <w:r>
        <w:t>emitidos</w:t>
      </w:r>
      <w:r>
        <w:rPr>
          <w:spacing w:val="49"/>
        </w:rPr>
        <w:t xml:space="preserve"> </w:t>
      </w:r>
      <w:r>
        <w:t>por</w:t>
      </w:r>
      <w:r>
        <w:rPr>
          <w:spacing w:val="50"/>
        </w:rPr>
        <w:t xml:space="preserve"> </w:t>
      </w:r>
      <w:r>
        <w:t>DIGEPSA,</w:t>
      </w:r>
      <w:r>
        <w:rPr>
          <w:spacing w:val="48"/>
        </w:rPr>
        <w:t xml:space="preserve"> </w:t>
      </w:r>
      <w:r>
        <w:t>DIGEFOCE</w:t>
      </w:r>
      <w:r>
        <w:rPr>
          <w:spacing w:val="48"/>
        </w:rPr>
        <w:t xml:space="preserve"> </w:t>
      </w:r>
      <w:r>
        <w:t>y</w:t>
      </w:r>
      <w:r>
        <w:rPr>
          <w:spacing w:val="50"/>
        </w:rPr>
        <w:t xml:space="preserve"> </w:t>
      </w:r>
      <w:r>
        <w:t>DIGECADE,</w:t>
      </w:r>
    </w:p>
    <w:p w:rsidR="00247C3C" w:rsidRDefault="007B5F99">
      <w:pPr>
        <w:pStyle w:val="Textoindependiente"/>
        <w:spacing w:line="278" w:lineRule="auto"/>
        <w:ind w:left="1901"/>
      </w:pPr>
      <w:r>
        <w:t>para la entrega de los programas: útiles escolares, valija didáctica, alimentación escolar y gratuidad.</w:t>
      </w:r>
    </w:p>
    <w:p w:rsidR="00247C3C" w:rsidRDefault="00247C3C">
      <w:pPr>
        <w:pStyle w:val="Textoindependiente"/>
        <w:rPr>
          <w:sz w:val="26"/>
        </w:rPr>
      </w:pPr>
    </w:p>
    <w:p w:rsidR="00247C3C" w:rsidRDefault="00247C3C">
      <w:pPr>
        <w:pStyle w:val="Textoindependiente"/>
        <w:rPr>
          <w:sz w:val="25"/>
        </w:rPr>
      </w:pPr>
    </w:p>
    <w:p w:rsidR="00247C3C" w:rsidRDefault="007B5F99">
      <w:pPr>
        <w:ind w:left="1301"/>
        <w:rPr>
          <w:b/>
          <w:sz w:val="24"/>
        </w:rPr>
      </w:pPr>
      <w:r>
        <w:rPr>
          <w:b/>
          <w:sz w:val="24"/>
        </w:rPr>
        <w:t>ESPECIFICOS</w:t>
      </w:r>
    </w:p>
    <w:p w:rsidR="00247C3C" w:rsidRDefault="00247C3C">
      <w:pPr>
        <w:pStyle w:val="Textoindependiente"/>
        <w:spacing w:before="3"/>
        <w:rPr>
          <w:b/>
          <w:sz w:val="28"/>
        </w:rPr>
      </w:pPr>
    </w:p>
    <w:p w:rsidR="00247C3C" w:rsidRDefault="007B5F99">
      <w:pPr>
        <w:pStyle w:val="Textoindependiente"/>
        <w:spacing w:line="278" w:lineRule="auto"/>
        <w:ind w:left="19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7183" cy="67183"/>
                    </a:xfrm>
                    <a:prstGeom prst="rect">
                      <a:avLst/>
                    </a:prstGeom>
                  </pic:spPr>
                </pic:pic>
              </a:graphicData>
            </a:graphic>
          </wp:anchor>
        </w:drawing>
      </w:r>
      <w:r>
        <w:t>Realizar visita a 05 establecimientos educativos con Organización de Padres de Familia -OP</w:t>
      </w:r>
      <w:r>
        <w:t>F-.</w:t>
      </w:r>
    </w:p>
    <w:p w:rsidR="00247C3C" w:rsidRDefault="007B5F99">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67183" cy="67183"/>
                    </a:xfrm>
                    <a:prstGeom prst="rect">
                      <a:avLst/>
                    </a:prstGeom>
                  </pic:spPr>
                </pic:pic>
              </a:graphicData>
            </a:graphic>
          </wp:anchor>
        </w:drawing>
      </w:r>
      <w:r>
        <w:t>Verificar que los productos entregados estén de acuerdo a los lineamientos establecidos.</w:t>
      </w:r>
    </w:p>
    <w:p w:rsidR="00247C3C" w:rsidRDefault="007B5F99">
      <w:pPr>
        <w:pStyle w:val="Textoindependiente"/>
        <w:spacing w:line="275" w:lineRule="exact"/>
        <w:ind w:left="1901"/>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32544</wp:posOffset>
            </wp:positionV>
            <wp:extent cx="67183" cy="6718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67183" cy="67182"/>
                    </a:xfrm>
                    <a:prstGeom prst="rect">
                      <a:avLst/>
                    </a:prstGeom>
                  </pic:spPr>
                </pic:pic>
              </a:graphicData>
            </a:graphic>
          </wp:anchor>
        </w:drawing>
      </w:r>
      <w:r>
        <w:t>Determinar si existen deficiencias en la entrega de los productos.</w:t>
      </w:r>
    </w:p>
    <w:p w:rsidR="00247C3C" w:rsidRDefault="007B5F99">
      <w:pPr>
        <w:pStyle w:val="Textoindependiente"/>
        <w:spacing w:before="42" w:line="278" w:lineRule="auto"/>
        <w:ind w:left="1901"/>
      </w:pPr>
      <w:r>
        <w:rPr>
          <w:noProof/>
          <w:lang w:val="es-GT" w:eastAsia="es-GT"/>
        </w:rPr>
        <w:drawing>
          <wp:anchor distT="0" distB="0" distL="0" distR="0" simplePos="0" relativeHeight="15731712" behindDoc="0" locked="0" layoutInCell="1" allowOverlap="1">
            <wp:simplePos x="0" y="0"/>
            <wp:positionH relativeFrom="page">
              <wp:posOffset>1259713</wp:posOffset>
            </wp:positionH>
            <wp:positionV relativeFrom="paragraph">
              <wp:posOffset>60145</wp:posOffset>
            </wp:positionV>
            <wp:extent cx="67183" cy="67056"/>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67183" cy="67056"/>
                    </a:xfrm>
                    <a:prstGeom prst="rect">
                      <a:avLst/>
                    </a:prstGeom>
                  </pic:spPr>
                </pic:pic>
              </a:graphicData>
            </a:graphic>
          </wp:anchor>
        </w:drawing>
      </w:r>
      <w:r>
        <w:t>Verificar el procedimiento utilizado para las bolsas de productos no entregados.</w:t>
      </w:r>
    </w:p>
    <w:p w:rsidR="00247C3C" w:rsidRDefault="007B5F99">
      <w:pPr>
        <w:pStyle w:val="Textoindependiente"/>
        <w:spacing w:line="278" w:lineRule="auto"/>
        <w:ind w:left="1901"/>
      </w:pPr>
      <w:r>
        <w:rPr>
          <w:noProof/>
          <w:lang w:val="es-GT" w:eastAsia="es-GT"/>
        </w:rPr>
        <w:drawing>
          <wp:anchor distT="0" distB="0" distL="0" distR="0" simplePos="0" relativeHeight="15732224"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67183" cy="67056"/>
                    </a:xfrm>
                    <a:prstGeom prst="rect">
                      <a:avLst/>
                    </a:prstGeom>
                  </pic:spPr>
                </pic:pic>
              </a:graphicData>
            </a:graphic>
          </wp:anchor>
        </w:drawing>
      </w:r>
      <w:r>
        <w:t>Verificar que se apliquen los protocolos establecidos por el Ministerio de Educación, para la entrega de los programas de apoyo.</w:t>
      </w:r>
    </w:p>
    <w:p w:rsidR="00247C3C" w:rsidRDefault="00247C3C">
      <w:pPr>
        <w:pStyle w:val="Textoindependiente"/>
        <w:rPr>
          <w:sz w:val="26"/>
        </w:rPr>
      </w:pPr>
    </w:p>
    <w:p w:rsidR="00247C3C" w:rsidRDefault="00247C3C">
      <w:pPr>
        <w:pStyle w:val="Textoindependiente"/>
        <w:spacing w:before="2"/>
        <w:rPr>
          <w:sz w:val="26"/>
        </w:rPr>
      </w:pPr>
    </w:p>
    <w:p w:rsidR="00247C3C" w:rsidRDefault="007B5F99">
      <w:pPr>
        <w:pStyle w:val="Ttulo1"/>
      </w:pPr>
      <w:bookmarkStart w:id="2" w:name="_TOC_250002"/>
      <w:bookmarkEnd w:id="2"/>
      <w:r>
        <w:t>ALCANCE DE LA ACTIVIDAD</w:t>
      </w:r>
    </w:p>
    <w:p w:rsidR="00247C3C" w:rsidRDefault="00247C3C">
      <w:pPr>
        <w:pStyle w:val="Textoindependiente"/>
        <w:spacing w:before="10"/>
        <w:rPr>
          <w:b/>
          <w:sz w:val="33"/>
        </w:rPr>
      </w:pPr>
    </w:p>
    <w:p w:rsidR="00247C3C" w:rsidRDefault="007B5F99">
      <w:pPr>
        <w:pStyle w:val="Textoindependiente"/>
        <w:spacing w:line="278" w:lineRule="auto"/>
        <w:ind w:left="1301" w:right="101"/>
        <w:jc w:val="both"/>
      </w:pPr>
      <w:r>
        <w:t xml:space="preserve">Se efectuó por medio de muestra, visitas a 5 establecimientos educativos de la </w:t>
      </w:r>
      <w:r>
        <w:rPr>
          <w:spacing w:val="2"/>
        </w:rPr>
        <w:t xml:space="preserve">cabecera </w:t>
      </w:r>
      <w:r>
        <w:t xml:space="preserve">del </w:t>
      </w:r>
      <w:r>
        <w:rPr>
          <w:spacing w:val="2"/>
        </w:rPr>
        <w:t xml:space="preserve">Departamento </w:t>
      </w:r>
      <w:r>
        <w:t xml:space="preserve">de </w:t>
      </w:r>
      <w:r>
        <w:rPr>
          <w:spacing w:val="2"/>
        </w:rPr>
        <w:t xml:space="preserve">Retalhuleu (Ver anexo </w:t>
      </w:r>
      <w:r>
        <w:t xml:space="preserve">1), </w:t>
      </w:r>
      <w:r>
        <w:rPr>
          <w:spacing w:val="2"/>
        </w:rPr>
        <w:t xml:space="preserve">para verificar </w:t>
      </w:r>
      <w:r>
        <w:t>el cumplimiento de los principales lineamientos emitidos en las Circulares DIGEPSA 002-2021, “Lineamientos para la ejecución del programa de gratuidad de la educación</w:t>
      </w:r>
      <w:r>
        <w:rPr>
          <w:spacing w:val="10"/>
        </w:rPr>
        <w:t xml:space="preserve"> </w:t>
      </w:r>
      <w:r>
        <w:t>en</w:t>
      </w:r>
      <w:r>
        <w:rPr>
          <w:spacing w:val="10"/>
        </w:rPr>
        <w:t xml:space="preserve"> </w:t>
      </w:r>
      <w:r>
        <w:t>centros</w:t>
      </w:r>
      <w:r>
        <w:rPr>
          <w:spacing w:val="10"/>
        </w:rPr>
        <w:t xml:space="preserve"> </w:t>
      </w:r>
      <w:r>
        <w:t>educativos</w:t>
      </w:r>
      <w:r>
        <w:rPr>
          <w:spacing w:val="10"/>
        </w:rPr>
        <w:t xml:space="preserve"> </w:t>
      </w:r>
      <w:r>
        <w:t>públicos</w:t>
      </w:r>
      <w:r>
        <w:rPr>
          <w:spacing w:val="10"/>
        </w:rPr>
        <w:t xml:space="preserve"> </w:t>
      </w:r>
      <w:r>
        <w:t>c</w:t>
      </w:r>
      <w:r>
        <w:t>on</w:t>
      </w:r>
      <w:r>
        <w:rPr>
          <w:spacing w:val="10"/>
        </w:rPr>
        <w:t xml:space="preserve"> </w:t>
      </w:r>
      <w:r>
        <w:t>Organización</w:t>
      </w:r>
      <w:r>
        <w:rPr>
          <w:spacing w:val="10"/>
        </w:rPr>
        <w:t xml:space="preserve"> </w:t>
      </w:r>
      <w:r>
        <w:t>de</w:t>
      </w:r>
      <w:r>
        <w:rPr>
          <w:spacing w:val="10"/>
        </w:rPr>
        <w:t xml:space="preserve"> </w:t>
      </w:r>
      <w:r>
        <w:t>Padres</w:t>
      </w:r>
      <w:r>
        <w:rPr>
          <w:spacing w:val="10"/>
        </w:rPr>
        <w:t xml:space="preserve"> </w:t>
      </w:r>
      <w:r>
        <w:t>de</w:t>
      </w:r>
      <w:r>
        <w:rPr>
          <w:spacing w:val="10"/>
        </w:rPr>
        <w:t xml:space="preserve"> </w:t>
      </w:r>
      <w:r>
        <w:t>Familia</w:t>
      </w:r>
    </w:p>
    <w:p w:rsidR="00247C3C" w:rsidRDefault="007B5F99">
      <w:pPr>
        <w:pStyle w:val="Textoindependiente"/>
        <w:spacing w:line="278" w:lineRule="auto"/>
        <w:ind w:left="1301" w:right="102"/>
        <w:jc w:val="both"/>
      </w:pPr>
      <w:r>
        <w:t>-OPF-“, DIGEPSA - DIGEFOCE 005-2021 “Primera entrega de alimentos Centros Educativos con Organización de Padres de Familia -OPF-” y DIGEPSA 009-2021 “Lineamientos para la ejecución de los programas útiles escolares, val</w:t>
      </w:r>
      <w:r>
        <w:t>ija</w:t>
      </w:r>
      <w:r>
        <w:rPr>
          <w:spacing w:val="27"/>
        </w:rPr>
        <w:t xml:space="preserve"> </w:t>
      </w:r>
      <w:r>
        <w:t>didáctica,</w:t>
      </w:r>
    </w:p>
    <w:p w:rsidR="00247C3C" w:rsidRDefault="00247C3C">
      <w:pPr>
        <w:spacing w:line="278" w:lineRule="auto"/>
        <w:jc w:val="both"/>
        <w:sectPr w:rsidR="00247C3C">
          <w:headerReference w:type="default" r:id="rId11"/>
          <w:footerReference w:type="default" r:id="rId12"/>
          <w:pgSz w:w="12240" w:h="15840"/>
          <w:pgMar w:top="1060" w:right="1600" w:bottom="780" w:left="400" w:header="617" w:footer="596" w:gutter="0"/>
          <w:pgNumType w:start="1"/>
          <w:cols w:space="720"/>
        </w:sectPr>
      </w:pPr>
    </w:p>
    <w:p w:rsidR="00247C3C" w:rsidRDefault="007B5F99">
      <w:pPr>
        <w:pStyle w:val="Textoindependiente"/>
        <w:spacing w:before="82" w:line="278" w:lineRule="auto"/>
        <w:ind w:left="1301" w:right="102"/>
        <w:jc w:val="both"/>
      </w:pPr>
      <w:r>
        <w:lastRenderedPageBreak/>
        <w:t>en centros educativos públicos con -OPF-”, durante el período comprendido del 22 al 26 de febrero de 2021.</w:t>
      </w:r>
    </w:p>
    <w:p w:rsidR="00247C3C" w:rsidRDefault="00247C3C">
      <w:pPr>
        <w:pStyle w:val="Textoindependiente"/>
        <w:spacing w:before="7"/>
        <w:rPr>
          <w:sz w:val="27"/>
        </w:rPr>
      </w:pPr>
    </w:p>
    <w:p w:rsidR="00247C3C" w:rsidRDefault="007B5F99">
      <w:pPr>
        <w:pStyle w:val="Textoindependiente"/>
        <w:spacing w:before="1" w:line="278" w:lineRule="auto"/>
        <w:ind w:left="1301" w:right="103"/>
        <w:jc w:val="both"/>
      </w:pPr>
      <w:r>
        <w:t>El alcance fue limitado debido a que en las visitas efectuadas no fue posible verificar la entrega de valija didáctica y gratuidad derivado a que fu</w:t>
      </w:r>
      <w:r>
        <w:t>eron entregados en fechas comprendidas del 15 al 19 de febrero o en fechas posteriores a la visita el 01 y 02 de marzo por parte de las Organizaciones de Padres de Familia -OPF-, a directores y docentes de los establecimientos educativos.</w:t>
      </w:r>
    </w:p>
    <w:p w:rsidR="00247C3C" w:rsidRDefault="00247C3C">
      <w:pPr>
        <w:pStyle w:val="Textoindependiente"/>
        <w:spacing w:before="7"/>
        <w:rPr>
          <w:sz w:val="28"/>
        </w:rPr>
      </w:pPr>
    </w:p>
    <w:p w:rsidR="00247C3C" w:rsidRDefault="007B5F99">
      <w:pPr>
        <w:pStyle w:val="Ttulo1"/>
        <w:spacing w:before="1"/>
        <w:jc w:val="both"/>
      </w:pPr>
      <w:bookmarkStart w:id="3" w:name="_TOC_250001"/>
      <w:bookmarkEnd w:id="3"/>
      <w:r>
        <w:t>RESULTADOS DE LA</w:t>
      </w:r>
      <w:r>
        <w:t xml:space="preserve"> ACTIVIDAD</w:t>
      </w:r>
    </w:p>
    <w:p w:rsidR="00247C3C" w:rsidRDefault="00247C3C">
      <w:pPr>
        <w:pStyle w:val="Textoindependiente"/>
        <w:spacing w:before="9"/>
        <w:rPr>
          <w:b/>
          <w:sz w:val="33"/>
        </w:rPr>
      </w:pPr>
    </w:p>
    <w:p w:rsidR="00247C3C" w:rsidRDefault="007B5F99">
      <w:pPr>
        <w:pStyle w:val="Textoindependiente"/>
        <w:spacing w:line="278" w:lineRule="auto"/>
        <w:ind w:left="1301" w:right="102"/>
        <w:jc w:val="both"/>
      </w:pPr>
      <w:r>
        <w:t>De conformidad con la participación del proceso de verificación de entrega de los programas de apoyo se realizaron las siguientes actividades, a través de visita física a los establecimientos, utilizando cédulas narrativas y fotografías:</w:t>
      </w:r>
    </w:p>
    <w:p w:rsidR="00247C3C" w:rsidRDefault="00247C3C">
      <w:pPr>
        <w:pStyle w:val="Textoindependiente"/>
        <w:spacing w:before="2"/>
        <w:rPr>
          <w:sz w:val="23"/>
        </w:rPr>
      </w:pPr>
    </w:p>
    <w:p w:rsidR="00247C3C" w:rsidRDefault="007B5F99">
      <w:pPr>
        <w:pStyle w:val="Textoindependiente"/>
        <w:spacing w:line="278" w:lineRule="auto"/>
        <w:ind w:left="1901" w:right="103"/>
        <w:jc w:val="both"/>
      </w:pPr>
      <w:r>
        <w:rPr>
          <w:noProof/>
          <w:lang w:val="es-GT" w:eastAsia="es-GT"/>
        </w:rPr>
        <w:drawing>
          <wp:anchor distT="0" distB="0" distL="0" distR="0" simplePos="0" relativeHeight="15732736"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67183" cy="67055"/>
                    </a:xfrm>
                    <a:prstGeom prst="rect">
                      <a:avLst/>
                    </a:prstGeom>
                  </pic:spPr>
                </pic:pic>
              </a:graphicData>
            </a:graphic>
          </wp:anchor>
        </w:drawing>
      </w:r>
      <w:r>
        <w:t xml:space="preserve">Que </w:t>
      </w:r>
      <w:r>
        <w:t>las compras de útiles escolares y valija didáctica correspondieran a los listados según oficio DIGECADE/SEE No. 005-2021.</w:t>
      </w:r>
    </w:p>
    <w:p w:rsidR="00247C3C" w:rsidRDefault="007B5F99">
      <w:pPr>
        <w:pStyle w:val="Textoindependiente"/>
        <w:spacing w:line="278" w:lineRule="auto"/>
        <w:ind w:left="1901" w:right="103"/>
        <w:jc w:val="both"/>
      </w:pPr>
      <w:r>
        <w:rPr>
          <w:noProof/>
          <w:lang w:val="es-GT" w:eastAsia="es-GT"/>
        </w:rPr>
        <w:drawing>
          <wp:anchor distT="0" distB="0" distL="0" distR="0" simplePos="0" relativeHeight="15733248"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67183" cy="67055"/>
                    </a:xfrm>
                    <a:prstGeom prst="rect">
                      <a:avLst/>
                    </a:prstGeom>
                  </pic:spPr>
                </pic:pic>
              </a:graphicData>
            </a:graphic>
          </wp:anchor>
        </w:drawing>
      </w:r>
      <w:r>
        <w:t xml:space="preserve">Que las facturas coincidan con el giro normal del negocio, estuvieran vigentes con la resolución correspondiente, NIT y nombre de la </w:t>
      </w:r>
      <w:r>
        <w:t>OPF.</w:t>
      </w:r>
    </w:p>
    <w:p w:rsidR="00247C3C" w:rsidRDefault="007B5F99">
      <w:pPr>
        <w:pStyle w:val="Textoindependiente"/>
        <w:spacing w:line="278" w:lineRule="auto"/>
        <w:ind w:left="1901" w:right="103"/>
        <w:jc w:val="both"/>
      </w:pPr>
      <w:r>
        <w:rPr>
          <w:noProof/>
          <w:lang w:val="es-GT" w:eastAsia="es-GT"/>
        </w:rPr>
        <w:drawing>
          <wp:anchor distT="0" distB="0" distL="0" distR="0" simplePos="0" relativeHeight="15733760"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3" cstate="print"/>
                    <a:stretch>
                      <a:fillRect/>
                    </a:stretch>
                  </pic:blipFill>
                  <pic:spPr>
                    <a:xfrm>
                      <a:off x="0" y="0"/>
                      <a:ext cx="67183" cy="67183"/>
                    </a:xfrm>
                    <a:prstGeom prst="rect">
                      <a:avLst/>
                    </a:prstGeom>
                  </pic:spPr>
                </pic:pic>
              </a:graphicData>
            </a:graphic>
          </wp:anchor>
        </w:drawing>
      </w:r>
      <w:r>
        <w:t>Se verificó la bolsa de útiles escolares por nivel y valija didáctica, y que los productos que contenían las bolsas y se comparó que estos correspondieran a los autorizados en el oficio DIGECADE/SEE Of. No. 005-2021.</w:t>
      </w:r>
    </w:p>
    <w:p w:rsidR="00247C3C" w:rsidRDefault="007B5F99">
      <w:pPr>
        <w:pStyle w:val="Textoindependiente"/>
        <w:spacing w:line="278" w:lineRule="auto"/>
        <w:ind w:left="1901" w:right="102"/>
        <w:jc w:val="both"/>
      </w:pPr>
      <w:r>
        <w:rPr>
          <w:noProof/>
          <w:lang w:val="es-GT" w:eastAsia="es-GT"/>
        </w:rPr>
        <w:drawing>
          <wp:anchor distT="0" distB="0" distL="0" distR="0" simplePos="0" relativeHeight="1573427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67183" cy="67182"/>
                    </a:xfrm>
                    <a:prstGeom prst="rect">
                      <a:avLst/>
                    </a:prstGeom>
                  </pic:spPr>
                </pic:pic>
              </a:graphicData>
            </a:graphic>
          </wp:anchor>
        </w:drawing>
      </w:r>
      <w:r>
        <w:t xml:space="preserve">La forma en que se efectuó la entrega de las bolsas de útiles escolares y valija didáctica, en el establecimiento, y al finalizar la entrega se tomaron fotos del formulario PRA-FOR-02 “Formulario de Entrega de Útiles Escolares” y PRA-FOR-03 “Formulario de </w:t>
      </w:r>
      <w:r>
        <w:t>Entrega de Valija Didáctica” en donde concluyó el proceso.</w:t>
      </w:r>
    </w:p>
    <w:p w:rsidR="00247C3C" w:rsidRDefault="007B5F99">
      <w:pPr>
        <w:pStyle w:val="Textoindependiente"/>
        <w:spacing w:line="278" w:lineRule="auto"/>
        <w:ind w:left="1901" w:right="102"/>
        <w:jc w:val="both"/>
      </w:pPr>
      <w:r>
        <w:rPr>
          <w:noProof/>
          <w:lang w:val="es-GT" w:eastAsia="es-GT"/>
        </w:rPr>
        <w:drawing>
          <wp:anchor distT="0" distB="0" distL="0" distR="0" simplePos="0" relativeHeight="15734784"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67183" cy="67055"/>
                    </a:xfrm>
                    <a:prstGeom prst="rect">
                      <a:avLst/>
                    </a:prstGeom>
                  </pic:spPr>
                </pic:pic>
              </a:graphicData>
            </a:graphic>
          </wp:anchor>
        </w:drawing>
      </w:r>
      <w:r>
        <w:t>Como se llevó a cabo el protocolo de seguridad para la entrega de los útiles escolares y se verificó si correspondía a las instrucciones giradas para su cumplimiento.</w:t>
      </w:r>
    </w:p>
    <w:p w:rsidR="00247C3C" w:rsidRDefault="007B5F99">
      <w:pPr>
        <w:pStyle w:val="Textoindependiente"/>
        <w:spacing w:line="278" w:lineRule="auto"/>
        <w:ind w:left="1901" w:right="104"/>
        <w:jc w:val="both"/>
      </w:pPr>
      <w:r>
        <w:rPr>
          <w:noProof/>
          <w:lang w:val="es-GT" w:eastAsia="es-GT"/>
        </w:rPr>
        <w:drawing>
          <wp:anchor distT="0" distB="0" distL="0" distR="0" simplePos="0" relativeHeight="1573529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67183" cy="67182"/>
                    </a:xfrm>
                    <a:prstGeom prst="rect">
                      <a:avLst/>
                    </a:prstGeom>
                  </pic:spPr>
                </pic:pic>
              </a:graphicData>
            </a:graphic>
          </wp:anchor>
        </w:drawing>
      </w:r>
      <w:r>
        <w:t>Que se efectuara la compra p</w:t>
      </w:r>
      <w:r>
        <w:t>ara 25 días es decir la bolsa debe estar valuado en Q. 100.00 (25 días por 4 diarios).</w:t>
      </w:r>
    </w:p>
    <w:p w:rsidR="00247C3C" w:rsidRDefault="007B5F99">
      <w:pPr>
        <w:pStyle w:val="Textoindependiente"/>
        <w:spacing w:line="278" w:lineRule="auto"/>
        <w:ind w:left="1901"/>
      </w:pPr>
      <w:r>
        <w:rPr>
          <w:noProof/>
          <w:lang w:val="es-GT" w:eastAsia="es-GT"/>
        </w:rPr>
        <w:drawing>
          <wp:anchor distT="0" distB="0" distL="0" distR="0" simplePos="0" relativeHeight="1573580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67183" cy="67182"/>
                    </a:xfrm>
                    <a:prstGeom prst="rect">
                      <a:avLst/>
                    </a:prstGeom>
                  </pic:spPr>
                </pic:pic>
              </a:graphicData>
            </a:graphic>
          </wp:anchor>
        </w:drawing>
      </w:r>
      <w:r>
        <w:rPr>
          <w:noProof/>
          <w:lang w:val="es-GT" w:eastAsia="es-GT"/>
        </w:rPr>
        <w:drawing>
          <wp:anchor distT="0" distB="0" distL="0" distR="0" simplePos="0" relativeHeight="15736320" behindDoc="0" locked="0" layoutInCell="1" allowOverlap="1">
            <wp:simplePos x="0" y="0"/>
            <wp:positionH relativeFrom="page">
              <wp:posOffset>1259713</wp:posOffset>
            </wp:positionH>
            <wp:positionV relativeFrom="paragraph">
              <wp:posOffset>236294</wp:posOffset>
            </wp:positionV>
            <wp:extent cx="67183" cy="67056"/>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0" cstate="print"/>
                    <a:stretch>
                      <a:fillRect/>
                    </a:stretch>
                  </pic:blipFill>
                  <pic:spPr>
                    <a:xfrm>
                      <a:off x="0" y="0"/>
                      <a:ext cx="67183" cy="67056"/>
                    </a:xfrm>
                    <a:prstGeom prst="rect">
                      <a:avLst/>
                    </a:prstGeom>
                  </pic:spPr>
                </pic:pic>
              </a:graphicData>
            </a:graphic>
          </wp:anchor>
        </w:drawing>
      </w:r>
      <w:r>
        <w:t xml:space="preserve">Que los alimentos estuvieran debidamente embalados para cada estudiante. Que se le entregara a la –OPF- el listado de personas a comprar productos agrícolas que estén </w:t>
      </w:r>
      <w:r>
        <w:t>registrados en el Programa de Agricultura Familiar y si le compraran prioritariamente a estos.</w:t>
      </w:r>
    </w:p>
    <w:p w:rsidR="00247C3C" w:rsidRDefault="007B5F99">
      <w:pPr>
        <w:pStyle w:val="Textoindependiente"/>
        <w:spacing w:line="278" w:lineRule="auto"/>
        <w:ind w:left="1901" w:right="104"/>
        <w:jc w:val="both"/>
      </w:pPr>
      <w:r>
        <w:rPr>
          <w:noProof/>
          <w:lang w:val="es-GT" w:eastAsia="es-GT"/>
        </w:rPr>
        <w:drawing>
          <wp:anchor distT="0" distB="0" distL="0" distR="0" simplePos="0" relativeHeight="15736832"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67183" cy="67183"/>
                    </a:xfrm>
                    <a:prstGeom prst="rect">
                      <a:avLst/>
                    </a:prstGeom>
                  </pic:spPr>
                </pic:pic>
              </a:graphicData>
            </a:graphic>
          </wp:anchor>
        </w:drawing>
      </w:r>
      <w:r>
        <w:t>Se realizó la revisión a través de fotografías a los productos que contenían y si correspondía a la opción de compra a, b, c o d, de la circular DIGEPSA-05-2021</w:t>
      </w:r>
      <w:r>
        <w:t>.</w:t>
      </w:r>
    </w:p>
    <w:p w:rsidR="00247C3C" w:rsidRDefault="007B5F99">
      <w:pPr>
        <w:pStyle w:val="Textoindependiente"/>
        <w:spacing w:line="278" w:lineRule="auto"/>
        <w:ind w:left="1901"/>
      </w:pPr>
      <w:r>
        <w:rPr>
          <w:noProof/>
          <w:lang w:val="es-GT" w:eastAsia="es-GT"/>
        </w:rPr>
        <w:drawing>
          <wp:anchor distT="0" distB="0" distL="0" distR="0" simplePos="0" relativeHeight="15737344"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3" cstate="print"/>
                    <a:stretch>
                      <a:fillRect/>
                    </a:stretch>
                  </pic:blipFill>
                  <pic:spPr>
                    <a:xfrm>
                      <a:off x="0" y="0"/>
                      <a:ext cx="67183" cy="67182"/>
                    </a:xfrm>
                    <a:prstGeom prst="rect">
                      <a:avLst/>
                    </a:prstGeom>
                  </pic:spPr>
                </pic:pic>
              </a:graphicData>
            </a:graphic>
          </wp:anchor>
        </w:drawing>
      </w:r>
      <w:r>
        <w:t>Se revisó en la –OPF- la calidad y cantidad de alimentos que entregó el proveedor, mediante la cédula narrativa.</w:t>
      </w:r>
    </w:p>
    <w:p w:rsidR="00247C3C" w:rsidRDefault="00247C3C">
      <w:pPr>
        <w:spacing w:line="278" w:lineRule="auto"/>
        <w:sectPr w:rsidR="00247C3C">
          <w:pgSz w:w="12240" w:h="15840"/>
          <w:pgMar w:top="1060" w:right="1600" w:bottom="780" w:left="400" w:header="617" w:footer="596" w:gutter="0"/>
          <w:cols w:space="720"/>
        </w:sectPr>
      </w:pPr>
    </w:p>
    <w:p w:rsidR="00247C3C" w:rsidRDefault="007B5F99">
      <w:pPr>
        <w:pStyle w:val="Textoindependiente"/>
        <w:spacing w:before="82" w:line="278" w:lineRule="auto"/>
        <w:ind w:left="1901" w:right="101"/>
        <w:jc w:val="both"/>
      </w:pPr>
      <w:r>
        <w:rPr>
          <w:noProof/>
          <w:lang w:val="es-GT" w:eastAsia="es-GT"/>
        </w:rPr>
        <w:lastRenderedPageBreak/>
        <w:drawing>
          <wp:anchor distT="0" distB="0" distL="0" distR="0" simplePos="0" relativeHeight="15737856" behindDoc="0" locked="0" layoutInCell="1" allowOverlap="1">
            <wp:simplePos x="0" y="0"/>
            <wp:positionH relativeFrom="page">
              <wp:posOffset>1259713</wp:posOffset>
            </wp:positionH>
            <wp:positionV relativeFrom="paragraph">
              <wp:posOffset>85418</wp:posOffset>
            </wp:positionV>
            <wp:extent cx="67183" cy="67183"/>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9" cstate="print"/>
                    <a:stretch>
                      <a:fillRect/>
                    </a:stretch>
                  </pic:blipFill>
                  <pic:spPr>
                    <a:xfrm>
                      <a:off x="0" y="0"/>
                      <a:ext cx="67183" cy="67183"/>
                    </a:xfrm>
                    <a:prstGeom prst="rect">
                      <a:avLst/>
                    </a:prstGeom>
                  </pic:spPr>
                </pic:pic>
              </a:graphicData>
            </a:graphic>
          </wp:anchor>
        </w:drawing>
      </w:r>
      <w:r>
        <w:t>Durante la jornada se tomó fotos al formulario PRA-FOR-141, “Formulario de Entrega de Alimentos” aunque algunas –OPF- llevaro</w:t>
      </w:r>
      <w:r>
        <w:t>n varios días en su entrega, lo cual limitó obtener el formulario de forma inmediata.</w:t>
      </w:r>
    </w:p>
    <w:p w:rsidR="00247C3C" w:rsidRDefault="007B5F99">
      <w:pPr>
        <w:pStyle w:val="Textoindependiente"/>
        <w:spacing w:line="278" w:lineRule="auto"/>
        <w:ind w:left="1901" w:right="102"/>
        <w:jc w:val="both"/>
      </w:pPr>
      <w:r>
        <w:rPr>
          <w:noProof/>
          <w:lang w:val="es-GT" w:eastAsia="es-GT"/>
        </w:rPr>
        <w:drawing>
          <wp:anchor distT="0" distB="0" distL="0" distR="0" simplePos="0" relativeHeight="15738368"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0" cstate="print"/>
                    <a:stretch>
                      <a:fillRect/>
                    </a:stretch>
                  </pic:blipFill>
                  <pic:spPr>
                    <a:xfrm>
                      <a:off x="0" y="0"/>
                      <a:ext cx="67183" cy="67055"/>
                    </a:xfrm>
                    <a:prstGeom prst="rect">
                      <a:avLst/>
                    </a:prstGeom>
                  </pic:spPr>
                </pic:pic>
              </a:graphicData>
            </a:graphic>
          </wp:anchor>
        </w:drawing>
      </w:r>
      <w:r>
        <w:t>El procedimiento utilizado para las bolsas de alimentos que no fueron recogidas por los padres de familia.</w:t>
      </w:r>
    </w:p>
    <w:p w:rsidR="00247C3C" w:rsidRDefault="007B5F99">
      <w:pPr>
        <w:pStyle w:val="Textoindependiente"/>
        <w:spacing w:line="278" w:lineRule="auto"/>
        <w:ind w:left="1901" w:right="103"/>
        <w:jc w:val="both"/>
      </w:pPr>
      <w:r>
        <w:rPr>
          <w:noProof/>
          <w:lang w:val="es-GT" w:eastAsia="es-GT"/>
        </w:rPr>
        <w:drawing>
          <wp:anchor distT="0" distB="0" distL="0" distR="0" simplePos="0" relativeHeight="15738880"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0" cstate="print"/>
                    <a:stretch>
                      <a:fillRect/>
                    </a:stretch>
                  </pic:blipFill>
                  <pic:spPr>
                    <a:xfrm>
                      <a:off x="0" y="0"/>
                      <a:ext cx="67183" cy="67055"/>
                    </a:xfrm>
                    <a:prstGeom prst="rect">
                      <a:avLst/>
                    </a:prstGeom>
                  </pic:spPr>
                </pic:pic>
              </a:graphicData>
            </a:graphic>
          </wp:anchor>
        </w:drawing>
      </w:r>
      <w:r>
        <w:t>Que la –OPF- comprara con carácter obligatorio los insumos in</w:t>
      </w:r>
      <w:r>
        <w:t>dicados en la Circular DIGEPSA-No.002-2021.</w:t>
      </w:r>
    </w:p>
    <w:p w:rsidR="00247C3C" w:rsidRDefault="007B5F99">
      <w:pPr>
        <w:pStyle w:val="Textoindependiente"/>
        <w:spacing w:line="278" w:lineRule="auto"/>
        <w:ind w:left="1901" w:right="102"/>
        <w:jc w:val="both"/>
      </w:pPr>
      <w:r>
        <w:rPr>
          <w:noProof/>
          <w:lang w:val="es-GT" w:eastAsia="es-GT"/>
        </w:rPr>
        <w:drawing>
          <wp:anchor distT="0" distB="0" distL="0" distR="0" simplePos="0" relativeHeight="1573939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3" cstate="print"/>
                    <a:stretch>
                      <a:fillRect/>
                    </a:stretch>
                  </pic:blipFill>
                  <pic:spPr>
                    <a:xfrm>
                      <a:off x="0" y="0"/>
                      <a:ext cx="67183" cy="67182"/>
                    </a:xfrm>
                    <a:prstGeom prst="rect">
                      <a:avLst/>
                    </a:prstGeom>
                  </pic:spPr>
                </pic:pic>
              </a:graphicData>
            </a:graphic>
          </wp:anchor>
        </w:drawing>
      </w:r>
      <w:r>
        <w:t>Que la –OPF- conjuntamente con el Director y docentes suscribieran el acta de la priorización para el programa de gratuidad de la educación, haciendo énfasis en los insumos descritos anteriormente para evitar la</w:t>
      </w:r>
      <w:r>
        <w:t xml:space="preserve"> propagación del covid-19.</w:t>
      </w:r>
    </w:p>
    <w:p w:rsidR="00247C3C" w:rsidRDefault="007B5F99">
      <w:pPr>
        <w:pStyle w:val="Textoindependiente"/>
        <w:spacing w:line="278" w:lineRule="auto"/>
        <w:ind w:left="1901" w:right="102"/>
        <w:jc w:val="both"/>
      </w:pPr>
      <w:r>
        <w:rPr>
          <w:noProof/>
          <w:lang w:val="es-GT" w:eastAsia="es-GT"/>
        </w:rPr>
        <w:drawing>
          <wp:anchor distT="0" distB="0" distL="0" distR="0" simplePos="0" relativeHeight="1574041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3" cstate="print"/>
                    <a:stretch>
                      <a:fillRect/>
                    </a:stretch>
                  </pic:blipFill>
                  <pic:spPr>
                    <a:xfrm>
                      <a:off x="0" y="0"/>
                      <a:ext cx="67183" cy="67182"/>
                    </a:xfrm>
                    <a:prstGeom prst="rect">
                      <a:avLst/>
                    </a:prstGeom>
                  </pic:spPr>
                </pic:pic>
              </a:graphicData>
            </a:graphic>
          </wp:anchor>
        </w:drawing>
      </w:r>
      <w:r>
        <w:t>Que los artículos fueron entregados mediante el formulario PRA-FOR-107 “Comprobante de Entrega/Recepción al Director del Centro Educativo”.</w:t>
      </w:r>
    </w:p>
    <w:p w:rsidR="00247C3C" w:rsidRDefault="007B5F99">
      <w:pPr>
        <w:pStyle w:val="Textoindependiente"/>
        <w:spacing w:line="278" w:lineRule="auto"/>
        <w:ind w:left="1901" w:right="102"/>
        <w:jc w:val="both"/>
      </w:pPr>
      <w:r>
        <w:rPr>
          <w:noProof/>
          <w:lang w:val="es-GT" w:eastAsia="es-GT"/>
        </w:rPr>
        <w:drawing>
          <wp:anchor distT="0" distB="0" distL="0" distR="0" simplePos="0" relativeHeight="15739904"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0" cstate="print"/>
                    <a:stretch>
                      <a:fillRect/>
                    </a:stretch>
                  </pic:blipFill>
                  <pic:spPr>
                    <a:xfrm>
                      <a:off x="0" y="0"/>
                      <a:ext cx="67183" cy="67055"/>
                    </a:xfrm>
                    <a:prstGeom prst="rect">
                      <a:avLst/>
                    </a:prstGeom>
                  </pic:spPr>
                </pic:pic>
              </a:graphicData>
            </a:graphic>
          </wp:anchor>
        </w:drawing>
      </w:r>
      <w:r>
        <w:t xml:space="preserve">Así mismo, se verificó el procedimiento que fue utilizado para las bolsas de productos </w:t>
      </w:r>
      <w:r>
        <w:t>no entregados y el cumplimiento de los protocolos establecidos por el Ministerio de Educación, para la entrega de los programas de</w:t>
      </w:r>
      <w:r>
        <w:rPr>
          <w:spacing w:val="-43"/>
        </w:rPr>
        <w:t xml:space="preserve"> </w:t>
      </w:r>
      <w:r>
        <w:t>apoyo.</w:t>
      </w: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7B5F99">
      <w:pPr>
        <w:spacing w:before="208"/>
        <w:ind w:left="1301"/>
        <w:rPr>
          <w:b/>
          <w:sz w:val="24"/>
        </w:rPr>
      </w:pPr>
      <w:r>
        <w:rPr>
          <w:b/>
          <w:sz w:val="24"/>
        </w:rPr>
        <w:t>DEFICIENCIA No. 1</w:t>
      </w:r>
    </w:p>
    <w:p w:rsidR="00247C3C" w:rsidRDefault="00247C3C">
      <w:pPr>
        <w:pStyle w:val="Textoindependiente"/>
        <w:spacing w:before="8"/>
        <w:rPr>
          <w:b/>
          <w:sz w:val="32"/>
        </w:rPr>
      </w:pPr>
    </w:p>
    <w:p w:rsidR="00247C3C" w:rsidRDefault="007B5F99">
      <w:pPr>
        <w:ind w:left="1301"/>
        <w:rPr>
          <w:b/>
          <w:sz w:val="24"/>
        </w:rPr>
      </w:pPr>
      <w:r>
        <w:rPr>
          <w:b/>
          <w:sz w:val="24"/>
        </w:rPr>
        <w:t>CONDICIÓN:</w:t>
      </w:r>
    </w:p>
    <w:p w:rsidR="00247C3C" w:rsidRDefault="007B5F99">
      <w:pPr>
        <w:pStyle w:val="Textoindependiente"/>
        <w:spacing w:before="57" w:line="278" w:lineRule="auto"/>
        <w:ind w:left="1301" w:right="101"/>
        <w:jc w:val="both"/>
      </w:pPr>
      <w:r>
        <w:t>En la Dirección Departamental de Educación de Retalhuleu, al realizar la verificación física de Programa Gratuidad de la Educación de cinco establecimientos visitados en tres de los mismos se determinó que no tenían los documentos siguientes: a) acta de pr</w:t>
      </w:r>
      <w:r>
        <w:t>iorización de compra, b) formato PRA-FOR-107 “Comprobante de Entrega/Recepción al Director del Centro Educativo”; derivado a la rapidez con que tuvieron que ejecutar los fondos, realizar las compras y entregar los productos. Lo cual está contenido en la Ci</w:t>
      </w:r>
      <w:r>
        <w:t>rcular DIGEPSA-No.001-2021 de fecha 21 de enero de 2021, la cual indica lo siguiente: “(…) que la –OPF- conjuntamente con el director y docentes, suscriben acta de la priorización para el Programa de Gratuidad de la Educación, haciendo énfasis de los insum</w:t>
      </w:r>
      <w:r>
        <w:t>os que serán adquiridos para evitar la propagación del COVID-19.(…) La</w:t>
      </w:r>
    </w:p>
    <w:p w:rsidR="00247C3C" w:rsidRDefault="007B5F99">
      <w:pPr>
        <w:pStyle w:val="Textoindependiente"/>
        <w:spacing w:line="278" w:lineRule="auto"/>
        <w:ind w:left="1301" w:right="103"/>
        <w:jc w:val="both"/>
      </w:pPr>
      <w:r>
        <w:t>-OPF- hace entrega de los productos adquiridos al Director del centro educativo mediante formulario PRA-FOR-107 (…)”. (Ver Anexo 2)</w:t>
      </w:r>
    </w:p>
    <w:p w:rsidR="00247C3C" w:rsidRDefault="00247C3C">
      <w:pPr>
        <w:spacing w:line="278" w:lineRule="auto"/>
        <w:jc w:val="both"/>
        <w:sectPr w:rsidR="00247C3C">
          <w:pgSz w:w="12240" w:h="15840"/>
          <w:pgMar w:top="1060" w:right="1600" w:bottom="780" w:left="400" w:header="617" w:footer="596" w:gutter="0"/>
          <w:cols w:space="720"/>
        </w:sectPr>
      </w:pPr>
    </w:p>
    <w:p w:rsidR="00247C3C" w:rsidRDefault="007B5F99">
      <w:pPr>
        <w:spacing w:before="82"/>
        <w:ind w:left="1301"/>
        <w:rPr>
          <w:b/>
          <w:sz w:val="24"/>
        </w:rPr>
      </w:pPr>
      <w:r>
        <w:rPr>
          <w:b/>
          <w:sz w:val="24"/>
        </w:rPr>
        <w:lastRenderedPageBreak/>
        <w:t>RECOMENDACIÓN:</w:t>
      </w:r>
    </w:p>
    <w:p w:rsidR="00247C3C" w:rsidRDefault="007B5F99">
      <w:pPr>
        <w:pStyle w:val="Prrafodelista"/>
        <w:numPr>
          <w:ilvl w:val="0"/>
          <w:numId w:val="3"/>
        </w:numPr>
        <w:tabs>
          <w:tab w:val="left" w:pos="1601"/>
        </w:tabs>
        <w:spacing w:before="57" w:line="278" w:lineRule="auto"/>
        <w:ind w:firstLine="0"/>
        <w:jc w:val="both"/>
        <w:rPr>
          <w:sz w:val="24"/>
        </w:rPr>
      </w:pPr>
      <w:r>
        <w:rPr>
          <w:sz w:val="24"/>
        </w:rPr>
        <w:t>Que el Director Departam</w:t>
      </w:r>
      <w:r>
        <w:rPr>
          <w:sz w:val="24"/>
        </w:rPr>
        <w:t xml:space="preserve">ental de Educación de Retalhuleu, gire instrucciones por </w:t>
      </w:r>
      <w:r>
        <w:rPr>
          <w:spacing w:val="2"/>
          <w:sz w:val="24"/>
        </w:rPr>
        <w:t xml:space="preserve">escrito </w:t>
      </w:r>
      <w:r>
        <w:rPr>
          <w:sz w:val="24"/>
        </w:rPr>
        <w:t xml:space="preserve">al </w:t>
      </w:r>
      <w:r>
        <w:rPr>
          <w:spacing w:val="2"/>
          <w:sz w:val="24"/>
        </w:rPr>
        <w:t xml:space="preserve">Departamento </w:t>
      </w:r>
      <w:r>
        <w:rPr>
          <w:sz w:val="24"/>
        </w:rPr>
        <w:t xml:space="preserve">de </w:t>
      </w:r>
      <w:r>
        <w:rPr>
          <w:spacing w:val="2"/>
          <w:sz w:val="24"/>
        </w:rPr>
        <w:t xml:space="preserve">Fortalecimiento </w:t>
      </w:r>
      <w:r>
        <w:rPr>
          <w:sz w:val="24"/>
        </w:rPr>
        <w:t>a la</w:t>
      </w:r>
      <w:r>
        <w:rPr>
          <w:spacing w:val="25"/>
          <w:sz w:val="24"/>
        </w:rPr>
        <w:t xml:space="preserve"> </w:t>
      </w:r>
      <w:r>
        <w:rPr>
          <w:spacing w:val="2"/>
          <w:sz w:val="24"/>
        </w:rPr>
        <w:t>Comunidad Educativa</w:t>
      </w:r>
    </w:p>
    <w:p w:rsidR="00247C3C" w:rsidRDefault="007B5F99">
      <w:pPr>
        <w:pStyle w:val="Textoindependiente"/>
        <w:spacing w:line="278" w:lineRule="auto"/>
        <w:ind w:left="1301" w:right="102"/>
        <w:jc w:val="both"/>
      </w:pPr>
      <w:r>
        <w:t>–DEFOCE- para que los técnicos de apoyo verifiquen y se cumpla con requerir a la –OPF- que los proveedores proporcionen oportunamen</w:t>
      </w:r>
      <w:r>
        <w:t xml:space="preserve">te las facturas contra la </w:t>
      </w:r>
      <w:r>
        <w:rPr>
          <w:spacing w:val="2"/>
        </w:rPr>
        <w:t xml:space="preserve">entrega </w:t>
      </w:r>
      <w:r>
        <w:t xml:space="preserve">de los </w:t>
      </w:r>
      <w:r>
        <w:rPr>
          <w:spacing w:val="2"/>
        </w:rPr>
        <w:t xml:space="preserve">productos </w:t>
      </w:r>
      <w:r>
        <w:t xml:space="preserve">y </w:t>
      </w:r>
      <w:r>
        <w:rPr>
          <w:spacing w:val="2"/>
        </w:rPr>
        <w:t xml:space="preserve">artículos </w:t>
      </w:r>
      <w:r>
        <w:t xml:space="preserve">y se </w:t>
      </w:r>
      <w:r>
        <w:rPr>
          <w:spacing w:val="2"/>
        </w:rPr>
        <w:t xml:space="preserve">proceda </w:t>
      </w:r>
      <w:r>
        <w:t xml:space="preserve">a </w:t>
      </w:r>
      <w:r>
        <w:rPr>
          <w:spacing w:val="2"/>
        </w:rPr>
        <w:t xml:space="preserve">llenar </w:t>
      </w:r>
      <w:r>
        <w:t xml:space="preserve">los </w:t>
      </w:r>
      <w:r>
        <w:rPr>
          <w:spacing w:val="2"/>
        </w:rPr>
        <w:t xml:space="preserve">formularios </w:t>
      </w:r>
      <w:r>
        <w:t>correspondientes y los mismos sean presentados cuando les sean requeridos, conformando debidamente el</w:t>
      </w:r>
      <w:r>
        <w:rPr>
          <w:spacing w:val="-4"/>
        </w:rPr>
        <w:t xml:space="preserve"> </w:t>
      </w:r>
      <w:r>
        <w:t>expediente.</w:t>
      </w:r>
    </w:p>
    <w:p w:rsidR="00247C3C" w:rsidRDefault="00247C3C">
      <w:pPr>
        <w:pStyle w:val="Textoindependiente"/>
        <w:spacing w:before="4"/>
        <w:rPr>
          <w:sz w:val="27"/>
        </w:rPr>
      </w:pPr>
    </w:p>
    <w:p w:rsidR="00247C3C" w:rsidRDefault="007B5F99">
      <w:pPr>
        <w:pStyle w:val="Prrafodelista"/>
        <w:numPr>
          <w:ilvl w:val="0"/>
          <w:numId w:val="3"/>
        </w:numPr>
        <w:tabs>
          <w:tab w:val="left" w:pos="1582"/>
        </w:tabs>
        <w:spacing w:line="278" w:lineRule="auto"/>
        <w:ind w:firstLine="0"/>
        <w:jc w:val="both"/>
        <w:rPr>
          <w:sz w:val="24"/>
        </w:rPr>
      </w:pPr>
      <w:r>
        <w:rPr>
          <w:sz w:val="24"/>
        </w:rPr>
        <w:t>De seguimiento a las instrucciones girad</w:t>
      </w:r>
      <w:r>
        <w:rPr>
          <w:sz w:val="24"/>
        </w:rPr>
        <w:t>as y acciones realizadas, para asegurar el cumplimiento de las mismas, esto con la finalidad de evitar posibles sanciones por parte del ente fiscalizador</w:t>
      </w:r>
      <w:r>
        <w:rPr>
          <w:spacing w:val="-7"/>
          <w:sz w:val="24"/>
        </w:rPr>
        <w:t xml:space="preserve"> </w:t>
      </w:r>
      <w:r>
        <w:rPr>
          <w:sz w:val="24"/>
        </w:rPr>
        <w:t>estatal.</w:t>
      </w:r>
    </w:p>
    <w:p w:rsidR="00247C3C" w:rsidRDefault="007B5F99">
      <w:pPr>
        <w:spacing w:before="22" w:line="652" w:lineRule="exact"/>
        <w:ind w:left="1301" w:right="6732"/>
        <w:rPr>
          <w:b/>
          <w:sz w:val="24"/>
        </w:rPr>
      </w:pPr>
      <w:r>
        <w:rPr>
          <w:b/>
          <w:sz w:val="24"/>
        </w:rPr>
        <w:t>DEFICIENCIA No. 2 CONDICIÓN:</w:t>
      </w:r>
    </w:p>
    <w:p w:rsidR="00247C3C" w:rsidRDefault="007B5F99">
      <w:pPr>
        <w:pStyle w:val="Textoindependiente"/>
        <w:spacing w:line="253" w:lineRule="exact"/>
        <w:ind w:left="1301"/>
        <w:jc w:val="both"/>
      </w:pPr>
      <w:r>
        <w:t>En la Dirección Departamental de Educación de Retalhuleu, al rea</w:t>
      </w:r>
      <w:r>
        <w:t>lizar la</w:t>
      </w:r>
    </w:p>
    <w:p w:rsidR="00247C3C" w:rsidRDefault="007B5F99">
      <w:pPr>
        <w:pStyle w:val="Textoindependiente"/>
        <w:spacing w:before="44" w:line="278" w:lineRule="auto"/>
        <w:ind w:left="1301" w:right="102"/>
        <w:jc w:val="both"/>
      </w:pPr>
      <w:r>
        <w:t>verificación física de Programa Alimentación Escolar de cinco establecimientos visitados en la EORM Cantón Perú, se determinó la falta de factura de compra, la cual no había sido proporcionada por el proveedor ya que se estaba ejecutando el programa el día</w:t>
      </w:r>
      <w:r>
        <w:t xml:space="preserve"> de la visita y no fue proporcionada posteriormente. Lo anterior regulado en la Circular-DIGEPSA-05-2021 de fecha 28 de enero de 2021 el cual indica lo siguiente: “(…) Se debe recibir una factura de los productos adquiridos con el proveedor comercial (tien</w:t>
      </w:r>
      <w:r>
        <w:t>da, abarrotería, supermercado, entre otras) (…)”. (Ver Anexo 3)</w:t>
      </w:r>
    </w:p>
    <w:p w:rsidR="00247C3C" w:rsidRDefault="00247C3C">
      <w:pPr>
        <w:pStyle w:val="Textoindependiente"/>
        <w:spacing w:before="4"/>
        <w:rPr>
          <w:sz w:val="27"/>
        </w:rPr>
      </w:pPr>
    </w:p>
    <w:p w:rsidR="00247C3C" w:rsidRDefault="007B5F99">
      <w:pPr>
        <w:ind w:left="1434"/>
        <w:rPr>
          <w:b/>
          <w:sz w:val="24"/>
        </w:rPr>
      </w:pPr>
      <w:r>
        <w:rPr>
          <w:b/>
          <w:sz w:val="24"/>
        </w:rPr>
        <w:t>RECOMENDACIÓN:</w:t>
      </w:r>
    </w:p>
    <w:p w:rsidR="00247C3C" w:rsidRDefault="007B5F99">
      <w:pPr>
        <w:pStyle w:val="Prrafodelista"/>
        <w:numPr>
          <w:ilvl w:val="0"/>
          <w:numId w:val="2"/>
        </w:numPr>
        <w:tabs>
          <w:tab w:val="left" w:pos="1601"/>
        </w:tabs>
        <w:spacing w:before="57" w:line="278" w:lineRule="auto"/>
        <w:ind w:firstLine="0"/>
        <w:jc w:val="both"/>
        <w:rPr>
          <w:sz w:val="24"/>
        </w:rPr>
      </w:pPr>
      <w:r>
        <w:rPr>
          <w:sz w:val="24"/>
        </w:rPr>
        <w:t xml:space="preserve">Que el Director Departamental de Educación de Retalhuleu, gire instrucciones por   </w:t>
      </w:r>
      <w:r>
        <w:rPr>
          <w:spacing w:val="2"/>
          <w:sz w:val="24"/>
        </w:rPr>
        <w:t xml:space="preserve">escrito  </w:t>
      </w:r>
      <w:r>
        <w:rPr>
          <w:sz w:val="24"/>
        </w:rPr>
        <w:t xml:space="preserve">al   </w:t>
      </w:r>
      <w:r>
        <w:rPr>
          <w:spacing w:val="2"/>
          <w:sz w:val="24"/>
        </w:rPr>
        <w:t xml:space="preserve">Departamento  </w:t>
      </w:r>
      <w:r>
        <w:rPr>
          <w:sz w:val="24"/>
        </w:rPr>
        <w:t xml:space="preserve">de   </w:t>
      </w:r>
      <w:r>
        <w:rPr>
          <w:spacing w:val="2"/>
          <w:sz w:val="24"/>
        </w:rPr>
        <w:t xml:space="preserve">Fortalecimiento  </w:t>
      </w:r>
      <w:r>
        <w:rPr>
          <w:sz w:val="24"/>
        </w:rPr>
        <w:t>a   la</w:t>
      </w:r>
      <w:r>
        <w:rPr>
          <w:spacing w:val="25"/>
          <w:sz w:val="24"/>
        </w:rPr>
        <w:t xml:space="preserve"> </w:t>
      </w:r>
      <w:r>
        <w:rPr>
          <w:spacing w:val="2"/>
          <w:sz w:val="24"/>
        </w:rPr>
        <w:t>Comunidad  Educativa</w:t>
      </w:r>
    </w:p>
    <w:p w:rsidR="00247C3C" w:rsidRDefault="007B5F99">
      <w:pPr>
        <w:pStyle w:val="Textoindependiente"/>
        <w:spacing w:line="278" w:lineRule="auto"/>
        <w:ind w:left="1301" w:right="103"/>
        <w:jc w:val="both"/>
      </w:pPr>
      <w:r>
        <w:t>–DEFOCE- para q</w:t>
      </w:r>
      <w:r>
        <w:t>ue los técnicos de apoyo verifiquen y se cumpla con requerir a la –OPF- que los proveedores proporcionen oportunamente las facturas contra la entrega de los productos y artículos y los mismos sean presentados cuando les sean requeridos, conformando debidam</w:t>
      </w:r>
      <w:r>
        <w:t>ente el</w:t>
      </w:r>
      <w:r>
        <w:rPr>
          <w:spacing w:val="-8"/>
        </w:rPr>
        <w:t xml:space="preserve"> </w:t>
      </w:r>
      <w:r>
        <w:t>expediente.</w:t>
      </w:r>
    </w:p>
    <w:p w:rsidR="00247C3C" w:rsidRDefault="00247C3C">
      <w:pPr>
        <w:pStyle w:val="Textoindependiente"/>
        <w:spacing w:before="5"/>
        <w:rPr>
          <w:sz w:val="27"/>
        </w:rPr>
      </w:pPr>
    </w:p>
    <w:p w:rsidR="00247C3C" w:rsidRDefault="007B5F99">
      <w:pPr>
        <w:pStyle w:val="Prrafodelista"/>
        <w:numPr>
          <w:ilvl w:val="0"/>
          <w:numId w:val="2"/>
        </w:numPr>
        <w:tabs>
          <w:tab w:val="left" w:pos="1582"/>
        </w:tabs>
        <w:spacing w:line="278" w:lineRule="auto"/>
        <w:ind w:firstLine="0"/>
        <w:jc w:val="both"/>
        <w:rPr>
          <w:sz w:val="24"/>
        </w:rPr>
      </w:pPr>
      <w:r>
        <w:rPr>
          <w:sz w:val="24"/>
        </w:rPr>
        <w:t>De seguimiento a las instrucciones giradas y acciones realizadas, para asegurar el cumplimiento de las mismas, esto con la finalidad de evitar posibles sanciones por parte del ente fiscalizador</w:t>
      </w:r>
      <w:r>
        <w:rPr>
          <w:spacing w:val="-7"/>
          <w:sz w:val="24"/>
        </w:rPr>
        <w:t xml:space="preserve"> </w:t>
      </w:r>
      <w:r>
        <w:rPr>
          <w:sz w:val="24"/>
        </w:rPr>
        <w:t>estatal.</w:t>
      </w:r>
    </w:p>
    <w:p w:rsidR="00247C3C" w:rsidRDefault="00247C3C">
      <w:pPr>
        <w:spacing w:line="278" w:lineRule="auto"/>
        <w:jc w:val="both"/>
        <w:rPr>
          <w:sz w:val="24"/>
        </w:rPr>
        <w:sectPr w:rsidR="00247C3C">
          <w:pgSz w:w="12240" w:h="15840"/>
          <w:pgMar w:top="1060" w:right="1600" w:bottom="780" w:left="400" w:header="617" w:footer="596" w:gutter="0"/>
          <w:cols w:space="720"/>
        </w:sect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spacing w:before="8"/>
        <w:rPr>
          <w:sz w:val="22"/>
        </w:rPr>
      </w:pPr>
    </w:p>
    <w:p w:rsidR="00247C3C" w:rsidRDefault="007B5F99">
      <w:pPr>
        <w:spacing w:before="1"/>
        <w:ind w:left="1301"/>
        <w:rPr>
          <w:b/>
          <w:sz w:val="24"/>
        </w:rPr>
      </w:pPr>
      <w:r>
        <w:rPr>
          <w:b/>
          <w:sz w:val="24"/>
        </w:rPr>
        <w:t>DEFICIENCIA No. 3</w:t>
      </w:r>
    </w:p>
    <w:p w:rsidR="00247C3C" w:rsidRDefault="00247C3C">
      <w:pPr>
        <w:pStyle w:val="Textoindependiente"/>
        <w:spacing w:before="8"/>
        <w:rPr>
          <w:b/>
          <w:sz w:val="32"/>
        </w:rPr>
      </w:pPr>
    </w:p>
    <w:p w:rsidR="00247C3C" w:rsidRDefault="007B5F99">
      <w:pPr>
        <w:ind w:left="1301"/>
        <w:rPr>
          <w:b/>
          <w:sz w:val="24"/>
        </w:rPr>
      </w:pPr>
      <w:r>
        <w:rPr>
          <w:b/>
          <w:sz w:val="24"/>
        </w:rPr>
        <w:t>CONDICIÓN:</w:t>
      </w:r>
    </w:p>
    <w:p w:rsidR="00247C3C" w:rsidRDefault="007B5F99">
      <w:pPr>
        <w:pStyle w:val="Textoindependiente"/>
        <w:spacing w:before="56" w:line="278" w:lineRule="auto"/>
        <w:ind w:left="1301" w:right="102"/>
        <w:jc w:val="both"/>
      </w:pPr>
      <w:r>
        <w:t xml:space="preserve">En la </w:t>
      </w:r>
      <w:r>
        <w:rPr>
          <w:spacing w:val="2"/>
        </w:rPr>
        <w:t xml:space="preserve">Dirección Departamental </w:t>
      </w:r>
      <w:r>
        <w:t xml:space="preserve">de </w:t>
      </w:r>
      <w:r>
        <w:rPr>
          <w:spacing w:val="2"/>
        </w:rPr>
        <w:t xml:space="preserve">Educación </w:t>
      </w:r>
      <w:r>
        <w:t xml:space="preserve">de </w:t>
      </w:r>
      <w:r>
        <w:rPr>
          <w:spacing w:val="2"/>
        </w:rPr>
        <w:t xml:space="preserve">Retalhuleu, </w:t>
      </w:r>
      <w:r>
        <w:t xml:space="preserve">al </w:t>
      </w:r>
      <w:r>
        <w:rPr>
          <w:spacing w:val="2"/>
        </w:rPr>
        <w:t xml:space="preserve">realizar </w:t>
      </w:r>
      <w:r>
        <w:t xml:space="preserve">la </w:t>
      </w:r>
      <w:r>
        <w:rPr>
          <w:spacing w:val="2"/>
        </w:rPr>
        <w:t xml:space="preserve">verificación física </w:t>
      </w:r>
      <w:r>
        <w:t xml:space="preserve">de </w:t>
      </w:r>
      <w:r>
        <w:rPr>
          <w:spacing w:val="2"/>
        </w:rPr>
        <w:t xml:space="preserve">Programa </w:t>
      </w:r>
      <w:r>
        <w:t xml:space="preserve">de </w:t>
      </w:r>
      <w:r>
        <w:rPr>
          <w:spacing w:val="2"/>
        </w:rPr>
        <w:t xml:space="preserve">Gratuidad </w:t>
      </w:r>
      <w:r>
        <w:t xml:space="preserve">de </w:t>
      </w:r>
      <w:r>
        <w:rPr>
          <w:spacing w:val="2"/>
        </w:rPr>
        <w:t xml:space="preserve">Útiles Escolares </w:t>
      </w:r>
      <w:r>
        <w:t xml:space="preserve">de </w:t>
      </w:r>
      <w:r>
        <w:rPr>
          <w:spacing w:val="2"/>
        </w:rPr>
        <w:t xml:space="preserve">cinco </w:t>
      </w:r>
      <w:r>
        <w:t>establecimientos visitados, en dos de los mismos se determinó lo siguiente: a) la EORM Cantón Perú, entrega programada en fecha posterior, hasta 02 de marzo del programa de Útiles Escolares; y b) en EOUM de Aplicación, falta formulario PRA-FOR-02 “Formular</w:t>
      </w:r>
      <w:r>
        <w:t xml:space="preserve">io de Entrega de Útiles Escolares”; en el caso de la EORM </w:t>
      </w:r>
      <w:r>
        <w:rPr>
          <w:spacing w:val="5"/>
        </w:rPr>
        <w:t xml:space="preserve">Cantón </w:t>
      </w:r>
      <w:r>
        <w:rPr>
          <w:spacing w:val="4"/>
        </w:rPr>
        <w:t xml:space="preserve">Perú, </w:t>
      </w:r>
      <w:r>
        <w:rPr>
          <w:spacing w:val="3"/>
        </w:rPr>
        <w:t xml:space="preserve">se </w:t>
      </w:r>
      <w:r>
        <w:rPr>
          <w:spacing w:val="4"/>
        </w:rPr>
        <w:t xml:space="preserve">debe </w:t>
      </w:r>
      <w:r>
        <w:t xml:space="preserve">a </w:t>
      </w:r>
      <w:r>
        <w:rPr>
          <w:spacing w:val="3"/>
        </w:rPr>
        <w:t xml:space="preserve">la </w:t>
      </w:r>
      <w:r>
        <w:rPr>
          <w:spacing w:val="5"/>
        </w:rPr>
        <w:t xml:space="preserve">demanda </w:t>
      </w:r>
      <w:r>
        <w:rPr>
          <w:spacing w:val="4"/>
        </w:rPr>
        <w:t xml:space="preserve">que tiene </w:t>
      </w:r>
      <w:r>
        <w:rPr>
          <w:spacing w:val="3"/>
        </w:rPr>
        <w:t xml:space="preserve">el </w:t>
      </w:r>
      <w:r>
        <w:rPr>
          <w:spacing w:val="5"/>
        </w:rPr>
        <w:t xml:space="preserve">proveedor </w:t>
      </w:r>
      <w:r>
        <w:rPr>
          <w:spacing w:val="4"/>
        </w:rPr>
        <w:t xml:space="preserve">con los </w:t>
      </w:r>
      <w:r>
        <w:t xml:space="preserve">establecimientos del Departamento, lo que hace que se reprograme la entrega de los </w:t>
      </w:r>
      <w:r>
        <w:rPr>
          <w:spacing w:val="2"/>
        </w:rPr>
        <w:t xml:space="preserve">materiales; </w:t>
      </w:r>
      <w:r>
        <w:t xml:space="preserve">y en la </w:t>
      </w:r>
      <w:r>
        <w:rPr>
          <w:spacing w:val="2"/>
        </w:rPr>
        <w:t xml:space="preserve">EOUM </w:t>
      </w:r>
      <w:r>
        <w:t xml:space="preserve">de </w:t>
      </w:r>
      <w:r>
        <w:rPr>
          <w:spacing w:val="2"/>
        </w:rPr>
        <w:t xml:space="preserve">Aplicación </w:t>
      </w:r>
      <w:r>
        <w:t xml:space="preserve">a que se </w:t>
      </w:r>
      <w:r>
        <w:rPr>
          <w:spacing w:val="2"/>
        </w:rPr>
        <w:t>es</w:t>
      </w:r>
      <w:r>
        <w:rPr>
          <w:spacing w:val="2"/>
        </w:rPr>
        <w:t xml:space="preserve">taba ejecutando </w:t>
      </w:r>
      <w:r>
        <w:t>el programa el día de la visita y por la cantidad de alumnos llevó varios días su entrega y no fue proporcionado el formulario posteriormente. Lo anterior regulado en Circular DIGEPSA-No.09-2021 de fecha 04 de febrero de 2021, la cual indic</w:t>
      </w:r>
      <w:r>
        <w:t xml:space="preserve">a lo siguiente: “(…) La Organización de Padres de Familia juntamente con el Director y personal docente del centro educativo deberán planificar y priorizar las compras de los </w:t>
      </w:r>
      <w:r>
        <w:rPr>
          <w:spacing w:val="2"/>
        </w:rPr>
        <w:t xml:space="preserve">programas </w:t>
      </w:r>
      <w:r>
        <w:t xml:space="preserve">de </w:t>
      </w:r>
      <w:r>
        <w:rPr>
          <w:spacing w:val="2"/>
        </w:rPr>
        <w:t xml:space="preserve">útiles escolares (…). </w:t>
      </w:r>
      <w:r>
        <w:t xml:space="preserve">La </w:t>
      </w:r>
      <w:r>
        <w:rPr>
          <w:spacing w:val="2"/>
        </w:rPr>
        <w:t xml:space="preserve">–OPF- hace entrega </w:t>
      </w:r>
      <w:r>
        <w:t>de los productos adquiri</w:t>
      </w:r>
      <w:r>
        <w:t>dos a los padres de familia (…), registrando dicha entrega en los formularios PRA-FOR-02 (…)”. (Ver Anexo</w:t>
      </w:r>
      <w:r>
        <w:rPr>
          <w:spacing w:val="-7"/>
        </w:rPr>
        <w:t xml:space="preserve"> </w:t>
      </w:r>
      <w:r>
        <w:t>4).</w:t>
      </w:r>
    </w:p>
    <w:p w:rsidR="00247C3C" w:rsidRDefault="00247C3C">
      <w:pPr>
        <w:pStyle w:val="Textoindependiente"/>
        <w:spacing w:before="11"/>
        <w:rPr>
          <w:sz w:val="26"/>
        </w:rPr>
      </w:pPr>
    </w:p>
    <w:p w:rsidR="00247C3C" w:rsidRDefault="007B5F99">
      <w:pPr>
        <w:ind w:left="1301"/>
        <w:rPr>
          <w:b/>
          <w:sz w:val="24"/>
        </w:rPr>
      </w:pPr>
      <w:r>
        <w:rPr>
          <w:b/>
          <w:sz w:val="24"/>
        </w:rPr>
        <w:t>RECOMENDACIÓN:</w:t>
      </w:r>
    </w:p>
    <w:p w:rsidR="00247C3C" w:rsidRDefault="007B5F99">
      <w:pPr>
        <w:pStyle w:val="Prrafodelista"/>
        <w:numPr>
          <w:ilvl w:val="0"/>
          <w:numId w:val="1"/>
        </w:numPr>
        <w:tabs>
          <w:tab w:val="left" w:pos="1601"/>
        </w:tabs>
        <w:spacing w:before="56" w:line="278" w:lineRule="auto"/>
        <w:ind w:firstLine="0"/>
        <w:jc w:val="both"/>
        <w:rPr>
          <w:sz w:val="24"/>
        </w:rPr>
      </w:pPr>
      <w:r>
        <w:rPr>
          <w:sz w:val="24"/>
        </w:rPr>
        <w:t xml:space="preserve">Que el Director Departamental de Educación de Retalhuleu, gire instrucciones por </w:t>
      </w:r>
      <w:r>
        <w:rPr>
          <w:spacing w:val="2"/>
          <w:sz w:val="24"/>
        </w:rPr>
        <w:t xml:space="preserve">escrito </w:t>
      </w:r>
      <w:r>
        <w:rPr>
          <w:sz w:val="24"/>
        </w:rPr>
        <w:t xml:space="preserve">al </w:t>
      </w:r>
      <w:r>
        <w:rPr>
          <w:spacing w:val="2"/>
          <w:sz w:val="24"/>
        </w:rPr>
        <w:t xml:space="preserve">Departamento </w:t>
      </w:r>
      <w:r>
        <w:rPr>
          <w:sz w:val="24"/>
        </w:rPr>
        <w:t xml:space="preserve">de </w:t>
      </w:r>
      <w:r>
        <w:rPr>
          <w:spacing w:val="2"/>
          <w:sz w:val="24"/>
        </w:rPr>
        <w:t xml:space="preserve">Fortalecimiento </w:t>
      </w:r>
      <w:r>
        <w:rPr>
          <w:sz w:val="24"/>
        </w:rPr>
        <w:t>a la</w:t>
      </w:r>
      <w:r>
        <w:rPr>
          <w:spacing w:val="25"/>
          <w:sz w:val="24"/>
        </w:rPr>
        <w:t xml:space="preserve"> </w:t>
      </w:r>
      <w:r>
        <w:rPr>
          <w:spacing w:val="2"/>
          <w:sz w:val="24"/>
        </w:rPr>
        <w:t>C</w:t>
      </w:r>
      <w:r>
        <w:rPr>
          <w:spacing w:val="2"/>
          <w:sz w:val="24"/>
        </w:rPr>
        <w:t>omunidad Educativa</w:t>
      </w:r>
    </w:p>
    <w:p w:rsidR="00247C3C" w:rsidRDefault="007B5F99">
      <w:pPr>
        <w:pStyle w:val="Textoindependiente"/>
        <w:spacing w:line="278" w:lineRule="auto"/>
        <w:ind w:left="1301" w:right="102"/>
        <w:jc w:val="both"/>
      </w:pPr>
      <w:r>
        <w:t>–DEFOCE- para que los técnicos de apoyo cumplan con requerir a la –OPF- que llenen los formularios pendientes de entregar y verificar la entrega oportuna de los mismos, conformando debidamente el expediente. Y se entregue oportunamente e</w:t>
      </w:r>
      <w:r>
        <w:t>l programa de acuerdo a las fechas asignadas y de acuerdo a las</w:t>
      </w:r>
      <w:r>
        <w:rPr>
          <w:spacing w:val="-47"/>
        </w:rPr>
        <w:t xml:space="preserve"> </w:t>
      </w:r>
      <w:r>
        <w:t>circunstancias.</w:t>
      </w:r>
    </w:p>
    <w:p w:rsidR="00247C3C" w:rsidRDefault="00247C3C">
      <w:pPr>
        <w:pStyle w:val="Textoindependiente"/>
        <w:spacing w:before="5"/>
        <w:rPr>
          <w:sz w:val="27"/>
        </w:rPr>
      </w:pPr>
    </w:p>
    <w:p w:rsidR="00247C3C" w:rsidRDefault="007B5F99">
      <w:pPr>
        <w:pStyle w:val="Prrafodelista"/>
        <w:numPr>
          <w:ilvl w:val="0"/>
          <w:numId w:val="1"/>
        </w:numPr>
        <w:tabs>
          <w:tab w:val="left" w:pos="1582"/>
        </w:tabs>
        <w:spacing w:before="1" w:line="278" w:lineRule="auto"/>
        <w:ind w:firstLine="0"/>
        <w:jc w:val="both"/>
        <w:rPr>
          <w:sz w:val="24"/>
        </w:rPr>
      </w:pPr>
      <w:r>
        <w:rPr>
          <w:sz w:val="24"/>
        </w:rPr>
        <w:t>De seguimiento a las instrucciones giradas y acciones realizadas, para asegurar el cumplimiento de las mismas, esto con la finalidad de evitar posibles sanciones por parte del ente fiscalizador</w:t>
      </w:r>
      <w:r>
        <w:rPr>
          <w:spacing w:val="-7"/>
          <w:sz w:val="24"/>
        </w:rPr>
        <w:t xml:space="preserve"> </w:t>
      </w:r>
      <w:r>
        <w:rPr>
          <w:sz w:val="24"/>
        </w:rPr>
        <w:t>estatal.</w:t>
      </w:r>
    </w:p>
    <w:p w:rsidR="00247C3C" w:rsidRDefault="00247C3C">
      <w:pPr>
        <w:spacing w:line="278" w:lineRule="auto"/>
        <w:jc w:val="both"/>
        <w:rPr>
          <w:sz w:val="24"/>
        </w:rPr>
        <w:sectPr w:rsidR="00247C3C">
          <w:pgSz w:w="12240" w:h="15840"/>
          <w:pgMar w:top="1060" w:right="1600" w:bottom="780" w:left="400" w:header="617" w:footer="596" w:gutter="0"/>
          <w:cols w:space="720"/>
        </w:sectPr>
      </w:pPr>
    </w:p>
    <w:p w:rsidR="00247C3C" w:rsidRDefault="007B5F99">
      <w:pPr>
        <w:spacing w:before="82"/>
        <w:ind w:left="1301"/>
        <w:rPr>
          <w:b/>
          <w:sz w:val="24"/>
        </w:rPr>
      </w:pPr>
      <w:r>
        <w:rPr>
          <w:b/>
          <w:sz w:val="24"/>
        </w:rPr>
        <w:lastRenderedPageBreak/>
        <w:t>DEFICIENCIA No. 4</w:t>
      </w:r>
    </w:p>
    <w:p w:rsidR="00247C3C" w:rsidRDefault="00247C3C">
      <w:pPr>
        <w:pStyle w:val="Textoindependiente"/>
        <w:spacing w:before="9"/>
        <w:rPr>
          <w:b/>
        </w:rPr>
      </w:pPr>
    </w:p>
    <w:p w:rsidR="00247C3C" w:rsidRDefault="007B5F99">
      <w:pPr>
        <w:pStyle w:val="Textoindependiente"/>
        <w:spacing w:before="92"/>
        <w:ind w:left="1301"/>
      </w:pPr>
      <w:r>
        <w:rPr>
          <w:b/>
        </w:rPr>
        <w:t xml:space="preserve">CONDICIÓN: </w:t>
      </w:r>
      <w:r>
        <w:t>En la Dir</w:t>
      </w:r>
      <w:r>
        <w:t>ección Departamental de Educación de Retalhuleu, al</w:t>
      </w:r>
    </w:p>
    <w:p w:rsidR="00247C3C" w:rsidRDefault="007B5F99">
      <w:pPr>
        <w:pStyle w:val="Textoindependiente"/>
        <w:spacing w:before="56" w:line="278" w:lineRule="auto"/>
        <w:ind w:left="1301" w:right="102"/>
        <w:jc w:val="both"/>
      </w:pPr>
      <w:r>
        <w:t xml:space="preserve">realizar la verificación física de Programa de Gratuidad de Valija Didáctica de cinco establecimientos visitados en dos de los mismos, EOUM Monterrey JM y EORM </w:t>
      </w:r>
      <w:r>
        <w:rPr>
          <w:spacing w:val="2"/>
        </w:rPr>
        <w:t xml:space="preserve">Cantón </w:t>
      </w:r>
      <w:r>
        <w:t xml:space="preserve">Perú se </w:t>
      </w:r>
      <w:r>
        <w:rPr>
          <w:spacing w:val="2"/>
        </w:rPr>
        <w:t xml:space="preserve">determinó </w:t>
      </w:r>
      <w:r>
        <w:t xml:space="preserve">que la </w:t>
      </w:r>
      <w:r>
        <w:rPr>
          <w:spacing w:val="2"/>
        </w:rPr>
        <w:t xml:space="preserve">entrega </w:t>
      </w:r>
      <w:r>
        <w:t xml:space="preserve">fue </w:t>
      </w:r>
      <w:r>
        <w:rPr>
          <w:spacing w:val="2"/>
        </w:rPr>
        <w:t xml:space="preserve">programada </w:t>
      </w:r>
      <w:r>
        <w:t xml:space="preserve">en </w:t>
      </w:r>
      <w:r>
        <w:rPr>
          <w:spacing w:val="2"/>
        </w:rPr>
        <w:t xml:space="preserve">fecha </w:t>
      </w:r>
      <w:r>
        <w:t>posterior a la considerada, hasta 01 y 02 de marzo respectivamente del programa de Valija Didáctica; lo anterior se debe a la demanda que tiene el proveedor con los establecimientos del Departamento, lo que hace que se reprograme la ent</w:t>
      </w:r>
      <w:r>
        <w:t>rega de los materiales. Regulado en Circular DIGEPSA-No.09-2021 de fecha 04 de febrero de 2021, la cual indica lo siguiente: “(…) La Organización de Padres de Familia juntamente con el Director y personal docente del centro educativo deberán planificar y p</w:t>
      </w:r>
      <w:r>
        <w:t>riorizar las compras de los programas de (…) Recursos de Enseñanza (Valija Didáctica) (…)”. (Ver Anexo</w:t>
      </w:r>
      <w:r>
        <w:rPr>
          <w:spacing w:val="-9"/>
        </w:rPr>
        <w:t xml:space="preserve"> </w:t>
      </w:r>
      <w:r>
        <w:t>5)</w:t>
      </w:r>
    </w:p>
    <w:p w:rsidR="00247C3C" w:rsidRDefault="00247C3C">
      <w:pPr>
        <w:pStyle w:val="Textoindependiente"/>
        <w:spacing w:before="3"/>
        <w:rPr>
          <w:sz w:val="19"/>
        </w:rPr>
      </w:pPr>
    </w:p>
    <w:p w:rsidR="00247C3C" w:rsidRDefault="007B5F99">
      <w:pPr>
        <w:spacing w:before="92"/>
        <w:ind w:left="1301"/>
        <w:rPr>
          <w:sz w:val="24"/>
        </w:rPr>
      </w:pPr>
      <w:r>
        <w:rPr>
          <w:b/>
          <w:sz w:val="24"/>
        </w:rPr>
        <w:t xml:space="preserve">RECOMENDACIÓN: </w:t>
      </w:r>
      <w:r>
        <w:rPr>
          <w:sz w:val="24"/>
        </w:rPr>
        <w:t>a) Que el Director Departamental de Educación de</w:t>
      </w:r>
    </w:p>
    <w:p w:rsidR="00247C3C" w:rsidRDefault="007B5F99">
      <w:pPr>
        <w:pStyle w:val="Textoindependiente"/>
        <w:spacing w:before="56" w:line="278" w:lineRule="auto"/>
        <w:ind w:left="1301" w:right="102"/>
        <w:jc w:val="both"/>
      </w:pPr>
      <w:r>
        <w:t>Retalhuleu, gire instrucciones por escrito al Departamento de Fortalecimiento a la Comunidad Educativa –DEFOCE- para que los técnicos de apoyo verifiquen y se cumpla con requerir a la –OPF- que los programas sean ejecutados oportunamente en las fechas asig</w:t>
      </w:r>
      <w:r>
        <w:t>nadas y de acuerdo a las circunstancias.</w:t>
      </w:r>
    </w:p>
    <w:p w:rsidR="00247C3C" w:rsidRDefault="007B5F99">
      <w:pPr>
        <w:pStyle w:val="Textoindependiente"/>
        <w:spacing w:line="278" w:lineRule="auto"/>
        <w:ind w:left="1301" w:right="102"/>
        <w:jc w:val="both"/>
      </w:pPr>
      <w:r>
        <w:t>b) De seguimiento a las instrucciones giradas y acciones realizadas, para asegurar el cumplimiento de las mismas, esto con la finalidad de evitar posibles sanciones por parte del ente fiscalizador estatal.</w:t>
      </w: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spacing w:before="4"/>
        <w:rPr>
          <w:sz w:val="13"/>
        </w:rPr>
      </w:pPr>
    </w:p>
    <w:p w:rsidR="00247C3C" w:rsidRDefault="002B2C29">
      <w:pPr>
        <w:tabs>
          <w:tab w:val="left" w:pos="5840"/>
        </w:tabs>
        <w:spacing w:line="20" w:lineRule="exact"/>
        <w:ind w:left="1436"/>
        <w:rPr>
          <w:sz w:val="2"/>
        </w:rPr>
      </w:pPr>
      <w:r>
        <w:rPr>
          <w:noProof/>
          <w:sz w:val="2"/>
          <w:lang w:val="es-GT" w:eastAsia="es-GT"/>
        </w:rPr>
        <mc:AlternateContent>
          <mc:Choice Requires="wpg">
            <w:drawing>
              <wp:inline distT="0" distB="0" distL="0" distR="0">
                <wp:extent cx="1661160" cy="9525"/>
                <wp:effectExtent l="3810" t="0" r="1905" b="2540"/>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9525"/>
                          <a:chOff x="0" y="0"/>
                          <a:chExt cx="2616" cy="15"/>
                        </a:xfrm>
                      </wpg:grpSpPr>
                      <wps:wsp>
                        <wps:cNvPr id="32" name="Rectangle 9"/>
                        <wps:cNvSpPr>
                          <a:spLocks noChangeArrowheads="1"/>
                        </wps:cNvSpPr>
                        <wps:spPr bwMode="auto">
                          <a:xfrm>
                            <a:off x="0" y="0"/>
                            <a:ext cx="261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2036AE" id="Group 8" o:spid="_x0000_s1026" style="width:130.8pt;height:.75pt;mso-position-horizontal-relative:char;mso-position-vertical-relative:line" coordsize="2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l7xQIAAEgGAAAOAAAAZHJzL2Uyb0RvYy54bWykVW1v0zAQ/o7Ef7D8vcsLadZES6e9dUIa&#10;MDH4Aa7jJBaJbWy36UD8d85225VOSKj0Q2rnzufnnufucnG5GXq0ZtpwKSqcnMUYMUFlzUVb4a9f&#10;FpMZRsYSUZNeClbhZ2bw5fztm4tRlSyVnexrphEEEaYcVYU7a1UZRYZ2bCDmTComwNhIPRALW91G&#10;tSYjRB/6KI3jPBqlrpWWlBkDb2+DEc99/KZh1H5qGsMs6isM2Kx/av9cumc0vyBlq4nqON3CICeg&#10;GAgXcOk+1C2xBK00fxVq4FRLIxt7RuUQyabhlPkcIJskPsrmXsuV8rm05diqPU1A7RFPJ4elH9eP&#10;GvG6wu+AHkEG0Mhfi2aOm1G1Jbjca/WkHnVIEJYPkn4zYI6O7W7fBme0HD/IGsKRlZWem02jBxcC&#10;skYbL8HzXgK2sYjCyyTPkyQHKBRsxTSdBoVoBzK+OkS7u+2xNE/ycCbxJyJShts8wi0ilw5UmXkh&#10;0vwfkU8dUczrYxxLOyLTHZGfofyIaHuGikCmd9sxaQKNSMibDrzYldZy7BipAVXi/AH7wQG3MSDC&#10;abz+lSBSKm3sPZMDcosKawDt5SLrB2MdjBcXp56RPa8XvO/9RrfLm16jNXH95X8e+ZFbL5yzkO5Y&#10;iBjegOpwh7M5/X2//CySNIuv02KyyGfnk2yRTSfFeTybxElxXeRxVmS3i18OYJKVHa9rJh64YLve&#10;TbJ/k3Q7RULX+e5F47bgfF4nJDlwC6Os50OFZ3smSOkUvRM1pE1KS3gf1tGf8D3LwMHu37Pi9XeS&#10;h8JdyvoZ5NcSRIIGgaELi07qHxiNMMAqbL6viGYY9e8FlFCRZJmbeH6TTc9T2OhDy/LQQgSFUBW2&#10;GIXljQ1TcqU0bzu4KfFFIeQVtHPDfWG4kgyotsUKveVXflz5XLaj1c3Dw733evkAzH8DAAD//wMA&#10;UEsDBBQABgAIAAAAIQByv8B32gAAAAMBAAAPAAAAZHJzL2Rvd25yZXYueG1sTI9BS8NAEIXvgv9h&#10;mYI3u0mlQdJsSinqqQi2gnibJtMkNDsbstsk/feOXuzlwfAe732TrSfbqoF63zg2EM8jUMSFKxuu&#10;DHweXh+fQfmAXGLrmAxcycM6v7/LMC3dyB807EOlpIR9igbqELpUa1/UZNHPXUcs3sn1FoOcfaXL&#10;Hkcpt61eRFGiLTYsCzV2tK2pOO8v1sDbiOPmKX4ZdufT9vp9WL5/7WIy5mE2bVagAk3hPwy/+IIO&#10;uTAd3YVLr1oD8kj4U/EWSZyAOkpoCTrP9C17/gMAAP//AwBQSwECLQAUAAYACAAAACEAtoM4kv4A&#10;AADhAQAAEwAAAAAAAAAAAAAAAAAAAAAAW0NvbnRlbnRfVHlwZXNdLnhtbFBLAQItABQABgAIAAAA&#10;IQA4/SH/1gAAAJQBAAALAAAAAAAAAAAAAAAAAC8BAABfcmVscy8ucmVsc1BLAQItABQABgAIAAAA&#10;IQDArXl7xQIAAEgGAAAOAAAAAAAAAAAAAAAAAC4CAABkcnMvZTJvRG9jLnhtbFBLAQItABQABgAI&#10;AAAAIQByv8B32gAAAAMBAAAPAAAAAAAAAAAAAAAAAB8FAABkcnMvZG93bnJldi54bWxQSwUGAAAA&#10;AAQABADzAAAAJgYAAAAA&#10;">
                <v:rect id="Rectangle 9" o:spid="_x0000_s1027" style="position:absolute;width:26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anchorlock/>
              </v:group>
            </w:pict>
          </mc:Fallback>
        </mc:AlternateContent>
      </w:r>
      <w:r w:rsidR="007B5F99">
        <w:rPr>
          <w:sz w:val="2"/>
        </w:rPr>
        <w:tab/>
      </w:r>
      <w:r>
        <w:rPr>
          <w:noProof/>
          <w:sz w:val="2"/>
          <w:lang w:val="es-GT" w:eastAsia="es-GT"/>
        </w:rPr>
        <mc:AlternateContent>
          <mc:Choice Requires="wpg">
            <w:drawing>
              <wp:inline distT="0" distB="0" distL="0" distR="0">
                <wp:extent cx="1784985" cy="9525"/>
                <wp:effectExtent l="0" t="0" r="0" b="2540"/>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28"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A69B02"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PdxwIAAEgGAAAOAAAAZHJzL2Uyb0RvYy54bWykVdtu2zAMfR+wfxD0nvoC52KjTtHLUgzo&#10;tmLdPkCRZVuYLHmSEqcb9u+jJCfNUgwYsjwookhR5DkkfXm16wTaMm24kiVOLmKMmKSq4rIp8dcv&#10;q8kCI2OJrIhQkpX4mRl8tXz75nLoC5aqVomKaQROpCmGvsSttX0RRYa2rCPmQvVMgrJWuiMWRN1E&#10;lSYDeO9ElMbxLBqUrnqtKDMGTu+CEi+9/7pm1H6qa8MsEiWG2KxftV/Xbo2Wl6RoNOlbTscwyBlR&#10;dIRLePTg6o5Ygjaav3LVcaqVUbW9oKqLVF1zynwOkE0Sn2Rzr9Wm97k0xdD0B5gA2hOcznZLP24f&#10;NeJVidMZRpJ0wJF/Fs0cNkPfFGByr/un/lGHBGH7oOg3A+roVO/kJhij9fBBVeCObKzy2Oxq3TkX&#10;kDXaeQqeDxSwnUUUDpP5IssXU4wo6PJpOg0M0RZofHWJtu/Ga+kiScKdxN+ISBFe8xGOEbl0oMrM&#10;C5Dm/4B8aknPPD/GobQHEko+APkZyo/IRjA0D2B6sz2SJsCIpLptwYpda62GlpEKokqcPcR+dMEJ&#10;Bkg4D9e/AkSKXht7z1SH3KbEGoL2dJHtg7EujBcTx55RglcrLoQXdLO+FRptiesv//ORn5gJ6Yyl&#10;cteCx3ACrMMbTuf49/3yM0/SLL5J88lqtphPslU2neTzeDGJk/wmn8VZnt2tfrkAk6xoeVUx+cAl&#10;2/dukv0bpeMUCV3nuxcNY8H5vM5IsuMWRpngXYkXByRI4Rh9JytImxSWcBH20Z/he5QBg/2/R8Xz&#10;7ygPhbtW1TPQrxWQBKMMhi5sWqV/YDTAACux+b4hmmEk3ksooTzJMjfxvJBN5ykI+lizPtYQScFV&#10;iS1GYXtrw5Tc9Jo3LbyU+KKQ6hrauea+MFxJhqjGYoXe8js/rnwu42h18/BY9lYvH4DlbwAAAP//&#10;AwBQSwMEFAAGAAgAAAAhAPIiEKfaAAAAAwEAAA8AAABkcnMvZG93bnJldi54bWxMj0FLw0AQhe+C&#10;/2EZwZvdpFIpMZtSinoqgq0g3qbZaRKanQ3ZbZL+e0cv9vJgeI/3vslXk2vVQH1oPBtIZwko4tLb&#10;hisDn/vXhyWoEJEttp7JwIUCrIrbmxwz60f+oGEXKyUlHDI0UMfYZVqHsiaHYeY7YvGOvncY5ewr&#10;bXscpdy1ep4kT9phw7JQY0ebmsrT7uwMvI04rh/Tl2F7Om4u3/vF+9c2JWPu76b1M6hIU/wPwy++&#10;oEMhTAd/ZhtUa0AeiX8q3nyZpqAOElqALnJ9zV78AAAA//8DAFBLAQItABQABgAIAAAAIQC2gziS&#10;/gAAAOEBAAATAAAAAAAAAAAAAAAAAAAAAABbQ29udGVudF9UeXBlc10ueG1sUEsBAi0AFAAGAAgA&#10;AAAhADj9If/WAAAAlAEAAAsAAAAAAAAAAAAAAAAALwEAAF9yZWxzLy5yZWxzUEsBAi0AFAAGAAgA&#10;AAAhAOB+o93HAgAASAYAAA4AAAAAAAAAAAAAAAAALgIAAGRycy9lMm9Eb2MueG1sUEsBAi0AFAAG&#10;AAgAAAAhAPIiEKfaAAAAAwEAAA8AAAAAAAAAAAAAAAAAIQUAAGRycy9kb3ducmV2LnhtbFBLBQYA&#10;AAAABAAEAPMAAAAoBgAAAAA=&#10;">
                <v:rect id="Rectangle 7" o:spid="_x0000_s1027" style="position:absolute;width:28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rsidR="00247C3C" w:rsidRDefault="00247C3C">
      <w:pPr>
        <w:spacing w:line="20" w:lineRule="exact"/>
        <w:rPr>
          <w:sz w:val="2"/>
        </w:rPr>
        <w:sectPr w:rsidR="00247C3C">
          <w:pgSz w:w="12240" w:h="15840"/>
          <w:pgMar w:top="1060" w:right="1600" w:bottom="780" w:left="400" w:header="617" w:footer="596" w:gutter="0"/>
          <w:cols w:space="720"/>
        </w:sectPr>
      </w:pPr>
    </w:p>
    <w:p w:rsidR="00247C3C" w:rsidRDefault="007B5F99">
      <w:pPr>
        <w:spacing w:before="19"/>
        <w:ind w:left="1451"/>
        <w:rPr>
          <w:sz w:val="14"/>
        </w:rPr>
      </w:pPr>
      <w:r>
        <w:rPr>
          <w:sz w:val="14"/>
        </w:rPr>
        <w:lastRenderedPageBreak/>
        <w:t>OTTO ALEXANDER SOLARES CHAVEZ</w:t>
      </w:r>
    </w:p>
    <w:p w:rsidR="00247C3C" w:rsidRDefault="007B5F99">
      <w:pPr>
        <w:spacing w:before="86"/>
        <w:ind w:left="1451"/>
        <w:rPr>
          <w:sz w:val="14"/>
        </w:rPr>
      </w:pPr>
      <w:r>
        <w:rPr>
          <w:sz w:val="14"/>
        </w:rPr>
        <w:t>Auditor</w:t>
      </w:r>
    </w:p>
    <w:p w:rsidR="00247C3C" w:rsidRDefault="007B5F99">
      <w:pPr>
        <w:spacing w:before="19"/>
        <w:ind w:left="1451"/>
        <w:rPr>
          <w:sz w:val="14"/>
        </w:rPr>
      </w:pPr>
      <w:r>
        <w:br w:type="column"/>
      </w:r>
      <w:r>
        <w:rPr>
          <w:sz w:val="14"/>
        </w:rPr>
        <w:lastRenderedPageBreak/>
        <w:t>MARIO AUGUSTO ORELLANA SANDOVAL</w:t>
      </w:r>
    </w:p>
    <w:p w:rsidR="00247C3C" w:rsidRDefault="007B5F99">
      <w:pPr>
        <w:spacing w:before="86"/>
        <w:ind w:left="1451"/>
        <w:rPr>
          <w:sz w:val="14"/>
        </w:rPr>
      </w:pPr>
      <w:r>
        <w:rPr>
          <w:sz w:val="14"/>
        </w:rPr>
        <w:t>Supervisor</w:t>
      </w:r>
    </w:p>
    <w:p w:rsidR="00247C3C" w:rsidRDefault="00247C3C">
      <w:pPr>
        <w:rPr>
          <w:sz w:val="14"/>
        </w:rPr>
        <w:sectPr w:rsidR="00247C3C">
          <w:type w:val="continuous"/>
          <w:pgSz w:w="12240" w:h="15840"/>
          <w:pgMar w:top="1080" w:right="1600" w:bottom="0" w:left="400" w:header="720" w:footer="720" w:gutter="0"/>
          <w:cols w:num="2" w:space="720" w:equalWidth="0">
            <w:col w:w="4072" w:space="332"/>
            <w:col w:w="5836"/>
          </w:cols>
        </w:sect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rPr>
          <w:sz w:val="20"/>
        </w:rPr>
      </w:pPr>
    </w:p>
    <w:p w:rsidR="00247C3C" w:rsidRDefault="00247C3C">
      <w:pPr>
        <w:pStyle w:val="Textoindependiente"/>
        <w:spacing w:before="1"/>
        <w:rPr>
          <w:sz w:val="20"/>
        </w:rPr>
      </w:pPr>
    </w:p>
    <w:p w:rsidR="00247C3C" w:rsidRDefault="002B2C29">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3810"/>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2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7882A8"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8VxgIAAEgGAAAOAAAAZHJzL2Uyb0RvYy54bWykVdtu2zAMfR+wfxD0nvoCJ42NOkVvKQZ0&#10;W7FuH6DIsi3MljxJidMV+/dRtJNmKQYMWR4cyaSow3NI+uJy2zZkI4yVWuU0OgspEYrrQqoqp9++&#10;LidzSqxjqmCNViKnz8LSy8X7dxd9l4lY17ophCEQRNms73JaO9dlQWB5LVpmz3QnFBhLbVrmYGuq&#10;oDCsh+htE8RhOAt6bYrOaC6shbe3g5EuMH5ZCu4+l6UVjjQ5BWwOnwafK/8MFhcsqwzraslHGOwE&#10;FC2TCi7dh7pljpG1kW9CtZIbbXXpzrhuA12WkgvMAbKJwqNs7o1ed5hLlfVVt6cJqD3i6eSw/NPm&#10;0RBZ5DSOKVGsBY3wWpJ4bvquysDl3nRP3aMZEoTlg+bfLZiDY7vfV4MzWfUfdQHh2Npp5GZbmtaH&#10;gKzJFiV43ksgto5weBnNZrP5+ZQSDrZ0Gk8HhXgNMr45xOu78Vg8A088E+GJgGXDbYhwROTTgSqz&#10;r0Ta/yPyqWadQH2sZ2lHZLIj8guUH1NVIwiC8reD245JO9BIlL6pwUtcGaP7WrACUEU+bcB+cMBv&#10;LIhwGq9/JYhlnbHuXuiW+EVODYBGudjmwToP49XFq2d1I4ulbBrcmGp10xiyYb6/8IfIj9wa5Z2V&#10;9seGiMMbUB3u8DavP/bLSxrFSXgdp5MlFMIkWSbTSXoezidhlF6nszBJk9vlLw8wSrJaFoVQD1KJ&#10;Xe9Gyb9JOk6Roeuwe0k/FhzmdUKSrXQwyhrZ5nS+Z4JlXtE7VUDaLHNMNsM6+BM+sgwc7P6RFdTf&#10;Sz4U7koXzyC/0SASjDIYurCotflJSQ8DLKf2x5oZQUnzQUEJpVGS+ImHm2R6HsPGHFpWhxamOITK&#10;qaNkWN64YUquOyOrGm6KsCiUvoJ2LiUWhi/JAdVYrNBbuMJxhbmMo9XPw8M9er1+ABa/AQ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zg2fFc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r w:rsidR="007B5F99">
        <w:rPr>
          <w:sz w:val="2"/>
        </w:rPr>
        <w:tab/>
      </w:r>
      <w:r>
        <w:rPr>
          <w:noProof/>
          <w:sz w:val="2"/>
          <w:lang w:val="es-GT" w:eastAsia="es-GT"/>
        </w:rPr>
        <mc:AlternateContent>
          <mc:Choice Requires="wpg">
            <w:drawing>
              <wp:inline distT="0" distB="0" distL="0" distR="0">
                <wp:extent cx="1449070" cy="9525"/>
                <wp:effectExtent l="0" t="0" r="0" b="381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20"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428CDB"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tBxQIAAEgGAAAOAAAAZHJzL2Uyb0RvYy54bWykVW1v0zAQ/o7Ef7D8vcsL6dpES6e9dUIa&#10;MDH4Aa7jJBaOHWy36UD8d8521pZOSKj0Q2rnzufnnufucnG57QTaMG24kiVOzmKMmKSq4rIp8dcv&#10;y8kcI2OJrIhQkpX4mRl8uXj75mLoC5aqVomKaQRBpCmGvsSttX0RRYa2rCPmTPVMgrFWuiMWtrqJ&#10;Kk0GiN6JKI3j82hQuuq1oswYeHsbjHjh49c1o/ZTXRtmkSgxYLP+qf1z5Z7R4oIUjSZ9y+kIg5yA&#10;oiNcwqW7ULfEErTW/FWojlOtjKrtGVVdpOqaU+ZzgGyS+Cibe63Wvc+lKYam39EE1B7xdHJY+nHz&#10;qBGvQDtQSpIONPLXotRxM/RNAS73un/qH3VIEJYPin4zYI6O7W7fBGe0Gj6oCsKRtVWem22tOxcC&#10;skZbL8HzTgK2tYjCyyTL8ngGSlGw5dN0GhSiLcj46hBt78ZjaTpPw5nEn4hIEW7zCEdELh2oMrMn&#10;0vwfkU8t6ZnXxziWRiJTQB+I/AzlR2QjGHoXyPRuL0yaQCOS6qYFL3altRpaRipAlTh/wH5wwG0M&#10;iHAar38liBS9NvaeqQ65RYk1gPZykc2DsQ7G3sWpZ5Tg1ZIL4Te6Wd0IjTbE9Zf/eeRHbkI6Z6nc&#10;sRAxvAHV4Q5nc/r7fvmZJ2kWX6f5ZHk+n02yZTad5LN4PomT/Do/j7M8u13+cgCTrGh5VTH5wCV7&#10;6d0k+zdJxykSus53LxrGgvN5nZBkxy2MMsG7Es93TJDCKXonK0ibFJZwEdbRn/A9y8DBy79nxevv&#10;JA+Fu1LVM8ivFYgEJQZDFxat0j8wGmCAldh8XxPNMBLvJZRQDq3kJp7fZNOZK0t9aFkdWoikEKrE&#10;FqOwvLFhSq57zZsWbkp8UUh1Be1cc18YriQDqrFYobf8yo8rn8s4Wt08PNx7r/0HYPEb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X7utB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247C3C" w:rsidRDefault="00247C3C">
      <w:pPr>
        <w:spacing w:line="20" w:lineRule="exact"/>
        <w:rPr>
          <w:sz w:val="2"/>
        </w:rPr>
        <w:sectPr w:rsidR="00247C3C">
          <w:type w:val="continuous"/>
          <w:pgSz w:w="12240" w:h="15840"/>
          <w:pgMar w:top="1080" w:right="1600" w:bottom="0" w:left="400" w:header="720" w:footer="720" w:gutter="0"/>
          <w:cols w:space="720"/>
        </w:sectPr>
      </w:pPr>
    </w:p>
    <w:p w:rsidR="00247C3C" w:rsidRDefault="007B5F99">
      <w:pPr>
        <w:spacing w:before="19"/>
        <w:ind w:left="1451"/>
        <w:rPr>
          <w:sz w:val="14"/>
        </w:rPr>
      </w:pPr>
      <w:r>
        <w:rPr>
          <w:sz w:val="14"/>
        </w:rPr>
        <w:lastRenderedPageBreak/>
        <w:t>MILDRED LORENA FUENTES DE LEON</w:t>
      </w:r>
    </w:p>
    <w:p w:rsidR="00247C3C" w:rsidRDefault="007B5F99">
      <w:pPr>
        <w:spacing w:before="86"/>
        <w:ind w:left="1451"/>
        <w:rPr>
          <w:sz w:val="14"/>
        </w:rPr>
      </w:pPr>
      <w:r>
        <w:rPr>
          <w:sz w:val="14"/>
        </w:rPr>
        <w:t>Sub Director</w:t>
      </w:r>
    </w:p>
    <w:p w:rsidR="00247C3C" w:rsidRDefault="007B5F99">
      <w:pPr>
        <w:spacing w:before="19"/>
        <w:ind w:left="1451"/>
        <w:rPr>
          <w:sz w:val="14"/>
        </w:rPr>
      </w:pPr>
      <w:r>
        <w:br w:type="column"/>
      </w:r>
      <w:r>
        <w:rPr>
          <w:sz w:val="14"/>
        </w:rPr>
        <w:lastRenderedPageBreak/>
        <w:t>JULIA VICTORIA MONZON PEREZ</w:t>
      </w:r>
    </w:p>
    <w:p w:rsidR="00247C3C" w:rsidRDefault="007B5F99">
      <w:pPr>
        <w:spacing w:before="86"/>
        <w:ind w:left="1451"/>
        <w:rPr>
          <w:sz w:val="14"/>
        </w:rPr>
      </w:pPr>
      <w:r>
        <w:rPr>
          <w:sz w:val="14"/>
        </w:rPr>
        <w:t>Director</w:t>
      </w:r>
    </w:p>
    <w:p w:rsidR="00247C3C" w:rsidRDefault="00247C3C">
      <w:pPr>
        <w:rPr>
          <w:sz w:val="14"/>
        </w:rPr>
        <w:sectPr w:rsidR="00247C3C">
          <w:type w:val="continuous"/>
          <w:pgSz w:w="12240" w:h="15840"/>
          <w:pgMar w:top="1080" w:right="1600" w:bottom="0" w:left="400" w:header="720" w:footer="720" w:gutter="0"/>
          <w:cols w:num="2" w:space="720" w:equalWidth="0">
            <w:col w:w="4083" w:space="321"/>
            <w:col w:w="5836"/>
          </w:cols>
        </w:sectPr>
      </w:pPr>
    </w:p>
    <w:p w:rsidR="00247C3C" w:rsidRDefault="007B5F99">
      <w:pPr>
        <w:pStyle w:val="Ttulo1"/>
        <w:spacing w:before="82"/>
      </w:pPr>
      <w:bookmarkStart w:id="4" w:name="_TOC_250000"/>
      <w:bookmarkEnd w:id="4"/>
      <w:r>
        <w:lastRenderedPageBreak/>
        <w:t>ANEXOS</w:t>
      </w:r>
    </w:p>
    <w:p w:rsidR="00247C3C" w:rsidRDefault="00247C3C">
      <w:pPr>
        <w:pStyle w:val="Textoindependiente"/>
        <w:spacing w:before="1"/>
        <w:rPr>
          <w:b/>
          <w:sz w:val="29"/>
        </w:rPr>
      </w:pPr>
    </w:p>
    <w:p w:rsidR="00247C3C" w:rsidRDefault="007B5F99">
      <w:pPr>
        <w:spacing w:before="94"/>
        <w:ind w:left="1256"/>
        <w:jc w:val="center"/>
        <w:rPr>
          <w:sz w:val="16"/>
        </w:rPr>
      </w:pPr>
      <w:r>
        <w:rPr>
          <w:noProof/>
          <w:lang w:val="es-GT" w:eastAsia="es-GT"/>
        </w:rPr>
        <w:drawing>
          <wp:anchor distT="0" distB="0" distL="0" distR="0" simplePos="0" relativeHeight="28" behindDoc="0" locked="0" layoutInCell="1" allowOverlap="1">
            <wp:simplePos x="0" y="0"/>
            <wp:positionH relativeFrom="page">
              <wp:posOffset>1126255</wp:posOffset>
            </wp:positionH>
            <wp:positionV relativeFrom="paragraph">
              <wp:posOffset>244339</wp:posOffset>
            </wp:positionV>
            <wp:extent cx="5336993" cy="7115556"/>
            <wp:effectExtent l="0" t="0" r="0" b="0"/>
            <wp:wrapTopAndBottom/>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4" cstate="print"/>
                    <a:stretch>
                      <a:fillRect/>
                    </a:stretch>
                  </pic:blipFill>
                  <pic:spPr>
                    <a:xfrm>
                      <a:off x="0" y="0"/>
                      <a:ext cx="5336993" cy="7115556"/>
                    </a:xfrm>
                    <a:prstGeom prst="rect">
                      <a:avLst/>
                    </a:prstGeom>
                  </pic:spPr>
                </pic:pic>
              </a:graphicData>
            </a:graphic>
          </wp:anchor>
        </w:drawing>
      </w:r>
      <w:r>
        <w:rPr>
          <w:sz w:val="16"/>
        </w:rPr>
        <w:t>.</w:t>
      </w:r>
    </w:p>
    <w:p w:rsidR="00247C3C" w:rsidRDefault="00247C3C">
      <w:pPr>
        <w:jc w:val="center"/>
        <w:rPr>
          <w:sz w:val="16"/>
        </w:rPr>
        <w:sectPr w:rsidR="00247C3C">
          <w:pgSz w:w="12240" w:h="15840"/>
          <w:pgMar w:top="1060" w:right="1600" w:bottom="780" w:left="400" w:header="617" w:footer="596" w:gutter="0"/>
          <w:cols w:space="720"/>
        </w:sectPr>
      </w:pPr>
    </w:p>
    <w:p w:rsidR="00247C3C" w:rsidRDefault="007B5F99">
      <w:pPr>
        <w:spacing w:before="121"/>
        <w:ind w:left="1256"/>
        <w:jc w:val="center"/>
        <w:rPr>
          <w:sz w:val="16"/>
        </w:rPr>
      </w:pPr>
      <w:r>
        <w:rPr>
          <w:sz w:val="16"/>
        </w:rPr>
        <w:lastRenderedPageBreak/>
        <w:t>.</w:t>
      </w:r>
    </w:p>
    <w:p w:rsidR="00247C3C" w:rsidRDefault="007B5F99">
      <w:pPr>
        <w:pStyle w:val="Textoindependiente"/>
        <w:spacing w:before="2"/>
        <w:rPr>
          <w:sz w:val="13"/>
        </w:rPr>
      </w:pPr>
      <w:r>
        <w:rPr>
          <w:noProof/>
          <w:lang w:val="es-GT" w:eastAsia="es-GT"/>
        </w:rPr>
        <w:drawing>
          <wp:anchor distT="0" distB="0" distL="0" distR="0" simplePos="0" relativeHeight="29" behindDoc="0" locked="0" layoutInCell="1" allowOverlap="1">
            <wp:simplePos x="0" y="0"/>
            <wp:positionH relativeFrom="page">
              <wp:posOffset>1494854</wp:posOffset>
            </wp:positionH>
            <wp:positionV relativeFrom="paragraph">
              <wp:posOffset>121516</wp:posOffset>
            </wp:positionV>
            <wp:extent cx="4935374" cy="5433060"/>
            <wp:effectExtent l="0" t="0" r="0" b="0"/>
            <wp:wrapTopAndBottom/>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15" cstate="print"/>
                    <a:stretch>
                      <a:fillRect/>
                    </a:stretch>
                  </pic:blipFill>
                  <pic:spPr>
                    <a:xfrm>
                      <a:off x="0" y="0"/>
                      <a:ext cx="4935374" cy="5433060"/>
                    </a:xfrm>
                    <a:prstGeom prst="rect">
                      <a:avLst/>
                    </a:prstGeom>
                  </pic:spPr>
                </pic:pic>
              </a:graphicData>
            </a:graphic>
          </wp:anchor>
        </w:drawing>
      </w:r>
    </w:p>
    <w:sectPr w:rsidR="00247C3C">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99" w:rsidRDefault="007B5F99">
      <w:r>
        <w:separator/>
      </w:r>
    </w:p>
  </w:endnote>
  <w:endnote w:type="continuationSeparator" w:id="0">
    <w:p w:rsidR="007B5F99" w:rsidRDefault="007B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3C" w:rsidRDefault="002B2C29">
    <w:pPr>
      <w:pStyle w:val="Textoindependiente"/>
      <w:spacing w:line="14" w:lineRule="auto"/>
      <w:rPr>
        <w:sz w:val="20"/>
      </w:rPr>
    </w:pPr>
    <w:r>
      <w:rPr>
        <w:noProof/>
        <w:lang w:val="es-GT" w:eastAsia="es-GT"/>
      </w:rPr>
      <mc:AlternateContent>
        <mc:Choice Requires="wpg">
          <w:drawing>
            <wp:anchor distT="0" distB="0" distL="114300" distR="114300" simplePos="0" relativeHeight="487401472"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E7A8E2" id="Group 3" o:spid="_x0000_s1026" style="position:absolute;margin-left:25pt;margin-top:748.2pt;width:502pt;height:28.8pt;z-index:-15915008;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Cgnb+A&#10;SwEAAEsBAAAUAAAAZHJzL21lZGlhL2ltYWdlMS5wbmeJUE5HDQoaCgAAAA1JSERSAAAAeAAAABAB&#10;AwAAAOcNKaYAAAAGUExURQAAAP///6XZn90AAAABYktHRACIBR1IAAAACXBIWXMAAAadAAAT1wH4&#10;VGjyAAAA3klEQVQImWNgWN20welG+tzLp19o8bBeYwDyd15c8HCnsY1GeA2Yv5r/5AxVx+9tL2Nk&#10;wPxu91MCKT0FAZrOLGD+lOp7GqrsouwzAo9A9Lfck17Eus1uRsAXMH9N4bnNj8W+dvzYCFHfuv6K&#10;XOLMoke/GiHqG9OuHn7PfWmP1DmI/dMFDnNnn59w6NbzOWD+NOvrbPkiQr0/IiDqpxfESS9YfL3t&#10;1ROIe6ZfPtmTrlb0ubOiBWL+3QuazydsvFyhdwbMX7/w8hyVauEqrp8Q+2e5H8/Jzy/Ut477w3oN&#10;AIG4cprWy94v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oJ2/gE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Hzu7DAAAA2wAAAA8AAABkcnMvZG93bnJldi54bWxEj09rAkEMxe8Fv8OQQm91tqWWsjqKFqTi&#10;rVraa9jJ/sGdzLoTdffbN4dCbwnv5b1fFqshtOZKfWoiO3iaZmCIi+gbrhx8HbePb2CSIHtsI5OD&#10;kRKslpO7BeY+3viTrgepjIZwytFBLdLl1qaipoBpGjti1crYBxRd+8r6Hm8aHlr7nGWvNmDD2lBj&#10;R+81FafDJTj4HuP5pbxsabYp7Vn2649xJz/OPdwP6zkYoUH+zX/XO6/4Sq+/6AB2+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fO7sMAAADb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01984"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3C" w:rsidRDefault="007B5F9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247C3C" w:rsidRDefault="007B5F99">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02496"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3C" w:rsidRDefault="007B5F99">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B2C29">
                            <w:rPr>
                              <w:noProof/>
                              <w:color w:val="666666"/>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247C3C" w:rsidRDefault="007B5F99">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2B2C29">
                      <w:rPr>
                        <w:noProof/>
                        <w:color w:val="666666"/>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99" w:rsidRDefault="007B5F99">
      <w:r>
        <w:separator/>
      </w:r>
    </w:p>
  </w:footnote>
  <w:footnote w:type="continuationSeparator" w:id="0">
    <w:p w:rsidR="007B5F99" w:rsidRDefault="007B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3C" w:rsidRDefault="002B2C29">
    <w:pPr>
      <w:pStyle w:val="Textoindependiente"/>
      <w:spacing w:line="14" w:lineRule="auto"/>
      <w:rPr>
        <w:sz w:val="20"/>
      </w:rPr>
    </w:pPr>
    <w:r>
      <w:rPr>
        <w:noProof/>
        <w:lang w:val="es-GT" w:eastAsia="es-GT"/>
      </w:rPr>
      <mc:AlternateContent>
        <mc:Choice Requires="wps">
          <w:drawing>
            <wp:anchor distT="0" distB="0" distL="114300" distR="114300" simplePos="0" relativeHeight="487399936"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43147" id="Freeform 8" o:spid="_x0000_s1026" style="position:absolute;margin-left:85.05pt;margin-top:40.1pt;width:442pt;height:.7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00448"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3C" w:rsidRDefault="007B5F99">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247C3C" w:rsidRDefault="007B5F99">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00960"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C3C" w:rsidRDefault="007B5F9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247C3C" w:rsidRDefault="007B5F99">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CB9"/>
    <w:multiLevelType w:val="hybridMultilevel"/>
    <w:tmpl w:val="29D8C998"/>
    <w:lvl w:ilvl="0" w:tplc="57C4959E">
      <w:start w:val="1"/>
      <w:numFmt w:val="lowerLetter"/>
      <w:lvlText w:val="%1)"/>
      <w:lvlJc w:val="left"/>
      <w:pPr>
        <w:ind w:left="1301" w:hanging="300"/>
        <w:jc w:val="left"/>
      </w:pPr>
      <w:rPr>
        <w:rFonts w:ascii="Arial" w:eastAsia="Arial" w:hAnsi="Arial" w:cs="Arial" w:hint="default"/>
        <w:w w:val="100"/>
        <w:sz w:val="24"/>
        <w:szCs w:val="24"/>
        <w:lang w:val="es-ES" w:eastAsia="en-US" w:bidi="ar-SA"/>
      </w:rPr>
    </w:lvl>
    <w:lvl w:ilvl="1" w:tplc="3DE2592E">
      <w:numFmt w:val="bullet"/>
      <w:lvlText w:val="•"/>
      <w:lvlJc w:val="left"/>
      <w:pPr>
        <w:ind w:left="2194" w:hanging="300"/>
      </w:pPr>
      <w:rPr>
        <w:rFonts w:hint="default"/>
        <w:lang w:val="es-ES" w:eastAsia="en-US" w:bidi="ar-SA"/>
      </w:rPr>
    </w:lvl>
    <w:lvl w:ilvl="2" w:tplc="B69CECD8">
      <w:numFmt w:val="bullet"/>
      <w:lvlText w:val="•"/>
      <w:lvlJc w:val="left"/>
      <w:pPr>
        <w:ind w:left="3088" w:hanging="300"/>
      </w:pPr>
      <w:rPr>
        <w:rFonts w:hint="default"/>
        <w:lang w:val="es-ES" w:eastAsia="en-US" w:bidi="ar-SA"/>
      </w:rPr>
    </w:lvl>
    <w:lvl w:ilvl="3" w:tplc="C42C3EFE">
      <w:numFmt w:val="bullet"/>
      <w:lvlText w:val="•"/>
      <w:lvlJc w:val="left"/>
      <w:pPr>
        <w:ind w:left="3982" w:hanging="300"/>
      </w:pPr>
      <w:rPr>
        <w:rFonts w:hint="default"/>
        <w:lang w:val="es-ES" w:eastAsia="en-US" w:bidi="ar-SA"/>
      </w:rPr>
    </w:lvl>
    <w:lvl w:ilvl="4" w:tplc="F7B6BFA6">
      <w:numFmt w:val="bullet"/>
      <w:lvlText w:val="•"/>
      <w:lvlJc w:val="left"/>
      <w:pPr>
        <w:ind w:left="4876" w:hanging="300"/>
      </w:pPr>
      <w:rPr>
        <w:rFonts w:hint="default"/>
        <w:lang w:val="es-ES" w:eastAsia="en-US" w:bidi="ar-SA"/>
      </w:rPr>
    </w:lvl>
    <w:lvl w:ilvl="5" w:tplc="CBB21172">
      <w:numFmt w:val="bullet"/>
      <w:lvlText w:val="•"/>
      <w:lvlJc w:val="left"/>
      <w:pPr>
        <w:ind w:left="5770" w:hanging="300"/>
      </w:pPr>
      <w:rPr>
        <w:rFonts w:hint="default"/>
        <w:lang w:val="es-ES" w:eastAsia="en-US" w:bidi="ar-SA"/>
      </w:rPr>
    </w:lvl>
    <w:lvl w:ilvl="6" w:tplc="9A6A3A58">
      <w:numFmt w:val="bullet"/>
      <w:lvlText w:val="•"/>
      <w:lvlJc w:val="left"/>
      <w:pPr>
        <w:ind w:left="6664" w:hanging="300"/>
      </w:pPr>
      <w:rPr>
        <w:rFonts w:hint="default"/>
        <w:lang w:val="es-ES" w:eastAsia="en-US" w:bidi="ar-SA"/>
      </w:rPr>
    </w:lvl>
    <w:lvl w:ilvl="7" w:tplc="9A3C56D6">
      <w:numFmt w:val="bullet"/>
      <w:lvlText w:val="•"/>
      <w:lvlJc w:val="left"/>
      <w:pPr>
        <w:ind w:left="7558" w:hanging="300"/>
      </w:pPr>
      <w:rPr>
        <w:rFonts w:hint="default"/>
        <w:lang w:val="es-ES" w:eastAsia="en-US" w:bidi="ar-SA"/>
      </w:rPr>
    </w:lvl>
    <w:lvl w:ilvl="8" w:tplc="AB00C97E">
      <w:numFmt w:val="bullet"/>
      <w:lvlText w:val="•"/>
      <w:lvlJc w:val="left"/>
      <w:pPr>
        <w:ind w:left="8452" w:hanging="300"/>
      </w:pPr>
      <w:rPr>
        <w:rFonts w:hint="default"/>
        <w:lang w:val="es-ES" w:eastAsia="en-US" w:bidi="ar-SA"/>
      </w:rPr>
    </w:lvl>
  </w:abstractNum>
  <w:abstractNum w:abstractNumId="1">
    <w:nsid w:val="10BE090B"/>
    <w:multiLevelType w:val="hybridMultilevel"/>
    <w:tmpl w:val="43CE955A"/>
    <w:lvl w:ilvl="0" w:tplc="326E1448">
      <w:start w:val="1"/>
      <w:numFmt w:val="lowerLetter"/>
      <w:lvlText w:val="%1)"/>
      <w:lvlJc w:val="left"/>
      <w:pPr>
        <w:ind w:left="1301" w:hanging="300"/>
        <w:jc w:val="left"/>
      </w:pPr>
      <w:rPr>
        <w:rFonts w:ascii="Arial" w:eastAsia="Arial" w:hAnsi="Arial" w:cs="Arial" w:hint="default"/>
        <w:w w:val="100"/>
        <w:sz w:val="24"/>
        <w:szCs w:val="24"/>
        <w:lang w:val="es-ES" w:eastAsia="en-US" w:bidi="ar-SA"/>
      </w:rPr>
    </w:lvl>
    <w:lvl w:ilvl="1" w:tplc="7D2C62D4">
      <w:numFmt w:val="bullet"/>
      <w:lvlText w:val="•"/>
      <w:lvlJc w:val="left"/>
      <w:pPr>
        <w:ind w:left="2194" w:hanging="300"/>
      </w:pPr>
      <w:rPr>
        <w:rFonts w:hint="default"/>
        <w:lang w:val="es-ES" w:eastAsia="en-US" w:bidi="ar-SA"/>
      </w:rPr>
    </w:lvl>
    <w:lvl w:ilvl="2" w:tplc="D876D00C">
      <w:numFmt w:val="bullet"/>
      <w:lvlText w:val="•"/>
      <w:lvlJc w:val="left"/>
      <w:pPr>
        <w:ind w:left="3088" w:hanging="300"/>
      </w:pPr>
      <w:rPr>
        <w:rFonts w:hint="default"/>
        <w:lang w:val="es-ES" w:eastAsia="en-US" w:bidi="ar-SA"/>
      </w:rPr>
    </w:lvl>
    <w:lvl w:ilvl="3" w:tplc="D152CFB2">
      <w:numFmt w:val="bullet"/>
      <w:lvlText w:val="•"/>
      <w:lvlJc w:val="left"/>
      <w:pPr>
        <w:ind w:left="3982" w:hanging="300"/>
      </w:pPr>
      <w:rPr>
        <w:rFonts w:hint="default"/>
        <w:lang w:val="es-ES" w:eastAsia="en-US" w:bidi="ar-SA"/>
      </w:rPr>
    </w:lvl>
    <w:lvl w:ilvl="4" w:tplc="8B46A05C">
      <w:numFmt w:val="bullet"/>
      <w:lvlText w:val="•"/>
      <w:lvlJc w:val="left"/>
      <w:pPr>
        <w:ind w:left="4876" w:hanging="300"/>
      </w:pPr>
      <w:rPr>
        <w:rFonts w:hint="default"/>
        <w:lang w:val="es-ES" w:eastAsia="en-US" w:bidi="ar-SA"/>
      </w:rPr>
    </w:lvl>
    <w:lvl w:ilvl="5" w:tplc="54F6F6DC">
      <w:numFmt w:val="bullet"/>
      <w:lvlText w:val="•"/>
      <w:lvlJc w:val="left"/>
      <w:pPr>
        <w:ind w:left="5770" w:hanging="300"/>
      </w:pPr>
      <w:rPr>
        <w:rFonts w:hint="default"/>
        <w:lang w:val="es-ES" w:eastAsia="en-US" w:bidi="ar-SA"/>
      </w:rPr>
    </w:lvl>
    <w:lvl w:ilvl="6" w:tplc="0B4A968E">
      <w:numFmt w:val="bullet"/>
      <w:lvlText w:val="•"/>
      <w:lvlJc w:val="left"/>
      <w:pPr>
        <w:ind w:left="6664" w:hanging="300"/>
      </w:pPr>
      <w:rPr>
        <w:rFonts w:hint="default"/>
        <w:lang w:val="es-ES" w:eastAsia="en-US" w:bidi="ar-SA"/>
      </w:rPr>
    </w:lvl>
    <w:lvl w:ilvl="7" w:tplc="596C10F0">
      <w:numFmt w:val="bullet"/>
      <w:lvlText w:val="•"/>
      <w:lvlJc w:val="left"/>
      <w:pPr>
        <w:ind w:left="7558" w:hanging="300"/>
      </w:pPr>
      <w:rPr>
        <w:rFonts w:hint="default"/>
        <w:lang w:val="es-ES" w:eastAsia="en-US" w:bidi="ar-SA"/>
      </w:rPr>
    </w:lvl>
    <w:lvl w:ilvl="8" w:tplc="4DAC4D8A">
      <w:numFmt w:val="bullet"/>
      <w:lvlText w:val="•"/>
      <w:lvlJc w:val="left"/>
      <w:pPr>
        <w:ind w:left="8452" w:hanging="300"/>
      </w:pPr>
      <w:rPr>
        <w:rFonts w:hint="default"/>
        <w:lang w:val="es-ES" w:eastAsia="en-US" w:bidi="ar-SA"/>
      </w:rPr>
    </w:lvl>
  </w:abstractNum>
  <w:abstractNum w:abstractNumId="2">
    <w:nsid w:val="4CEA6C3F"/>
    <w:multiLevelType w:val="hybridMultilevel"/>
    <w:tmpl w:val="FF1EC0B2"/>
    <w:lvl w:ilvl="0" w:tplc="E0F258AE">
      <w:start w:val="1"/>
      <w:numFmt w:val="lowerLetter"/>
      <w:lvlText w:val="%1)"/>
      <w:lvlJc w:val="left"/>
      <w:pPr>
        <w:ind w:left="1301" w:hanging="300"/>
        <w:jc w:val="left"/>
      </w:pPr>
      <w:rPr>
        <w:rFonts w:ascii="Arial" w:eastAsia="Arial" w:hAnsi="Arial" w:cs="Arial" w:hint="default"/>
        <w:w w:val="100"/>
        <w:sz w:val="24"/>
        <w:szCs w:val="24"/>
        <w:lang w:val="es-ES" w:eastAsia="en-US" w:bidi="ar-SA"/>
      </w:rPr>
    </w:lvl>
    <w:lvl w:ilvl="1" w:tplc="6CCAED0C">
      <w:numFmt w:val="bullet"/>
      <w:lvlText w:val="•"/>
      <w:lvlJc w:val="left"/>
      <w:pPr>
        <w:ind w:left="2194" w:hanging="300"/>
      </w:pPr>
      <w:rPr>
        <w:rFonts w:hint="default"/>
        <w:lang w:val="es-ES" w:eastAsia="en-US" w:bidi="ar-SA"/>
      </w:rPr>
    </w:lvl>
    <w:lvl w:ilvl="2" w:tplc="A13E61B2">
      <w:numFmt w:val="bullet"/>
      <w:lvlText w:val="•"/>
      <w:lvlJc w:val="left"/>
      <w:pPr>
        <w:ind w:left="3088" w:hanging="300"/>
      </w:pPr>
      <w:rPr>
        <w:rFonts w:hint="default"/>
        <w:lang w:val="es-ES" w:eastAsia="en-US" w:bidi="ar-SA"/>
      </w:rPr>
    </w:lvl>
    <w:lvl w:ilvl="3" w:tplc="53068B10">
      <w:numFmt w:val="bullet"/>
      <w:lvlText w:val="•"/>
      <w:lvlJc w:val="left"/>
      <w:pPr>
        <w:ind w:left="3982" w:hanging="300"/>
      </w:pPr>
      <w:rPr>
        <w:rFonts w:hint="default"/>
        <w:lang w:val="es-ES" w:eastAsia="en-US" w:bidi="ar-SA"/>
      </w:rPr>
    </w:lvl>
    <w:lvl w:ilvl="4" w:tplc="70AA988A">
      <w:numFmt w:val="bullet"/>
      <w:lvlText w:val="•"/>
      <w:lvlJc w:val="left"/>
      <w:pPr>
        <w:ind w:left="4876" w:hanging="300"/>
      </w:pPr>
      <w:rPr>
        <w:rFonts w:hint="default"/>
        <w:lang w:val="es-ES" w:eastAsia="en-US" w:bidi="ar-SA"/>
      </w:rPr>
    </w:lvl>
    <w:lvl w:ilvl="5" w:tplc="6434AD0A">
      <w:numFmt w:val="bullet"/>
      <w:lvlText w:val="•"/>
      <w:lvlJc w:val="left"/>
      <w:pPr>
        <w:ind w:left="5770" w:hanging="300"/>
      </w:pPr>
      <w:rPr>
        <w:rFonts w:hint="default"/>
        <w:lang w:val="es-ES" w:eastAsia="en-US" w:bidi="ar-SA"/>
      </w:rPr>
    </w:lvl>
    <w:lvl w:ilvl="6" w:tplc="0C6AB364">
      <w:numFmt w:val="bullet"/>
      <w:lvlText w:val="•"/>
      <w:lvlJc w:val="left"/>
      <w:pPr>
        <w:ind w:left="6664" w:hanging="300"/>
      </w:pPr>
      <w:rPr>
        <w:rFonts w:hint="default"/>
        <w:lang w:val="es-ES" w:eastAsia="en-US" w:bidi="ar-SA"/>
      </w:rPr>
    </w:lvl>
    <w:lvl w:ilvl="7" w:tplc="721C1E2E">
      <w:numFmt w:val="bullet"/>
      <w:lvlText w:val="•"/>
      <w:lvlJc w:val="left"/>
      <w:pPr>
        <w:ind w:left="7558" w:hanging="300"/>
      </w:pPr>
      <w:rPr>
        <w:rFonts w:hint="default"/>
        <w:lang w:val="es-ES" w:eastAsia="en-US" w:bidi="ar-SA"/>
      </w:rPr>
    </w:lvl>
    <w:lvl w:ilvl="8" w:tplc="0EF2DE98">
      <w:numFmt w:val="bullet"/>
      <w:lvlText w:val="•"/>
      <w:lvlJc w:val="left"/>
      <w:pPr>
        <w:ind w:left="8452" w:hanging="30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3C"/>
    <w:rsid w:val="00247C3C"/>
    <w:rsid w:val="002B2C29"/>
    <w:rsid w:val="007B5F9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CAD9C-27C5-42B2-A92A-DFFB6097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2021-04-05T16:30:00Z</dcterms:created>
  <dcterms:modified xsi:type="dcterms:W3CDTF">2021-04-05T16:30:00Z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